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79E4A" w14:textId="77777777" w:rsidR="000F301B" w:rsidRDefault="000F301B">
      <w:pPr>
        <w:jc w:val="center"/>
        <w:rPr>
          <w:b/>
          <w:sz w:val="40"/>
          <w:szCs w:val="40"/>
        </w:rPr>
      </w:pPr>
    </w:p>
    <w:p w14:paraId="54306688" w14:textId="77777777" w:rsidR="000F301B" w:rsidRDefault="000F301B">
      <w:pPr>
        <w:jc w:val="center"/>
        <w:rPr>
          <w:b/>
          <w:sz w:val="40"/>
          <w:szCs w:val="40"/>
        </w:rPr>
      </w:pPr>
    </w:p>
    <w:p w14:paraId="5FDA4D97" w14:textId="77777777" w:rsidR="000F301B" w:rsidRDefault="000F301B">
      <w:pPr>
        <w:jc w:val="center"/>
        <w:rPr>
          <w:b/>
          <w:sz w:val="40"/>
          <w:szCs w:val="40"/>
        </w:rPr>
      </w:pPr>
    </w:p>
    <w:p w14:paraId="54DF800F" w14:textId="77777777" w:rsidR="000F301B" w:rsidRDefault="000F301B">
      <w:pPr>
        <w:jc w:val="center"/>
        <w:rPr>
          <w:b/>
          <w:sz w:val="40"/>
          <w:szCs w:val="40"/>
        </w:rPr>
      </w:pPr>
    </w:p>
    <w:p w14:paraId="1D409000" w14:textId="77777777" w:rsidR="000F301B" w:rsidRDefault="000F301B">
      <w:pPr>
        <w:jc w:val="center"/>
        <w:rPr>
          <w:b/>
          <w:sz w:val="40"/>
          <w:szCs w:val="40"/>
        </w:rPr>
      </w:pPr>
    </w:p>
    <w:p w14:paraId="50E10D97" w14:textId="77777777" w:rsidR="000F301B" w:rsidRDefault="000F301B">
      <w:pPr>
        <w:jc w:val="center"/>
        <w:rPr>
          <w:b/>
          <w:sz w:val="40"/>
          <w:szCs w:val="40"/>
        </w:rPr>
      </w:pPr>
    </w:p>
    <w:p w14:paraId="64D33F88" w14:textId="4100759A" w:rsidR="000F301B" w:rsidRDefault="009E4AF5">
      <w:pPr>
        <w:jc w:val="center"/>
        <w:rPr>
          <w:b/>
          <w:sz w:val="40"/>
          <w:szCs w:val="40"/>
        </w:rPr>
      </w:pPr>
      <w:r>
        <w:rPr>
          <w:b/>
          <w:sz w:val="40"/>
          <w:szCs w:val="40"/>
        </w:rPr>
        <w:t xml:space="preserve">Requisitos y perfil del intérprete de lengua de señas peruana </w:t>
      </w:r>
      <w:r w:rsidR="002D71EC">
        <w:rPr>
          <w:b/>
          <w:sz w:val="40"/>
          <w:szCs w:val="40"/>
        </w:rPr>
        <w:t>(</w:t>
      </w:r>
      <w:r w:rsidR="00D44948">
        <w:rPr>
          <w:b/>
          <w:sz w:val="40"/>
          <w:szCs w:val="40"/>
        </w:rPr>
        <w:t>ILSP</w:t>
      </w:r>
      <w:r w:rsidR="002D71EC">
        <w:rPr>
          <w:b/>
          <w:sz w:val="40"/>
          <w:szCs w:val="40"/>
        </w:rPr>
        <w:t>)</w:t>
      </w:r>
    </w:p>
    <w:p w14:paraId="173930E8" w14:textId="77777777" w:rsidR="000F301B" w:rsidRDefault="000F301B">
      <w:pPr>
        <w:jc w:val="center"/>
        <w:rPr>
          <w:b/>
          <w:sz w:val="40"/>
          <w:szCs w:val="40"/>
        </w:rPr>
      </w:pPr>
    </w:p>
    <w:p w14:paraId="0815E85C" w14:textId="77777777" w:rsidR="000F301B" w:rsidRDefault="000F301B">
      <w:pPr>
        <w:jc w:val="center"/>
        <w:rPr>
          <w:b/>
          <w:sz w:val="40"/>
          <w:szCs w:val="40"/>
        </w:rPr>
      </w:pPr>
    </w:p>
    <w:p w14:paraId="4B7FCE1D" w14:textId="77777777" w:rsidR="000F301B" w:rsidRDefault="000F301B">
      <w:pPr>
        <w:jc w:val="center"/>
        <w:rPr>
          <w:sz w:val="28"/>
          <w:szCs w:val="28"/>
        </w:rPr>
      </w:pPr>
    </w:p>
    <w:p w14:paraId="01130D53" w14:textId="77777777" w:rsidR="000F301B" w:rsidRDefault="000F301B">
      <w:pPr>
        <w:jc w:val="center"/>
        <w:rPr>
          <w:sz w:val="28"/>
          <w:szCs w:val="28"/>
        </w:rPr>
      </w:pPr>
    </w:p>
    <w:p w14:paraId="52F2D403" w14:textId="77777777" w:rsidR="000F301B" w:rsidRDefault="000F301B">
      <w:pPr>
        <w:jc w:val="center"/>
        <w:rPr>
          <w:sz w:val="28"/>
          <w:szCs w:val="28"/>
        </w:rPr>
      </w:pPr>
    </w:p>
    <w:p w14:paraId="48BC4D09" w14:textId="77777777" w:rsidR="000F301B" w:rsidRDefault="000F301B">
      <w:pPr>
        <w:jc w:val="center"/>
        <w:rPr>
          <w:sz w:val="28"/>
          <w:szCs w:val="28"/>
        </w:rPr>
      </w:pPr>
    </w:p>
    <w:p w14:paraId="7AE41E52" w14:textId="77777777" w:rsidR="000F301B" w:rsidRDefault="000F301B">
      <w:pPr>
        <w:jc w:val="center"/>
        <w:rPr>
          <w:sz w:val="28"/>
          <w:szCs w:val="28"/>
        </w:rPr>
      </w:pPr>
    </w:p>
    <w:p w14:paraId="1C6C17A4" w14:textId="77777777" w:rsidR="000F301B" w:rsidRDefault="000F301B">
      <w:pPr>
        <w:jc w:val="center"/>
        <w:rPr>
          <w:sz w:val="28"/>
          <w:szCs w:val="28"/>
        </w:rPr>
      </w:pPr>
    </w:p>
    <w:p w14:paraId="79D3BF1F" w14:textId="77777777" w:rsidR="000F301B" w:rsidRDefault="000F301B">
      <w:pPr>
        <w:jc w:val="center"/>
        <w:rPr>
          <w:sz w:val="28"/>
          <w:szCs w:val="28"/>
        </w:rPr>
      </w:pPr>
    </w:p>
    <w:p w14:paraId="4B581294" w14:textId="77777777" w:rsidR="000F301B" w:rsidRDefault="000F301B">
      <w:pPr>
        <w:jc w:val="center"/>
        <w:rPr>
          <w:sz w:val="28"/>
          <w:szCs w:val="28"/>
        </w:rPr>
      </w:pPr>
    </w:p>
    <w:p w14:paraId="0CCD9D99" w14:textId="77777777" w:rsidR="000F301B" w:rsidRDefault="00D44948">
      <w:pPr>
        <w:ind w:left="2160" w:firstLine="720"/>
        <w:jc w:val="center"/>
        <w:rPr>
          <w:sz w:val="28"/>
          <w:szCs w:val="28"/>
        </w:rPr>
      </w:pPr>
      <w:r>
        <w:rPr>
          <w:sz w:val="28"/>
          <w:szCs w:val="28"/>
        </w:rPr>
        <w:t xml:space="preserve">Dirección de Educación Básica Especial </w:t>
      </w:r>
    </w:p>
    <w:p w14:paraId="4723A44A" w14:textId="77777777" w:rsidR="000F301B" w:rsidRDefault="00D44948">
      <w:pPr>
        <w:rPr>
          <w:b/>
          <w:sz w:val="24"/>
          <w:szCs w:val="24"/>
        </w:rPr>
      </w:pPr>
      <w:r>
        <w:br w:type="page"/>
      </w:r>
    </w:p>
    <w:p w14:paraId="3D627D14" w14:textId="49AC5B4E" w:rsidR="000F301B" w:rsidRDefault="00D44948" w:rsidP="00DD4BD3">
      <w:pPr>
        <w:numPr>
          <w:ilvl w:val="0"/>
          <w:numId w:val="11"/>
        </w:numPr>
        <w:ind w:left="0" w:hanging="283"/>
        <w:rPr>
          <w:b/>
          <w:sz w:val="24"/>
          <w:szCs w:val="24"/>
        </w:rPr>
      </w:pPr>
      <w:r>
        <w:rPr>
          <w:b/>
          <w:sz w:val="24"/>
          <w:szCs w:val="24"/>
        </w:rPr>
        <w:lastRenderedPageBreak/>
        <w:t>F</w:t>
      </w:r>
      <w:r w:rsidR="00075E20">
        <w:rPr>
          <w:b/>
          <w:sz w:val="24"/>
          <w:szCs w:val="24"/>
        </w:rPr>
        <w:t>inalidad</w:t>
      </w:r>
    </w:p>
    <w:p w14:paraId="06654C13" w14:textId="743793C7" w:rsidR="000F301B" w:rsidRDefault="00D44948" w:rsidP="00DD4BD3">
      <w:pPr>
        <w:ind w:hanging="283"/>
        <w:jc w:val="both"/>
        <w:rPr>
          <w:sz w:val="24"/>
          <w:szCs w:val="24"/>
        </w:rPr>
      </w:pPr>
      <w:r>
        <w:rPr>
          <w:b/>
          <w:sz w:val="24"/>
          <w:szCs w:val="24"/>
        </w:rPr>
        <w:t xml:space="preserve">     </w:t>
      </w:r>
      <w:r>
        <w:rPr>
          <w:sz w:val="24"/>
          <w:szCs w:val="24"/>
        </w:rPr>
        <w:t>Establecer los requisitos y el perfil para la formación de los intérpretes de lengua de señas peruana en el marco de la Ley 29535</w:t>
      </w:r>
      <w:r w:rsidR="002D71EC">
        <w:rPr>
          <w:sz w:val="24"/>
          <w:szCs w:val="24"/>
        </w:rPr>
        <w:t>,</w:t>
      </w:r>
      <w:r>
        <w:rPr>
          <w:sz w:val="24"/>
          <w:szCs w:val="24"/>
        </w:rPr>
        <w:t xml:space="preserve"> Ley que otorga </w:t>
      </w:r>
      <w:r w:rsidR="002D71EC">
        <w:rPr>
          <w:sz w:val="24"/>
          <w:szCs w:val="24"/>
        </w:rPr>
        <w:t xml:space="preserve">el </w:t>
      </w:r>
      <w:r>
        <w:rPr>
          <w:sz w:val="24"/>
          <w:szCs w:val="24"/>
        </w:rPr>
        <w:t xml:space="preserve">reconocimiento oficial a la </w:t>
      </w:r>
      <w:r w:rsidR="002D71EC">
        <w:rPr>
          <w:sz w:val="24"/>
          <w:szCs w:val="24"/>
        </w:rPr>
        <w:t>l</w:t>
      </w:r>
      <w:r>
        <w:rPr>
          <w:sz w:val="24"/>
          <w:szCs w:val="24"/>
        </w:rPr>
        <w:t xml:space="preserve">engua de señas peruana y su reglamento. </w:t>
      </w:r>
    </w:p>
    <w:p w14:paraId="08B34940" w14:textId="72D486A2" w:rsidR="000F301B" w:rsidRDefault="00D44948" w:rsidP="00DD4BD3">
      <w:pPr>
        <w:ind w:hanging="283"/>
        <w:jc w:val="both"/>
        <w:rPr>
          <w:b/>
          <w:sz w:val="24"/>
          <w:szCs w:val="24"/>
        </w:rPr>
      </w:pPr>
      <w:r>
        <w:rPr>
          <w:b/>
          <w:sz w:val="24"/>
          <w:szCs w:val="24"/>
        </w:rPr>
        <w:t xml:space="preserve">    2. G</w:t>
      </w:r>
      <w:r w:rsidR="00075E20">
        <w:rPr>
          <w:b/>
          <w:sz w:val="24"/>
          <w:szCs w:val="24"/>
        </w:rPr>
        <w:t>losario</w:t>
      </w:r>
    </w:p>
    <w:p w14:paraId="610DC78F" w14:textId="5C960A78" w:rsidR="000F301B" w:rsidRDefault="00D44948" w:rsidP="009E7A75">
      <w:pPr>
        <w:rPr>
          <w:sz w:val="24"/>
          <w:szCs w:val="24"/>
        </w:rPr>
      </w:pPr>
      <w:r>
        <w:rPr>
          <w:sz w:val="24"/>
          <w:szCs w:val="24"/>
        </w:rPr>
        <w:t>Para fines de este documento</w:t>
      </w:r>
      <w:r w:rsidR="001B46CD">
        <w:rPr>
          <w:sz w:val="24"/>
          <w:szCs w:val="24"/>
        </w:rPr>
        <w:t>,</w:t>
      </w:r>
      <w:r>
        <w:rPr>
          <w:sz w:val="24"/>
          <w:szCs w:val="24"/>
        </w:rPr>
        <w:t xml:space="preserve"> se presenta</w:t>
      </w:r>
      <w:r w:rsidR="001B46CD">
        <w:rPr>
          <w:sz w:val="24"/>
          <w:szCs w:val="24"/>
        </w:rPr>
        <w:t>n</w:t>
      </w:r>
      <w:r>
        <w:rPr>
          <w:sz w:val="24"/>
          <w:szCs w:val="24"/>
        </w:rPr>
        <w:t xml:space="preserve"> las definiciones de algunos términos:</w:t>
      </w:r>
    </w:p>
    <w:p w14:paraId="68AD9256" w14:textId="5E3DDB5A" w:rsidR="000F301B" w:rsidRDefault="00D44948">
      <w:pPr>
        <w:numPr>
          <w:ilvl w:val="0"/>
          <w:numId w:val="9"/>
        </w:numPr>
        <w:spacing w:after="0"/>
        <w:ind w:left="283" w:hanging="285"/>
        <w:rPr>
          <w:sz w:val="24"/>
          <w:szCs w:val="24"/>
        </w:rPr>
      </w:pPr>
      <w:r>
        <w:rPr>
          <w:b/>
          <w:sz w:val="24"/>
          <w:szCs w:val="24"/>
        </w:rPr>
        <w:t>Comunidad de personas sordas o comunidad sorda</w:t>
      </w:r>
      <w:r>
        <w:rPr>
          <w:sz w:val="24"/>
          <w:szCs w:val="24"/>
        </w:rPr>
        <w:t xml:space="preserve"> </w:t>
      </w:r>
    </w:p>
    <w:p w14:paraId="65D3E1D4" w14:textId="748A7DE3" w:rsidR="000F301B" w:rsidRDefault="00D44948" w:rsidP="00DD4BD3">
      <w:pPr>
        <w:ind w:left="283"/>
        <w:rPr>
          <w:sz w:val="24"/>
          <w:szCs w:val="24"/>
        </w:rPr>
      </w:pPr>
      <w:r>
        <w:rPr>
          <w:sz w:val="24"/>
          <w:szCs w:val="24"/>
        </w:rPr>
        <w:t>Grupo social de personas que se identifican a través de la vivencia de la sordera y el mantenimiento de ciertos valores e intereses comunes</w:t>
      </w:r>
      <w:r>
        <w:rPr>
          <w:sz w:val="24"/>
          <w:szCs w:val="24"/>
          <w:vertAlign w:val="superscript"/>
        </w:rPr>
        <w:footnoteReference w:id="1"/>
      </w:r>
      <w:r>
        <w:rPr>
          <w:sz w:val="24"/>
          <w:szCs w:val="24"/>
        </w:rPr>
        <w:t>.</w:t>
      </w:r>
    </w:p>
    <w:p w14:paraId="75CA0275" w14:textId="0361162A" w:rsidR="006659D5" w:rsidRPr="006659D5" w:rsidRDefault="006659D5" w:rsidP="00DD4BD3">
      <w:pPr>
        <w:pStyle w:val="Prrafodelista"/>
        <w:numPr>
          <w:ilvl w:val="0"/>
          <w:numId w:val="9"/>
        </w:numPr>
        <w:shd w:val="clear" w:color="auto" w:fill="FFFFFF"/>
        <w:jc w:val="both"/>
        <w:rPr>
          <w:b/>
          <w:sz w:val="24"/>
          <w:szCs w:val="24"/>
        </w:rPr>
      </w:pPr>
      <w:r w:rsidRPr="006659D5">
        <w:rPr>
          <w:b/>
          <w:sz w:val="24"/>
          <w:szCs w:val="24"/>
        </w:rPr>
        <w:t>Interpretación consecutiva</w:t>
      </w:r>
    </w:p>
    <w:p w14:paraId="61CD3525" w14:textId="55E1D6D7" w:rsidR="006659D5" w:rsidRDefault="006659D5" w:rsidP="00DD4BD3">
      <w:pPr>
        <w:shd w:val="clear" w:color="auto" w:fill="FFFFFF"/>
        <w:ind w:left="283"/>
        <w:jc w:val="both"/>
        <w:rPr>
          <w:sz w:val="24"/>
          <w:szCs w:val="24"/>
        </w:rPr>
      </w:pPr>
      <w:r>
        <w:rPr>
          <w:sz w:val="24"/>
          <w:szCs w:val="24"/>
        </w:rPr>
        <w:t>Se da cuando el orador habla</w:t>
      </w:r>
      <w:r w:rsidR="00445357">
        <w:rPr>
          <w:sz w:val="24"/>
          <w:szCs w:val="24"/>
        </w:rPr>
        <w:t>,</w:t>
      </w:r>
      <w:r w:rsidR="001B46CD">
        <w:rPr>
          <w:sz w:val="24"/>
          <w:szCs w:val="24"/>
        </w:rPr>
        <w:t xml:space="preserve"> </w:t>
      </w:r>
      <w:r>
        <w:rPr>
          <w:sz w:val="24"/>
          <w:szCs w:val="24"/>
        </w:rPr>
        <w:t xml:space="preserve">el </w:t>
      </w:r>
      <w:r w:rsidRPr="00445357">
        <w:rPr>
          <w:sz w:val="24"/>
          <w:szCs w:val="24"/>
        </w:rPr>
        <w:t>intérprete escucha</w:t>
      </w:r>
      <w:r w:rsidR="00445357">
        <w:rPr>
          <w:sz w:val="24"/>
          <w:szCs w:val="24"/>
        </w:rPr>
        <w:t xml:space="preserve"> y</w:t>
      </w:r>
      <w:r>
        <w:rPr>
          <w:sz w:val="24"/>
          <w:szCs w:val="24"/>
        </w:rPr>
        <w:t xml:space="preserve"> toma notas </w:t>
      </w:r>
      <w:r w:rsidR="00DD4BD3">
        <w:rPr>
          <w:sz w:val="24"/>
          <w:szCs w:val="24"/>
        </w:rPr>
        <w:t>para reproducir</w:t>
      </w:r>
      <w:r>
        <w:rPr>
          <w:sz w:val="24"/>
          <w:szCs w:val="24"/>
        </w:rPr>
        <w:t xml:space="preserve"> el </w:t>
      </w:r>
      <w:r w:rsidRPr="00445357">
        <w:rPr>
          <w:sz w:val="24"/>
          <w:szCs w:val="24"/>
        </w:rPr>
        <w:t>mensaje en lengua de señas</w:t>
      </w:r>
      <w:r w:rsidR="00445357">
        <w:rPr>
          <w:sz w:val="24"/>
          <w:szCs w:val="24"/>
        </w:rPr>
        <w:t>,</w:t>
      </w:r>
      <w:r w:rsidRPr="00445357">
        <w:rPr>
          <w:sz w:val="24"/>
          <w:szCs w:val="24"/>
        </w:rPr>
        <w:t xml:space="preserve"> y viceversa</w:t>
      </w:r>
      <w:r w:rsidR="00445357">
        <w:rPr>
          <w:sz w:val="24"/>
          <w:szCs w:val="24"/>
        </w:rPr>
        <w:t>,</w:t>
      </w:r>
      <w:r>
        <w:rPr>
          <w:sz w:val="24"/>
          <w:szCs w:val="24"/>
        </w:rPr>
        <w:t xml:space="preserve"> la persona sorda expresa en lengua de señas, el intérprete observa y luego </w:t>
      </w:r>
      <w:r w:rsidRPr="00445357">
        <w:rPr>
          <w:sz w:val="24"/>
          <w:szCs w:val="24"/>
        </w:rPr>
        <w:t>lo interpreta oralmente</w:t>
      </w:r>
      <w:r>
        <w:rPr>
          <w:sz w:val="24"/>
          <w:szCs w:val="24"/>
        </w:rPr>
        <w:t>.</w:t>
      </w:r>
    </w:p>
    <w:p w14:paraId="187CB0A0" w14:textId="0132EA5C" w:rsidR="006659D5" w:rsidRPr="006659D5" w:rsidRDefault="006659D5" w:rsidP="00DD4BD3">
      <w:pPr>
        <w:pStyle w:val="Prrafodelista"/>
        <w:numPr>
          <w:ilvl w:val="0"/>
          <w:numId w:val="9"/>
        </w:numPr>
        <w:shd w:val="clear" w:color="auto" w:fill="FFFFFF"/>
        <w:jc w:val="both"/>
        <w:rPr>
          <w:b/>
          <w:sz w:val="24"/>
          <w:szCs w:val="24"/>
        </w:rPr>
      </w:pPr>
      <w:r w:rsidRPr="006659D5">
        <w:rPr>
          <w:b/>
          <w:sz w:val="24"/>
          <w:szCs w:val="24"/>
        </w:rPr>
        <w:t>Interpretación simultánea</w:t>
      </w:r>
    </w:p>
    <w:p w14:paraId="029097FC" w14:textId="0DAD727D" w:rsidR="006659D5" w:rsidRDefault="006659D5" w:rsidP="00DD4BD3">
      <w:pPr>
        <w:shd w:val="clear" w:color="auto" w:fill="FFFFFF"/>
        <w:ind w:left="283"/>
        <w:jc w:val="both"/>
        <w:rPr>
          <w:sz w:val="24"/>
          <w:szCs w:val="24"/>
        </w:rPr>
      </w:pPr>
      <w:r>
        <w:rPr>
          <w:sz w:val="24"/>
          <w:szCs w:val="24"/>
        </w:rPr>
        <w:t xml:space="preserve">Es la traducción oral de un discurso en lengua de señas a medida que se va desarrollando y </w:t>
      </w:r>
      <w:r w:rsidRPr="009E4AF5">
        <w:rPr>
          <w:sz w:val="24"/>
          <w:szCs w:val="24"/>
        </w:rPr>
        <w:t>viceversa</w:t>
      </w:r>
      <w:r>
        <w:rPr>
          <w:sz w:val="24"/>
          <w:szCs w:val="24"/>
        </w:rPr>
        <w:t>; es decir, comprende la traducción en lengua de señas durante un discurso oral.</w:t>
      </w:r>
    </w:p>
    <w:p w14:paraId="0C8B7423" w14:textId="520DCB5B" w:rsidR="000F301B" w:rsidRDefault="00D44948" w:rsidP="00DD4BD3">
      <w:pPr>
        <w:numPr>
          <w:ilvl w:val="0"/>
          <w:numId w:val="9"/>
        </w:numPr>
        <w:shd w:val="clear" w:color="auto" w:fill="FFFFFF"/>
        <w:ind w:left="283" w:hanging="285"/>
        <w:jc w:val="both"/>
        <w:rPr>
          <w:sz w:val="24"/>
          <w:szCs w:val="24"/>
        </w:rPr>
      </w:pPr>
      <w:r>
        <w:rPr>
          <w:b/>
          <w:sz w:val="24"/>
          <w:szCs w:val="24"/>
        </w:rPr>
        <w:t xml:space="preserve">Intérprete de lengua de señas peruana  </w:t>
      </w:r>
    </w:p>
    <w:p w14:paraId="5CF30854" w14:textId="3408A796" w:rsidR="000F301B" w:rsidRDefault="009751B0" w:rsidP="00DD4BD3">
      <w:pPr>
        <w:shd w:val="clear" w:color="auto" w:fill="FFFFFF"/>
        <w:ind w:left="283"/>
        <w:jc w:val="both"/>
        <w:rPr>
          <w:sz w:val="24"/>
          <w:szCs w:val="24"/>
        </w:rPr>
      </w:pPr>
      <w:r>
        <w:rPr>
          <w:sz w:val="24"/>
          <w:szCs w:val="24"/>
        </w:rPr>
        <w:t>El</w:t>
      </w:r>
      <w:r w:rsidR="00D44948">
        <w:rPr>
          <w:sz w:val="24"/>
          <w:szCs w:val="24"/>
        </w:rPr>
        <w:t xml:space="preserve"> intérprete de lengua de señas peruana </w:t>
      </w:r>
      <w:r>
        <w:rPr>
          <w:sz w:val="24"/>
          <w:szCs w:val="24"/>
        </w:rPr>
        <w:t xml:space="preserve">es </w:t>
      </w:r>
      <w:r w:rsidR="00D44948">
        <w:rPr>
          <w:sz w:val="24"/>
          <w:szCs w:val="24"/>
        </w:rPr>
        <w:t xml:space="preserve">aquel </w:t>
      </w:r>
      <w:r>
        <w:rPr>
          <w:sz w:val="24"/>
          <w:szCs w:val="24"/>
        </w:rPr>
        <w:t>profesional</w:t>
      </w:r>
      <w:r w:rsidR="008F26AD">
        <w:rPr>
          <w:sz w:val="24"/>
          <w:szCs w:val="24"/>
        </w:rPr>
        <w:t xml:space="preserve"> </w:t>
      </w:r>
      <w:r w:rsidR="00D44948">
        <w:rPr>
          <w:sz w:val="24"/>
          <w:szCs w:val="24"/>
        </w:rPr>
        <w:t xml:space="preserve">que ha obtenido el título </w:t>
      </w:r>
      <w:r>
        <w:rPr>
          <w:sz w:val="24"/>
          <w:szCs w:val="24"/>
        </w:rPr>
        <w:t xml:space="preserve">en esa especialidad </w:t>
      </w:r>
      <w:r w:rsidR="00D44948">
        <w:rPr>
          <w:sz w:val="24"/>
          <w:szCs w:val="24"/>
        </w:rPr>
        <w:t xml:space="preserve">en una institución de educación superior, que interpreta las expresiones de la lengua de señas peruana en expresiones equivalentes de una lengua oral y </w:t>
      </w:r>
      <w:r w:rsidR="00D44948" w:rsidRPr="009E4AF5">
        <w:rPr>
          <w:sz w:val="24"/>
          <w:szCs w:val="24"/>
        </w:rPr>
        <w:t>viceversa</w:t>
      </w:r>
      <w:r w:rsidR="00D44948">
        <w:rPr>
          <w:sz w:val="24"/>
          <w:szCs w:val="24"/>
          <w:vertAlign w:val="superscript"/>
        </w:rPr>
        <w:footnoteReference w:id="2"/>
      </w:r>
      <w:r w:rsidR="009E4AF5">
        <w:rPr>
          <w:sz w:val="24"/>
          <w:szCs w:val="24"/>
        </w:rPr>
        <w:t>.</w:t>
      </w:r>
    </w:p>
    <w:p w14:paraId="72935F65" w14:textId="4B11FA50" w:rsidR="000F301B" w:rsidRDefault="00D44948" w:rsidP="00DD4BD3">
      <w:pPr>
        <w:numPr>
          <w:ilvl w:val="0"/>
          <w:numId w:val="9"/>
        </w:numPr>
        <w:shd w:val="clear" w:color="auto" w:fill="FFFFFF"/>
        <w:ind w:left="283" w:hanging="283"/>
        <w:jc w:val="both"/>
        <w:rPr>
          <w:sz w:val="24"/>
          <w:szCs w:val="24"/>
        </w:rPr>
      </w:pPr>
      <w:r>
        <w:rPr>
          <w:b/>
          <w:sz w:val="24"/>
          <w:szCs w:val="24"/>
        </w:rPr>
        <w:t>Intérprete empírico de lengua de señas peruana</w:t>
      </w:r>
      <w:r>
        <w:rPr>
          <w:sz w:val="24"/>
          <w:szCs w:val="24"/>
        </w:rPr>
        <w:t xml:space="preserve"> </w:t>
      </w:r>
    </w:p>
    <w:p w14:paraId="1ABFA094" w14:textId="0BAF4589" w:rsidR="000F301B" w:rsidRDefault="00D44948" w:rsidP="00DD4BD3">
      <w:pPr>
        <w:shd w:val="clear" w:color="auto" w:fill="FFFFFF"/>
        <w:ind w:left="283"/>
        <w:jc w:val="both"/>
        <w:rPr>
          <w:b/>
          <w:sz w:val="24"/>
          <w:szCs w:val="24"/>
        </w:rPr>
      </w:pPr>
      <w:r>
        <w:rPr>
          <w:sz w:val="24"/>
          <w:szCs w:val="24"/>
        </w:rPr>
        <w:t>Es aque</w:t>
      </w:r>
      <w:r w:rsidR="00367A4A">
        <w:rPr>
          <w:sz w:val="24"/>
          <w:szCs w:val="24"/>
        </w:rPr>
        <w:t>l</w:t>
      </w:r>
      <w:r>
        <w:rPr>
          <w:sz w:val="24"/>
          <w:szCs w:val="24"/>
        </w:rPr>
        <w:t>l</w:t>
      </w:r>
      <w:r w:rsidR="00367A4A">
        <w:rPr>
          <w:sz w:val="24"/>
          <w:szCs w:val="24"/>
        </w:rPr>
        <w:t xml:space="preserve">a persona </w:t>
      </w:r>
      <w:r>
        <w:rPr>
          <w:sz w:val="24"/>
          <w:szCs w:val="24"/>
        </w:rPr>
        <w:t>que</w:t>
      </w:r>
      <w:r w:rsidR="00DD4BD3">
        <w:rPr>
          <w:sz w:val="24"/>
          <w:szCs w:val="24"/>
        </w:rPr>
        <w:t>,</w:t>
      </w:r>
      <w:r>
        <w:rPr>
          <w:sz w:val="24"/>
          <w:szCs w:val="24"/>
        </w:rPr>
        <w:t xml:space="preserve"> </w:t>
      </w:r>
      <w:r w:rsidR="00367A4A">
        <w:rPr>
          <w:sz w:val="24"/>
          <w:szCs w:val="24"/>
        </w:rPr>
        <w:t>con</w:t>
      </w:r>
      <w:r>
        <w:rPr>
          <w:sz w:val="24"/>
          <w:szCs w:val="24"/>
        </w:rPr>
        <w:t xml:space="preserve"> base </w:t>
      </w:r>
      <w:r w:rsidR="00367A4A">
        <w:rPr>
          <w:sz w:val="24"/>
          <w:szCs w:val="24"/>
        </w:rPr>
        <w:t>en</w:t>
      </w:r>
      <w:r>
        <w:rPr>
          <w:sz w:val="24"/>
          <w:szCs w:val="24"/>
        </w:rPr>
        <w:t xml:space="preserve"> su experiencia</w:t>
      </w:r>
      <w:r w:rsidR="00367A4A">
        <w:rPr>
          <w:sz w:val="24"/>
          <w:szCs w:val="24"/>
        </w:rPr>
        <w:t xml:space="preserve"> y</w:t>
      </w:r>
      <w:r>
        <w:rPr>
          <w:sz w:val="24"/>
          <w:szCs w:val="24"/>
        </w:rPr>
        <w:t xml:space="preserve"> convivencia en la comunidad sorda</w:t>
      </w:r>
      <w:r w:rsidR="00367A4A">
        <w:rPr>
          <w:sz w:val="24"/>
          <w:szCs w:val="24"/>
        </w:rPr>
        <w:t>,</w:t>
      </w:r>
      <w:r>
        <w:rPr>
          <w:sz w:val="24"/>
          <w:szCs w:val="24"/>
        </w:rPr>
        <w:t xml:space="preserve"> y estudios realizados en lengua de señas ha adquirido proficiencia que le permite interpretar las expresiones de la lengua de señas peruana en expresiones equivalentes de una lengua oral y viceversa</w:t>
      </w:r>
      <w:r w:rsidR="006659D5">
        <w:rPr>
          <w:sz w:val="24"/>
          <w:szCs w:val="24"/>
          <w:vertAlign w:val="superscript"/>
        </w:rPr>
        <w:t>2</w:t>
      </w:r>
      <w:r w:rsidR="006659D5">
        <w:rPr>
          <w:sz w:val="24"/>
          <w:szCs w:val="24"/>
        </w:rPr>
        <w:t>.</w:t>
      </w:r>
    </w:p>
    <w:p w14:paraId="447FFD0C" w14:textId="714F5651" w:rsidR="000F301B" w:rsidRDefault="00D44948" w:rsidP="00DD4BD3">
      <w:pPr>
        <w:numPr>
          <w:ilvl w:val="0"/>
          <w:numId w:val="9"/>
        </w:numPr>
        <w:shd w:val="clear" w:color="auto" w:fill="FFFFFF"/>
        <w:ind w:left="283" w:hanging="285"/>
        <w:jc w:val="both"/>
        <w:rPr>
          <w:sz w:val="24"/>
          <w:szCs w:val="24"/>
        </w:rPr>
      </w:pPr>
      <w:r>
        <w:rPr>
          <w:b/>
          <w:sz w:val="24"/>
          <w:szCs w:val="24"/>
        </w:rPr>
        <w:t>Lengua de señas peruana</w:t>
      </w:r>
    </w:p>
    <w:p w14:paraId="7D1B806F" w14:textId="43C96FB5" w:rsidR="000F301B" w:rsidRDefault="00D44948" w:rsidP="00DD4BD3">
      <w:pPr>
        <w:shd w:val="clear" w:color="auto" w:fill="FFFFFF"/>
        <w:ind w:left="283"/>
        <w:jc w:val="both"/>
        <w:rPr>
          <w:sz w:val="24"/>
          <w:szCs w:val="24"/>
        </w:rPr>
      </w:pPr>
      <w:r>
        <w:rPr>
          <w:sz w:val="24"/>
          <w:szCs w:val="24"/>
        </w:rPr>
        <w:t xml:space="preserve">Es la lengua de la comunidad sorda del Perú que contempla las lenguas o sistemas lingüísticos de carácter visual, espacial, gestual y manual; en su conformación </w:t>
      </w:r>
      <w:r>
        <w:rPr>
          <w:sz w:val="24"/>
          <w:szCs w:val="24"/>
        </w:rPr>
        <w:lastRenderedPageBreak/>
        <w:t>intervienen factores históricos, culturales y sociales que tradicionalmente son utilizados como lengua en el territorio peruano</w:t>
      </w:r>
      <w:r w:rsidR="006659D5">
        <w:rPr>
          <w:sz w:val="24"/>
          <w:szCs w:val="24"/>
          <w:vertAlign w:val="superscript"/>
        </w:rPr>
        <w:t>2</w:t>
      </w:r>
      <w:r>
        <w:rPr>
          <w:sz w:val="24"/>
          <w:szCs w:val="24"/>
        </w:rPr>
        <w:t xml:space="preserve"> y está</w:t>
      </w:r>
      <w:r w:rsidR="003057E5">
        <w:rPr>
          <w:sz w:val="24"/>
          <w:szCs w:val="24"/>
        </w:rPr>
        <w:t>n</w:t>
      </w:r>
      <w:r>
        <w:rPr>
          <w:sz w:val="24"/>
          <w:szCs w:val="24"/>
        </w:rPr>
        <w:t xml:space="preserve"> en permanente evolución</w:t>
      </w:r>
      <w:r w:rsidR="003057E5">
        <w:rPr>
          <w:sz w:val="24"/>
          <w:szCs w:val="24"/>
        </w:rPr>
        <w:t>.</w:t>
      </w:r>
      <w:r>
        <w:rPr>
          <w:sz w:val="24"/>
          <w:szCs w:val="24"/>
        </w:rPr>
        <w:t xml:space="preserve"> </w:t>
      </w:r>
    </w:p>
    <w:p w14:paraId="231B22AE" w14:textId="21CF4ED8" w:rsidR="000F301B" w:rsidRDefault="00D44948">
      <w:pPr>
        <w:numPr>
          <w:ilvl w:val="0"/>
          <w:numId w:val="9"/>
        </w:numPr>
        <w:shd w:val="clear" w:color="auto" w:fill="FFFFFF"/>
        <w:spacing w:after="0"/>
        <w:ind w:left="283" w:hanging="283"/>
        <w:jc w:val="both"/>
        <w:rPr>
          <w:sz w:val="24"/>
          <w:szCs w:val="24"/>
        </w:rPr>
      </w:pPr>
      <w:r>
        <w:rPr>
          <w:b/>
          <w:sz w:val="24"/>
          <w:szCs w:val="24"/>
        </w:rPr>
        <w:t>Modelo lingüístico</w:t>
      </w:r>
    </w:p>
    <w:p w14:paraId="630E2687" w14:textId="083C3C04" w:rsidR="000F301B" w:rsidRDefault="00D44948" w:rsidP="00DD4BD3">
      <w:pPr>
        <w:shd w:val="clear" w:color="auto" w:fill="FFFFFF"/>
        <w:ind w:left="283"/>
        <w:jc w:val="both"/>
        <w:rPr>
          <w:sz w:val="24"/>
          <w:szCs w:val="24"/>
        </w:rPr>
      </w:pPr>
      <w:r>
        <w:rPr>
          <w:sz w:val="24"/>
          <w:szCs w:val="24"/>
        </w:rPr>
        <w:t>Es una persona sorda usuaria de la lengua de señas peruana que se vincula e interactúa con la comunidad educativa de forma proficiente, a fin de facilitar el aprendizaje de la lengua de señas peruana y el acercamiento a la cultura sorda</w:t>
      </w:r>
      <w:r>
        <w:rPr>
          <w:sz w:val="24"/>
          <w:szCs w:val="24"/>
          <w:vertAlign w:val="superscript"/>
        </w:rPr>
        <w:footnoteReference w:id="3"/>
      </w:r>
      <w:r w:rsidR="003057E5">
        <w:rPr>
          <w:sz w:val="24"/>
          <w:szCs w:val="24"/>
        </w:rPr>
        <w:t>.</w:t>
      </w:r>
    </w:p>
    <w:p w14:paraId="5F2BB0F1" w14:textId="77777777" w:rsidR="003057E5" w:rsidRPr="00DD4BD3" w:rsidRDefault="00D44948" w:rsidP="00DD4BD3">
      <w:pPr>
        <w:numPr>
          <w:ilvl w:val="0"/>
          <w:numId w:val="9"/>
        </w:numPr>
        <w:shd w:val="clear" w:color="auto" w:fill="FFFFFF"/>
        <w:ind w:left="283"/>
        <w:jc w:val="both"/>
        <w:rPr>
          <w:sz w:val="24"/>
          <w:szCs w:val="24"/>
        </w:rPr>
      </w:pPr>
      <w:r>
        <w:rPr>
          <w:b/>
          <w:sz w:val="24"/>
          <w:szCs w:val="24"/>
        </w:rPr>
        <w:t>Proficiencia</w:t>
      </w:r>
    </w:p>
    <w:p w14:paraId="30E90786" w14:textId="09D714A9" w:rsidR="000F301B" w:rsidRDefault="00D44948" w:rsidP="00DD4BD3">
      <w:pPr>
        <w:shd w:val="clear" w:color="auto" w:fill="FFFFFF"/>
        <w:ind w:left="283"/>
        <w:jc w:val="both"/>
        <w:rPr>
          <w:sz w:val="24"/>
          <w:szCs w:val="24"/>
        </w:rPr>
      </w:pPr>
      <w:r>
        <w:rPr>
          <w:sz w:val="24"/>
          <w:szCs w:val="24"/>
        </w:rPr>
        <w:t>Es la capacidad de adquirir, desarrollar y dominar destrezas lingüísticas en un idioma particular. Para el caso de la lengua de señas peruana, significa su dominio, sus expresiones y la cultura establecida por la comunidad sorda</w:t>
      </w:r>
      <w:r>
        <w:rPr>
          <w:sz w:val="24"/>
          <w:szCs w:val="24"/>
          <w:vertAlign w:val="superscript"/>
        </w:rPr>
        <w:footnoteReference w:id="4"/>
      </w:r>
      <w:r>
        <w:rPr>
          <w:sz w:val="24"/>
          <w:szCs w:val="24"/>
        </w:rPr>
        <w:t>.</w:t>
      </w:r>
    </w:p>
    <w:p w14:paraId="76D26A88" w14:textId="77777777" w:rsidR="000F301B" w:rsidRDefault="00D44948" w:rsidP="00DD4BD3">
      <w:pPr>
        <w:numPr>
          <w:ilvl w:val="0"/>
          <w:numId w:val="9"/>
        </w:numPr>
        <w:shd w:val="clear" w:color="auto" w:fill="FFFFFF"/>
        <w:ind w:left="283"/>
        <w:jc w:val="both"/>
        <w:rPr>
          <w:sz w:val="24"/>
          <w:szCs w:val="24"/>
        </w:rPr>
      </w:pPr>
      <w:r>
        <w:rPr>
          <w:b/>
          <w:sz w:val="24"/>
          <w:szCs w:val="24"/>
        </w:rPr>
        <w:t>Registro de Intérpretes para personas sordas</w:t>
      </w:r>
    </w:p>
    <w:p w14:paraId="4547B870" w14:textId="0F0341FA" w:rsidR="000F301B" w:rsidRDefault="006659D5" w:rsidP="00DD4BD3">
      <w:pPr>
        <w:shd w:val="clear" w:color="auto" w:fill="FFFFFF"/>
        <w:ind w:left="283"/>
        <w:jc w:val="both"/>
        <w:rPr>
          <w:sz w:val="24"/>
          <w:szCs w:val="24"/>
        </w:rPr>
      </w:pPr>
      <w:r w:rsidRPr="006659D5">
        <w:rPr>
          <w:sz w:val="24"/>
          <w:szCs w:val="24"/>
        </w:rPr>
        <w:t xml:space="preserve">Sistema de información y gestión que se encuentra a cargo del Consejo Nacional para la Integración de la Persona con Discapacidad </w:t>
      </w:r>
      <w:r w:rsidR="003057E5">
        <w:rPr>
          <w:sz w:val="24"/>
          <w:szCs w:val="24"/>
        </w:rPr>
        <w:t>(</w:t>
      </w:r>
      <w:r w:rsidRPr="006659D5">
        <w:rPr>
          <w:sz w:val="24"/>
          <w:szCs w:val="24"/>
        </w:rPr>
        <w:t>CONADIS</w:t>
      </w:r>
      <w:r w:rsidR="003057E5">
        <w:rPr>
          <w:sz w:val="24"/>
          <w:szCs w:val="24"/>
        </w:rPr>
        <w:t>)</w:t>
      </w:r>
      <w:r w:rsidRPr="006659D5">
        <w:rPr>
          <w:sz w:val="24"/>
          <w:szCs w:val="24"/>
        </w:rPr>
        <w:t>, que identifica, compila, procesa y organiza la información referida a los intérpretes de lengua de señas peruana debidamente acreditados y a los intérpretes empíricos que cuenten con la certificación emitida por las instituciones de educación superior</w:t>
      </w:r>
      <w:r>
        <w:rPr>
          <w:rStyle w:val="Refdenotaalpie"/>
          <w:sz w:val="24"/>
          <w:szCs w:val="24"/>
        </w:rPr>
        <w:t>4</w:t>
      </w:r>
      <w:r w:rsidRPr="006659D5">
        <w:rPr>
          <w:sz w:val="24"/>
          <w:szCs w:val="24"/>
        </w:rPr>
        <w:t>.</w:t>
      </w:r>
    </w:p>
    <w:p w14:paraId="7A26E993" w14:textId="0B06CCB2" w:rsidR="000F301B" w:rsidRDefault="00D44948">
      <w:pPr>
        <w:rPr>
          <w:b/>
          <w:sz w:val="24"/>
          <w:szCs w:val="24"/>
        </w:rPr>
      </w:pPr>
      <w:r>
        <w:rPr>
          <w:b/>
          <w:sz w:val="24"/>
          <w:szCs w:val="24"/>
        </w:rPr>
        <w:t>3. S</w:t>
      </w:r>
      <w:r w:rsidR="009E4AF5">
        <w:rPr>
          <w:b/>
          <w:sz w:val="24"/>
          <w:szCs w:val="24"/>
        </w:rPr>
        <w:t>iglas</w:t>
      </w:r>
    </w:p>
    <w:p w14:paraId="41DBAD34" w14:textId="77777777" w:rsidR="000F301B" w:rsidRDefault="00D44948">
      <w:pPr>
        <w:ind w:left="283"/>
        <w:rPr>
          <w:sz w:val="24"/>
          <w:szCs w:val="24"/>
        </w:rPr>
      </w:pPr>
      <w:r>
        <w:rPr>
          <w:sz w:val="24"/>
          <w:szCs w:val="24"/>
        </w:rPr>
        <w:t>ILSP</w:t>
      </w:r>
      <w:r>
        <w:rPr>
          <w:sz w:val="24"/>
          <w:szCs w:val="24"/>
        </w:rPr>
        <w:tab/>
      </w:r>
      <w:r>
        <w:rPr>
          <w:sz w:val="24"/>
          <w:szCs w:val="24"/>
        </w:rPr>
        <w:tab/>
        <w:t>: Intérprete de Lengua de señas peruana</w:t>
      </w:r>
    </w:p>
    <w:p w14:paraId="23908706" w14:textId="1EE776F9" w:rsidR="000F301B" w:rsidRDefault="00D44948">
      <w:pPr>
        <w:ind w:left="283"/>
        <w:rPr>
          <w:sz w:val="24"/>
          <w:szCs w:val="24"/>
        </w:rPr>
      </w:pPr>
      <w:r>
        <w:rPr>
          <w:sz w:val="24"/>
          <w:szCs w:val="24"/>
        </w:rPr>
        <w:t>ML</w:t>
      </w:r>
      <w:r>
        <w:rPr>
          <w:sz w:val="24"/>
          <w:szCs w:val="24"/>
        </w:rPr>
        <w:tab/>
      </w:r>
      <w:r>
        <w:rPr>
          <w:sz w:val="24"/>
          <w:szCs w:val="24"/>
        </w:rPr>
        <w:tab/>
        <w:t xml:space="preserve">: Modelo </w:t>
      </w:r>
      <w:r w:rsidR="003057E5">
        <w:rPr>
          <w:sz w:val="24"/>
          <w:szCs w:val="24"/>
        </w:rPr>
        <w:t>l</w:t>
      </w:r>
      <w:r>
        <w:rPr>
          <w:sz w:val="24"/>
          <w:szCs w:val="24"/>
        </w:rPr>
        <w:t>ingüístico</w:t>
      </w:r>
    </w:p>
    <w:p w14:paraId="7A98B091" w14:textId="77777777" w:rsidR="000F301B" w:rsidRDefault="00D44948">
      <w:pPr>
        <w:ind w:left="283"/>
        <w:rPr>
          <w:sz w:val="24"/>
          <w:szCs w:val="24"/>
        </w:rPr>
      </w:pPr>
      <w:r>
        <w:rPr>
          <w:sz w:val="24"/>
          <w:szCs w:val="24"/>
        </w:rPr>
        <w:t xml:space="preserve">LSP </w:t>
      </w:r>
      <w:r>
        <w:rPr>
          <w:sz w:val="24"/>
          <w:szCs w:val="24"/>
        </w:rPr>
        <w:tab/>
      </w:r>
      <w:r>
        <w:rPr>
          <w:sz w:val="24"/>
          <w:szCs w:val="24"/>
        </w:rPr>
        <w:tab/>
        <w:t>: Lengua de señas peruana</w:t>
      </w:r>
    </w:p>
    <w:p w14:paraId="4EBA9E24" w14:textId="77777777" w:rsidR="000F301B" w:rsidRDefault="00D44948">
      <w:pPr>
        <w:ind w:left="283"/>
        <w:rPr>
          <w:sz w:val="24"/>
          <w:szCs w:val="24"/>
        </w:rPr>
      </w:pPr>
      <w:r>
        <w:rPr>
          <w:sz w:val="24"/>
          <w:szCs w:val="24"/>
        </w:rPr>
        <w:t>CONADIS</w:t>
      </w:r>
      <w:r>
        <w:rPr>
          <w:sz w:val="24"/>
          <w:szCs w:val="24"/>
        </w:rPr>
        <w:tab/>
        <w:t>: Consejo Nacional para la Integración de la Persona con Discapacidad</w:t>
      </w:r>
    </w:p>
    <w:p w14:paraId="6851A178" w14:textId="77777777" w:rsidR="000F301B" w:rsidRDefault="00D44948">
      <w:pPr>
        <w:ind w:left="283"/>
        <w:rPr>
          <w:sz w:val="24"/>
          <w:szCs w:val="24"/>
        </w:rPr>
      </w:pPr>
      <w:r>
        <w:rPr>
          <w:sz w:val="24"/>
          <w:szCs w:val="24"/>
        </w:rPr>
        <w:t>MINEDU</w:t>
      </w:r>
      <w:r>
        <w:rPr>
          <w:sz w:val="24"/>
          <w:szCs w:val="24"/>
        </w:rPr>
        <w:tab/>
        <w:t>: Ministerio de Educación</w:t>
      </w:r>
    </w:p>
    <w:p w14:paraId="1EAC62FF" w14:textId="77777777" w:rsidR="000F301B" w:rsidRDefault="00D44948">
      <w:pPr>
        <w:ind w:left="283"/>
        <w:rPr>
          <w:sz w:val="24"/>
          <w:szCs w:val="24"/>
        </w:rPr>
      </w:pPr>
      <w:r>
        <w:rPr>
          <w:sz w:val="24"/>
          <w:szCs w:val="24"/>
        </w:rPr>
        <w:t>SUNEDU</w:t>
      </w:r>
      <w:r>
        <w:rPr>
          <w:sz w:val="24"/>
          <w:szCs w:val="24"/>
        </w:rPr>
        <w:tab/>
        <w:t>: Superintendencia Nacional de Educación Superior Universitaria</w:t>
      </w:r>
    </w:p>
    <w:p w14:paraId="565E816A" w14:textId="77777777" w:rsidR="000F301B" w:rsidRDefault="00D44948">
      <w:pPr>
        <w:ind w:left="283"/>
        <w:rPr>
          <w:sz w:val="24"/>
          <w:szCs w:val="24"/>
        </w:rPr>
      </w:pPr>
      <w:r>
        <w:rPr>
          <w:sz w:val="24"/>
          <w:szCs w:val="24"/>
        </w:rPr>
        <w:t>TIC</w:t>
      </w:r>
      <w:r>
        <w:rPr>
          <w:sz w:val="24"/>
          <w:szCs w:val="24"/>
        </w:rPr>
        <w:tab/>
      </w:r>
      <w:r>
        <w:rPr>
          <w:sz w:val="24"/>
          <w:szCs w:val="24"/>
        </w:rPr>
        <w:tab/>
        <w:t xml:space="preserve">: Tecnologías de la información y la comunicación </w:t>
      </w:r>
    </w:p>
    <w:p w14:paraId="0297A2DE" w14:textId="30CBEBAD" w:rsidR="000F301B" w:rsidRDefault="00D44948" w:rsidP="00DD4BD3">
      <w:pPr>
        <w:jc w:val="both"/>
        <w:rPr>
          <w:b/>
          <w:sz w:val="24"/>
          <w:szCs w:val="24"/>
        </w:rPr>
      </w:pPr>
      <w:r>
        <w:rPr>
          <w:b/>
          <w:sz w:val="24"/>
          <w:szCs w:val="24"/>
        </w:rPr>
        <w:t>4.  Á</w:t>
      </w:r>
      <w:r w:rsidR="009E4AF5">
        <w:rPr>
          <w:b/>
          <w:sz w:val="24"/>
          <w:szCs w:val="24"/>
        </w:rPr>
        <w:t xml:space="preserve">mbitos y funciones del </w:t>
      </w:r>
      <w:r>
        <w:rPr>
          <w:b/>
          <w:sz w:val="24"/>
          <w:szCs w:val="24"/>
        </w:rPr>
        <w:t>ILSP</w:t>
      </w:r>
    </w:p>
    <w:p w14:paraId="0E4FCC95" w14:textId="21D84704" w:rsidR="000F301B" w:rsidRDefault="00D44948" w:rsidP="00DD4BD3">
      <w:pPr>
        <w:tabs>
          <w:tab w:val="left" w:pos="284"/>
        </w:tabs>
        <w:ind w:left="284"/>
        <w:jc w:val="both"/>
        <w:rPr>
          <w:sz w:val="24"/>
          <w:szCs w:val="24"/>
        </w:rPr>
      </w:pPr>
      <w:r>
        <w:rPr>
          <w:sz w:val="24"/>
          <w:szCs w:val="24"/>
        </w:rPr>
        <w:t>El intérprete de lengua de señas peruana puede desarrollar su función en diferentes ámbitos y contextos sean estos públicos o privados</w:t>
      </w:r>
      <w:r w:rsidR="00A732CD">
        <w:rPr>
          <w:sz w:val="24"/>
          <w:szCs w:val="24"/>
        </w:rPr>
        <w:t>:</w:t>
      </w:r>
      <w:r>
        <w:rPr>
          <w:sz w:val="24"/>
          <w:szCs w:val="24"/>
        </w:rPr>
        <w:t xml:space="preserve"> educación</w:t>
      </w:r>
      <w:r w:rsidR="00A732CD">
        <w:rPr>
          <w:sz w:val="24"/>
          <w:szCs w:val="24"/>
        </w:rPr>
        <w:t xml:space="preserve">, </w:t>
      </w:r>
      <w:r>
        <w:rPr>
          <w:sz w:val="24"/>
          <w:szCs w:val="24"/>
        </w:rPr>
        <w:t>salud, medios de comunicación, entre otros, a fin de eliminar las barreras de accesibilidad a la información de personas sordas, asegurando su derecho a la comunicación y el respeto a la diversidad.</w:t>
      </w:r>
    </w:p>
    <w:p w14:paraId="266830DF" w14:textId="71E2BF0B" w:rsidR="000F301B" w:rsidRDefault="00D44948">
      <w:pPr>
        <w:tabs>
          <w:tab w:val="left" w:pos="284"/>
        </w:tabs>
        <w:spacing w:after="0"/>
        <w:ind w:left="284"/>
        <w:jc w:val="both"/>
        <w:rPr>
          <w:sz w:val="24"/>
          <w:szCs w:val="24"/>
        </w:rPr>
      </w:pPr>
      <w:r>
        <w:rPr>
          <w:sz w:val="24"/>
          <w:szCs w:val="24"/>
        </w:rPr>
        <w:lastRenderedPageBreak/>
        <w:t>La principal función del ILSP es interpretar de manera simultánea o consecutiva la LSP al castellano o cualquier otra lengua oral</w:t>
      </w:r>
      <w:r w:rsidR="006C4C7D">
        <w:rPr>
          <w:sz w:val="24"/>
          <w:szCs w:val="24"/>
        </w:rPr>
        <w:t>,</w:t>
      </w:r>
      <w:r>
        <w:rPr>
          <w:sz w:val="24"/>
          <w:szCs w:val="24"/>
        </w:rPr>
        <w:t xml:space="preserve"> y viceversa. Para ello asume las siguientes funciones básicas:</w:t>
      </w:r>
    </w:p>
    <w:p w14:paraId="0627A319" w14:textId="77777777" w:rsidR="000F301B" w:rsidRDefault="000F301B">
      <w:pPr>
        <w:tabs>
          <w:tab w:val="left" w:pos="426"/>
        </w:tabs>
        <w:spacing w:after="0"/>
        <w:ind w:left="426"/>
        <w:jc w:val="both"/>
        <w:rPr>
          <w:sz w:val="24"/>
          <w:szCs w:val="24"/>
        </w:rPr>
      </w:pPr>
    </w:p>
    <w:p w14:paraId="39A89F85" w14:textId="22C7FC46" w:rsidR="000F301B" w:rsidRPr="00351FD6" w:rsidRDefault="00D44948" w:rsidP="00351FD6">
      <w:pPr>
        <w:pStyle w:val="Prrafodelista"/>
        <w:numPr>
          <w:ilvl w:val="1"/>
          <w:numId w:val="12"/>
        </w:numPr>
        <w:pBdr>
          <w:top w:val="nil"/>
          <w:left w:val="nil"/>
          <w:bottom w:val="nil"/>
          <w:right w:val="nil"/>
          <w:between w:val="nil"/>
        </w:pBdr>
        <w:spacing w:after="0"/>
        <w:jc w:val="both"/>
        <w:rPr>
          <w:color w:val="000000"/>
          <w:sz w:val="24"/>
          <w:szCs w:val="24"/>
        </w:rPr>
      </w:pPr>
      <w:r w:rsidRPr="00351FD6">
        <w:rPr>
          <w:color w:val="000000"/>
          <w:sz w:val="24"/>
          <w:szCs w:val="24"/>
        </w:rPr>
        <w:t>Coordina</w:t>
      </w:r>
      <w:r w:rsidR="006C4C7D">
        <w:rPr>
          <w:color w:val="000000"/>
          <w:sz w:val="24"/>
          <w:szCs w:val="24"/>
        </w:rPr>
        <w:t>r</w:t>
      </w:r>
      <w:r w:rsidRPr="00351FD6">
        <w:rPr>
          <w:color w:val="000000"/>
          <w:sz w:val="24"/>
          <w:szCs w:val="24"/>
        </w:rPr>
        <w:t xml:space="preserve"> con todos los involucrados en el proceso de la interpretación, para asegurar que esta se lleve a cabo de manera óptima, incluyendo los usuarios de LSP, los usuarios de la lengua oral y otras personas presentes relevantes al proceso de interpretación.</w:t>
      </w:r>
    </w:p>
    <w:p w14:paraId="14FC75F4" w14:textId="757F0D34" w:rsidR="000F301B" w:rsidRPr="00351FD6" w:rsidRDefault="00D44948" w:rsidP="00351FD6">
      <w:pPr>
        <w:pStyle w:val="Prrafodelista"/>
        <w:numPr>
          <w:ilvl w:val="1"/>
          <w:numId w:val="12"/>
        </w:numPr>
        <w:pBdr>
          <w:top w:val="nil"/>
          <w:left w:val="nil"/>
          <w:bottom w:val="nil"/>
          <w:right w:val="nil"/>
          <w:between w:val="nil"/>
        </w:pBdr>
        <w:spacing w:after="0"/>
        <w:jc w:val="both"/>
        <w:rPr>
          <w:color w:val="000000"/>
          <w:sz w:val="24"/>
          <w:szCs w:val="24"/>
        </w:rPr>
      </w:pPr>
      <w:r w:rsidRPr="00351FD6">
        <w:rPr>
          <w:color w:val="000000"/>
          <w:sz w:val="24"/>
          <w:szCs w:val="24"/>
        </w:rPr>
        <w:t>Obtener la información necesaria sobre el tipo de servicio, la duración del evento y las características de los usuarios para:</w:t>
      </w:r>
    </w:p>
    <w:p w14:paraId="3445D3CE" w14:textId="77777777" w:rsidR="000F301B" w:rsidRPr="00351FD6" w:rsidRDefault="00D44948" w:rsidP="00351FD6">
      <w:pPr>
        <w:pStyle w:val="Prrafodelista"/>
        <w:numPr>
          <w:ilvl w:val="0"/>
          <w:numId w:val="13"/>
        </w:numPr>
        <w:pBdr>
          <w:top w:val="nil"/>
          <w:left w:val="nil"/>
          <w:bottom w:val="nil"/>
          <w:right w:val="nil"/>
          <w:between w:val="nil"/>
        </w:pBdr>
        <w:spacing w:after="0"/>
        <w:jc w:val="both"/>
        <w:rPr>
          <w:sz w:val="24"/>
          <w:szCs w:val="24"/>
        </w:rPr>
      </w:pPr>
      <w:r w:rsidRPr="00351FD6">
        <w:rPr>
          <w:sz w:val="24"/>
          <w:szCs w:val="24"/>
        </w:rPr>
        <w:t>Determinar la técnica de interpretación requerida, sea simultánea o consecutiva.</w:t>
      </w:r>
    </w:p>
    <w:p w14:paraId="75DB4838" w14:textId="6D25E19E" w:rsidR="000F301B" w:rsidRPr="00351FD6" w:rsidRDefault="00D44948" w:rsidP="00351FD6">
      <w:pPr>
        <w:pStyle w:val="Prrafodelista"/>
        <w:numPr>
          <w:ilvl w:val="0"/>
          <w:numId w:val="13"/>
        </w:numPr>
        <w:pBdr>
          <w:top w:val="nil"/>
          <w:left w:val="nil"/>
          <w:bottom w:val="nil"/>
          <w:right w:val="nil"/>
          <w:between w:val="nil"/>
        </w:pBdr>
        <w:spacing w:after="0"/>
        <w:jc w:val="both"/>
        <w:rPr>
          <w:sz w:val="24"/>
          <w:szCs w:val="24"/>
        </w:rPr>
      </w:pPr>
      <w:r w:rsidRPr="00351FD6">
        <w:rPr>
          <w:sz w:val="24"/>
          <w:szCs w:val="24"/>
        </w:rPr>
        <w:t>Dependiendo del tiempo del evento</w:t>
      </w:r>
      <w:r w:rsidR="006C4C7D">
        <w:rPr>
          <w:sz w:val="24"/>
          <w:szCs w:val="24"/>
        </w:rPr>
        <w:t>,</w:t>
      </w:r>
      <w:r w:rsidRPr="00351FD6">
        <w:rPr>
          <w:sz w:val="24"/>
          <w:szCs w:val="24"/>
        </w:rPr>
        <w:t xml:space="preserve"> determinar el número necesario de intérpretes para una interpretación eficaz.</w:t>
      </w:r>
    </w:p>
    <w:p w14:paraId="786E89FF" w14:textId="614D6295" w:rsidR="000F301B" w:rsidRPr="00351FD6" w:rsidRDefault="00D44948" w:rsidP="00351FD6">
      <w:pPr>
        <w:pStyle w:val="Prrafodelista"/>
        <w:numPr>
          <w:ilvl w:val="0"/>
          <w:numId w:val="13"/>
        </w:numPr>
        <w:pBdr>
          <w:top w:val="nil"/>
          <w:left w:val="nil"/>
          <w:bottom w:val="nil"/>
          <w:right w:val="nil"/>
          <w:between w:val="nil"/>
        </w:pBdr>
        <w:spacing w:after="0"/>
        <w:jc w:val="both"/>
        <w:rPr>
          <w:sz w:val="24"/>
          <w:szCs w:val="24"/>
        </w:rPr>
      </w:pPr>
      <w:r w:rsidRPr="00351FD6">
        <w:rPr>
          <w:sz w:val="24"/>
          <w:szCs w:val="24"/>
        </w:rPr>
        <w:t xml:space="preserve">Planificar la </w:t>
      </w:r>
      <w:r w:rsidR="00750A89">
        <w:rPr>
          <w:sz w:val="24"/>
          <w:szCs w:val="24"/>
        </w:rPr>
        <w:t>participación con</w:t>
      </w:r>
      <w:r w:rsidRPr="00351FD6">
        <w:rPr>
          <w:sz w:val="24"/>
          <w:szCs w:val="24"/>
        </w:rPr>
        <w:t xml:space="preserve"> los otros intérpretes, </w:t>
      </w:r>
      <w:r w:rsidR="006C4C7D">
        <w:rPr>
          <w:sz w:val="24"/>
          <w:szCs w:val="24"/>
        </w:rPr>
        <w:t>así como</w:t>
      </w:r>
      <w:r w:rsidRPr="00351FD6">
        <w:rPr>
          <w:sz w:val="24"/>
          <w:szCs w:val="24"/>
        </w:rPr>
        <w:t xml:space="preserve"> la sucesión de relevos, toma de notas, empleo de materiales auxiliares, información adicional, incluyendo vocabulario específico necesario para una interpretación óptima.</w:t>
      </w:r>
    </w:p>
    <w:p w14:paraId="43B0ED01" w14:textId="017807B0" w:rsidR="000F301B" w:rsidRPr="00351FD6" w:rsidRDefault="00D44948" w:rsidP="00351FD6">
      <w:pPr>
        <w:pStyle w:val="Prrafodelista"/>
        <w:numPr>
          <w:ilvl w:val="0"/>
          <w:numId w:val="13"/>
        </w:numPr>
        <w:pBdr>
          <w:top w:val="nil"/>
          <w:left w:val="nil"/>
          <w:bottom w:val="nil"/>
          <w:right w:val="nil"/>
          <w:between w:val="nil"/>
        </w:pBdr>
        <w:spacing w:after="0"/>
        <w:jc w:val="both"/>
        <w:rPr>
          <w:sz w:val="24"/>
          <w:szCs w:val="24"/>
        </w:rPr>
      </w:pPr>
      <w:r w:rsidRPr="00351FD6">
        <w:rPr>
          <w:sz w:val="24"/>
          <w:szCs w:val="24"/>
        </w:rPr>
        <w:t xml:space="preserve">Utilizar la </w:t>
      </w:r>
      <w:r w:rsidR="006C4C7D">
        <w:rPr>
          <w:sz w:val="24"/>
          <w:szCs w:val="24"/>
        </w:rPr>
        <w:t>l</w:t>
      </w:r>
      <w:r w:rsidRPr="00351FD6">
        <w:rPr>
          <w:sz w:val="24"/>
          <w:szCs w:val="24"/>
        </w:rPr>
        <w:t xml:space="preserve">engua de </w:t>
      </w:r>
      <w:r w:rsidR="006C4C7D">
        <w:rPr>
          <w:sz w:val="24"/>
          <w:szCs w:val="24"/>
        </w:rPr>
        <w:t>s</w:t>
      </w:r>
      <w:r w:rsidRPr="00351FD6">
        <w:rPr>
          <w:sz w:val="24"/>
          <w:szCs w:val="24"/>
        </w:rPr>
        <w:t xml:space="preserve">eñas </w:t>
      </w:r>
      <w:r w:rsidR="006C4C7D">
        <w:rPr>
          <w:sz w:val="24"/>
          <w:szCs w:val="24"/>
        </w:rPr>
        <w:t>p</w:t>
      </w:r>
      <w:r w:rsidR="00BE5E43">
        <w:rPr>
          <w:sz w:val="24"/>
          <w:szCs w:val="24"/>
        </w:rPr>
        <w:t xml:space="preserve">eruana </w:t>
      </w:r>
      <w:r w:rsidRPr="00351FD6">
        <w:rPr>
          <w:sz w:val="24"/>
          <w:szCs w:val="24"/>
        </w:rPr>
        <w:t xml:space="preserve">respetando su estructura gramatical y las estrategias </w:t>
      </w:r>
      <w:r w:rsidR="006C4C7D">
        <w:rPr>
          <w:sz w:val="24"/>
          <w:szCs w:val="24"/>
        </w:rPr>
        <w:t>l</w:t>
      </w:r>
      <w:r w:rsidRPr="00351FD6">
        <w:rPr>
          <w:sz w:val="24"/>
          <w:szCs w:val="24"/>
        </w:rPr>
        <w:t>ingüísticas necesarias para la interpretación.</w:t>
      </w:r>
    </w:p>
    <w:p w14:paraId="75811275" w14:textId="77777777" w:rsidR="000F301B" w:rsidRPr="00351FD6" w:rsidRDefault="00D44948" w:rsidP="00351FD6">
      <w:pPr>
        <w:pStyle w:val="Prrafodelista"/>
        <w:numPr>
          <w:ilvl w:val="0"/>
          <w:numId w:val="13"/>
        </w:numPr>
        <w:pBdr>
          <w:top w:val="nil"/>
          <w:left w:val="nil"/>
          <w:bottom w:val="nil"/>
          <w:right w:val="nil"/>
          <w:between w:val="nil"/>
        </w:pBdr>
        <w:spacing w:after="0"/>
        <w:jc w:val="both"/>
        <w:rPr>
          <w:sz w:val="24"/>
          <w:szCs w:val="24"/>
        </w:rPr>
      </w:pPr>
      <w:r w:rsidRPr="00351FD6">
        <w:rPr>
          <w:sz w:val="24"/>
          <w:szCs w:val="24"/>
        </w:rPr>
        <w:t>Cumplir las normas institucionales que aplican durante el servicio, incluyendo el tipo de interacciones y vestimenta permitida.</w:t>
      </w:r>
    </w:p>
    <w:p w14:paraId="73ADFD33" w14:textId="11EA0ADD" w:rsidR="000F301B" w:rsidRPr="00351FD6" w:rsidRDefault="00D44948" w:rsidP="00351FD6">
      <w:pPr>
        <w:pStyle w:val="Prrafodelista"/>
        <w:numPr>
          <w:ilvl w:val="0"/>
          <w:numId w:val="13"/>
        </w:numPr>
        <w:pBdr>
          <w:top w:val="nil"/>
          <w:left w:val="nil"/>
          <w:bottom w:val="nil"/>
          <w:right w:val="nil"/>
          <w:between w:val="nil"/>
        </w:pBdr>
        <w:spacing w:after="0"/>
        <w:jc w:val="both"/>
        <w:rPr>
          <w:sz w:val="24"/>
          <w:szCs w:val="24"/>
        </w:rPr>
      </w:pPr>
      <w:r w:rsidRPr="00351FD6">
        <w:rPr>
          <w:sz w:val="24"/>
          <w:szCs w:val="24"/>
        </w:rPr>
        <w:t xml:space="preserve">Realizar consultas de algunas señas a instructores de </w:t>
      </w:r>
      <w:r w:rsidR="006C4C7D">
        <w:rPr>
          <w:sz w:val="24"/>
          <w:szCs w:val="24"/>
        </w:rPr>
        <w:t>l</w:t>
      </w:r>
      <w:r w:rsidRPr="00351FD6">
        <w:rPr>
          <w:sz w:val="24"/>
          <w:szCs w:val="24"/>
        </w:rPr>
        <w:t xml:space="preserve">engua de señas peruana y/o a </w:t>
      </w:r>
      <w:r w:rsidR="006C4C7D">
        <w:rPr>
          <w:sz w:val="24"/>
          <w:szCs w:val="24"/>
        </w:rPr>
        <w:t>m</w:t>
      </w:r>
      <w:r w:rsidRPr="00351FD6">
        <w:rPr>
          <w:sz w:val="24"/>
          <w:szCs w:val="24"/>
        </w:rPr>
        <w:t xml:space="preserve">odelos </w:t>
      </w:r>
      <w:r w:rsidR="006C4C7D">
        <w:rPr>
          <w:sz w:val="24"/>
          <w:szCs w:val="24"/>
        </w:rPr>
        <w:t>l</w:t>
      </w:r>
      <w:r w:rsidRPr="00351FD6">
        <w:rPr>
          <w:sz w:val="24"/>
          <w:szCs w:val="24"/>
        </w:rPr>
        <w:t>ingüísticos para completar el vocabulario que pueda necesitar</w:t>
      </w:r>
      <w:r w:rsidR="00180F3C">
        <w:rPr>
          <w:sz w:val="24"/>
          <w:szCs w:val="24"/>
        </w:rPr>
        <w:t>.</w:t>
      </w:r>
      <w:r w:rsidRPr="00351FD6">
        <w:rPr>
          <w:sz w:val="24"/>
          <w:szCs w:val="24"/>
        </w:rPr>
        <w:t xml:space="preserve"> </w:t>
      </w:r>
    </w:p>
    <w:p w14:paraId="4EFFEC5B" w14:textId="77777777" w:rsidR="00351FD6" w:rsidRDefault="00351FD6" w:rsidP="00351FD6">
      <w:pPr>
        <w:pStyle w:val="Prrafodelista"/>
        <w:numPr>
          <w:ilvl w:val="1"/>
          <w:numId w:val="12"/>
        </w:numPr>
        <w:pBdr>
          <w:top w:val="nil"/>
          <w:left w:val="nil"/>
          <w:bottom w:val="nil"/>
          <w:right w:val="nil"/>
          <w:between w:val="nil"/>
        </w:pBdr>
        <w:spacing w:after="0"/>
        <w:jc w:val="both"/>
        <w:rPr>
          <w:color w:val="000000"/>
          <w:sz w:val="24"/>
          <w:szCs w:val="24"/>
        </w:rPr>
      </w:pPr>
      <w:r>
        <w:rPr>
          <w:color w:val="000000"/>
          <w:sz w:val="24"/>
          <w:szCs w:val="24"/>
        </w:rPr>
        <w:t xml:space="preserve">Asegurar </w:t>
      </w:r>
      <w:r w:rsidR="00D44948" w:rsidRPr="00351FD6">
        <w:rPr>
          <w:color w:val="000000"/>
          <w:sz w:val="24"/>
          <w:szCs w:val="24"/>
        </w:rPr>
        <w:t>la adecuada disposición del espacio, las personas, las condiciones de iluminación y sonido, así como los medios técnicos o audiovisuales disponibles.</w:t>
      </w:r>
    </w:p>
    <w:p w14:paraId="0A6B2772" w14:textId="4BB1284E" w:rsidR="000F301B" w:rsidRDefault="00D44948" w:rsidP="00351FD6">
      <w:pPr>
        <w:pStyle w:val="Prrafodelista"/>
        <w:numPr>
          <w:ilvl w:val="1"/>
          <w:numId w:val="12"/>
        </w:numPr>
        <w:pBdr>
          <w:top w:val="nil"/>
          <w:left w:val="nil"/>
          <w:bottom w:val="nil"/>
          <w:right w:val="nil"/>
          <w:between w:val="nil"/>
        </w:pBdr>
        <w:spacing w:after="0"/>
        <w:jc w:val="both"/>
        <w:rPr>
          <w:color w:val="000000"/>
          <w:sz w:val="24"/>
          <w:szCs w:val="24"/>
        </w:rPr>
      </w:pPr>
      <w:r>
        <w:rPr>
          <w:color w:val="000000"/>
          <w:sz w:val="24"/>
          <w:szCs w:val="24"/>
        </w:rPr>
        <w:t xml:space="preserve">Actualizar constantemente </w:t>
      </w:r>
      <w:r w:rsidR="00750A89">
        <w:rPr>
          <w:color w:val="000000"/>
          <w:sz w:val="24"/>
          <w:szCs w:val="24"/>
        </w:rPr>
        <w:t xml:space="preserve">sus conocimientos </w:t>
      </w:r>
      <w:r>
        <w:rPr>
          <w:color w:val="000000"/>
          <w:sz w:val="24"/>
          <w:szCs w:val="24"/>
        </w:rPr>
        <w:t>en los temas que puedan afectar el ejercicio de su profesión incluyendo:</w:t>
      </w:r>
    </w:p>
    <w:p w14:paraId="4BD4F6E3" w14:textId="77777777" w:rsidR="000F301B" w:rsidRDefault="00D44948" w:rsidP="00351FD6">
      <w:pPr>
        <w:numPr>
          <w:ilvl w:val="0"/>
          <w:numId w:val="14"/>
        </w:numPr>
        <w:pBdr>
          <w:top w:val="nil"/>
          <w:left w:val="nil"/>
          <w:bottom w:val="nil"/>
          <w:right w:val="nil"/>
          <w:between w:val="nil"/>
        </w:pBdr>
        <w:spacing w:after="0"/>
        <w:jc w:val="both"/>
        <w:rPr>
          <w:sz w:val="24"/>
          <w:szCs w:val="24"/>
        </w:rPr>
      </w:pPr>
      <w:r>
        <w:rPr>
          <w:sz w:val="24"/>
          <w:szCs w:val="24"/>
        </w:rPr>
        <w:t>Las características sociales y culturales de la comunidad de personas sordas del Perú.</w:t>
      </w:r>
    </w:p>
    <w:p w14:paraId="44103E54" w14:textId="77777777" w:rsidR="000F301B" w:rsidRDefault="00D44948" w:rsidP="00351FD6">
      <w:pPr>
        <w:numPr>
          <w:ilvl w:val="0"/>
          <w:numId w:val="14"/>
        </w:numPr>
        <w:pBdr>
          <w:top w:val="nil"/>
          <w:left w:val="nil"/>
          <w:bottom w:val="nil"/>
          <w:right w:val="nil"/>
          <w:between w:val="nil"/>
        </w:pBdr>
        <w:spacing w:after="0"/>
        <w:jc w:val="both"/>
        <w:rPr>
          <w:sz w:val="24"/>
          <w:szCs w:val="24"/>
        </w:rPr>
      </w:pPr>
      <w:r>
        <w:rPr>
          <w:sz w:val="24"/>
          <w:szCs w:val="24"/>
        </w:rPr>
        <w:t>Los distintos escenarios en los que puede desarrollar su trabajo.</w:t>
      </w:r>
    </w:p>
    <w:p w14:paraId="3E33EA84" w14:textId="77777777" w:rsidR="000F301B" w:rsidRDefault="00D44948" w:rsidP="00351FD6">
      <w:pPr>
        <w:numPr>
          <w:ilvl w:val="0"/>
          <w:numId w:val="14"/>
        </w:numPr>
        <w:pBdr>
          <w:top w:val="nil"/>
          <w:left w:val="nil"/>
          <w:bottom w:val="nil"/>
          <w:right w:val="nil"/>
          <w:between w:val="nil"/>
        </w:pBdr>
        <w:spacing w:after="0"/>
        <w:jc w:val="both"/>
        <w:rPr>
          <w:sz w:val="24"/>
          <w:szCs w:val="24"/>
        </w:rPr>
      </w:pPr>
      <w:r>
        <w:rPr>
          <w:sz w:val="24"/>
          <w:szCs w:val="24"/>
        </w:rPr>
        <w:t>Los cambios institucionales, económicos, sociales y culturales en su entorno local y global.</w:t>
      </w:r>
    </w:p>
    <w:p w14:paraId="68B8A729" w14:textId="17EA7229" w:rsidR="000F301B" w:rsidRDefault="00D44948" w:rsidP="00351FD6">
      <w:pPr>
        <w:numPr>
          <w:ilvl w:val="0"/>
          <w:numId w:val="14"/>
        </w:numPr>
        <w:pBdr>
          <w:top w:val="nil"/>
          <w:left w:val="nil"/>
          <w:bottom w:val="nil"/>
          <w:right w:val="nil"/>
          <w:between w:val="nil"/>
        </w:pBdr>
        <w:spacing w:after="0"/>
        <w:jc w:val="both"/>
        <w:rPr>
          <w:sz w:val="24"/>
          <w:szCs w:val="24"/>
        </w:rPr>
      </w:pPr>
      <w:r>
        <w:rPr>
          <w:sz w:val="24"/>
          <w:szCs w:val="24"/>
        </w:rPr>
        <w:t>Cultivar una rica cultura general, humanista y científica, que le permitan interrelacionar temas y comprender cabalmente los</w:t>
      </w:r>
      <w:r w:rsidR="00750A89">
        <w:rPr>
          <w:sz w:val="24"/>
          <w:szCs w:val="24"/>
        </w:rPr>
        <w:t xml:space="preserve"> distintos escenarios </w:t>
      </w:r>
      <w:r w:rsidR="005065C5">
        <w:rPr>
          <w:sz w:val="24"/>
          <w:szCs w:val="24"/>
        </w:rPr>
        <w:t>y contextos</w:t>
      </w:r>
      <w:r>
        <w:rPr>
          <w:sz w:val="24"/>
          <w:szCs w:val="24"/>
        </w:rPr>
        <w:t>.</w:t>
      </w:r>
    </w:p>
    <w:p w14:paraId="41894C56" w14:textId="55A78232" w:rsidR="008140C8" w:rsidRDefault="008140C8" w:rsidP="00351FD6">
      <w:pPr>
        <w:numPr>
          <w:ilvl w:val="0"/>
          <w:numId w:val="14"/>
        </w:numPr>
        <w:pBdr>
          <w:top w:val="nil"/>
          <w:left w:val="nil"/>
          <w:bottom w:val="nil"/>
          <w:right w:val="nil"/>
          <w:between w:val="nil"/>
        </w:pBdr>
        <w:spacing w:after="0"/>
        <w:jc w:val="both"/>
        <w:rPr>
          <w:sz w:val="24"/>
          <w:szCs w:val="24"/>
        </w:rPr>
      </w:pPr>
      <w:r>
        <w:rPr>
          <w:sz w:val="24"/>
          <w:szCs w:val="24"/>
        </w:rPr>
        <w:t>N</w:t>
      </w:r>
      <w:r w:rsidRPr="008140C8">
        <w:rPr>
          <w:sz w:val="24"/>
          <w:szCs w:val="24"/>
        </w:rPr>
        <w:t>eologismos en señas, o variaciones que surgen de manera natural en la LSP</w:t>
      </w:r>
      <w:r>
        <w:rPr>
          <w:sz w:val="24"/>
          <w:szCs w:val="24"/>
        </w:rPr>
        <w:t>.</w:t>
      </w:r>
    </w:p>
    <w:p w14:paraId="0EF1CE9A" w14:textId="77777777" w:rsidR="000F301B" w:rsidRDefault="000F301B">
      <w:pPr>
        <w:pBdr>
          <w:top w:val="nil"/>
          <w:left w:val="nil"/>
          <w:bottom w:val="nil"/>
          <w:right w:val="nil"/>
          <w:between w:val="nil"/>
        </w:pBdr>
        <w:spacing w:after="0"/>
        <w:ind w:left="426" w:hanging="426"/>
        <w:rPr>
          <w:b/>
          <w:sz w:val="24"/>
          <w:szCs w:val="24"/>
          <w:u w:val="single"/>
        </w:rPr>
      </w:pPr>
    </w:p>
    <w:p w14:paraId="7C47E3F5" w14:textId="292C4948" w:rsidR="001F2EC1" w:rsidRDefault="001F2EC1" w:rsidP="00DD4BD3">
      <w:pPr>
        <w:pBdr>
          <w:top w:val="nil"/>
          <w:left w:val="nil"/>
          <w:bottom w:val="nil"/>
          <w:right w:val="nil"/>
          <w:between w:val="nil"/>
        </w:pBdr>
        <w:spacing w:after="0"/>
        <w:rPr>
          <w:b/>
          <w:sz w:val="24"/>
          <w:szCs w:val="24"/>
        </w:rPr>
      </w:pPr>
      <w:r>
        <w:rPr>
          <w:b/>
          <w:sz w:val="24"/>
          <w:szCs w:val="24"/>
        </w:rPr>
        <w:lastRenderedPageBreak/>
        <w:t xml:space="preserve">5. Perfil </w:t>
      </w:r>
    </w:p>
    <w:p w14:paraId="4B161CCE" w14:textId="30B49EC4" w:rsidR="001F2EC1" w:rsidRDefault="001F2EC1" w:rsidP="001F2EC1">
      <w:pPr>
        <w:spacing w:after="0"/>
        <w:jc w:val="both"/>
        <w:rPr>
          <w:sz w:val="24"/>
          <w:szCs w:val="24"/>
        </w:rPr>
      </w:pPr>
      <w:r>
        <w:rPr>
          <w:sz w:val="24"/>
          <w:szCs w:val="24"/>
        </w:rPr>
        <w:t>En este documento se desarrolla</w:t>
      </w:r>
      <w:r w:rsidR="00F4706C">
        <w:rPr>
          <w:sz w:val="24"/>
          <w:szCs w:val="24"/>
        </w:rPr>
        <w:t xml:space="preserve">n la </w:t>
      </w:r>
      <w:r>
        <w:rPr>
          <w:sz w:val="24"/>
          <w:szCs w:val="24"/>
        </w:rPr>
        <w:t xml:space="preserve">competencia fundamental, </w:t>
      </w:r>
      <w:r w:rsidR="00F4706C">
        <w:rPr>
          <w:sz w:val="24"/>
          <w:szCs w:val="24"/>
        </w:rPr>
        <w:t xml:space="preserve">las </w:t>
      </w:r>
      <w:r>
        <w:rPr>
          <w:sz w:val="24"/>
          <w:szCs w:val="24"/>
        </w:rPr>
        <w:t>capacidades,</w:t>
      </w:r>
      <w:r w:rsidR="00F4706C">
        <w:rPr>
          <w:sz w:val="24"/>
          <w:szCs w:val="24"/>
        </w:rPr>
        <w:t xml:space="preserve"> los </w:t>
      </w:r>
      <w:r>
        <w:rPr>
          <w:sz w:val="24"/>
          <w:szCs w:val="24"/>
        </w:rPr>
        <w:t xml:space="preserve">saberes y </w:t>
      </w:r>
      <w:r w:rsidR="00F4706C">
        <w:rPr>
          <w:sz w:val="24"/>
          <w:szCs w:val="24"/>
        </w:rPr>
        <w:t xml:space="preserve">las </w:t>
      </w:r>
      <w:r>
        <w:rPr>
          <w:sz w:val="24"/>
          <w:szCs w:val="24"/>
        </w:rPr>
        <w:t>funciones básicas del intérprete de lengua de señas peruanas</w:t>
      </w:r>
      <w:r w:rsidR="00A732CD">
        <w:rPr>
          <w:sz w:val="24"/>
          <w:szCs w:val="24"/>
        </w:rPr>
        <w:t>,</w:t>
      </w:r>
      <w:r>
        <w:rPr>
          <w:sz w:val="24"/>
          <w:szCs w:val="24"/>
        </w:rPr>
        <w:t xml:space="preserve"> para el ejercicio de su actividad académica y profesional en instituciones públicas</w:t>
      </w:r>
      <w:r w:rsidR="00F4706C">
        <w:rPr>
          <w:sz w:val="24"/>
          <w:szCs w:val="24"/>
        </w:rPr>
        <w:t xml:space="preserve"> y</w:t>
      </w:r>
      <w:r>
        <w:rPr>
          <w:sz w:val="24"/>
          <w:szCs w:val="24"/>
        </w:rPr>
        <w:t xml:space="preserve"> privadas</w:t>
      </w:r>
      <w:r w:rsidR="00F4706C">
        <w:rPr>
          <w:sz w:val="24"/>
          <w:szCs w:val="24"/>
        </w:rPr>
        <w:t>,</w:t>
      </w:r>
      <w:r>
        <w:rPr>
          <w:sz w:val="24"/>
          <w:szCs w:val="24"/>
        </w:rPr>
        <w:t xml:space="preserve"> y </w:t>
      </w:r>
      <w:r w:rsidR="00F4706C">
        <w:rPr>
          <w:sz w:val="24"/>
          <w:szCs w:val="24"/>
        </w:rPr>
        <w:t xml:space="preserve">en </w:t>
      </w:r>
      <w:r>
        <w:rPr>
          <w:sz w:val="24"/>
          <w:szCs w:val="24"/>
        </w:rPr>
        <w:t xml:space="preserve">organizaciones de la sociedad civil donde se requiera la provisión del servicio. </w:t>
      </w:r>
    </w:p>
    <w:p w14:paraId="26DC447D" w14:textId="77777777" w:rsidR="001F2EC1" w:rsidRDefault="001F2EC1">
      <w:pPr>
        <w:pBdr>
          <w:top w:val="nil"/>
          <w:left w:val="nil"/>
          <w:bottom w:val="nil"/>
          <w:right w:val="nil"/>
          <w:between w:val="nil"/>
        </w:pBdr>
        <w:spacing w:after="0"/>
        <w:ind w:left="-142" w:firstLine="284"/>
        <w:rPr>
          <w:b/>
          <w:sz w:val="24"/>
          <w:szCs w:val="24"/>
        </w:rPr>
      </w:pPr>
    </w:p>
    <w:p w14:paraId="6D8FA357" w14:textId="2B464566" w:rsidR="000F301B" w:rsidRPr="00DD4BD3" w:rsidRDefault="00D44948" w:rsidP="00DD4BD3">
      <w:pPr>
        <w:numPr>
          <w:ilvl w:val="1"/>
          <w:numId w:val="1"/>
        </w:numPr>
        <w:pBdr>
          <w:top w:val="nil"/>
          <w:left w:val="nil"/>
          <w:bottom w:val="nil"/>
          <w:right w:val="nil"/>
          <w:between w:val="nil"/>
        </w:pBdr>
        <w:tabs>
          <w:tab w:val="left" w:pos="142"/>
          <w:tab w:val="left" w:pos="567"/>
        </w:tabs>
        <w:spacing w:after="0"/>
        <w:ind w:hanging="218"/>
        <w:jc w:val="both"/>
        <w:rPr>
          <w:b/>
          <w:color w:val="000000"/>
          <w:sz w:val="24"/>
          <w:szCs w:val="24"/>
        </w:rPr>
      </w:pPr>
      <w:r w:rsidRPr="00DD4BD3">
        <w:rPr>
          <w:b/>
          <w:color w:val="000000"/>
          <w:sz w:val="24"/>
          <w:szCs w:val="24"/>
        </w:rPr>
        <w:t>Competencia fundamental</w:t>
      </w:r>
    </w:p>
    <w:p w14:paraId="3A7A1FB1" w14:textId="41E1110D" w:rsidR="000F301B" w:rsidRDefault="00D44948">
      <w:pPr>
        <w:tabs>
          <w:tab w:val="left" w:pos="426"/>
        </w:tabs>
        <w:spacing w:after="0"/>
        <w:ind w:left="426"/>
        <w:jc w:val="both"/>
        <w:rPr>
          <w:sz w:val="24"/>
          <w:szCs w:val="24"/>
        </w:rPr>
      </w:pPr>
      <w:r>
        <w:rPr>
          <w:sz w:val="24"/>
          <w:szCs w:val="24"/>
        </w:rPr>
        <w:t>Contribuye en la eliminación de las barreras de comunicación entre las personas sordas y oyentes a través de la interpretación de la LSP a cualquiera de las lenguas orales en el territorio peruano y viceversa, con la finalidad de garantizar el derecho a la comunicación y acceso a la información en su propia lengua. Para ello, pone en ejercicio ante situaciones diversas, las siguientes capacidades básicas:</w:t>
      </w:r>
    </w:p>
    <w:p w14:paraId="7A1E901B" w14:textId="77777777" w:rsidR="000F301B" w:rsidRDefault="000F301B">
      <w:pPr>
        <w:tabs>
          <w:tab w:val="left" w:pos="426"/>
        </w:tabs>
        <w:spacing w:after="0"/>
        <w:ind w:left="426"/>
        <w:jc w:val="both"/>
        <w:rPr>
          <w:sz w:val="24"/>
          <w:szCs w:val="24"/>
        </w:rPr>
      </w:pPr>
    </w:p>
    <w:p w14:paraId="585327E9" w14:textId="62099D12" w:rsidR="000F301B" w:rsidRDefault="00DD4BD3" w:rsidP="00DD4BD3">
      <w:pPr>
        <w:numPr>
          <w:ilvl w:val="1"/>
          <w:numId w:val="1"/>
        </w:numPr>
        <w:pBdr>
          <w:top w:val="nil"/>
          <w:left w:val="nil"/>
          <w:bottom w:val="nil"/>
          <w:right w:val="nil"/>
          <w:between w:val="nil"/>
        </w:pBdr>
        <w:tabs>
          <w:tab w:val="left" w:pos="142"/>
          <w:tab w:val="left" w:pos="567"/>
        </w:tabs>
        <w:spacing w:after="0"/>
        <w:ind w:hanging="218"/>
        <w:jc w:val="both"/>
        <w:rPr>
          <w:b/>
          <w:color w:val="000000"/>
          <w:sz w:val="24"/>
          <w:szCs w:val="24"/>
        </w:rPr>
      </w:pPr>
      <w:r>
        <w:rPr>
          <w:b/>
          <w:color w:val="000000"/>
          <w:sz w:val="24"/>
          <w:szCs w:val="24"/>
        </w:rPr>
        <w:t>Capacidades técnicas</w:t>
      </w:r>
      <w:r w:rsidR="00D44948">
        <w:rPr>
          <w:b/>
          <w:color w:val="000000"/>
          <w:sz w:val="24"/>
          <w:szCs w:val="24"/>
        </w:rPr>
        <w:t xml:space="preserve"> profesionales </w:t>
      </w:r>
    </w:p>
    <w:p w14:paraId="092EF7CE" w14:textId="77777777" w:rsidR="000F301B" w:rsidRDefault="00D44948">
      <w:pPr>
        <w:tabs>
          <w:tab w:val="left" w:pos="709"/>
        </w:tabs>
        <w:spacing w:after="0"/>
        <w:ind w:left="709"/>
        <w:jc w:val="both"/>
        <w:rPr>
          <w:sz w:val="24"/>
          <w:szCs w:val="24"/>
        </w:rPr>
      </w:pPr>
      <w:r>
        <w:rPr>
          <w:sz w:val="24"/>
          <w:szCs w:val="24"/>
        </w:rPr>
        <w:t>Referidas a aquellas que un ILSP debe demostrar en el desarrollo de su campo profesional, estas son:</w:t>
      </w:r>
    </w:p>
    <w:p w14:paraId="69E556D3" w14:textId="77777777" w:rsidR="000F301B" w:rsidRDefault="000F301B">
      <w:pPr>
        <w:pBdr>
          <w:top w:val="nil"/>
          <w:left w:val="nil"/>
          <w:bottom w:val="nil"/>
          <w:right w:val="nil"/>
          <w:between w:val="nil"/>
        </w:pBdr>
        <w:tabs>
          <w:tab w:val="left" w:pos="142"/>
        </w:tabs>
        <w:spacing w:after="0"/>
        <w:ind w:left="142"/>
        <w:jc w:val="both"/>
        <w:rPr>
          <w:sz w:val="24"/>
          <w:szCs w:val="24"/>
        </w:rPr>
      </w:pPr>
    </w:p>
    <w:p w14:paraId="1E40D750"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Domina ampliamente los elementos constitutivos de la interpretación y de las maneras como se conciben y analizan en los distintos modelos teóricos sobre la interpretación.</w:t>
      </w:r>
    </w:p>
    <w:p w14:paraId="3890D8CD"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 xml:space="preserve">Domina plenamente las diversas modalidades, técnicas y métodos de interpretación consecutiva y simultánea. </w:t>
      </w:r>
    </w:p>
    <w:p w14:paraId="27DA07EA"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Comunica de manera coherente conceptos, ideas, sentimientos, hechos y opiniones en forma oral y en lengua de señas peruana para transmitir información e interactuar con otras personas en contextos sociales y laborales diversos.</w:t>
      </w:r>
    </w:p>
    <w:p w14:paraId="726E74DF"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Conoce plenamente las equivalencias expresivas entre la LSP (expresividad, ritmo, fuerza del movimiento, etc.) y la lengua oral (entonación, ritmo, vocalización, etc.), que permita hacer del proceso interpretativo un acto de interacción comunicativo y cultural, asegurando que el mensaje sea comprendido de manera clara y contextualizada, respetando la gramática de cada lengua.</w:t>
      </w:r>
    </w:p>
    <w:p w14:paraId="12867930"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Entiende las diferencias y semejanzas entre la cultura sorda y la cultura oyente, incluyendo su historia, su desarrollo, sus costumbres y sus logros.</w:t>
      </w:r>
    </w:p>
    <w:p w14:paraId="4BE3E8C0"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Tiene conciencia metalingüística, que supone un conocimiento detallado de la gramática de las lenguas y de la manera en que se usan y se adquieren.</w:t>
      </w:r>
    </w:p>
    <w:p w14:paraId="0164DE14"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Tiene una conciencia sociolingüística, que supone un conocimiento detallado sobre las condiciones sociales y culturales en las que se usan cada una de las lenguas, incluyendo sus variaciones.</w:t>
      </w:r>
    </w:p>
    <w:p w14:paraId="15A84DF4"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lastRenderedPageBreak/>
        <w:t xml:space="preserve">Utiliza de manera adecuada las diferentes herramientas informáticas de las TIC para buscar y analizar información, comunicarse y realizar procedimientos o tareas vinculadas con el área profesional según los requerimientos de su entorno laboral teniendo en cuenta las consideraciones aplicadas en su contexto laboral. </w:t>
      </w:r>
    </w:p>
    <w:p w14:paraId="74C35551"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Conoce profunda y profesionalmente las lenguas interpretadas, es decir, de la LSP y las lenguas orales correspondientes.</w:t>
      </w:r>
    </w:p>
    <w:p w14:paraId="04ACFB4E"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Se actualiza constantemente en los temas que le competen exhibiendo una cultura general suficiente para enfrentarse a los retos que la interpretación supone.</w:t>
      </w:r>
    </w:p>
    <w:p w14:paraId="7B31865F"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Investiga permanente, información para mejorar sus capacidades y habilidades relacionadas a la interpretación de la LSP.</w:t>
      </w:r>
    </w:p>
    <w:p w14:paraId="35FCDCB4" w14:textId="77777777" w:rsidR="000F301B" w:rsidRDefault="000F301B">
      <w:pPr>
        <w:pBdr>
          <w:top w:val="nil"/>
          <w:left w:val="nil"/>
          <w:bottom w:val="nil"/>
          <w:right w:val="nil"/>
          <w:between w:val="nil"/>
        </w:pBdr>
        <w:tabs>
          <w:tab w:val="left" w:pos="142"/>
        </w:tabs>
        <w:spacing w:after="0"/>
        <w:ind w:left="862"/>
        <w:jc w:val="both"/>
        <w:rPr>
          <w:color w:val="000000"/>
          <w:sz w:val="24"/>
          <w:szCs w:val="24"/>
        </w:rPr>
      </w:pPr>
    </w:p>
    <w:p w14:paraId="16CB9802" w14:textId="764321C9" w:rsidR="000F301B" w:rsidRPr="00DD4BD3" w:rsidRDefault="00D44948" w:rsidP="00DD4BD3">
      <w:pPr>
        <w:numPr>
          <w:ilvl w:val="1"/>
          <w:numId w:val="1"/>
        </w:numPr>
        <w:pBdr>
          <w:top w:val="nil"/>
          <w:left w:val="nil"/>
          <w:bottom w:val="nil"/>
          <w:right w:val="nil"/>
          <w:between w:val="nil"/>
        </w:pBdr>
        <w:tabs>
          <w:tab w:val="left" w:pos="142"/>
          <w:tab w:val="left" w:pos="567"/>
        </w:tabs>
        <w:spacing w:after="0"/>
        <w:ind w:hanging="218"/>
        <w:jc w:val="both"/>
        <w:rPr>
          <w:b/>
          <w:color w:val="000000"/>
          <w:sz w:val="24"/>
          <w:szCs w:val="24"/>
        </w:rPr>
      </w:pPr>
      <w:r w:rsidRPr="00DD4BD3">
        <w:rPr>
          <w:b/>
          <w:color w:val="000000"/>
          <w:sz w:val="24"/>
          <w:szCs w:val="24"/>
        </w:rPr>
        <w:t>Capacidades personales y sociales</w:t>
      </w:r>
    </w:p>
    <w:p w14:paraId="1B933342" w14:textId="77777777" w:rsidR="000F301B" w:rsidRDefault="00D44948" w:rsidP="00DD4BD3">
      <w:pPr>
        <w:tabs>
          <w:tab w:val="left" w:pos="709"/>
        </w:tabs>
        <w:ind w:left="567"/>
        <w:jc w:val="both"/>
        <w:rPr>
          <w:sz w:val="24"/>
          <w:szCs w:val="24"/>
        </w:rPr>
      </w:pPr>
      <w:r>
        <w:rPr>
          <w:sz w:val="24"/>
          <w:szCs w:val="24"/>
        </w:rPr>
        <w:t>Dichas capacidades permiten que el ILSP mantenga una comunicación asertiva y una relación positiva con las personas sordas y las oyentes durante el desarrollo de su función de interpretación. Para ello, pone en ejercicio las siguientes capacidades:</w:t>
      </w:r>
    </w:p>
    <w:p w14:paraId="79223D18" w14:textId="77777777" w:rsidR="000F301B" w:rsidRDefault="00D44948" w:rsidP="00DD4BD3">
      <w:pPr>
        <w:numPr>
          <w:ilvl w:val="1"/>
          <w:numId w:val="8"/>
        </w:numPr>
        <w:pBdr>
          <w:top w:val="nil"/>
          <w:left w:val="nil"/>
          <w:bottom w:val="nil"/>
          <w:right w:val="nil"/>
          <w:between w:val="nil"/>
        </w:pBdr>
        <w:tabs>
          <w:tab w:val="left" w:pos="142"/>
        </w:tabs>
        <w:ind w:left="851" w:hanging="284"/>
        <w:jc w:val="both"/>
        <w:rPr>
          <w:color w:val="000000"/>
          <w:sz w:val="24"/>
          <w:szCs w:val="24"/>
        </w:rPr>
      </w:pPr>
      <w:r>
        <w:rPr>
          <w:color w:val="000000"/>
          <w:sz w:val="24"/>
          <w:szCs w:val="24"/>
        </w:rPr>
        <w:t>Se relaciona con respeto y justicia en los ámbitos personal, colectivo e institucional, contribuyendo a una convivencia democrática, orientada al bien común y valoración de la diversidad y dignidad de las personas.</w:t>
      </w:r>
    </w:p>
    <w:p w14:paraId="318EC4EB" w14:textId="13918EE5" w:rsidR="000F301B" w:rsidRDefault="00D44948">
      <w:pPr>
        <w:numPr>
          <w:ilvl w:val="1"/>
          <w:numId w:val="8"/>
        </w:numPr>
        <w:pBdr>
          <w:top w:val="nil"/>
          <w:left w:val="nil"/>
          <w:bottom w:val="nil"/>
          <w:right w:val="nil"/>
          <w:between w:val="nil"/>
        </w:pBdr>
        <w:tabs>
          <w:tab w:val="left" w:pos="142"/>
        </w:tabs>
        <w:spacing w:after="0"/>
        <w:ind w:left="851" w:hanging="284"/>
        <w:jc w:val="both"/>
        <w:rPr>
          <w:color w:val="000000"/>
          <w:sz w:val="24"/>
          <w:szCs w:val="24"/>
        </w:rPr>
      </w:pPr>
      <w:r>
        <w:rPr>
          <w:color w:val="000000"/>
          <w:sz w:val="24"/>
          <w:szCs w:val="24"/>
        </w:rPr>
        <w:t xml:space="preserve">Se adapta a las distintas situaciones que se pueden presentar, con disposición a interpretar diferentes temas, </w:t>
      </w:r>
      <w:r w:rsidR="005065C5">
        <w:rPr>
          <w:color w:val="000000"/>
          <w:sz w:val="24"/>
          <w:szCs w:val="24"/>
        </w:rPr>
        <w:t>aun así,</w:t>
      </w:r>
      <w:r>
        <w:rPr>
          <w:color w:val="000000"/>
          <w:sz w:val="24"/>
          <w:szCs w:val="24"/>
        </w:rPr>
        <w:t xml:space="preserve"> no sean de su interés o agrado, así como a las diferencias lingüísticas, entendida como las diferencias que se evidencian cuando señan</w:t>
      </w:r>
      <w:r w:rsidR="005065C5">
        <w:rPr>
          <w:rStyle w:val="Refdenotaalpie"/>
          <w:color w:val="000000"/>
          <w:sz w:val="24"/>
          <w:szCs w:val="24"/>
        </w:rPr>
        <w:footnoteReference w:id="5"/>
      </w:r>
      <w:r w:rsidR="005065C5">
        <w:rPr>
          <w:color w:val="000000"/>
          <w:sz w:val="24"/>
          <w:szCs w:val="24"/>
        </w:rPr>
        <w:t xml:space="preserve"> </w:t>
      </w:r>
      <w:r>
        <w:rPr>
          <w:color w:val="000000"/>
          <w:sz w:val="24"/>
          <w:szCs w:val="24"/>
        </w:rPr>
        <w:t xml:space="preserve">entre diversos usuarios, tanto de LSP como oyentes. </w:t>
      </w:r>
    </w:p>
    <w:p w14:paraId="4D25474F" w14:textId="77777777" w:rsidR="000F301B" w:rsidRDefault="00D44948">
      <w:pPr>
        <w:numPr>
          <w:ilvl w:val="1"/>
          <w:numId w:val="8"/>
        </w:numPr>
        <w:pBdr>
          <w:top w:val="nil"/>
          <w:left w:val="nil"/>
          <w:bottom w:val="nil"/>
          <w:right w:val="nil"/>
          <w:between w:val="nil"/>
        </w:pBdr>
        <w:tabs>
          <w:tab w:val="left" w:pos="142"/>
        </w:tabs>
        <w:spacing w:after="0"/>
        <w:ind w:left="851" w:hanging="284"/>
        <w:jc w:val="both"/>
        <w:rPr>
          <w:color w:val="000000"/>
          <w:sz w:val="24"/>
          <w:szCs w:val="24"/>
        </w:rPr>
      </w:pPr>
      <w:r>
        <w:rPr>
          <w:color w:val="000000"/>
          <w:sz w:val="24"/>
          <w:szCs w:val="24"/>
        </w:rPr>
        <w:t>Mantiene la distancia emocional de la situación en la que se encuentra interpretando, y limita su intervención a transmitir los mensajes fielmente, sin responsabilizarse por solucionar los problemas o conflictos que puedan presentarse entre los involucrados.</w:t>
      </w:r>
    </w:p>
    <w:p w14:paraId="2A2D76AB" w14:textId="5009A7E6" w:rsidR="000F301B" w:rsidRDefault="004112C9">
      <w:pPr>
        <w:numPr>
          <w:ilvl w:val="1"/>
          <w:numId w:val="8"/>
        </w:numPr>
        <w:pBdr>
          <w:top w:val="nil"/>
          <w:left w:val="nil"/>
          <w:bottom w:val="nil"/>
          <w:right w:val="nil"/>
          <w:between w:val="nil"/>
        </w:pBdr>
        <w:tabs>
          <w:tab w:val="left" w:pos="142"/>
        </w:tabs>
        <w:spacing w:after="0"/>
        <w:ind w:left="851" w:hanging="284"/>
        <w:jc w:val="both"/>
        <w:rPr>
          <w:color w:val="000000"/>
          <w:sz w:val="24"/>
          <w:szCs w:val="24"/>
        </w:rPr>
      </w:pPr>
      <w:r>
        <w:rPr>
          <w:color w:val="000000"/>
          <w:sz w:val="24"/>
          <w:szCs w:val="24"/>
        </w:rPr>
        <w:t xml:space="preserve">Regula sus emociones frente a situaciones de tensión o </w:t>
      </w:r>
      <w:r w:rsidR="00D44948">
        <w:rPr>
          <w:color w:val="000000"/>
          <w:sz w:val="24"/>
          <w:szCs w:val="24"/>
        </w:rPr>
        <w:t>presión a la cual está expuesto y responde serena y profesionalmente, ante los distintos retos comunicativos que se presenten, incluidos los contenidos que transmite</w:t>
      </w:r>
      <w:r w:rsidR="006F4569">
        <w:rPr>
          <w:color w:val="000000"/>
          <w:sz w:val="24"/>
          <w:szCs w:val="24"/>
        </w:rPr>
        <w:t>.</w:t>
      </w:r>
    </w:p>
    <w:p w14:paraId="5E94F43F" w14:textId="136B074E" w:rsidR="004112C9" w:rsidRDefault="004112C9" w:rsidP="00DD4BD3">
      <w:pPr>
        <w:numPr>
          <w:ilvl w:val="1"/>
          <w:numId w:val="8"/>
        </w:numPr>
        <w:pBdr>
          <w:top w:val="nil"/>
          <w:left w:val="nil"/>
          <w:bottom w:val="nil"/>
          <w:right w:val="nil"/>
          <w:between w:val="nil"/>
        </w:pBdr>
        <w:tabs>
          <w:tab w:val="left" w:pos="142"/>
        </w:tabs>
        <w:spacing w:after="0"/>
        <w:ind w:left="851" w:hanging="284"/>
        <w:jc w:val="both"/>
        <w:rPr>
          <w:color w:val="000000"/>
          <w:sz w:val="24"/>
          <w:szCs w:val="24"/>
        </w:rPr>
      </w:pPr>
      <w:r w:rsidRPr="004112C9">
        <w:rPr>
          <w:color w:val="000000"/>
          <w:sz w:val="24"/>
          <w:szCs w:val="24"/>
        </w:rPr>
        <w:t>Reconoce y asegura que el mensaje sea el protagonista de la interpretación, generando un ambiente en donde los propios interlocutores sientan que ellos mismos son los que se comunican, sin su interferencia</w:t>
      </w:r>
      <w:r>
        <w:rPr>
          <w:color w:val="000000"/>
          <w:sz w:val="24"/>
          <w:szCs w:val="24"/>
        </w:rPr>
        <w:t>.</w:t>
      </w:r>
    </w:p>
    <w:p w14:paraId="65D48B55" w14:textId="140D557A" w:rsidR="000F301B" w:rsidRDefault="00D44948">
      <w:pPr>
        <w:numPr>
          <w:ilvl w:val="1"/>
          <w:numId w:val="8"/>
        </w:numPr>
        <w:pBdr>
          <w:top w:val="nil"/>
          <w:left w:val="nil"/>
          <w:bottom w:val="nil"/>
          <w:right w:val="nil"/>
          <w:between w:val="nil"/>
        </w:pBdr>
        <w:tabs>
          <w:tab w:val="left" w:pos="142"/>
        </w:tabs>
        <w:spacing w:after="0"/>
        <w:ind w:left="851" w:hanging="425"/>
        <w:jc w:val="both"/>
        <w:rPr>
          <w:color w:val="000000"/>
          <w:sz w:val="24"/>
          <w:szCs w:val="24"/>
        </w:rPr>
      </w:pPr>
      <w:r>
        <w:rPr>
          <w:color w:val="000000"/>
          <w:sz w:val="24"/>
          <w:szCs w:val="24"/>
        </w:rPr>
        <w:lastRenderedPageBreak/>
        <w:t>Respeta las opiniones de los involucrados, sin emitir juicio alguno sobre las personas, las situaciones o los mensajes, independientemente de si está de acuerdo con ellos o no, limitándose a ser un transmisor de información</w:t>
      </w:r>
    </w:p>
    <w:p w14:paraId="25F2181E" w14:textId="7FBA31CF" w:rsidR="000F301B" w:rsidRDefault="004112C9">
      <w:pPr>
        <w:numPr>
          <w:ilvl w:val="1"/>
          <w:numId w:val="8"/>
        </w:numPr>
        <w:pBdr>
          <w:top w:val="nil"/>
          <w:left w:val="nil"/>
          <w:bottom w:val="nil"/>
          <w:right w:val="nil"/>
          <w:between w:val="nil"/>
        </w:pBdr>
        <w:tabs>
          <w:tab w:val="left" w:pos="142"/>
        </w:tabs>
        <w:spacing w:after="0"/>
        <w:ind w:left="851" w:hanging="425"/>
        <w:jc w:val="both"/>
        <w:rPr>
          <w:color w:val="000000"/>
          <w:sz w:val="24"/>
          <w:szCs w:val="24"/>
        </w:rPr>
      </w:pPr>
      <w:r>
        <w:rPr>
          <w:color w:val="000000"/>
          <w:sz w:val="24"/>
          <w:szCs w:val="24"/>
        </w:rPr>
        <w:t>Mantiene la concentración</w:t>
      </w:r>
      <w:r w:rsidR="00D44948">
        <w:rPr>
          <w:color w:val="000000"/>
          <w:sz w:val="24"/>
          <w:szCs w:val="24"/>
        </w:rPr>
        <w:t xml:space="preserve"> en la labor que está realizando, evitado distracciones que puedan interferir con la recepción o emisión del mensaje</w:t>
      </w:r>
      <w:r>
        <w:rPr>
          <w:color w:val="000000"/>
          <w:sz w:val="24"/>
          <w:szCs w:val="24"/>
        </w:rPr>
        <w:t xml:space="preserve"> o en la calidad de la interpretación, para lo cual requiere de tiempos de descanso</w:t>
      </w:r>
      <w:r w:rsidR="00D44948">
        <w:rPr>
          <w:color w:val="000000"/>
          <w:sz w:val="24"/>
          <w:szCs w:val="24"/>
        </w:rPr>
        <w:t>.</w:t>
      </w:r>
    </w:p>
    <w:p w14:paraId="53940160" w14:textId="0BDB3922" w:rsidR="000F301B" w:rsidRDefault="00D44948">
      <w:pPr>
        <w:numPr>
          <w:ilvl w:val="1"/>
          <w:numId w:val="8"/>
        </w:numPr>
        <w:pBdr>
          <w:top w:val="nil"/>
          <w:left w:val="nil"/>
          <w:bottom w:val="nil"/>
          <w:right w:val="nil"/>
          <w:between w:val="nil"/>
        </w:pBdr>
        <w:tabs>
          <w:tab w:val="left" w:pos="142"/>
        </w:tabs>
        <w:spacing w:after="0"/>
        <w:ind w:left="851" w:hanging="425"/>
        <w:jc w:val="both"/>
        <w:rPr>
          <w:color w:val="000000"/>
          <w:sz w:val="24"/>
          <w:szCs w:val="24"/>
        </w:rPr>
      </w:pPr>
      <w:r>
        <w:rPr>
          <w:color w:val="000000"/>
          <w:sz w:val="24"/>
          <w:szCs w:val="24"/>
        </w:rPr>
        <w:t>A</w:t>
      </w:r>
      <w:r w:rsidR="00FC0358">
        <w:rPr>
          <w:color w:val="000000"/>
          <w:sz w:val="24"/>
          <w:szCs w:val="24"/>
        </w:rPr>
        <w:t>naliza</w:t>
      </w:r>
      <w:r>
        <w:rPr>
          <w:color w:val="000000"/>
          <w:sz w:val="24"/>
          <w:szCs w:val="24"/>
        </w:rPr>
        <w:t xml:space="preserve"> permanentemente su desempeño y la calidad de su interpretación, considerando críticas constructivas por parte de los usuarios y colegas, para la mejora continua de su trabajo.</w:t>
      </w:r>
    </w:p>
    <w:p w14:paraId="7005AED7" w14:textId="38DFC17B" w:rsidR="000F301B" w:rsidRDefault="00D44948">
      <w:pPr>
        <w:numPr>
          <w:ilvl w:val="1"/>
          <w:numId w:val="8"/>
        </w:numPr>
        <w:pBdr>
          <w:top w:val="nil"/>
          <w:left w:val="nil"/>
          <w:bottom w:val="nil"/>
          <w:right w:val="nil"/>
          <w:between w:val="nil"/>
        </w:pBdr>
        <w:tabs>
          <w:tab w:val="left" w:pos="137"/>
          <w:tab w:val="left" w:pos="993"/>
        </w:tabs>
        <w:spacing w:after="0"/>
        <w:ind w:left="851" w:hanging="425"/>
        <w:jc w:val="both"/>
        <w:rPr>
          <w:color w:val="000000"/>
          <w:sz w:val="24"/>
          <w:szCs w:val="24"/>
        </w:rPr>
      </w:pPr>
      <w:r>
        <w:rPr>
          <w:color w:val="000000"/>
          <w:sz w:val="24"/>
          <w:szCs w:val="24"/>
        </w:rPr>
        <w:t xml:space="preserve">Demuestra actitudes solidarias con </w:t>
      </w:r>
      <w:r w:rsidR="00FC0358">
        <w:rPr>
          <w:color w:val="000000"/>
          <w:sz w:val="24"/>
          <w:szCs w:val="24"/>
        </w:rPr>
        <w:t>otros intérpretes</w:t>
      </w:r>
      <w:r>
        <w:rPr>
          <w:color w:val="000000"/>
          <w:sz w:val="24"/>
          <w:szCs w:val="24"/>
        </w:rPr>
        <w:t xml:space="preserve">, así como con la comunidad sorda, reflejando su sentido de identidad y trabajo colaborativo. </w:t>
      </w:r>
    </w:p>
    <w:p w14:paraId="25116EAF" w14:textId="77777777" w:rsidR="000F301B" w:rsidRDefault="00D44948">
      <w:pPr>
        <w:numPr>
          <w:ilvl w:val="1"/>
          <w:numId w:val="8"/>
        </w:numPr>
        <w:pBdr>
          <w:top w:val="nil"/>
          <w:left w:val="nil"/>
          <w:bottom w:val="nil"/>
          <w:right w:val="nil"/>
          <w:between w:val="nil"/>
        </w:pBdr>
        <w:tabs>
          <w:tab w:val="left" w:pos="137"/>
          <w:tab w:val="left" w:pos="993"/>
        </w:tabs>
        <w:spacing w:after="0"/>
        <w:ind w:left="851" w:hanging="425"/>
        <w:jc w:val="both"/>
        <w:rPr>
          <w:color w:val="000000"/>
          <w:sz w:val="24"/>
          <w:szCs w:val="24"/>
        </w:rPr>
      </w:pPr>
      <w:r>
        <w:rPr>
          <w:color w:val="000000"/>
          <w:sz w:val="24"/>
          <w:szCs w:val="24"/>
        </w:rPr>
        <w:t>Se relaciona con las diferentes instituciones académicas, educativas y gremiales de la comunidad de personas sordas, que sirven a la formación y apoyo de los intérpretes para realizar un trabajo en equipo y fortalecer sus competencias.</w:t>
      </w:r>
    </w:p>
    <w:p w14:paraId="28CFFDBA" w14:textId="77777777" w:rsidR="000F301B" w:rsidRDefault="00D44948">
      <w:pPr>
        <w:numPr>
          <w:ilvl w:val="1"/>
          <w:numId w:val="8"/>
        </w:numPr>
        <w:pBdr>
          <w:top w:val="nil"/>
          <w:left w:val="nil"/>
          <w:bottom w:val="nil"/>
          <w:right w:val="nil"/>
          <w:between w:val="nil"/>
        </w:pBdr>
        <w:tabs>
          <w:tab w:val="left" w:pos="142"/>
          <w:tab w:val="left" w:pos="993"/>
        </w:tabs>
        <w:spacing w:after="0"/>
        <w:ind w:left="851" w:hanging="425"/>
        <w:jc w:val="both"/>
        <w:rPr>
          <w:color w:val="000000"/>
          <w:sz w:val="24"/>
          <w:szCs w:val="24"/>
        </w:rPr>
      </w:pPr>
      <w:r>
        <w:rPr>
          <w:color w:val="000000"/>
          <w:sz w:val="24"/>
          <w:szCs w:val="24"/>
        </w:rPr>
        <w:t xml:space="preserve">Establece relaciones de respeto y justicia en los ámbitos personal, colectivo e institucional, contribuyendo a una convivencia democrática, orientada hacia el bien común y la valoración de la diversidad de las personas. </w:t>
      </w:r>
    </w:p>
    <w:p w14:paraId="4E458D5B" w14:textId="77777777" w:rsidR="000F301B" w:rsidRDefault="00D44948">
      <w:pPr>
        <w:numPr>
          <w:ilvl w:val="1"/>
          <w:numId w:val="8"/>
        </w:numPr>
        <w:pBdr>
          <w:top w:val="nil"/>
          <w:left w:val="nil"/>
          <w:bottom w:val="nil"/>
          <w:right w:val="nil"/>
          <w:between w:val="nil"/>
        </w:pBdr>
        <w:tabs>
          <w:tab w:val="left" w:pos="142"/>
          <w:tab w:val="left" w:pos="993"/>
        </w:tabs>
        <w:spacing w:after="0"/>
        <w:ind w:left="851" w:hanging="425"/>
        <w:jc w:val="both"/>
        <w:rPr>
          <w:color w:val="000000"/>
          <w:sz w:val="24"/>
          <w:szCs w:val="24"/>
        </w:rPr>
      </w:pPr>
      <w:r>
        <w:rPr>
          <w:color w:val="000000"/>
          <w:sz w:val="24"/>
          <w:szCs w:val="24"/>
        </w:rPr>
        <w:t>Actúa con ética, sin comentar, difundir o sacar provecho de la información que recibe durante la interpretación, generando valor social y cultural sobre su trabajo, fortaleciendo la importancia de su rol en una sociedad inclusiva.</w:t>
      </w:r>
    </w:p>
    <w:p w14:paraId="5D4CAC28" w14:textId="77777777" w:rsidR="000F301B" w:rsidRDefault="00D44948">
      <w:pPr>
        <w:numPr>
          <w:ilvl w:val="1"/>
          <w:numId w:val="8"/>
        </w:numPr>
        <w:pBdr>
          <w:top w:val="nil"/>
          <w:left w:val="nil"/>
          <w:bottom w:val="nil"/>
          <w:right w:val="nil"/>
          <w:between w:val="nil"/>
        </w:pBdr>
        <w:tabs>
          <w:tab w:val="left" w:pos="142"/>
          <w:tab w:val="left" w:pos="993"/>
        </w:tabs>
        <w:spacing w:after="0"/>
        <w:ind w:left="851" w:hanging="425"/>
        <w:jc w:val="both"/>
        <w:rPr>
          <w:color w:val="000000"/>
          <w:sz w:val="24"/>
          <w:szCs w:val="24"/>
        </w:rPr>
      </w:pPr>
      <w:r>
        <w:rPr>
          <w:color w:val="000000"/>
          <w:sz w:val="24"/>
          <w:szCs w:val="24"/>
        </w:rPr>
        <w:t>Se abstiene de inclinarse a favor o en contra de una de las partes usuarias del servicio de interpretación.</w:t>
      </w:r>
    </w:p>
    <w:p w14:paraId="61755B0A" w14:textId="77777777" w:rsidR="000F301B" w:rsidRDefault="00D44948">
      <w:pPr>
        <w:numPr>
          <w:ilvl w:val="1"/>
          <w:numId w:val="5"/>
        </w:numPr>
        <w:pBdr>
          <w:top w:val="nil"/>
          <w:left w:val="nil"/>
          <w:bottom w:val="nil"/>
          <w:right w:val="nil"/>
          <w:between w:val="nil"/>
        </w:pBdr>
        <w:tabs>
          <w:tab w:val="left" w:pos="142"/>
        </w:tabs>
        <w:spacing w:after="0"/>
        <w:jc w:val="both"/>
        <w:rPr>
          <w:color w:val="000000"/>
          <w:sz w:val="24"/>
          <w:szCs w:val="24"/>
        </w:rPr>
      </w:pPr>
      <w:r>
        <w:rPr>
          <w:color w:val="000000"/>
          <w:sz w:val="24"/>
          <w:szCs w:val="24"/>
        </w:rPr>
        <w:t>Tiene plena conciencia y respeto de las diferencias culturales, conocimientos y experiencias previas entre el usuario sordo y el usuario oyente.</w:t>
      </w:r>
    </w:p>
    <w:p w14:paraId="6E3266AC" w14:textId="77777777" w:rsidR="000F301B" w:rsidRDefault="00D44948">
      <w:pPr>
        <w:numPr>
          <w:ilvl w:val="1"/>
          <w:numId w:val="5"/>
        </w:numPr>
        <w:pBdr>
          <w:top w:val="nil"/>
          <w:left w:val="nil"/>
          <w:bottom w:val="nil"/>
          <w:right w:val="nil"/>
          <w:between w:val="nil"/>
        </w:pBdr>
        <w:spacing w:after="0"/>
        <w:ind w:left="851" w:hanging="425"/>
        <w:jc w:val="both"/>
        <w:rPr>
          <w:color w:val="000000"/>
          <w:sz w:val="24"/>
          <w:szCs w:val="24"/>
        </w:rPr>
      </w:pPr>
      <w:r>
        <w:rPr>
          <w:color w:val="000000"/>
          <w:sz w:val="24"/>
          <w:szCs w:val="24"/>
        </w:rPr>
        <w:t>Reconoce y reflexiona sobre sus propias capacidades y competencias como intérprete, aceptando interpretar solo en aquellos casos en los que su preparación profesional así se lo permita, y refiriendo a otros intérpretes en los casos en donde se necesite otra forma de especialización.</w:t>
      </w:r>
    </w:p>
    <w:p w14:paraId="1E99BEBC" w14:textId="77777777" w:rsidR="000F301B" w:rsidRDefault="000F301B">
      <w:pPr>
        <w:pBdr>
          <w:top w:val="nil"/>
          <w:left w:val="nil"/>
          <w:bottom w:val="nil"/>
          <w:right w:val="nil"/>
          <w:between w:val="nil"/>
        </w:pBdr>
        <w:spacing w:after="0"/>
        <w:ind w:left="851"/>
        <w:jc w:val="both"/>
        <w:rPr>
          <w:color w:val="000000"/>
          <w:sz w:val="24"/>
          <w:szCs w:val="24"/>
        </w:rPr>
      </w:pPr>
    </w:p>
    <w:p w14:paraId="0B36FBA8" w14:textId="77777777" w:rsidR="000F301B" w:rsidRDefault="00D44948" w:rsidP="00DD4BD3">
      <w:pPr>
        <w:numPr>
          <w:ilvl w:val="1"/>
          <w:numId w:val="1"/>
        </w:numPr>
        <w:pBdr>
          <w:top w:val="nil"/>
          <w:left w:val="nil"/>
          <w:bottom w:val="nil"/>
          <w:right w:val="nil"/>
          <w:between w:val="nil"/>
        </w:pBdr>
        <w:tabs>
          <w:tab w:val="left" w:pos="142"/>
          <w:tab w:val="left" w:pos="567"/>
        </w:tabs>
        <w:spacing w:after="0"/>
        <w:ind w:hanging="218"/>
        <w:jc w:val="both"/>
        <w:rPr>
          <w:b/>
          <w:color w:val="000000"/>
          <w:sz w:val="24"/>
          <w:szCs w:val="24"/>
        </w:rPr>
      </w:pPr>
      <w:r>
        <w:rPr>
          <w:b/>
          <w:color w:val="000000"/>
          <w:sz w:val="24"/>
          <w:szCs w:val="24"/>
        </w:rPr>
        <w:t>Capacidades de organización</w:t>
      </w:r>
    </w:p>
    <w:p w14:paraId="576108D6" w14:textId="087400F4" w:rsidR="000F301B" w:rsidRDefault="00180F3C">
      <w:pPr>
        <w:pBdr>
          <w:top w:val="nil"/>
          <w:left w:val="nil"/>
          <w:bottom w:val="nil"/>
          <w:right w:val="nil"/>
          <w:between w:val="nil"/>
        </w:pBdr>
        <w:spacing w:after="0"/>
        <w:ind w:left="851"/>
        <w:jc w:val="both"/>
        <w:rPr>
          <w:color w:val="000000"/>
          <w:sz w:val="24"/>
          <w:szCs w:val="24"/>
        </w:rPr>
      </w:pPr>
      <w:r>
        <w:rPr>
          <w:color w:val="000000"/>
          <w:sz w:val="24"/>
          <w:szCs w:val="24"/>
        </w:rPr>
        <w:t>Las capacidades de organización</w:t>
      </w:r>
      <w:r w:rsidR="00D44948">
        <w:rPr>
          <w:color w:val="000000"/>
          <w:sz w:val="24"/>
          <w:szCs w:val="24"/>
        </w:rPr>
        <w:t xml:space="preserve"> permiten al ILSP coordinar de manera responsable sus acciones respecto a la interpretación de manera eficaz y eficiente. </w:t>
      </w:r>
    </w:p>
    <w:p w14:paraId="409CEB69" w14:textId="77777777" w:rsidR="000F301B" w:rsidRDefault="00D44948">
      <w:pPr>
        <w:numPr>
          <w:ilvl w:val="0"/>
          <w:numId w:val="7"/>
        </w:numPr>
        <w:pBdr>
          <w:top w:val="nil"/>
          <w:left w:val="nil"/>
          <w:bottom w:val="nil"/>
          <w:right w:val="nil"/>
          <w:between w:val="nil"/>
        </w:pBdr>
        <w:tabs>
          <w:tab w:val="left" w:pos="142"/>
        </w:tabs>
        <w:spacing w:after="0"/>
        <w:ind w:left="851" w:hanging="425"/>
        <w:jc w:val="both"/>
        <w:rPr>
          <w:color w:val="000000"/>
          <w:sz w:val="24"/>
          <w:szCs w:val="24"/>
        </w:rPr>
      </w:pPr>
      <w:r>
        <w:rPr>
          <w:color w:val="000000"/>
          <w:sz w:val="24"/>
          <w:szCs w:val="24"/>
        </w:rPr>
        <w:t>Demuestra puntualidad, reflejada en estar presente con antelación al inicio del evento o actividad, con el objetivo de asegurar las condiciones para realizar la interpretación.</w:t>
      </w:r>
    </w:p>
    <w:p w14:paraId="35A5ECA0" w14:textId="77777777" w:rsidR="004112C9" w:rsidRDefault="004112C9">
      <w:pPr>
        <w:numPr>
          <w:ilvl w:val="0"/>
          <w:numId w:val="7"/>
        </w:numPr>
        <w:pBdr>
          <w:top w:val="nil"/>
          <w:left w:val="nil"/>
          <w:bottom w:val="nil"/>
          <w:right w:val="nil"/>
          <w:between w:val="nil"/>
        </w:pBdr>
        <w:spacing w:after="0"/>
        <w:ind w:left="851" w:hanging="425"/>
        <w:jc w:val="both"/>
        <w:rPr>
          <w:color w:val="000000"/>
          <w:sz w:val="24"/>
          <w:szCs w:val="24"/>
        </w:rPr>
      </w:pPr>
      <w:r w:rsidRPr="004112C9">
        <w:rPr>
          <w:color w:val="000000"/>
          <w:sz w:val="24"/>
          <w:szCs w:val="24"/>
        </w:rPr>
        <w:t xml:space="preserve">Planifica, ejecuta y evalúa actividades concernientes a sus competencias dando soluciones a barreras educativas que puedan presentarse en el </w:t>
      </w:r>
      <w:r w:rsidRPr="004112C9">
        <w:rPr>
          <w:color w:val="000000"/>
          <w:sz w:val="24"/>
          <w:szCs w:val="24"/>
        </w:rPr>
        <w:lastRenderedPageBreak/>
        <w:t>ejercicio de su labor tomando conciencia de la importancia de la mejora continua.</w:t>
      </w:r>
    </w:p>
    <w:p w14:paraId="19CE3718" w14:textId="710145CC" w:rsidR="000F301B" w:rsidRDefault="00D44948">
      <w:pPr>
        <w:numPr>
          <w:ilvl w:val="0"/>
          <w:numId w:val="7"/>
        </w:numPr>
        <w:pBdr>
          <w:top w:val="nil"/>
          <w:left w:val="nil"/>
          <w:bottom w:val="nil"/>
          <w:right w:val="nil"/>
          <w:between w:val="nil"/>
        </w:pBdr>
        <w:spacing w:after="0"/>
        <w:ind w:left="851" w:hanging="425"/>
        <w:jc w:val="both"/>
        <w:rPr>
          <w:color w:val="000000"/>
          <w:sz w:val="24"/>
          <w:szCs w:val="24"/>
        </w:rPr>
      </w:pPr>
      <w:r>
        <w:rPr>
          <w:color w:val="000000"/>
          <w:sz w:val="24"/>
          <w:szCs w:val="24"/>
        </w:rPr>
        <w:t xml:space="preserve">Coordina con otros intérpretes, la sucesión </w:t>
      </w:r>
      <w:r w:rsidR="005955D5">
        <w:rPr>
          <w:color w:val="000000"/>
          <w:sz w:val="24"/>
          <w:szCs w:val="24"/>
        </w:rPr>
        <w:t xml:space="preserve">o secuencia </w:t>
      </w:r>
      <w:r>
        <w:rPr>
          <w:color w:val="000000"/>
          <w:sz w:val="24"/>
          <w:szCs w:val="24"/>
        </w:rPr>
        <w:t xml:space="preserve">de </w:t>
      </w:r>
      <w:r w:rsidR="003C6DD1">
        <w:rPr>
          <w:color w:val="000000"/>
          <w:sz w:val="24"/>
          <w:szCs w:val="24"/>
        </w:rPr>
        <w:t xml:space="preserve">relevos, </w:t>
      </w:r>
      <w:r>
        <w:rPr>
          <w:color w:val="000000"/>
          <w:sz w:val="24"/>
          <w:szCs w:val="24"/>
        </w:rPr>
        <w:t>toma de notas, empleo de materiales auxiliares e información adicional, incluyendo vocabulario específico necesario, para una interpretación óptima.</w:t>
      </w:r>
    </w:p>
    <w:p w14:paraId="172465FE" w14:textId="77777777" w:rsidR="000F301B" w:rsidRDefault="00D44948">
      <w:pPr>
        <w:numPr>
          <w:ilvl w:val="0"/>
          <w:numId w:val="7"/>
        </w:numPr>
        <w:pBdr>
          <w:top w:val="nil"/>
          <w:left w:val="nil"/>
          <w:bottom w:val="nil"/>
          <w:right w:val="nil"/>
          <w:between w:val="nil"/>
        </w:pBdr>
        <w:ind w:left="851" w:hanging="425"/>
        <w:jc w:val="both"/>
        <w:rPr>
          <w:color w:val="000000"/>
          <w:sz w:val="24"/>
          <w:szCs w:val="24"/>
        </w:rPr>
      </w:pPr>
      <w:r>
        <w:rPr>
          <w:color w:val="000000"/>
          <w:sz w:val="24"/>
          <w:szCs w:val="24"/>
        </w:rPr>
        <w:t xml:space="preserve">Informa de manera organizada, pertinente y oportuna, sobre sus actividades y acciones realizadas, a quien le solicite, en el ámbito de su trabajo.  </w:t>
      </w:r>
    </w:p>
    <w:p w14:paraId="6A6985AE" w14:textId="633DB0CC" w:rsidR="000F301B" w:rsidRDefault="00D44948">
      <w:pPr>
        <w:ind w:left="426" w:hanging="426"/>
        <w:jc w:val="both"/>
        <w:rPr>
          <w:b/>
          <w:sz w:val="24"/>
          <w:szCs w:val="24"/>
        </w:rPr>
      </w:pPr>
      <w:r>
        <w:rPr>
          <w:b/>
          <w:sz w:val="24"/>
          <w:szCs w:val="24"/>
        </w:rPr>
        <w:t xml:space="preserve">6.  </w:t>
      </w:r>
      <w:r w:rsidR="00180F3C">
        <w:rPr>
          <w:b/>
          <w:sz w:val="24"/>
          <w:szCs w:val="24"/>
        </w:rPr>
        <w:t>Consideraciones que debe tener en cuenta el ILSP en relación con la comunidad de personas sordas y su lengua materna</w:t>
      </w:r>
    </w:p>
    <w:p w14:paraId="6D3A5E31" w14:textId="50B45E1F" w:rsidR="000F301B" w:rsidRDefault="00D44948">
      <w:pPr>
        <w:numPr>
          <w:ilvl w:val="1"/>
          <w:numId w:val="2"/>
        </w:numPr>
        <w:pBdr>
          <w:top w:val="nil"/>
          <w:left w:val="nil"/>
          <w:bottom w:val="nil"/>
          <w:right w:val="nil"/>
          <w:between w:val="nil"/>
        </w:pBdr>
        <w:tabs>
          <w:tab w:val="left" w:pos="142"/>
        </w:tabs>
        <w:spacing w:after="0"/>
        <w:ind w:left="851" w:hanging="425"/>
        <w:jc w:val="both"/>
        <w:rPr>
          <w:color w:val="000000"/>
          <w:sz w:val="24"/>
          <w:szCs w:val="24"/>
        </w:rPr>
      </w:pPr>
      <w:r>
        <w:rPr>
          <w:color w:val="000000"/>
          <w:sz w:val="24"/>
          <w:szCs w:val="24"/>
        </w:rPr>
        <w:t>No es tarea del intérprete crear señas que no existen, o corregir las señas de los usuarios nativos o hacer uso de señas extranjeras que no forman parte de la lengua peruana. Más bien, la tarea del intérprete es aprender de la comunidad de personas sordas, cuáles son las señas apropiadas y su uso.</w:t>
      </w:r>
    </w:p>
    <w:p w14:paraId="733C72E9" w14:textId="77777777" w:rsidR="000F301B" w:rsidRDefault="00D44948">
      <w:pPr>
        <w:numPr>
          <w:ilvl w:val="1"/>
          <w:numId w:val="2"/>
        </w:numPr>
        <w:pBdr>
          <w:top w:val="nil"/>
          <w:left w:val="nil"/>
          <w:bottom w:val="nil"/>
          <w:right w:val="nil"/>
          <w:between w:val="nil"/>
        </w:pBdr>
        <w:tabs>
          <w:tab w:val="left" w:pos="142"/>
        </w:tabs>
        <w:spacing w:after="0"/>
        <w:ind w:left="851" w:hanging="425"/>
        <w:jc w:val="both"/>
        <w:rPr>
          <w:color w:val="000000"/>
          <w:sz w:val="24"/>
          <w:szCs w:val="24"/>
        </w:rPr>
      </w:pPr>
      <w:r>
        <w:rPr>
          <w:color w:val="000000"/>
          <w:sz w:val="24"/>
          <w:szCs w:val="24"/>
        </w:rPr>
        <w:t>El intérprete debe estar en permanente contacto con la comunidad de personas sordas para exponerse directamente a su cultura, aprendiendo constantemente de ellos.</w:t>
      </w:r>
    </w:p>
    <w:p w14:paraId="7111513F" w14:textId="13B3C28A" w:rsidR="000F301B" w:rsidRDefault="00D44948">
      <w:pPr>
        <w:numPr>
          <w:ilvl w:val="1"/>
          <w:numId w:val="2"/>
        </w:numPr>
        <w:pBdr>
          <w:top w:val="nil"/>
          <w:left w:val="nil"/>
          <w:bottom w:val="nil"/>
          <w:right w:val="nil"/>
          <w:between w:val="nil"/>
        </w:pBdr>
        <w:tabs>
          <w:tab w:val="left" w:pos="142"/>
        </w:tabs>
        <w:spacing w:after="0"/>
        <w:ind w:hanging="643"/>
        <w:jc w:val="both"/>
        <w:rPr>
          <w:color w:val="000000"/>
          <w:sz w:val="24"/>
          <w:szCs w:val="24"/>
        </w:rPr>
      </w:pPr>
      <w:r>
        <w:rPr>
          <w:color w:val="000000"/>
          <w:sz w:val="24"/>
          <w:szCs w:val="24"/>
        </w:rPr>
        <w:t>El intérprete debe estar siempre atento a los desarrollos de la LSP, la cual, como toda lengua viva, está en constante evolución y cambio.</w:t>
      </w:r>
    </w:p>
    <w:p w14:paraId="723ADC0E" w14:textId="3BC0DBD6" w:rsidR="00DB6DAB" w:rsidRDefault="00DB6DAB">
      <w:pPr>
        <w:numPr>
          <w:ilvl w:val="1"/>
          <w:numId w:val="2"/>
        </w:numPr>
        <w:pBdr>
          <w:top w:val="nil"/>
          <w:left w:val="nil"/>
          <w:bottom w:val="nil"/>
          <w:right w:val="nil"/>
          <w:between w:val="nil"/>
        </w:pBdr>
        <w:tabs>
          <w:tab w:val="left" w:pos="142"/>
        </w:tabs>
        <w:spacing w:after="0"/>
        <w:ind w:hanging="643"/>
        <w:jc w:val="both"/>
        <w:rPr>
          <w:color w:val="000000"/>
          <w:sz w:val="24"/>
          <w:szCs w:val="24"/>
        </w:rPr>
      </w:pPr>
      <w:r>
        <w:rPr>
          <w:color w:val="000000"/>
          <w:sz w:val="24"/>
          <w:szCs w:val="24"/>
        </w:rPr>
        <w:t>E</w:t>
      </w:r>
      <w:r w:rsidRPr="00DB6DAB">
        <w:rPr>
          <w:color w:val="000000"/>
          <w:sz w:val="24"/>
          <w:szCs w:val="24"/>
        </w:rPr>
        <w:t xml:space="preserve">l intérprete de lengua de señas </w:t>
      </w:r>
      <w:r>
        <w:rPr>
          <w:color w:val="000000"/>
          <w:sz w:val="24"/>
          <w:szCs w:val="24"/>
        </w:rPr>
        <w:t xml:space="preserve">peruana </w:t>
      </w:r>
      <w:r w:rsidRPr="00DB6DAB">
        <w:rPr>
          <w:color w:val="000000"/>
          <w:sz w:val="24"/>
          <w:szCs w:val="24"/>
        </w:rPr>
        <w:t>debe respetar el protagonismo de la persona sorda en lo que respecta a su idioma, tanto en la enseñanza de la LSP como en el acuñamiento de señas</w:t>
      </w:r>
    </w:p>
    <w:p w14:paraId="4066E0C9" w14:textId="77777777" w:rsidR="000F301B" w:rsidRDefault="000F301B">
      <w:pPr>
        <w:pBdr>
          <w:top w:val="nil"/>
          <w:left w:val="nil"/>
          <w:bottom w:val="nil"/>
          <w:right w:val="nil"/>
          <w:between w:val="nil"/>
        </w:pBdr>
        <w:tabs>
          <w:tab w:val="left" w:pos="993"/>
        </w:tabs>
        <w:spacing w:after="0"/>
        <w:ind w:left="993"/>
        <w:jc w:val="both"/>
        <w:rPr>
          <w:color w:val="000000"/>
          <w:sz w:val="24"/>
          <w:szCs w:val="24"/>
        </w:rPr>
      </w:pPr>
    </w:p>
    <w:p w14:paraId="45CA6572" w14:textId="329A247F" w:rsidR="000F301B" w:rsidRDefault="00D44948">
      <w:pPr>
        <w:numPr>
          <w:ilvl w:val="0"/>
          <w:numId w:val="2"/>
        </w:numPr>
        <w:pBdr>
          <w:top w:val="nil"/>
          <w:left w:val="nil"/>
          <w:bottom w:val="nil"/>
          <w:right w:val="nil"/>
          <w:between w:val="nil"/>
        </w:pBdr>
        <w:tabs>
          <w:tab w:val="left" w:pos="142"/>
        </w:tabs>
        <w:spacing w:after="0"/>
        <w:jc w:val="both"/>
        <w:rPr>
          <w:b/>
          <w:color w:val="000000"/>
          <w:sz w:val="24"/>
          <w:szCs w:val="24"/>
        </w:rPr>
      </w:pPr>
      <w:r>
        <w:rPr>
          <w:b/>
          <w:color w:val="000000"/>
          <w:sz w:val="24"/>
          <w:szCs w:val="24"/>
        </w:rPr>
        <w:t>R</w:t>
      </w:r>
      <w:r w:rsidR="00180F3C">
        <w:rPr>
          <w:b/>
          <w:color w:val="000000"/>
          <w:sz w:val="24"/>
          <w:szCs w:val="24"/>
        </w:rPr>
        <w:t>equisitos</w:t>
      </w:r>
    </w:p>
    <w:p w14:paraId="00A2ABDF" w14:textId="5E76F53A" w:rsidR="000F301B" w:rsidRDefault="00D44948">
      <w:pPr>
        <w:pBdr>
          <w:top w:val="nil"/>
          <w:left w:val="nil"/>
          <w:bottom w:val="nil"/>
          <w:right w:val="nil"/>
          <w:between w:val="nil"/>
        </w:pBdr>
        <w:tabs>
          <w:tab w:val="left" w:pos="142"/>
        </w:tabs>
        <w:spacing w:after="0"/>
        <w:ind w:left="993"/>
        <w:jc w:val="both"/>
        <w:rPr>
          <w:b/>
          <w:color w:val="000000"/>
          <w:sz w:val="24"/>
          <w:szCs w:val="24"/>
        </w:rPr>
      </w:pPr>
      <w:r>
        <w:rPr>
          <w:b/>
          <w:color w:val="000000"/>
          <w:sz w:val="24"/>
          <w:szCs w:val="24"/>
        </w:rPr>
        <w:t>Para la formación del ILSP</w:t>
      </w:r>
    </w:p>
    <w:p w14:paraId="7BA83B3C" w14:textId="77777777" w:rsidR="000F301B" w:rsidRDefault="00D44948">
      <w:pPr>
        <w:numPr>
          <w:ilvl w:val="1"/>
          <w:numId w:val="2"/>
        </w:numPr>
        <w:pBdr>
          <w:top w:val="nil"/>
          <w:left w:val="nil"/>
          <w:bottom w:val="nil"/>
          <w:right w:val="nil"/>
          <w:between w:val="nil"/>
        </w:pBdr>
        <w:tabs>
          <w:tab w:val="left" w:pos="142"/>
        </w:tabs>
        <w:spacing w:after="0"/>
        <w:ind w:left="1276" w:hanging="283"/>
        <w:jc w:val="both"/>
        <w:rPr>
          <w:color w:val="000000"/>
          <w:sz w:val="24"/>
          <w:szCs w:val="24"/>
        </w:rPr>
      </w:pPr>
      <w:r>
        <w:rPr>
          <w:color w:val="000000"/>
          <w:sz w:val="24"/>
          <w:szCs w:val="24"/>
        </w:rPr>
        <w:t>Contar con educación básica completa</w:t>
      </w:r>
    </w:p>
    <w:p w14:paraId="7FF579F6" w14:textId="77777777" w:rsidR="000F301B" w:rsidRDefault="00D44948">
      <w:pPr>
        <w:numPr>
          <w:ilvl w:val="1"/>
          <w:numId w:val="2"/>
        </w:numPr>
        <w:pBdr>
          <w:top w:val="nil"/>
          <w:left w:val="nil"/>
          <w:bottom w:val="nil"/>
          <w:right w:val="nil"/>
          <w:between w:val="nil"/>
        </w:pBdr>
        <w:tabs>
          <w:tab w:val="left" w:pos="142"/>
        </w:tabs>
        <w:spacing w:after="0"/>
        <w:ind w:left="1276" w:hanging="283"/>
        <w:jc w:val="both"/>
        <w:rPr>
          <w:color w:val="000000"/>
          <w:sz w:val="24"/>
          <w:szCs w:val="24"/>
        </w:rPr>
      </w:pPr>
      <w:r>
        <w:rPr>
          <w:color w:val="000000"/>
          <w:sz w:val="24"/>
          <w:szCs w:val="24"/>
        </w:rPr>
        <w:t>Tener vocación por la interpretación</w:t>
      </w:r>
    </w:p>
    <w:p w14:paraId="0754BFD7" w14:textId="77777777" w:rsidR="000F301B" w:rsidRDefault="000F301B">
      <w:pPr>
        <w:pBdr>
          <w:top w:val="nil"/>
          <w:left w:val="nil"/>
          <w:bottom w:val="nil"/>
          <w:right w:val="nil"/>
          <w:between w:val="nil"/>
        </w:pBdr>
        <w:tabs>
          <w:tab w:val="left" w:pos="142"/>
        </w:tabs>
        <w:spacing w:after="0"/>
        <w:ind w:left="1276"/>
        <w:jc w:val="both"/>
        <w:rPr>
          <w:color w:val="000000"/>
          <w:sz w:val="24"/>
          <w:szCs w:val="24"/>
        </w:rPr>
      </w:pPr>
    </w:p>
    <w:p w14:paraId="59505D1E" w14:textId="77777777" w:rsidR="000F301B" w:rsidRDefault="00D44948">
      <w:pPr>
        <w:pBdr>
          <w:top w:val="nil"/>
          <w:left w:val="nil"/>
          <w:bottom w:val="nil"/>
          <w:right w:val="nil"/>
          <w:between w:val="nil"/>
        </w:pBdr>
        <w:tabs>
          <w:tab w:val="left" w:pos="142"/>
        </w:tabs>
        <w:spacing w:after="0"/>
        <w:ind w:left="993"/>
        <w:jc w:val="both"/>
        <w:rPr>
          <w:b/>
          <w:color w:val="000000"/>
          <w:sz w:val="24"/>
          <w:szCs w:val="24"/>
        </w:rPr>
      </w:pPr>
      <w:r>
        <w:rPr>
          <w:b/>
          <w:color w:val="000000"/>
          <w:sz w:val="24"/>
          <w:szCs w:val="24"/>
        </w:rPr>
        <w:t>Para ILSP empíricos que requieren reconocimiento formal a través de una evaluación:</w:t>
      </w:r>
    </w:p>
    <w:p w14:paraId="7B1122B5" w14:textId="042ECD42" w:rsidR="000F301B" w:rsidRDefault="00D44948">
      <w:pPr>
        <w:numPr>
          <w:ilvl w:val="6"/>
          <w:numId w:val="10"/>
        </w:numPr>
        <w:pBdr>
          <w:top w:val="nil"/>
          <w:left w:val="nil"/>
          <w:bottom w:val="nil"/>
          <w:right w:val="nil"/>
          <w:between w:val="nil"/>
        </w:pBdr>
        <w:tabs>
          <w:tab w:val="left" w:pos="142"/>
        </w:tabs>
        <w:spacing w:after="0"/>
        <w:ind w:left="1276" w:hanging="283"/>
        <w:jc w:val="both"/>
        <w:rPr>
          <w:color w:val="000000"/>
          <w:sz w:val="24"/>
          <w:szCs w:val="24"/>
        </w:rPr>
      </w:pPr>
      <w:bookmarkStart w:id="0" w:name="_heading=h.gjdgxs" w:colFirst="0" w:colLast="0"/>
      <w:bookmarkEnd w:id="0"/>
      <w:r>
        <w:rPr>
          <w:color w:val="000000"/>
          <w:sz w:val="24"/>
          <w:szCs w:val="24"/>
        </w:rPr>
        <w:t>La evaluación debe ser realizada por una entidad especializada</w:t>
      </w:r>
      <w:r>
        <w:rPr>
          <w:color w:val="000000"/>
          <w:sz w:val="24"/>
          <w:szCs w:val="24"/>
          <w:vertAlign w:val="superscript"/>
        </w:rPr>
        <w:footnoteReference w:id="6"/>
      </w:r>
      <w:r>
        <w:rPr>
          <w:color w:val="000000"/>
          <w:sz w:val="24"/>
          <w:szCs w:val="24"/>
        </w:rPr>
        <w:t xml:space="preserve"> en evaluación de intérpretes de lengua de señas</w:t>
      </w:r>
      <w:r w:rsidR="00DB6DAB">
        <w:rPr>
          <w:color w:val="000000"/>
          <w:sz w:val="24"/>
          <w:szCs w:val="24"/>
        </w:rPr>
        <w:t xml:space="preserve"> peruana</w:t>
      </w:r>
      <w:r>
        <w:rPr>
          <w:color w:val="000000"/>
          <w:sz w:val="24"/>
          <w:szCs w:val="24"/>
        </w:rPr>
        <w:t>, la misma que contará con instructores sordos de lengua de señas y/o modelos lingüísticos reconocidos.  Esta entidad podrá contar con la colaboración de asociaciones de personas sordas y de instituciones de educación superior y/o universidades.</w:t>
      </w:r>
    </w:p>
    <w:p w14:paraId="5B6D7FA6" w14:textId="77777777" w:rsidR="000F301B" w:rsidRDefault="00D44948">
      <w:pPr>
        <w:numPr>
          <w:ilvl w:val="6"/>
          <w:numId w:val="10"/>
        </w:numPr>
        <w:pBdr>
          <w:top w:val="nil"/>
          <w:left w:val="nil"/>
          <w:bottom w:val="nil"/>
          <w:right w:val="nil"/>
          <w:between w:val="nil"/>
        </w:pBdr>
        <w:tabs>
          <w:tab w:val="left" w:pos="142"/>
        </w:tabs>
        <w:spacing w:after="0"/>
        <w:ind w:left="1276" w:hanging="283"/>
        <w:jc w:val="both"/>
        <w:rPr>
          <w:color w:val="000000"/>
          <w:sz w:val="24"/>
          <w:szCs w:val="24"/>
        </w:rPr>
      </w:pPr>
      <w:r>
        <w:rPr>
          <w:color w:val="000000"/>
          <w:sz w:val="24"/>
          <w:szCs w:val="24"/>
        </w:rPr>
        <w:t>La evaluación será realizada, considerando las competencias y capacidades planteadas en el presente documento.</w:t>
      </w:r>
    </w:p>
    <w:p w14:paraId="12C6F3ED" w14:textId="77777777" w:rsidR="000F301B" w:rsidRDefault="00D44948">
      <w:pPr>
        <w:numPr>
          <w:ilvl w:val="6"/>
          <w:numId w:val="10"/>
        </w:numPr>
        <w:pBdr>
          <w:top w:val="nil"/>
          <w:left w:val="nil"/>
          <w:bottom w:val="nil"/>
          <w:right w:val="nil"/>
          <w:between w:val="nil"/>
        </w:pBdr>
        <w:tabs>
          <w:tab w:val="left" w:pos="142"/>
        </w:tabs>
        <w:spacing w:after="0"/>
        <w:ind w:left="1276" w:hanging="283"/>
        <w:jc w:val="both"/>
        <w:rPr>
          <w:color w:val="000000"/>
          <w:sz w:val="24"/>
          <w:szCs w:val="24"/>
        </w:rPr>
      </w:pPr>
      <w:r>
        <w:rPr>
          <w:color w:val="000000"/>
          <w:sz w:val="24"/>
          <w:szCs w:val="24"/>
        </w:rPr>
        <w:lastRenderedPageBreak/>
        <w:t>Solo las instituciones de educación superior pueden organizar evaluaciones de suficiencia</w:t>
      </w:r>
      <w:r>
        <w:rPr>
          <w:color w:val="000000"/>
          <w:sz w:val="24"/>
          <w:szCs w:val="24"/>
          <w:vertAlign w:val="superscript"/>
        </w:rPr>
        <w:footnoteReference w:id="7"/>
      </w:r>
      <w:r>
        <w:rPr>
          <w:color w:val="000000"/>
          <w:sz w:val="24"/>
          <w:szCs w:val="24"/>
        </w:rPr>
        <w:t xml:space="preserve"> de lengua de señas peruana con participación de personas sordas.</w:t>
      </w:r>
    </w:p>
    <w:p w14:paraId="75887ECC" w14:textId="77777777" w:rsidR="000F301B" w:rsidRDefault="000F301B">
      <w:pPr>
        <w:pBdr>
          <w:top w:val="nil"/>
          <w:left w:val="nil"/>
          <w:bottom w:val="nil"/>
          <w:right w:val="nil"/>
          <w:between w:val="nil"/>
        </w:pBdr>
        <w:spacing w:after="0"/>
        <w:jc w:val="both"/>
        <w:rPr>
          <w:sz w:val="24"/>
          <w:szCs w:val="24"/>
        </w:rPr>
      </w:pPr>
      <w:bookmarkStart w:id="1" w:name="_heading=h.30j0zll" w:colFirst="0" w:colLast="0"/>
      <w:bookmarkEnd w:id="1"/>
    </w:p>
    <w:sectPr w:rsidR="000F301B">
      <w:headerReference w:type="default" r:id="rId9"/>
      <w:footerReference w:type="default" r:id="rId10"/>
      <w:pgSz w:w="11906" w:h="16838"/>
      <w:pgMar w:top="1417" w:right="1701" w:bottom="1417" w:left="1842" w:header="708" w:footer="99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BED6" w14:textId="77777777" w:rsidR="000D1B69" w:rsidRDefault="000D1B69">
      <w:pPr>
        <w:spacing w:after="0" w:line="240" w:lineRule="auto"/>
      </w:pPr>
      <w:r>
        <w:separator/>
      </w:r>
    </w:p>
  </w:endnote>
  <w:endnote w:type="continuationSeparator" w:id="0">
    <w:p w14:paraId="219D94CD" w14:textId="77777777" w:rsidR="000D1B69" w:rsidRDefault="000D1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D1F6" w14:textId="77777777" w:rsidR="000F301B" w:rsidRDefault="00D4494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60288" behindDoc="1" locked="0" layoutInCell="1" hidden="0" allowOverlap="1" wp14:anchorId="4AAE8AC9" wp14:editId="250F134B">
          <wp:simplePos x="0" y="0"/>
          <wp:positionH relativeFrom="column">
            <wp:posOffset>4629150</wp:posOffset>
          </wp:positionH>
          <wp:positionV relativeFrom="paragraph">
            <wp:posOffset>9525</wp:posOffset>
          </wp:positionV>
          <wp:extent cx="1524000" cy="553013"/>
          <wp:effectExtent l="0" t="0" r="0" b="0"/>
          <wp:wrapNone/>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524000" cy="553013"/>
                  </a:xfrm>
                  <a:prstGeom prst="rect">
                    <a:avLst/>
                  </a:prstGeom>
                  <a:ln/>
                </pic:spPr>
              </pic:pic>
            </a:graphicData>
          </a:graphic>
        </wp:anchor>
      </w:drawing>
    </w:r>
    <w:r>
      <w:rPr>
        <w:noProof/>
      </w:rPr>
      <w:drawing>
        <wp:anchor distT="0" distB="0" distL="0" distR="0" simplePos="0" relativeHeight="251661312" behindDoc="1" locked="0" layoutInCell="1" hidden="0" allowOverlap="1" wp14:anchorId="4E63E8A8" wp14:editId="69E148A6">
          <wp:simplePos x="0" y="0"/>
          <wp:positionH relativeFrom="column">
            <wp:posOffset>2312035</wp:posOffset>
          </wp:positionH>
          <wp:positionV relativeFrom="paragraph">
            <wp:posOffset>0</wp:posOffset>
          </wp:positionV>
          <wp:extent cx="1828800" cy="400050"/>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l="-1" r="-4348" b="51872"/>
                  <a:stretch>
                    <a:fillRect/>
                  </a:stretch>
                </pic:blipFill>
                <pic:spPr>
                  <a:xfrm>
                    <a:off x="0" y="0"/>
                    <a:ext cx="1828800" cy="400050"/>
                  </a:xfrm>
                  <a:prstGeom prst="rect">
                    <a:avLst/>
                  </a:prstGeom>
                  <a:ln/>
                </pic:spPr>
              </pic:pic>
            </a:graphicData>
          </a:graphic>
        </wp:anchor>
      </w:drawing>
    </w:r>
  </w:p>
  <w:p w14:paraId="0A6888F0" w14:textId="77777777" w:rsidR="000F301B" w:rsidRDefault="000F301B">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BD53" w14:textId="77777777" w:rsidR="000D1B69" w:rsidRDefault="000D1B69">
      <w:pPr>
        <w:spacing w:after="0" w:line="240" w:lineRule="auto"/>
      </w:pPr>
      <w:r>
        <w:separator/>
      </w:r>
    </w:p>
  </w:footnote>
  <w:footnote w:type="continuationSeparator" w:id="0">
    <w:p w14:paraId="2B6E3F04" w14:textId="77777777" w:rsidR="000D1B69" w:rsidRDefault="000D1B69">
      <w:pPr>
        <w:spacing w:after="0" w:line="240" w:lineRule="auto"/>
      </w:pPr>
      <w:r>
        <w:continuationSeparator/>
      </w:r>
    </w:p>
  </w:footnote>
  <w:footnote w:id="1">
    <w:p w14:paraId="02ACFD6C" w14:textId="14AA8ACA" w:rsidR="000F301B" w:rsidRDefault="00D44948">
      <w:pPr>
        <w:spacing w:after="0" w:line="240" w:lineRule="auto"/>
        <w:rPr>
          <w:sz w:val="20"/>
          <w:szCs w:val="20"/>
        </w:rPr>
      </w:pPr>
      <w:r>
        <w:rPr>
          <w:vertAlign w:val="superscript"/>
        </w:rPr>
        <w:footnoteRef/>
      </w:r>
      <w:r>
        <w:rPr>
          <w:sz w:val="20"/>
          <w:szCs w:val="20"/>
        </w:rPr>
        <w:t xml:space="preserve"> Ley 29535</w:t>
      </w:r>
      <w:r w:rsidR="009E4AF5">
        <w:rPr>
          <w:sz w:val="20"/>
          <w:szCs w:val="20"/>
        </w:rPr>
        <w:t>,</w:t>
      </w:r>
      <w:r>
        <w:rPr>
          <w:sz w:val="20"/>
          <w:szCs w:val="20"/>
        </w:rPr>
        <w:t xml:space="preserve"> </w:t>
      </w:r>
      <w:r w:rsidR="009E4AF5">
        <w:rPr>
          <w:sz w:val="20"/>
          <w:szCs w:val="20"/>
        </w:rPr>
        <w:t>L</w:t>
      </w:r>
      <w:r>
        <w:rPr>
          <w:sz w:val="20"/>
          <w:szCs w:val="20"/>
        </w:rPr>
        <w:t xml:space="preserve">ey que otorga reconocimiento oficial a la lengua de señas peruana </w:t>
      </w:r>
    </w:p>
  </w:footnote>
  <w:footnote w:id="2">
    <w:p w14:paraId="4182C80A" w14:textId="6D9B1D41" w:rsidR="000F301B" w:rsidRDefault="00D44948">
      <w:pPr>
        <w:spacing w:after="0" w:line="240" w:lineRule="auto"/>
        <w:rPr>
          <w:sz w:val="20"/>
          <w:szCs w:val="20"/>
        </w:rPr>
      </w:pPr>
      <w:r>
        <w:rPr>
          <w:vertAlign w:val="superscript"/>
        </w:rPr>
        <w:footnoteRef/>
      </w:r>
      <w:r>
        <w:rPr>
          <w:sz w:val="20"/>
          <w:szCs w:val="20"/>
        </w:rPr>
        <w:t xml:space="preserve"> </w:t>
      </w:r>
      <w:r>
        <w:rPr>
          <w:sz w:val="20"/>
          <w:szCs w:val="20"/>
        </w:rPr>
        <w:t xml:space="preserve">Reglamento de la Ley 29535, </w:t>
      </w:r>
      <w:r w:rsidR="009E4AF5">
        <w:rPr>
          <w:sz w:val="20"/>
          <w:szCs w:val="20"/>
        </w:rPr>
        <w:t>L</w:t>
      </w:r>
      <w:r>
        <w:rPr>
          <w:sz w:val="20"/>
          <w:szCs w:val="20"/>
        </w:rPr>
        <w:t>ey que otorga reconocimiento oficial a la lengua de señas peruana</w:t>
      </w:r>
    </w:p>
  </w:footnote>
  <w:footnote w:id="3">
    <w:p w14:paraId="5140FD21" w14:textId="3A70B953" w:rsidR="000F301B" w:rsidRDefault="00D44948">
      <w:pPr>
        <w:spacing w:after="0" w:line="240" w:lineRule="auto"/>
        <w:rPr>
          <w:sz w:val="20"/>
          <w:szCs w:val="20"/>
        </w:rPr>
      </w:pPr>
      <w:r>
        <w:rPr>
          <w:vertAlign w:val="superscript"/>
        </w:rPr>
        <w:footnoteRef/>
      </w:r>
      <w:r>
        <w:rPr>
          <w:sz w:val="16"/>
          <w:szCs w:val="16"/>
        </w:rPr>
        <w:t xml:space="preserve"> </w:t>
      </w:r>
      <w:r>
        <w:rPr>
          <w:sz w:val="16"/>
          <w:szCs w:val="16"/>
        </w:rPr>
        <w:t xml:space="preserve">DS  006-2017-MIMP </w:t>
      </w:r>
      <w:r w:rsidRPr="00DD4BD3">
        <w:rPr>
          <w:sz w:val="16"/>
          <w:szCs w:val="16"/>
        </w:rPr>
        <w:t>que aprueba el Reglamento de la Ley 29535</w:t>
      </w:r>
    </w:p>
  </w:footnote>
  <w:footnote w:id="4">
    <w:p w14:paraId="453BAF22" w14:textId="63621D3A" w:rsidR="000F301B" w:rsidRDefault="00D44948">
      <w:pPr>
        <w:spacing w:after="0" w:line="240" w:lineRule="auto"/>
        <w:rPr>
          <w:sz w:val="20"/>
          <w:szCs w:val="20"/>
        </w:rPr>
      </w:pPr>
      <w:r>
        <w:rPr>
          <w:vertAlign w:val="superscript"/>
        </w:rPr>
        <w:footnoteRef/>
      </w:r>
      <w:r>
        <w:rPr>
          <w:sz w:val="20"/>
          <w:szCs w:val="20"/>
          <w:vertAlign w:val="superscript"/>
        </w:rPr>
        <w:t xml:space="preserve"> </w:t>
      </w:r>
      <w:r w:rsidRPr="00DD4BD3">
        <w:rPr>
          <w:sz w:val="16"/>
          <w:szCs w:val="16"/>
        </w:rPr>
        <w:t>DS  006-2017-MIMP que aprueba el Reglamento de la Ley 29535</w:t>
      </w:r>
    </w:p>
  </w:footnote>
  <w:footnote w:id="5">
    <w:p w14:paraId="13F3A602" w14:textId="61753E52" w:rsidR="005065C5" w:rsidRDefault="005065C5">
      <w:pPr>
        <w:pStyle w:val="Textonotapie"/>
      </w:pPr>
      <w:r>
        <w:rPr>
          <w:rStyle w:val="Refdenotaalpie"/>
        </w:rPr>
        <w:footnoteRef/>
      </w:r>
      <w:r>
        <w:t xml:space="preserve"> </w:t>
      </w:r>
      <w:r w:rsidRPr="00DD4BD3">
        <w:rPr>
          <w:sz w:val="16"/>
          <w:szCs w:val="16"/>
        </w:rPr>
        <w:t>Por ejemplo, diferencias de señas regionales, diferencias generacionales, diferencias adquisicionales, etc.</w:t>
      </w:r>
    </w:p>
  </w:footnote>
  <w:footnote w:id="6">
    <w:p w14:paraId="1DBA8485" w14:textId="77777777" w:rsidR="000F301B" w:rsidRDefault="00D449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La entidad especialidad debe cumplir con trayectoria educativa en LSP y reconocimiento por la comunidad sorda.</w:t>
      </w:r>
    </w:p>
  </w:footnote>
  <w:footnote w:id="7">
    <w:p w14:paraId="177A9BA4" w14:textId="29CF43D3" w:rsidR="000F301B" w:rsidRDefault="00D44948">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color w:val="000000"/>
          <w:sz w:val="20"/>
          <w:szCs w:val="20"/>
        </w:rPr>
        <w:t>Las evaluaciones de suficiencia se realizarán previa a la elaboración de pautas definidas con el M</w:t>
      </w:r>
      <w:r w:rsidR="00EF788E">
        <w:rPr>
          <w:color w:val="000000"/>
          <w:sz w:val="20"/>
          <w:szCs w:val="20"/>
        </w:rPr>
        <w:t>inedu</w:t>
      </w:r>
      <w:r>
        <w:rPr>
          <w:color w:val="000000"/>
          <w:sz w:val="20"/>
          <w:szCs w:val="20"/>
        </w:rPr>
        <w:t xml:space="preserve"> y la comunidad sorda.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F7CCD" w14:textId="77777777" w:rsidR="000F301B" w:rsidRDefault="00D44948">
    <w:pPr>
      <w:pBdr>
        <w:top w:val="nil"/>
        <w:left w:val="nil"/>
        <w:bottom w:val="nil"/>
        <w:right w:val="nil"/>
        <w:between w:val="nil"/>
      </w:pBdr>
      <w:tabs>
        <w:tab w:val="center" w:pos="4513"/>
        <w:tab w:val="right" w:pos="9026"/>
      </w:tabs>
      <w:spacing w:after="0" w:line="240" w:lineRule="auto"/>
      <w:rPr>
        <w:color w:val="000000"/>
      </w:rPr>
    </w:pPr>
    <w:r>
      <w:rPr>
        <w:noProof/>
      </w:rPr>
      <w:drawing>
        <wp:anchor distT="0" distB="0" distL="0" distR="0" simplePos="0" relativeHeight="251658240" behindDoc="1" locked="0" layoutInCell="1" hidden="0" allowOverlap="1" wp14:anchorId="6DAECED3" wp14:editId="664176A7">
          <wp:simplePos x="0" y="0"/>
          <wp:positionH relativeFrom="column">
            <wp:posOffset>4690745</wp:posOffset>
          </wp:positionH>
          <wp:positionV relativeFrom="paragraph">
            <wp:posOffset>-298448</wp:posOffset>
          </wp:positionV>
          <wp:extent cx="1646948" cy="777211"/>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46948" cy="777211"/>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871C433" wp14:editId="3F80C912">
          <wp:simplePos x="0" y="0"/>
          <wp:positionH relativeFrom="column">
            <wp:posOffset>-409572</wp:posOffset>
          </wp:positionH>
          <wp:positionV relativeFrom="paragraph">
            <wp:posOffset>-234313</wp:posOffset>
          </wp:positionV>
          <wp:extent cx="2810510" cy="612140"/>
          <wp:effectExtent l="0" t="0" r="0" b="0"/>
          <wp:wrapNone/>
          <wp:docPr id="5" name="image3.png" descr="logo-minedu-200h"/>
          <wp:cNvGraphicFramePr/>
          <a:graphic xmlns:a="http://schemas.openxmlformats.org/drawingml/2006/main">
            <a:graphicData uri="http://schemas.openxmlformats.org/drawingml/2006/picture">
              <pic:pic xmlns:pic="http://schemas.openxmlformats.org/drawingml/2006/picture">
                <pic:nvPicPr>
                  <pic:cNvPr id="0" name="image3.png" descr="logo-minedu-200h"/>
                  <pic:cNvPicPr preferRelativeResize="0"/>
                </pic:nvPicPr>
                <pic:blipFill>
                  <a:blip r:embed="rId2"/>
                  <a:srcRect l="2490"/>
                  <a:stretch>
                    <a:fillRect/>
                  </a:stretch>
                </pic:blipFill>
                <pic:spPr>
                  <a:xfrm>
                    <a:off x="0" y="0"/>
                    <a:ext cx="2810510" cy="612140"/>
                  </a:xfrm>
                  <a:prstGeom prst="rect">
                    <a:avLst/>
                  </a:prstGeom>
                  <a:ln/>
                </pic:spPr>
              </pic:pic>
            </a:graphicData>
          </a:graphic>
        </wp:anchor>
      </w:drawing>
    </w:r>
  </w:p>
  <w:p w14:paraId="6C03AEF2" w14:textId="77777777" w:rsidR="000F301B" w:rsidRDefault="000F301B">
    <w:pPr>
      <w:pBdr>
        <w:top w:val="nil"/>
        <w:left w:val="nil"/>
        <w:bottom w:val="nil"/>
        <w:right w:val="nil"/>
        <w:between w:val="nil"/>
      </w:pBdr>
      <w:tabs>
        <w:tab w:val="center" w:pos="4513"/>
        <w:tab w:val="right" w:pos="9026"/>
      </w:tabs>
      <w:spacing w:after="0" w:line="240" w:lineRule="auto"/>
      <w:rPr>
        <w:color w:val="000000"/>
      </w:rPr>
    </w:pPr>
  </w:p>
  <w:p w14:paraId="645B5819" w14:textId="77777777" w:rsidR="000F301B" w:rsidRDefault="000F301B">
    <w:pPr>
      <w:pBdr>
        <w:top w:val="nil"/>
        <w:left w:val="nil"/>
        <w:bottom w:val="nil"/>
        <w:right w:val="nil"/>
        <w:between w:val="nil"/>
      </w:pBdr>
      <w:tabs>
        <w:tab w:val="center" w:pos="4513"/>
        <w:tab w:val="right" w:pos="9026"/>
      </w:tabs>
      <w:spacing w:after="0" w:line="240" w:lineRule="auto"/>
      <w:rPr>
        <w:color w:val="000000"/>
      </w:rPr>
    </w:pPr>
  </w:p>
  <w:p w14:paraId="1F4F9D5D" w14:textId="77777777" w:rsidR="000F301B" w:rsidRDefault="00D44948">
    <w:pPr>
      <w:pBdr>
        <w:top w:val="nil"/>
        <w:left w:val="nil"/>
        <w:bottom w:val="nil"/>
        <w:right w:val="nil"/>
        <w:between w:val="nil"/>
      </w:pBdr>
      <w:spacing w:after="0" w:line="240" w:lineRule="auto"/>
      <w:jc w:val="center"/>
      <w:rPr>
        <w:rFonts w:ascii="Arial" w:eastAsia="Arial" w:hAnsi="Arial" w:cs="Arial"/>
        <w:i/>
        <w:color w:val="000000"/>
        <w:sz w:val="16"/>
        <w:szCs w:val="16"/>
      </w:rPr>
    </w:pPr>
    <w:r>
      <w:rPr>
        <w:rFonts w:ascii="Arial" w:eastAsia="Arial" w:hAnsi="Arial" w:cs="Arial"/>
        <w:i/>
        <w:color w:val="000000"/>
        <w:sz w:val="16"/>
        <w:szCs w:val="16"/>
      </w:rPr>
      <w:t>"Decenio de la Igualdad de oportunidades para mujeres y hombres"</w:t>
    </w:r>
  </w:p>
  <w:p w14:paraId="4C54A9F0" w14:textId="77777777" w:rsidR="000F301B" w:rsidRDefault="00D44948">
    <w:pPr>
      <w:pBdr>
        <w:top w:val="nil"/>
        <w:left w:val="nil"/>
        <w:bottom w:val="nil"/>
        <w:right w:val="nil"/>
        <w:between w:val="nil"/>
      </w:pBdr>
      <w:tabs>
        <w:tab w:val="center" w:pos="4513"/>
        <w:tab w:val="right" w:pos="9026"/>
      </w:tabs>
      <w:spacing w:after="0" w:line="240" w:lineRule="auto"/>
      <w:jc w:val="center"/>
      <w:rPr>
        <w:rFonts w:ascii="Arial" w:eastAsia="Arial" w:hAnsi="Arial" w:cs="Arial"/>
        <w:i/>
        <w:color w:val="000000"/>
        <w:sz w:val="16"/>
        <w:szCs w:val="16"/>
      </w:rPr>
    </w:pPr>
    <w:r>
      <w:rPr>
        <w:rFonts w:ascii="Arial" w:eastAsia="Arial" w:hAnsi="Arial" w:cs="Arial"/>
        <w:i/>
        <w:color w:val="000000"/>
        <w:sz w:val="16"/>
        <w:szCs w:val="16"/>
      </w:rPr>
      <w:t>“Año del Fortalecimiento de la Soberanía Nacional”</w:t>
    </w:r>
  </w:p>
  <w:p w14:paraId="67083C05" w14:textId="77777777" w:rsidR="000F301B" w:rsidRDefault="000F301B">
    <w:pPr>
      <w:pBdr>
        <w:top w:val="nil"/>
        <w:left w:val="nil"/>
        <w:bottom w:val="nil"/>
        <w:right w:val="nil"/>
        <w:between w:val="nil"/>
      </w:pBdr>
      <w:tabs>
        <w:tab w:val="center" w:pos="4513"/>
        <w:tab w:val="right" w:pos="9026"/>
      </w:tabs>
      <w:spacing w:after="0" w:line="240" w:lineRule="auto"/>
      <w:jc w:val="center"/>
      <w:rPr>
        <w:color w:val="000000"/>
      </w:rPr>
    </w:pPr>
  </w:p>
  <w:p w14:paraId="41F371DE" w14:textId="77777777" w:rsidR="000F301B" w:rsidRDefault="000F301B">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3F28"/>
    <w:multiLevelType w:val="multilevel"/>
    <w:tmpl w:val="2078F184"/>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 w15:restartNumberingAfterBreak="0">
    <w:nsid w:val="01C92AEA"/>
    <w:multiLevelType w:val="multilevel"/>
    <w:tmpl w:val="05862EFA"/>
    <w:lvl w:ilvl="0">
      <w:start w:val="1"/>
      <w:numFmt w:val="lowerLetter"/>
      <w:lvlText w:val="%1)"/>
      <w:lvlJc w:val="left"/>
      <w:pPr>
        <w:ind w:left="5984" w:hanging="360"/>
      </w:pPr>
      <w:rPr>
        <w:u w:val="none"/>
      </w:rPr>
    </w:lvl>
    <w:lvl w:ilvl="1">
      <w:start w:val="1"/>
      <w:numFmt w:val="lowerRoman"/>
      <w:lvlText w:val="%2)"/>
      <w:lvlJc w:val="right"/>
      <w:pPr>
        <w:ind w:left="6704" w:hanging="360"/>
      </w:pPr>
      <w:rPr>
        <w:u w:val="none"/>
      </w:rPr>
    </w:lvl>
    <w:lvl w:ilvl="2">
      <w:start w:val="1"/>
      <w:numFmt w:val="decimal"/>
      <w:lvlText w:val="%3)"/>
      <w:lvlJc w:val="left"/>
      <w:pPr>
        <w:ind w:left="7424" w:hanging="360"/>
      </w:pPr>
      <w:rPr>
        <w:u w:val="none"/>
      </w:rPr>
    </w:lvl>
    <w:lvl w:ilvl="3">
      <w:start w:val="1"/>
      <w:numFmt w:val="lowerLetter"/>
      <w:lvlText w:val="(%4)"/>
      <w:lvlJc w:val="left"/>
      <w:pPr>
        <w:ind w:left="8144" w:hanging="360"/>
      </w:pPr>
      <w:rPr>
        <w:u w:val="none"/>
      </w:rPr>
    </w:lvl>
    <w:lvl w:ilvl="4">
      <w:start w:val="1"/>
      <w:numFmt w:val="lowerRoman"/>
      <w:lvlText w:val="(%5)"/>
      <w:lvlJc w:val="right"/>
      <w:pPr>
        <w:ind w:left="8864" w:hanging="360"/>
      </w:pPr>
      <w:rPr>
        <w:u w:val="none"/>
      </w:rPr>
    </w:lvl>
    <w:lvl w:ilvl="5">
      <w:start w:val="1"/>
      <w:numFmt w:val="decimal"/>
      <w:lvlText w:val="(%6)"/>
      <w:lvlJc w:val="left"/>
      <w:pPr>
        <w:ind w:left="9584" w:hanging="360"/>
      </w:pPr>
      <w:rPr>
        <w:u w:val="none"/>
      </w:rPr>
    </w:lvl>
    <w:lvl w:ilvl="6">
      <w:start w:val="1"/>
      <w:numFmt w:val="lowerLetter"/>
      <w:lvlText w:val="%7."/>
      <w:lvlJc w:val="left"/>
      <w:pPr>
        <w:ind w:left="10304" w:hanging="360"/>
      </w:pPr>
      <w:rPr>
        <w:u w:val="none"/>
      </w:rPr>
    </w:lvl>
    <w:lvl w:ilvl="7">
      <w:start w:val="1"/>
      <w:numFmt w:val="lowerRoman"/>
      <w:lvlText w:val="%8."/>
      <w:lvlJc w:val="right"/>
      <w:pPr>
        <w:ind w:left="11024" w:hanging="360"/>
      </w:pPr>
      <w:rPr>
        <w:u w:val="none"/>
      </w:rPr>
    </w:lvl>
    <w:lvl w:ilvl="8">
      <w:start w:val="1"/>
      <w:numFmt w:val="decimal"/>
      <w:lvlText w:val="%9."/>
      <w:lvlJc w:val="left"/>
      <w:pPr>
        <w:ind w:left="11744" w:hanging="360"/>
      </w:pPr>
      <w:rPr>
        <w:u w:val="none"/>
      </w:rPr>
    </w:lvl>
  </w:abstractNum>
  <w:abstractNum w:abstractNumId="2" w15:restartNumberingAfterBreak="0">
    <w:nsid w:val="0E7D75CA"/>
    <w:multiLevelType w:val="multilevel"/>
    <w:tmpl w:val="35E88FA0"/>
    <w:lvl w:ilvl="0">
      <w:start w:val="5"/>
      <w:numFmt w:val="decimal"/>
      <w:lvlText w:val="%1."/>
      <w:lvlJc w:val="left"/>
      <w:pPr>
        <w:ind w:left="360" w:hanging="360"/>
      </w:p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 w15:restartNumberingAfterBreak="0">
    <w:nsid w:val="1097358A"/>
    <w:multiLevelType w:val="multilevel"/>
    <w:tmpl w:val="7C0C5A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9B1712"/>
    <w:multiLevelType w:val="multilevel"/>
    <w:tmpl w:val="93C679F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19D12B1F"/>
    <w:multiLevelType w:val="multilevel"/>
    <w:tmpl w:val="1B0A8E58"/>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6" w15:restartNumberingAfterBreak="0">
    <w:nsid w:val="35721689"/>
    <w:multiLevelType w:val="hybridMultilevel"/>
    <w:tmpl w:val="6046D4FA"/>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3A7671D1"/>
    <w:multiLevelType w:val="multilevel"/>
    <w:tmpl w:val="67B270A0"/>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F0D132A"/>
    <w:multiLevelType w:val="multilevel"/>
    <w:tmpl w:val="AC0A8C7E"/>
    <w:lvl w:ilvl="0">
      <w:start w:val="1"/>
      <w:numFmt w:val="lowerLetter"/>
      <w:lvlText w:val="%1)"/>
      <w:lvlJc w:val="left"/>
      <w:pPr>
        <w:ind w:left="360" w:hanging="360"/>
      </w:pPr>
      <w:rPr>
        <w:b/>
        <w:color w:val="00000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3E31C1F"/>
    <w:multiLevelType w:val="multilevel"/>
    <w:tmpl w:val="185CC2D0"/>
    <w:lvl w:ilvl="0">
      <w:start w:val="1"/>
      <w:numFmt w:val="lowerLett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49435F32"/>
    <w:multiLevelType w:val="multilevel"/>
    <w:tmpl w:val="B652E3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A1541A0"/>
    <w:multiLevelType w:val="multilevel"/>
    <w:tmpl w:val="9088406C"/>
    <w:lvl w:ilvl="0">
      <w:start w:val="1"/>
      <w:numFmt w:val="lowerLetter"/>
      <w:lvlText w:val="%1)"/>
      <w:lvlJc w:val="left"/>
      <w:pPr>
        <w:ind w:left="1724" w:hanging="360"/>
      </w:pPr>
      <w:rPr>
        <w:u w:val="none"/>
      </w:rPr>
    </w:lvl>
    <w:lvl w:ilvl="1">
      <w:start w:val="1"/>
      <w:numFmt w:val="lowerRoman"/>
      <w:lvlText w:val="%2)"/>
      <w:lvlJc w:val="right"/>
      <w:pPr>
        <w:ind w:left="2444" w:hanging="360"/>
      </w:pPr>
      <w:rPr>
        <w:u w:val="none"/>
      </w:rPr>
    </w:lvl>
    <w:lvl w:ilvl="2">
      <w:start w:val="1"/>
      <w:numFmt w:val="decimal"/>
      <w:lvlText w:val="%3)"/>
      <w:lvlJc w:val="left"/>
      <w:pPr>
        <w:ind w:left="3164" w:hanging="360"/>
      </w:pPr>
      <w:rPr>
        <w:u w:val="none"/>
      </w:rPr>
    </w:lvl>
    <w:lvl w:ilvl="3">
      <w:start w:val="1"/>
      <w:numFmt w:val="lowerLetter"/>
      <w:lvlText w:val="(%4)"/>
      <w:lvlJc w:val="left"/>
      <w:pPr>
        <w:ind w:left="3884" w:hanging="360"/>
      </w:pPr>
      <w:rPr>
        <w:u w:val="none"/>
      </w:rPr>
    </w:lvl>
    <w:lvl w:ilvl="4">
      <w:start w:val="1"/>
      <w:numFmt w:val="lowerRoman"/>
      <w:lvlText w:val="(%5)"/>
      <w:lvlJc w:val="right"/>
      <w:pPr>
        <w:ind w:left="4604" w:hanging="360"/>
      </w:pPr>
      <w:rPr>
        <w:u w:val="none"/>
      </w:rPr>
    </w:lvl>
    <w:lvl w:ilvl="5">
      <w:start w:val="1"/>
      <w:numFmt w:val="decimal"/>
      <w:lvlText w:val="(%6)"/>
      <w:lvlJc w:val="left"/>
      <w:pPr>
        <w:ind w:left="5324" w:hanging="360"/>
      </w:pPr>
      <w:rPr>
        <w:u w:val="none"/>
      </w:rPr>
    </w:lvl>
    <w:lvl w:ilvl="6">
      <w:start w:val="1"/>
      <w:numFmt w:val="lowerLetter"/>
      <w:lvlText w:val="%7."/>
      <w:lvlJc w:val="left"/>
      <w:pPr>
        <w:ind w:left="6044" w:hanging="360"/>
      </w:pPr>
      <w:rPr>
        <w:u w:val="none"/>
      </w:rPr>
    </w:lvl>
    <w:lvl w:ilvl="7">
      <w:start w:val="1"/>
      <w:numFmt w:val="lowerRoman"/>
      <w:lvlText w:val="%8."/>
      <w:lvlJc w:val="right"/>
      <w:pPr>
        <w:ind w:left="6764" w:hanging="360"/>
      </w:pPr>
      <w:rPr>
        <w:u w:val="none"/>
      </w:rPr>
    </w:lvl>
    <w:lvl w:ilvl="8">
      <w:start w:val="1"/>
      <w:numFmt w:val="decimal"/>
      <w:lvlText w:val="%9."/>
      <w:lvlJc w:val="left"/>
      <w:pPr>
        <w:ind w:left="7484" w:hanging="360"/>
      </w:pPr>
      <w:rPr>
        <w:u w:val="none"/>
      </w:rPr>
    </w:lvl>
  </w:abstractNum>
  <w:abstractNum w:abstractNumId="12" w15:restartNumberingAfterBreak="0">
    <w:nsid w:val="612464A2"/>
    <w:multiLevelType w:val="multilevel"/>
    <w:tmpl w:val="77A8ED34"/>
    <w:lvl w:ilvl="0">
      <w:start w:val="1"/>
      <w:numFmt w:val="bullet"/>
      <w:lvlText w:val=""/>
      <w:lvlJc w:val="left"/>
      <w:pPr>
        <w:ind w:left="1080" w:hanging="360"/>
      </w:pPr>
      <w:rPr>
        <w:rFonts w:ascii="Symbol" w:hAnsi="Symbol" w:hint="default"/>
        <w:u w:val="none"/>
      </w:rPr>
    </w:lvl>
    <w:lvl w:ilvl="1">
      <w:start w:val="1"/>
      <w:numFmt w:val="lowerRoman"/>
      <w:lvlText w:val="%2)"/>
      <w:lvlJc w:val="right"/>
      <w:pPr>
        <w:ind w:left="1800" w:hanging="360"/>
      </w:pPr>
      <w:rPr>
        <w:u w:val="none"/>
      </w:rPr>
    </w:lvl>
    <w:lvl w:ilvl="2">
      <w:start w:val="1"/>
      <w:numFmt w:val="decimal"/>
      <w:lvlText w:val="%3)"/>
      <w:lvlJc w:val="left"/>
      <w:pPr>
        <w:ind w:left="2520" w:hanging="360"/>
      </w:pPr>
      <w:rPr>
        <w:u w:val="none"/>
      </w:rPr>
    </w:lvl>
    <w:lvl w:ilvl="3">
      <w:start w:val="1"/>
      <w:numFmt w:val="lowerLetter"/>
      <w:lvlText w:val="(%4)"/>
      <w:lvlJc w:val="left"/>
      <w:pPr>
        <w:ind w:left="3240" w:hanging="360"/>
      </w:pPr>
      <w:rPr>
        <w:u w:val="none"/>
      </w:rPr>
    </w:lvl>
    <w:lvl w:ilvl="4">
      <w:start w:val="1"/>
      <w:numFmt w:val="lowerRoman"/>
      <w:lvlText w:val="(%5)"/>
      <w:lvlJc w:val="right"/>
      <w:pPr>
        <w:ind w:left="3960" w:hanging="360"/>
      </w:pPr>
      <w:rPr>
        <w:u w:val="none"/>
      </w:rPr>
    </w:lvl>
    <w:lvl w:ilvl="5">
      <w:start w:val="1"/>
      <w:numFmt w:val="decimal"/>
      <w:lvlText w:val="(%6)"/>
      <w:lvlJc w:val="left"/>
      <w:pPr>
        <w:ind w:left="4680" w:hanging="360"/>
      </w:pPr>
      <w:rPr>
        <w:u w:val="none"/>
      </w:rPr>
    </w:lvl>
    <w:lvl w:ilvl="6">
      <w:start w:val="1"/>
      <w:numFmt w:val="lowerLetter"/>
      <w:lvlText w:val="%7."/>
      <w:lvlJc w:val="left"/>
      <w:pPr>
        <w:ind w:left="5400" w:hanging="360"/>
      </w:pPr>
      <w:rPr>
        <w:u w:val="none"/>
      </w:rPr>
    </w:lvl>
    <w:lvl w:ilvl="7">
      <w:start w:val="1"/>
      <w:numFmt w:val="lowerRoman"/>
      <w:lvlText w:val="%8."/>
      <w:lvlJc w:val="right"/>
      <w:pPr>
        <w:ind w:left="6120" w:hanging="360"/>
      </w:pPr>
      <w:rPr>
        <w:u w:val="none"/>
      </w:rPr>
    </w:lvl>
    <w:lvl w:ilvl="8">
      <w:start w:val="1"/>
      <w:numFmt w:val="decimal"/>
      <w:lvlText w:val="%9."/>
      <w:lvlJc w:val="left"/>
      <w:pPr>
        <w:ind w:left="6840" w:hanging="360"/>
      </w:pPr>
      <w:rPr>
        <w:u w:val="none"/>
      </w:rPr>
    </w:lvl>
  </w:abstractNum>
  <w:abstractNum w:abstractNumId="13" w15:restartNumberingAfterBreak="0">
    <w:nsid w:val="651E7983"/>
    <w:multiLevelType w:val="multilevel"/>
    <w:tmpl w:val="ED5433BA"/>
    <w:lvl w:ilvl="0">
      <w:start w:val="6"/>
      <w:numFmt w:val="decimal"/>
      <w:lvlText w:val="%1."/>
      <w:lvlJc w:val="left"/>
      <w:pPr>
        <w:ind w:left="360" w:hanging="360"/>
      </w:pPr>
    </w:lvl>
    <w:lvl w:ilvl="1">
      <w:start w:val="1"/>
      <w:numFmt w:val="lowerLetter"/>
      <w:lvlText w:val="%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num w:numId="1" w16cid:durableId="1928147403">
    <w:abstractNumId w:val="7"/>
  </w:num>
  <w:num w:numId="2" w16cid:durableId="967008019">
    <w:abstractNumId w:val="5"/>
  </w:num>
  <w:num w:numId="3" w16cid:durableId="893196671">
    <w:abstractNumId w:val="2"/>
  </w:num>
  <w:num w:numId="4" w16cid:durableId="72355800">
    <w:abstractNumId w:val="0"/>
  </w:num>
  <w:num w:numId="5" w16cid:durableId="446581713">
    <w:abstractNumId w:val="13"/>
  </w:num>
  <w:num w:numId="6" w16cid:durableId="407461579">
    <w:abstractNumId w:val="1"/>
  </w:num>
  <w:num w:numId="7" w16cid:durableId="1608082268">
    <w:abstractNumId w:val="9"/>
  </w:num>
  <w:num w:numId="8" w16cid:durableId="1693875135">
    <w:abstractNumId w:val="3"/>
  </w:num>
  <w:num w:numId="9" w16cid:durableId="414130301">
    <w:abstractNumId w:val="8"/>
  </w:num>
  <w:num w:numId="10" w16cid:durableId="1153334025">
    <w:abstractNumId w:val="11"/>
  </w:num>
  <w:num w:numId="11" w16cid:durableId="1715352737">
    <w:abstractNumId w:val="10"/>
  </w:num>
  <w:num w:numId="12" w16cid:durableId="1635063322">
    <w:abstractNumId w:val="4"/>
  </w:num>
  <w:num w:numId="13" w16cid:durableId="1926180989">
    <w:abstractNumId w:val="6"/>
  </w:num>
  <w:num w:numId="14" w16cid:durableId="4182553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01B"/>
    <w:rsid w:val="00075E20"/>
    <w:rsid w:val="000D1B69"/>
    <w:rsid w:val="000E46CF"/>
    <w:rsid w:val="000F301B"/>
    <w:rsid w:val="001140A3"/>
    <w:rsid w:val="00180F3C"/>
    <w:rsid w:val="001B46CD"/>
    <w:rsid w:val="001F2EC1"/>
    <w:rsid w:val="002D71EC"/>
    <w:rsid w:val="003057E5"/>
    <w:rsid w:val="00351FD6"/>
    <w:rsid w:val="00367A4A"/>
    <w:rsid w:val="003C6DD1"/>
    <w:rsid w:val="004112C9"/>
    <w:rsid w:val="00445357"/>
    <w:rsid w:val="005065C5"/>
    <w:rsid w:val="005079FA"/>
    <w:rsid w:val="005955D5"/>
    <w:rsid w:val="006659D5"/>
    <w:rsid w:val="0067207B"/>
    <w:rsid w:val="006C4C7D"/>
    <w:rsid w:val="006F4569"/>
    <w:rsid w:val="00750A89"/>
    <w:rsid w:val="007E3ABF"/>
    <w:rsid w:val="008140C8"/>
    <w:rsid w:val="008A205C"/>
    <w:rsid w:val="008F26AD"/>
    <w:rsid w:val="009012B4"/>
    <w:rsid w:val="009751B0"/>
    <w:rsid w:val="009E4AF5"/>
    <w:rsid w:val="009E7A75"/>
    <w:rsid w:val="00A35766"/>
    <w:rsid w:val="00A732CD"/>
    <w:rsid w:val="00BE5E43"/>
    <w:rsid w:val="00CB08E4"/>
    <w:rsid w:val="00D44948"/>
    <w:rsid w:val="00D77928"/>
    <w:rsid w:val="00D93B71"/>
    <w:rsid w:val="00DB6DAB"/>
    <w:rsid w:val="00DC1D3D"/>
    <w:rsid w:val="00DC3AFC"/>
    <w:rsid w:val="00DD4BD3"/>
    <w:rsid w:val="00EF788E"/>
    <w:rsid w:val="00F16CC4"/>
    <w:rsid w:val="00F4706C"/>
    <w:rsid w:val="00FB0A61"/>
    <w:rsid w:val="00FC035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A3062"/>
  <w15:docId w15:val="{720706DB-D775-427E-8464-8CCC9E2B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606820"/>
    <w:rPr>
      <w:sz w:val="16"/>
      <w:szCs w:val="16"/>
    </w:rPr>
  </w:style>
  <w:style w:type="paragraph" w:styleId="Textocomentario">
    <w:name w:val="annotation text"/>
    <w:basedOn w:val="Normal"/>
    <w:link w:val="TextocomentarioCar"/>
    <w:uiPriority w:val="99"/>
    <w:semiHidden/>
    <w:unhideWhenUsed/>
    <w:rsid w:val="006068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6820"/>
    <w:rPr>
      <w:sz w:val="20"/>
      <w:szCs w:val="20"/>
    </w:rPr>
  </w:style>
  <w:style w:type="paragraph" w:styleId="Asuntodelcomentario">
    <w:name w:val="annotation subject"/>
    <w:basedOn w:val="Textocomentario"/>
    <w:next w:val="Textocomentario"/>
    <w:link w:val="AsuntodelcomentarioCar"/>
    <w:uiPriority w:val="99"/>
    <w:semiHidden/>
    <w:unhideWhenUsed/>
    <w:rsid w:val="00606820"/>
    <w:rPr>
      <w:b/>
      <w:bCs/>
    </w:rPr>
  </w:style>
  <w:style w:type="character" w:customStyle="1" w:styleId="AsuntodelcomentarioCar">
    <w:name w:val="Asunto del comentario Car"/>
    <w:basedOn w:val="TextocomentarioCar"/>
    <w:link w:val="Asuntodelcomentario"/>
    <w:uiPriority w:val="99"/>
    <w:semiHidden/>
    <w:rsid w:val="00606820"/>
    <w:rPr>
      <w:b/>
      <w:bCs/>
      <w:sz w:val="20"/>
      <w:szCs w:val="20"/>
    </w:rPr>
  </w:style>
  <w:style w:type="paragraph" w:styleId="Textodeglobo">
    <w:name w:val="Balloon Text"/>
    <w:basedOn w:val="Normal"/>
    <w:link w:val="TextodegloboCar"/>
    <w:uiPriority w:val="99"/>
    <w:semiHidden/>
    <w:unhideWhenUsed/>
    <w:rsid w:val="006068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6820"/>
    <w:rPr>
      <w:rFonts w:ascii="Segoe UI" w:hAnsi="Segoe UI" w:cs="Segoe UI"/>
      <w:sz w:val="18"/>
      <w:szCs w:val="18"/>
    </w:rPr>
  </w:style>
  <w:style w:type="paragraph" w:styleId="Textonotapie">
    <w:name w:val="footnote text"/>
    <w:basedOn w:val="Normal"/>
    <w:link w:val="TextonotapieCar"/>
    <w:uiPriority w:val="99"/>
    <w:semiHidden/>
    <w:unhideWhenUsed/>
    <w:rsid w:val="00835E4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35E4C"/>
    <w:rPr>
      <w:sz w:val="20"/>
      <w:szCs w:val="20"/>
    </w:rPr>
  </w:style>
  <w:style w:type="character" w:styleId="Refdenotaalpie">
    <w:name w:val="footnote reference"/>
    <w:basedOn w:val="Fuentedeprrafopredeter"/>
    <w:uiPriority w:val="99"/>
    <w:semiHidden/>
    <w:unhideWhenUsed/>
    <w:rsid w:val="00835E4C"/>
    <w:rPr>
      <w:vertAlign w:val="superscript"/>
    </w:rPr>
  </w:style>
  <w:style w:type="paragraph" w:styleId="Prrafodelista">
    <w:name w:val="List Paragraph"/>
    <w:basedOn w:val="Normal"/>
    <w:uiPriority w:val="34"/>
    <w:qFormat/>
    <w:rsid w:val="006659D5"/>
    <w:pPr>
      <w:ind w:left="720"/>
      <w:contextualSpacing/>
    </w:pPr>
  </w:style>
  <w:style w:type="paragraph" w:styleId="Revisin">
    <w:name w:val="Revision"/>
    <w:hidden/>
    <w:uiPriority w:val="99"/>
    <w:semiHidden/>
    <w:rsid w:val="002D71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Qq7qng0hbGeMYQIiNJEl+gfQyiA==">AMUW2mVds9pPqFI4Im/FvqJDFNolFFXALoZOA3jlQwX8NGfsLzLIG3PVKZ/esgKRKBFK2yoCBZvaw4gMrDAGnpA/jxbzyyczxO5XNF2d/bHUEFgT2aI/mLtdZyV/HA8XVPBJVER0pmE1</go:docsCustomData>
</go:gDocsCustomXmlDataStorage>
</file>

<file path=customXml/itemProps1.xml><?xml version="1.0" encoding="utf-8"?>
<ds:datastoreItem xmlns:ds="http://schemas.openxmlformats.org/officeDocument/2006/customXml" ds:itemID="{1B27EFBB-9761-4F2C-A307-E3AEB2383ED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2279</Words>
  <Characters>12901</Characters>
  <Application>Microsoft Office Word</Application>
  <DocSecurity>0</DocSecurity>
  <Lines>390</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COMUNICADOR2_ DIGESE</cp:lastModifiedBy>
  <cp:revision>2</cp:revision>
  <dcterms:created xsi:type="dcterms:W3CDTF">2022-08-15T17:53:00Z</dcterms:created>
  <dcterms:modified xsi:type="dcterms:W3CDTF">2022-08-15T17:53:00Z</dcterms:modified>
</cp:coreProperties>
</file>