
<file path=[Content_Types].xml><?xml version="1.0" encoding="utf-8"?>
<Types xmlns="http://schemas.openxmlformats.org/package/2006/content-types">
  <Default ContentType="image/x-emf" Extension="em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3.xml"/>
  <Override ContentType="application/vnd.openxmlformats-officedocument.wordprocessingml.footer+xml" PartName="/word/foot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footer+xml" PartName="/word/footer4.xml"/>
  <Override ContentType="application/vnd.openxmlformats-officedocument.wordprocessingml.header+xml" PartName="/word/header9.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footer+xml" PartName="/word/footer5.xml"/>
  <Override ContentType="application/vnd.openxmlformats-officedocument.wordprocessingml.header+xml" PartName="/word/header12.xml"/>
  <Override ContentType="application/vnd.openxmlformats-officedocument.wordprocessingml.header+xml" PartName="/word/header13.xml"/>
  <Override ContentType="application/vnd.openxmlformats-officedocument.wordprocessingml.header+xml" PartName="/word/header14.xml"/>
  <Override ContentType="application/vnd.openxmlformats-officedocument.wordprocessingml.footer+xml" PartName="/word/footer6.xml"/>
  <Override ContentType="application/vnd.openxmlformats-officedocument.wordprocessingml.header+xml" PartName="/word/header15.xml"/>
  <Override ContentType="application/vnd.openxmlformats-officedocument.wordprocessingml.fontTable+xml" PartName="/word/fontTable.xml"/>
  <Override ContentType="application/vnd.openxmlformats-officedocument.wordprocessingml.document.glossary+xml" PartName="/word/glossary/document.xml"/>
  <Override ContentType="application/vnd.openxmlformats-officedocument.wordprocessingml.styles+xml" PartName="/word/glossary/styles.xml"/>
  <Override ContentType="application/vnd.openxmlformats-officedocument.wordprocessingml.settings+xml" PartName="/word/glossary/settings.xml"/>
  <Override ContentType="application/vnd.openxmlformats-officedocument.wordprocessingml.webSettings+xml" PartName="/word/glossary/webSettings.xml"/>
  <Override ContentType="application/vnd.openxmlformats-officedocument.wordprocessingml.fontTable+xml" PartName="/word/glossary/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A20CDD" w14:textId="77777777" w:rsidR="004B6655" w:rsidRPr="0016765A" w:rsidRDefault="004B6655" w:rsidP="004B6655">
      <w:pPr>
        <w:autoSpaceDE w:val="0"/>
        <w:autoSpaceDN w:val="0"/>
        <w:adjustRightInd w:val="0"/>
        <w:spacing w:after="0" w:line="240" w:lineRule="auto"/>
        <w:jc w:val="both"/>
        <w:rPr>
          <w:rFonts w:ascii="Cambria" w:hAnsi="Cambria"/>
          <w:sz w:val="24"/>
          <w:szCs w:val="24"/>
        </w:rPr>
      </w:pPr>
    </w:p>
    <w:p w14:paraId="13D45D58" w14:textId="5E923794" w:rsidR="004F2DC3" w:rsidRPr="005E22B4" w:rsidRDefault="00CD2007" w:rsidP="00B1459A">
      <w:pPr>
        <w:autoSpaceDE w:val="0"/>
        <w:autoSpaceDN w:val="0"/>
        <w:adjustRightInd w:val="0"/>
        <w:spacing w:after="0" w:line="240" w:lineRule="auto"/>
        <w:jc w:val="center"/>
        <w:rPr>
          <w:rFonts w:ascii="Cambria" w:hAnsi="Cambria"/>
          <w:sz w:val="24"/>
          <w:szCs w:val="24"/>
          <w:lang w:val="es-ES"/>
        </w:rPr>
      </w:pPr>
      <w:r>
        <w:rPr>
          <w:noProof/>
          <w:lang w:eastAsia="es-PE"/>
        </w:rPr>
        <w:drawing>
          <wp:inline distT="0" distB="0" distL="0" distR="0" wp14:anchorId="2A6B23B9" wp14:editId="6B464CD1">
            <wp:extent cx="2796539" cy="1399693"/>
            <wp:effectExtent l="0" t="0" r="0" b="0"/>
            <wp:docPr id="10" name="Imagen 10" descr="Inicio - Gobierno Regional del Call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icio - Gobierno Regional del Callao"/>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2703" b="12339"/>
                    <a:stretch/>
                  </pic:blipFill>
                  <pic:spPr bwMode="auto">
                    <a:xfrm>
                      <a:off x="0" y="0"/>
                      <a:ext cx="2803878" cy="1403366"/>
                    </a:xfrm>
                    <a:prstGeom prst="rect">
                      <a:avLst/>
                    </a:prstGeom>
                    <a:noFill/>
                    <a:ln>
                      <a:noFill/>
                    </a:ln>
                    <a:extLst>
                      <a:ext uri="{53640926-AAD7-44D8-BBD7-CCE9431645EC}">
                        <a14:shadowObscured xmlns:a14="http://schemas.microsoft.com/office/drawing/2010/main"/>
                      </a:ext>
                    </a:extLst>
                  </pic:spPr>
                </pic:pic>
              </a:graphicData>
            </a:graphic>
          </wp:inline>
        </w:drawing>
      </w:r>
    </w:p>
    <w:p w14:paraId="550DB18A" w14:textId="25FEB813" w:rsidR="004F2DC3" w:rsidRPr="005E22B4" w:rsidRDefault="004F2DC3" w:rsidP="004F2DC3">
      <w:pPr>
        <w:autoSpaceDE w:val="0"/>
        <w:autoSpaceDN w:val="0"/>
        <w:adjustRightInd w:val="0"/>
        <w:spacing w:after="0" w:line="240" w:lineRule="auto"/>
        <w:jc w:val="center"/>
        <w:rPr>
          <w:rFonts w:ascii="Cambria" w:hAnsi="Cambria"/>
          <w:b/>
          <w:sz w:val="32"/>
          <w:szCs w:val="24"/>
        </w:rPr>
      </w:pPr>
    </w:p>
    <w:p w14:paraId="58E2A958" w14:textId="5D5C7DCC" w:rsidR="00EE6423" w:rsidRDefault="00EE6423" w:rsidP="004F2DC3">
      <w:pPr>
        <w:autoSpaceDE w:val="0"/>
        <w:autoSpaceDN w:val="0"/>
        <w:adjustRightInd w:val="0"/>
        <w:spacing w:after="0" w:line="240" w:lineRule="auto"/>
        <w:jc w:val="center"/>
        <w:rPr>
          <w:rFonts w:ascii="Cambria" w:hAnsi="Cambria"/>
          <w:b/>
          <w:sz w:val="32"/>
          <w:szCs w:val="24"/>
        </w:rPr>
      </w:pPr>
    </w:p>
    <w:p w14:paraId="4C504356" w14:textId="6CE2EBD8" w:rsidR="00941B82" w:rsidRDefault="00941B82" w:rsidP="004F2DC3">
      <w:pPr>
        <w:autoSpaceDE w:val="0"/>
        <w:autoSpaceDN w:val="0"/>
        <w:adjustRightInd w:val="0"/>
        <w:spacing w:after="0" w:line="240" w:lineRule="auto"/>
        <w:jc w:val="center"/>
        <w:rPr>
          <w:rFonts w:ascii="Cambria" w:hAnsi="Cambria"/>
          <w:b/>
          <w:sz w:val="32"/>
          <w:szCs w:val="24"/>
        </w:rPr>
      </w:pPr>
    </w:p>
    <w:p w14:paraId="587EAA6A" w14:textId="77777777" w:rsidR="00CD44ED" w:rsidRDefault="00CD44ED" w:rsidP="004F2DC3">
      <w:pPr>
        <w:autoSpaceDE w:val="0"/>
        <w:autoSpaceDN w:val="0"/>
        <w:adjustRightInd w:val="0"/>
        <w:spacing w:after="0" w:line="240" w:lineRule="auto"/>
        <w:jc w:val="center"/>
        <w:rPr>
          <w:rFonts w:ascii="Cambria" w:hAnsi="Cambria"/>
          <w:b/>
          <w:sz w:val="32"/>
          <w:szCs w:val="24"/>
        </w:rPr>
      </w:pPr>
    </w:p>
    <w:p w14:paraId="4354E844" w14:textId="0E5C828C" w:rsidR="004006F2" w:rsidRPr="008014DD" w:rsidRDefault="004006F2" w:rsidP="004F2DC3">
      <w:pPr>
        <w:autoSpaceDE w:val="0"/>
        <w:autoSpaceDN w:val="0"/>
        <w:adjustRightInd w:val="0"/>
        <w:spacing w:after="0" w:line="240" w:lineRule="auto"/>
        <w:jc w:val="center"/>
        <w:rPr>
          <w:rFonts w:ascii="Cambria" w:hAnsi="Cambria"/>
          <w:b/>
          <w:sz w:val="48"/>
          <w:szCs w:val="32"/>
        </w:rPr>
      </w:pPr>
      <w:bookmarkStart w:id="0" w:name="_Hlk97877049"/>
      <w:r w:rsidRPr="008014DD">
        <w:rPr>
          <w:rFonts w:ascii="Cambria" w:hAnsi="Cambria"/>
          <w:b/>
          <w:sz w:val="48"/>
          <w:szCs w:val="32"/>
        </w:rPr>
        <w:t xml:space="preserve">Política Regional </w:t>
      </w:r>
      <w:r w:rsidR="00075783" w:rsidRPr="008014DD">
        <w:rPr>
          <w:rFonts w:ascii="Cambria" w:hAnsi="Cambria"/>
          <w:b/>
          <w:sz w:val="48"/>
          <w:szCs w:val="32"/>
        </w:rPr>
        <w:t xml:space="preserve">de la Persona con Discapacidad </w:t>
      </w:r>
      <w:r w:rsidRPr="008014DD">
        <w:rPr>
          <w:rFonts w:ascii="Cambria" w:hAnsi="Cambria"/>
          <w:b/>
          <w:sz w:val="48"/>
          <w:szCs w:val="32"/>
        </w:rPr>
        <w:t>de</w:t>
      </w:r>
      <w:r w:rsidR="004E5C10" w:rsidRPr="008014DD">
        <w:rPr>
          <w:rFonts w:ascii="Cambria" w:hAnsi="Cambria"/>
          <w:b/>
          <w:sz w:val="48"/>
          <w:szCs w:val="32"/>
        </w:rPr>
        <w:t xml:space="preserve">l Callao </w:t>
      </w:r>
      <w:r w:rsidR="0012730F" w:rsidRPr="008014DD">
        <w:rPr>
          <w:rFonts w:ascii="Cambria" w:hAnsi="Cambria"/>
          <w:b/>
          <w:sz w:val="48"/>
          <w:szCs w:val="32"/>
        </w:rPr>
        <w:t>al 2030</w:t>
      </w:r>
    </w:p>
    <w:bookmarkEnd w:id="0"/>
    <w:p w14:paraId="0828903F" w14:textId="77777777" w:rsidR="004006F2" w:rsidRPr="0012730F" w:rsidRDefault="004006F2" w:rsidP="004F2DC3">
      <w:pPr>
        <w:autoSpaceDE w:val="0"/>
        <w:autoSpaceDN w:val="0"/>
        <w:adjustRightInd w:val="0"/>
        <w:spacing w:after="0" w:line="240" w:lineRule="auto"/>
        <w:jc w:val="center"/>
        <w:rPr>
          <w:rFonts w:ascii="Cambria" w:hAnsi="Cambria"/>
          <w:b/>
          <w:sz w:val="14"/>
          <w:szCs w:val="24"/>
        </w:rPr>
      </w:pPr>
    </w:p>
    <w:p w14:paraId="0545BFE3" w14:textId="77777777" w:rsidR="004F2DC3" w:rsidRPr="005E22B4" w:rsidRDefault="004F2DC3" w:rsidP="004F2DC3">
      <w:pPr>
        <w:autoSpaceDE w:val="0"/>
        <w:autoSpaceDN w:val="0"/>
        <w:adjustRightInd w:val="0"/>
        <w:spacing w:after="0" w:line="240" w:lineRule="auto"/>
        <w:jc w:val="center"/>
        <w:rPr>
          <w:rFonts w:ascii="Cambria" w:hAnsi="Cambria"/>
          <w:b/>
          <w:i/>
          <w:sz w:val="24"/>
          <w:szCs w:val="24"/>
        </w:rPr>
      </w:pPr>
    </w:p>
    <w:p w14:paraId="5FDF1971" w14:textId="77777777" w:rsidR="004F2DC3" w:rsidRPr="005E22B4" w:rsidRDefault="004F2DC3" w:rsidP="004F2DC3">
      <w:pPr>
        <w:autoSpaceDE w:val="0"/>
        <w:autoSpaceDN w:val="0"/>
        <w:adjustRightInd w:val="0"/>
        <w:spacing w:after="0" w:line="240" w:lineRule="auto"/>
        <w:jc w:val="center"/>
        <w:rPr>
          <w:rFonts w:ascii="Cambria" w:hAnsi="Cambria"/>
          <w:b/>
          <w:i/>
          <w:sz w:val="24"/>
          <w:szCs w:val="24"/>
        </w:rPr>
      </w:pPr>
    </w:p>
    <w:p w14:paraId="0CDFE3D0" w14:textId="77777777" w:rsidR="004F2DC3" w:rsidRPr="005E22B4" w:rsidRDefault="004F2DC3" w:rsidP="004F2DC3">
      <w:pPr>
        <w:autoSpaceDE w:val="0"/>
        <w:autoSpaceDN w:val="0"/>
        <w:adjustRightInd w:val="0"/>
        <w:spacing w:after="0" w:line="240" w:lineRule="auto"/>
        <w:jc w:val="center"/>
        <w:rPr>
          <w:rFonts w:ascii="Cambria" w:hAnsi="Cambria"/>
          <w:b/>
          <w:i/>
          <w:sz w:val="24"/>
          <w:szCs w:val="24"/>
        </w:rPr>
      </w:pPr>
    </w:p>
    <w:p w14:paraId="04335B4A" w14:textId="77777777" w:rsidR="004F2DC3" w:rsidRPr="005E22B4" w:rsidRDefault="004F2DC3" w:rsidP="004F2DC3">
      <w:pPr>
        <w:autoSpaceDE w:val="0"/>
        <w:autoSpaceDN w:val="0"/>
        <w:adjustRightInd w:val="0"/>
        <w:spacing w:after="0" w:line="240" w:lineRule="auto"/>
        <w:jc w:val="center"/>
        <w:rPr>
          <w:rFonts w:ascii="Cambria" w:hAnsi="Cambria"/>
          <w:b/>
          <w:i/>
          <w:sz w:val="24"/>
          <w:szCs w:val="24"/>
        </w:rPr>
      </w:pPr>
    </w:p>
    <w:p w14:paraId="3C1676B1" w14:textId="77777777" w:rsidR="004F2DC3" w:rsidRPr="005E22B4" w:rsidRDefault="004F2DC3" w:rsidP="004F2DC3">
      <w:pPr>
        <w:autoSpaceDE w:val="0"/>
        <w:autoSpaceDN w:val="0"/>
        <w:adjustRightInd w:val="0"/>
        <w:spacing w:after="0" w:line="240" w:lineRule="auto"/>
        <w:jc w:val="center"/>
        <w:rPr>
          <w:rFonts w:ascii="Cambria" w:hAnsi="Cambria"/>
          <w:b/>
          <w:i/>
          <w:sz w:val="24"/>
          <w:szCs w:val="24"/>
        </w:rPr>
      </w:pPr>
    </w:p>
    <w:p w14:paraId="44D43FB7" w14:textId="77777777" w:rsidR="004F2DC3" w:rsidRPr="005E22B4" w:rsidRDefault="004F2DC3" w:rsidP="004F2DC3">
      <w:pPr>
        <w:autoSpaceDE w:val="0"/>
        <w:autoSpaceDN w:val="0"/>
        <w:adjustRightInd w:val="0"/>
        <w:spacing w:after="0" w:line="240" w:lineRule="auto"/>
        <w:jc w:val="center"/>
        <w:rPr>
          <w:rFonts w:ascii="Cambria" w:hAnsi="Cambria"/>
          <w:b/>
          <w:i/>
          <w:sz w:val="24"/>
          <w:szCs w:val="24"/>
        </w:rPr>
      </w:pPr>
    </w:p>
    <w:p w14:paraId="1D9D1A09" w14:textId="77777777" w:rsidR="004F2DC3" w:rsidRPr="005E22B4" w:rsidRDefault="004F2DC3" w:rsidP="004F2DC3">
      <w:pPr>
        <w:autoSpaceDE w:val="0"/>
        <w:autoSpaceDN w:val="0"/>
        <w:adjustRightInd w:val="0"/>
        <w:spacing w:after="0" w:line="240" w:lineRule="auto"/>
        <w:jc w:val="center"/>
        <w:rPr>
          <w:rFonts w:ascii="Cambria" w:hAnsi="Cambria"/>
          <w:b/>
          <w:i/>
          <w:sz w:val="28"/>
          <w:szCs w:val="24"/>
        </w:rPr>
      </w:pPr>
    </w:p>
    <w:p w14:paraId="2EFC9AD8" w14:textId="77777777" w:rsidR="004F2DC3" w:rsidRPr="005E22B4" w:rsidRDefault="004F2DC3" w:rsidP="004F2DC3">
      <w:pPr>
        <w:autoSpaceDE w:val="0"/>
        <w:autoSpaceDN w:val="0"/>
        <w:adjustRightInd w:val="0"/>
        <w:spacing w:after="0" w:line="240" w:lineRule="auto"/>
        <w:jc w:val="center"/>
        <w:rPr>
          <w:rFonts w:ascii="Cambria" w:hAnsi="Cambria"/>
          <w:b/>
          <w:i/>
          <w:sz w:val="28"/>
          <w:szCs w:val="24"/>
        </w:rPr>
      </w:pPr>
    </w:p>
    <w:p w14:paraId="2BCD2690" w14:textId="77777777" w:rsidR="004F2DC3" w:rsidRPr="005E22B4" w:rsidRDefault="004F2DC3" w:rsidP="004F2DC3">
      <w:pPr>
        <w:autoSpaceDE w:val="0"/>
        <w:autoSpaceDN w:val="0"/>
        <w:adjustRightInd w:val="0"/>
        <w:spacing w:after="0" w:line="240" w:lineRule="auto"/>
        <w:jc w:val="center"/>
        <w:rPr>
          <w:rFonts w:ascii="Cambria" w:hAnsi="Cambria"/>
          <w:b/>
          <w:i/>
          <w:sz w:val="28"/>
          <w:szCs w:val="24"/>
        </w:rPr>
      </w:pPr>
    </w:p>
    <w:p w14:paraId="784D30D6" w14:textId="77777777" w:rsidR="004F2DC3" w:rsidRPr="005E22B4" w:rsidRDefault="004F2DC3" w:rsidP="004F2DC3">
      <w:pPr>
        <w:autoSpaceDE w:val="0"/>
        <w:autoSpaceDN w:val="0"/>
        <w:adjustRightInd w:val="0"/>
        <w:spacing w:after="0" w:line="240" w:lineRule="auto"/>
        <w:jc w:val="center"/>
        <w:rPr>
          <w:rFonts w:ascii="Cambria" w:hAnsi="Cambria"/>
          <w:b/>
          <w:i/>
          <w:sz w:val="28"/>
          <w:szCs w:val="24"/>
        </w:rPr>
      </w:pPr>
    </w:p>
    <w:p w14:paraId="4457695E" w14:textId="77777777" w:rsidR="004F2DC3" w:rsidRPr="005E22B4" w:rsidRDefault="004F2DC3" w:rsidP="004F2DC3">
      <w:pPr>
        <w:autoSpaceDE w:val="0"/>
        <w:autoSpaceDN w:val="0"/>
        <w:adjustRightInd w:val="0"/>
        <w:spacing w:after="0" w:line="240" w:lineRule="auto"/>
        <w:jc w:val="center"/>
        <w:rPr>
          <w:rFonts w:ascii="Cambria" w:hAnsi="Cambria"/>
          <w:b/>
          <w:i/>
          <w:sz w:val="28"/>
          <w:szCs w:val="24"/>
        </w:rPr>
      </w:pPr>
    </w:p>
    <w:p w14:paraId="68721D14" w14:textId="173279E9" w:rsidR="004F2DC3" w:rsidRPr="005E22B4" w:rsidRDefault="004F2DC3" w:rsidP="004F2DC3">
      <w:pPr>
        <w:autoSpaceDE w:val="0"/>
        <w:autoSpaceDN w:val="0"/>
        <w:adjustRightInd w:val="0"/>
        <w:spacing w:after="0" w:line="240" w:lineRule="auto"/>
        <w:jc w:val="center"/>
        <w:rPr>
          <w:rFonts w:ascii="Cambria" w:hAnsi="Cambria"/>
          <w:b/>
          <w:i/>
          <w:sz w:val="28"/>
          <w:szCs w:val="24"/>
        </w:rPr>
      </w:pPr>
    </w:p>
    <w:p w14:paraId="067B9BE4" w14:textId="77777777" w:rsidR="004006F2" w:rsidRPr="005E22B4" w:rsidRDefault="004006F2" w:rsidP="004F2DC3">
      <w:pPr>
        <w:autoSpaceDE w:val="0"/>
        <w:autoSpaceDN w:val="0"/>
        <w:adjustRightInd w:val="0"/>
        <w:spacing w:after="0" w:line="240" w:lineRule="auto"/>
        <w:jc w:val="center"/>
        <w:rPr>
          <w:rFonts w:ascii="Cambria" w:hAnsi="Cambria"/>
          <w:b/>
          <w:i/>
          <w:sz w:val="28"/>
          <w:szCs w:val="24"/>
        </w:rPr>
      </w:pPr>
    </w:p>
    <w:p w14:paraId="7CD2719D" w14:textId="77777777" w:rsidR="004F2DC3" w:rsidRDefault="004F2DC3" w:rsidP="004F2DC3">
      <w:pPr>
        <w:autoSpaceDE w:val="0"/>
        <w:autoSpaceDN w:val="0"/>
        <w:adjustRightInd w:val="0"/>
        <w:spacing w:after="0" w:line="240" w:lineRule="auto"/>
        <w:jc w:val="center"/>
        <w:rPr>
          <w:rFonts w:ascii="Cambria" w:hAnsi="Cambria"/>
          <w:b/>
          <w:i/>
          <w:sz w:val="28"/>
          <w:szCs w:val="24"/>
        </w:rPr>
      </w:pPr>
    </w:p>
    <w:p w14:paraId="6D9064B7" w14:textId="77777777" w:rsidR="00075783" w:rsidRDefault="00075783" w:rsidP="004F2DC3">
      <w:pPr>
        <w:autoSpaceDE w:val="0"/>
        <w:autoSpaceDN w:val="0"/>
        <w:adjustRightInd w:val="0"/>
        <w:spacing w:after="0" w:line="240" w:lineRule="auto"/>
        <w:jc w:val="center"/>
        <w:rPr>
          <w:rFonts w:ascii="Cambria" w:hAnsi="Cambria"/>
          <w:b/>
          <w:i/>
          <w:sz w:val="28"/>
          <w:szCs w:val="24"/>
        </w:rPr>
      </w:pPr>
    </w:p>
    <w:p w14:paraId="5774AC4D" w14:textId="77777777" w:rsidR="00075783" w:rsidRDefault="00075783" w:rsidP="004F2DC3">
      <w:pPr>
        <w:autoSpaceDE w:val="0"/>
        <w:autoSpaceDN w:val="0"/>
        <w:adjustRightInd w:val="0"/>
        <w:spacing w:after="0" w:line="240" w:lineRule="auto"/>
        <w:jc w:val="center"/>
        <w:rPr>
          <w:rFonts w:ascii="Cambria" w:hAnsi="Cambria"/>
          <w:b/>
          <w:i/>
          <w:sz w:val="28"/>
          <w:szCs w:val="24"/>
        </w:rPr>
      </w:pPr>
    </w:p>
    <w:p w14:paraId="3202EE80" w14:textId="77777777" w:rsidR="00075783" w:rsidRPr="005E22B4" w:rsidRDefault="00075783" w:rsidP="004F2DC3">
      <w:pPr>
        <w:autoSpaceDE w:val="0"/>
        <w:autoSpaceDN w:val="0"/>
        <w:adjustRightInd w:val="0"/>
        <w:spacing w:after="0" w:line="240" w:lineRule="auto"/>
        <w:jc w:val="center"/>
        <w:rPr>
          <w:rFonts w:ascii="Cambria" w:hAnsi="Cambria"/>
          <w:b/>
          <w:i/>
          <w:sz w:val="28"/>
          <w:szCs w:val="24"/>
        </w:rPr>
      </w:pPr>
    </w:p>
    <w:p w14:paraId="10E87388" w14:textId="77777777" w:rsidR="008014DD" w:rsidRDefault="008014DD" w:rsidP="00EA769C">
      <w:pPr>
        <w:autoSpaceDE w:val="0"/>
        <w:autoSpaceDN w:val="0"/>
        <w:adjustRightInd w:val="0"/>
        <w:spacing w:after="0" w:line="240" w:lineRule="auto"/>
        <w:jc w:val="center"/>
        <w:rPr>
          <w:rFonts w:ascii="Cambria" w:hAnsi="Cambria"/>
          <w:b/>
          <w:i/>
          <w:sz w:val="28"/>
          <w:szCs w:val="24"/>
        </w:rPr>
      </w:pPr>
    </w:p>
    <w:p w14:paraId="0EC827F5" w14:textId="77777777" w:rsidR="008014DD" w:rsidRDefault="008014DD" w:rsidP="00EA769C">
      <w:pPr>
        <w:autoSpaceDE w:val="0"/>
        <w:autoSpaceDN w:val="0"/>
        <w:adjustRightInd w:val="0"/>
        <w:spacing w:after="0" w:line="240" w:lineRule="auto"/>
        <w:jc w:val="center"/>
        <w:rPr>
          <w:rFonts w:ascii="Cambria" w:hAnsi="Cambria"/>
          <w:b/>
          <w:i/>
          <w:sz w:val="28"/>
          <w:szCs w:val="24"/>
        </w:rPr>
      </w:pPr>
    </w:p>
    <w:p w14:paraId="4E49D89E" w14:textId="77777777" w:rsidR="008014DD" w:rsidRDefault="008014DD" w:rsidP="00EA769C">
      <w:pPr>
        <w:autoSpaceDE w:val="0"/>
        <w:autoSpaceDN w:val="0"/>
        <w:adjustRightInd w:val="0"/>
        <w:spacing w:after="0" w:line="240" w:lineRule="auto"/>
        <w:jc w:val="center"/>
        <w:rPr>
          <w:rFonts w:ascii="Cambria" w:hAnsi="Cambria"/>
          <w:b/>
          <w:i/>
          <w:sz w:val="28"/>
          <w:szCs w:val="24"/>
        </w:rPr>
      </w:pPr>
    </w:p>
    <w:p w14:paraId="08B4EEE1" w14:textId="77777777" w:rsidR="008014DD" w:rsidRDefault="008014DD" w:rsidP="00EA769C">
      <w:pPr>
        <w:autoSpaceDE w:val="0"/>
        <w:autoSpaceDN w:val="0"/>
        <w:adjustRightInd w:val="0"/>
        <w:spacing w:after="0" w:line="240" w:lineRule="auto"/>
        <w:jc w:val="center"/>
        <w:rPr>
          <w:rFonts w:ascii="Cambria" w:hAnsi="Cambria"/>
          <w:b/>
          <w:i/>
          <w:sz w:val="28"/>
          <w:szCs w:val="24"/>
        </w:rPr>
      </w:pPr>
    </w:p>
    <w:p w14:paraId="58F81666" w14:textId="77777777" w:rsidR="008014DD" w:rsidRDefault="008014DD" w:rsidP="00EA769C">
      <w:pPr>
        <w:autoSpaceDE w:val="0"/>
        <w:autoSpaceDN w:val="0"/>
        <w:adjustRightInd w:val="0"/>
        <w:spacing w:after="0" w:line="240" w:lineRule="auto"/>
        <w:jc w:val="center"/>
        <w:rPr>
          <w:rFonts w:ascii="Cambria" w:hAnsi="Cambria"/>
          <w:b/>
          <w:i/>
          <w:sz w:val="28"/>
          <w:szCs w:val="24"/>
        </w:rPr>
      </w:pPr>
    </w:p>
    <w:p w14:paraId="6819C4DA" w14:textId="4501B005" w:rsidR="008B552A" w:rsidRDefault="004E5C10" w:rsidP="00EA769C">
      <w:pPr>
        <w:autoSpaceDE w:val="0"/>
        <w:autoSpaceDN w:val="0"/>
        <w:adjustRightInd w:val="0"/>
        <w:spacing w:after="0" w:line="240" w:lineRule="auto"/>
        <w:jc w:val="center"/>
        <w:rPr>
          <w:rFonts w:ascii="Cambria" w:hAnsi="Cambria"/>
          <w:b/>
          <w:i/>
          <w:sz w:val="28"/>
          <w:szCs w:val="24"/>
        </w:rPr>
        <w:sectPr w:rsidR="008B552A" w:rsidSect="003316F9">
          <w:headerReference w:type="even" r:id="rId9"/>
          <w:headerReference w:type="default" r:id="rId10"/>
          <w:footerReference w:type="even" r:id="rId11"/>
          <w:footerReference w:type="default" r:id="rId12"/>
          <w:headerReference w:type="first" r:id="rId13"/>
          <w:footerReference w:type="first" r:id="rId14"/>
          <w:pgSz w:w="11906" w:h="16838"/>
          <w:pgMar w:top="1701" w:right="1134" w:bottom="1134" w:left="1701" w:header="567" w:footer="0" w:gutter="0"/>
          <w:pgNumType w:start="1"/>
          <w:cols w:space="708"/>
          <w:titlePg/>
          <w:docGrid w:linePitch="360"/>
        </w:sectPr>
      </w:pPr>
      <w:r>
        <w:rPr>
          <w:rFonts w:ascii="Cambria" w:hAnsi="Cambria"/>
          <w:b/>
          <w:i/>
          <w:sz w:val="28"/>
          <w:szCs w:val="24"/>
        </w:rPr>
        <w:t>Callao</w:t>
      </w:r>
      <w:r w:rsidR="00C624A4">
        <w:rPr>
          <w:rFonts w:ascii="Cambria" w:hAnsi="Cambria"/>
          <w:b/>
          <w:i/>
          <w:sz w:val="28"/>
          <w:szCs w:val="24"/>
        </w:rPr>
        <w:t xml:space="preserve">, </w:t>
      </w:r>
      <w:r w:rsidR="00D52263">
        <w:rPr>
          <w:rFonts w:ascii="Cambria" w:hAnsi="Cambria"/>
          <w:b/>
          <w:i/>
          <w:sz w:val="28"/>
          <w:szCs w:val="24"/>
        </w:rPr>
        <w:t>2</w:t>
      </w:r>
      <w:r w:rsidR="000251BE">
        <w:rPr>
          <w:rFonts w:ascii="Cambria" w:hAnsi="Cambria"/>
          <w:b/>
          <w:i/>
          <w:sz w:val="28"/>
          <w:szCs w:val="24"/>
        </w:rPr>
        <w:t>2</w:t>
      </w:r>
      <w:r w:rsidR="00C624A4">
        <w:rPr>
          <w:rFonts w:ascii="Cambria" w:hAnsi="Cambria"/>
          <w:b/>
          <w:i/>
          <w:sz w:val="28"/>
          <w:szCs w:val="24"/>
        </w:rPr>
        <w:t xml:space="preserve"> de </w:t>
      </w:r>
      <w:r w:rsidR="000251BE">
        <w:rPr>
          <w:rFonts w:ascii="Cambria" w:hAnsi="Cambria"/>
          <w:b/>
          <w:i/>
          <w:sz w:val="28"/>
          <w:szCs w:val="24"/>
        </w:rPr>
        <w:t>setiembre</w:t>
      </w:r>
      <w:r w:rsidR="00C624A4">
        <w:rPr>
          <w:rFonts w:ascii="Cambria" w:hAnsi="Cambria"/>
          <w:b/>
          <w:i/>
          <w:sz w:val="28"/>
          <w:szCs w:val="24"/>
        </w:rPr>
        <w:t xml:space="preserve"> de</w:t>
      </w:r>
      <w:r w:rsidR="004F2DC3" w:rsidRPr="005E22B4">
        <w:rPr>
          <w:rFonts w:ascii="Cambria" w:hAnsi="Cambria"/>
          <w:b/>
          <w:i/>
          <w:sz w:val="28"/>
          <w:szCs w:val="24"/>
        </w:rPr>
        <w:t xml:space="preserve"> 202</w:t>
      </w:r>
      <w:r w:rsidR="00B1459A">
        <w:rPr>
          <w:rFonts w:ascii="Cambria" w:hAnsi="Cambria"/>
          <w:b/>
          <w:i/>
          <w:sz w:val="28"/>
          <w:szCs w:val="24"/>
        </w:rPr>
        <w:t>2</w:t>
      </w:r>
    </w:p>
    <w:p w14:paraId="0ED45F0A" w14:textId="7B621353" w:rsidR="00B02C5E" w:rsidRDefault="00CD2007" w:rsidP="00956497">
      <w:pPr>
        <w:spacing w:after="0" w:line="240" w:lineRule="auto"/>
        <w:ind w:right="-1"/>
        <w:contextualSpacing/>
        <w:jc w:val="center"/>
        <w:rPr>
          <w:rFonts w:ascii="Cambria" w:hAnsi="Cambria"/>
          <w:b/>
          <w:i/>
          <w:color w:val="000000" w:themeColor="text1"/>
          <w:szCs w:val="24"/>
        </w:rPr>
      </w:pPr>
      <w:r>
        <w:rPr>
          <w:noProof/>
          <w:lang w:eastAsia="es-PE"/>
        </w:rPr>
        <w:lastRenderedPageBreak/>
        <w:drawing>
          <wp:inline distT="0" distB="0" distL="0" distR="0" wp14:anchorId="297DC627" wp14:editId="56F585FA">
            <wp:extent cx="2796539" cy="1399693"/>
            <wp:effectExtent l="0" t="0" r="0" b="0"/>
            <wp:docPr id="3" name="Imagen 3" descr="Inicio - Gobierno Regional del Call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icio - Gobierno Regional del Callao"/>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2703" b="12339"/>
                    <a:stretch/>
                  </pic:blipFill>
                  <pic:spPr bwMode="auto">
                    <a:xfrm>
                      <a:off x="0" y="0"/>
                      <a:ext cx="2796539" cy="1399693"/>
                    </a:xfrm>
                    <a:prstGeom prst="rect">
                      <a:avLst/>
                    </a:prstGeom>
                    <a:noFill/>
                    <a:ln>
                      <a:noFill/>
                    </a:ln>
                    <a:extLst>
                      <a:ext uri="{53640926-AAD7-44D8-BBD7-CCE9431645EC}">
                        <a14:shadowObscured xmlns:a14="http://schemas.microsoft.com/office/drawing/2010/main"/>
                      </a:ext>
                    </a:extLst>
                  </pic:spPr>
                </pic:pic>
              </a:graphicData>
            </a:graphic>
          </wp:inline>
        </w:drawing>
      </w:r>
    </w:p>
    <w:p w14:paraId="7C8C4033" w14:textId="77777777" w:rsidR="00CD2007" w:rsidRDefault="00CD2007" w:rsidP="00956497">
      <w:pPr>
        <w:spacing w:after="0" w:line="240" w:lineRule="auto"/>
        <w:ind w:right="-1"/>
        <w:contextualSpacing/>
        <w:jc w:val="center"/>
        <w:rPr>
          <w:rFonts w:ascii="Cambria" w:hAnsi="Cambria"/>
          <w:b/>
          <w:i/>
          <w:color w:val="000000" w:themeColor="text1"/>
          <w:szCs w:val="24"/>
        </w:rPr>
      </w:pPr>
    </w:p>
    <w:p w14:paraId="32E0F8B1" w14:textId="77777777" w:rsidR="00B02C5E" w:rsidRDefault="00B02C5E" w:rsidP="00956497">
      <w:pPr>
        <w:spacing w:after="0" w:line="240" w:lineRule="auto"/>
        <w:ind w:right="-1"/>
        <w:contextualSpacing/>
        <w:jc w:val="center"/>
        <w:rPr>
          <w:rFonts w:ascii="Cambria" w:hAnsi="Cambria"/>
          <w:b/>
          <w:i/>
          <w:color w:val="000000" w:themeColor="text1"/>
          <w:szCs w:val="24"/>
        </w:rPr>
      </w:pPr>
    </w:p>
    <w:p w14:paraId="613347A1" w14:textId="56870ADD" w:rsidR="00101EAE" w:rsidRPr="008D1717" w:rsidRDefault="00101EAE" w:rsidP="00956497">
      <w:pPr>
        <w:spacing w:after="0" w:line="240" w:lineRule="auto"/>
        <w:ind w:right="-1"/>
        <w:contextualSpacing/>
        <w:jc w:val="center"/>
        <w:rPr>
          <w:rFonts w:ascii="Cambria" w:hAnsi="Cambria"/>
          <w:b/>
          <w:i/>
          <w:color w:val="000000" w:themeColor="text1"/>
        </w:rPr>
      </w:pPr>
      <w:r w:rsidRPr="008D1717">
        <w:rPr>
          <w:rFonts w:ascii="Cambria" w:hAnsi="Cambria"/>
          <w:b/>
          <w:i/>
          <w:color w:val="000000" w:themeColor="text1"/>
        </w:rPr>
        <w:t>Gobierno Regional de Ca</w:t>
      </w:r>
      <w:r w:rsidR="00B1459A" w:rsidRPr="008D1717">
        <w:rPr>
          <w:rFonts w:ascii="Cambria" w:hAnsi="Cambria"/>
          <w:b/>
          <w:i/>
          <w:color w:val="000000" w:themeColor="text1"/>
        </w:rPr>
        <w:t>llao</w:t>
      </w:r>
    </w:p>
    <w:p w14:paraId="5B30B460" w14:textId="77777777" w:rsidR="00101EAE" w:rsidRPr="008D1717" w:rsidRDefault="00101EAE" w:rsidP="00956497">
      <w:pPr>
        <w:spacing w:after="0" w:line="240" w:lineRule="auto"/>
        <w:ind w:right="-1"/>
        <w:contextualSpacing/>
        <w:jc w:val="center"/>
        <w:rPr>
          <w:rFonts w:ascii="Cambria" w:hAnsi="Cambria"/>
          <w:b/>
          <w:i/>
          <w:color w:val="000000" w:themeColor="text1"/>
        </w:rPr>
      </w:pPr>
    </w:p>
    <w:p w14:paraId="36F35C16" w14:textId="332FA8A8" w:rsidR="00101EAE" w:rsidRPr="008D1717" w:rsidRDefault="008D1717" w:rsidP="00956497">
      <w:pPr>
        <w:spacing w:after="0" w:line="240" w:lineRule="auto"/>
        <w:ind w:right="-1"/>
        <w:contextualSpacing/>
        <w:jc w:val="center"/>
        <w:rPr>
          <w:rFonts w:ascii="Cambria" w:hAnsi="Cambria"/>
          <w:b/>
          <w:i/>
          <w:color w:val="000000" w:themeColor="text1"/>
        </w:rPr>
      </w:pPr>
      <w:r w:rsidRPr="008D1717">
        <w:rPr>
          <w:rFonts w:ascii="Cambria" w:hAnsi="Cambria"/>
          <w:b/>
          <w:i/>
          <w:color w:val="000000" w:themeColor="text1"/>
        </w:rPr>
        <w:t>DANTE JOSÉ MANDRIOTTI CASTRO</w:t>
      </w:r>
    </w:p>
    <w:p w14:paraId="7684B3E5" w14:textId="1090BBB8" w:rsidR="00101EAE" w:rsidRPr="008D1717" w:rsidRDefault="00101EAE" w:rsidP="00956497">
      <w:pPr>
        <w:spacing w:after="0" w:line="240" w:lineRule="auto"/>
        <w:ind w:right="-1"/>
        <w:contextualSpacing/>
        <w:jc w:val="center"/>
        <w:rPr>
          <w:rFonts w:ascii="Cambria" w:hAnsi="Cambria"/>
          <w:b/>
          <w:i/>
          <w:color w:val="000000" w:themeColor="text1"/>
        </w:rPr>
      </w:pPr>
      <w:r w:rsidRPr="008D1717">
        <w:rPr>
          <w:rFonts w:ascii="Cambria" w:hAnsi="Cambria"/>
          <w:b/>
          <w:i/>
          <w:color w:val="000000" w:themeColor="text1"/>
        </w:rPr>
        <w:t>Gobernador Regional</w:t>
      </w:r>
    </w:p>
    <w:p w14:paraId="39C5C981" w14:textId="77777777" w:rsidR="006C70D6" w:rsidRPr="008D1717" w:rsidRDefault="006C70D6" w:rsidP="00956497">
      <w:pPr>
        <w:spacing w:after="0" w:line="240" w:lineRule="auto"/>
        <w:ind w:right="-1"/>
        <w:contextualSpacing/>
        <w:jc w:val="center"/>
        <w:rPr>
          <w:rFonts w:ascii="Cambria" w:hAnsi="Cambria"/>
          <w:b/>
          <w:i/>
          <w:color w:val="000000" w:themeColor="text1"/>
        </w:rPr>
      </w:pPr>
    </w:p>
    <w:p w14:paraId="5BF63D0B" w14:textId="34932E48" w:rsidR="00101EAE" w:rsidRPr="008D1717" w:rsidRDefault="008D1717" w:rsidP="00956497">
      <w:pPr>
        <w:spacing w:after="0" w:line="240" w:lineRule="auto"/>
        <w:ind w:right="-1"/>
        <w:contextualSpacing/>
        <w:jc w:val="center"/>
        <w:rPr>
          <w:rFonts w:ascii="Cambria" w:hAnsi="Cambria"/>
          <w:b/>
          <w:i/>
          <w:color w:val="000000" w:themeColor="text1"/>
        </w:rPr>
      </w:pPr>
      <w:r w:rsidRPr="008D1717">
        <w:rPr>
          <w:rFonts w:ascii="Cambria" w:hAnsi="Cambria"/>
          <w:b/>
          <w:i/>
          <w:color w:val="000000" w:themeColor="text1"/>
        </w:rPr>
        <w:t>JOSÉ REMIGIO SOSA DULANTO BADIOLA</w:t>
      </w:r>
    </w:p>
    <w:p w14:paraId="1B7E4AD4" w14:textId="0C5C17CE" w:rsidR="00101EAE" w:rsidRPr="008D1717" w:rsidRDefault="00101EAE" w:rsidP="00956497">
      <w:pPr>
        <w:spacing w:after="0" w:line="240" w:lineRule="auto"/>
        <w:ind w:right="-1"/>
        <w:contextualSpacing/>
        <w:jc w:val="center"/>
        <w:rPr>
          <w:rFonts w:ascii="Cambria" w:hAnsi="Cambria"/>
          <w:b/>
          <w:i/>
          <w:color w:val="000000" w:themeColor="text1"/>
        </w:rPr>
      </w:pPr>
      <w:r w:rsidRPr="008D1717">
        <w:rPr>
          <w:rFonts w:ascii="Cambria" w:hAnsi="Cambria"/>
          <w:b/>
          <w:i/>
          <w:color w:val="000000" w:themeColor="text1"/>
        </w:rPr>
        <w:t xml:space="preserve">Gerente </w:t>
      </w:r>
      <w:r w:rsidR="006C70D6" w:rsidRPr="008D1717">
        <w:rPr>
          <w:rFonts w:ascii="Cambria" w:hAnsi="Cambria"/>
          <w:b/>
          <w:i/>
          <w:color w:val="000000" w:themeColor="text1"/>
        </w:rPr>
        <w:t xml:space="preserve">General </w:t>
      </w:r>
      <w:r w:rsidRPr="008D1717">
        <w:rPr>
          <w:rFonts w:ascii="Cambria" w:hAnsi="Cambria"/>
          <w:b/>
          <w:i/>
          <w:color w:val="000000" w:themeColor="text1"/>
        </w:rPr>
        <w:t>Regional</w:t>
      </w:r>
      <w:r w:rsidR="00F449A5">
        <w:rPr>
          <w:rFonts w:ascii="Cambria" w:hAnsi="Cambria"/>
          <w:b/>
          <w:i/>
          <w:color w:val="000000" w:themeColor="text1"/>
        </w:rPr>
        <w:t xml:space="preserve"> </w:t>
      </w:r>
    </w:p>
    <w:p w14:paraId="57095758" w14:textId="77777777" w:rsidR="00101EAE" w:rsidRPr="008D1717" w:rsidRDefault="00101EAE" w:rsidP="00956497">
      <w:pPr>
        <w:spacing w:after="0" w:line="240" w:lineRule="auto"/>
        <w:ind w:right="-1"/>
        <w:contextualSpacing/>
        <w:jc w:val="center"/>
        <w:rPr>
          <w:rFonts w:ascii="Cambria" w:hAnsi="Cambria"/>
          <w:b/>
          <w:i/>
          <w:color w:val="000000" w:themeColor="text1"/>
        </w:rPr>
      </w:pPr>
    </w:p>
    <w:p w14:paraId="59FB44CF" w14:textId="2CE604E1" w:rsidR="006C70D6" w:rsidRPr="008D1717" w:rsidRDefault="008D1717" w:rsidP="00956497">
      <w:pPr>
        <w:spacing w:after="0" w:line="240" w:lineRule="auto"/>
        <w:ind w:right="-1"/>
        <w:contextualSpacing/>
        <w:jc w:val="center"/>
        <w:rPr>
          <w:rFonts w:ascii="Cambria" w:hAnsi="Cambria"/>
          <w:b/>
          <w:i/>
          <w:color w:val="000000" w:themeColor="text1"/>
        </w:rPr>
      </w:pPr>
      <w:r w:rsidRPr="008D1717">
        <w:rPr>
          <w:rFonts w:ascii="Cambria" w:hAnsi="Cambria"/>
          <w:b/>
          <w:i/>
          <w:color w:val="000000" w:themeColor="text1"/>
        </w:rPr>
        <w:t>ELIZABETH MARGOT CORNELIO FERRE</w:t>
      </w:r>
    </w:p>
    <w:p w14:paraId="178B9B48" w14:textId="77777777" w:rsidR="006C70D6" w:rsidRPr="008D1717" w:rsidRDefault="006C70D6" w:rsidP="00956497">
      <w:pPr>
        <w:spacing w:after="0" w:line="240" w:lineRule="auto"/>
        <w:ind w:right="-1"/>
        <w:contextualSpacing/>
        <w:jc w:val="center"/>
        <w:rPr>
          <w:rFonts w:ascii="Cambria" w:hAnsi="Cambria"/>
          <w:b/>
          <w:i/>
          <w:color w:val="000000" w:themeColor="text1"/>
        </w:rPr>
      </w:pPr>
      <w:r w:rsidRPr="008D1717">
        <w:rPr>
          <w:rFonts w:ascii="Cambria" w:hAnsi="Cambria"/>
          <w:b/>
          <w:i/>
          <w:color w:val="000000" w:themeColor="text1"/>
        </w:rPr>
        <w:t>Gerente Regional de Desarrollo Social</w:t>
      </w:r>
    </w:p>
    <w:p w14:paraId="4B63478B" w14:textId="77777777" w:rsidR="00101EAE" w:rsidRPr="008D1717" w:rsidRDefault="00101EAE" w:rsidP="00956497">
      <w:pPr>
        <w:spacing w:after="0" w:line="240" w:lineRule="auto"/>
        <w:ind w:right="-1"/>
        <w:contextualSpacing/>
        <w:jc w:val="center"/>
        <w:rPr>
          <w:rFonts w:ascii="Cambria" w:hAnsi="Cambria"/>
          <w:b/>
          <w:i/>
          <w:color w:val="000000" w:themeColor="text1"/>
        </w:rPr>
      </w:pPr>
    </w:p>
    <w:p w14:paraId="70910497" w14:textId="33B06590" w:rsidR="008D1717" w:rsidRPr="008D1717" w:rsidRDefault="008D1717" w:rsidP="00956497">
      <w:pPr>
        <w:spacing w:after="0" w:line="240" w:lineRule="auto"/>
        <w:ind w:right="-1"/>
        <w:contextualSpacing/>
        <w:jc w:val="center"/>
        <w:rPr>
          <w:rFonts w:ascii="Cambria" w:hAnsi="Cambria"/>
          <w:b/>
          <w:i/>
          <w:color w:val="000000" w:themeColor="text1"/>
        </w:rPr>
      </w:pPr>
      <w:r w:rsidRPr="008D1717">
        <w:rPr>
          <w:rFonts w:ascii="Cambria" w:hAnsi="Cambria"/>
          <w:b/>
          <w:i/>
          <w:color w:val="000000" w:themeColor="text1"/>
        </w:rPr>
        <w:t>MOISÉS ITERIO ALVARADO RIVERA</w:t>
      </w:r>
    </w:p>
    <w:p w14:paraId="07519F8C" w14:textId="2DCE645D" w:rsidR="006C70D6" w:rsidRPr="008D1717" w:rsidRDefault="008D1717" w:rsidP="00956497">
      <w:pPr>
        <w:spacing w:after="0" w:line="240" w:lineRule="auto"/>
        <w:ind w:right="-1"/>
        <w:contextualSpacing/>
        <w:jc w:val="center"/>
        <w:rPr>
          <w:rFonts w:ascii="Cambria" w:hAnsi="Cambria"/>
          <w:b/>
          <w:i/>
          <w:color w:val="000000" w:themeColor="text1"/>
        </w:rPr>
      </w:pPr>
      <w:r w:rsidRPr="008D1717">
        <w:rPr>
          <w:rFonts w:ascii="Cambria" w:hAnsi="Cambria"/>
          <w:b/>
          <w:i/>
          <w:color w:val="000000" w:themeColor="text1"/>
        </w:rPr>
        <w:t>Gerente Regional de Planeamiento Presupuesto y Acondicionamiento Territorial</w:t>
      </w:r>
    </w:p>
    <w:p w14:paraId="24B0C90E" w14:textId="77777777" w:rsidR="008D1717" w:rsidRPr="008D1717" w:rsidRDefault="008D1717" w:rsidP="00956497">
      <w:pPr>
        <w:spacing w:after="0" w:line="240" w:lineRule="auto"/>
        <w:ind w:right="-1"/>
        <w:contextualSpacing/>
        <w:jc w:val="center"/>
        <w:rPr>
          <w:rFonts w:ascii="Cambria" w:hAnsi="Cambria"/>
          <w:b/>
          <w:i/>
          <w:color w:val="000000" w:themeColor="text1"/>
        </w:rPr>
      </w:pPr>
    </w:p>
    <w:p w14:paraId="5CFCE8B3" w14:textId="45898BD2" w:rsidR="006C70D6" w:rsidRPr="008D1717" w:rsidRDefault="0006046E" w:rsidP="00956497">
      <w:pPr>
        <w:spacing w:after="0" w:line="240" w:lineRule="auto"/>
        <w:ind w:right="-1"/>
        <w:contextualSpacing/>
        <w:jc w:val="center"/>
        <w:rPr>
          <w:rFonts w:ascii="Cambria" w:hAnsi="Cambria"/>
          <w:b/>
          <w:i/>
          <w:color w:val="000000" w:themeColor="text1"/>
        </w:rPr>
      </w:pPr>
      <w:r w:rsidRPr="008D1717">
        <w:rPr>
          <w:rFonts w:ascii="Cambria" w:hAnsi="Cambria"/>
          <w:b/>
          <w:i/>
          <w:color w:val="000000" w:themeColor="text1"/>
        </w:rPr>
        <w:t>RICARDO ROMERO TRUJILLO</w:t>
      </w:r>
    </w:p>
    <w:p w14:paraId="616272C2" w14:textId="1FD211DE" w:rsidR="006C70D6" w:rsidRPr="008D1717" w:rsidRDefault="0006046E" w:rsidP="00956497">
      <w:pPr>
        <w:spacing w:after="0" w:line="240" w:lineRule="auto"/>
        <w:ind w:right="-1"/>
        <w:contextualSpacing/>
        <w:jc w:val="center"/>
        <w:rPr>
          <w:rFonts w:ascii="Cambria" w:hAnsi="Cambria"/>
          <w:b/>
          <w:i/>
          <w:color w:val="000000" w:themeColor="text1"/>
        </w:rPr>
      </w:pPr>
      <w:r w:rsidRPr="008D1717">
        <w:rPr>
          <w:rFonts w:ascii="Cambria" w:hAnsi="Cambria"/>
          <w:b/>
          <w:i/>
          <w:color w:val="000000" w:themeColor="text1"/>
        </w:rPr>
        <w:t xml:space="preserve">Jefe (e) </w:t>
      </w:r>
      <w:r w:rsidR="006C70D6" w:rsidRPr="008D1717">
        <w:rPr>
          <w:rFonts w:ascii="Cambria" w:hAnsi="Cambria"/>
          <w:b/>
          <w:i/>
          <w:color w:val="000000" w:themeColor="text1"/>
        </w:rPr>
        <w:t>de la OREDIS</w:t>
      </w:r>
    </w:p>
    <w:p w14:paraId="4C9F1471" w14:textId="77777777" w:rsidR="006C70D6" w:rsidRPr="008D1717" w:rsidRDefault="006C70D6" w:rsidP="00956497">
      <w:pPr>
        <w:spacing w:after="0" w:line="240" w:lineRule="auto"/>
        <w:ind w:right="-1"/>
        <w:contextualSpacing/>
        <w:jc w:val="center"/>
        <w:rPr>
          <w:rFonts w:ascii="Cambria" w:hAnsi="Cambria"/>
          <w:b/>
          <w:i/>
          <w:color w:val="000000" w:themeColor="text1"/>
        </w:rPr>
      </w:pPr>
    </w:p>
    <w:p w14:paraId="0DE01D14" w14:textId="41C85846" w:rsidR="006C70D6" w:rsidRPr="008D1717" w:rsidRDefault="006C70D6" w:rsidP="00956497">
      <w:pPr>
        <w:spacing w:after="0" w:line="240" w:lineRule="auto"/>
        <w:ind w:right="-1"/>
        <w:contextualSpacing/>
        <w:jc w:val="center"/>
        <w:rPr>
          <w:rFonts w:ascii="Cambria" w:hAnsi="Cambria"/>
          <w:b/>
          <w:i/>
          <w:color w:val="000000" w:themeColor="text1"/>
        </w:rPr>
      </w:pPr>
      <w:r w:rsidRPr="008D1717">
        <w:rPr>
          <w:rFonts w:ascii="Cambria" w:hAnsi="Cambria"/>
          <w:b/>
          <w:i/>
          <w:color w:val="000000" w:themeColor="text1"/>
        </w:rPr>
        <w:t>Asistencia técnica</w:t>
      </w:r>
    </w:p>
    <w:p w14:paraId="7DBDD8BF" w14:textId="580730EB" w:rsidR="006C70D6" w:rsidRPr="008D1717" w:rsidRDefault="006C70D6" w:rsidP="00956497">
      <w:pPr>
        <w:spacing w:after="0" w:line="240" w:lineRule="auto"/>
        <w:ind w:right="-1"/>
        <w:contextualSpacing/>
        <w:jc w:val="center"/>
        <w:rPr>
          <w:rFonts w:ascii="Cambria" w:hAnsi="Cambria"/>
          <w:b/>
          <w:i/>
          <w:color w:val="000000" w:themeColor="text1"/>
        </w:rPr>
      </w:pPr>
      <w:r w:rsidRPr="008D1717">
        <w:rPr>
          <w:rFonts w:ascii="Cambria" w:hAnsi="Cambria"/>
          <w:b/>
          <w:i/>
          <w:color w:val="000000" w:themeColor="text1"/>
        </w:rPr>
        <w:t>SALOMÓN AMÉRICO PILLMAN VELÁSQUEZ</w:t>
      </w:r>
    </w:p>
    <w:p w14:paraId="77311F74" w14:textId="0BB7F04E" w:rsidR="006C70D6" w:rsidRPr="008D1717" w:rsidRDefault="0006046E" w:rsidP="00956497">
      <w:pPr>
        <w:spacing w:after="0" w:line="240" w:lineRule="auto"/>
        <w:ind w:right="-1"/>
        <w:contextualSpacing/>
        <w:jc w:val="center"/>
        <w:rPr>
          <w:rFonts w:ascii="Cambria" w:hAnsi="Cambria"/>
          <w:b/>
          <w:i/>
          <w:color w:val="000000" w:themeColor="text1"/>
        </w:rPr>
      </w:pPr>
      <w:r w:rsidRPr="008D1717">
        <w:rPr>
          <w:rFonts w:ascii="Cambria" w:hAnsi="Cambria"/>
          <w:b/>
          <w:i/>
          <w:color w:val="000000" w:themeColor="text1"/>
        </w:rPr>
        <w:t>Especialista en Políticas Públicas en Discapacidad</w:t>
      </w:r>
    </w:p>
    <w:p w14:paraId="07389EBF" w14:textId="77777777" w:rsidR="006C70D6" w:rsidRPr="008D1717" w:rsidRDefault="006C70D6" w:rsidP="00956497">
      <w:pPr>
        <w:spacing w:after="0" w:line="240" w:lineRule="auto"/>
        <w:ind w:right="-1"/>
        <w:contextualSpacing/>
        <w:jc w:val="center"/>
        <w:rPr>
          <w:rFonts w:ascii="Cambria" w:hAnsi="Cambria"/>
          <w:b/>
          <w:i/>
          <w:color w:val="000000" w:themeColor="text1"/>
        </w:rPr>
      </w:pPr>
    </w:p>
    <w:p w14:paraId="6920159B" w14:textId="3EFD4869" w:rsidR="006C70D6" w:rsidRPr="008D1717" w:rsidRDefault="006C70D6" w:rsidP="00956497">
      <w:pPr>
        <w:spacing w:after="0" w:line="240" w:lineRule="auto"/>
        <w:ind w:right="-1"/>
        <w:contextualSpacing/>
        <w:jc w:val="center"/>
        <w:rPr>
          <w:rFonts w:ascii="Cambria" w:hAnsi="Cambria"/>
          <w:b/>
          <w:i/>
          <w:color w:val="000000" w:themeColor="text1"/>
        </w:rPr>
      </w:pPr>
      <w:r w:rsidRPr="008D1717">
        <w:rPr>
          <w:rFonts w:ascii="Cambria" w:hAnsi="Cambria"/>
          <w:b/>
          <w:i/>
          <w:color w:val="000000" w:themeColor="text1"/>
        </w:rPr>
        <w:t>Ca</w:t>
      </w:r>
      <w:r w:rsidR="00BD2ACF" w:rsidRPr="008D1717">
        <w:rPr>
          <w:rFonts w:ascii="Cambria" w:hAnsi="Cambria"/>
          <w:b/>
          <w:i/>
          <w:color w:val="000000" w:themeColor="text1"/>
        </w:rPr>
        <w:t>llao</w:t>
      </w:r>
      <w:r w:rsidRPr="008D1717">
        <w:rPr>
          <w:rFonts w:ascii="Cambria" w:hAnsi="Cambria"/>
          <w:b/>
          <w:i/>
          <w:color w:val="000000" w:themeColor="text1"/>
        </w:rPr>
        <w:t xml:space="preserve">, </w:t>
      </w:r>
      <w:r w:rsidR="000251BE">
        <w:rPr>
          <w:rFonts w:ascii="Cambria" w:hAnsi="Cambria"/>
          <w:b/>
          <w:i/>
          <w:color w:val="000000" w:themeColor="text1"/>
        </w:rPr>
        <w:t>setiembre</w:t>
      </w:r>
      <w:r w:rsidRPr="008D1717">
        <w:rPr>
          <w:rFonts w:ascii="Cambria" w:hAnsi="Cambria"/>
          <w:b/>
          <w:i/>
          <w:color w:val="000000" w:themeColor="text1"/>
        </w:rPr>
        <w:t xml:space="preserve"> de 202</w:t>
      </w:r>
      <w:r w:rsidR="00BD2ACF" w:rsidRPr="008D1717">
        <w:rPr>
          <w:rFonts w:ascii="Cambria" w:hAnsi="Cambria"/>
          <w:b/>
          <w:i/>
          <w:color w:val="000000" w:themeColor="text1"/>
        </w:rPr>
        <w:t>2</w:t>
      </w:r>
    </w:p>
    <w:p w14:paraId="3A4B81C3" w14:textId="77777777" w:rsidR="006C70D6" w:rsidRPr="008D1717" w:rsidRDefault="006C70D6" w:rsidP="00956497">
      <w:pPr>
        <w:spacing w:after="0" w:line="240" w:lineRule="auto"/>
        <w:ind w:right="-1"/>
        <w:contextualSpacing/>
        <w:jc w:val="center"/>
        <w:rPr>
          <w:rFonts w:ascii="Cambria" w:hAnsi="Cambria"/>
          <w:b/>
          <w:i/>
          <w:color w:val="000000" w:themeColor="text1"/>
        </w:rPr>
      </w:pPr>
    </w:p>
    <w:p w14:paraId="0384F3AA" w14:textId="77777777" w:rsidR="00BD2ACF" w:rsidRPr="008D1717" w:rsidRDefault="006C70D6" w:rsidP="00956497">
      <w:pPr>
        <w:spacing w:after="0" w:line="240" w:lineRule="auto"/>
        <w:ind w:right="-1"/>
        <w:contextualSpacing/>
        <w:jc w:val="center"/>
        <w:rPr>
          <w:rFonts w:ascii="Cambria" w:hAnsi="Cambria"/>
          <w:b/>
          <w:i/>
          <w:color w:val="000000" w:themeColor="text1"/>
        </w:rPr>
      </w:pPr>
      <w:r w:rsidRPr="008D1717">
        <w:rPr>
          <w:rFonts w:ascii="Cambria" w:hAnsi="Cambria"/>
          <w:b/>
          <w:i/>
          <w:color w:val="000000" w:themeColor="text1"/>
        </w:rPr>
        <w:t>DIRECCIÓN</w:t>
      </w:r>
    </w:p>
    <w:p w14:paraId="579A73EE" w14:textId="77777777" w:rsidR="00BD2ACF" w:rsidRPr="008D1717" w:rsidRDefault="00BD2ACF" w:rsidP="00956497">
      <w:pPr>
        <w:spacing w:after="0" w:line="240" w:lineRule="auto"/>
        <w:ind w:right="-1"/>
        <w:contextualSpacing/>
        <w:jc w:val="center"/>
        <w:rPr>
          <w:rFonts w:ascii="Cambria" w:hAnsi="Cambria"/>
          <w:b/>
          <w:i/>
          <w:color w:val="000000" w:themeColor="text1"/>
        </w:rPr>
      </w:pPr>
      <w:r w:rsidRPr="008D1717">
        <w:rPr>
          <w:rFonts w:ascii="Cambria" w:hAnsi="Cambria"/>
          <w:b/>
          <w:i/>
          <w:color w:val="000000" w:themeColor="text1"/>
        </w:rPr>
        <w:t>Av. Elmer Faucett 3970</w:t>
      </w:r>
    </w:p>
    <w:p w14:paraId="3DEF47DA" w14:textId="46E46B8C" w:rsidR="006C70D6" w:rsidRPr="008D1717" w:rsidRDefault="00BD2ACF" w:rsidP="00956497">
      <w:pPr>
        <w:spacing w:after="0" w:line="240" w:lineRule="auto"/>
        <w:ind w:right="-1"/>
        <w:contextualSpacing/>
        <w:jc w:val="center"/>
        <w:rPr>
          <w:rFonts w:ascii="Cambria" w:hAnsi="Cambria"/>
          <w:b/>
          <w:i/>
          <w:color w:val="000000" w:themeColor="text1"/>
        </w:rPr>
      </w:pPr>
      <w:r w:rsidRPr="008D1717">
        <w:rPr>
          <w:rFonts w:ascii="Cambria" w:hAnsi="Cambria"/>
          <w:b/>
          <w:i/>
          <w:color w:val="000000" w:themeColor="text1"/>
        </w:rPr>
        <w:t>Callao</w:t>
      </w:r>
      <w:r w:rsidR="006C70D6" w:rsidRPr="008D1717">
        <w:rPr>
          <w:rFonts w:ascii="Cambria" w:hAnsi="Cambria"/>
          <w:b/>
          <w:i/>
          <w:color w:val="000000" w:themeColor="text1"/>
        </w:rPr>
        <w:t xml:space="preserve"> – Perú</w:t>
      </w:r>
    </w:p>
    <w:p w14:paraId="3BD29767" w14:textId="77777777" w:rsidR="006C70D6" w:rsidRPr="008D1717" w:rsidRDefault="006C70D6" w:rsidP="00956497">
      <w:pPr>
        <w:spacing w:after="0" w:line="240" w:lineRule="auto"/>
        <w:ind w:right="-1"/>
        <w:contextualSpacing/>
        <w:jc w:val="center"/>
        <w:rPr>
          <w:rFonts w:ascii="Cambria" w:hAnsi="Cambria"/>
          <w:b/>
          <w:i/>
          <w:color w:val="000000" w:themeColor="text1"/>
        </w:rPr>
      </w:pPr>
    </w:p>
    <w:p w14:paraId="0CE50294" w14:textId="77777777" w:rsidR="006C70D6" w:rsidRPr="008D1717" w:rsidRDefault="006C70D6" w:rsidP="00956497">
      <w:pPr>
        <w:spacing w:after="0" w:line="240" w:lineRule="auto"/>
        <w:ind w:right="-1"/>
        <w:contextualSpacing/>
        <w:jc w:val="center"/>
        <w:rPr>
          <w:rFonts w:ascii="Cambria" w:hAnsi="Cambria"/>
          <w:b/>
          <w:i/>
          <w:color w:val="000000" w:themeColor="text1"/>
        </w:rPr>
      </w:pPr>
      <w:r w:rsidRPr="008D1717">
        <w:rPr>
          <w:rFonts w:ascii="Cambria" w:hAnsi="Cambria"/>
          <w:b/>
          <w:i/>
          <w:color w:val="000000" w:themeColor="text1"/>
        </w:rPr>
        <w:t>TELÉFONOS</w:t>
      </w:r>
    </w:p>
    <w:p w14:paraId="538795AB" w14:textId="0481CE35" w:rsidR="006C70D6" w:rsidRPr="008D1717" w:rsidRDefault="00BD2ACF" w:rsidP="00956497">
      <w:pPr>
        <w:spacing w:after="0" w:line="240" w:lineRule="auto"/>
        <w:ind w:right="-1"/>
        <w:contextualSpacing/>
        <w:jc w:val="center"/>
        <w:rPr>
          <w:rFonts w:ascii="Cambria" w:hAnsi="Cambria"/>
          <w:b/>
          <w:i/>
          <w:color w:val="000000" w:themeColor="text1"/>
        </w:rPr>
      </w:pPr>
      <w:r w:rsidRPr="008D1717">
        <w:rPr>
          <w:rFonts w:ascii="Cambria" w:hAnsi="Cambria"/>
          <w:b/>
          <w:i/>
          <w:color w:val="000000" w:themeColor="text1"/>
        </w:rPr>
        <w:t>01-2060430</w:t>
      </w:r>
      <w:r w:rsidR="006C70D6" w:rsidRPr="008D1717">
        <w:rPr>
          <w:rFonts w:ascii="Cambria" w:hAnsi="Cambria"/>
          <w:b/>
          <w:i/>
          <w:color w:val="000000" w:themeColor="text1"/>
        </w:rPr>
        <w:t xml:space="preserve"> | 0</w:t>
      </w:r>
      <w:r w:rsidRPr="008D1717">
        <w:rPr>
          <w:rFonts w:ascii="Cambria" w:hAnsi="Cambria"/>
          <w:b/>
          <w:i/>
          <w:color w:val="000000" w:themeColor="text1"/>
        </w:rPr>
        <w:t>1-2014411</w:t>
      </w:r>
    </w:p>
    <w:p w14:paraId="0B8D5364" w14:textId="77777777" w:rsidR="006C70D6" w:rsidRPr="008D1717" w:rsidRDefault="006C70D6" w:rsidP="00956497">
      <w:pPr>
        <w:spacing w:after="0" w:line="240" w:lineRule="auto"/>
        <w:ind w:right="-1"/>
        <w:contextualSpacing/>
        <w:jc w:val="center"/>
        <w:rPr>
          <w:rFonts w:ascii="Cambria" w:hAnsi="Cambria"/>
          <w:b/>
          <w:i/>
          <w:color w:val="000000" w:themeColor="text1"/>
        </w:rPr>
      </w:pPr>
    </w:p>
    <w:p w14:paraId="1B5184CB" w14:textId="60751878" w:rsidR="006C70D6" w:rsidRPr="008D1717" w:rsidRDefault="006C70D6" w:rsidP="00956497">
      <w:pPr>
        <w:spacing w:after="0" w:line="240" w:lineRule="auto"/>
        <w:ind w:right="-1"/>
        <w:contextualSpacing/>
        <w:jc w:val="center"/>
        <w:rPr>
          <w:rFonts w:ascii="Cambria" w:hAnsi="Cambria"/>
          <w:b/>
          <w:i/>
          <w:color w:val="000000" w:themeColor="text1"/>
        </w:rPr>
      </w:pPr>
      <w:r w:rsidRPr="008D1717">
        <w:rPr>
          <w:rFonts w:ascii="Cambria" w:hAnsi="Cambria"/>
          <w:b/>
          <w:i/>
          <w:color w:val="000000" w:themeColor="text1"/>
        </w:rPr>
        <w:t>PÁGINA WEBB</w:t>
      </w:r>
    </w:p>
    <w:p w14:paraId="77059CEC" w14:textId="414002AE" w:rsidR="006C70D6" w:rsidRPr="00112E84" w:rsidRDefault="00000000" w:rsidP="00956497">
      <w:pPr>
        <w:spacing w:after="0" w:line="240" w:lineRule="auto"/>
        <w:ind w:right="-1"/>
        <w:contextualSpacing/>
        <w:jc w:val="center"/>
        <w:rPr>
          <w:rFonts w:ascii="Cambria" w:hAnsi="Cambria"/>
          <w:i/>
          <w:iCs/>
          <w:color w:val="3850A0" w:themeColor="accent1"/>
        </w:rPr>
      </w:pPr>
      <w:hyperlink r:id="rId15" w:history="1">
        <w:r w:rsidR="00BD2ACF" w:rsidRPr="00112E84">
          <w:rPr>
            <w:rStyle w:val="Hipervnculo"/>
            <w:rFonts w:ascii="Cambria" w:hAnsi="Cambria"/>
            <w:i/>
            <w:iCs/>
            <w:color w:val="3850A0" w:themeColor="accent1"/>
          </w:rPr>
          <w:t>https://web.regioncallao.gob.pe/</w:t>
        </w:r>
      </w:hyperlink>
    </w:p>
    <w:p w14:paraId="65E3B075" w14:textId="77777777" w:rsidR="00B1459A" w:rsidRPr="008D1717" w:rsidRDefault="00B1459A" w:rsidP="00956497">
      <w:pPr>
        <w:spacing w:after="0" w:line="240" w:lineRule="auto"/>
        <w:ind w:right="-1"/>
        <w:contextualSpacing/>
        <w:jc w:val="center"/>
        <w:rPr>
          <w:rFonts w:ascii="Cambria" w:hAnsi="Cambria"/>
          <w:b/>
          <w:i/>
          <w:color w:val="002060"/>
        </w:rPr>
      </w:pPr>
    </w:p>
    <w:p w14:paraId="08EBDAE4" w14:textId="1A6516E8" w:rsidR="006C70D6" w:rsidRPr="008D1717" w:rsidRDefault="006C70D6" w:rsidP="00956497">
      <w:pPr>
        <w:spacing w:after="0" w:line="240" w:lineRule="auto"/>
        <w:ind w:right="-1"/>
        <w:contextualSpacing/>
        <w:jc w:val="center"/>
        <w:rPr>
          <w:rFonts w:ascii="Cambria" w:hAnsi="Cambria"/>
          <w:b/>
          <w:i/>
          <w:color w:val="000000" w:themeColor="text1"/>
        </w:rPr>
      </w:pPr>
      <w:r w:rsidRPr="008D1717">
        <w:rPr>
          <w:rFonts w:ascii="Cambria" w:hAnsi="Cambria"/>
          <w:b/>
          <w:i/>
          <w:color w:val="000000" w:themeColor="text1"/>
        </w:rPr>
        <w:t>CORREO</w:t>
      </w:r>
    </w:p>
    <w:p w14:paraId="58A8DD01" w14:textId="452FC194" w:rsidR="00AD186F" w:rsidRPr="00112E84" w:rsidRDefault="00000000" w:rsidP="00956497">
      <w:pPr>
        <w:spacing w:after="0" w:line="240" w:lineRule="auto"/>
        <w:ind w:right="-1"/>
        <w:contextualSpacing/>
        <w:jc w:val="center"/>
        <w:rPr>
          <w:rStyle w:val="Hipervnculo"/>
          <w:i/>
          <w:iCs/>
          <w:color w:val="3850A0" w:themeColor="accent1"/>
        </w:rPr>
      </w:pPr>
      <w:hyperlink r:id="rId16" w:history="1">
        <w:r w:rsidR="00BD2ACF" w:rsidRPr="00112E84">
          <w:rPr>
            <w:rStyle w:val="Hipervnculo"/>
            <w:rFonts w:ascii="Cambria" w:hAnsi="Cambria"/>
            <w:i/>
            <w:iCs/>
            <w:color w:val="3850A0" w:themeColor="accent1"/>
          </w:rPr>
          <w:t>consultasciudadano@regioncallao.gob.pe</w:t>
        </w:r>
      </w:hyperlink>
    </w:p>
    <w:p w14:paraId="79873862" w14:textId="77777777" w:rsidR="00213B6D" w:rsidRDefault="00213B6D" w:rsidP="00B02C5E">
      <w:pPr>
        <w:ind w:right="4394"/>
      </w:pPr>
    </w:p>
    <w:p w14:paraId="197A8735" w14:textId="77777777" w:rsidR="00213B6D" w:rsidRPr="00213B6D" w:rsidRDefault="00213B6D" w:rsidP="00213B6D"/>
    <w:p w14:paraId="32948276" w14:textId="51887F07" w:rsidR="00213B6D" w:rsidRDefault="00213B6D" w:rsidP="00213B6D">
      <w:pPr>
        <w:tabs>
          <w:tab w:val="left" w:pos="1095"/>
        </w:tabs>
      </w:pPr>
      <w:r>
        <w:tab/>
      </w:r>
    </w:p>
    <w:p w14:paraId="6C084C15" w14:textId="065DA4D0" w:rsidR="00213B6D" w:rsidRPr="00213B6D" w:rsidRDefault="00213B6D" w:rsidP="00213B6D">
      <w:pPr>
        <w:tabs>
          <w:tab w:val="left" w:pos="1095"/>
        </w:tabs>
        <w:sectPr w:rsidR="00213B6D" w:rsidRPr="00213B6D" w:rsidSect="003316F9">
          <w:headerReference w:type="even" r:id="rId17"/>
          <w:headerReference w:type="default" r:id="rId18"/>
          <w:headerReference w:type="first" r:id="rId19"/>
          <w:pgSz w:w="11906" w:h="16838"/>
          <w:pgMar w:top="1701" w:right="1134" w:bottom="1134" w:left="1701" w:header="567" w:footer="0" w:gutter="0"/>
          <w:pgNumType w:start="1"/>
          <w:cols w:space="708"/>
          <w:titlePg/>
          <w:docGrid w:linePitch="360"/>
        </w:sectPr>
      </w:pPr>
      <w:r>
        <w:tab/>
      </w:r>
    </w:p>
    <w:p w14:paraId="60DC9881" w14:textId="7A792056" w:rsidR="00BD18A1" w:rsidRPr="00014835" w:rsidRDefault="00161054" w:rsidP="00BD18A1">
      <w:pPr>
        <w:autoSpaceDE w:val="0"/>
        <w:autoSpaceDN w:val="0"/>
        <w:adjustRightInd w:val="0"/>
        <w:spacing w:after="0" w:line="240" w:lineRule="auto"/>
        <w:jc w:val="center"/>
        <w:rPr>
          <w:rFonts w:ascii="Cambria" w:hAnsi="Cambria"/>
          <w:b/>
          <w:i/>
          <w:color w:val="002060"/>
          <w:sz w:val="10"/>
          <w:szCs w:val="24"/>
        </w:rPr>
      </w:pPr>
      <w:r w:rsidRPr="00014835">
        <w:rPr>
          <w:rFonts w:ascii="Cambria" w:hAnsi="Cambria"/>
          <w:b/>
          <w:i/>
          <w:color w:val="000000" w:themeColor="text1"/>
          <w:sz w:val="36"/>
          <w:szCs w:val="24"/>
        </w:rPr>
        <w:lastRenderedPageBreak/>
        <w:t>Política Regional de la Persona con Discapacidad del Callao al 2030</w:t>
      </w:r>
    </w:p>
    <w:p w14:paraId="46141542" w14:textId="77777777" w:rsidR="00AD186F" w:rsidRDefault="00AD186F" w:rsidP="00BD18A1">
      <w:pPr>
        <w:autoSpaceDE w:val="0"/>
        <w:autoSpaceDN w:val="0"/>
        <w:adjustRightInd w:val="0"/>
        <w:spacing w:after="0" w:line="240" w:lineRule="auto"/>
        <w:jc w:val="center"/>
        <w:rPr>
          <w:rFonts w:ascii="Cambria" w:hAnsi="Cambria"/>
          <w:b/>
          <w:i/>
          <w:sz w:val="24"/>
          <w:szCs w:val="24"/>
        </w:rPr>
      </w:pPr>
    </w:p>
    <w:p w14:paraId="4772B6BB" w14:textId="77777777" w:rsidR="00014835" w:rsidRPr="005E22B4" w:rsidRDefault="00014835" w:rsidP="00BD18A1">
      <w:pPr>
        <w:autoSpaceDE w:val="0"/>
        <w:autoSpaceDN w:val="0"/>
        <w:adjustRightInd w:val="0"/>
        <w:spacing w:after="0" w:line="240" w:lineRule="auto"/>
        <w:jc w:val="center"/>
        <w:rPr>
          <w:rFonts w:ascii="Cambria" w:hAnsi="Cambria"/>
          <w:b/>
          <w:i/>
          <w:sz w:val="24"/>
          <w:szCs w:val="24"/>
        </w:rPr>
      </w:pPr>
    </w:p>
    <w:p w14:paraId="5486A418" w14:textId="016222B3" w:rsidR="00BE11BC" w:rsidRPr="005E22B4" w:rsidRDefault="00690674" w:rsidP="00043877">
      <w:pPr>
        <w:shd w:val="clear" w:color="auto" w:fill="D3D9EF" w:themeFill="accent1" w:themeFillTint="33"/>
        <w:autoSpaceDE w:val="0"/>
        <w:autoSpaceDN w:val="0"/>
        <w:adjustRightInd w:val="0"/>
        <w:spacing w:after="0" w:line="240" w:lineRule="auto"/>
        <w:jc w:val="center"/>
        <w:rPr>
          <w:rFonts w:ascii="Myriad Pro" w:hAnsi="Myriad Pro"/>
          <w:b/>
          <w:i/>
          <w:color w:val="000000" w:themeColor="text1"/>
          <w:sz w:val="28"/>
          <w:szCs w:val="24"/>
        </w:rPr>
      </w:pPr>
      <w:r w:rsidRPr="005E22B4">
        <w:rPr>
          <w:rFonts w:ascii="Myriad Pro" w:hAnsi="Myriad Pro"/>
          <w:b/>
          <w:i/>
          <w:color w:val="000000" w:themeColor="text1"/>
          <w:sz w:val="28"/>
          <w:szCs w:val="24"/>
        </w:rPr>
        <w:t>ÍNDICE</w:t>
      </w:r>
    </w:p>
    <w:p w14:paraId="4C520E80" w14:textId="77777777" w:rsidR="00C23F3A" w:rsidRDefault="00C23F3A" w:rsidP="00EB4AA2">
      <w:pPr>
        <w:autoSpaceDE w:val="0"/>
        <w:autoSpaceDN w:val="0"/>
        <w:adjustRightInd w:val="0"/>
        <w:spacing w:after="120" w:line="240" w:lineRule="auto"/>
        <w:contextualSpacing/>
        <w:rPr>
          <w:rFonts w:ascii="Cambria" w:hAnsi="Cambria"/>
          <w:b/>
          <w:i/>
          <w:sz w:val="24"/>
          <w:szCs w:val="24"/>
        </w:rPr>
      </w:pPr>
    </w:p>
    <w:p w14:paraId="16D90DF6" w14:textId="77777777" w:rsidR="00014835" w:rsidRDefault="00014835" w:rsidP="00EB4AA2">
      <w:pPr>
        <w:autoSpaceDE w:val="0"/>
        <w:autoSpaceDN w:val="0"/>
        <w:adjustRightInd w:val="0"/>
        <w:spacing w:after="120" w:line="240" w:lineRule="auto"/>
        <w:contextualSpacing/>
        <w:rPr>
          <w:rFonts w:ascii="Cambria" w:hAnsi="Cambria"/>
          <w:b/>
          <w:i/>
          <w:sz w:val="24"/>
          <w:szCs w:val="24"/>
        </w:rPr>
      </w:pPr>
    </w:p>
    <w:p w14:paraId="206C19C7" w14:textId="77777777" w:rsidR="007E6956" w:rsidRPr="005E22B4" w:rsidRDefault="007E6956" w:rsidP="00EB4AA2">
      <w:pPr>
        <w:autoSpaceDE w:val="0"/>
        <w:autoSpaceDN w:val="0"/>
        <w:adjustRightInd w:val="0"/>
        <w:spacing w:after="120" w:line="240" w:lineRule="auto"/>
        <w:contextualSpacing/>
        <w:jc w:val="both"/>
        <w:rPr>
          <w:rFonts w:ascii="Myriad Pro" w:hAnsi="Myriad Pro" w:cs="Myriad Pro"/>
          <w:b/>
          <w:color w:val="000000"/>
        </w:rPr>
      </w:pPr>
      <w:r w:rsidRPr="005E22B4">
        <w:rPr>
          <w:rFonts w:ascii="Myriad Pro" w:hAnsi="Myriad Pro" w:cs="Myriad Pro"/>
          <w:b/>
          <w:color w:val="000000"/>
        </w:rPr>
        <w:t>INTRODUCCIÓN</w:t>
      </w:r>
    </w:p>
    <w:p w14:paraId="5A192204" w14:textId="77777777" w:rsidR="007E6956" w:rsidRPr="005E22B4" w:rsidRDefault="007E6956" w:rsidP="00EB4AA2">
      <w:pPr>
        <w:autoSpaceDE w:val="0"/>
        <w:autoSpaceDN w:val="0"/>
        <w:adjustRightInd w:val="0"/>
        <w:spacing w:after="120" w:line="240" w:lineRule="auto"/>
        <w:contextualSpacing/>
        <w:jc w:val="both"/>
        <w:rPr>
          <w:rFonts w:ascii="Myriad Pro" w:hAnsi="Myriad Pro" w:cs="Myriad Pro"/>
          <w:color w:val="000000"/>
        </w:rPr>
      </w:pPr>
    </w:p>
    <w:p w14:paraId="37751DC9" w14:textId="406EB487" w:rsidR="007E6956" w:rsidRPr="005E22B4" w:rsidRDefault="007E6956" w:rsidP="00EB4AA2">
      <w:pPr>
        <w:autoSpaceDE w:val="0"/>
        <w:autoSpaceDN w:val="0"/>
        <w:adjustRightInd w:val="0"/>
        <w:spacing w:after="120" w:line="240" w:lineRule="auto"/>
        <w:contextualSpacing/>
        <w:jc w:val="both"/>
        <w:rPr>
          <w:rFonts w:ascii="Myriad Pro" w:hAnsi="Myriad Pro" w:cs="Myriad Pro"/>
          <w:b/>
          <w:color w:val="000000"/>
        </w:rPr>
      </w:pPr>
      <w:r w:rsidRPr="005E22B4">
        <w:rPr>
          <w:rFonts w:ascii="Myriad Pro" w:hAnsi="Myriad Pro" w:cs="Myriad Pro"/>
          <w:b/>
          <w:color w:val="000000"/>
        </w:rPr>
        <w:t>Capítulo 1 “</w:t>
      </w:r>
      <w:r w:rsidR="006441A0">
        <w:rPr>
          <w:rFonts w:ascii="Myriad Pro" w:hAnsi="Myriad Pro" w:cs="Myriad Pro"/>
          <w:b/>
          <w:color w:val="000000"/>
        </w:rPr>
        <w:t>Aspectos Generales</w:t>
      </w:r>
      <w:r w:rsidR="000501EE" w:rsidRPr="005E22B4">
        <w:rPr>
          <w:rFonts w:ascii="Myriad Pro" w:hAnsi="Myriad Pro" w:cs="Myriad Pro"/>
          <w:b/>
          <w:color w:val="000000"/>
        </w:rPr>
        <w:t>”</w:t>
      </w:r>
    </w:p>
    <w:p w14:paraId="7E612D51" w14:textId="62BF53FD" w:rsidR="007E6956" w:rsidRPr="005E22B4" w:rsidRDefault="007E6956" w:rsidP="00EB35FA">
      <w:pPr>
        <w:autoSpaceDE w:val="0"/>
        <w:autoSpaceDN w:val="0"/>
        <w:adjustRightInd w:val="0"/>
        <w:spacing w:after="120" w:line="240" w:lineRule="auto"/>
        <w:ind w:left="142"/>
        <w:contextualSpacing/>
        <w:jc w:val="both"/>
        <w:rPr>
          <w:rFonts w:ascii="Myriad Pro" w:hAnsi="Myriad Pro" w:cs="Myriad Pro"/>
          <w:color w:val="000000"/>
        </w:rPr>
      </w:pPr>
      <w:r w:rsidRPr="005E22B4">
        <w:rPr>
          <w:rFonts w:ascii="Myriad Pro" w:hAnsi="Myriad Pro" w:cs="Myriad Pro"/>
          <w:color w:val="000000"/>
        </w:rPr>
        <w:t>1.</w:t>
      </w:r>
      <w:r w:rsidR="008C4A69">
        <w:rPr>
          <w:rFonts w:ascii="Myriad Pro" w:hAnsi="Myriad Pro" w:cs="Myriad Pro"/>
          <w:color w:val="000000"/>
        </w:rPr>
        <w:t>1</w:t>
      </w:r>
      <w:r w:rsidRPr="005E22B4">
        <w:rPr>
          <w:rFonts w:ascii="Myriad Pro" w:hAnsi="Myriad Pro" w:cs="Myriad Pro"/>
          <w:color w:val="000000"/>
        </w:rPr>
        <w:t xml:space="preserve"> Las políticas </w:t>
      </w:r>
      <w:r w:rsidR="00812D10">
        <w:rPr>
          <w:rFonts w:ascii="Myriad Pro" w:hAnsi="Myriad Pro" w:cs="Myriad Pro"/>
          <w:color w:val="000000"/>
        </w:rPr>
        <w:t>públicas en discapacidad</w:t>
      </w:r>
    </w:p>
    <w:p w14:paraId="44632FFD" w14:textId="357C7FA5" w:rsidR="006E1C6C" w:rsidRDefault="006E1C6C" w:rsidP="00EB35FA">
      <w:pPr>
        <w:autoSpaceDE w:val="0"/>
        <w:autoSpaceDN w:val="0"/>
        <w:adjustRightInd w:val="0"/>
        <w:spacing w:after="120" w:line="240" w:lineRule="auto"/>
        <w:ind w:left="142"/>
        <w:contextualSpacing/>
        <w:jc w:val="both"/>
        <w:rPr>
          <w:rFonts w:ascii="Myriad Pro" w:hAnsi="Myriad Pro" w:cs="Myriad Pro"/>
          <w:color w:val="000000"/>
        </w:rPr>
      </w:pPr>
      <w:r w:rsidRPr="005E22B4">
        <w:rPr>
          <w:rFonts w:ascii="Myriad Pro" w:hAnsi="Myriad Pro" w:cs="Myriad Pro"/>
          <w:color w:val="000000"/>
        </w:rPr>
        <w:t>1.</w:t>
      </w:r>
      <w:r>
        <w:rPr>
          <w:rFonts w:ascii="Myriad Pro" w:hAnsi="Myriad Pro" w:cs="Myriad Pro"/>
          <w:color w:val="000000"/>
        </w:rPr>
        <w:t>2</w:t>
      </w:r>
      <w:r w:rsidRPr="005E22B4">
        <w:rPr>
          <w:rFonts w:ascii="Myriad Pro" w:hAnsi="Myriad Pro" w:cs="Myriad Pro"/>
          <w:color w:val="000000"/>
        </w:rPr>
        <w:t xml:space="preserve"> </w:t>
      </w:r>
      <w:r w:rsidR="00DC26F0">
        <w:rPr>
          <w:rFonts w:ascii="Myriad Pro" w:hAnsi="Myriad Pro" w:cs="Myriad Pro"/>
          <w:color w:val="000000"/>
        </w:rPr>
        <w:t>P</w:t>
      </w:r>
      <w:r>
        <w:rPr>
          <w:rFonts w:ascii="Myriad Pro" w:hAnsi="Myriad Pro" w:cs="Myriad Pro"/>
          <w:color w:val="000000"/>
        </w:rPr>
        <w:t>olíticas regionales en materia de discapacidad</w:t>
      </w:r>
    </w:p>
    <w:p w14:paraId="71146C4B" w14:textId="172DD5E3" w:rsidR="007E6956" w:rsidRPr="005E22B4" w:rsidRDefault="007E6956" w:rsidP="00EB35FA">
      <w:pPr>
        <w:autoSpaceDE w:val="0"/>
        <w:autoSpaceDN w:val="0"/>
        <w:adjustRightInd w:val="0"/>
        <w:spacing w:after="120" w:line="240" w:lineRule="auto"/>
        <w:ind w:left="142"/>
        <w:contextualSpacing/>
        <w:jc w:val="both"/>
        <w:rPr>
          <w:rFonts w:ascii="Myriad Pro" w:hAnsi="Myriad Pro" w:cs="Myriad Pro"/>
          <w:color w:val="000000"/>
        </w:rPr>
      </w:pPr>
      <w:r w:rsidRPr="005E22B4">
        <w:rPr>
          <w:rFonts w:ascii="Myriad Pro" w:hAnsi="Myriad Pro" w:cs="Myriad Pro"/>
          <w:color w:val="000000"/>
        </w:rPr>
        <w:t>1.</w:t>
      </w:r>
      <w:r w:rsidR="006E1C6C">
        <w:rPr>
          <w:rFonts w:ascii="Myriad Pro" w:hAnsi="Myriad Pro" w:cs="Myriad Pro"/>
          <w:color w:val="000000"/>
        </w:rPr>
        <w:t>3</w:t>
      </w:r>
      <w:r w:rsidRPr="005E22B4">
        <w:rPr>
          <w:rFonts w:ascii="Myriad Pro" w:hAnsi="Myriad Pro" w:cs="Myriad Pro"/>
          <w:color w:val="000000"/>
        </w:rPr>
        <w:t xml:space="preserve"> </w:t>
      </w:r>
      <w:r w:rsidR="00812D10">
        <w:rPr>
          <w:rFonts w:ascii="Myriad Pro" w:hAnsi="Myriad Pro" w:cs="Myriad Pro"/>
          <w:color w:val="000000"/>
        </w:rPr>
        <w:t>Marco normativo en materia de discapacidad</w:t>
      </w:r>
    </w:p>
    <w:p w14:paraId="17F6728A" w14:textId="77777777" w:rsidR="006441A0" w:rsidRDefault="006441A0" w:rsidP="006441A0">
      <w:pPr>
        <w:autoSpaceDE w:val="0"/>
        <w:autoSpaceDN w:val="0"/>
        <w:adjustRightInd w:val="0"/>
        <w:spacing w:after="0" w:line="240" w:lineRule="auto"/>
        <w:contextualSpacing/>
        <w:jc w:val="both"/>
        <w:rPr>
          <w:rFonts w:ascii="Myriad Pro" w:hAnsi="Myriad Pro" w:cs="Myriad Pro"/>
          <w:color w:val="000000"/>
        </w:rPr>
      </w:pPr>
    </w:p>
    <w:p w14:paraId="70F1704D" w14:textId="01881ED1" w:rsidR="007E6956" w:rsidRPr="005E22B4" w:rsidRDefault="007E6956" w:rsidP="00EB4AA2">
      <w:pPr>
        <w:autoSpaceDE w:val="0"/>
        <w:autoSpaceDN w:val="0"/>
        <w:adjustRightInd w:val="0"/>
        <w:spacing w:after="120" w:line="240" w:lineRule="auto"/>
        <w:contextualSpacing/>
        <w:jc w:val="both"/>
        <w:rPr>
          <w:rFonts w:ascii="Myriad Pro" w:hAnsi="Myriad Pro" w:cs="Myriad Pro"/>
          <w:b/>
          <w:color w:val="000000"/>
        </w:rPr>
      </w:pPr>
      <w:r w:rsidRPr="005E22B4">
        <w:rPr>
          <w:rFonts w:ascii="Myriad Pro" w:hAnsi="Myriad Pro" w:cs="Myriad Pro"/>
          <w:b/>
          <w:color w:val="000000"/>
        </w:rPr>
        <w:t>Capítulo 2 “</w:t>
      </w:r>
      <w:r w:rsidR="000501EE" w:rsidRPr="005E22B4">
        <w:rPr>
          <w:rFonts w:ascii="Myriad Pro" w:hAnsi="Myriad Pro" w:cs="Myriad Pro"/>
          <w:b/>
          <w:color w:val="000000"/>
        </w:rPr>
        <w:t>El Problema Público”</w:t>
      </w:r>
    </w:p>
    <w:p w14:paraId="748E9DF2" w14:textId="5794C413" w:rsidR="008C4A69" w:rsidRDefault="008C4A69" w:rsidP="00AE5AC3">
      <w:pPr>
        <w:tabs>
          <w:tab w:val="left" w:pos="7117"/>
        </w:tabs>
        <w:autoSpaceDE w:val="0"/>
        <w:autoSpaceDN w:val="0"/>
        <w:adjustRightInd w:val="0"/>
        <w:spacing w:after="120" w:line="240" w:lineRule="auto"/>
        <w:ind w:left="284"/>
        <w:contextualSpacing/>
        <w:jc w:val="both"/>
        <w:rPr>
          <w:rFonts w:ascii="Myriad Pro" w:hAnsi="Myriad Pro" w:cs="Myriad Pro"/>
          <w:color w:val="000000"/>
        </w:rPr>
      </w:pPr>
      <w:r>
        <w:rPr>
          <w:rFonts w:ascii="Myriad Pro" w:hAnsi="Myriad Pro" w:cs="Myriad Pro"/>
          <w:color w:val="000000"/>
        </w:rPr>
        <w:t xml:space="preserve">2.1 </w:t>
      </w:r>
      <w:r w:rsidR="00744310">
        <w:rPr>
          <w:rFonts w:ascii="Myriad Pro" w:hAnsi="Myriad Pro" w:cs="Myriad Pro"/>
          <w:color w:val="000000"/>
        </w:rPr>
        <w:t xml:space="preserve">Definición de </w:t>
      </w:r>
      <w:r w:rsidR="00DA04E4">
        <w:rPr>
          <w:rFonts w:ascii="Myriad Pro" w:hAnsi="Myriad Pro" w:cs="Myriad Pro"/>
          <w:color w:val="000000"/>
        </w:rPr>
        <w:t>p</w:t>
      </w:r>
      <w:r>
        <w:rPr>
          <w:rFonts w:ascii="Myriad Pro" w:hAnsi="Myriad Pro" w:cs="Myriad Pro"/>
          <w:color w:val="000000"/>
        </w:rPr>
        <w:t xml:space="preserve">ersonas con </w:t>
      </w:r>
      <w:r w:rsidR="00DA04E4">
        <w:rPr>
          <w:rFonts w:ascii="Myriad Pro" w:hAnsi="Myriad Pro" w:cs="Myriad Pro"/>
          <w:color w:val="000000"/>
        </w:rPr>
        <w:t>d</w:t>
      </w:r>
      <w:r>
        <w:rPr>
          <w:rFonts w:ascii="Myriad Pro" w:hAnsi="Myriad Pro" w:cs="Myriad Pro"/>
          <w:color w:val="000000"/>
        </w:rPr>
        <w:t>iscapacidad</w:t>
      </w:r>
      <w:r w:rsidR="00AE5AC3">
        <w:rPr>
          <w:rFonts w:ascii="Myriad Pro" w:hAnsi="Myriad Pro" w:cs="Myriad Pro"/>
          <w:color w:val="000000"/>
        </w:rPr>
        <w:tab/>
      </w:r>
    </w:p>
    <w:p w14:paraId="796E28CA" w14:textId="26F20329" w:rsidR="007E6956" w:rsidRPr="005E22B4" w:rsidRDefault="007E6956" w:rsidP="00EB35FA">
      <w:pPr>
        <w:autoSpaceDE w:val="0"/>
        <w:autoSpaceDN w:val="0"/>
        <w:adjustRightInd w:val="0"/>
        <w:spacing w:after="120" w:line="240" w:lineRule="auto"/>
        <w:ind w:left="284"/>
        <w:contextualSpacing/>
        <w:jc w:val="both"/>
        <w:rPr>
          <w:rFonts w:ascii="Myriad Pro" w:hAnsi="Myriad Pro" w:cs="Myriad Pro"/>
          <w:color w:val="000000"/>
        </w:rPr>
      </w:pPr>
      <w:r w:rsidRPr="005E22B4">
        <w:rPr>
          <w:rFonts w:ascii="Myriad Pro" w:hAnsi="Myriad Pro" w:cs="Myriad Pro"/>
          <w:color w:val="000000"/>
        </w:rPr>
        <w:t>2.</w:t>
      </w:r>
      <w:r w:rsidR="00EC17FE">
        <w:rPr>
          <w:rFonts w:ascii="Myriad Pro" w:hAnsi="Myriad Pro" w:cs="Myriad Pro"/>
          <w:color w:val="000000"/>
        </w:rPr>
        <w:t>2</w:t>
      </w:r>
      <w:r w:rsidRPr="005E22B4">
        <w:rPr>
          <w:rFonts w:ascii="Myriad Pro" w:hAnsi="Myriad Pro" w:cs="Myriad Pro"/>
          <w:color w:val="000000"/>
        </w:rPr>
        <w:t xml:space="preserve"> </w:t>
      </w:r>
      <w:r w:rsidR="00FE3D9C" w:rsidRPr="005E22B4">
        <w:rPr>
          <w:rFonts w:ascii="Myriad Pro" w:hAnsi="Myriad Pro" w:cs="Myriad Pro"/>
          <w:color w:val="000000"/>
        </w:rPr>
        <w:t xml:space="preserve">Identificación del </w:t>
      </w:r>
      <w:r w:rsidRPr="005E22B4">
        <w:rPr>
          <w:rFonts w:ascii="Myriad Pro" w:hAnsi="Myriad Pro" w:cs="Myriad Pro"/>
          <w:color w:val="000000"/>
        </w:rPr>
        <w:t xml:space="preserve">problema público </w:t>
      </w:r>
    </w:p>
    <w:p w14:paraId="67195C84" w14:textId="031620B8" w:rsidR="007E6956" w:rsidRPr="005E22B4" w:rsidRDefault="007E6956" w:rsidP="00EB35FA">
      <w:pPr>
        <w:autoSpaceDE w:val="0"/>
        <w:autoSpaceDN w:val="0"/>
        <w:adjustRightInd w:val="0"/>
        <w:spacing w:after="120" w:line="240" w:lineRule="auto"/>
        <w:ind w:left="284"/>
        <w:contextualSpacing/>
        <w:jc w:val="both"/>
        <w:rPr>
          <w:rFonts w:ascii="Myriad Pro" w:hAnsi="Myriad Pro" w:cs="Myriad Pro"/>
          <w:color w:val="000000"/>
        </w:rPr>
      </w:pPr>
      <w:r w:rsidRPr="005E22B4">
        <w:rPr>
          <w:rFonts w:ascii="Myriad Pro" w:hAnsi="Myriad Pro" w:cs="Myriad Pro"/>
          <w:color w:val="000000"/>
        </w:rPr>
        <w:t xml:space="preserve">2.3 </w:t>
      </w:r>
      <w:r w:rsidR="00DA04E4">
        <w:rPr>
          <w:rFonts w:ascii="Myriad Pro" w:hAnsi="Myriad Pro" w:cs="Myriad Pro"/>
          <w:color w:val="000000"/>
        </w:rPr>
        <w:t>Definición de e</w:t>
      </w:r>
      <w:r w:rsidRPr="005E22B4">
        <w:rPr>
          <w:rFonts w:ascii="Myriad Pro" w:hAnsi="Myriad Pro" w:cs="Myriad Pro"/>
          <w:color w:val="000000"/>
        </w:rPr>
        <w:t>xclusión social</w:t>
      </w:r>
    </w:p>
    <w:p w14:paraId="752DA4D6" w14:textId="77777777" w:rsidR="007E6956" w:rsidRPr="005E22B4" w:rsidRDefault="007E6956" w:rsidP="00EB4AA2">
      <w:pPr>
        <w:autoSpaceDE w:val="0"/>
        <w:autoSpaceDN w:val="0"/>
        <w:adjustRightInd w:val="0"/>
        <w:spacing w:after="120" w:line="240" w:lineRule="auto"/>
        <w:contextualSpacing/>
        <w:jc w:val="both"/>
        <w:rPr>
          <w:rFonts w:ascii="Myriad Pro" w:hAnsi="Myriad Pro" w:cs="Myriad Pro"/>
          <w:color w:val="000000"/>
        </w:rPr>
      </w:pPr>
    </w:p>
    <w:p w14:paraId="1FF761F2" w14:textId="21B656FC" w:rsidR="007E6956" w:rsidRPr="00876E8A" w:rsidRDefault="007E6956" w:rsidP="00EB4AA2">
      <w:pPr>
        <w:autoSpaceDE w:val="0"/>
        <w:autoSpaceDN w:val="0"/>
        <w:adjustRightInd w:val="0"/>
        <w:spacing w:after="120" w:line="240" w:lineRule="auto"/>
        <w:contextualSpacing/>
        <w:jc w:val="both"/>
        <w:rPr>
          <w:rFonts w:ascii="Myriad Pro" w:hAnsi="Myriad Pro" w:cs="Myriad Pro"/>
          <w:b/>
          <w:color w:val="000000" w:themeColor="text1"/>
        </w:rPr>
      </w:pPr>
      <w:r w:rsidRPr="00876E8A">
        <w:rPr>
          <w:rFonts w:ascii="Myriad Pro" w:hAnsi="Myriad Pro" w:cs="Myriad Pro"/>
          <w:b/>
          <w:color w:val="000000" w:themeColor="text1"/>
        </w:rPr>
        <w:t xml:space="preserve">Capítulo 3 </w:t>
      </w:r>
      <w:r w:rsidR="000501EE" w:rsidRPr="00876E8A">
        <w:rPr>
          <w:rFonts w:ascii="Myriad Pro" w:hAnsi="Myriad Pro" w:cs="Myriad Pro"/>
          <w:b/>
          <w:color w:val="000000" w:themeColor="text1"/>
        </w:rPr>
        <w:t>“Situación actual del Problema Público”</w:t>
      </w:r>
    </w:p>
    <w:p w14:paraId="70753D14" w14:textId="3AF81E60" w:rsidR="007E6956" w:rsidRPr="00876E8A" w:rsidRDefault="007E6956" w:rsidP="00EB35FA">
      <w:pPr>
        <w:autoSpaceDE w:val="0"/>
        <w:autoSpaceDN w:val="0"/>
        <w:adjustRightInd w:val="0"/>
        <w:spacing w:after="120" w:line="240" w:lineRule="auto"/>
        <w:ind w:left="284"/>
        <w:contextualSpacing/>
        <w:jc w:val="both"/>
        <w:rPr>
          <w:rFonts w:ascii="Myriad Pro" w:hAnsi="Myriad Pro" w:cs="Myriad Pro"/>
          <w:color w:val="000000" w:themeColor="text1"/>
        </w:rPr>
      </w:pPr>
      <w:r w:rsidRPr="00876E8A">
        <w:rPr>
          <w:rFonts w:ascii="Myriad Pro" w:hAnsi="Myriad Pro" w:cs="Myriad Pro"/>
          <w:color w:val="000000" w:themeColor="text1"/>
        </w:rPr>
        <w:t xml:space="preserve">3.1 </w:t>
      </w:r>
      <w:r w:rsidR="00AF29A6" w:rsidRPr="00876E8A">
        <w:rPr>
          <w:rFonts w:ascii="Myriad Pro" w:hAnsi="Myriad Pro" w:cs="Myriad Pro"/>
          <w:color w:val="000000" w:themeColor="text1"/>
        </w:rPr>
        <w:t xml:space="preserve">Variable </w:t>
      </w:r>
      <w:r w:rsidRPr="00876E8A">
        <w:rPr>
          <w:rFonts w:ascii="Myriad Pro" w:hAnsi="Myriad Pro" w:cs="Myriad Pro"/>
          <w:color w:val="000000" w:themeColor="text1"/>
        </w:rPr>
        <w:t>Personas con Discapacidad</w:t>
      </w:r>
    </w:p>
    <w:p w14:paraId="5BF1DA97" w14:textId="77777777" w:rsidR="00C209D5" w:rsidRPr="00876E8A" w:rsidRDefault="00C209D5" w:rsidP="00EB35FA">
      <w:pPr>
        <w:autoSpaceDE w:val="0"/>
        <w:autoSpaceDN w:val="0"/>
        <w:adjustRightInd w:val="0"/>
        <w:spacing w:after="120" w:line="240" w:lineRule="auto"/>
        <w:ind w:left="284"/>
        <w:contextualSpacing/>
        <w:jc w:val="both"/>
        <w:rPr>
          <w:rFonts w:ascii="Myriad Pro" w:hAnsi="Myriad Pro" w:cs="Myriad Pro"/>
          <w:color w:val="000000" w:themeColor="text1"/>
        </w:rPr>
      </w:pPr>
      <w:r w:rsidRPr="00876E8A">
        <w:rPr>
          <w:rFonts w:ascii="Myriad Pro" w:hAnsi="Myriad Pro" w:cs="Myriad Pro"/>
          <w:color w:val="000000" w:themeColor="text1"/>
        </w:rPr>
        <w:t>3.2 Variable Exclusión Social</w:t>
      </w:r>
    </w:p>
    <w:p w14:paraId="63C08E8C" w14:textId="77777777" w:rsidR="007E6956" w:rsidRPr="005E22B4" w:rsidRDefault="007E6956" w:rsidP="00EB4AA2">
      <w:pPr>
        <w:autoSpaceDE w:val="0"/>
        <w:autoSpaceDN w:val="0"/>
        <w:adjustRightInd w:val="0"/>
        <w:spacing w:after="120" w:line="240" w:lineRule="auto"/>
        <w:contextualSpacing/>
        <w:jc w:val="both"/>
        <w:rPr>
          <w:rFonts w:ascii="Myriad Pro" w:hAnsi="Myriad Pro" w:cs="Myriad Pro"/>
          <w:color w:val="000000"/>
        </w:rPr>
      </w:pPr>
    </w:p>
    <w:p w14:paraId="766B78D0" w14:textId="30E7722A" w:rsidR="007E6956" w:rsidRPr="005E22B4" w:rsidRDefault="007E6956" w:rsidP="00EB4AA2">
      <w:pPr>
        <w:autoSpaceDE w:val="0"/>
        <w:autoSpaceDN w:val="0"/>
        <w:adjustRightInd w:val="0"/>
        <w:spacing w:after="120" w:line="240" w:lineRule="auto"/>
        <w:contextualSpacing/>
        <w:jc w:val="both"/>
        <w:rPr>
          <w:rFonts w:ascii="Myriad Pro" w:hAnsi="Myriad Pro" w:cs="Myriad Pro"/>
          <w:b/>
          <w:color w:val="000000"/>
        </w:rPr>
      </w:pPr>
      <w:r w:rsidRPr="005E22B4">
        <w:rPr>
          <w:rFonts w:ascii="Myriad Pro" w:hAnsi="Myriad Pro" w:cs="Myriad Pro"/>
          <w:b/>
          <w:color w:val="000000"/>
        </w:rPr>
        <w:t xml:space="preserve">Capítulo </w:t>
      </w:r>
      <w:r w:rsidR="000501EE" w:rsidRPr="005E22B4">
        <w:rPr>
          <w:rFonts w:ascii="Myriad Pro" w:hAnsi="Myriad Pro" w:cs="Myriad Pro"/>
          <w:b/>
          <w:color w:val="000000"/>
        </w:rPr>
        <w:t>4 “</w:t>
      </w:r>
      <w:r w:rsidR="00AF3E0D" w:rsidRPr="00AF3E0D">
        <w:rPr>
          <w:rFonts w:ascii="Myriad Pro" w:hAnsi="Myriad Pro" w:cs="Myriad Pro"/>
          <w:b/>
          <w:color w:val="000000"/>
        </w:rPr>
        <w:t xml:space="preserve">Situación </w:t>
      </w:r>
      <w:r w:rsidR="00AF3E0D">
        <w:rPr>
          <w:rFonts w:ascii="Myriad Pro" w:hAnsi="Myriad Pro" w:cs="Myriad Pro"/>
          <w:b/>
          <w:color w:val="000000"/>
        </w:rPr>
        <w:t>f</w:t>
      </w:r>
      <w:r w:rsidR="00AF3E0D" w:rsidRPr="00AF3E0D">
        <w:rPr>
          <w:rFonts w:ascii="Myriad Pro" w:hAnsi="Myriad Pro" w:cs="Myriad Pro"/>
          <w:b/>
          <w:color w:val="000000"/>
        </w:rPr>
        <w:t xml:space="preserve">utura </w:t>
      </w:r>
      <w:r w:rsidR="00AF3E0D">
        <w:rPr>
          <w:rFonts w:ascii="Myriad Pro" w:hAnsi="Myriad Pro" w:cs="Myriad Pro"/>
          <w:b/>
          <w:color w:val="000000"/>
        </w:rPr>
        <w:t>d</w:t>
      </w:r>
      <w:r w:rsidR="00AF3E0D" w:rsidRPr="00AF3E0D">
        <w:rPr>
          <w:rFonts w:ascii="Myriad Pro" w:hAnsi="Myriad Pro" w:cs="Myriad Pro"/>
          <w:b/>
          <w:color w:val="000000"/>
        </w:rPr>
        <w:t>eseada</w:t>
      </w:r>
      <w:r w:rsidR="00AF3E0D" w:rsidRPr="005E22B4">
        <w:rPr>
          <w:rFonts w:ascii="Myriad Pro" w:hAnsi="Myriad Pro" w:cs="Myriad Pro"/>
          <w:b/>
          <w:color w:val="000000"/>
        </w:rPr>
        <w:t>”</w:t>
      </w:r>
    </w:p>
    <w:p w14:paraId="7C894D82" w14:textId="5BF1B282" w:rsidR="00AF3E0D" w:rsidRPr="00AF3E0D" w:rsidRDefault="007E6956" w:rsidP="00EB35FA">
      <w:pPr>
        <w:autoSpaceDE w:val="0"/>
        <w:autoSpaceDN w:val="0"/>
        <w:adjustRightInd w:val="0"/>
        <w:spacing w:after="120" w:line="240" w:lineRule="auto"/>
        <w:ind w:left="284"/>
        <w:contextualSpacing/>
        <w:jc w:val="both"/>
        <w:rPr>
          <w:rFonts w:ascii="Myriad Pro" w:hAnsi="Myriad Pro" w:cs="Myriad Pro"/>
          <w:color w:val="000000"/>
        </w:rPr>
      </w:pPr>
      <w:r w:rsidRPr="005E22B4">
        <w:rPr>
          <w:rFonts w:ascii="Myriad Pro" w:hAnsi="Myriad Pro" w:cs="Myriad Pro"/>
          <w:color w:val="000000"/>
        </w:rPr>
        <w:t xml:space="preserve">4.1 </w:t>
      </w:r>
      <w:r w:rsidR="00AF3E0D" w:rsidRPr="00AF3E0D">
        <w:rPr>
          <w:rFonts w:ascii="Myriad Pro" w:hAnsi="Myriad Pro" w:cs="Myriad Pro"/>
          <w:color w:val="000000"/>
        </w:rPr>
        <w:t xml:space="preserve">Determinación de la situación futura deseada </w:t>
      </w:r>
    </w:p>
    <w:p w14:paraId="19F76B36" w14:textId="17E14495" w:rsidR="00EB4AA2" w:rsidRDefault="00AF3E0D" w:rsidP="00EB35FA">
      <w:pPr>
        <w:autoSpaceDE w:val="0"/>
        <w:autoSpaceDN w:val="0"/>
        <w:adjustRightInd w:val="0"/>
        <w:spacing w:after="120" w:line="240" w:lineRule="auto"/>
        <w:ind w:left="284"/>
        <w:contextualSpacing/>
        <w:jc w:val="both"/>
        <w:rPr>
          <w:rFonts w:ascii="Myriad Pro" w:hAnsi="Myriad Pro" w:cs="Myriad Pro"/>
          <w:color w:val="000000"/>
        </w:rPr>
      </w:pPr>
      <w:r>
        <w:rPr>
          <w:rFonts w:ascii="Myriad Pro" w:hAnsi="Myriad Pro" w:cs="Myriad Pro"/>
          <w:color w:val="000000"/>
        </w:rPr>
        <w:t xml:space="preserve">4.2 </w:t>
      </w:r>
      <w:r w:rsidR="00390C3F">
        <w:rPr>
          <w:rFonts w:ascii="Myriad Pro" w:hAnsi="Myriad Pro" w:cs="Myriad Pro"/>
          <w:color w:val="000000"/>
        </w:rPr>
        <w:t>Inclusión social</w:t>
      </w:r>
    </w:p>
    <w:p w14:paraId="36AEEFE2" w14:textId="446A8ECC" w:rsidR="00AF3E0D" w:rsidRDefault="00AF3E0D" w:rsidP="00AF3E0D">
      <w:pPr>
        <w:autoSpaceDE w:val="0"/>
        <w:autoSpaceDN w:val="0"/>
        <w:adjustRightInd w:val="0"/>
        <w:spacing w:after="120" w:line="240" w:lineRule="auto"/>
        <w:contextualSpacing/>
        <w:jc w:val="both"/>
        <w:rPr>
          <w:rFonts w:ascii="Myriad Pro" w:hAnsi="Myriad Pro" w:cs="Myriad Pro"/>
          <w:color w:val="000000"/>
        </w:rPr>
      </w:pPr>
    </w:p>
    <w:p w14:paraId="3B83DC3F" w14:textId="40C8365F" w:rsidR="008D27F7" w:rsidRPr="008D27F7" w:rsidRDefault="008D27F7" w:rsidP="008D27F7">
      <w:pPr>
        <w:autoSpaceDE w:val="0"/>
        <w:autoSpaceDN w:val="0"/>
        <w:adjustRightInd w:val="0"/>
        <w:spacing w:after="120" w:line="240" w:lineRule="auto"/>
        <w:contextualSpacing/>
        <w:jc w:val="both"/>
        <w:rPr>
          <w:rFonts w:ascii="Myriad Pro" w:hAnsi="Myriad Pro" w:cs="Myriad Pro"/>
          <w:b/>
          <w:color w:val="000000"/>
        </w:rPr>
      </w:pPr>
      <w:bookmarkStart w:id="1" w:name="_Hlk106171844"/>
      <w:r w:rsidRPr="008D27F7">
        <w:rPr>
          <w:rFonts w:ascii="Myriad Pro" w:hAnsi="Myriad Pro" w:cs="Myriad Pro"/>
          <w:b/>
          <w:color w:val="000000"/>
        </w:rPr>
        <w:t>Capítulo 5</w:t>
      </w:r>
      <w:r>
        <w:rPr>
          <w:rFonts w:ascii="Myriad Pro" w:hAnsi="Myriad Pro" w:cs="Myriad Pro"/>
          <w:b/>
          <w:color w:val="000000"/>
        </w:rPr>
        <w:t xml:space="preserve"> “</w:t>
      </w:r>
      <w:r w:rsidRPr="008D27F7">
        <w:rPr>
          <w:rFonts w:ascii="Myriad Pro" w:hAnsi="Myriad Pro" w:cs="Myriad Pro"/>
          <w:b/>
          <w:color w:val="000000"/>
        </w:rPr>
        <w:t xml:space="preserve">Relación </w:t>
      </w:r>
      <w:r>
        <w:rPr>
          <w:rFonts w:ascii="Myriad Pro" w:hAnsi="Myriad Pro" w:cs="Myriad Pro"/>
          <w:b/>
          <w:color w:val="000000"/>
        </w:rPr>
        <w:t>d</w:t>
      </w:r>
      <w:r w:rsidRPr="008D27F7">
        <w:rPr>
          <w:rFonts w:ascii="Myriad Pro" w:hAnsi="Myriad Pro" w:cs="Myriad Pro"/>
          <w:b/>
          <w:color w:val="000000"/>
        </w:rPr>
        <w:t xml:space="preserve">e Alternativas </w:t>
      </w:r>
      <w:r>
        <w:rPr>
          <w:rFonts w:ascii="Myriad Pro" w:hAnsi="Myriad Pro" w:cs="Myriad Pro"/>
          <w:b/>
          <w:color w:val="000000"/>
        </w:rPr>
        <w:t>d</w:t>
      </w:r>
      <w:r w:rsidRPr="008D27F7">
        <w:rPr>
          <w:rFonts w:ascii="Myriad Pro" w:hAnsi="Myriad Pro" w:cs="Myriad Pro"/>
          <w:b/>
          <w:color w:val="000000"/>
        </w:rPr>
        <w:t>e Solución</w:t>
      </w:r>
      <w:r>
        <w:rPr>
          <w:rFonts w:ascii="Myriad Pro" w:hAnsi="Myriad Pro" w:cs="Myriad Pro"/>
          <w:b/>
          <w:color w:val="000000"/>
        </w:rPr>
        <w:t>”</w:t>
      </w:r>
    </w:p>
    <w:p w14:paraId="5AC7424A" w14:textId="77777777" w:rsidR="008D27F7" w:rsidRPr="008D27F7" w:rsidRDefault="008D27F7" w:rsidP="00EB35FA">
      <w:pPr>
        <w:autoSpaceDE w:val="0"/>
        <w:autoSpaceDN w:val="0"/>
        <w:adjustRightInd w:val="0"/>
        <w:spacing w:after="120" w:line="240" w:lineRule="auto"/>
        <w:ind w:left="284"/>
        <w:contextualSpacing/>
        <w:jc w:val="both"/>
        <w:rPr>
          <w:rFonts w:ascii="Myriad Pro" w:hAnsi="Myriad Pro" w:cs="Myriad Pro"/>
          <w:color w:val="000000"/>
        </w:rPr>
      </w:pPr>
      <w:r w:rsidRPr="008D27F7">
        <w:rPr>
          <w:rFonts w:ascii="Myriad Pro" w:hAnsi="Myriad Pro" w:cs="Myriad Pro"/>
          <w:color w:val="000000"/>
        </w:rPr>
        <w:t>5.1 Dimensión: Barreras Sociales</w:t>
      </w:r>
    </w:p>
    <w:p w14:paraId="2946F237" w14:textId="73EC316A" w:rsidR="008D27F7" w:rsidRPr="008D27F7" w:rsidRDefault="008D27F7" w:rsidP="00EB35FA">
      <w:pPr>
        <w:autoSpaceDE w:val="0"/>
        <w:autoSpaceDN w:val="0"/>
        <w:adjustRightInd w:val="0"/>
        <w:spacing w:after="120" w:line="240" w:lineRule="auto"/>
        <w:ind w:left="284"/>
        <w:contextualSpacing/>
        <w:jc w:val="both"/>
        <w:rPr>
          <w:rFonts w:ascii="Myriad Pro" w:hAnsi="Myriad Pro" w:cs="Myriad Pro"/>
          <w:color w:val="000000"/>
        </w:rPr>
      </w:pPr>
      <w:r w:rsidRPr="008D27F7">
        <w:rPr>
          <w:rFonts w:ascii="Myriad Pro" w:hAnsi="Myriad Pro" w:cs="Myriad Pro"/>
          <w:color w:val="000000"/>
        </w:rPr>
        <w:t>5.</w:t>
      </w:r>
      <w:r>
        <w:rPr>
          <w:rFonts w:ascii="Myriad Pro" w:hAnsi="Myriad Pro" w:cs="Myriad Pro"/>
          <w:color w:val="000000"/>
        </w:rPr>
        <w:t>2</w:t>
      </w:r>
      <w:r w:rsidRPr="008D27F7">
        <w:rPr>
          <w:rFonts w:ascii="Myriad Pro" w:hAnsi="Myriad Pro" w:cs="Myriad Pro"/>
          <w:color w:val="000000"/>
        </w:rPr>
        <w:t xml:space="preserve"> Dimensión: Barreras </w:t>
      </w:r>
      <w:r>
        <w:rPr>
          <w:rFonts w:ascii="Myriad Pro" w:hAnsi="Myriad Pro" w:cs="Myriad Pro"/>
          <w:color w:val="000000"/>
        </w:rPr>
        <w:t>Físicas</w:t>
      </w:r>
    </w:p>
    <w:p w14:paraId="21C6FFF3" w14:textId="3241C5E5" w:rsidR="008D27F7" w:rsidRPr="008D27F7" w:rsidRDefault="008D27F7" w:rsidP="00EB35FA">
      <w:pPr>
        <w:autoSpaceDE w:val="0"/>
        <w:autoSpaceDN w:val="0"/>
        <w:adjustRightInd w:val="0"/>
        <w:spacing w:after="120" w:line="240" w:lineRule="auto"/>
        <w:ind w:left="284"/>
        <w:contextualSpacing/>
        <w:jc w:val="both"/>
        <w:rPr>
          <w:rFonts w:ascii="Myriad Pro" w:hAnsi="Myriad Pro" w:cs="Myriad Pro"/>
          <w:color w:val="000000"/>
        </w:rPr>
      </w:pPr>
      <w:r w:rsidRPr="008D27F7">
        <w:rPr>
          <w:rFonts w:ascii="Myriad Pro" w:hAnsi="Myriad Pro" w:cs="Myriad Pro"/>
          <w:color w:val="000000"/>
        </w:rPr>
        <w:t>5.</w:t>
      </w:r>
      <w:r>
        <w:rPr>
          <w:rFonts w:ascii="Myriad Pro" w:hAnsi="Myriad Pro" w:cs="Myriad Pro"/>
          <w:color w:val="000000"/>
        </w:rPr>
        <w:t>3</w:t>
      </w:r>
      <w:r w:rsidRPr="008D27F7">
        <w:rPr>
          <w:rFonts w:ascii="Myriad Pro" w:hAnsi="Myriad Pro" w:cs="Myriad Pro"/>
          <w:color w:val="000000"/>
        </w:rPr>
        <w:t xml:space="preserve"> Dimensión: Barreras </w:t>
      </w:r>
      <w:r>
        <w:rPr>
          <w:rFonts w:ascii="Myriad Pro" w:hAnsi="Myriad Pro" w:cs="Myriad Pro"/>
          <w:color w:val="000000"/>
        </w:rPr>
        <w:t>Culturales</w:t>
      </w:r>
    </w:p>
    <w:bookmarkEnd w:id="1"/>
    <w:p w14:paraId="46F502EC" w14:textId="23DCB22B" w:rsidR="008D27F7" w:rsidRDefault="008D27F7" w:rsidP="00AF3E0D">
      <w:pPr>
        <w:autoSpaceDE w:val="0"/>
        <w:autoSpaceDN w:val="0"/>
        <w:adjustRightInd w:val="0"/>
        <w:spacing w:after="120" w:line="240" w:lineRule="auto"/>
        <w:contextualSpacing/>
        <w:jc w:val="both"/>
        <w:rPr>
          <w:rFonts w:ascii="Myriad Pro" w:hAnsi="Myriad Pro" w:cs="Myriad Pro"/>
          <w:color w:val="000000"/>
        </w:rPr>
      </w:pPr>
    </w:p>
    <w:p w14:paraId="7C17332A" w14:textId="0154A1E0" w:rsidR="00F46B01" w:rsidRPr="00AD186F" w:rsidRDefault="00F46B01" w:rsidP="00F46B01">
      <w:pPr>
        <w:tabs>
          <w:tab w:val="left" w:pos="1425"/>
        </w:tabs>
        <w:autoSpaceDE w:val="0"/>
        <w:autoSpaceDN w:val="0"/>
        <w:adjustRightInd w:val="0"/>
        <w:spacing w:after="120" w:line="240" w:lineRule="auto"/>
        <w:contextualSpacing/>
        <w:jc w:val="both"/>
        <w:rPr>
          <w:rFonts w:ascii="Myriad Pro" w:hAnsi="Myriad Pro" w:cs="Myriad Pro"/>
          <w:b/>
          <w:color w:val="000000" w:themeColor="text1"/>
        </w:rPr>
      </w:pPr>
      <w:r w:rsidRPr="00AD186F">
        <w:rPr>
          <w:rFonts w:ascii="Myriad Pro" w:hAnsi="Myriad Pro" w:cs="Myriad Pro"/>
          <w:b/>
          <w:color w:val="000000" w:themeColor="text1"/>
        </w:rPr>
        <w:t>Capítulo 6 “Objetivos priori</w:t>
      </w:r>
      <w:r>
        <w:rPr>
          <w:rFonts w:ascii="Myriad Pro" w:hAnsi="Myriad Pro" w:cs="Myriad Pro"/>
          <w:b/>
          <w:color w:val="000000" w:themeColor="text1"/>
        </w:rPr>
        <w:t xml:space="preserve">tarios </w:t>
      </w:r>
      <w:r w:rsidRPr="00AD186F">
        <w:rPr>
          <w:rFonts w:ascii="Myriad Pro" w:hAnsi="Myriad Pro" w:cs="Myriad Pro"/>
          <w:b/>
          <w:color w:val="000000" w:themeColor="text1"/>
        </w:rPr>
        <w:t>e indicadores”</w:t>
      </w:r>
    </w:p>
    <w:p w14:paraId="2112D935" w14:textId="77777777" w:rsidR="00F46B01" w:rsidRPr="00AD186F" w:rsidRDefault="00F46B01" w:rsidP="00EB35FA">
      <w:pPr>
        <w:autoSpaceDE w:val="0"/>
        <w:autoSpaceDN w:val="0"/>
        <w:adjustRightInd w:val="0"/>
        <w:spacing w:after="120" w:line="240" w:lineRule="auto"/>
        <w:ind w:left="284"/>
        <w:contextualSpacing/>
        <w:jc w:val="both"/>
        <w:rPr>
          <w:rFonts w:ascii="Myriad Pro" w:hAnsi="Myriad Pro" w:cs="Myriad Pro"/>
          <w:color w:val="000000"/>
        </w:rPr>
      </w:pPr>
      <w:r>
        <w:rPr>
          <w:rFonts w:ascii="Myriad Pro" w:hAnsi="Myriad Pro" w:cs="Myriad Pro"/>
          <w:color w:val="000000"/>
        </w:rPr>
        <w:t>6.1 Finalidad y</w:t>
      </w:r>
      <w:r w:rsidRPr="00AD186F">
        <w:rPr>
          <w:rFonts w:ascii="Myriad Pro" w:hAnsi="Myriad Pro" w:cs="Myriad Pro"/>
          <w:color w:val="000000"/>
        </w:rPr>
        <w:t xml:space="preserve"> objetivos generales</w:t>
      </w:r>
    </w:p>
    <w:p w14:paraId="6B237EF9" w14:textId="77777777" w:rsidR="00F46B01" w:rsidRPr="00AD186F" w:rsidRDefault="00F46B01" w:rsidP="00EB35FA">
      <w:pPr>
        <w:autoSpaceDE w:val="0"/>
        <w:autoSpaceDN w:val="0"/>
        <w:adjustRightInd w:val="0"/>
        <w:spacing w:after="120" w:line="240" w:lineRule="auto"/>
        <w:ind w:left="284"/>
        <w:contextualSpacing/>
        <w:jc w:val="both"/>
        <w:rPr>
          <w:rFonts w:ascii="Myriad Pro" w:hAnsi="Myriad Pro" w:cs="Myriad Pro"/>
          <w:color w:val="000000"/>
        </w:rPr>
      </w:pPr>
      <w:r w:rsidRPr="00AD186F">
        <w:rPr>
          <w:rFonts w:ascii="Myriad Pro" w:hAnsi="Myriad Pro" w:cs="Myriad Pro"/>
          <w:color w:val="000000"/>
        </w:rPr>
        <w:t xml:space="preserve">6.2 Objetivos </w:t>
      </w:r>
      <w:r>
        <w:rPr>
          <w:rFonts w:ascii="Myriad Pro" w:hAnsi="Myriad Pro" w:cs="Myriad Pro"/>
          <w:color w:val="000000"/>
        </w:rPr>
        <w:t>p</w:t>
      </w:r>
      <w:r w:rsidRPr="00AD186F">
        <w:rPr>
          <w:rFonts w:ascii="Myriad Pro" w:hAnsi="Myriad Pro" w:cs="Myriad Pro"/>
          <w:color w:val="000000"/>
        </w:rPr>
        <w:t>rioritarios</w:t>
      </w:r>
    </w:p>
    <w:p w14:paraId="4BCB038D" w14:textId="77777777" w:rsidR="00F46B01" w:rsidRPr="00AD186F" w:rsidRDefault="00F46B01" w:rsidP="00EB35FA">
      <w:pPr>
        <w:autoSpaceDE w:val="0"/>
        <w:autoSpaceDN w:val="0"/>
        <w:adjustRightInd w:val="0"/>
        <w:spacing w:after="120" w:line="240" w:lineRule="auto"/>
        <w:ind w:left="284"/>
        <w:contextualSpacing/>
        <w:jc w:val="both"/>
        <w:rPr>
          <w:rFonts w:ascii="Myriad Pro" w:hAnsi="Myriad Pro" w:cs="Myriad Pro"/>
          <w:color w:val="000000"/>
        </w:rPr>
      </w:pPr>
      <w:r w:rsidRPr="00AD186F">
        <w:rPr>
          <w:rFonts w:ascii="Myriad Pro" w:hAnsi="Myriad Pro" w:cs="Myriad Pro"/>
          <w:color w:val="000000"/>
        </w:rPr>
        <w:t xml:space="preserve">6.3 Indicadores </w:t>
      </w:r>
      <w:r>
        <w:rPr>
          <w:rFonts w:ascii="Myriad Pro" w:hAnsi="Myriad Pro" w:cs="Myriad Pro"/>
          <w:color w:val="000000"/>
        </w:rPr>
        <w:t>de l</w:t>
      </w:r>
      <w:r w:rsidRPr="00AD186F">
        <w:rPr>
          <w:rFonts w:ascii="Myriad Pro" w:hAnsi="Myriad Pro" w:cs="Myriad Pro"/>
          <w:color w:val="000000"/>
        </w:rPr>
        <w:t>os objetivos prioritarios</w:t>
      </w:r>
    </w:p>
    <w:p w14:paraId="4654240B" w14:textId="77FDE5B0" w:rsidR="00F46B01" w:rsidRPr="00AD186F" w:rsidRDefault="00F46B01" w:rsidP="00EB35FA">
      <w:pPr>
        <w:autoSpaceDE w:val="0"/>
        <w:autoSpaceDN w:val="0"/>
        <w:adjustRightInd w:val="0"/>
        <w:spacing w:after="120" w:line="240" w:lineRule="auto"/>
        <w:ind w:left="284"/>
        <w:contextualSpacing/>
        <w:jc w:val="both"/>
        <w:rPr>
          <w:rFonts w:ascii="Myriad Pro" w:hAnsi="Myriad Pro" w:cs="Myriad Pro"/>
          <w:color w:val="000000"/>
        </w:rPr>
      </w:pPr>
      <w:r w:rsidRPr="00AD186F">
        <w:rPr>
          <w:rFonts w:ascii="Myriad Pro" w:hAnsi="Myriad Pro" w:cs="Myriad Pro"/>
          <w:color w:val="000000"/>
        </w:rPr>
        <w:t xml:space="preserve">6.4 </w:t>
      </w:r>
      <w:proofErr w:type="gramStart"/>
      <w:r w:rsidRPr="00AD186F">
        <w:rPr>
          <w:rFonts w:ascii="Myriad Pro" w:hAnsi="Myriad Pro" w:cs="Myriad Pro"/>
          <w:color w:val="000000"/>
        </w:rPr>
        <w:t>Responsable</w:t>
      </w:r>
      <w:proofErr w:type="gramEnd"/>
      <w:r w:rsidRPr="00AD186F">
        <w:rPr>
          <w:rFonts w:ascii="Myriad Pro" w:hAnsi="Myriad Pro" w:cs="Myriad Pro"/>
          <w:color w:val="000000"/>
        </w:rPr>
        <w:t xml:space="preserve"> </w:t>
      </w:r>
      <w:r>
        <w:rPr>
          <w:rFonts w:ascii="Myriad Pro" w:hAnsi="Myriad Pro" w:cs="Myriad Pro"/>
          <w:color w:val="000000"/>
        </w:rPr>
        <w:t>d</w:t>
      </w:r>
      <w:r w:rsidRPr="00AD186F">
        <w:rPr>
          <w:rFonts w:ascii="Myriad Pro" w:hAnsi="Myriad Pro" w:cs="Myriad Pro"/>
          <w:color w:val="000000"/>
        </w:rPr>
        <w:t xml:space="preserve">e </w:t>
      </w:r>
      <w:r>
        <w:rPr>
          <w:rFonts w:ascii="Myriad Pro" w:hAnsi="Myriad Pro" w:cs="Myriad Pro"/>
          <w:color w:val="000000"/>
        </w:rPr>
        <w:t xml:space="preserve">los </w:t>
      </w:r>
      <w:r w:rsidRPr="00AD186F">
        <w:rPr>
          <w:rFonts w:ascii="Myriad Pro" w:hAnsi="Myriad Pro" w:cs="Myriad Pro"/>
          <w:color w:val="000000"/>
        </w:rPr>
        <w:t>objetivos prioritarios</w:t>
      </w:r>
    </w:p>
    <w:p w14:paraId="64ABD59D" w14:textId="77777777" w:rsidR="00F46B01" w:rsidRPr="005E22B4" w:rsidRDefault="00F46B01" w:rsidP="00AF3E0D">
      <w:pPr>
        <w:autoSpaceDE w:val="0"/>
        <w:autoSpaceDN w:val="0"/>
        <w:adjustRightInd w:val="0"/>
        <w:spacing w:after="120" w:line="240" w:lineRule="auto"/>
        <w:contextualSpacing/>
        <w:jc w:val="both"/>
        <w:rPr>
          <w:rFonts w:ascii="Myriad Pro" w:hAnsi="Myriad Pro" w:cs="Myriad Pro"/>
          <w:color w:val="000000"/>
        </w:rPr>
      </w:pPr>
    </w:p>
    <w:p w14:paraId="0EBB5B35" w14:textId="77777777" w:rsidR="0025456F" w:rsidRPr="00AD186F" w:rsidRDefault="0025456F" w:rsidP="0025456F">
      <w:pPr>
        <w:tabs>
          <w:tab w:val="left" w:pos="1425"/>
        </w:tabs>
        <w:autoSpaceDE w:val="0"/>
        <w:autoSpaceDN w:val="0"/>
        <w:adjustRightInd w:val="0"/>
        <w:spacing w:after="120" w:line="240" w:lineRule="auto"/>
        <w:contextualSpacing/>
        <w:jc w:val="both"/>
        <w:rPr>
          <w:rFonts w:ascii="Myriad Pro" w:hAnsi="Myriad Pro" w:cs="Myriad Pro"/>
          <w:b/>
          <w:color w:val="000000" w:themeColor="text1"/>
        </w:rPr>
      </w:pPr>
      <w:r w:rsidRPr="00AD186F">
        <w:rPr>
          <w:rFonts w:ascii="Myriad Pro" w:hAnsi="Myriad Pro" w:cs="Myriad Pro"/>
          <w:b/>
          <w:color w:val="000000" w:themeColor="text1"/>
        </w:rPr>
        <w:t>Capítulo 7 “Lineamientos de Política”</w:t>
      </w:r>
    </w:p>
    <w:p w14:paraId="44A6BB4C" w14:textId="77777777" w:rsidR="0025456F" w:rsidRPr="00AD186F" w:rsidRDefault="0025456F" w:rsidP="00EB35FA">
      <w:pPr>
        <w:autoSpaceDE w:val="0"/>
        <w:autoSpaceDN w:val="0"/>
        <w:adjustRightInd w:val="0"/>
        <w:spacing w:after="120" w:line="240" w:lineRule="auto"/>
        <w:ind w:left="284"/>
        <w:contextualSpacing/>
        <w:jc w:val="both"/>
        <w:rPr>
          <w:rFonts w:ascii="Myriad Pro" w:hAnsi="Myriad Pro" w:cs="Myriad Pro"/>
          <w:color w:val="000000" w:themeColor="text1"/>
        </w:rPr>
      </w:pPr>
      <w:r w:rsidRPr="00AD186F">
        <w:rPr>
          <w:rFonts w:ascii="Myriad Pro" w:hAnsi="Myriad Pro" w:cs="Myriad Pro"/>
          <w:color w:val="000000" w:themeColor="text1"/>
        </w:rPr>
        <w:t>7.1 Lineamientos de política</w:t>
      </w:r>
    </w:p>
    <w:p w14:paraId="4B6C318B" w14:textId="77777777" w:rsidR="0025456F" w:rsidRPr="00AD186F" w:rsidRDefault="0025456F" w:rsidP="0025456F">
      <w:pPr>
        <w:autoSpaceDE w:val="0"/>
        <w:autoSpaceDN w:val="0"/>
        <w:adjustRightInd w:val="0"/>
        <w:spacing w:after="0" w:line="229" w:lineRule="atLeast"/>
        <w:jc w:val="both"/>
        <w:rPr>
          <w:rFonts w:cs="Myriad Pro"/>
          <w:color w:val="000000" w:themeColor="text1"/>
          <w:sz w:val="24"/>
          <w:szCs w:val="24"/>
        </w:rPr>
      </w:pPr>
    </w:p>
    <w:p w14:paraId="10B580A9" w14:textId="77777777" w:rsidR="0025456F" w:rsidRPr="00AD186F" w:rsidRDefault="0025456F" w:rsidP="0025456F">
      <w:pPr>
        <w:tabs>
          <w:tab w:val="left" w:pos="1425"/>
        </w:tabs>
        <w:autoSpaceDE w:val="0"/>
        <w:autoSpaceDN w:val="0"/>
        <w:adjustRightInd w:val="0"/>
        <w:spacing w:after="120" w:line="240" w:lineRule="auto"/>
        <w:contextualSpacing/>
        <w:jc w:val="both"/>
        <w:rPr>
          <w:rFonts w:ascii="Myriad Pro" w:hAnsi="Myriad Pro" w:cs="Myriad Pro"/>
          <w:b/>
          <w:color w:val="000000" w:themeColor="text1"/>
        </w:rPr>
      </w:pPr>
      <w:r w:rsidRPr="00AD186F">
        <w:rPr>
          <w:rFonts w:ascii="Myriad Pro" w:hAnsi="Myriad Pro" w:cs="Myriad Pro"/>
          <w:b/>
          <w:color w:val="000000" w:themeColor="text1"/>
        </w:rPr>
        <w:t>Capítulo 8 “Servicios y Estándares de cumplimiento”</w:t>
      </w:r>
    </w:p>
    <w:p w14:paraId="1E157ABC" w14:textId="77777777" w:rsidR="0025456F" w:rsidRPr="00AD186F" w:rsidRDefault="0025456F" w:rsidP="00EB35FA">
      <w:pPr>
        <w:autoSpaceDE w:val="0"/>
        <w:autoSpaceDN w:val="0"/>
        <w:adjustRightInd w:val="0"/>
        <w:spacing w:after="120" w:line="240" w:lineRule="auto"/>
        <w:ind w:left="284"/>
        <w:contextualSpacing/>
        <w:jc w:val="both"/>
        <w:rPr>
          <w:rFonts w:ascii="Myriad Pro" w:hAnsi="Myriad Pro" w:cs="Myriad Pro"/>
          <w:color w:val="000000"/>
        </w:rPr>
      </w:pPr>
      <w:r>
        <w:rPr>
          <w:rFonts w:ascii="Myriad Pro" w:hAnsi="Myriad Pro" w:cs="Myriad Pro"/>
          <w:color w:val="000000"/>
        </w:rPr>
        <w:t>8.1 I</w:t>
      </w:r>
      <w:r w:rsidRPr="00AD186F">
        <w:rPr>
          <w:rFonts w:ascii="Myriad Pro" w:hAnsi="Myriad Pro" w:cs="Myriad Pro"/>
          <w:color w:val="000000"/>
        </w:rPr>
        <w:t>dentificación de los servicios</w:t>
      </w:r>
    </w:p>
    <w:p w14:paraId="39123FA3" w14:textId="77777777" w:rsidR="0025456F" w:rsidRPr="00AD186F" w:rsidRDefault="0025456F" w:rsidP="00EB35FA">
      <w:pPr>
        <w:autoSpaceDE w:val="0"/>
        <w:autoSpaceDN w:val="0"/>
        <w:adjustRightInd w:val="0"/>
        <w:spacing w:after="120" w:line="240" w:lineRule="auto"/>
        <w:ind w:left="284"/>
        <w:contextualSpacing/>
        <w:jc w:val="both"/>
        <w:rPr>
          <w:rFonts w:ascii="Myriad Pro" w:hAnsi="Myriad Pro" w:cs="Myriad Pro"/>
          <w:color w:val="000000"/>
        </w:rPr>
      </w:pPr>
      <w:r w:rsidRPr="00AD186F">
        <w:rPr>
          <w:rFonts w:ascii="Myriad Pro" w:hAnsi="Myriad Pro" w:cs="Myriad Pro"/>
          <w:color w:val="000000"/>
        </w:rPr>
        <w:t xml:space="preserve">8.2 </w:t>
      </w:r>
      <w:r>
        <w:rPr>
          <w:rFonts w:ascii="Myriad Pro" w:hAnsi="Myriad Pro" w:cs="Myriad Pro"/>
          <w:color w:val="000000"/>
        </w:rPr>
        <w:t>D</w:t>
      </w:r>
      <w:r w:rsidRPr="00AD186F">
        <w:rPr>
          <w:rFonts w:ascii="Myriad Pro" w:hAnsi="Myriad Pro" w:cs="Myriad Pro"/>
          <w:color w:val="000000"/>
        </w:rPr>
        <w:t>efinición de los servicios</w:t>
      </w:r>
    </w:p>
    <w:p w14:paraId="0C2012AE" w14:textId="77777777" w:rsidR="0025456F" w:rsidRPr="00AD186F" w:rsidRDefault="0025456F" w:rsidP="00EB35FA">
      <w:pPr>
        <w:autoSpaceDE w:val="0"/>
        <w:autoSpaceDN w:val="0"/>
        <w:adjustRightInd w:val="0"/>
        <w:spacing w:after="120" w:line="240" w:lineRule="auto"/>
        <w:ind w:left="284"/>
        <w:contextualSpacing/>
        <w:jc w:val="both"/>
        <w:rPr>
          <w:rFonts w:ascii="Myriad Pro" w:hAnsi="Myriad Pro" w:cs="Myriad Pro"/>
          <w:color w:val="000000"/>
        </w:rPr>
      </w:pPr>
      <w:r>
        <w:rPr>
          <w:rFonts w:ascii="Myriad Pro" w:hAnsi="Myriad Pro" w:cs="Myriad Pro"/>
          <w:color w:val="000000"/>
        </w:rPr>
        <w:t>8.3 E</w:t>
      </w:r>
      <w:r w:rsidRPr="00AD186F">
        <w:rPr>
          <w:rFonts w:ascii="Myriad Pro" w:hAnsi="Myriad Pro" w:cs="Myriad Pro"/>
          <w:color w:val="000000"/>
        </w:rPr>
        <w:t>stándares regionales de los servicios</w:t>
      </w:r>
    </w:p>
    <w:p w14:paraId="7C3BCAFF" w14:textId="77777777" w:rsidR="0025456F" w:rsidRPr="00E86D05" w:rsidRDefault="0025456F" w:rsidP="00E86D05">
      <w:pPr>
        <w:autoSpaceDE w:val="0"/>
        <w:autoSpaceDN w:val="0"/>
        <w:adjustRightInd w:val="0"/>
        <w:spacing w:after="0" w:line="229" w:lineRule="atLeast"/>
        <w:jc w:val="both"/>
        <w:rPr>
          <w:rFonts w:cs="Myriad Pro"/>
          <w:color w:val="000000" w:themeColor="text1"/>
          <w:sz w:val="24"/>
          <w:szCs w:val="24"/>
        </w:rPr>
      </w:pPr>
    </w:p>
    <w:p w14:paraId="007DB224" w14:textId="1F2F3D19" w:rsidR="000100EE" w:rsidRPr="000100EE" w:rsidRDefault="000100EE" w:rsidP="000100EE">
      <w:pPr>
        <w:tabs>
          <w:tab w:val="left" w:pos="1425"/>
        </w:tabs>
        <w:autoSpaceDE w:val="0"/>
        <w:autoSpaceDN w:val="0"/>
        <w:adjustRightInd w:val="0"/>
        <w:spacing w:after="120" w:line="240" w:lineRule="auto"/>
        <w:contextualSpacing/>
        <w:jc w:val="both"/>
        <w:rPr>
          <w:rFonts w:ascii="Myriad Pro" w:hAnsi="Myriad Pro" w:cs="Myriad Pro"/>
          <w:b/>
          <w:color w:val="000000" w:themeColor="text1"/>
        </w:rPr>
      </w:pPr>
      <w:r w:rsidRPr="000100EE">
        <w:rPr>
          <w:rFonts w:ascii="Myriad Pro" w:hAnsi="Myriad Pro" w:cs="Myriad Pro"/>
          <w:b/>
          <w:color w:val="000000" w:themeColor="text1"/>
        </w:rPr>
        <w:lastRenderedPageBreak/>
        <w:t>Capítulo 9 “Políticas Relacionadas”</w:t>
      </w:r>
    </w:p>
    <w:p w14:paraId="5D619343" w14:textId="43123305" w:rsidR="000100EE" w:rsidRDefault="000100EE" w:rsidP="00EB35FA">
      <w:pPr>
        <w:autoSpaceDE w:val="0"/>
        <w:autoSpaceDN w:val="0"/>
        <w:adjustRightInd w:val="0"/>
        <w:spacing w:after="120" w:line="240" w:lineRule="auto"/>
        <w:ind w:left="284"/>
        <w:contextualSpacing/>
        <w:jc w:val="both"/>
        <w:rPr>
          <w:rFonts w:ascii="Myriad Pro" w:hAnsi="Myriad Pro" w:cs="Myriad Pro"/>
          <w:color w:val="000000"/>
        </w:rPr>
      </w:pPr>
      <w:r w:rsidRPr="000100EE">
        <w:rPr>
          <w:rFonts w:ascii="Myriad Pro" w:hAnsi="Myriad Pro" w:cs="Myriad Pro"/>
          <w:color w:val="000000"/>
        </w:rPr>
        <w:t xml:space="preserve">9.1 Análisis </w:t>
      </w:r>
      <w:r>
        <w:rPr>
          <w:rFonts w:ascii="Myriad Pro" w:hAnsi="Myriad Pro" w:cs="Myriad Pro"/>
          <w:color w:val="000000"/>
        </w:rPr>
        <w:t>d</w:t>
      </w:r>
      <w:r w:rsidRPr="000100EE">
        <w:rPr>
          <w:rFonts w:ascii="Myriad Pro" w:hAnsi="Myriad Pro" w:cs="Myriad Pro"/>
          <w:color w:val="000000"/>
        </w:rPr>
        <w:t xml:space="preserve">e </w:t>
      </w:r>
      <w:r>
        <w:rPr>
          <w:rFonts w:ascii="Myriad Pro" w:hAnsi="Myriad Pro" w:cs="Myriad Pro"/>
          <w:color w:val="000000"/>
        </w:rPr>
        <w:t>n</w:t>
      </w:r>
      <w:r w:rsidRPr="000100EE">
        <w:rPr>
          <w:rFonts w:ascii="Myriad Pro" w:hAnsi="Myriad Pro" w:cs="Myriad Pro"/>
          <w:color w:val="000000"/>
        </w:rPr>
        <w:t xml:space="preserve">ivel </w:t>
      </w:r>
      <w:r>
        <w:rPr>
          <w:rFonts w:ascii="Myriad Pro" w:hAnsi="Myriad Pro" w:cs="Myriad Pro"/>
          <w:color w:val="000000"/>
        </w:rPr>
        <w:t>v</w:t>
      </w:r>
      <w:r w:rsidRPr="000100EE">
        <w:rPr>
          <w:rFonts w:ascii="Myriad Pro" w:hAnsi="Myriad Pro" w:cs="Myriad Pro"/>
          <w:color w:val="000000"/>
        </w:rPr>
        <w:t>ertical</w:t>
      </w:r>
    </w:p>
    <w:p w14:paraId="60454E34" w14:textId="77777777" w:rsidR="00014835" w:rsidRDefault="000100EE" w:rsidP="00EB35FA">
      <w:pPr>
        <w:autoSpaceDE w:val="0"/>
        <w:autoSpaceDN w:val="0"/>
        <w:adjustRightInd w:val="0"/>
        <w:spacing w:after="120" w:line="240" w:lineRule="auto"/>
        <w:ind w:left="284"/>
        <w:contextualSpacing/>
        <w:jc w:val="both"/>
        <w:rPr>
          <w:rFonts w:ascii="Myriad Pro" w:hAnsi="Myriad Pro" w:cs="Myriad Pro"/>
          <w:color w:val="000000"/>
        </w:rPr>
      </w:pPr>
      <w:r>
        <w:rPr>
          <w:rFonts w:ascii="Myriad Pro" w:hAnsi="Myriad Pro" w:cs="Myriad Pro"/>
          <w:color w:val="000000"/>
        </w:rPr>
        <w:t>9.2 Análisis de nivel horizontal</w:t>
      </w:r>
    </w:p>
    <w:p w14:paraId="75C140F0" w14:textId="77777777" w:rsidR="00014835" w:rsidRDefault="00014835" w:rsidP="008014DD">
      <w:pPr>
        <w:autoSpaceDE w:val="0"/>
        <w:autoSpaceDN w:val="0"/>
        <w:adjustRightInd w:val="0"/>
        <w:spacing w:after="120" w:line="240" w:lineRule="auto"/>
        <w:contextualSpacing/>
        <w:jc w:val="both"/>
        <w:rPr>
          <w:rFonts w:ascii="Myriad Pro" w:hAnsi="Myriad Pro" w:cs="Myriad Pro"/>
          <w:color w:val="000000"/>
        </w:rPr>
      </w:pPr>
    </w:p>
    <w:p w14:paraId="375B49A3" w14:textId="0D7E80B8" w:rsidR="00014835" w:rsidRPr="00014835" w:rsidRDefault="00825C64" w:rsidP="00014835">
      <w:pPr>
        <w:tabs>
          <w:tab w:val="left" w:pos="1425"/>
        </w:tabs>
        <w:autoSpaceDE w:val="0"/>
        <w:autoSpaceDN w:val="0"/>
        <w:adjustRightInd w:val="0"/>
        <w:spacing w:after="120" w:line="240" w:lineRule="auto"/>
        <w:contextualSpacing/>
        <w:jc w:val="both"/>
        <w:rPr>
          <w:rFonts w:ascii="Myriad Pro" w:hAnsi="Myriad Pro" w:cs="Myriad Pro"/>
          <w:b/>
          <w:color w:val="000000" w:themeColor="text1"/>
        </w:rPr>
      </w:pPr>
      <w:r w:rsidRPr="00014835">
        <w:rPr>
          <w:rFonts w:ascii="Myriad Pro" w:hAnsi="Myriad Pro" w:cs="Myriad Pro"/>
          <w:b/>
          <w:color w:val="000000" w:themeColor="text1"/>
        </w:rPr>
        <w:t>Anexo 1</w:t>
      </w:r>
    </w:p>
    <w:p w14:paraId="16EA5805" w14:textId="21D01999" w:rsidR="00014835" w:rsidRDefault="00014835" w:rsidP="00014835">
      <w:pPr>
        <w:autoSpaceDE w:val="0"/>
        <w:autoSpaceDN w:val="0"/>
        <w:adjustRightInd w:val="0"/>
        <w:spacing w:after="120" w:line="240" w:lineRule="auto"/>
        <w:contextualSpacing/>
        <w:jc w:val="both"/>
        <w:rPr>
          <w:rFonts w:ascii="Myriad Pro" w:hAnsi="Myriad Pro" w:cs="Myriad Pro"/>
          <w:color w:val="000000"/>
        </w:rPr>
      </w:pPr>
      <w:r w:rsidRPr="00014835">
        <w:rPr>
          <w:rFonts w:ascii="Myriad Pro" w:hAnsi="Myriad Pro" w:cs="Myriad Pro"/>
          <w:color w:val="000000"/>
        </w:rPr>
        <w:t>Fichas de indicadores de cada objetivo prioritario de la Política Regional de la Persona con Discapacidad del Callao al 2030</w:t>
      </w:r>
      <w:r>
        <w:rPr>
          <w:rFonts w:ascii="Myriad Pro" w:hAnsi="Myriad Pro" w:cs="Myriad Pro"/>
          <w:color w:val="000000"/>
        </w:rPr>
        <w:t>.</w:t>
      </w:r>
    </w:p>
    <w:p w14:paraId="182640DC" w14:textId="77777777" w:rsidR="00014835" w:rsidRDefault="00014835" w:rsidP="00014835">
      <w:pPr>
        <w:autoSpaceDE w:val="0"/>
        <w:autoSpaceDN w:val="0"/>
        <w:adjustRightInd w:val="0"/>
        <w:spacing w:after="0" w:line="240" w:lineRule="auto"/>
        <w:contextualSpacing/>
        <w:jc w:val="both"/>
        <w:rPr>
          <w:rFonts w:ascii="Myriad Pro" w:hAnsi="Myriad Pro" w:cs="Myriad Pro"/>
          <w:color w:val="000000"/>
        </w:rPr>
      </w:pPr>
    </w:p>
    <w:p w14:paraId="39D9DA7E" w14:textId="7061246A" w:rsidR="00014835" w:rsidRPr="00014835" w:rsidRDefault="00825C64" w:rsidP="00014835">
      <w:pPr>
        <w:tabs>
          <w:tab w:val="left" w:pos="1425"/>
        </w:tabs>
        <w:autoSpaceDE w:val="0"/>
        <w:autoSpaceDN w:val="0"/>
        <w:adjustRightInd w:val="0"/>
        <w:spacing w:after="0" w:line="240" w:lineRule="auto"/>
        <w:contextualSpacing/>
        <w:jc w:val="both"/>
        <w:rPr>
          <w:rFonts w:ascii="Myriad Pro" w:hAnsi="Myriad Pro" w:cs="Myriad Pro"/>
          <w:b/>
          <w:color w:val="000000" w:themeColor="text1"/>
        </w:rPr>
      </w:pPr>
      <w:r w:rsidRPr="00014835">
        <w:rPr>
          <w:rFonts w:ascii="Myriad Pro" w:hAnsi="Myriad Pro" w:cs="Myriad Pro"/>
          <w:b/>
          <w:color w:val="000000" w:themeColor="text1"/>
        </w:rPr>
        <w:t>Anexo 2</w:t>
      </w:r>
    </w:p>
    <w:p w14:paraId="759FD70E" w14:textId="76A7A477" w:rsidR="00014835" w:rsidRDefault="00014835" w:rsidP="00014835">
      <w:pPr>
        <w:autoSpaceDE w:val="0"/>
        <w:autoSpaceDN w:val="0"/>
        <w:adjustRightInd w:val="0"/>
        <w:spacing w:after="120" w:line="240" w:lineRule="auto"/>
        <w:contextualSpacing/>
        <w:jc w:val="both"/>
        <w:rPr>
          <w:rFonts w:ascii="Myriad Pro" w:hAnsi="Myriad Pro" w:cs="Myriad Pro"/>
          <w:color w:val="000000"/>
        </w:rPr>
      </w:pPr>
      <w:r w:rsidRPr="00014835">
        <w:rPr>
          <w:rFonts w:ascii="Myriad Pro" w:hAnsi="Myriad Pro" w:cs="Myriad Pro"/>
          <w:color w:val="000000"/>
        </w:rPr>
        <w:t>Fichas de los estándares regionales de los servicio</w:t>
      </w:r>
      <w:r w:rsidR="00043877">
        <w:rPr>
          <w:rFonts w:ascii="Myriad Pro" w:hAnsi="Myriad Pro" w:cs="Myriad Pro"/>
          <w:color w:val="000000"/>
        </w:rPr>
        <w:t>s</w:t>
      </w:r>
      <w:r w:rsidRPr="00014835">
        <w:rPr>
          <w:rFonts w:ascii="Myriad Pro" w:hAnsi="Myriad Pro" w:cs="Myriad Pro"/>
          <w:color w:val="000000"/>
        </w:rPr>
        <w:t xml:space="preserve"> identificado de la Política Regional de la Persona con Discapacidad del Callao al 2030</w:t>
      </w:r>
      <w:r>
        <w:rPr>
          <w:rFonts w:ascii="Myriad Pro" w:hAnsi="Myriad Pro" w:cs="Myriad Pro"/>
          <w:color w:val="000000"/>
        </w:rPr>
        <w:t>.</w:t>
      </w:r>
    </w:p>
    <w:p w14:paraId="02B31DED" w14:textId="77777777" w:rsidR="00014835" w:rsidRPr="00014835" w:rsidRDefault="00014835" w:rsidP="00014835">
      <w:pPr>
        <w:autoSpaceDE w:val="0"/>
        <w:autoSpaceDN w:val="0"/>
        <w:adjustRightInd w:val="0"/>
        <w:spacing w:after="120" w:line="240" w:lineRule="auto"/>
        <w:contextualSpacing/>
        <w:jc w:val="both"/>
        <w:rPr>
          <w:rFonts w:ascii="Myriad Pro" w:hAnsi="Myriad Pro" w:cs="Myriad Pro"/>
          <w:color w:val="000000"/>
        </w:rPr>
      </w:pPr>
    </w:p>
    <w:p w14:paraId="7FFC7F45" w14:textId="373F72DC" w:rsidR="00CE58EF" w:rsidRPr="005E22B4" w:rsidRDefault="00A315DC" w:rsidP="00014835">
      <w:pPr>
        <w:autoSpaceDE w:val="0"/>
        <w:autoSpaceDN w:val="0"/>
        <w:adjustRightInd w:val="0"/>
        <w:spacing w:after="120" w:line="240" w:lineRule="auto"/>
        <w:contextualSpacing/>
        <w:jc w:val="both"/>
        <w:rPr>
          <w:rFonts w:ascii="Myriad Pro" w:hAnsi="Myriad Pro" w:cs="Myriad Pro"/>
          <w:color w:val="000000"/>
        </w:rPr>
      </w:pPr>
      <w:r w:rsidRPr="005E22B4">
        <w:rPr>
          <w:rFonts w:ascii="Myriad Pro" w:hAnsi="Myriad Pro" w:cs="Myriad Pro"/>
          <w:color w:val="000000"/>
        </w:rPr>
        <w:br w:type="page"/>
      </w:r>
    </w:p>
    <w:p w14:paraId="0EEDFDA4" w14:textId="3E715B83" w:rsidR="00690674" w:rsidRPr="00B3145B" w:rsidRDefault="00690674" w:rsidP="00043877">
      <w:pPr>
        <w:shd w:val="clear" w:color="auto" w:fill="D3D9EF" w:themeFill="accent1" w:themeFillTint="33"/>
        <w:autoSpaceDE w:val="0"/>
        <w:autoSpaceDN w:val="0"/>
        <w:adjustRightInd w:val="0"/>
        <w:spacing w:after="0" w:line="240" w:lineRule="auto"/>
        <w:contextualSpacing/>
        <w:jc w:val="center"/>
        <w:rPr>
          <w:rFonts w:ascii="Myriad Pro" w:hAnsi="Myriad Pro"/>
          <w:b/>
          <w:i/>
          <w:color w:val="000000" w:themeColor="text1"/>
          <w:sz w:val="28"/>
          <w:szCs w:val="24"/>
        </w:rPr>
      </w:pPr>
      <w:r w:rsidRPr="00B3145B">
        <w:rPr>
          <w:rFonts w:ascii="Myriad Pro" w:hAnsi="Myriad Pro"/>
          <w:b/>
          <w:i/>
          <w:color w:val="000000" w:themeColor="text1"/>
          <w:sz w:val="28"/>
          <w:szCs w:val="24"/>
        </w:rPr>
        <w:lastRenderedPageBreak/>
        <w:t>INTRODUCCIÓN</w:t>
      </w:r>
    </w:p>
    <w:p w14:paraId="5B2831ED" w14:textId="77777777" w:rsidR="00690674" w:rsidRPr="0060669F" w:rsidRDefault="00690674" w:rsidP="0060669F">
      <w:pPr>
        <w:autoSpaceDE w:val="0"/>
        <w:autoSpaceDN w:val="0"/>
        <w:adjustRightInd w:val="0"/>
        <w:spacing w:after="0" w:line="240" w:lineRule="auto"/>
        <w:contextualSpacing/>
        <w:jc w:val="both"/>
        <w:rPr>
          <w:rFonts w:ascii="Myriad Pro" w:hAnsi="Myriad Pro" w:cs="Myriad Pro"/>
          <w:color w:val="000000" w:themeColor="text1"/>
        </w:rPr>
      </w:pPr>
    </w:p>
    <w:p w14:paraId="427EF8B0" w14:textId="0D03FCB1" w:rsidR="00EB13F2" w:rsidRPr="00EB13F2" w:rsidRDefault="009A6A8D" w:rsidP="00EB13F2">
      <w:pPr>
        <w:autoSpaceDE w:val="0"/>
        <w:autoSpaceDN w:val="0"/>
        <w:adjustRightInd w:val="0"/>
        <w:spacing w:after="0" w:line="240" w:lineRule="auto"/>
        <w:contextualSpacing/>
        <w:jc w:val="both"/>
        <w:rPr>
          <w:rFonts w:ascii="Myriad Pro" w:hAnsi="Myriad Pro" w:cs="Myriad Pro"/>
          <w:color w:val="000000" w:themeColor="text1"/>
        </w:rPr>
      </w:pPr>
      <w:r w:rsidRPr="00EB13F2">
        <w:rPr>
          <w:rFonts w:ascii="Myriad Pro" w:hAnsi="Myriad Pro" w:cs="Myriad Pro"/>
          <w:color w:val="000000" w:themeColor="text1"/>
        </w:rPr>
        <w:t xml:space="preserve">En el marco de lo establecido en la </w:t>
      </w:r>
      <w:r w:rsidR="00EB13F2" w:rsidRPr="00EB13F2">
        <w:rPr>
          <w:rFonts w:ascii="Myriad Pro" w:hAnsi="Myriad Pro" w:cs="Myriad Pro"/>
          <w:color w:val="000000" w:themeColor="text1"/>
        </w:rPr>
        <w:t xml:space="preserve">Ley </w:t>
      </w:r>
      <w:proofErr w:type="spellStart"/>
      <w:r w:rsidR="00EB13F2" w:rsidRPr="00EB13F2">
        <w:rPr>
          <w:rFonts w:ascii="Myriad Pro" w:hAnsi="Myriad Pro" w:cs="Myriad Pro"/>
          <w:color w:val="000000" w:themeColor="text1"/>
        </w:rPr>
        <w:t>N°</w:t>
      </w:r>
      <w:proofErr w:type="spellEnd"/>
      <w:r w:rsidR="00EB13F2" w:rsidRPr="00EB13F2">
        <w:rPr>
          <w:rFonts w:ascii="Myriad Pro" w:hAnsi="Myriad Pro" w:cs="Myriad Pro"/>
          <w:color w:val="000000" w:themeColor="text1"/>
        </w:rPr>
        <w:t xml:space="preserve"> 29973, </w:t>
      </w:r>
      <w:r w:rsidRPr="00EB13F2">
        <w:rPr>
          <w:rFonts w:ascii="Myriad Pro" w:hAnsi="Myriad Pro" w:cs="Myriad Pro"/>
          <w:color w:val="000000" w:themeColor="text1"/>
        </w:rPr>
        <w:t>Ley General de la Persona con Discapacidad</w:t>
      </w:r>
      <w:r w:rsidR="00EB13F2" w:rsidRPr="00EB13F2">
        <w:rPr>
          <w:rFonts w:ascii="Myriad Pro" w:hAnsi="Myriad Pro" w:cs="Myriad Pro"/>
          <w:color w:val="000000" w:themeColor="text1"/>
        </w:rPr>
        <w:t xml:space="preserve"> </w:t>
      </w:r>
      <w:r w:rsidRPr="00EB13F2">
        <w:rPr>
          <w:rFonts w:ascii="Myriad Pro" w:hAnsi="Myriad Pro" w:cs="Myriad Pro"/>
          <w:color w:val="000000" w:themeColor="text1"/>
        </w:rPr>
        <w:t xml:space="preserve">y su Reglamento, </w:t>
      </w:r>
      <w:r w:rsidR="00EB13F2" w:rsidRPr="00EB13F2">
        <w:rPr>
          <w:rFonts w:ascii="Myriad Pro" w:hAnsi="Myriad Pro" w:cs="Myriad Pro"/>
          <w:color w:val="000000" w:themeColor="text1"/>
        </w:rPr>
        <w:t xml:space="preserve">así como la Ley </w:t>
      </w:r>
      <w:proofErr w:type="spellStart"/>
      <w:r w:rsidR="00EB13F2" w:rsidRPr="00EB13F2">
        <w:rPr>
          <w:rFonts w:ascii="Myriad Pro" w:hAnsi="Myriad Pro" w:cs="Myriad Pro"/>
          <w:color w:val="000000" w:themeColor="text1"/>
        </w:rPr>
        <w:t>N°</w:t>
      </w:r>
      <w:proofErr w:type="spellEnd"/>
      <w:r w:rsidR="00EB13F2" w:rsidRPr="00EB13F2">
        <w:rPr>
          <w:rFonts w:ascii="Myriad Pro" w:hAnsi="Myriad Pro" w:cs="Myriad Pro"/>
          <w:color w:val="000000" w:themeColor="text1"/>
        </w:rPr>
        <w:t xml:space="preserve"> 27867, Ley Orgánica de Gobiernos Regionales, el Gobernador Regional del Callao tom</w:t>
      </w:r>
      <w:r w:rsidR="00765C26">
        <w:rPr>
          <w:rFonts w:ascii="Myriad Pro" w:hAnsi="Myriad Pro" w:cs="Myriad Pro"/>
          <w:color w:val="000000" w:themeColor="text1"/>
        </w:rPr>
        <w:t>ó</w:t>
      </w:r>
      <w:r w:rsidR="00EB13F2" w:rsidRPr="00EB13F2">
        <w:rPr>
          <w:rFonts w:ascii="Myriad Pro" w:hAnsi="Myriad Pro" w:cs="Myriad Pro"/>
          <w:color w:val="000000" w:themeColor="text1"/>
        </w:rPr>
        <w:t xml:space="preserve"> la decisión de construir la </w:t>
      </w:r>
      <w:r w:rsidRPr="00EB13F2">
        <w:rPr>
          <w:rFonts w:ascii="Myriad Pro" w:hAnsi="Myriad Pro" w:cs="Myriad Pro"/>
          <w:color w:val="000000" w:themeColor="text1"/>
        </w:rPr>
        <w:t xml:space="preserve">Política Regional </w:t>
      </w:r>
      <w:r w:rsidR="00075783" w:rsidRPr="00EB13F2">
        <w:rPr>
          <w:rFonts w:ascii="Myriad Pro" w:hAnsi="Myriad Pro" w:cs="Myriad Pro"/>
          <w:color w:val="000000" w:themeColor="text1"/>
        </w:rPr>
        <w:t xml:space="preserve">de la Persona con Discapacidad </w:t>
      </w:r>
      <w:r w:rsidRPr="00EB13F2">
        <w:rPr>
          <w:rFonts w:ascii="Myriad Pro" w:hAnsi="Myriad Pro" w:cs="Myriad Pro"/>
          <w:color w:val="000000" w:themeColor="text1"/>
        </w:rPr>
        <w:t>de</w:t>
      </w:r>
      <w:r w:rsidR="00EB13F2" w:rsidRPr="00EB13F2">
        <w:rPr>
          <w:rFonts w:ascii="Myriad Pro" w:hAnsi="Myriad Pro" w:cs="Myriad Pro"/>
          <w:color w:val="000000" w:themeColor="text1"/>
        </w:rPr>
        <w:t xml:space="preserve">l Callao </w:t>
      </w:r>
      <w:r w:rsidR="00075783" w:rsidRPr="00EB13F2">
        <w:rPr>
          <w:rFonts w:ascii="Myriad Pro" w:hAnsi="Myriad Pro" w:cs="Myriad Pro"/>
          <w:color w:val="000000" w:themeColor="text1"/>
        </w:rPr>
        <w:t>al 2030</w:t>
      </w:r>
      <w:r w:rsidR="00EB13F2" w:rsidRPr="00EB13F2">
        <w:rPr>
          <w:rFonts w:ascii="Myriad Pro" w:hAnsi="Myriad Pro" w:cs="Myriad Pro"/>
          <w:color w:val="000000" w:themeColor="text1"/>
        </w:rPr>
        <w:t>, la cual sea el documento que oriente las acciones de las entidades públicas de la Región Callao, en su propósito de mejorar las condiciones de vida de las personas con discapacidad.</w:t>
      </w:r>
    </w:p>
    <w:p w14:paraId="7E57442F" w14:textId="5BB84D42" w:rsidR="00F231B1" w:rsidRDefault="00F231B1" w:rsidP="00F231B1">
      <w:pPr>
        <w:autoSpaceDE w:val="0"/>
        <w:autoSpaceDN w:val="0"/>
        <w:adjustRightInd w:val="0"/>
        <w:spacing w:after="0" w:line="240" w:lineRule="auto"/>
        <w:contextualSpacing/>
        <w:jc w:val="both"/>
        <w:rPr>
          <w:rFonts w:ascii="Myriad Pro" w:hAnsi="Myriad Pro" w:cs="Myriad Pro"/>
          <w:color w:val="000000" w:themeColor="text1"/>
        </w:rPr>
      </w:pPr>
    </w:p>
    <w:p w14:paraId="0276A95C" w14:textId="08B8BA30" w:rsidR="00E53455" w:rsidRDefault="00E53455" w:rsidP="00E53455">
      <w:pPr>
        <w:autoSpaceDE w:val="0"/>
        <w:autoSpaceDN w:val="0"/>
        <w:adjustRightInd w:val="0"/>
        <w:spacing w:after="0" w:line="240" w:lineRule="auto"/>
        <w:contextualSpacing/>
        <w:jc w:val="both"/>
        <w:rPr>
          <w:rFonts w:ascii="Myriad Pro" w:hAnsi="Myriad Pro" w:cs="Myriad Pro"/>
          <w:color w:val="000000" w:themeColor="text1"/>
          <w:lang w:val="es-MX"/>
        </w:rPr>
      </w:pPr>
      <w:r>
        <w:rPr>
          <w:rFonts w:ascii="Myriad Pro" w:hAnsi="Myriad Pro" w:cs="Myriad Pro"/>
          <w:color w:val="000000" w:themeColor="text1"/>
          <w:lang w:val="es-MX"/>
        </w:rPr>
        <w:t xml:space="preserve">Su construcción responde a la necesidad atender de manera prospectiva y planificada </w:t>
      </w:r>
      <w:r w:rsidRPr="00765C26">
        <w:rPr>
          <w:rFonts w:ascii="Myriad Pro" w:hAnsi="Myriad Pro" w:cs="Myriad Pro"/>
          <w:color w:val="000000" w:themeColor="text1"/>
          <w:lang w:val="es-MX"/>
        </w:rPr>
        <w:t>las diversas problemáticas y necesidades de las personas con discapacidad de la Región Callao</w:t>
      </w:r>
      <w:r>
        <w:rPr>
          <w:rFonts w:ascii="Myriad Pro" w:hAnsi="Myriad Pro" w:cs="Myriad Pro"/>
          <w:color w:val="000000" w:themeColor="text1"/>
          <w:lang w:val="es-MX"/>
        </w:rPr>
        <w:t>,</w:t>
      </w:r>
      <w:r w:rsidRPr="00765C26">
        <w:rPr>
          <w:rFonts w:ascii="Myriad Pro" w:hAnsi="Myriad Pro" w:cs="Myriad Pro"/>
          <w:color w:val="000000" w:themeColor="text1"/>
          <w:lang w:val="es-MX"/>
        </w:rPr>
        <w:t xml:space="preserve"> </w:t>
      </w:r>
      <w:r>
        <w:rPr>
          <w:rFonts w:ascii="Myriad Pro" w:hAnsi="Myriad Pro" w:cs="Myriad Pro"/>
          <w:color w:val="000000" w:themeColor="text1"/>
          <w:lang w:val="es-MX"/>
        </w:rPr>
        <w:t xml:space="preserve">que requiere una intervención conjunta </w:t>
      </w:r>
      <w:r w:rsidRPr="00765C26">
        <w:rPr>
          <w:rFonts w:ascii="Myriad Pro" w:hAnsi="Myriad Pro" w:cs="Myriad Pro"/>
          <w:color w:val="000000" w:themeColor="text1"/>
          <w:lang w:val="es-MX"/>
        </w:rPr>
        <w:t>multisectorial, multidisciplinaria</w:t>
      </w:r>
      <w:r>
        <w:rPr>
          <w:rFonts w:ascii="Myriad Pro" w:hAnsi="Myriad Pro" w:cs="Myriad Pro"/>
          <w:color w:val="000000" w:themeColor="text1"/>
          <w:lang w:val="es-MX"/>
        </w:rPr>
        <w:t xml:space="preserve"> e</w:t>
      </w:r>
      <w:r w:rsidRPr="00765C26">
        <w:rPr>
          <w:rFonts w:ascii="Myriad Pro" w:hAnsi="Myriad Pro" w:cs="Myriad Pro"/>
          <w:color w:val="000000" w:themeColor="text1"/>
          <w:lang w:val="es-MX"/>
        </w:rPr>
        <w:t xml:space="preserve"> interinstitucional</w:t>
      </w:r>
      <w:r>
        <w:rPr>
          <w:rFonts w:ascii="Myriad Pro" w:hAnsi="Myriad Pro" w:cs="Myriad Pro"/>
          <w:color w:val="000000" w:themeColor="text1"/>
          <w:lang w:val="es-MX"/>
        </w:rPr>
        <w:t xml:space="preserve">, que evite </w:t>
      </w:r>
      <w:r w:rsidRPr="00765C26">
        <w:rPr>
          <w:rFonts w:ascii="Myriad Pro" w:hAnsi="Myriad Pro" w:cs="Myriad Pro"/>
          <w:color w:val="000000" w:themeColor="text1"/>
          <w:lang w:val="es-MX"/>
        </w:rPr>
        <w:t xml:space="preserve">intervenciones desordenadas y reactivas que sólo benefician a pequeños grupos </w:t>
      </w:r>
      <w:r>
        <w:rPr>
          <w:rFonts w:ascii="Myriad Pro" w:hAnsi="Myriad Pro" w:cs="Myriad Pro"/>
          <w:color w:val="000000" w:themeColor="text1"/>
          <w:lang w:val="es-MX"/>
        </w:rPr>
        <w:t xml:space="preserve">de </w:t>
      </w:r>
      <w:r w:rsidRPr="00765C26">
        <w:rPr>
          <w:rFonts w:ascii="Myriad Pro" w:hAnsi="Myriad Pro" w:cs="Myriad Pro"/>
          <w:color w:val="000000" w:themeColor="text1"/>
          <w:lang w:val="es-MX"/>
        </w:rPr>
        <w:t xml:space="preserve">personas </w:t>
      </w:r>
      <w:r>
        <w:rPr>
          <w:rFonts w:ascii="Myriad Pro" w:hAnsi="Myriad Pro" w:cs="Myriad Pro"/>
          <w:color w:val="000000" w:themeColor="text1"/>
          <w:lang w:val="es-MX"/>
        </w:rPr>
        <w:t xml:space="preserve">u organizaciones </w:t>
      </w:r>
      <w:r w:rsidRPr="00765C26">
        <w:rPr>
          <w:rFonts w:ascii="Myriad Pro" w:hAnsi="Myriad Pro" w:cs="Myriad Pro"/>
          <w:color w:val="000000" w:themeColor="text1"/>
          <w:lang w:val="es-MX"/>
        </w:rPr>
        <w:t xml:space="preserve">y no a mayorías, debido a la duplicidad de intervenciones </w:t>
      </w:r>
      <w:r>
        <w:rPr>
          <w:rFonts w:ascii="Myriad Pro" w:hAnsi="Myriad Pro" w:cs="Myriad Pro"/>
          <w:color w:val="000000" w:themeColor="text1"/>
          <w:lang w:val="es-MX"/>
        </w:rPr>
        <w:t xml:space="preserve">de las entidades públicas </w:t>
      </w:r>
      <w:r w:rsidRPr="00765C26">
        <w:rPr>
          <w:rFonts w:ascii="Myriad Pro" w:hAnsi="Myriad Pro" w:cs="Myriad Pro"/>
          <w:color w:val="000000" w:themeColor="text1"/>
          <w:lang w:val="es-MX"/>
        </w:rPr>
        <w:t xml:space="preserve">y </w:t>
      </w:r>
      <w:r>
        <w:rPr>
          <w:rFonts w:ascii="Myriad Pro" w:hAnsi="Myriad Pro" w:cs="Myriad Pro"/>
          <w:color w:val="000000" w:themeColor="text1"/>
          <w:lang w:val="es-MX"/>
        </w:rPr>
        <w:t xml:space="preserve">la </w:t>
      </w:r>
      <w:r w:rsidRPr="00765C26">
        <w:rPr>
          <w:rFonts w:ascii="Myriad Pro" w:hAnsi="Myriad Pro" w:cs="Myriad Pro"/>
          <w:color w:val="000000" w:themeColor="text1"/>
          <w:lang w:val="es-MX"/>
        </w:rPr>
        <w:t>superposición de funciones</w:t>
      </w:r>
      <w:r>
        <w:rPr>
          <w:rFonts w:ascii="Myriad Pro" w:hAnsi="Myriad Pro" w:cs="Myriad Pro"/>
          <w:color w:val="000000" w:themeColor="text1"/>
          <w:lang w:val="es-MX"/>
        </w:rPr>
        <w:t xml:space="preserve"> en su implementación.</w:t>
      </w:r>
    </w:p>
    <w:p w14:paraId="4878B132" w14:textId="77777777" w:rsidR="00E53455" w:rsidRDefault="00E53455" w:rsidP="00F231B1">
      <w:pPr>
        <w:autoSpaceDE w:val="0"/>
        <w:autoSpaceDN w:val="0"/>
        <w:adjustRightInd w:val="0"/>
        <w:spacing w:after="0" w:line="240" w:lineRule="auto"/>
        <w:contextualSpacing/>
        <w:jc w:val="both"/>
        <w:rPr>
          <w:rFonts w:ascii="Myriad Pro" w:hAnsi="Myriad Pro" w:cs="Myriad Pro"/>
          <w:color w:val="000000" w:themeColor="text1"/>
        </w:rPr>
      </w:pPr>
    </w:p>
    <w:p w14:paraId="1704820A" w14:textId="76543003" w:rsidR="00765C26" w:rsidRDefault="00BD0885" w:rsidP="00BD0885">
      <w:pPr>
        <w:autoSpaceDE w:val="0"/>
        <w:autoSpaceDN w:val="0"/>
        <w:adjustRightInd w:val="0"/>
        <w:spacing w:after="0" w:line="240" w:lineRule="auto"/>
        <w:contextualSpacing/>
        <w:jc w:val="both"/>
        <w:rPr>
          <w:rFonts w:ascii="Myriad Pro" w:hAnsi="Myriad Pro" w:cs="Myriad Pro"/>
          <w:color w:val="000000"/>
        </w:rPr>
      </w:pPr>
      <w:r w:rsidRPr="00BD0885">
        <w:rPr>
          <w:rFonts w:ascii="Myriad Pro" w:hAnsi="Myriad Pro" w:cs="Myriad Pro"/>
          <w:color w:val="000000"/>
        </w:rPr>
        <w:t xml:space="preserve">De esta manera la Política Regional de la Persona con Discapacidad del Callao al 2030, </w:t>
      </w:r>
      <w:r w:rsidR="00FB09A5">
        <w:rPr>
          <w:rFonts w:ascii="Myriad Pro" w:hAnsi="Myriad Pro" w:cs="Myriad Pro"/>
          <w:color w:val="000000"/>
        </w:rPr>
        <w:t xml:space="preserve">se convierte en </w:t>
      </w:r>
      <w:r w:rsidRPr="00BD0885">
        <w:rPr>
          <w:rFonts w:ascii="Myriad Pro" w:hAnsi="Myriad Pro" w:cs="Myriad Pro"/>
          <w:color w:val="000000"/>
        </w:rPr>
        <w:t>el marco orientador de las entidades públicas de la Región Callao</w:t>
      </w:r>
      <w:r w:rsidR="00765C26">
        <w:rPr>
          <w:rFonts w:ascii="Myriad Pro" w:hAnsi="Myriad Pro" w:cs="Myriad Pro"/>
          <w:color w:val="000000"/>
        </w:rPr>
        <w:t xml:space="preserve">, donde se </w:t>
      </w:r>
      <w:r w:rsidRPr="00BD0885">
        <w:rPr>
          <w:rFonts w:ascii="Myriad Pro" w:hAnsi="Myriad Pro" w:cs="Myriad Pro"/>
          <w:color w:val="000000"/>
        </w:rPr>
        <w:t xml:space="preserve">establecen las prioridades de las personas con discapacidad </w:t>
      </w:r>
      <w:r w:rsidR="00765C26">
        <w:rPr>
          <w:rFonts w:ascii="Myriad Pro" w:hAnsi="Myriad Pro" w:cs="Myriad Pro"/>
          <w:color w:val="000000"/>
        </w:rPr>
        <w:t xml:space="preserve">para su </w:t>
      </w:r>
      <w:r w:rsidRPr="00BD0885">
        <w:rPr>
          <w:rFonts w:ascii="Myriad Pro" w:hAnsi="Myriad Pro" w:cs="Myriad Pro"/>
          <w:color w:val="000000"/>
        </w:rPr>
        <w:t xml:space="preserve">implementación a través de programas, proyectos, </w:t>
      </w:r>
      <w:r w:rsidR="00765C26">
        <w:rPr>
          <w:rFonts w:ascii="Myriad Pro" w:hAnsi="Myriad Pro" w:cs="Myriad Pro"/>
          <w:color w:val="000000"/>
        </w:rPr>
        <w:t xml:space="preserve">estrategias, </w:t>
      </w:r>
      <w:r w:rsidRPr="00BD0885">
        <w:rPr>
          <w:rFonts w:ascii="Myriad Pro" w:hAnsi="Myriad Pro" w:cs="Myriad Pro"/>
          <w:color w:val="000000"/>
        </w:rPr>
        <w:t xml:space="preserve">servicios y actividades que beneficien a las personas con discapacidad en el marco de la Constitución Política del Perú, la Convención sobre los Derechos de las Personas con Discapacidad y la Ley </w:t>
      </w:r>
      <w:proofErr w:type="spellStart"/>
      <w:r w:rsidRPr="00BD0885">
        <w:rPr>
          <w:rFonts w:ascii="Myriad Pro" w:hAnsi="Myriad Pro" w:cs="Myriad Pro"/>
          <w:color w:val="000000"/>
        </w:rPr>
        <w:t>N°</w:t>
      </w:r>
      <w:proofErr w:type="spellEnd"/>
      <w:r w:rsidRPr="00BD0885">
        <w:rPr>
          <w:rFonts w:ascii="Myriad Pro" w:hAnsi="Myriad Pro" w:cs="Myriad Pro"/>
          <w:color w:val="000000"/>
        </w:rPr>
        <w:t xml:space="preserve"> 29973, Ley General de la Persona con Discapacidad</w:t>
      </w:r>
      <w:r w:rsidR="00765C26">
        <w:rPr>
          <w:rFonts w:ascii="Myriad Pro" w:hAnsi="Myriad Pro" w:cs="Myriad Pro"/>
          <w:color w:val="000000"/>
        </w:rPr>
        <w:t>, se alinean y contribuyen al logro de las Políticas Nacional del tipo sectorial o multisectorial</w:t>
      </w:r>
    </w:p>
    <w:p w14:paraId="7E626B13" w14:textId="10B93D86" w:rsidR="00BD0885" w:rsidRDefault="00BD0885" w:rsidP="00F231B1">
      <w:pPr>
        <w:autoSpaceDE w:val="0"/>
        <w:autoSpaceDN w:val="0"/>
        <w:adjustRightInd w:val="0"/>
        <w:spacing w:after="0" w:line="240" w:lineRule="auto"/>
        <w:contextualSpacing/>
        <w:jc w:val="both"/>
        <w:rPr>
          <w:rFonts w:ascii="Myriad Pro" w:hAnsi="Myriad Pro" w:cs="Myriad Pro"/>
          <w:color w:val="000000" w:themeColor="text1"/>
        </w:rPr>
      </w:pPr>
    </w:p>
    <w:p w14:paraId="71964D33" w14:textId="73C3035B" w:rsidR="00E31F55" w:rsidRDefault="00765C26" w:rsidP="00E31F55">
      <w:pPr>
        <w:autoSpaceDE w:val="0"/>
        <w:autoSpaceDN w:val="0"/>
        <w:adjustRightInd w:val="0"/>
        <w:spacing w:after="0" w:line="240" w:lineRule="auto"/>
        <w:contextualSpacing/>
        <w:jc w:val="both"/>
        <w:rPr>
          <w:rFonts w:ascii="Myriad Pro" w:hAnsi="Myriad Pro" w:cs="Myriad Pro"/>
          <w:color w:val="000000" w:themeColor="text1"/>
        </w:rPr>
      </w:pPr>
      <w:r>
        <w:rPr>
          <w:rFonts w:ascii="Myriad Pro" w:hAnsi="Myriad Pro" w:cs="Myriad Pro"/>
          <w:color w:val="000000" w:themeColor="text1"/>
        </w:rPr>
        <w:t xml:space="preserve">Considerando que no existe una guía de elaboración de políticas regionales, el presente documento de política tomó </w:t>
      </w:r>
      <w:r w:rsidR="00E31F55" w:rsidRPr="00E31F55">
        <w:rPr>
          <w:rFonts w:ascii="Myriad Pro" w:hAnsi="Myriad Pro" w:cs="Myriad Pro"/>
          <w:color w:val="000000" w:themeColor="text1"/>
        </w:rPr>
        <w:t>como referencia la</w:t>
      </w:r>
      <w:r w:rsidR="00E31F55">
        <w:rPr>
          <w:rFonts w:ascii="Myriad Pro" w:hAnsi="Myriad Pro" w:cs="Myriad Pro"/>
          <w:color w:val="000000" w:themeColor="text1"/>
        </w:rPr>
        <w:t>s pautas metodológicas establecidas en la</w:t>
      </w:r>
      <w:r w:rsidR="00E31F55" w:rsidRPr="00E31F55">
        <w:rPr>
          <w:rFonts w:ascii="Myriad Pro" w:hAnsi="Myriad Pro" w:cs="Myriad Pro"/>
          <w:color w:val="000000" w:themeColor="text1"/>
        </w:rPr>
        <w:t xml:space="preserve"> Guía de Políticas Nacionales, modificada por Resolución de Presidencia del Consejo Directivo </w:t>
      </w:r>
      <w:proofErr w:type="spellStart"/>
      <w:r w:rsidR="00E31F55" w:rsidRPr="00E31F55">
        <w:rPr>
          <w:rFonts w:ascii="Myriad Pro" w:hAnsi="Myriad Pro" w:cs="Myriad Pro"/>
          <w:color w:val="000000" w:themeColor="text1"/>
        </w:rPr>
        <w:t>N°</w:t>
      </w:r>
      <w:proofErr w:type="spellEnd"/>
      <w:r w:rsidR="00E31F55" w:rsidRPr="00E31F55">
        <w:rPr>
          <w:rFonts w:ascii="Myriad Pro" w:hAnsi="Myriad Pro" w:cs="Myriad Pro"/>
          <w:color w:val="000000" w:themeColor="text1"/>
        </w:rPr>
        <w:t xml:space="preserve"> 00057-2018/CEPLAN/PCD de fecha 14 de </w:t>
      </w:r>
      <w:r w:rsidR="00C209D5" w:rsidRPr="00E31F55">
        <w:rPr>
          <w:rFonts w:ascii="Myriad Pro" w:hAnsi="Myriad Pro" w:cs="Myriad Pro"/>
          <w:color w:val="000000" w:themeColor="text1"/>
        </w:rPr>
        <w:t>noviembre</w:t>
      </w:r>
      <w:r w:rsidR="00E31F55" w:rsidRPr="00E31F55">
        <w:rPr>
          <w:rFonts w:ascii="Myriad Pro" w:hAnsi="Myriad Pro" w:cs="Myriad Pro"/>
          <w:color w:val="000000" w:themeColor="text1"/>
        </w:rPr>
        <w:t xml:space="preserve"> de 2018, la cual establece dos etapas para su elaboración y posterior aprobación por Consejo Regional.</w:t>
      </w:r>
      <w:r w:rsidR="00FB09A5">
        <w:rPr>
          <w:rFonts w:ascii="Myriad Pro" w:hAnsi="Myriad Pro" w:cs="Myriad Pro"/>
          <w:color w:val="000000" w:themeColor="text1"/>
        </w:rPr>
        <w:t xml:space="preserve"> Cabe señalar que dichos pasos e instrumentos que en dicho documento establecen fueron enriquecidos con otros añadidos metodológicos.</w:t>
      </w:r>
    </w:p>
    <w:p w14:paraId="1B64A6B5" w14:textId="063F67AA" w:rsidR="004F642A" w:rsidRDefault="004F642A" w:rsidP="00E31F55">
      <w:pPr>
        <w:autoSpaceDE w:val="0"/>
        <w:autoSpaceDN w:val="0"/>
        <w:adjustRightInd w:val="0"/>
        <w:spacing w:after="0" w:line="240" w:lineRule="auto"/>
        <w:contextualSpacing/>
        <w:jc w:val="both"/>
        <w:rPr>
          <w:rFonts w:ascii="Myriad Pro" w:hAnsi="Myriad Pro" w:cs="Myriad Pro"/>
          <w:color w:val="000000" w:themeColor="text1"/>
        </w:rPr>
      </w:pPr>
    </w:p>
    <w:p w14:paraId="33411E4A" w14:textId="77777777" w:rsidR="00CC7C8C" w:rsidRPr="00724634" w:rsidRDefault="00CC7C8C" w:rsidP="00CC7C8C">
      <w:pPr>
        <w:autoSpaceDE w:val="0"/>
        <w:autoSpaceDN w:val="0"/>
        <w:adjustRightInd w:val="0"/>
        <w:spacing w:after="0" w:line="240" w:lineRule="auto"/>
        <w:contextualSpacing/>
        <w:jc w:val="both"/>
        <w:rPr>
          <w:rFonts w:ascii="Myriad Pro" w:hAnsi="Myriad Pro" w:cs="Myriad Pro"/>
          <w:color w:val="000000" w:themeColor="text1"/>
        </w:rPr>
      </w:pPr>
      <w:r>
        <w:rPr>
          <w:rFonts w:ascii="Myriad Pro" w:hAnsi="Myriad Pro" w:cs="Myriad Pro"/>
          <w:color w:val="000000" w:themeColor="text1"/>
        </w:rPr>
        <w:t xml:space="preserve">Para garantizar una debida construcción de </w:t>
      </w:r>
      <w:r w:rsidRPr="00724634">
        <w:rPr>
          <w:rFonts w:ascii="Myriad Pro" w:hAnsi="Myriad Pro" w:cs="Myriad Pro"/>
          <w:color w:val="000000" w:themeColor="text1"/>
        </w:rPr>
        <w:t xml:space="preserve">la </w:t>
      </w:r>
      <w:r w:rsidRPr="00724634">
        <w:rPr>
          <w:rFonts w:ascii="Myriad Pro" w:hAnsi="Myriad Pro" w:cs="Myriad Pro"/>
          <w:b/>
          <w:i/>
          <w:color w:val="000000" w:themeColor="text1"/>
        </w:rPr>
        <w:t>Política Regional de la Persona con Discapacidad del Callao al 2030</w:t>
      </w:r>
      <w:r w:rsidRPr="00724634">
        <w:rPr>
          <w:rFonts w:ascii="Myriad Pro" w:hAnsi="Myriad Pro" w:cs="Myriad Pro"/>
          <w:color w:val="000000" w:themeColor="text1"/>
        </w:rPr>
        <w:t xml:space="preserve"> </w:t>
      </w:r>
      <w:r>
        <w:rPr>
          <w:rFonts w:ascii="Myriad Pro" w:hAnsi="Myriad Pro" w:cs="Myriad Pro"/>
          <w:color w:val="000000" w:themeColor="text1"/>
        </w:rPr>
        <w:t>se t</w:t>
      </w:r>
      <w:r w:rsidRPr="00724634">
        <w:rPr>
          <w:rFonts w:ascii="Myriad Pro" w:hAnsi="Myriad Pro" w:cs="Myriad Pro"/>
          <w:color w:val="000000" w:themeColor="text1"/>
        </w:rPr>
        <w:t>omó en cuenta cuatro procesos clave, que garantizan su legalidad, legitimidad</w:t>
      </w:r>
      <w:r>
        <w:rPr>
          <w:rFonts w:ascii="Myriad Pro" w:hAnsi="Myriad Pro" w:cs="Myriad Pro"/>
          <w:color w:val="000000" w:themeColor="text1"/>
        </w:rPr>
        <w:t xml:space="preserve">, </w:t>
      </w:r>
      <w:r w:rsidRPr="00724634">
        <w:rPr>
          <w:rFonts w:ascii="Myriad Pro" w:hAnsi="Myriad Pro" w:cs="Myriad Pro"/>
          <w:color w:val="000000" w:themeColor="text1"/>
        </w:rPr>
        <w:t>rigurosidad técnica</w:t>
      </w:r>
      <w:r>
        <w:rPr>
          <w:rFonts w:ascii="Myriad Pro" w:hAnsi="Myriad Pro" w:cs="Myriad Pro"/>
          <w:color w:val="000000" w:themeColor="text1"/>
        </w:rPr>
        <w:t xml:space="preserve"> y difusión del proceso</w:t>
      </w:r>
      <w:r w:rsidRPr="00724634">
        <w:rPr>
          <w:rFonts w:ascii="Myriad Pro" w:hAnsi="Myriad Pro" w:cs="Myriad Pro"/>
          <w:color w:val="000000" w:themeColor="text1"/>
        </w:rPr>
        <w:t>:</w:t>
      </w:r>
    </w:p>
    <w:p w14:paraId="6433BE38" w14:textId="77777777" w:rsidR="00CC7C8C" w:rsidRPr="00724634" w:rsidRDefault="00CC7C8C" w:rsidP="00634C2F">
      <w:pPr>
        <w:pStyle w:val="Prrafodelista"/>
        <w:numPr>
          <w:ilvl w:val="0"/>
          <w:numId w:val="4"/>
        </w:numPr>
        <w:autoSpaceDE w:val="0"/>
        <w:autoSpaceDN w:val="0"/>
        <w:adjustRightInd w:val="0"/>
        <w:spacing w:after="0" w:line="240" w:lineRule="auto"/>
        <w:jc w:val="both"/>
        <w:rPr>
          <w:rFonts w:ascii="Myriad Pro" w:hAnsi="Myriad Pro" w:cs="Myriad Pro"/>
          <w:color w:val="000000" w:themeColor="text1"/>
        </w:rPr>
      </w:pPr>
      <w:r w:rsidRPr="00724634">
        <w:rPr>
          <w:rFonts w:ascii="Myriad Pro" w:hAnsi="Myriad Pro" w:cs="Myriad Pro"/>
          <w:b/>
          <w:i/>
          <w:color w:val="000000" w:themeColor="text1"/>
        </w:rPr>
        <w:t xml:space="preserve">Proceso </w:t>
      </w:r>
      <w:proofErr w:type="gramStart"/>
      <w:r w:rsidRPr="00724634">
        <w:rPr>
          <w:rFonts w:ascii="Myriad Pro" w:hAnsi="Myriad Pro" w:cs="Myriad Pro"/>
          <w:b/>
          <w:i/>
          <w:color w:val="000000" w:themeColor="text1"/>
        </w:rPr>
        <w:t>político.-</w:t>
      </w:r>
      <w:proofErr w:type="gramEnd"/>
      <w:r w:rsidRPr="00724634">
        <w:rPr>
          <w:rFonts w:ascii="Myriad Pro" w:hAnsi="Myriad Pro" w:cs="Myriad Pro"/>
          <w:color w:val="000000" w:themeColor="text1"/>
        </w:rPr>
        <w:t xml:space="preserve"> Por disposición del Gobernador Regional del Callao, se encargó la elaboración de la Política Regional a la Gerencia Regional de Desarrollo Social a través de la Oficina Regional de Atención a la Persona con Discapacidad.</w:t>
      </w:r>
    </w:p>
    <w:p w14:paraId="3015532B" w14:textId="77777777" w:rsidR="00CC7C8C" w:rsidRPr="00724634" w:rsidRDefault="00CC7C8C" w:rsidP="00634C2F">
      <w:pPr>
        <w:pStyle w:val="Prrafodelista"/>
        <w:numPr>
          <w:ilvl w:val="0"/>
          <w:numId w:val="4"/>
        </w:numPr>
        <w:autoSpaceDE w:val="0"/>
        <w:autoSpaceDN w:val="0"/>
        <w:adjustRightInd w:val="0"/>
        <w:spacing w:after="0" w:line="240" w:lineRule="auto"/>
        <w:jc w:val="both"/>
        <w:rPr>
          <w:rFonts w:ascii="Myriad Pro" w:hAnsi="Myriad Pro" w:cs="Myriad Pro"/>
          <w:color w:val="000000" w:themeColor="text1"/>
        </w:rPr>
      </w:pPr>
      <w:r w:rsidRPr="00724634">
        <w:rPr>
          <w:rFonts w:ascii="Myriad Pro" w:hAnsi="Myriad Pro" w:cs="Myriad Pro"/>
          <w:b/>
          <w:i/>
          <w:color w:val="000000" w:themeColor="text1"/>
        </w:rPr>
        <w:t xml:space="preserve">Proceso </w:t>
      </w:r>
      <w:proofErr w:type="gramStart"/>
      <w:r w:rsidRPr="00724634">
        <w:rPr>
          <w:rFonts w:ascii="Myriad Pro" w:hAnsi="Myriad Pro" w:cs="Myriad Pro"/>
          <w:b/>
          <w:i/>
          <w:color w:val="000000" w:themeColor="text1"/>
        </w:rPr>
        <w:t>técnico.-</w:t>
      </w:r>
      <w:proofErr w:type="gramEnd"/>
      <w:r w:rsidRPr="00724634">
        <w:rPr>
          <w:rFonts w:ascii="Myriad Pro" w:hAnsi="Myriad Pro" w:cs="Myriad Pro"/>
          <w:color w:val="000000" w:themeColor="text1"/>
        </w:rPr>
        <w:t xml:space="preserve"> Se tomó como referencia las pautas metodológicas establecidas en la Guía de Políticas Nacional de CEPLAN y se encargó al especialista Salomón Américo Pillman Velásquez su conducción técnica.</w:t>
      </w:r>
    </w:p>
    <w:p w14:paraId="3D2476E2" w14:textId="77777777" w:rsidR="00CC7C8C" w:rsidRPr="00724634" w:rsidRDefault="00CC7C8C" w:rsidP="00634C2F">
      <w:pPr>
        <w:pStyle w:val="Prrafodelista"/>
        <w:numPr>
          <w:ilvl w:val="0"/>
          <w:numId w:val="4"/>
        </w:numPr>
        <w:autoSpaceDE w:val="0"/>
        <w:autoSpaceDN w:val="0"/>
        <w:adjustRightInd w:val="0"/>
        <w:spacing w:after="0" w:line="240" w:lineRule="auto"/>
        <w:jc w:val="both"/>
        <w:rPr>
          <w:rFonts w:ascii="Myriad Pro" w:hAnsi="Myriad Pro" w:cs="Myriad Pro"/>
          <w:color w:val="000000" w:themeColor="text1"/>
        </w:rPr>
      </w:pPr>
      <w:r w:rsidRPr="00724634">
        <w:rPr>
          <w:rFonts w:ascii="Myriad Pro" w:hAnsi="Myriad Pro" w:cs="Myriad Pro"/>
          <w:b/>
          <w:i/>
          <w:color w:val="000000" w:themeColor="text1"/>
        </w:rPr>
        <w:t xml:space="preserve">Proceso </w:t>
      </w:r>
      <w:proofErr w:type="gramStart"/>
      <w:r w:rsidRPr="00724634">
        <w:rPr>
          <w:rFonts w:ascii="Myriad Pro" w:hAnsi="Myriad Pro" w:cs="Myriad Pro"/>
          <w:b/>
          <w:i/>
          <w:color w:val="000000" w:themeColor="text1"/>
        </w:rPr>
        <w:t>participativo.-</w:t>
      </w:r>
      <w:proofErr w:type="gramEnd"/>
      <w:r w:rsidRPr="00724634">
        <w:rPr>
          <w:rFonts w:ascii="Myriad Pro" w:hAnsi="Myriad Pro" w:cs="Myriad Pro"/>
          <w:b/>
          <w:i/>
          <w:color w:val="000000" w:themeColor="text1"/>
        </w:rPr>
        <w:t xml:space="preserve"> </w:t>
      </w:r>
      <w:r w:rsidRPr="00724634">
        <w:rPr>
          <w:rFonts w:ascii="Myriad Pro" w:hAnsi="Myriad Pro" w:cs="Myriad Pro"/>
          <w:color w:val="000000" w:themeColor="text1"/>
        </w:rPr>
        <w:t>Se involucró a las personas con discapacidad organizadas y no organizadas de los distritos de Ventanilla, Mi Perú, Carmen de La Legua, La Punta, La Perla, Callao y Bellavista.</w:t>
      </w:r>
    </w:p>
    <w:p w14:paraId="3AF182E9" w14:textId="77777777" w:rsidR="00CC7C8C" w:rsidRPr="00724634" w:rsidRDefault="00CC7C8C" w:rsidP="00634C2F">
      <w:pPr>
        <w:pStyle w:val="Prrafodelista"/>
        <w:numPr>
          <w:ilvl w:val="0"/>
          <w:numId w:val="4"/>
        </w:numPr>
        <w:autoSpaceDE w:val="0"/>
        <w:autoSpaceDN w:val="0"/>
        <w:adjustRightInd w:val="0"/>
        <w:spacing w:after="0" w:line="240" w:lineRule="auto"/>
        <w:jc w:val="both"/>
        <w:rPr>
          <w:rFonts w:ascii="Myriad Pro" w:hAnsi="Myriad Pro" w:cs="Myriad Pro"/>
          <w:color w:val="000000" w:themeColor="text1"/>
        </w:rPr>
      </w:pPr>
      <w:r w:rsidRPr="00724634">
        <w:rPr>
          <w:rFonts w:ascii="Myriad Pro" w:hAnsi="Myriad Pro" w:cs="Myriad Pro"/>
          <w:b/>
          <w:i/>
          <w:color w:val="000000" w:themeColor="text1"/>
        </w:rPr>
        <w:t xml:space="preserve">Proceso </w:t>
      </w:r>
      <w:proofErr w:type="gramStart"/>
      <w:r w:rsidRPr="00724634">
        <w:rPr>
          <w:rFonts w:ascii="Myriad Pro" w:hAnsi="Myriad Pro" w:cs="Myriad Pro"/>
          <w:b/>
          <w:i/>
          <w:color w:val="000000" w:themeColor="text1"/>
        </w:rPr>
        <w:t>comunicacional.-</w:t>
      </w:r>
      <w:proofErr w:type="gramEnd"/>
      <w:r w:rsidRPr="00724634">
        <w:rPr>
          <w:rFonts w:ascii="Myriad Pro" w:hAnsi="Myriad Pro" w:cs="Myriad Pro"/>
          <w:b/>
          <w:i/>
          <w:color w:val="000000" w:themeColor="text1"/>
        </w:rPr>
        <w:t xml:space="preserve"> </w:t>
      </w:r>
      <w:r w:rsidRPr="00724634">
        <w:rPr>
          <w:rFonts w:ascii="Myriad Pro" w:hAnsi="Myriad Pro" w:cs="Myriad Pro"/>
          <w:color w:val="000000" w:themeColor="text1"/>
        </w:rPr>
        <w:t xml:space="preserve">El proceso de construcción se ha venido difundiendo a través de la red social del Facebook de la Gerencia Regional de Desarrollo Social del </w:t>
      </w:r>
      <w:r w:rsidRPr="00724634">
        <w:rPr>
          <w:rFonts w:ascii="Myriad Pro" w:hAnsi="Myriad Pro" w:cs="Myriad Pro"/>
          <w:color w:val="000000" w:themeColor="text1"/>
        </w:rPr>
        <w:lastRenderedPageBreak/>
        <w:t>Callao, para garantizar una mayor participación e involucramiento</w:t>
      </w:r>
      <w:r>
        <w:rPr>
          <w:rFonts w:ascii="Myriad Pro" w:hAnsi="Myriad Pro" w:cs="Myriad Pro"/>
          <w:color w:val="000000" w:themeColor="text1"/>
        </w:rPr>
        <w:t xml:space="preserve"> y al término del proceso se procederá a la consulta previa según lo establecido por la Ley </w:t>
      </w:r>
      <w:proofErr w:type="spellStart"/>
      <w:r>
        <w:rPr>
          <w:rFonts w:ascii="Myriad Pro" w:hAnsi="Myriad Pro" w:cs="Myriad Pro"/>
          <w:color w:val="000000" w:themeColor="text1"/>
        </w:rPr>
        <w:t>N°</w:t>
      </w:r>
      <w:proofErr w:type="spellEnd"/>
      <w:r>
        <w:rPr>
          <w:rFonts w:ascii="Myriad Pro" w:hAnsi="Myriad Pro" w:cs="Myriad Pro"/>
          <w:color w:val="000000" w:themeColor="text1"/>
        </w:rPr>
        <w:t xml:space="preserve"> 29973.</w:t>
      </w:r>
    </w:p>
    <w:p w14:paraId="49789D8E" w14:textId="77777777" w:rsidR="00CC7C8C" w:rsidRDefault="00CC7C8C" w:rsidP="00E31F55">
      <w:pPr>
        <w:autoSpaceDE w:val="0"/>
        <w:autoSpaceDN w:val="0"/>
        <w:adjustRightInd w:val="0"/>
        <w:spacing w:after="0" w:line="240" w:lineRule="auto"/>
        <w:contextualSpacing/>
        <w:jc w:val="both"/>
        <w:rPr>
          <w:rFonts w:ascii="Myriad Pro" w:hAnsi="Myriad Pro" w:cs="Myriad Pro"/>
          <w:color w:val="000000" w:themeColor="text1"/>
        </w:rPr>
      </w:pPr>
    </w:p>
    <w:p w14:paraId="0EA70CC3" w14:textId="360B1173" w:rsidR="004F642A" w:rsidRDefault="004F642A" w:rsidP="00E31F55">
      <w:pPr>
        <w:autoSpaceDE w:val="0"/>
        <w:autoSpaceDN w:val="0"/>
        <w:adjustRightInd w:val="0"/>
        <w:spacing w:after="0" w:line="240" w:lineRule="auto"/>
        <w:contextualSpacing/>
        <w:jc w:val="both"/>
        <w:rPr>
          <w:rFonts w:ascii="Myriad Pro" w:hAnsi="Myriad Pro" w:cs="Myriad Pro"/>
          <w:color w:val="000000"/>
        </w:rPr>
      </w:pPr>
      <w:r>
        <w:rPr>
          <w:rFonts w:ascii="Myriad Pro" w:hAnsi="Myriad Pro" w:cs="Myriad Pro"/>
          <w:color w:val="000000" w:themeColor="text1"/>
        </w:rPr>
        <w:t xml:space="preserve">En ese sentido, el proceso de construcción de </w:t>
      </w:r>
      <w:r w:rsidRPr="00BD0885">
        <w:rPr>
          <w:rFonts w:ascii="Myriad Pro" w:hAnsi="Myriad Pro" w:cs="Myriad Pro"/>
          <w:color w:val="000000"/>
        </w:rPr>
        <w:t>la Política Regional de la Persona con Discapacidad del Callao al 2030</w:t>
      </w:r>
      <w:r>
        <w:rPr>
          <w:rFonts w:ascii="Myriad Pro" w:hAnsi="Myriad Pro" w:cs="Myriad Pro"/>
          <w:color w:val="000000"/>
        </w:rPr>
        <w:t xml:space="preserve"> siguió el siguiente procedimiento:</w:t>
      </w:r>
    </w:p>
    <w:p w14:paraId="68DB9FB3" w14:textId="77777777" w:rsidR="006206CA" w:rsidRDefault="006206CA" w:rsidP="004F642A">
      <w:pPr>
        <w:autoSpaceDE w:val="0"/>
        <w:autoSpaceDN w:val="0"/>
        <w:adjustRightInd w:val="0"/>
        <w:spacing w:after="0" w:line="240" w:lineRule="auto"/>
        <w:ind w:left="709"/>
        <w:contextualSpacing/>
        <w:jc w:val="both"/>
        <w:rPr>
          <w:rFonts w:ascii="Myriad Pro" w:hAnsi="Myriad Pro" w:cs="Myriad Pro"/>
          <w:b/>
          <w:bCs/>
          <w:color w:val="000000" w:themeColor="text1"/>
        </w:rPr>
      </w:pPr>
    </w:p>
    <w:p w14:paraId="5835031E" w14:textId="15AB54A9" w:rsidR="004F642A" w:rsidRPr="004F642A" w:rsidRDefault="004F642A" w:rsidP="004F642A">
      <w:pPr>
        <w:autoSpaceDE w:val="0"/>
        <w:autoSpaceDN w:val="0"/>
        <w:adjustRightInd w:val="0"/>
        <w:spacing w:after="0" w:line="240" w:lineRule="auto"/>
        <w:ind w:left="709"/>
        <w:contextualSpacing/>
        <w:jc w:val="both"/>
        <w:rPr>
          <w:rFonts w:ascii="Myriad Pro" w:hAnsi="Myriad Pro" w:cs="Myriad Pro"/>
          <w:color w:val="000000" w:themeColor="text1"/>
        </w:rPr>
      </w:pPr>
      <w:r w:rsidRPr="004F642A">
        <w:rPr>
          <w:rFonts w:ascii="Myriad Pro" w:hAnsi="Myriad Pro" w:cs="Myriad Pro"/>
          <w:b/>
          <w:bCs/>
          <w:color w:val="000000" w:themeColor="text1"/>
        </w:rPr>
        <w:t xml:space="preserve">ETAPA 1: DISEÑO </w:t>
      </w:r>
    </w:p>
    <w:p w14:paraId="04C57942" w14:textId="112AFBC5" w:rsidR="004F642A" w:rsidRPr="004F642A" w:rsidRDefault="00824822" w:rsidP="00427A63">
      <w:pPr>
        <w:pStyle w:val="Prrafodelista"/>
        <w:numPr>
          <w:ilvl w:val="0"/>
          <w:numId w:val="11"/>
        </w:numPr>
        <w:autoSpaceDE w:val="0"/>
        <w:autoSpaceDN w:val="0"/>
        <w:adjustRightInd w:val="0"/>
        <w:spacing w:after="0" w:line="240" w:lineRule="auto"/>
        <w:jc w:val="both"/>
        <w:rPr>
          <w:rFonts w:ascii="Myriad Pro" w:hAnsi="Myriad Pro" w:cs="Myriad Pro"/>
          <w:color w:val="000000" w:themeColor="text1"/>
        </w:rPr>
      </w:pPr>
      <w:r>
        <w:rPr>
          <w:rFonts w:ascii="Myriad Pro" w:hAnsi="Myriad Pro" w:cs="Myriad Pro"/>
          <w:color w:val="000000" w:themeColor="text1"/>
        </w:rPr>
        <w:t>Fase</w:t>
      </w:r>
      <w:r w:rsidR="004F642A" w:rsidRPr="004F642A">
        <w:rPr>
          <w:rFonts w:ascii="Myriad Pro" w:hAnsi="Myriad Pro" w:cs="Myriad Pro"/>
          <w:color w:val="000000" w:themeColor="text1"/>
        </w:rPr>
        <w:t xml:space="preserve"> 1: </w:t>
      </w:r>
      <w:r w:rsidR="00E970B0">
        <w:rPr>
          <w:rFonts w:ascii="Myriad Pro" w:hAnsi="Myriad Pro" w:cs="Myriad Pro"/>
          <w:color w:val="000000" w:themeColor="text1"/>
        </w:rPr>
        <w:t xml:space="preserve">Identificación </w:t>
      </w:r>
      <w:r w:rsidR="004F642A" w:rsidRPr="004F642A">
        <w:rPr>
          <w:rFonts w:ascii="Myriad Pro" w:hAnsi="Myriad Pro" w:cs="Myriad Pro"/>
          <w:color w:val="000000" w:themeColor="text1"/>
        </w:rPr>
        <w:t xml:space="preserve">del problema público </w:t>
      </w:r>
    </w:p>
    <w:p w14:paraId="26C986E9" w14:textId="213D8D1D" w:rsidR="004F642A" w:rsidRPr="004F642A" w:rsidRDefault="00824822" w:rsidP="00427A63">
      <w:pPr>
        <w:pStyle w:val="Prrafodelista"/>
        <w:numPr>
          <w:ilvl w:val="0"/>
          <w:numId w:val="11"/>
        </w:numPr>
        <w:autoSpaceDE w:val="0"/>
        <w:autoSpaceDN w:val="0"/>
        <w:adjustRightInd w:val="0"/>
        <w:spacing w:after="0" w:line="240" w:lineRule="auto"/>
        <w:jc w:val="both"/>
        <w:rPr>
          <w:rFonts w:ascii="Myriad Pro" w:hAnsi="Myriad Pro" w:cs="Myriad Pro"/>
          <w:color w:val="000000" w:themeColor="text1"/>
        </w:rPr>
      </w:pPr>
      <w:r>
        <w:rPr>
          <w:rFonts w:ascii="Myriad Pro" w:hAnsi="Myriad Pro" w:cs="Myriad Pro"/>
          <w:color w:val="000000" w:themeColor="text1"/>
        </w:rPr>
        <w:t>Fase</w:t>
      </w:r>
      <w:r w:rsidR="004F642A" w:rsidRPr="004F642A">
        <w:rPr>
          <w:rFonts w:ascii="Myriad Pro" w:hAnsi="Myriad Pro" w:cs="Myriad Pro"/>
          <w:color w:val="000000" w:themeColor="text1"/>
        </w:rPr>
        <w:t xml:space="preserve"> 2: Definición del problema público </w:t>
      </w:r>
    </w:p>
    <w:p w14:paraId="1C495963" w14:textId="6922DE43" w:rsidR="004F642A" w:rsidRPr="004F642A" w:rsidRDefault="00824822" w:rsidP="00427A63">
      <w:pPr>
        <w:pStyle w:val="Prrafodelista"/>
        <w:numPr>
          <w:ilvl w:val="0"/>
          <w:numId w:val="11"/>
        </w:numPr>
        <w:autoSpaceDE w:val="0"/>
        <w:autoSpaceDN w:val="0"/>
        <w:adjustRightInd w:val="0"/>
        <w:spacing w:after="0" w:line="240" w:lineRule="auto"/>
        <w:jc w:val="both"/>
        <w:rPr>
          <w:rFonts w:ascii="Myriad Pro" w:hAnsi="Myriad Pro" w:cs="Myriad Pro"/>
          <w:color w:val="000000" w:themeColor="text1"/>
        </w:rPr>
      </w:pPr>
      <w:r>
        <w:rPr>
          <w:rFonts w:ascii="Myriad Pro" w:hAnsi="Myriad Pro" w:cs="Myriad Pro"/>
          <w:color w:val="000000" w:themeColor="text1"/>
        </w:rPr>
        <w:t>Fase</w:t>
      </w:r>
      <w:r w:rsidR="004F642A" w:rsidRPr="004F642A">
        <w:rPr>
          <w:rFonts w:ascii="Myriad Pro" w:hAnsi="Myriad Pro" w:cs="Myriad Pro"/>
          <w:color w:val="000000" w:themeColor="text1"/>
        </w:rPr>
        <w:t xml:space="preserve"> 3: Identificación de las </w:t>
      </w:r>
      <w:r w:rsidR="00945B7C">
        <w:rPr>
          <w:rFonts w:ascii="Myriad Pro" w:hAnsi="Myriad Pro" w:cs="Myriad Pro"/>
          <w:color w:val="000000" w:themeColor="text1"/>
        </w:rPr>
        <w:t>d</w:t>
      </w:r>
      <w:r w:rsidR="004F642A" w:rsidRPr="004F642A">
        <w:rPr>
          <w:rFonts w:ascii="Myriad Pro" w:hAnsi="Myriad Pro" w:cs="Myriad Pro"/>
          <w:color w:val="000000" w:themeColor="text1"/>
        </w:rPr>
        <w:t xml:space="preserve">imensiones y </w:t>
      </w:r>
      <w:r w:rsidR="00945B7C">
        <w:rPr>
          <w:rFonts w:ascii="Myriad Pro" w:hAnsi="Myriad Pro" w:cs="Myriad Pro"/>
          <w:color w:val="000000" w:themeColor="text1"/>
        </w:rPr>
        <w:t>e</w:t>
      </w:r>
      <w:r w:rsidR="004F642A" w:rsidRPr="004F642A">
        <w:rPr>
          <w:rFonts w:ascii="Myriad Pro" w:hAnsi="Myriad Pro" w:cs="Myriad Pro"/>
          <w:color w:val="000000" w:themeColor="text1"/>
        </w:rPr>
        <w:t>jes del problema público</w:t>
      </w:r>
    </w:p>
    <w:p w14:paraId="44F6DC0B" w14:textId="2AC2EA83" w:rsidR="004F642A" w:rsidRPr="004F642A" w:rsidRDefault="00824822" w:rsidP="00427A63">
      <w:pPr>
        <w:pStyle w:val="Prrafodelista"/>
        <w:numPr>
          <w:ilvl w:val="0"/>
          <w:numId w:val="11"/>
        </w:numPr>
        <w:autoSpaceDE w:val="0"/>
        <w:autoSpaceDN w:val="0"/>
        <w:adjustRightInd w:val="0"/>
        <w:spacing w:after="0" w:line="240" w:lineRule="auto"/>
        <w:jc w:val="both"/>
        <w:rPr>
          <w:rFonts w:ascii="Myriad Pro" w:hAnsi="Myriad Pro" w:cs="Myriad Pro"/>
          <w:color w:val="000000" w:themeColor="text1"/>
        </w:rPr>
      </w:pPr>
      <w:r>
        <w:rPr>
          <w:rFonts w:ascii="Myriad Pro" w:hAnsi="Myriad Pro" w:cs="Myriad Pro"/>
          <w:color w:val="000000" w:themeColor="text1"/>
        </w:rPr>
        <w:t>Fase</w:t>
      </w:r>
      <w:r w:rsidR="004F642A" w:rsidRPr="004F642A">
        <w:rPr>
          <w:rFonts w:ascii="Myriad Pro" w:hAnsi="Myriad Pro" w:cs="Myriad Pro"/>
          <w:color w:val="000000" w:themeColor="text1"/>
        </w:rPr>
        <w:t xml:space="preserve"> 4: Determinación de la situación futura deseada </w:t>
      </w:r>
    </w:p>
    <w:p w14:paraId="4D646ADC" w14:textId="316BFCCB" w:rsidR="004F642A" w:rsidRPr="004F642A" w:rsidRDefault="00824822" w:rsidP="00427A63">
      <w:pPr>
        <w:pStyle w:val="Prrafodelista"/>
        <w:numPr>
          <w:ilvl w:val="0"/>
          <w:numId w:val="11"/>
        </w:numPr>
        <w:autoSpaceDE w:val="0"/>
        <w:autoSpaceDN w:val="0"/>
        <w:adjustRightInd w:val="0"/>
        <w:spacing w:after="0" w:line="240" w:lineRule="auto"/>
        <w:jc w:val="both"/>
        <w:rPr>
          <w:rFonts w:ascii="Myriad Pro" w:hAnsi="Myriad Pro" w:cs="Myriad Pro"/>
          <w:color w:val="000000" w:themeColor="text1"/>
        </w:rPr>
      </w:pPr>
      <w:r>
        <w:rPr>
          <w:rFonts w:ascii="Myriad Pro" w:hAnsi="Myriad Pro" w:cs="Myriad Pro"/>
          <w:color w:val="000000" w:themeColor="text1"/>
        </w:rPr>
        <w:t>Fase</w:t>
      </w:r>
      <w:r w:rsidR="004F642A" w:rsidRPr="004F642A">
        <w:rPr>
          <w:rFonts w:ascii="Myriad Pro" w:hAnsi="Myriad Pro" w:cs="Myriad Pro"/>
          <w:color w:val="000000" w:themeColor="text1"/>
        </w:rPr>
        <w:t xml:space="preserve"> 5: Principales problemáticas y alternativas de solución </w:t>
      </w:r>
    </w:p>
    <w:p w14:paraId="77933691" w14:textId="77777777" w:rsidR="006206CA" w:rsidRDefault="006206CA" w:rsidP="004F642A">
      <w:pPr>
        <w:autoSpaceDE w:val="0"/>
        <w:autoSpaceDN w:val="0"/>
        <w:adjustRightInd w:val="0"/>
        <w:spacing w:after="0" w:line="240" w:lineRule="auto"/>
        <w:ind w:left="709"/>
        <w:contextualSpacing/>
        <w:jc w:val="both"/>
        <w:rPr>
          <w:rFonts w:ascii="Myriad Pro" w:hAnsi="Myriad Pro" w:cs="Myriad Pro"/>
          <w:b/>
          <w:bCs/>
          <w:color w:val="000000" w:themeColor="text1"/>
        </w:rPr>
      </w:pPr>
    </w:p>
    <w:p w14:paraId="20646419" w14:textId="4C8A7ABB" w:rsidR="004F642A" w:rsidRPr="004F642A" w:rsidRDefault="004F642A" w:rsidP="004F642A">
      <w:pPr>
        <w:autoSpaceDE w:val="0"/>
        <w:autoSpaceDN w:val="0"/>
        <w:adjustRightInd w:val="0"/>
        <w:spacing w:after="0" w:line="240" w:lineRule="auto"/>
        <w:ind w:left="709"/>
        <w:contextualSpacing/>
        <w:jc w:val="both"/>
        <w:rPr>
          <w:rFonts w:ascii="Myriad Pro" w:hAnsi="Myriad Pro" w:cs="Myriad Pro"/>
          <w:color w:val="000000" w:themeColor="text1"/>
        </w:rPr>
      </w:pPr>
      <w:r w:rsidRPr="004F642A">
        <w:rPr>
          <w:rFonts w:ascii="Myriad Pro" w:hAnsi="Myriad Pro" w:cs="Myriad Pro"/>
          <w:b/>
          <w:bCs/>
          <w:color w:val="000000" w:themeColor="text1"/>
        </w:rPr>
        <w:t xml:space="preserve">ETAPA 2: FORMULACIÓN </w:t>
      </w:r>
    </w:p>
    <w:p w14:paraId="4660D552" w14:textId="01D6D0A8" w:rsidR="004F642A" w:rsidRPr="004F642A" w:rsidRDefault="00824822" w:rsidP="00427A63">
      <w:pPr>
        <w:pStyle w:val="Prrafodelista"/>
        <w:numPr>
          <w:ilvl w:val="0"/>
          <w:numId w:val="11"/>
        </w:numPr>
        <w:autoSpaceDE w:val="0"/>
        <w:autoSpaceDN w:val="0"/>
        <w:adjustRightInd w:val="0"/>
        <w:spacing w:after="0" w:line="240" w:lineRule="auto"/>
        <w:jc w:val="both"/>
        <w:rPr>
          <w:rFonts w:ascii="Myriad Pro" w:hAnsi="Myriad Pro" w:cs="Myriad Pro"/>
          <w:color w:val="000000" w:themeColor="text1"/>
        </w:rPr>
      </w:pPr>
      <w:r>
        <w:rPr>
          <w:rFonts w:ascii="Myriad Pro" w:hAnsi="Myriad Pro" w:cs="Myriad Pro"/>
          <w:color w:val="000000" w:themeColor="text1"/>
        </w:rPr>
        <w:t>Fase</w:t>
      </w:r>
      <w:r w:rsidR="004F642A" w:rsidRPr="004F642A">
        <w:rPr>
          <w:rFonts w:ascii="Myriad Pro" w:hAnsi="Myriad Pro" w:cs="Myriad Pro"/>
          <w:color w:val="000000" w:themeColor="text1"/>
        </w:rPr>
        <w:t xml:space="preserve"> 6</w:t>
      </w:r>
      <w:r w:rsidR="004F642A">
        <w:rPr>
          <w:rFonts w:ascii="Myriad Pro" w:hAnsi="Myriad Pro" w:cs="Myriad Pro"/>
          <w:color w:val="000000" w:themeColor="text1"/>
        </w:rPr>
        <w:t>:</w:t>
      </w:r>
      <w:r w:rsidR="004F642A" w:rsidRPr="004F642A">
        <w:rPr>
          <w:rFonts w:ascii="Myriad Pro" w:hAnsi="Myriad Pro" w:cs="Myriad Pro"/>
          <w:color w:val="000000" w:themeColor="text1"/>
        </w:rPr>
        <w:t xml:space="preserve"> Determinación de los objetivos prioritarios e indicadores</w:t>
      </w:r>
    </w:p>
    <w:p w14:paraId="0BE47426" w14:textId="1416BEA9" w:rsidR="004F642A" w:rsidRPr="004F642A" w:rsidRDefault="00824822" w:rsidP="00427A63">
      <w:pPr>
        <w:pStyle w:val="Prrafodelista"/>
        <w:numPr>
          <w:ilvl w:val="0"/>
          <w:numId w:val="11"/>
        </w:numPr>
        <w:autoSpaceDE w:val="0"/>
        <w:autoSpaceDN w:val="0"/>
        <w:adjustRightInd w:val="0"/>
        <w:spacing w:after="0" w:line="240" w:lineRule="auto"/>
        <w:jc w:val="both"/>
        <w:rPr>
          <w:rFonts w:ascii="Myriad Pro" w:hAnsi="Myriad Pro" w:cs="Myriad Pro"/>
          <w:color w:val="000000" w:themeColor="text1"/>
        </w:rPr>
      </w:pPr>
      <w:r>
        <w:rPr>
          <w:rFonts w:ascii="Myriad Pro" w:hAnsi="Myriad Pro" w:cs="Myriad Pro"/>
          <w:color w:val="000000" w:themeColor="text1"/>
        </w:rPr>
        <w:t>Fase</w:t>
      </w:r>
      <w:r w:rsidR="004F642A" w:rsidRPr="004F642A">
        <w:rPr>
          <w:rFonts w:ascii="Myriad Pro" w:hAnsi="Myriad Pro" w:cs="Myriad Pro"/>
          <w:color w:val="000000" w:themeColor="text1"/>
        </w:rPr>
        <w:t xml:space="preserve"> 7: Elaboración de lineamientos </w:t>
      </w:r>
    </w:p>
    <w:p w14:paraId="5648829C" w14:textId="1FA8F948" w:rsidR="004F642A" w:rsidRPr="004F642A" w:rsidRDefault="00824822" w:rsidP="00427A63">
      <w:pPr>
        <w:pStyle w:val="Prrafodelista"/>
        <w:numPr>
          <w:ilvl w:val="0"/>
          <w:numId w:val="11"/>
        </w:numPr>
        <w:autoSpaceDE w:val="0"/>
        <w:autoSpaceDN w:val="0"/>
        <w:adjustRightInd w:val="0"/>
        <w:spacing w:after="0" w:line="240" w:lineRule="auto"/>
        <w:jc w:val="both"/>
        <w:rPr>
          <w:rFonts w:ascii="Myriad Pro" w:hAnsi="Myriad Pro" w:cs="Myriad Pro"/>
          <w:color w:val="000000" w:themeColor="text1"/>
        </w:rPr>
      </w:pPr>
      <w:r>
        <w:rPr>
          <w:rFonts w:ascii="Myriad Pro" w:hAnsi="Myriad Pro" w:cs="Myriad Pro"/>
          <w:color w:val="000000" w:themeColor="text1"/>
        </w:rPr>
        <w:t>Fase</w:t>
      </w:r>
      <w:r w:rsidR="004F642A" w:rsidRPr="004F642A">
        <w:rPr>
          <w:rFonts w:ascii="Myriad Pro" w:hAnsi="Myriad Pro" w:cs="Myriad Pro"/>
          <w:color w:val="000000" w:themeColor="text1"/>
        </w:rPr>
        <w:t xml:space="preserve"> 8: Identificación de servicios y estándares de cumplimiento </w:t>
      </w:r>
    </w:p>
    <w:p w14:paraId="36C78C57" w14:textId="54D0924C" w:rsidR="004F642A" w:rsidRPr="004F642A" w:rsidRDefault="00824822" w:rsidP="00427A63">
      <w:pPr>
        <w:pStyle w:val="Prrafodelista"/>
        <w:numPr>
          <w:ilvl w:val="0"/>
          <w:numId w:val="11"/>
        </w:numPr>
        <w:autoSpaceDE w:val="0"/>
        <w:autoSpaceDN w:val="0"/>
        <w:adjustRightInd w:val="0"/>
        <w:spacing w:after="0" w:line="240" w:lineRule="auto"/>
        <w:jc w:val="both"/>
        <w:rPr>
          <w:rFonts w:ascii="Myriad Pro" w:hAnsi="Myriad Pro" w:cs="Myriad Pro"/>
          <w:color w:val="000000" w:themeColor="text1"/>
        </w:rPr>
      </w:pPr>
      <w:r>
        <w:rPr>
          <w:rFonts w:ascii="Myriad Pro" w:hAnsi="Myriad Pro" w:cs="Myriad Pro"/>
          <w:color w:val="000000" w:themeColor="text1"/>
        </w:rPr>
        <w:t>Fase</w:t>
      </w:r>
      <w:r w:rsidR="004F642A" w:rsidRPr="004F642A">
        <w:rPr>
          <w:rFonts w:ascii="Myriad Pro" w:hAnsi="Myriad Pro" w:cs="Myriad Pro"/>
          <w:color w:val="000000" w:themeColor="text1"/>
        </w:rPr>
        <w:t xml:space="preserve"> 9: Identificación de las políticas relacionadas</w:t>
      </w:r>
    </w:p>
    <w:p w14:paraId="58F4E5BC" w14:textId="66F14CC2" w:rsidR="00E31F55" w:rsidRDefault="00E31F55" w:rsidP="00E31F55">
      <w:pPr>
        <w:autoSpaceDE w:val="0"/>
        <w:autoSpaceDN w:val="0"/>
        <w:adjustRightInd w:val="0"/>
        <w:spacing w:after="0" w:line="240" w:lineRule="auto"/>
        <w:contextualSpacing/>
        <w:jc w:val="both"/>
        <w:rPr>
          <w:rFonts w:ascii="Myriad Pro" w:hAnsi="Myriad Pro" w:cs="Myriad Pro"/>
          <w:color w:val="000000" w:themeColor="text1"/>
        </w:rPr>
      </w:pPr>
    </w:p>
    <w:p w14:paraId="0C6A060A" w14:textId="77777777" w:rsidR="004F642A" w:rsidRDefault="004F642A" w:rsidP="00F231B1">
      <w:pPr>
        <w:autoSpaceDE w:val="0"/>
        <w:autoSpaceDN w:val="0"/>
        <w:adjustRightInd w:val="0"/>
        <w:spacing w:after="0" w:line="240" w:lineRule="auto"/>
        <w:contextualSpacing/>
        <w:jc w:val="both"/>
        <w:rPr>
          <w:rFonts w:ascii="Myriad Pro" w:hAnsi="Myriad Pro" w:cs="Myriad Pro"/>
          <w:color w:val="000000" w:themeColor="text1"/>
        </w:rPr>
      </w:pPr>
      <w:r>
        <w:rPr>
          <w:rFonts w:ascii="Myriad Pro" w:hAnsi="Myriad Pro" w:cs="Myriad Pro"/>
          <w:color w:val="000000" w:themeColor="text1"/>
        </w:rPr>
        <w:t>De esta manera las acciones realizadas en la etapa de diseño y formulación fueron las siguientes:</w:t>
      </w:r>
    </w:p>
    <w:p w14:paraId="2F651B59" w14:textId="49547DE1" w:rsidR="00E31F55" w:rsidRDefault="00E31F55" w:rsidP="00F231B1">
      <w:pPr>
        <w:autoSpaceDE w:val="0"/>
        <w:autoSpaceDN w:val="0"/>
        <w:adjustRightInd w:val="0"/>
        <w:spacing w:after="0" w:line="240" w:lineRule="auto"/>
        <w:contextualSpacing/>
        <w:jc w:val="both"/>
        <w:rPr>
          <w:rFonts w:ascii="Myriad Pro" w:hAnsi="Myriad Pro" w:cs="Myriad Pro"/>
          <w:color w:val="000000" w:themeColor="text1"/>
        </w:rPr>
      </w:pPr>
    </w:p>
    <w:p w14:paraId="1AF95407" w14:textId="7D74464D" w:rsidR="004F642A" w:rsidRPr="00DB0801" w:rsidRDefault="00A55574" w:rsidP="00A55574">
      <w:pPr>
        <w:autoSpaceDE w:val="0"/>
        <w:autoSpaceDN w:val="0"/>
        <w:adjustRightInd w:val="0"/>
        <w:spacing w:after="0" w:line="240" w:lineRule="auto"/>
        <w:jc w:val="both"/>
        <w:rPr>
          <w:rFonts w:ascii="Myriad Pro" w:hAnsi="Myriad Pro" w:cs="Myriad Pro"/>
          <w:b/>
          <w:bCs/>
          <w:color w:val="000000" w:themeColor="text1"/>
        </w:rPr>
      </w:pPr>
      <w:r w:rsidRPr="00DB0801">
        <w:rPr>
          <w:rFonts w:ascii="Myriad Pro" w:hAnsi="Myriad Pro" w:cs="Myriad Pro"/>
          <w:b/>
          <w:bCs/>
          <w:color w:val="000000" w:themeColor="text1"/>
        </w:rPr>
        <w:t>Fase</w:t>
      </w:r>
      <w:r w:rsidR="004F642A" w:rsidRPr="00DB0801">
        <w:rPr>
          <w:rFonts w:ascii="Myriad Pro" w:hAnsi="Myriad Pro" w:cs="Myriad Pro"/>
          <w:b/>
          <w:bCs/>
          <w:color w:val="000000" w:themeColor="text1"/>
        </w:rPr>
        <w:t xml:space="preserve"> 1: </w:t>
      </w:r>
      <w:r w:rsidR="00E939A7">
        <w:rPr>
          <w:rFonts w:ascii="Myriad Pro" w:hAnsi="Myriad Pro" w:cs="Myriad Pro"/>
          <w:b/>
          <w:bCs/>
          <w:color w:val="000000" w:themeColor="text1"/>
        </w:rPr>
        <w:t xml:space="preserve">Identificación </w:t>
      </w:r>
      <w:r w:rsidR="004F642A" w:rsidRPr="00DB0801">
        <w:rPr>
          <w:rFonts w:ascii="Myriad Pro" w:hAnsi="Myriad Pro" w:cs="Myriad Pro"/>
          <w:b/>
          <w:bCs/>
          <w:color w:val="000000" w:themeColor="text1"/>
        </w:rPr>
        <w:t>del problema público</w:t>
      </w:r>
    </w:p>
    <w:p w14:paraId="0E332C34" w14:textId="77777777" w:rsidR="007F5D15" w:rsidRDefault="007F5D15" w:rsidP="007F5D15">
      <w:pPr>
        <w:autoSpaceDE w:val="0"/>
        <w:autoSpaceDN w:val="0"/>
        <w:adjustRightInd w:val="0"/>
        <w:spacing w:after="0" w:line="240" w:lineRule="auto"/>
        <w:jc w:val="both"/>
        <w:rPr>
          <w:rFonts w:ascii="Myriad Pro" w:hAnsi="Myriad Pro" w:cs="Myriad Pro"/>
          <w:color w:val="000000" w:themeColor="text1"/>
        </w:rPr>
      </w:pPr>
    </w:p>
    <w:p w14:paraId="496DF914" w14:textId="010674A0" w:rsidR="004F642A" w:rsidRDefault="007F5D15" w:rsidP="00F231B1">
      <w:pPr>
        <w:autoSpaceDE w:val="0"/>
        <w:autoSpaceDN w:val="0"/>
        <w:adjustRightInd w:val="0"/>
        <w:spacing w:after="0" w:line="240" w:lineRule="auto"/>
        <w:contextualSpacing/>
        <w:jc w:val="both"/>
        <w:rPr>
          <w:rFonts w:ascii="Myriad Pro" w:hAnsi="Myriad Pro" w:cs="Myriad Pro"/>
          <w:color w:val="000000" w:themeColor="text1"/>
        </w:rPr>
      </w:pPr>
      <w:r>
        <w:rPr>
          <w:rFonts w:ascii="Myriad Pro" w:hAnsi="Myriad Pro" w:cs="Myriad Pro"/>
          <w:color w:val="000000" w:themeColor="text1"/>
        </w:rPr>
        <w:t xml:space="preserve">El punto de </w:t>
      </w:r>
      <w:r w:rsidR="006E1C6C">
        <w:rPr>
          <w:rFonts w:ascii="Myriad Pro" w:hAnsi="Myriad Pro" w:cs="Myriad Pro"/>
          <w:color w:val="000000" w:themeColor="text1"/>
        </w:rPr>
        <w:t>inicio</w:t>
      </w:r>
      <w:r>
        <w:rPr>
          <w:rFonts w:ascii="Myriad Pro" w:hAnsi="Myriad Pro" w:cs="Myriad Pro"/>
          <w:color w:val="000000" w:themeColor="text1"/>
        </w:rPr>
        <w:t xml:space="preserve"> para la </w:t>
      </w:r>
      <w:r w:rsidR="002C5625">
        <w:rPr>
          <w:rFonts w:ascii="Myriad Pro" w:hAnsi="Myriad Pro" w:cs="Myriad Pro"/>
          <w:color w:val="000000" w:themeColor="text1"/>
        </w:rPr>
        <w:t xml:space="preserve">identificación </w:t>
      </w:r>
      <w:r>
        <w:rPr>
          <w:rFonts w:ascii="Myriad Pro" w:hAnsi="Myriad Pro" w:cs="Myriad Pro"/>
          <w:color w:val="000000" w:themeColor="text1"/>
        </w:rPr>
        <w:t xml:space="preserve">del problema público fue entender la definición de lo que significa una “persona con discapacidad”, para ello se recurrió a la definición establecida por la Convención de los Derechos de la Persona con Discapacidad de las Naciones Unidas, documento suscrito por el Estado Peruano y referente principal de la Ley </w:t>
      </w:r>
      <w:proofErr w:type="spellStart"/>
      <w:r>
        <w:rPr>
          <w:rFonts w:ascii="Myriad Pro" w:hAnsi="Myriad Pro" w:cs="Myriad Pro"/>
          <w:color w:val="000000" w:themeColor="text1"/>
        </w:rPr>
        <w:t>N°</w:t>
      </w:r>
      <w:proofErr w:type="spellEnd"/>
      <w:r>
        <w:rPr>
          <w:rFonts w:ascii="Myriad Pro" w:hAnsi="Myriad Pro" w:cs="Myriad Pro"/>
          <w:color w:val="000000" w:themeColor="text1"/>
        </w:rPr>
        <w:t xml:space="preserve"> 29973, Ley General de la Persona con Discapacidad</w:t>
      </w:r>
      <w:r w:rsidR="004D69E0">
        <w:rPr>
          <w:rFonts w:ascii="Myriad Pro" w:hAnsi="Myriad Pro" w:cs="Myriad Pro"/>
          <w:color w:val="000000" w:themeColor="text1"/>
        </w:rPr>
        <w:t xml:space="preserve">, </w:t>
      </w:r>
      <w:r w:rsidR="004D69E0" w:rsidRPr="004D69E0">
        <w:rPr>
          <w:rFonts w:ascii="Myriad Pro" w:hAnsi="Myriad Pro" w:cs="Myriad Pro"/>
          <w:color w:val="000000" w:themeColor="text1"/>
        </w:rPr>
        <w:t>así también de los aportes de las personas con discapacidad del Callao, vía talleres distritales.</w:t>
      </w:r>
    </w:p>
    <w:p w14:paraId="6A3C4B44" w14:textId="72BF4E66" w:rsidR="007F5D15" w:rsidRDefault="007F5D15" w:rsidP="00F231B1">
      <w:pPr>
        <w:autoSpaceDE w:val="0"/>
        <w:autoSpaceDN w:val="0"/>
        <w:adjustRightInd w:val="0"/>
        <w:spacing w:after="0" w:line="240" w:lineRule="auto"/>
        <w:contextualSpacing/>
        <w:jc w:val="both"/>
        <w:rPr>
          <w:rFonts w:ascii="Myriad Pro" w:hAnsi="Myriad Pro" w:cs="Myriad Pro"/>
          <w:color w:val="000000" w:themeColor="text1"/>
        </w:rPr>
      </w:pPr>
    </w:p>
    <w:p w14:paraId="0B87EBC1" w14:textId="77777777" w:rsidR="00E970B0" w:rsidRPr="00E970B0" w:rsidRDefault="00E970B0" w:rsidP="00E970B0">
      <w:pPr>
        <w:autoSpaceDE w:val="0"/>
        <w:autoSpaceDN w:val="0"/>
        <w:adjustRightInd w:val="0"/>
        <w:spacing w:after="0" w:line="240" w:lineRule="auto"/>
        <w:jc w:val="both"/>
        <w:rPr>
          <w:rFonts w:ascii="Myriad Pro" w:hAnsi="Myriad Pro" w:cs="Myriad Pro"/>
          <w:b/>
          <w:bCs/>
          <w:color w:val="000000" w:themeColor="text1"/>
        </w:rPr>
      </w:pPr>
      <w:r w:rsidRPr="00E970B0">
        <w:rPr>
          <w:rFonts w:ascii="Myriad Pro" w:hAnsi="Myriad Pro" w:cs="Myriad Pro"/>
          <w:b/>
          <w:bCs/>
          <w:color w:val="000000" w:themeColor="text1"/>
        </w:rPr>
        <w:t xml:space="preserve">Fase 2: Definición del problema público </w:t>
      </w:r>
    </w:p>
    <w:p w14:paraId="302F8CFA" w14:textId="27A2F78E" w:rsidR="00E970B0" w:rsidRDefault="00E970B0" w:rsidP="00F231B1">
      <w:pPr>
        <w:autoSpaceDE w:val="0"/>
        <w:autoSpaceDN w:val="0"/>
        <w:adjustRightInd w:val="0"/>
        <w:spacing w:after="0" w:line="240" w:lineRule="auto"/>
        <w:contextualSpacing/>
        <w:jc w:val="both"/>
        <w:rPr>
          <w:rFonts w:ascii="Myriad Pro" w:hAnsi="Myriad Pro" w:cs="Myriad Pro"/>
          <w:color w:val="000000" w:themeColor="text1"/>
        </w:rPr>
      </w:pPr>
    </w:p>
    <w:p w14:paraId="3C53FA54" w14:textId="1D952440" w:rsidR="002C5625" w:rsidRPr="007F5D15" w:rsidRDefault="002C5625" w:rsidP="002C5625">
      <w:pPr>
        <w:autoSpaceDE w:val="0"/>
        <w:autoSpaceDN w:val="0"/>
        <w:adjustRightInd w:val="0"/>
        <w:spacing w:after="0" w:line="240" w:lineRule="auto"/>
        <w:contextualSpacing/>
        <w:jc w:val="both"/>
        <w:rPr>
          <w:rFonts w:ascii="Myriad Pro" w:hAnsi="Myriad Pro" w:cs="Myriad Pro"/>
          <w:color w:val="000000" w:themeColor="text1"/>
        </w:rPr>
      </w:pPr>
      <w:r>
        <w:rPr>
          <w:rFonts w:ascii="Myriad Pro" w:hAnsi="Myriad Pro" w:cs="Myriad Pro"/>
          <w:color w:val="000000" w:themeColor="text1"/>
        </w:rPr>
        <w:t>Para la definición del problema público se</w:t>
      </w:r>
      <w:r w:rsidRPr="007F5D15">
        <w:rPr>
          <w:rFonts w:ascii="Myriad Pro" w:hAnsi="Myriad Pro" w:cs="Myriad Pro"/>
          <w:color w:val="000000" w:themeColor="text1"/>
        </w:rPr>
        <w:t xml:space="preserve"> revis</w:t>
      </w:r>
      <w:r>
        <w:rPr>
          <w:rFonts w:ascii="Myriad Pro" w:hAnsi="Myriad Pro" w:cs="Myriad Pro"/>
          <w:color w:val="000000" w:themeColor="text1"/>
        </w:rPr>
        <w:t>ó</w:t>
      </w:r>
      <w:r w:rsidRPr="007F5D15">
        <w:rPr>
          <w:rFonts w:ascii="Myriad Pro" w:hAnsi="Myriad Pro" w:cs="Myriad Pro"/>
          <w:color w:val="000000" w:themeColor="text1"/>
        </w:rPr>
        <w:t xml:space="preserve"> documentos de fuentes de información secundaria</w:t>
      </w:r>
      <w:r>
        <w:rPr>
          <w:rFonts w:ascii="Myriad Pro" w:hAnsi="Myriad Pro" w:cs="Myriad Pro"/>
          <w:color w:val="000000" w:themeColor="text1"/>
        </w:rPr>
        <w:t xml:space="preserve">, lo cual permitió </w:t>
      </w:r>
      <w:r w:rsidRPr="007F5D15">
        <w:rPr>
          <w:rFonts w:ascii="Myriad Pro" w:hAnsi="Myriad Pro" w:cs="Myriad Pro"/>
          <w:color w:val="000000" w:themeColor="text1"/>
        </w:rPr>
        <w:t>tener los elementos de juicio necesarios para su análisis y determinación del problema público de las personas con discapacidad del Callao, tal como señala CEPLAN en su Guía de Políticas Nacionales, se debe “…contener información que permita caracterizar el problema desde un alcance nacional, destacando sus particularidades de carácter territorial, en población por grupos de edad, cultura, sexo, nivel socioeconómico, entre otros</w:t>
      </w:r>
      <w:r w:rsidR="008456DB">
        <w:rPr>
          <w:rFonts w:ascii="Myriad Pro" w:hAnsi="Myriad Pro" w:cs="Myriad Pro"/>
          <w:color w:val="000000" w:themeColor="text1"/>
        </w:rPr>
        <w:t>…”, e</w:t>
      </w:r>
      <w:r w:rsidRPr="007F5D15">
        <w:rPr>
          <w:rFonts w:ascii="Myriad Pro" w:hAnsi="Myriad Pro" w:cs="Myriad Pro"/>
          <w:color w:val="000000" w:themeColor="text1"/>
        </w:rPr>
        <w:t>n ese sentido, el levantamiento de información correspondió:</w:t>
      </w:r>
    </w:p>
    <w:p w14:paraId="7CB72C79" w14:textId="77777777" w:rsidR="002C5625" w:rsidRPr="00FD5673" w:rsidRDefault="002C5625" w:rsidP="00427A63">
      <w:pPr>
        <w:pStyle w:val="Prrafodelista"/>
        <w:numPr>
          <w:ilvl w:val="0"/>
          <w:numId w:val="11"/>
        </w:numPr>
        <w:autoSpaceDE w:val="0"/>
        <w:autoSpaceDN w:val="0"/>
        <w:adjustRightInd w:val="0"/>
        <w:spacing w:after="0" w:line="240" w:lineRule="auto"/>
        <w:jc w:val="both"/>
        <w:rPr>
          <w:rFonts w:ascii="Myriad Pro" w:hAnsi="Myriad Pro" w:cs="Myriad Pro"/>
          <w:color w:val="000000" w:themeColor="text1"/>
        </w:rPr>
      </w:pPr>
      <w:r w:rsidRPr="00FD5673">
        <w:rPr>
          <w:rFonts w:ascii="Myriad Pro" w:hAnsi="Myriad Pro" w:cs="Myriad Pro"/>
          <w:color w:val="000000" w:themeColor="text1"/>
        </w:rPr>
        <w:t>Marco teórico y conceptual sobre las personas con discapacidad.</w:t>
      </w:r>
    </w:p>
    <w:p w14:paraId="1A32147F" w14:textId="77777777" w:rsidR="002C5625" w:rsidRPr="00FD5673" w:rsidRDefault="002C5625" w:rsidP="00427A63">
      <w:pPr>
        <w:pStyle w:val="Prrafodelista"/>
        <w:numPr>
          <w:ilvl w:val="0"/>
          <w:numId w:val="11"/>
        </w:numPr>
        <w:autoSpaceDE w:val="0"/>
        <w:autoSpaceDN w:val="0"/>
        <w:adjustRightInd w:val="0"/>
        <w:spacing w:after="0" w:line="240" w:lineRule="auto"/>
        <w:jc w:val="both"/>
        <w:rPr>
          <w:rFonts w:ascii="Myriad Pro" w:hAnsi="Myriad Pro" w:cs="Myriad Pro"/>
          <w:color w:val="000000" w:themeColor="text1"/>
        </w:rPr>
      </w:pPr>
      <w:r w:rsidRPr="00FD5673">
        <w:rPr>
          <w:rFonts w:ascii="Myriad Pro" w:hAnsi="Myriad Pro" w:cs="Myriad Pro"/>
          <w:color w:val="000000" w:themeColor="text1"/>
        </w:rPr>
        <w:t>Normativas relacionadas a las personas con discapacidad.</w:t>
      </w:r>
    </w:p>
    <w:p w14:paraId="0E490D67" w14:textId="77777777" w:rsidR="002C5625" w:rsidRPr="00FD5673" w:rsidRDefault="002C5625" w:rsidP="00427A63">
      <w:pPr>
        <w:pStyle w:val="Prrafodelista"/>
        <w:numPr>
          <w:ilvl w:val="0"/>
          <w:numId w:val="11"/>
        </w:numPr>
        <w:autoSpaceDE w:val="0"/>
        <w:autoSpaceDN w:val="0"/>
        <w:adjustRightInd w:val="0"/>
        <w:spacing w:after="0" w:line="240" w:lineRule="auto"/>
        <w:jc w:val="both"/>
        <w:rPr>
          <w:rFonts w:ascii="Myriad Pro" w:hAnsi="Myriad Pro" w:cs="Myriad Pro"/>
          <w:color w:val="000000" w:themeColor="text1"/>
        </w:rPr>
      </w:pPr>
      <w:r w:rsidRPr="00FD5673">
        <w:rPr>
          <w:rFonts w:ascii="Myriad Pro" w:hAnsi="Myriad Pro" w:cs="Myriad Pro"/>
          <w:color w:val="000000" w:themeColor="text1"/>
        </w:rPr>
        <w:t>Estudios e investigaciones relacionadas al problema público.</w:t>
      </w:r>
    </w:p>
    <w:p w14:paraId="31FFC5CC" w14:textId="75BECA0A" w:rsidR="002C5625" w:rsidRDefault="002C5625" w:rsidP="00F231B1">
      <w:pPr>
        <w:autoSpaceDE w:val="0"/>
        <w:autoSpaceDN w:val="0"/>
        <w:adjustRightInd w:val="0"/>
        <w:spacing w:after="0" w:line="240" w:lineRule="auto"/>
        <w:contextualSpacing/>
        <w:jc w:val="both"/>
        <w:rPr>
          <w:rFonts w:ascii="Myriad Pro" w:hAnsi="Myriad Pro" w:cs="Myriad Pro"/>
          <w:color w:val="000000" w:themeColor="text1"/>
        </w:rPr>
      </w:pPr>
    </w:p>
    <w:p w14:paraId="39DFE7E6" w14:textId="4CE4B377" w:rsidR="00945B7C" w:rsidRPr="00945B7C" w:rsidRDefault="00945B7C" w:rsidP="00945B7C">
      <w:pPr>
        <w:autoSpaceDE w:val="0"/>
        <w:autoSpaceDN w:val="0"/>
        <w:adjustRightInd w:val="0"/>
        <w:spacing w:after="0" w:line="240" w:lineRule="auto"/>
        <w:jc w:val="both"/>
        <w:rPr>
          <w:rFonts w:ascii="Myriad Pro" w:hAnsi="Myriad Pro" w:cs="Myriad Pro"/>
          <w:b/>
          <w:bCs/>
          <w:color w:val="000000" w:themeColor="text1"/>
        </w:rPr>
      </w:pPr>
      <w:r w:rsidRPr="00945B7C">
        <w:rPr>
          <w:rFonts w:ascii="Myriad Pro" w:hAnsi="Myriad Pro" w:cs="Myriad Pro"/>
          <w:b/>
          <w:bCs/>
          <w:color w:val="000000" w:themeColor="text1"/>
        </w:rPr>
        <w:t xml:space="preserve">Fase 3: Identificación de las </w:t>
      </w:r>
      <w:r>
        <w:rPr>
          <w:rFonts w:ascii="Myriad Pro" w:hAnsi="Myriad Pro" w:cs="Myriad Pro"/>
          <w:b/>
          <w:bCs/>
          <w:color w:val="000000" w:themeColor="text1"/>
        </w:rPr>
        <w:t>d</w:t>
      </w:r>
      <w:r w:rsidRPr="00945B7C">
        <w:rPr>
          <w:rFonts w:ascii="Myriad Pro" w:hAnsi="Myriad Pro" w:cs="Myriad Pro"/>
          <w:b/>
          <w:bCs/>
          <w:color w:val="000000" w:themeColor="text1"/>
        </w:rPr>
        <w:t xml:space="preserve">imensiones y </w:t>
      </w:r>
      <w:r>
        <w:rPr>
          <w:rFonts w:ascii="Myriad Pro" w:hAnsi="Myriad Pro" w:cs="Myriad Pro"/>
          <w:b/>
          <w:bCs/>
          <w:color w:val="000000" w:themeColor="text1"/>
        </w:rPr>
        <w:t>e</w:t>
      </w:r>
      <w:r w:rsidRPr="00945B7C">
        <w:rPr>
          <w:rFonts w:ascii="Myriad Pro" w:hAnsi="Myriad Pro" w:cs="Myriad Pro"/>
          <w:b/>
          <w:bCs/>
          <w:color w:val="000000" w:themeColor="text1"/>
        </w:rPr>
        <w:t>jes del problema público</w:t>
      </w:r>
    </w:p>
    <w:p w14:paraId="3359CD61" w14:textId="5DD0484E" w:rsidR="00945B7C" w:rsidRDefault="00945B7C" w:rsidP="00F231B1">
      <w:pPr>
        <w:autoSpaceDE w:val="0"/>
        <w:autoSpaceDN w:val="0"/>
        <w:adjustRightInd w:val="0"/>
        <w:spacing w:after="0" w:line="240" w:lineRule="auto"/>
        <w:contextualSpacing/>
        <w:jc w:val="both"/>
        <w:rPr>
          <w:rFonts w:ascii="Myriad Pro" w:hAnsi="Myriad Pro" w:cs="Myriad Pro"/>
          <w:color w:val="000000" w:themeColor="text1"/>
        </w:rPr>
      </w:pPr>
    </w:p>
    <w:p w14:paraId="2E8242FB" w14:textId="7A8A1B4E" w:rsidR="0032084D" w:rsidRDefault="0032084D" w:rsidP="00F231B1">
      <w:pPr>
        <w:autoSpaceDE w:val="0"/>
        <w:autoSpaceDN w:val="0"/>
        <w:adjustRightInd w:val="0"/>
        <w:spacing w:after="0" w:line="240" w:lineRule="auto"/>
        <w:contextualSpacing/>
        <w:jc w:val="both"/>
        <w:rPr>
          <w:rFonts w:ascii="Myriad Pro" w:hAnsi="Myriad Pro" w:cs="Myriad Pro"/>
          <w:color w:val="000000" w:themeColor="text1"/>
        </w:rPr>
      </w:pPr>
      <w:r>
        <w:rPr>
          <w:rFonts w:ascii="Myriad Pro" w:hAnsi="Myriad Pro" w:cs="Myriad Pro"/>
          <w:color w:val="000000" w:themeColor="text1"/>
        </w:rPr>
        <w:lastRenderedPageBreak/>
        <w:t>Para poder identificar los objetivos prioritarios, lineamientos y servicios de la Política Regional se analizó el problema público identificado sus dimensiones y sus ejes que lo componen. De este modo se identificó con mayor precisión y rigurosidad las principales problemáticas y alternativas de solución.</w:t>
      </w:r>
    </w:p>
    <w:p w14:paraId="67436264" w14:textId="77777777" w:rsidR="0032084D" w:rsidRDefault="0032084D" w:rsidP="00F231B1">
      <w:pPr>
        <w:autoSpaceDE w:val="0"/>
        <w:autoSpaceDN w:val="0"/>
        <w:adjustRightInd w:val="0"/>
        <w:spacing w:after="0" w:line="240" w:lineRule="auto"/>
        <w:contextualSpacing/>
        <w:jc w:val="both"/>
        <w:rPr>
          <w:rFonts w:ascii="Myriad Pro" w:hAnsi="Myriad Pro" w:cs="Myriad Pro"/>
          <w:color w:val="000000" w:themeColor="text1"/>
        </w:rPr>
      </w:pPr>
    </w:p>
    <w:p w14:paraId="0051D5DC" w14:textId="4569EFAD" w:rsidR="0021241A" w:rsidRPr="008B08BE" w:rsidRDefault="0021241A" w:rsidP="0021241A">
      <w:pPr>
        <w:autoSpaceDE w:val="0"/>
        <w:autoSpaceDN w:val="0"/>
        <w:adjustRightInd w:val="0"/>
        <w:spacing w:after="0" w:line="240" w:lineRule="auto"/>
        <w:jc w:val="both"/>
        <w:rPr>
          <w:rFonts w:ascii="Myriad Pro" w:hAnsi="Myriad Pro" w:cs="Myriad Pro"/>
          <w:b/>
          <w:bCs/>
          <w:color w:val="000000" w:themeColor="text1"/>
        </w:rPr>
      </w:pPr>
      <w:r w:rsidRPr="008B08BE">
        <w:rPr>
          <w:rFonts w:ascii="Myriad Pro" w:hAnsi="Myriad Pro" w:cs="Myriad Pro"/>
          <w:b/>
          <w:bCs/>
          <w:color w:val="000000" w:themeColor="text1"/>
        </w:rPr>
        <w:t xml:space="preserve">Fase 4: Determinación de la situación futura deseada </w:t>
      </w:r>
    </w:p>
    <w:p w14:paraId="550F9C6F" w14:textId="699BD409" w:rsidR="0021241A" w:rsidRDefault="0021241A" w:rsidP="0021241A">
      <w:pPr>
        <w:autoSpaceDE w:val="0"/>
        <w:autoSpaceDN w:val="0"/>
        <w:adjustRightInd w:val="0"/>
        <w:spacing w:after="0" w:line="240" w:lineRule="auto"/>
        <w:jc w:val="both"/>
        <w:rPr>
          <w:rFonts w:ascii="Myriad Pro" w:hAnsi="Myriad Pro" w:cs="Myriad Pro"/>
          <w:color w:val="000000" w:themeColor="text1"/>
        </w:rPr>
      </w:pPr>
    </w:p>
    <w:p w14:paraId="1A225BE7" w14:textId="185DFD10" w:rsidR="002B2311" w:rsidRDefault="007E39BE" w:rsidP="0021241A">
      <w:pPr>
        <w:autoSpaceDE w:val="0"/>
        <w:autoSpaceDN w:val="0"/>
        <w:adjustRightInd w:val="0"/>
        <w:spacing w:after="0" w:line="240" w:lineRule="auto"/>
        <w:jc w:val="both"/>
        <w:rPr>
          <w:rFonts w:ascii="Myriad Pro" w:hAnsi="Myriad Pro" w:cs="Myriad Pro"/>
          <w:color w:val="000000" w:themeColor="text1"/>
        </w:rPr>
      </w:pPr>
      <w:r>
        <w:rPr>
          <w:rFonts w:ascii="Myriad Pro" w:hAnsi="Myriad Pro" w:cs="Myriad Pro"/>
          <w:color w:val="000000" w:themeColor="text1"/>
        </w:rPr>
        <w:t>Tomando en cuenta el problema público que afecta a las personas con discapacidad se identificó la situación futura o escenario ideal para las personas con discapacidad de la Región Callao, que representa la finalidad de la Política Regional.</w:t>
      </w:r>
    </w:p>
    <w:p w14:paraId="2E62CE76" w14:textId="77777777" w:rsidR="008456DB" w:rsidRDefault="008456DB" w:rsidP="0021241A">
      <w:pPr>
        <w:autoSpaceDE w:val="0"/>
        <w:autoSpaceDN w:val="0"/>
        <w:adjustRightInd w:val="0"/>
        <w:spacing w:after="0" w:line="240" w:lineRule="auto"/>
        <w:jc w:val="both"/>
        <w:rPr>
          <w:rFonts w:ascii="Myriad Pro" w:hAnsi="Myriad Pro" w:cs="Myriad Pro"/>
          <w:color w:val="000000" w:themeColor="text1"/>
        </w:rPr>
      </w:pPr>
    </w:p>
    <w:p w14:paraId="5E861AC8" w14:textId="0A61F0A1" w:rsidR="0021241A" w:rsidRPr="00BA41F4" w:rsidRDefault="0021241A" w:rsidP="0021241A">
      <w:pPr>
        <w:autoSpaceDE w:val="0"/>
        <w:autoSpaceDN w:val="0"/>
        <w:adjustRightInd w:val="0"/>
        <w:spacing w:after="0" w:line="240" w:lineRule="auto"/>
        <w:jc w:val="both"/>
        <w:rPr>
          <w:rFonts w:ascii="Myriad Pro" w:hAnsi="Myriad Pro" w:cs="Myriad Pro"/>
          <w:b/>
          <w:bCs/>
          <w:color w:val="000000" w:themeColor="text1"/>
        </w:rPr>
      </w:pPr>
      <w:r w:rsidRPr="00BA41F4">
        <w:rPr>
          <w:rFonts w:ascii="Myriad Pro" w:hAnsi="Myriad Pro" w:cs="Myriad Pro"/>
          <w:b/>
          <w:bCs/>
          <w:color w:val="000000" w:themeColor="text1"/>
        </w:rPr>
        <w:t>Fase 5: Principales problemáticas y alternativas de solución</w:t>
      </w:r>
    </w:p>
    <w:p w14:paraId="6A5908AF" w14:textId="77777777" w:rsidR="0021241A" w:rsidRPr="0021241A" w:rsidRDefault="0021241A" w:rsidP="0021241A">
      <w:pPr>
        <w:autoSpaceDE w:val="0"/>
        <w:autoSpaceDN w:val="0"/>
        <w:adjustRightInd w:val="0"/>
        <w:spacing w:after="0" w:line="240" w:lineRule="auto"/>
        <w:jc w:val="both"/>
        <w:rPr>
          <w:rFonts w:ascii="Myriad Pro" w:hAnsi="Myriad Pro" w:cs="Myriad Pro"/>
          <w:color w:val="000000" w:themeColor="text1"/>
        </w:rPr>
      </w:pPr>
    </w:p>
    <w:p w14:paraId="14F4D47D" w14:textId="73C2F2C9" w:rsidR="00E33465" w:rsidRDefault="00430404" w:rsidP="00430404">
      <w:pPr>
        <w:autoSpaceDE w:val="0"/>
        <w:autoSpaceDN w:val="0"/>
        <w:adjustRightInd w:val="0"/>
        <w:spacing w:after="0" w:line="240" w:lineRule="auto"/>
        <w:jc w:val="both"/>
        <w:rPr>
          <w:rFonts w:ascii="Myriad Pro" w:hAnsi="Myriad Pro" w:cs="Myriad Pro"/>
          <w:color w:val="000000" w:themeColor="text1"/>
        </w:rPr>
      </w:pPr>
      <w:r>
        <w:rPr>
          <w:rFonts w:ascii="Myriad Pro" w:hAnsi="Myriad Pro" w:cs="Myriad Pro"/>
          <w:color w:val="000000" w:themeColor="text1"/>
        </w:rPr>
        <w:t>Para identificar l</w:t>
      </w:r>
      <w:r w:rsidRPr="00430404">
        <w:rPr>
          <w:rFonts w:ascii="Myriad Pro" w:hAnsi="Myriad Pro" w:cs="Myriad Pro"/>
          <w:color w:val="000000" w:themeColor="text1"/>
        </w:rPr>
        <w:t>as alternativas de solución</w:t>
      </w:r>
      <w:r>
        <w:rPr>
          <w:rFonts w:ascii="Myriad Pro" w:hAnsi="Myriad Pro" w:cs="Myriad Pro"/>
          <w:color w:val="000000" w:themeColor="text1"/>
        </w:rPr>
        <w:t xml:space="preserve"> s</w:t>
      </w:r>
      <w:r w:rsidR="00E31F55" w:rsidRPr="00430404">
        <w:rPr>
          <w:rFonts w:ascii="Myriad Pro" w:hAnsi="Myriad Pro" w:cs="Myriad Pro"/>
          <w:color w:val="000000" w:themeColor="text1"/>
        </w:rPr>
        <w:t>e proced</w:t>
      </w:r>
      <w:r w:rsidR="00AB21E8" w:rsidRPr="00430404">
        <w:rPr>
          <w:rFonts w:ascii="Myriad Pro" w:hAnsi="Myriad Pro" w:cs="Myriad Pro"/>
          <w:color w:val="000000" w:themeColor="text1"/>
        </w:rPr>
        <w:t>ió</w:t>
      </w:r>
      <w:r w:rsidR="00E31F55" w:rsidRPr="00430404">
        <w:rPr>
          <w:rFonts w:ascii="Myriad Pro" w:hAnsi="Myriad Pro" w:cs="Myriad Pro"/>
          <w:color w:val="000000" w:themeColor="text1"/>
        </w:rPr>
        <w:t xml:space="preserve"> </w:t>
      </w:r>
      <w:r>
        <w:rPr>
          <w:rFonts w:ascii="Myriad Pro" w:hAnsi="Myriad Pro" w:cs="Myriad Pro"/>
          <w:color w:val="000000" w:themeColor="text1"/>
        </w:rPr>
        <w:t xml:space="preserve">analizar la situación problemática de cada uno de los ejes de las </w:t>
      </w:r>
      <w:r w:rsidRPr="00430404">
        <w:rPr>
          <w:rFonts w:ascii="Myriad Pro" w:hAnsi="Myriad Pro" w:cs="Myriad Pro"/>
          <w:color w:val="000000" w:themeColor="text1"/>
        </w:rPr>
        <w:t>dimensiones del problema público</w:t>
      </w:r>
      <w:r>
        <w:rPr>
          <w:rFonts w:ascii="Myriad Pro" w:hAnsi="Myriad Pro" w:cs="Myriad Pro"/>
          <w:color w:val="000000" w:themeColor="text1"/>
        </w:rPr>
        <w:t xml:space="preserve">. Para ello se </w:t>
      </w:r>
      <w:r w:rsidRPr="00641437">
        <w:rPr>
          <w:rFonts w:ascii="Myriad Pro" w:hAnsi="Myriad Pro" w:cs="Myriad Pro"/>
          <w:color w:val="000000" w:themeColor="text1"/>
        </w:rPr>
        <w:t xml:space="preserve">desarrollaron talleres participativos con los actores clave de las organizaciones de personas con discapacidad y </w:t>
      </w:r>
      <w:r>
        <w:rPr>
          <w:rFonts w:ascii="Myriad Pro" w:hAnsi="Myriad Pro" w:cs="Myriad Pro"/>
          <w:color w:val="000000" w:themeColor="text1"/>
        </w:rPr>
        <w:t xml:space="preserve">sus </w:t>
      </w:r>
      <w:r w:rsidRPr="00641437">
        <w:rPr>
          <w:rFonts w:ascii="Myriad Pro" w:hAnsi="Myriad Pro" w:cs="Myriad Pro"/>
          <w:color w:val="000000" w:themeColor="text1"/>
        </w:rPr>
        <w:t xml:space="preserve">familiares de los 7 distritos de la Región. Para ello, se coordinó </w:t>
      </w:r>
      <w:r w:rsidR="00E33465">
        <w:rPr>
          <w:rFonts w:ascii="Myriad Pro" w:hAnsi="Myriad Pro" w:cs="Myriad Pro"/>
          <w:color w:val="000000" w:themeColor="text1"/>
        </w:rPr>
        <w:t xml:space="preserve">la convocatoria a través de </w:t>
      </w:r>
      <w:r w:rsidRPr="00641437">
        <w:rPr>
          <w:rFonts w:ascii="Myriad Pro" w:hAnsi="Myriad Pro" w:cs="Myriad Pro"/>
          <w:color w:val="000000" w:themeColor="text1"/>
        </w:rPr>
        <w:t>las OMAPEDS distritales</w:t>
      </w:r>
      <w:r w:rsidR="00E33465">
        <w:rPr>
          <w:rFonts w:ascii="Myriad Pro" w:hAnsi="Myriad Pro" w:cs="Myriad Pro"/>
          <w:color w:val="000000" w:themeColor="text1"/>
        </w:rPr>
        <w:t>.</w:t>
      </w:r>
    </w:p>
    <w:p w14:paraId="0E92FB53" w14:textId="6A6222CF" w:rsidR="00430404" w:rsidRDefault="00430404" w:rsidP="00430404">
      <w:pPr>
        <w:autoSpaceDE w:val="0"/>
        <w:autoSpaceDN w:val="0"/>
        <w:adjustRightInd w:val="0"/>
        <w:spacing w:after="0" w:line="240" w:lineRule="auto"/>
        <w:jc w:val="both"/>
        <w:rPr>
          <w:rFonts w:ascii="Myriad Pro" w:hAnsi="Myriad Pro" w:cs="Myriad Pro"/>
          <w:color w:val="000000" w:themeColor="text1"/>
        </w:rPr>
      </w:pPr>
    </w:p>
    <w:p w14:paraId="7B982A18" w14:textId="77777777" w:rsidR="007976F5" w:rsidRPr="007976F5" w:rsidRDefault="007976F5" w:rsidP="007976F5">
      <w:pPr>
        <w:autoSpaceDE w:val="0"/>
        <w:autoSpaceDN w:val="0"/>
        <w:adjustRightInd w:val="0"/>
        <w:spacing w:after="0" w:line="240" w:lineRule="auto"/>
        <w:jc w:val="both"/>
        <w:rPr>
          <w:rFonts w:ascii="Myriad Pro" w:hAnsi="Myriad Pro" w:cs="Myriad Pro"/>
          <w:b/>
          <w:bCs/>
          <w:color w:val="000000" w:themeColor="text1"/>
        </w:rPr>
      </w:pPr>
      <w:r w:rsidRPr="007976F5">
        <w:rPr>
          <w:rFonts w:ascii="Myriad Pro" w:hAnsi="Myriad Pro" w:cs="Myriad Pro"/>
          <w:b/>
          <w:bCs/>
          <w:color w:val="000000" w:themeColor="text1"/>
        </w:rPr>
        <w:t>Fase 6: Determinación de los objetivos prioritarios e indicadores</w:t>
      </w:r>
    </w:p>
    <w:p w14:paraId="7FE2D43A" w14:textId="4DE313E3" w:rsidR="007976F5" w:rsidRDefault="007976F5" w:rsidP="007976F5">
      <w:pPr>
        <w:autoSpaceDE w:val="0"/>
        <w:autoSpaceDN w:val="0"/>
        <w:adjustRightInd w:val="0"/>
        <w:spacing w:after="0" w:line="240" w:lineRule="auto"/>
        <w:jc w:val="both"/>
        <w:rPr>
          <w:rFonts w:ascii="Myriad Pro" w:hAnsi="Myriad Pro" w:cs="Myriad Pro"/>
          <w:color w:val="000000" w:themeColor="text1"/>
        </w:rPr>
      </w:pPr>
    </w:p>
    <w:p w14:paraId="1B7EB798" w14:textId="030DD7D4" w:rsidR="00BF558D" w:rsidRDefault="00BF558D" w:rsidP="007976F5">
      <w:pPr>
        <w:autoSpaceDE w:val="0"/>
        <w:autoSpaceDN w:val="0"/>
        <w:adjustRightInd w:val="0"/>
        <w:spacing w:after="0" w:line="240" w:lineRule="auto"/>
        <w:jc w:val="both"/>
        <w:rPr>
          <w:rFonts w:ascii="Myriad Pro" w:hAnsi="Myriad Pro" w:cs="Myriad Pro"/>
          <w:color w:val="000000" w:themeColor="text1"/>
        </w:rPr>
      </w:pPr>
      <w:r>
        <w:rPr>
          <w:rFonts w:ascii="Myriad Pro" w:hAnsi="Myriad Pro" w:cs="Myriad Pro"/>
          <w:color w:val="000000" w:themeColor="text1"/>
        </w:rPr>
        <w:t xml:space="preserve">Considerando los ejes de las dimensiones del problema público y la aspiración final o situación futura deseada de las personas con discapacidad de la Región Callao identificada en la presente Política Regional </w:t>
      </w:r>
      <w:r w:rsidR="008B336B">
        <w:rPr>
          <w:rFonts w:ascii="Myriad Pro" w:hAnsi="Myriad Pro" w:cs="Myriad Pro"/>
          <w:color w:val="000000" w:themeColor="text1"/>
        </w:rPr>
        <w:t xml:space="preserve">y en reuniones de trabajo con los representantes de las entidades públicas rectoras de los ejes de las dimensiones del problema público, donde </w:t>
      </w:r>
      <w:r>
        <w:rPr>
          <w:rFonts w:ascii="Myriad Pro" w:hAnsi="Myriad Pro" w:cs="Myriad Pro"/>
          <w:color w:val="000000" w:themeColor="text1"/>
        </w:rPr>
        <w:t>se establecieron los objetivos generales y los objetivos prioritarios.</w:t>
      </w:r>
    </w:p>
    <w:p w14:paraId="6462522B" w14:textId="77777777" w:rsidR="00BF558D" w:rsidRDefault="00BF558D" w:rsidP="007976F5">
      <w:pPr>
        <w:autoSpaceDE w:val="0"/>
        <w:autoSpaceDN w:val="0"/>
        <w:adjustRightInd w:val="0"/>
        <w:spacing w:after="0" w:line="240" w:lineRule="auto"/>
        <w:jc w:val="both"/>
        <w:rPr>
          <w:rFonts w:ascii="Myriad Pro" w:hAnsi="Myriad Pro" w:cs="Myriad Pro"/>
          <w:color w:val="000000" w:themeColor="text1"/>
        </w:rPr>
      </w:pPr>
    </w:p>
    <w:p w14:paraId="1793D933" w14:textId="0AE7F65C" w:rsidR="007976F5" w:rsidRPr="007976F5" w:rsidRDefault="007976F5" w:rsidP="007976F5">
      <w:pPr>
        <w:autoSpaceDE w:val="0"/>
        <w:autoSpaceDN w:val="0"/>
        <w:adjustRightInd w:val="0"/>
        <w:spacing w:after="0" w:line="240" w:lineRule="auto"/>
        <w:jc w:val="both"/>
        <w:rPr>
          <w:rFonts w:ascii="Myriad Pro" w:hAnsi="Myriad Pro" w:cs="Myriad Pro"/>
          <w:b/>
          <w:bCs/>
          <w:color w:val="000000" w:themeColor="text1"/>
        </w:rPr>
      </w:pPr>
      <w:r w:rsidRPr="007976F5">
        <w:rPr>
          <w:rFonts w:ascii="Myriad Pro" w:hAnsi="Myriad Pro" w:cs="Myriad Pro"/>
          <w:b/>
          <w:bCs/>
          <w:color w:val="000000" w:themeColor="text1"/>
        </w:rPr>
        <w:t xml:space="preserve">Fase 7: Elaboración de lineamientos </w:t>
      </w:r>
    </w:p>
    <w:p w14:paraId="520C4106" w14:textId="4252235A" w:rsidR="007976F5" w:rsidRDefault="007976F5" w:rsidP="007976F5">
      <w:pPr>
        <w:autoSpaceDE w:val="0"/>
        <w:autoSpaceDN w:val="0"/>
        <w:adjustRightInd w:val="0"/>
        <w:spacing w:after="0" w:line="240" w:lineRule="auto"/>
        <w:jc w:val="both"/>
        <w:rPr>
          <w:rFonts w:ascii="Myriad Pro" w:hAnsi="Myriad Pro" w:cs="Myriad Pro"/>
          <w:color w:val="000000" w:themeColor="text1"/>
        </w:rPr>
      </w:pPr>
    </w:p>
    <w:p w14:paraId="2E69825A" w14:textId="1B26047E" w:rsidR="007976F5" w:rsidRPr="00430404" w:rsidRDefault="00032F71" w:rsidP="007976F5">
      <w:pPr>
        <w:autoSpaceDE w:val="0"/>
        <w:autoSpaceDN w:val="0"/>
        <w:adjustRightInd w:val="0"/>
        <w:spacing w:after="0" w:line="240" w:lineRule="auto"/>
        <w:jc w:val="both"/>
        <w:rPr>
          <w:rFonts w:ascii="Myriad Pro" w:hAnsi="Myriad Pro" w:cs="Myriad Pro"/>
          <w:color w:val="000000" w:themeColor="text1"/>
        </w:rPr>
      </w:pPr>
      <w:r>
        <w:rPr>
          <w:rFonts w:ascii="Myriad Pro" w:hAnsi="Myriad Pro" w:cs="Myriad Pro"/>
          <w:color w:val="000000" w:themeColor="text1"/>
        </w:rPr>
        <w:t>Para el logro de los objetivos prioritarios</w:t>
      </w:r>
      <w:r w:rsidR="008B336B">
        <w:rPr>
          <w:rFonts w:ascii="Myriad Pro" w:hAnsi="Myriad Pro" w:cs="Myriad Pro"/>
          <w:color w:val="000000" w:themeColor="text1"/>
        </w:rPr>
        <w:t xml:space="preserve">, se desarrollaron reuniones de trabajo con los representantes de las entidades públicas rectoras de los ejes de las dimensiones del problema público </w:t>
      </w:r>
      <w:r>
        <w:rPr>
          <w:rFonts w:ascii="Myriad Pro" w:hAnsi="Myriad Pro" w:cs="Myriad Pro"/>
          <w:color w:val="000000" w:themeColor="text1"/>
        </w:rPr>
        <w:t xml:space="preserve">se establecieron lineamientos de política que </w:t>
      </w:r>
      <w:r w:rsidR="007976F5" w:rsidRPr="00430404">
        <w:rPr>
          <w:rFonts w:ascii="Myriad Pro" w:hAnsi="Myriad Pro" w:cs="Myriad Pro"/>
          <w:color w:val="000000" w:themeColor="text1"/>
        </w:rPr>
        <w:t xml:space="preserve">constituyen en </w:t>
      </w:r>
      <w:r w:rsidR="008B336B">
        <w:rPr>
          <w:rFonts w:ascii="Myriad Pro" w:hAnsi="Myriad Pro" w:cs="Myriad Pro"/>
          <w:color w:val="000000" w:themeColor="text1"/>
        </w:rPr>
        <w:t xml:space="preserve">las </w:t>
      </w:r>
      <w:r>
        <w:rPr>
          <w:rFonts w:ascii="Myriad Pro" w:hAnsi="Myriad Pro" w:cs="Myriad Pro"/>
          <w:color w:val="000000" w:themeColor="text1"/>
        </w:rPr>
        <w:t xml:space="preserve">estrategias y </w:t>
      </w:r>
      <w:r w:rsidR="007976F5" w:rsidRPr="00430404">
        <w:rPr>
          <w:rFonts w:ascii="Myriad Pro" w:hAnsi="Myriad Pro" w:cs="Myriad Pro"/>
          <w:color w:val="000000" w:themeColor="text1"/>
        </w:rPr>
        <w:t xml:space="preserve">cursos de acción para solucionar el problema público, para ello, </w:t>
      </w:r>
      <w:r>
        <w:rPr>
          <w:rFonts w:ascii="Myriad Pro" w:hAnsi="Myriad Pro" w:cs="Myriad Pro"/>
          <w:color w:val="000000" w:themeColor="text1"/>
        </w:rPr>
        <w:t xml:space="preserve">se revisó </w:t>
      </w:r>
      <w:r w:rsidR="007976F5" w:rsidRPr="00430404">
        <w:rPr>
          <w:rFonts w:ascii="Myriad Pro" w:hAnsi="Myriad Pro" w:cs="Myriad Pro"/>
          <w:color w:val="000000" w:themeColor="text1"/>
        </w:rPr>
        <w:t xml:space="preserve">todos los tipos de intervención, experiencias, buenas prácticas e investigaciones, </w:t>
      </w:r>
      <w:r>
        <w:rPr>
          <w:rFonts w:ascii="Myriad Pro" w:hAnsi="Myriad Pro" w:cs="Myriad Pro"/>
          <w:color w:val="000000" w:themeColor="text1"/>
        </w:rPr>
        <w:t xml:space="preserve">lo cual </w:t>
      </w:r>
      <w:r w:rsidR="007976F5" w:rsidRPr="00430404">
        <w:rPr>
          <w:rFonts w:ascii="Myriad Pro" w:hAnsi="Myriad Pro" w:cs="Myriad Pro"/>
          <w:color w:val="000000" w:themeColor="text1"/>
        </w:rPr>
        <w:t>que permitió proponer nuevas intervenciones o mejorar las ya existentes.</w:t>
      </w:r>
    </w:p>
    <w:p w14:paraId="64230451" w14:textId="77777777" w:rsidR="007976F5" w:rsidRDefault="007976F5" w:rsidP="007976F5">
      <w:pPr>
        <w:autoSpaceDE w:val="0"/>
        <w:autoSpaceDN w:val="0"/>
        <w:adjustRightInd w:val="0"/>
        <w:spacing w:after="0" w:line="240" w:lineRule="auto"/>
        <w:jc w:val="both"/>
        <w:rPr>
          <w:rFonts w:ascii="Myriad Pro" w:hAnsi="Myriad Pro" w:cs="Myriad Pro"/>
          <w:color w:val="000000" w:themeColor="text1"/>
        </w:rPr>
      </w:pPr>
    </w:p>
    <w:p w14:paraId="1E004462" w14:textId="38BD5254" w:rsidR="007976F5" w:rsidRPr="00440EB7" w:rsidRDefault="007976F5" w:rsidP="007976F5">
      <w:pPr>
        <w:autoSpaceDE w:val="0"/>
        <w:autoSpaceDN w:val="0"/>
        <w:adjustRightInd w:val="0"/>
        <w:spacing w:after="0" w:line="240" w:lineRule="auto"/>
        <w:jc w:val="both"/>
        <w:rPr>
          <w:rFonts w:ascii="Myriad Pro" w:hAnsi="Myriad Pro" w:cs="Myriad Pro"/>
          <w:b/>
          <w:bCs/>
          <w:color w:val="000000" w:themeColor="text1"/>
        </w:rPr>
      </w:pPr>
      <w:r w:rsidRPr="00440EB7">
        <w:rPr>
          <w:rFonts w:ascii="Myriad Pro" w:hAnsi="Myriad Pro" w:cs="Myriad Pro"/>
          <w:b/>
          <w:bCs/>
          <w:color w:val="000000" w:themeColor="text1"/>
        </w:rPr>
        <w:t xml:space="preserve">Fase 8: Identificación de servicios y estándares de cumplimiento </w:t>
      </w:r>
    </w:p>
    <w:p w14:paraId="38EA4672" w14:textId="3C2E5955" w:rsidR="007976F5" w:rsidRPr="00440EB7" w:rsidRDefault="007976F5" w:rsidP="007976F5">
      <w:pPr>
        <w:autoSpaceDE w:val="0"/>
        <w:autoSpaceDN w:val="0"/>
        <w:adjustRightInd w:val="0"/>
        <w:spacing w:after="0" w:line="240" w:lineRule="auto"/>
        <w:jc w:val="both"/>
        <w:rPr>
          <w:rFonts w:ascii="Myriad Pro" w:hAnsi="Myriad Pro" w:cs="Myriad Pro"/>
          <w:color w:val="000000" w:themeColor="text1"/>
        </w:rPr>
      </w:pPr>
    </w:p>
    <w:p w14:paraId="1B304D4A" w14:textId="38233049" w:rsidR="00B02135" w:rsidRPr="00440EB7" w:rsidRDefault="00440EB7" w:rsidP="00B02135">
      <w:pPr>
        <w:spacing w:after="0" w:line="240" w:lineRule="auto"/>
        <w:contextualSpacing/>
        <w:jc w:val="both"/>
        <w:rPr>
          <w:rFonts w:ascii="Myriad Pro" w:hAnsi="Myriad Pro" w:cs="Myriad Pro"/>
          <w:i/>
          <w:color w:val="000000" w:themeColor="text1"/>
        </w:rPr>
      </w:pPr>
      <w:r w:rsidRPr="00440EB7">
        <w:rPr>
          <w:rFonts w:ascii="Myriad Pro" w:hAnsi="Myriad Pro" w:cs="Myriad Pro"/>
          <w:color w:val="000000" w:themeColor="text1"/>
          <w:lang w:val="es-ES"/>
        </w:rPr>
        <w:t xml:space="preserve">Asimismo, de manera conjunta con </w:t>
      </w:r>
      <w:r w:rsidRPr="00440EB7">
        <w:rPr>
          <w:rFonts w:ascii="Myriad Pro" w:hAnsi="Myriad Pro" w:cs="Myriad Pro"/>
          <w:color w:val="000000" w:themeColor="text1"/>
        </w:rPr>
        <w:t xml:space="preserve">los representantes de las entidades públicas rectoras de los ejes de las dimensiones del problema público se definió </w:t>
      </w:r>
      <w:r w:rsidR="00B02135" w:rsidRPr="00440EB7">
        <w:rPr>
          <w:rFonts w:ascii="Myriad Pro" w:hAnsi="Myriad Pro" w:cs="Myriad Pro"/>
          <w:color w:val="000000" w:themeColor="text1"/>
        </w:rPr>
        <w:t xml:space="preserve">los servicios que se entregarán en el marco de la política regional. La definición de los servicios se realizó tomando en cuenta, las competencias (misión de la entidad) y funciones que exclusivas y compartidas </w:t>
      </w:r>
      <w:r w:rsidR="00B02135" w:rsidRPr="00440EB7">
        <w:rPr>
          <w:rFonts w:ascii="Myriad Pro" w:hAnsi="Myriad Pro" w:cs="Myriad Pro"/>
          <w:i/>
          <w:color w:val="000000" w:themeColor="text1"/>
        </w:rPr>
        <w:t>“(…) los servicios son un tipo de producto que reciben dichos usuarios como resultado de los procesos misionales de las entidades públicas y responden a sus funciones sustantivas</w:t>
      </w:r>
      <w:r w:rsidR="00B02135" w:rsidRPr="00440EB7">
        <w:rPr>
          <w:rStyle w:val="Refdenotaalpie"/>
          <w:rFonts w:ascii="Myriad Pro" w:hAnsi="Myriad Pro" w:cs="Myriad Pro"/>
          <w:i/>
          <w:color w:val="000000" w:themeColor="text1"/>
        </w:rPr>
        <w:footnoteReference w:id="1"/>
      </w:r>
      <w:r w:rsidR="00B02135" w:rsidRPr="00440EB7">
        <w:rPr>
          <w:rFonts w:ascii="Myriad Pro" w:hAnsi="Myriad Pro" w:cs="Myriad Pro"/>
          <w:i/>
          <w:color w:val="000000" w:themeColor="text1"/>
        </w:rPr>
        <w:t>”</w:t>
      </w:r>
    </w:p>
    <w:p w14:paraId="17626C10" w14:textId="77777777" w:rsidR="00580CBE" w:rsidRPr="00440EB7" w:rsidRDefault="00580CBE" w:rsidP="007976F5">
      <w:pPr>
        <w:autoSpaceDE w:val="0"/>
        <w:autoSpaceDN w:val="0"/>
        <w:adjustRightInd w:val="0"/>
        <w:spacing w:after="0" w:line="240" w:lineRule="auto"/>
        <w:jc w:val="both"/>
        <w:rPr>
          <w:rFonts w:ascii="Myriad Pro" w:hAnsi="Myriad Pro" w:cs="Myriad Pro"/>
          <w:color w:val="000000" w:themeColor="text1"/>
        </w:rPr>
      </w:pPr>
    </w:p>
    <w:p w14:paraId="0B4C28B0" w14:textId="2C32EE3C" w:rsidR="007976F5" w:rsidRPr="00273B50" w:rsidRDefault="007976F5" w:rsidP="007976F5">
      <w:pPr>
        <w:autoSpaceDE w:val="0"/>
        <w:autoSpaceDN w:val="0"/>
        <w:adjustRightInd w:val="0"/>
        <w:spacing w:after="0" w:line="240" w:lineRule="auto"/>
        <w:jc w:val="both"/>
        <w:rPr>
          <w:rFonts w:ascii="Myriad Pro" w:hAnsi="Myriad Pro" w:cs="Myriad Pro"/>
          <w:b/>
          <w:bCs/>
          <w:color w:val="000000" w:themeColor="text1"/>
        </w:rPr>
      </w:pPr>
      <w:r w:rsidRPr="00273B50">
        <w:rPr>
          <w:rFonts w:ascii="Myriad Pro" w:hAnsi="Myriad Pro" w:cs="Myriad Pro"/>
          <w:b/>
          <w:bCs/>
          <w:color w:val="000000" w:themeColor="text1"/>
        </w:rPr>
        <w:t>Fase 9: Identificación de las políticas relacionadas</w:t>
      </w:r>
    </w:p>
    <w:p w14:paraId="49690F99" w14:textId="02D3E9E2" w:rsidR="00430404" w:rsidRPr="00273B50" w:rsidRDefault="00430404" w:rsidP="00430404">
      <w:pPr>
        <w:autoSpaceDE w:val="0"/>
        <w:autoSpaceDN w:val="0"/>
        <w:adjustRightInd w:val="0"/>
        <w:spacing w:after="0" w:line="240" w:lineRule="auto"/>
        <w:jc w:val="both"/>
        <w:rPr>
          <w:rFonts w:ascii="Myriad Pro" w:hAnsi="Myriad Pro" w:cs="Myriad Pro"/>
          <w:color w:val="000000" w:themeColor="text1"/>
        </w:rPr>
      </w:pPr>
    </w:p>
    <w:p w14:paraId="4E426CE3" w14:textId="0CBF890C" w:rsidR="008456DB" w:rsidRPr="00273B50" w:rsidRDefault="00273B50" w:rsidP="008456DB">
      <w:pPr>
        <w:autoSpaceDE w:val="0"/>
        <w:autoSpaceDN w:val="0"/>
        <w:adjustRightInd w:val="0"/>
        <w:spacing w:after="0" w:line="240" w:lineRule="auto"/>
        <w:jc w:val="both"/>
        <w:rPr>
          <w:rFonts w:ascii="Myriad Pro" w:hAnsi="Myriad Pro" w:cs="Myriad Pro"/>
          <w:color w:val="000000" w:themeColor="text1"/>
        </w:rPr>
      </w:pPr>
      <w:r w:rsidRPr="00273B50">
        <w:rPr>
          <w:rFonts w:ascii="Myriad Pro" w:hAnsi="Myriad Pro" w:cs="Myriad Pro"/>
          <w:color w:val="000000" w:themeColor="text1"/>
        </w:rPr>
        <w:t>Finalmente se procedió a realizar el alineamiento con las políticas nacionales y el plan de desarrollo regional concertado, para de este modo establecer la contribución y articulación que tomó en consideración la Política Regional de la Persona con Discapacidad del Callao al 2030.</w:t>
      </w:r>
    </w:p>
    <w:p w14:paraId="464B3523" w14:textId="77777777" w:rsidR="008456DB" w:rsidRDefault="008456DB" w:rsidP="00430404">
      <w:pPr>
        <w:autoSpaceDE w:val="0"/>
        <w:autoSpaceDN w:val="0"/>
        <w:adjustRightInd w:val="0"/>
        <w:spacing w:after="0" w:line="240" w:lineRule="auto"/>
        <w:jc w:val="both"/>
        <w:rPr>
          <w:rFonts w:ascii="Myriad Pro" w:hAnsi="Myriad Pro" w:cs="Myriad Pro"/>
          <w:color w:val="000000" w:themeColor="text1"/>
        </w:rPr>
      </w:pPr>
    </w:p>
    <w:p w14:paraId="19B8420E" w14:textId="77777777" w:rsidR="00430404" w:rsidRDefault="00430404" w:rsidP="00430404">
      <w:pPr>
        <w:autoSpaceDE w:val="0"/>
        <w:autoSpaceDN w:val="0"/>
        <w:adjustRightInd w:val="0"/>
        <w:spacing w:after="0" w:line="240" w:lineRule="auto"/>
        <w:jc w:val="both"/>
        <w:rPr>
          <w:rFonts w:ascii="Myriad Pro" w:hAnsi="Myriad Pro" w:cs="Myriad Pro"/>
          <w:color w:val="000000" w:themeColor="text1"/>
        </w:rPr>
      </w:pPr>
    </w:p>
    <w:p w14:paraId="53EA3F19" w14:textId="580CDFE3" w:rsidR="00E31F55" w:rsidRDefault="00E31F55" w:rsidP="00E31F55">
      <w:pPr>
        <w:autoSpaceDE w:val="0"/>
        <w:autoSpaceDN w:val="0"/>
        <w:adjustRightInd w:val="0"/>
        <w:spacing w:after="0" w:line="240" w:lineRule="auto"/>
        <w:contextualSpacing/>
        <w:jc w:val="both"/>
        <w:rPr>
          <w:rFonts w:ascii="Myriad Pro" w:hAnsi="Myriad Pro" w:cs="Myriad Pro"/>
          <w:color w:val="000000" w:themeColor="text1"/>
        </w:rPr>
      </w:pPr>
    </w:p>
    <w:p w14:paraId="1C84BFDC" w14:textId="77777777" w:rsidR="00724634" w:rsidRPr="00724634" w:rsidRDefault="00724634" w:rsidP="00724634">
      <w:pPr>
        <w:autoSpaceDE w:val="0"/>
        <w:autoSpaceDN w:val="0"/>
        <w:adjustRightInd w:val="0"/>
        <w:spacing w:after="0" w:line="240" w:lineRule="auto"/>
        <w:ind w:left="405"/>
        <w:jc w:val="both"/>
        <w:rPr>
          <w:rFonts w:ascii="Myriad Pro" w:hAnsi="Myriad Pro" w:cs="Myriad Pro"/>
          <w:color w:val="000000" w:themeColor="text1"/>
        </w:rPr>
      </w:pPr>
    </w:p>
    <w:p w14:paraId="5D688FAE" w14:textId="77777777" w:rsidR="00306D5B" w:rsidRPr="005E22B4" w:rsidRDefault="00306D5B" w:rsidP="00F231B1">
      <w:pPr>
        <w:autoSpaceDE w:val="0"/>
        <w:autoSpaceDN w:val="0"/>
        <w:adjustRightInd w:val="0"/>
        <w:spacing w:after="0" w:line="240" w:lineRule="auto"/>
        <w:contextualSpacing/>
        <w:jc w:val="both"/>
        <w:rPr>
          <w:rFonts w:ascii="Myriad Pro" w:hAnsi="Myriad Pro" w:cs="Myriad Pro"/>
          <w:color w:val="000000"/>
        </w:rPr>
      </w:pPr>
    </w:p>
    <w:p w14:paraId="1542301F" w14:textId="7C9D965D" w:rsidR="00690674" w:rsidRPr="005E22B4" w:rsidRDefault="00690674" w:rsidP="00F231B1">
      <w:pPr>
        <w:spacing w:after="0" w:line="240" w:lineRule="auto"/>
        <w:contextualSpacing/>
        <w:rPr>
          <w:rFonts w:ascii="Myriad Pro" w:hAnsi="Myriad Pro" w:cs="Myriad Pro"/>
          <w:color w:val="000000"/>
          <w:sz w:val="2"/>
          <w:szCs w:val="2"/>
        </w:rPr>
      </w:pPr>
      <w:r w:rsidRPr="005E22B4">
        <w:rPr>
          <w:rFonts w:ascii="Myriad Pro" w:hAnsi="Myriad Pro" w:cs="Myriad Pro"/>
          <w:color w:val="000000"/>
          <w:sz w:val="2"/>
          <w:szCs w:val="2"/>
        </w:rPr>
        <w:br w:type="page"/>
      </w:r>
    </w:p>
    <w:p w14:paraId="449E7B53" w14:textId="77777777" w:rsidR="00DB1BFC" w:rsidRPr="005E22B4" w:rsidRDefault="00DB1BFC" w:rsidP="00F231B1">
      <w:pPr>
        <w:autoSpaceDE w:val="0"/>
        <w:autoSpaceDN w:val="0"/>
        <w:adjustRightInd w:val="0"/>
        <w:spacing w:after="0" w:line="240" w:lineRule="auto"/>
        <w:contextualSpacing/>
        <w:jc w:val="both"/>
        <w:rPr>
          <w:rFonts w:ascii="Myriad Pro" w:hAnsi="Myriad Pro" w:cs="Myriad Pro"/>
          <w:color w:val="000000"/>
          <w:sz w:val="2"/>
          <w:szCs w:val="2"/>
        </w:rPr>
      </w:pPr>
    </w:p>
    <w:p w14:paraId="775C0781" w14:textId="77777777" w:rsidR="009F790C" w:rsidRPr="005E22B4" w:rsidRDefault="009F790C" w:rsidP="00043877">
      <w:pPr>
        <w:shd w:val="clear" w:color="auto" w:fill="D3D9EF" w:themeFill="accent1" w:themeFillTint="33"/>
        <w:autoSpaceDE w:val="0"/>
        <w:autoSpaceDN w:val="0"/>
        <w:adjustRightInd w:val="0"/>
        <w:spacing w:after="0" w:line="240" w:lineRule="auto"/>
        <w:contextualSpacing/>
        <w:jc w:val="center"/>
        <w:rPr>
          <w:rFonts w:ascii="Myriad Pro" w:hAnsi="Myriad Pro"/>
          <w:b/>
          <w:i/>
          <w:color w:val="000000" w:themeColor="text1"/>
          <w:sz w:val="28"/>
          <w:szCs w:val="24"/>
        </w:rPr>
      </w:pPr>
      <w:r w:rsidRPr="005E22B4">
        <w:rPr>
          <w:rFonts w:ascii="Myriad Pro" w:hAnsi="Myriad Pro"/>
          <w:b/>
          <w:i/>
          <w:color w:val="000000" w:themeColor="text1"/>
          <w:sz w:val="28"/>
          <w:szCs w:val="24"/>
        </w:rPr>
        <w:t>Capítulo 1</w:t>
      </w:r>
    </w:p>
    <w:p w14:paraId="51385954" w14:textId="7BEC13ED" w:rsidR="00EA769C" w:rsidRPr="005E22B4" w:rsidRDefault="00992EB4" w:rsidP="00043877">
      <w:pPr>
        <w:shd w:val="clear" w:color="auto" w:fill="D3D9EF" w:themeFill="accent1" w:themeFillTint="33"/>
        <w:autoSpaceDE w:val="0"/>
        <w:autoSpaceDN w:val="0"/>
        <w:adjustRightInd w:val="0"/>
        <w:spacing w:after="0" w:line="240" w:lineRule="auto"/>
        <w:contextualSpacing/>
        <w:jc w:val="center"/>
        <w:rPr>
          <w:rFonts w:ascii="Myriad Pro" w:hAnsi="Myriad Pro"/>
          <w:b/>
          <w:i/>
          <w:color w:val="000000" w:themeColor="text1"/>
          <w:sz w:val="28"/>
          <w:szCs w:val="24"/>
        </w:rPr>
      </w:pPr>
      <w:r>
        <w:rPr>
          <w:rFonts w:ascii="Myriad Pro" w:hAnsi="Myriad Pro"/>
          <w:b/>
          <w:i/>
          <w:color w:val="000000" w:themeColor="text1"/>
          <w:sz w:val="28"/>
          <w:szCs w:val="24"/>
        </w:rPr>
        <w:t>ASPECTOS GENERALES</w:t>
      </w:r>
    </w:p>
    <w:p w14:paraId="79C7CFC4" w14:textId="77777777" w:rsidR="00EA769C" w:rsidRPr="005E22B4" w:rsidRDefault="00EA769C" w:rsidP="00F231B1">
      <w:pPr>
        <w:autoSpaceDE w:val="0"/>
        <w:autoSpaceDN w:val="0"/>
        <w:adjustRightInd w:val="0"/>
        <w:spacing w:after="0" w:line="240" w:lineRule="auto"/>
        <w:contextualSpacing/>
        <w:jc w:val="both"/>
        <w:rPr>
          <w:rFonts w:ascii="Myriad Pro" w:hAnsi="Myriad Pro" w:cs="Myriad Pro"/>
          <w:color w:val="000000"/>
        </w:rPr>
      </w:pPr>
    </w:p>
    <w:p w14:paraId="6A50DD52" w14:textId="1463326D" w:rsidR="00080748" w:rsidRDefault="00202A13" w:rsidP="00043877">
      <w:pPr>
        <w:shd w:val="clear" w:color="auto" w:fill="D3D9EF" w:themeFill="accent1" w:themeFillTint="33"/>
        <w:autoSpaceDE w:val="0"/>
        <w:autoSpaceDN w:val="0"/>
        <w:adjustRightInd w:val="0"/>
        <w:spacing w:after="0" w:line="240" w:lineRule="auto"/>
        <w:contextualSpacing/>
        <w:rPr>
          <w:rFonts w:ascii="Myriad Pro" w:hAnsi="Myriad Pro" w:cs="Myriad Pro"/>
          <w:b/>
          <w:bCs/>
          <w:color w:val="000000"/>
          <w:sz w:val="28"/>
          <w:szCs w:val="32"/>
        </w:rPr>
      </w:pPr>
      <w:r w:rsidRPr="005E22B4">
        <w:rPr>
          <w:rFonts w:ascii="Myriad Pro" w:hAnsi="Myriad Pro" w:cs="Myriad Pro"/>
          <w:b/>
          <w:bCs/>
          <w:color w:val="000000"/>
          <w:sz w:val="28"/>
          <w:szCs w:val="32"/>
        </w:rPr>
        <w:t>1.</w:t>
      </w:r>
      <w:r w:rsidR="00DA04E4">
        <w:rPr>
          <w:rFonts w:ascii="Myriad Pro" w:hAnsi="Myriad Pro" w:cs="Myriad Pro"/>
          <w:b/>
          <w:bCs/>
          <w:color w:val="000000"/>
          <w:sz w:val="28"/>
          <w:szCs w:val="32"/>
        </w:rPr>
        <w:t>1</w:t>
      </w:r>
      <w:r w:rsidRPr="005E22B4">
        <w:rPr>
          <w:rFonts w:ascii="Myriad Pro" w:hAnsi="Myriad Pro" w:cs="Myriad Pro"/>
          <w:b/>
          <w:bCs/>
          <w:color w:val="000000"/>
          <w:sz w:val="28"/>
          <w:szCs w:val="32"/>
        </w:rPr>
        <w:t xml:space="preserve"> LAS POLÍTICAS </w:t>
      </w:r>
      <w:r w:rsidR="00080748">
        <w:rPr>
          <w:rFonts w:ascii="Myriad Pro" w:hAnsi="Myriad Pro" w:cs="Myriad Pro"/>
          <w:b/>
          <w:bCs/>
          <w:color w:val="000000"/>
          <w:sz w:val="28"/>
          <w:szCs w:val="32"/>
        </w:rPr>
        <w:t>PÚBLICAS EN DISCAPACIDAD</w:t>
      </w:r>
    </w:p>
    <w:p w14:paraId="674125E1" w14:textId="77777777" w:rsidR="00075783" w:rsidRDefault="00075783" w:rsidP="00F231B1">
      <w:pPr>
        <w:autoSpaceDE w:val="0"/>
        <w:autoSpaceDN w:val="0"/>
        <w:adjustRightInd w:val="0"/>
        <w:spacing w:after="0" w:line="240" w:lineRule="auto"/>
        <w:contextualSpacing/>
        <w:jc w:val="both"/>
        <w:rPr>
          <w:rFonts w:ascii="Myriad Pro" w:hAnsi="Myriad Pro" w:cs="Myriad Pro"/>
          <w:color w:val="000000"/>
        </w:rPr>
      </w:pPr>
    </w:p>
    <w:p w14:paraId="4A4D6BD1" w14:textId="11CC1F59" w:rsidR="00007F0E" w:rsidRPr="005E22B4" w:rsidRDefault="00080748" w:rsidP="00F231B1">
      <w:pPr>
        <w:autoSpaceDE w:val="0"/>
        <w:autoSpaceDN w:val="0"/>
        <w:adjustRightInd w:val="0"/>
        <w:spacing w:after="0" w:line="240" w:lineRule="auto"/>
        <w:contextualSpacing/>
        <w:jc w:val="both"/>
        <w:rPr>
          <w:rFonts w:ascii="Myriad Pro" w:hAnsi="Myriad Pro" w:cs="Myriad Pro"/>
          <w:color w:val="000000"/>
        </w:rPr>
      </w:pPr>
      <w:r w:rsidRPr="00D34AE9">
        <w:rPr>
          <w:rFonts w:ascii="Myriad Pro" w:hAnsi="Myriad Pro" w:cs="Myriad Pro"/>
          <w:color w:val="000000" w:themeColor="text1"/>
        </w:rPr>
        <w:t xml:space="preserve">Toda entidad pública tiene como objetivo mejorar las condiciones de vida de su población, pero sobre todo de aquellas que se encuentran en situación de desventaja, entiéndase vulnerabilidad y riesgo. </w:t>
      </w:r>
      <w:r w:rsidR="00007F0E" w:rsidRPr="005E22B4">
        <w:rPr>
          <w:rFonts w:ascii="Myriad Pro" w:hAnsi="Myriad Pro" w:cs="Myriad Pro"/>
          <w:color w:val="000000"/>
        </w:rPr>
        <w:t>Dicho de otra manera y tal como lo señala la Relatora Especial sobre los derechos de las personas con discapacidad:</w:t>
      </w:r>
    </w:p>
    <w:p w14:paraId="172E0D64" w14:textId="77777777" w:rsidR="00007F0E" w:rsidRPr="005E22B4" w:rsidRDefault="00007F0E" w:rsidP="00F231B1">
      <w:pPr>
        <w:tabs>
          <w:tab w:val="left" w:pos="1416"/>
          <w:tab w:val="left" w:pos="2124"/>
        </w:tabs>
        <w:spacing w:after="0" w:line="240" w:lineRule="auto"/>
        <w:ind w:left="708"/>
        <w:contextualSpacing/>
        <w:jc w:val="both"/>
        <w:rPr>
          <w:rFonts w:ascii="Myriad Pro" w:eastAsia="Times New Roman" w:hAnsi="Myriad Pro" w:cs="Arial"/>
          <w:b/>
          <w:i/>
          <w:lang w:eastAsia="es-ES"/>
        </w:rPr>
      </w:pPr>
      <w:r w:rsidRPr="005E22B4">
        <w:rPr>
          <w:rFonts w:ascii="Myriad Pro" w:eastAsia="Times New Roman" w:hAnsi="Myriad Pro" w:cs="Arial"/>
          <w:b/>
          <w:i/>
          <w:lang w:eastAsia="es-ES"/>
        </w:rPr>
        <w:t>“Las personas con discapacidad son objeto de grandes desigualdades en todo el mundo y tienen más probabilidades de experimentar pobreza y otras formas de exclusión social. También tienen menos probabilidades de ser empleadas, recibir educación o tener acceso a los servicios públicos</w:t>
      </w:r>
      <w:r w:rsidRPr="005E22B4">
        <w:rPr>
          <w:rStyle w:val="Refdenotaalpie"/>
          <w:rFonts w:ascii="Myriad Pro" w:eastAsia="Times New Roman" w:hAnsi="Myriad Pro" w:cs="Arial"/>
          <w:b/>
          <w:i/>
          <w:lang w:eastAsia="es-ES"/>
        </w:rPr>
        <w:footnoteReference w:id="2"/>
      </w:r>
      <w:r w:rsidRPr="005E22B4">
        <w:rPr>
          <w:rFonts w:ascii="Myriad Pro" w:eastAsia="Times New Roman" w:hAnsi="Myriad Pro" w:cs="Arial"/>
          <w:b/>
          <w:i/>
          <w:lang w:eastAsia="es-ES"/>
        </w:rPr>
        <w:t>”.</w:t>
      </w:r>
    </w:p>
    <w:p w14:paraId="19220CB0" w14:textId="77777777" w:rsidR="00007F0E" w:rsidRDefault="00007F0E" w:rsidP="00F231B1">
      <w:pPr>
        <w:autoSpaceDE w:val="0"/>
        <w:autoSpaceDN w:val="0"/>
        <w:adjustRightInd w:val="0"/>
        <w:spacing w:after="0" w:line="240" w:lineRule="auto"/>
        <w:contextualSpacing/>
        <w:jc w:val="both"/>
        <w:rPr>
          <w:rFonts w:ascii="Myriad Pro" w:hAnsi="Myriad Pro" w:cs="Myriad Pro"/>
          <w:color w:val="000000"/>
        </w:rPr>
      </w:pPr>
    </w:p>
    <w:p w14:paraId="74F24887" w14:textId="69802106" w:rsidR="002E14BE" w:rsidRDefault="00080748" w:rsidP="00F231B1">
      <w:pPr>
        <w:autoSpaceDE w:val="0"/>
        <w:autoSpaceDN w:val="0"/>
        <w:adjustRightInd w:val="0"/>
        <w:spacing w:after="0" w:line="240" w:lineRule="auto"/>
        <w:contextualSpacing/>
        <w:jc w:val="both"/>
        <w:rPr>
          <w:rFonts w:ascii="Myriad Pro" w:hAnsi="Myriad Pro" w:cs="Myriad Pro"/>
          <w:color w:val="000000"/>
        </w:rPr>
      </w:pPr>
      <w:r w:rsidRPr="00080748">
        <w:rPr>
          <w:rFonts w:ascii="Myriad Pro" w:hAnsi="Myriad Pro" w:cs="Myriad Pro"/>
          <w:color w:val="000000"/>
        </w:rPr>
        <w:t xml:space="preserve">El ciclo de intervención las entidades públicas pasan por </w:t>
      </w:r>
      <w:r w:rsidR="004D4748">
        <w:rPr>
          <w:rFonts w:ascii="Myriad Pro" w:hAnsi="Myriad Pro" w:cs="Myriad Pro"/>
          <w:color w:val="000000"/>
        </w:rPr>
        <w:t xml:space="preserve">cuatro fases: primero, saber identificar el </w:t>
      </w:r>
      <w:r w:rsidRPr="00080748">
        <w:rPr>
          <w:rFonts w:ascii="Myriad Pro" w:hAnsi="Myriad Pro" w:cs="Myriad Pro"/>
          <w:color w:val="000000"/>
        </w:rPr>
        <w:t>problema público</w:t>
      </w:r>
      <w:r w:rsidR="004D4748">
        <w:rPr>
          <w:rFonts w:ascii="Myriad Pro" w:hAnsi="Myriad Pro" w:cs="Myriad Pro"/>
          <w:color w:val="000000"/>
        </w:rPr>
        <w:t xml:space="preserve">; </w:t>
      </w:r>
      <w:r w:rsidRPr="00080748">
        <w:rPr>
          <w:rFonts w:ascii="Myriad Pro" w:hAnsi="Myriad Pro" w:cs="Myriad Pro"/>
          <w:color w:val="000000"/>
        </w:rPr>
        <w:t>segundo</w:t>
      </w:r>
      <w:r w:rsidR="004D4748">
        <w:rPr>
          <w:rFonts w:ascii="Myriad Pro" w:hAnsi="Myriad Pro" w:cs="Myriad Pro"/>
          <w:color w:val="000000"/>
        </w:rPr>
        <w:t>,</w:t>
      </w:r>
      <w:r w:rsidRPr="00080748">
        <w:rPr>
          <w:rFonts w:ascii="Myriad Pro" w:hAnsi="Myriad Pro" w:cs="Myriad Pro"/>
          <w:color w:val="000000"/>
        </w:rPr>
        <w:t xml:space="preserve"> </w:t>
      </w:r>
      <w:r w:rsidR="004D4748">
        <w:rPr>
          <w:rFonts w:ascii="Myriad Pro" w:hAnsi="Myriad Pro" w:cs="Myriad Pro"/>
          <w:color w:val="000000"/>
        </w:rPr>
        <w:t xml:space="preserve">contar con la </w:t>
      </w:r>
      <w:r w:rsidRPr="00080748">
        <w:rPr>
          <w:rFonts w:ascii="Myriad Pro" w:hAnsi="Myriad Pro" w:cs="Myriad Pro"/>
          <w:color w:val="000000"/>
        </w:rPr>
        <w:t>decisión pública</w:t>
      </w:r>
      <w:r w:rsidR="004D4748">
        <w:rPr>
          <w:rFonts w:ascii="Myriad Pro" w:hAnsi="Myriad Pro" w:cs="Myriad Pro"/>
          <w:color w:val="000000"/>
        </w:rPr>
        <w:t xml:space="preserve"> de la máxima autoridad; </w:t>
      </w:r>
      <w:r w:rsidRPr="00080748">
        <w:rPr>
          <w:rFonts w:ascii="Myriad Pro" w:hAnsi="Myriad Pro" w:cs="Myriad Pro"/>
          <w:color w:val="000000"/>
        </w:rPr>
        <w:t>tercero</w:t>
      </w:r>
      <w:r w:rsidR="004D4748">
        <w:rPr>
          <w:rFonts w:ascii="Myriad Pro" w:hAnsi="Myriad Pro" w:cs="Myriad Pro"/>
          <w:color w:val="000000"/>
        </w:rPr>
        <w:t xml:space="preserve">, generar adecuadas </w:t>
      </w:r>
      <w:r w:rsidRPr="00080748">
        <w:rPr>
          <w:rFonts w:ascii="Myriad Pro" w:hAnsi="Myriad Pro" w:cs="Myriad Pro"/>
          <w:color w:val="000000"/>
        </w:rPr>
        <w:t>políticas públicas</w:t>
      </w:r>
      <w:r w:rsidR="004D4748">
        <w:rPr>
          <w:rFonts w:ascii="Myriad Pro" w:hAnsi="Myriad Pro" w:cs="Myriad Pro"/>
          <w:color w:val="000000"/>
        </w:rPr>
        <w:t xml:space="preserve">; </w:t>
      </w:r>
      <w:r w:rsidRPr="00080748">
        <w:rPr>
          <w:rFonts w:ascii="Myriad Pro" w:hAnsi="Myriad Pro" w:cs="Myriad Pro"/>
          <w:color w:val="000000"/>
        </w:rPr>
        <w:t>y cuarto</w:t>
      </w:r>
      <w:r w:rsidR="004D4748">
        <w:rPr>
          <w:rFonts w:ascii="Myriad Pro" w:hAnsi="Myriad Pro" w:cs="Myriad Pro"/>
          <w:color w:val="000000"/>
        </w:rPr>
        <w:t>, realizar una adecuada</w:t>
      </w:r>
      <w:r w:rsidRPr="00080748">
        <w:rPr>
          <w:rFonts w:ascii="Myriad Pro" w:hAnsi="Myriad Pro" w:cs="Myriad Pro"/>
          <w:color w:val="000000"/>
        </w:rPr>
        <w:t xml:space="preserve"> gestión pública</w:t>
      </w:r>
      <w:r w:rsidR="004D4748">
        <w:rPr>
          <w:rFonts w:ascii="Myriad Pro" w:hAnsi="Myriad Pro" w:cs="Myriad Pro"/>
          <w:color w:val="000000"/>
        </w:rPr>
        <w:t>.</w:t>
      </w:r>
      <w:r w:rsidR="0057201E">
        <w:rPr>
          <w:rFonts w:ascii="Myriad Pro" w:hAnsi="Myriad Pro" w:cs="Myriad Pro"/>
          <w:color w:val="000000"/>
        </w:rPr>
        <w:t xml:space="preserve"> </w:t>
      </w:r>
      <w:r w:rsidR="001772A1">
        <w:rPr>
          <w:rFonts w:ascii="Myriad Pro" w:hAnsi="Myriad Pro" w:cs="Myriad Pro"/>
          <w:color w:val="000000"/>
        </w:rPr>
        <w:t xml:space="preserve">De esta manera, el reto inicial en las intervenciones del Estado es saber </w:t>
      </w:r>
      <w:r w:rsidRPr="00080748">
        <w:rPr>
          <w:rFonts w:ascii="Myriad Pro" w:hAnsi="Myriad Pro" w:cs="Myriad Pro"/>
          <w:color w:val="000000"/>
        </w:rPr>
        <w:t>identifica</w:t>
      </w:r>
      <w:r w:rsidR="001772A1">
        <w:rPr>
          <w:rFonts w:ascii="Myriad Pro" w:hAnsi="Myriad Pro" w:cs="Myriad Pro"/>
          <w:color w:val="000000"/>
        </w:rPr>
        <w:t xml:space="preserve">r </w:t>
      </w:r>
      <w:r w:rsidRPr="00080748">
        <w:rPr>
          <w:rFonts w:ascii="Myriad Pro" w:hAnsi="Myriad Pro" w:cs="Myriad Pro"/>
          <w:color w:val="000000"/>
        </w:rPr>
        <w:t>el problema o necesidad públic</w:t>
      </w:r>
      <w:r w:rsidR="001772A1">
        <w:rPr>
          <w:rFonts w:ascii="Myriad Pro" w:hAnsi="Myriad Pro" w:cs="Myriad Pro"/>
          <w:color w:val="000000"/>
        </w:rPr>
        <w:t>a</w:t>
      </w:r>
      <w:r w:rsidR="002E14BE">
        <w:rPr>
          <w:rFonts w:ascii="Myriad Pro" w:hAnsi="Myriad Pro" w:cs="Myriad Pro"/>
          <w:color w:val="000000"/>
        </w:rPr>
        <w:t xml:space="preserve"> </w:t>
      </w:r>
      <w:r w:rsidRPr="00080748">
        <w:rPr>
          <w:rFonts w:ascii="Myriad Pro" w:hAnsi="Myriad Pro" w:cs="Myriad Pro"/>
          <w:color w:val="000000"/>
        </w:rPr>
        <w:t>de las personas con discapacidad</w:t>
      </w:r>
      <w:r w:rsidR="002E14BE">
        <w:rPr>
          <w:rFonts w:ascii="Myriad Pro" w:hAnsi="Myriad Pro" w:cs="Myriad Pro"/>
          <w:color w:val="000000"/>
        </w:rPr>
        <w:t xml:space="preserve">, que nos permita identificar las causas y los efectos, </w:t>
      </w:r>
      <w:r w:rsidRPr="00080748">
        <w:rPr>
          <w:rFonts w:ascii="Myriad Pro" w:hAnsi="Myriad Pro" w:cs="Myriad Pro"/>
          <w:color w:val="000000"/>
        </w:rPr>
        <w:t xml:space="preserve">pero también </w:t>
      </w:r>
      <w:r w:rsidR="002E14BE">
        <w:rPr>
          <w:rFonts w:ascii="Myriad Pro" w:hAnsi="Myriad Pro" w:cs="Myriad Pro"/>
          <w:color w:val="000000"/>
        </w:rPr>
        <w:t xml:space="preserve">las </w:t>
      </w:r>
      <w:r w:rsidRPr="00080748">
        <w:rPr>
          <w:rFonts w:ascii="Myriad Pro" w:hAnsi="Myriad Pro" w:cs="Myriad Pro"/>
          <w:color w:val="000000"/>
        </w:rPr>
        <w:t xml:space="preserve">raíces que generan que </w:t>
      </w:r>
      <w:r w:rsidR="002E14BE">
        <w:rPr>
          <w:rFonts w:ascii="Myriad Pro" w:hAnsi="Myriad Pro" w:cs="Myriad Pro"/>
          <w:color w:val="000000"/>
        </w:rPr>
        <w:t xml:space="preserve">dicho </w:t>
      </w:r>
      <w:r w:rsidRPr="00080748">
        <w:rPr>
          <w:rFonts w:ascii="Myriad Pro" w:hAnsi="Myriad Pro" w:cs="Myriad Pro"/>
          <w:color w:val="000000"/>
        </w:rPr>
        <w:t>problema se convierta en un</w:t>
      </w:r>
      <w:r w:rsidR="0057201E">
        <w:rPr>
          <w:rFonts w:ascii="Myriad Pro" w:hAnsi="Myriad Pro" w:cs="Myriad Pro"/>
          <w:color w:val="000000"/>
        </w:rPr>
        <w:t xml:space="preserve">a situación insostenible que vulnere los derechos de un sector de la población y </w:t>
      </w:r>
      <w:r w:rsidR="002E14BE">
        <w:rPr>
          <w:rFonts w:ascii="Myriad Pro" w:hAnsi="Myriad Pro" w:cs="Myriad Pro"/>
          <w:color w:val="000000"/>
        </w:rPr>
        <w:t>posterg</w:t>
      </w:r>
      <w:r w:rsidR="0057201E">
        <w:rPr>
          <w:rFonts w:ascii="Myriad Pro" w:hAnsi="Myriad Pro" w:cs="Myriad Pro"/>
          <w:color w:val="000000"/>
        </w:rPr>
        <w:t xml:space="preserve">ue </w:t>
      </w:r>
      <w:r w:rsidR="002E14BE">
        <w:rPr>
          <w:rFonts w:ascii="Myriad Pro" w:hAnsi="Myriad Pro" w:cs="Myriad Pro"/>
          <w:color w:val="000000"/>
        </w:rPr>
        <w:t>el disfrute de los derechos de las personas con discapacidad</w:t>
      </w:r>
      <w:r w:rsidR="0057201E">
        <w:rPr>
          <w:rFonts w:ascii="Myriad Pro" w:hAnsi="Myriad Pro" w:cs="Myriad Pro"/>
          <w:color w:val="000000"/>
        </w:rPr>
        <w:t xml:space="preserve"> más aún de las </w:t>
      </w:r>
      <w:r w:rsidRPr="00080748">
        <w:rPr>
          <w:rFonts w:ascii="Myriad Pro" w:hAnsi="Myriad Pro" w:cs="Myriad Pro"/>
          <w:color w:val="000000"/>
        </w:rPr>
        <w:t>mayoría</w:t>
      </w:r>
      <w:r w:rsidR="002E14BE">
        <w:rPr>
          <w:rFonts w:ascii="Myriad Pro" w:hAnsi="Myriad Pro" w:cs="Myriad Pro"/>
          <w:color w:val="000000"/>
        </w:rPr>
        <w:t xml:space="preserve">s de la población y no sólo a </w:t>
      </w:r>
      <w:r w:rsidRPr="00080748">
        <w:rPr>
          <w:rFonts w:ascii="Myriad Pro" w:hAnsi="Myriad Pro" w:cs="Myriad Pro"/>
          <w:color w:val="000000"/>
        </w:rPr>
        <w:t>un grupo de personas</w:t>
      </w:r>
      <w:r w:rsidR="002E14BE">
        <w:rPr>
          <w:rFonts w:ascii="Myriad Pro" w:hAnsi="Myriad Pro" w:cs="Myriad Pro"/>
          <w:color w:val="000000"/>
        </w:rPr>
        <w:t xml:space="preserve">. De esta manera la identificación del </w:t>
      </w:r>
      <w:r w:rsidRPr="00080748">
        <w:rPr>
          <w:rFonts w:ascii="Myriad Pro" w:hAnsi="Myriad Pro" w:cs="Myriad Pro"/>
          <w:color w:val="000000"/>
        </w:rPr>
        <w:t xml:space="preserve">problema público es la primera acción que </w:t>
      </w:r>
      <w:r w:rsidR="00083608" w:rsidRPr="00080748">
        <w:rPr>
          <w:rFonts w:ascii="Myriad Pro" w:hAnsi="Myriad Pro" w:cs="Myriad Pro"/>
          <w:color w:val="000000"/>
        </w:rPr>
        <w:t>toda entidad</w:t>
      </w:r>
      <w:r w:rsidRPr="00080748">
        <w:rPr>
          <w:rFonts w:ascii="Myriad Pro" w:hAnsi="Myriad Pro" w:cs="Myriad Pro"/>
          <w:color w:val="000000"/>
        </w:rPr>
        <w:t xml:space="preserve"> del Estado debe desarrollar para generar políticas públicas</w:t>
      </w:r>
      <w:r w:rsidR="002E14BE">
        <w:rPr>
          <w:rFonts w:ascii="Myriad Pro" w:hAnsi="Myriad Pro" w:cs="Myriad Pro"/>
          <w:color w:val="000000"/>
        </w:rPr>
        <w:t>.</w:t>
      </w:r>
    </w:p>
    <w:p w14:paraId="4EB1D52E" w14:textId="77777777" w:rsidR="002E14BE" w:rsidRDefault="002E14BE" w:rsidP="00F231B1">
      <w:pPr>
        <w:autoSpaceDE w:val="0"/>
        <w:autoSpaceDN w:val="0"/>
        <w:adjustRightInd w:val="0"/>
        <w:spacing w:after="0" w:line="240" w:lineRule="auto"/>
        <w:contextualSpacing/>
        <w:jc w:val="both"/>
        <w:rPr>
          <w:rFonts w:ascii="Myriad Pro" w:hAnsi="Myriad Pro" w:cs="Myriad Pro"/>
          <w:color w:val="000000"/>
        </w:rPr>
      </w:pPr>
    </w:p>
    <w:p w14:paraId="737FC076" w14:textId="58D66003" w:rsidR="0057201E" w:rsidRDefault="002E14BE" w:rsidP="00F231B1">
      <w:pPr>
        <w:autoSpaceDE w:val="0"/>
        <w:autoSpaceDN w:val="0"/>
        <w:adjustRightInd w:val="0"/>
        <w:spacing w:after="0" w:line="240" w:lineRule="auto"/>
        <w:contextualSpacing/>
        <w:jc w:val="both"/>
        <w:rPr>
          <w:rFonts w:ascii="Myriad Pro" w:hAnsi="Myriad Pro" w:cs="Myriad Pro"/>
          <w:color w:val="000000"/>
        </w:rPr>
      </w:pPr>
      <w:r>
        <w:rPr>
          <w:rFonts w:ascii="Myriad Pro" w:hAnsi="Myriad Pro" w:cs="Myriad Pro"/>
          <w:color w:val="000000"/>
        </w:rPr>
        <w:t xml:space="preserve">La segunda fase, </w:t>
      </w:r>
      <w:r w:rsidR="00865B52">
        <w:rPr>
          <w:rFonts w:ascii="Myriad Pro" w:hAnsi="Myriad Pro" w:cs="Myriad Pro"/>
          <w:color w:val="000000"/>
        </w:rPr>
        <w:t>es la decisión pública o también denominada decisión política, est</w:t>
      </w:r>
      <w:r w:rsidR="008014DD">
        <w:rPr>
          <w:rFonts w:ascii="Myriad Pro" w:hAnsi="Myriad Pro" w:cs="Myriad Pro"/>
          <w:color w:val="000000"/>
        </w:rPr>
        <w:t xml:space="preserve">a es la </w:t>
      </w:r>
      <w:r w:rsidR="00865B52">
        <w:rPr>
          <w:rFonts w:ascii="Myriad Pro" w:hAnsi="Myriad Pro" w:cs="Myriad Pro"/>
          <w:color w:val="000000"/>
        </w:rPr>
        <w:t xml:space="preserve">fase estratégica, pues de nada servirá haber identificado el problema o necesidad pública, sino existe voluntad política </w:t>
      </w:r>
      <w:r w:rsidR="008014DD">
        <w:rPr>
          <w:rFonts w:ascii="Myriad Pro" w:hAnsi="Myriad Pro" w:cs="Myriad Pro"/>
          <w:color w:val="000000"/>
        </w:rPr>
        <w:t xml:space="preserve">para </w:t>
      </w:r>
      <w:r w:rsidR="00865B52">
        <w:rPr>
          <w:rFonts w:ascii="Myriad Pro" w:hAnsi="Myriad Pro" w:cs="Myriad Pro"/>
          <w:color w:val="000000"/>
        </w:rPr>
        <w:t xml:space="preserve">priorizar </w:t>
      </w:r>
      <w:r w:rsidR="008014DD">
        <w:rPr>
          <w:rFonts w:ascii="Myriad Pro" w:hAnsi="Myriad Pro" w:cs="Myriad Pro"/>
          <w:color w:val="000000"/>
        </w:rPr>
        <w:t xml:space="preserve">su </w:t>
      </w:r>
      <w:r w:rsidR="00865B52">
        <w:rPr>
          <w:rFonts w:ascii="Myriad Pro" w:hAnsi="Myriad Pro" w:cs="Myriad Pro"/>
          <w:color w:val="000000"/>
        </w:rPr>
        <w:t>atención proporcionando un presupuesto debido</w:t>
      </w:r>
      <w:r w:rsidR="008014DD">
        <w:rPr>
          <w:rFonts w:ascii="Myriad Pro" w:hAnsi="Myriad Pro" w:cs="Myriad Pro"/>
          <w:color w:val="000000"/>
        </w:rPr>
        <w:t xml:space="preserve"> para su implementación.</w:t>
      </w:r>
      <w:r w:rsidR="00083608">
        <w:rPr>
          <w:rFonts w:ascii="Myriad Pro" w:hAnsi="Myriad Pro" w:cs="Myriad Pro"/>
          <w:color w:val="000000"/>
        </w:rPr>
        <w:t xml:space="preserve"> </w:t>
      </w:r>
    </w:p>
    <w:p w14:paraId="440EADC5" w14:textId="77777777" w:rsidR="0057201E" w:rsidRDefault="0057201E" w:rsidP="00F231B1">
      <w:pPr>
        <w:autoSpaceDE w:val="0"/>
        <w:autoSpaceDN w:val="0"/>
        <w:adjustRightInd w:val="0"/>
        <w:spacing w:after="0" w:line="240" w:lineRule="auto"/>
        <w:contextualSpacing/>
        <w:jc w:val="both"/>
        <w:rPr>
          <w:rFonts w:ascii="Myriad Pro" w:hAnsi="Myriad Pro" w:cs="Myriad Pro"/>
          <w:color w:val="000000"/>
        </w:rPr>
      </w:pPr>
    </w:p>
    <w:p w14:paraId="022D3E07" w14:textId="5EABB7B8" w:rsidR="0057201E" w:rsidRDefault="00F84209" w:rsidP="00F231B1">
      <w:pPr>
        <w:autoSpaceDE w:val="0"/>
        <w:autoSpaceDN w:val="0"/>
        <w:adjustRightInd w:val="0"/>
        <w:spacing w:after="0" w:line="240" w:lineRule="auto"/>
        <w:contextualSpacing/>
        <w:jc w:val="both"/>
        <w:rPr>
          <w:rFonts w:ascii="Myriad Pro" w:hAnsi="Myriad Pro" w:cs="Myriad Pro"/>
          <w:color w:val="000000"/>
        </w:rPr>
      </w:pPr>
      <w:r>
        <w:rPr>
          <w:rFonts w:ascii="Myriad Pro" w:hAnsi="Myriad Pro" w:cs="Myriad Pro"/>
          <w:color w:val="000000"/>
        </w:rPr>
        <w:t xml:space="preserve">La tercera fase es traducir </w:t>
      </w:r>
      <w:r w:rsidR="00080748" w:rsidRPr="00080748">
        <w:rPr>
          <w:rFonts w:ascii="Myriad Pro" w:hAnsi="Myriad Pro" w:cs="Myriad Pro"/>
          <w:color w:val="000000"/>
        </w:rPr>
        <w:t>el respaldo de la máxima autoridad</w:t>
      </w:r>
      <w:r>
        <w:rPr>
          <w:rFonts w:ascii="Myriad Pro" w:hAnsi="Myriad Pro" w:cs="Myriad Pro"/>
          <w:color w:val="000000"/>
        </w:rPr>
        <w:t xml:space="preserve"> </w:t>
      </w:r>
      <w:r w:rsidR="00080748" w:rsidRPr="00080748">
        <w:rPr>
          <w:rFonts w:ascii="Myriad Pro" w:hAnsi="Myriad Pro" w:cs="Myriad Pro"/>
          <w:color w:val="000000"/>
        </w:rPr>
        <w:t xml:space="preserve">para atender </w:t>
      </w:r>
      <w:r>
        <w:rPr>
          <w:rFonts w:ascii="Myriad Pro" w:hAnsi="Myriad Pro" w:cs="Myriad Pro"/>
          <w:color w:val="000000"/>
        </w:rPr>
        <w:t xml:space="preserve">el </w:t>
      </w:r>
      <w:r w:rsidR="00080748" w:rsidRPr="00080748">
        <w:rPr>
          <w:rFonts w:ascii="Myriad Pro" w:hAnsi="Myriad Pro" w:cs="Myriad Pro"/>
          <w:color w:val="000000"/>
        </w:rPr>
        <w:t>problema público</w:t>
      </w:r>
      <w:r w:rsidR="0043152F">
        <w:rPr>
          <w:rFonts w:ascii="Myriad Pro" w:hAnsi="Myriad Pro" w:cs="Myriad Pro"/>
          <w:color w:val="000000"/>
        </w:rPr>
        <w:t xml:space="preserve"> plasmándolo en </w:t>
      </w:r>
      <w:r w:rsidR="00080748" w:rsidRPr="00080748">
        <w:rPr>
          <w:rFonts w:ascii="Myriad Pro" w:hAnsi="Myriad Pro" w:cs="Myriad Pro"/>
          <w:color w:val="000000"/>
        </w:rPr>
        <w:t>políticas públicas</w:t>
      </w:r>
      <w:r>
        <w:rPr>
          <w:rFonts w:ascii="Myriad Pro" w:hAnsi="Myriad Pro" w:cs="Myriad Pro"/>
          <w:color w:val="000000"/>
        </w:rPr>
        <w:t>, es decir</w:t>
      </w:r>
      <w:r w:rsidR="0043152F">
        <w:rPr>
          <w:rFonts w:ascii="Myriad Pro" w:hAnsi="Myriad Pro" w:cs="Myriad Pro"/>
          <w:color w:val="000000"/>
        </w:rPr>
        <w:t>,</w:t>
      </w:r>
      <w:r>
        <w:rPr>
          <w:rFonts w:ascii="Myriad Pro" w:hAnsi="Myriad Pro" w:cs="Myriad Pro"/>
          <w:color w:val="000000"/>
        </w:rPr>
        <w:t xml:space="preserve"> en </w:t>
      </w:r>
      <w:r w:rsidR="00080748" w:rsidRPr="00080748">
        <w:rPr>
          <w:rFonts w:ascii="Myriad Pro" w:hAnsi="Myriad Pro" w:cs="Myriad Pro"/>
          <w:color w:val="000000"/>
        </w:rPr>
        <w:t xml:space="preserve">respuestas </w:t>
      </w:r>
      <w:r w:rsidR="008014DD">
        <w:rPr>
          <w:rFonts w:ascii="Myriad Pro" w:hAnsi="Myriad Pro" w:cs="Myriad Pro"/>
          <w:color w:val="000000"/>
        </w:rPr>
        <w:t xml:space="preserve">normativas que obliguen </w:t>
      </w:r>
      <w:r w:rsidR="00080748" w:rsidRPr="00080748">
        <w:rPr>
          <w:rFonts w:ascii="Myriad Pro" w:hAnsi="Myriad Pro" w:cs="Myriad Pro"/>
          <w:color w:val="000000"/>
        </w:rPr>
        <w:t xml:space="preserve">atender </w:t>
      </w:r>
      <w:r>
        <w:rPr>
          <w:rFonts w:ascii="Myriad Pro" w:hAnsi="Myriad Pro" w:cs="Myriad Pro"/>
          <w:color w:val="000000"/>
        </w:rPr>
        <w:t xml:space="preserve">dichas </w:t>
      </w:r>
      <w:r w:rsidR="00080748" w:rsidRPr="00080748">
        <w:rPr>
          <w:rFonts w:ascii="Myriad Pro" w:hAnsi="Myriad Pro" w:cs="Myriad Pro"/>
          <w:color w:val="000000"/>
        </w:rPr>
        <w:t>necesidades</w:t>
      </w:r>
      <w:r>
        <w:rPr>
          <w:rFonts w:ascii="Myriad Pro" w:hAnsi="Myriad Pro" w:cs="Myriad Pro"/>
          <w:color w:val="000000"/>
        </w:rPr>
        <w:t xml:space="preserve">, </w:t>
      </w:r>
      <w:r w:rsidR="008014DD">
        <w:rPr>
          <w:rFonts w:ascii="Myriad Pro" w:hAnsi="Myriad Pro" w:cs="Myriad Pro"/>
          <w:color w:val="000000"/>
        </w:rPr>
        <w:t>lo cual se traduce en n</w:t>
      </w:r>
      <w:r>
        <w:rPr>
          <w:rFonts w:ascii="Myriad Pro" w:hAnsi="Myriad Pro" w:cs="Myriad Pro"/>
          <w:color w:val="000000"/>
        </w:rPr>
        <w:t xml:space="preserve">ormas, políticas, </w:t>
      </w:r>
      <w:r w:rsidR="0043152F">
        <w:rPr>
          <w:rFonts w:ascii="Myriad Pro" w:hAnsi="Myriad Pro" w:cs="Myriad Pro"/>
          <w:color w:val="000000"/>
        </w:rPr>
        <w:t xml:space="preserve">planes, </w:t>
      </w:r>
      <w:r>
        <w:rPr>
          <w:rFonts w:ascii="Myriad Pro" w:hAnsi="Myriad Pro" w:cs="Myriad Pro"/>
          <w:color w:val="000000"/>
        </w:rPr>
        <w:t xml:space="preserve">programas, proyectos </w:t>
      </w:r>
      <w:r w:rsidR="0043152F">
        <w:rPr>
          <w:rFonts w:ascii="Myriad Pro" w:hAnsi="Myriad Pro" w:cs="Myriad Pro"/>
          <w:color w:val="000000"/>
        </w:rPr>
        <w:t xml:space="preserve">o </w:t>
      </w:r>
      <w:r w:rsidR="00F91D6D">
        <w:rPr>
          <w:rFonts w:ascii="Myriad Pro" w:hAnsi="Myriad Pro" w:cs="Myriad Pro"/>
          <w:color w:val="000000"/>
        </w:rPr>
        <w:t xml:space="preserve">servicios. </w:t>
      </w:r>
      <w:r w:rsidR="008014DD">
        <w:rPr>
          <w:rFonts w:ascii="Myriad Pro" w:hAnsi="Myriad Pro" w:cs="Myriad Pro"/>
          <w:color w:val="000000"/>
        </w:rPr>
        <w:t>Es importante recalcar que toda política pública debe considerar un presupuesto especialmente reservado que garantice su ejecución.</w:t>
      </w:r>
    </w:p>
    <w:p w14:paraId="5A33A455" w14:textId="77777777" w:rsidR="0057201E" w:rsidRDefault="0057201E" w:rsidP="00F231B1">
      <w:pPr>
        <w:autoSpaceDE w:val="0"/>
        <w:autoSpaceDN w:val="0"/>
        <w:adjustRightInd w:val="0"/>
        <w:spacing w:after="0" w:line="240" w:lineRule="auto"/>
        <w:contextualSpacing/>
        <w:jc w:val="both"/>
        <w:rPr>
          <w:rFonts w:ascii="Myriad Pro" w:hAnsi="Myriad Pro" w:cs="Myriad Pro"/>
          <w:color w:val="000000"/>
        </w:rPr>
      </w:pPr>
    </w:p>
    <w:p w14:paraId="55A84CCE" w14:textId="0A776C63" w:rsidR="00083608" w:rsidRDefault="00083608" w:rsidP="00F231B1">
      <w:pPr>
        <w:autoSpaceDE w:val="0"/>
        <w:autoSpaceDN w:val="0"/>
        <w:adjustRightInd w:val="0"/>
        <w:spacing w:after="0" w:line="240" w:lineRule="auto"/>
        <w:contextualSpacing/>
        <w:jc w:val="both"/>
        <w:rPr>
          <w:rFonts w:ascii="Myriad Pro" w:hAnsi="Myriad Pro" w:cs="Myriad Pro"/>
          <w:color w:val="000000"/>
        </w:rPr>
      </w:pPr>
      <w:r>
        <w:rPr>
          <w:rFonts w:ascii="Myriad Pro" w:hAnsi="Myriad Pro" w:cs="Myriad Pro"/>
          <w:color w:val="000000"/>
        </w:rPr>
        <w:t>Finalmente,</w:t>
      </w:r>
      <w:r w:rsidR="00F91D6D">
        <w:rPr>
          <w:rFonts w:ascii="Myriad Pro" w:hAnsi="Myriad Pro" w:cs="Myriad Pro"/>
          <w:color w:val="000000"/>
        </w:rPr>
        <w:t xml:space="preserve"> la cuarta fase del ciclo de la </w:t>
      </w:r>
      <w:r w:rsidR="00D65329">
        <w:rPr>
          <w:rFonts w:ascii="Myriad Pro" w:hAnsi="Myriad Pro" w:cs="Myriad Pro"/>
          <w:color w:val="000000"/>
        </w:rPr>
        <w:t>intervención</w:t>
      </w:r>
      <w:r w:rsidR="00F91D6D">
        <w:rPr>
          <w:rFonts w:ascii="Myriad Pro" w:hAnsi="Myriad Pro" w:cs="Myriad Pro"/>
          <w:color w:val="000000"/>
        </w:rPr>
        <w:t xml:space="preserve"> </w:t>
      </w:r>
      <w:r w:rsidR="00D65329">
        <w:rPr>
          <w:rFonts w:ascii="Myriad Pro" w:hAnsi="Myriad Pro" w:cs="Myriad Pro"/>
          <w:color w:val="000000"/>
        </w:rPr>
        <w:t>pública</w:t>
      </w:r>
      <w:r w:rsidR="00F91D6D">
        <w:rPr>
          <w:rFonts w:ascii="Myriad Pro" w:hAnsi="Myriad Pro" w:cs="Myriad Pro"/>
          <w:color w:val="000000"/>
        </w:rPr>
        <w:t xml:space="preserve"> </w:t>
      </w:r>
      <w:r w:rsidR="0057201E">
        <w:rPr>
          <w:rFonts w:ascii="Myriad Pro" w:hAnsi="Myriad Pro" w:cs="Myriad Pro"/>
          <w:color w:val="000000"/>
        </w:rPr>
        <w:t xml:space="preserve">consiste en </w:t>
      </w:r>
      <w:r w:rsidR="008F095A">
        <w:rPr>
          <w:rFonts w:ascii="Myriad Pro" w:hAnsi="Myriad Pro" w:cs="Myriad Pro"/>
          <w:color w:val="000000"/>
        </w:rPr>
        <w:t xml:space="preserve">la </w:t>
      </w:r>
      <w:r w:rsidR="00080748" w:rsidRPr="00080748">
        <w:rPr>
          <w:rFonts w:ascii="Myriad Pro" w:hAnsi="Myriad Pro" w:cs="Myriad Pro"/>
          <w:color w:val="000000"/>
        </w:rPr>
        <w:t>implementa</w:t>
      </w:r>
      <w:r w:rsidR="008F095A">
        <w:rPr>
          <w:rFonts w:ascii="Myriad Pro" w:hAnsi="Myriad Pro" w:cs="Myriad Pro"/>
          <w:color w:val="000000"/>
        </w:rPr>
        <w:t xml:space="preserve">ción de la </w:t>
      </w:r>
      <w:r w:rsidR="0057201E">
        <w:rPr>
          <w:rFonts w:ascii="Myriad Pro" w:hAnsi="Myriad Pro" w:cs="Myriad Pro"/>
          <w:color w:val="000000"/>
        </w:rPr>
        <w:t xml:space="preserve">política pública de </w:t>
      </w:r>
      <w:r w:rsidR="00F91D6D">
        <w:rPr>
          <w:rFonts w:ascii="Myriad Pro" w:hAnsi="Myriad Pro" w:cs="Myriad Pro"/>
          <w:color w:val="000000"/>
        </w:rPr>
        <w:t xml:space="preserve">manera </w:t>
      </w:r>
      <w:r w:rsidR="008F095A">
        <w:rPr>
          <w:rFonts w:ascii="Myriad Pro" w:hAnsi="Myriad Pro" w:cs="Myriad Pro"/>
          <w:color w:val="000000"/>
        </w:rPr>
        <w:t xml:space="preserve">oportuna, pertinente y </w:t>
      </w:r>
      <w:r w:rsidR="00F91D6D">
        <w:rPr>
          <w:rFonts w:ascii="Myriad Pro" w:hAnsi="Myriad Pro" w:cs="Myriad Pro"/>
          <w:color w:val="000000"/>
        </w:rPr>
        <w:t xml:space="preserve">adecuada, </w:t>
      </w:r>
      <w:r w:rsidR="008F095A">
        <w:rPr>
          <w:rFonts w:ascii="Myriad Pro" w:hAnsi="Myriad Pro" w:cs="Myriad Pro"/>
          <w:color w:val="000000"/>
        </w:rPr>
        <w:t xml:space="preserve">lo cual se hará efectivo, sólo cuando </w:t>
      </w:r>
      <w:r w:rsidR="00F91D6D">
        <w:rPr>
          <w:rFonts w:ascii="Myriad Pro" w:hAnsi="Myriad Pro" w:cs="Myriad Pro"/>
          <w:color w:val="000000"/>
        </w:rPr>
        <w:t>ech</w:t>
      </w:r>
      <w:r w:rsidR="008F095A">
        <w:rPr>
          <w:rFonts w:ascii="Myriad Pro" w:hAnsi="Myriad Pro" w:cs="Myriad Pro"/>
          <w:color w:val="000000"/>
        </w:rPr>
        <w:t xml:space="preserve">emos </w:t>
      </w:r>
      <w:r w:rsidR="00F91D6D">
        <w:rPr>
          <w:rFonts w:ascii="Myriad Pro" w:hAnsi="Myriad Pro" w:cs="Myriad Pro"/>
          <w:color w:val="000000"/>
        </w:rPr>
        <w:t xml:space="preserve">a andar el </w:t>
      </w:r>
      <w:r w:rsidR="00080748" w:rsidRPr="00080748">
        <w:rPr>
          <w:rFonts w:ascii="Myriad Pro" w:hAnsi="Myriad Pro" w:cs="Myriad Pro"/>
          <w:color w:val="000000"/>
        </w:rPr>
        <w:t xml:space="preserve">aparato del </w:t>
      </w:r>
      <w:r w:rsidR="00D65329">
        <w:rPr>
          <w:rFonts w:ascii="Myriad Pro" w:hAnsi="Myriad Pro" w:cs="Myriad Pro"/>
          <w:color w:val="000000"/>
        </w:rPr>
        <w:t>E</w:t>
      </w:r>
      <w:r w:rsidR="00080748" w:rsidRPr="00080748">
        <w:rPr>
          <w:rFonts w:ascii="Myriad Pro" w:hAnsi="Myriad Pro" w:cs="Myriad Pro"/>
          <w:color w:val="000000"/>
        </w:rPr>
        <w:t>stado</w:t>
      </w:r>
      <w:r w:rsidR="008F095A">
        <w:rPr>
          <w:rFonts w:ascii="Myriad Pro" w:hAnsi="Myriad Pro" w:cs="Myriad Pro"/>
          <w:color w:val="000000"/>
        </w:rPr>
        <w:t>. P</w:t>
      </w:r>
      <w:r>
        <w:rPr>
          <w:rFonts w:ascii="Myriad Pro" w:hAnsi="Myriad Pro" w:cs="Myriad Pro"/>
          <w:color w:val="000000"/>
        </w:rPr>
        <w:t>ara ello, se requiere que el aparato estatal, trabaje con eficiencia</w:t>
      </w:r>
      <w:r w:rsidR="0057201E">
        <w:rPr>
          <w:rFonts w:ascii="Myriad Pro" w:hAnsi="Myriad Pro" w:cs="Myriad Pro"/>
          <w:color w:val="000000"/>
        </w:rPr>
        <w:t xml:space="preserve"> y</w:t>
      </w:r>
      <w:r>
        <w:rPr>
          <w:rFonts w:ascii="Myriad Pro" w:hAnsi="Myriad Pro" w:cs="Myriad Pro"/>
          <w:color w:val="000000"/>
        </w:rPr>
        <w:t xml:space="preserve"> eficacia</w:t>
      </w:r>
      <w:r w:rsidR="0057201E">
        <w:rPr>
          <w:rFonts w:ascii="Myriad Pro" w:hAnsi="Myriad Pro" w:cs="Myriad Pro"/>
          <w:color w:val="000000"/>
        </w:rPr>
        <w:t xml:space="preserve">, pero </w:t>
      </w:r>
      <w:r w:rsidR="00B67898">
        <w:rPr>
          <w:rFonts w:ascii="Myriad Pro" w:hAnsi="Myriad Pro" w:cs="Myriad Pro"/>
          <w:color w:val="000000"/>
        </w:rPr>
        <w:t>sobre todo</w:t>
      </w:r>
      <w:r w:rsidR="0057201E">
        <w:rPr>
          <w:rFonts w:ascii="Myriad Pro" w:hAnsi="Myriad Pro" w:cs="Myriad Pro"/>
          <w:color w:val="000000"/>
        </w:rPr>
        <w:t xml:space="preserve"> con c</w:t>
      </w:r>
      <w:r w:rsidR="00080748" w:rsidRPr="00080748">
        <w:rPr>
          <w:rFonts w:ascii="Myriad Pro" w:hAnsi="Myriad Pro" w:cs="Myriad Pro"/>
          <w:color w:val="000000"/>
        </w:rPr>
        <w:t xml:space="preserve">ompromiso de </w:t>
      </w:r>
      <w:r w:rsidR="008F095A">
        <w:rPr>
          <w:rFonts w:ascii="Myriad Pro" w:hAnsi="Myriad Pro" w:cs="Myriad Pro"/>
          <w:color w:val="000000"/>
        </w:rPr>
        <w:t xml:space="preserve">sus autoridades, funcionarios y </w:t>
      </w:r>
      <w:r w:rsidR="00080748" w:rsidRPr="00080748">
        <w:rPr>
          <w:rFonts w:ascii="Myriad Pro" w:hAnsi="Myriad Pro" w:cs="Myriad Pro"/>
          <w:color w:val="000000"/>
        </w:rPr>
        <w:t xml:space="preserve">servidores públicos </w:t>
      </w:r>
      <w:r>
        <w:rPr>
          <w:rFonts w:ascii="Myriad Pro" w:hAnsi="Myriad Pro" w:cs="Myriad Pro"/>
          <w:color w:val="000000"/>
        </w:rPr>
        <w:t xml:space="preserve">para que las políticas </w:t>
      </w:r>
      <w:r w:rsidR="00080748" w:rsidRPr="00080748">
        <w:rPr>
          <w:rFonts w:ascii="Myriad Pro" w:hAnsi="Myriad Pro" w:cs="Myriad Pro"/>
          <w:color w:val="000000"/>
        </w:rPr>
        <w:t>impacten positivamente en la</w:t>
      </w:r>
      <w:r w:rsidR="008F095A">
        <w:rPr>
          <w:rFonts w:ascii="Myriad Pro" w:hAnsi="Myriad Pro" w:cs="Myriad Pro"/>
          <w:color w:val="000000"/>
        </w:rPr>
        <w:t xml:space="preserve"> vida de la</w:t>
      </w:r>
      <w:r w:rsidR="00080748" w:rsidRPr="00080748">
        <w:rPr>
          <w:rFonts w:ascii="Myriad Pro" w:hAnsi="Myriad Pro" w:cs="Myriad Pro"/>
          <w:color w:val="000000"/>
        </w:rPr>
        <w:t xml:space="preserve">s personas con discapacidad. </w:t>
      </w:r>
    </w:p>
    <w:p w14:paraId="2C2547B2" w14:textId="77777777" w:rsidR="00083608" w:rsidRDefault="00083608" w:rsidP="00F231B1">
      <w:pPr>
        <w:autoSpaceDE w:val="0"/>
        <w:autoSpaceDN w:val="0"/>
        <w:adjustRightInd w:val="0"/>
        <w:spacing w:after="0" w:line="240" w:lineRule="auto"/>
        <w:contextualSpacing/>
        <w:jc w:val="both"/>
        <w:rPr>
          <w:rFonts w:ascii="Myriad Pro" w:hAnsi="Myriad Pro" w:cs="Myriad Pro"/>
          <w:color w:val="000000"/>
        </w:rPr>
      </w:pPr>
    </w:p>
    <w:p w14:paraId="2E4311D0" w14:textId="649B31C9" w:rsidR="00F02DD6" w:rsidRDefault="00083608" w:rsidP="00F231B1">
      <w:pPr>
        <w:autoSpaceDE w:val="0"/>
        <w:autoSpaceDN w:val="0"/>
        <w:adjustRightInd w:val="0"/>
        <w:spacing w:after="0" w:line="240" w:lineRule="auto"/>
        <w:contextualSpacing/>
        <w:jc w:val="both"/>
        <w:rPr>
          <w:rFonts w:ascii="Myriad Pro" w:hAnsi="Myriad Pro" w:cs="Myriad Pro"/>
          <w:color w:val="000000"/>
        </w:rPr>
      </w:pPr>
      <w:r>
        <w:rPr>
          <w:rFonts w:ascii="Myriad Pro" w:hAnsi="Myriad Pro" w:cs="Myriad Pro"/>
          <w:color w:val="000000"/>
        </w:rPr>
        <w:lastRenderedPageBreak/>
        <w:t xml:space="preserve">Asimismo, </w:t>
      </w:r>
      <w:r w:rsidR="00080748" w:rsidRPr="00080748">
        <w:rPr>
          <w:rFonts w:ascii="Myriad Pro" w:hAnsi="Myriad Pro" w:cs="Myriad Pro"/>
          <w:color w:val="000000"/>
        </w:rPr>
        <w:t xml:space="preserve">el reto es poner </w:t>
      </w:r>
      <w:r>
        <w:rPr>
          <w:rFonts w:ascii="Myriad Pro" w:hAnsi="Myriad Pro" w:cs="Myriad Pro"/>
          <w:color w:val="000000"/>
        </w:rPr>
        <w:t xml:space="preserve">como centralidad </w:t>
      </w:r>
      <w:r w:rsidR="00080748" w:rsidRPr="00080748">
        <w:rPr>
          <w:rFonts w:ascii="Myriad Pro" w:hAnsi="Myriad Pro" w:cs="Myriad Pro"/>
          <w:color w:val="000000"/>
        </w:rPr>
        <w:t>de las intervenciones a las personas con discapacidad</w:t>
      </w:r>
      <w:r>
        <w:rPr>
          <w:rFonts w:ascii="Myriad Pro" w:hAnsi="Myriad Pro" w:cs="Myriad Pro"/>
          <w:color w:val="000000"/>
        </w:rPr>
        <w:t xml:space="preserve">, </w:t>
      </w:r>
      <w:r w:rsidR="008014DD">
        <w:rPr>
          <w:rFonts w:ascii="Myriad Pro" w:hAnsi="Myriad Pro" w:cs="Myriad Pro"/>
          <w:color w:val="000000"/>
        </w:rPr>
        <w:t xml:space="preserve">realizando incidencia </w:t>
      </w:r>
      <w:r>
        <w:rPr>
          <w:rFonts w:ascii="Myriad Pro" w:hAnsi="Myriad Pro" w:cs="Myriad Pro"/>
          <w:color w:val="000000"/>
        </w:rPr>
        <w:t xml:space="preserve">para que todas </w:t>
      </w:r>
      <w:r w:rsidR="00080748" w:rsidRPr="00080748">
        <w:rPr>
          <w:rFonts w:ascii="Myriad Pro" w:hAnsi="Myriad Pro" w:cs="Myriad Pro"/>
          <w:color w:val="000000"/>
        </w:rPr>
        <w:t>las leyes</w:t>
      </w:r>
      <w:r>
        <w:rPr>
          <w:rFonts w:ascii="Myriad Pro" w:hAnsi="Myriad Pro" w:cs="Myriad Pro"/>
          <w:color w:val="000000"/>
        </w:rPr>
        <w:t xml:space="preserve">, </w:t>
      </w:r>
      <w:r w:rsidR="00080748" w:rsidRPr="00080748">
        <w:rPr>
          <w:rFonts w:ascii="Myriad Pro" w:hAnsi="Myriad Pro" w:cs="Myriad Pro"/>
          <w:color w:val="000000"/>
        </w:rPr>
        <w:t>normas</w:t>
      </w:r>
      <w:r>
        <w:rPr>
          <w:rFonts w:ascii="Myriad Pro" w:hAnsi="Myriad Pro" w:cs="Myriad Pro"/>
          <w:color w:val="000000"/>
        </w:rPr>
        <w:t>, políticas, planes, programas, proyectos y servicios considere</w:t>
      </w:r>
      <w:r w:rsidR="008014DD">
        <w:rPr>
          <w:rFonts w:ascii="Myriad Pro" w:hAnsi="Myriad Pro" w:cs="Myriad Pro"/>
          <w:color w:val="000000"/>
        </w:rPr>
        <w:t>n</w:t>
      </w:r>
      <w:r>
        <w:rPr>
          <w:rFonts w:ascii="Myriad Pro" w:hAnsi="Myriad Pro" w:cs="Myriad Pro"/>
          <w:color w:val="000000"/>
        </w:rPr>
        <w:t xml:space="preserve"> </w:t>
      </w:r>
      <w:r w:rsidR="00080748" w:rsidRPr="00080748">
        <w:rPr>
          <w:rFonts w:ascii="Myriad Pro" w:hAnsi="Myriad Pro" w:cs="Myriad Pro"/>
          <w:color w:val="000000"/>
        </w:rPr>
        <w:t>el enfoque de la discapacidad</w:t>
      </w:r>
      <w:r>
        <w:rPr>
          <w:rFonts w:ascii="Myriad Pro" w:hAnsi="Myriad Pro" w:cs="Myriad Pro"/>
          <w:color w:val="000000"/>
        </w:rPr>
        <w:t xml:space="preserve"> y </w:t>
      </w:r>
      <w:r w:rsidR="008014DD">
        <w:rPr>
          <w:rFonts w:ascii="Myriad Pro" w:hAnsi="Myriad Pro" w:cs="Myriad Pro"/>
          <w:color w:val="000000"/>
        </w:rPr>
        <w:t>su</w:t>
      </w:r>
      <w:r>
        <w:rPr>
          <w:rFonts w:ascii="Myriad Pro" w:hAnsi="Myriad Pro" w:cs="Myriad Pro"/>
          <w:color w:val="000000"/>
        </w:rPr>
        <w:t xml:space="preserve"> transversalización </w:t>
      </w:r>
      <w:r w:rsidR="00080748" w:rsidRPr="00080748">
        <w:rPr>
          <w:rFonts w:ascii="Myriad Pro" w:hAnsi="Myriad Pro" w:cs="Myriad Pro"/>
          <w:color w:val="000000"/>
        </w:rPr>
        <w:t>en tod</w:t>
      </w:r>
      <w:r>
        <w:rPr>
          <w:rFonts w:ascii="Myriad Pro" w:hAnsi="Myriad Pro" w:cs="Myriad Pro"/>
          <w:color w:val="000000"/>
        </w:rPr>
        <w:t xml:space="preserve">os los documentos de políticas y gestión </w:t>
      </w:r>
      <w:r w:rsidR="008014DD">
        <w:rPr>
          <w:rFonts w:ascii="Myriad Pro" w:hAnsi="Myriad Pro" w:cs="Myriad Pro"/>
          <w:color w:val="000000"/>
        </w:rPr>
        <w:t xml:space="preserve">orientadas a las </w:t>
      </w:r>
      <w:r w:rsidR="00080748" w:rsidRPr="00080748">
        <w:rPr>
          <w:rFonts w:ascii="Myriad Pro" w:hAnsi="Myriad Pro" w:cs="Myriad Pro"/>
          <w:color w:val="000000"/>
        </w:rPr>
        <w:t>personas con discapacidad</w:t>
      </w:r>
      <w:r>
        <w:rPr>
          <w:rFonts w:ascii="Myriad Pro" w:hAnsi="Myriad Pro" w:cs="Myriad Pro"/>
          <w:color w:val="000000"/>
        </w:rPr>
        <w:t>.</w:t>
      </w:r>
    </w:p>
    <w:p w14:paraId="0002FBFC" w14:textId="0D89B3D0" w:rsidR="00080748" w:rsidRDefault="00080748" w:rsidP="00F231B1">
      <w:pPr>
        <w:autoSpaceDE w:val="0"/>
        <w:autoSpaceDN w:val="0"/>
        <w:adjustRightInd w:val="0"/>
        <w:spacing w:after="0" w:line="240" w:lineRule="auto"/>
        <w:contextualSpacing/>
        <w:jc w:val="both"/>
        <w:rPr>
          <w:rFonts w:ascii="Myriad Pro" w:hAnsi="Myriad Pro" w:cs="Myriad Pro"/>
          <w:color w:val="000000"/>
        </w:rPr>
      </w:pPr>
    </w:p>
    <w:p w14:paraId="56171E43" w14:textId="12028AB7" w:rsidR="0023652A" w:rsidRPr="00075783" w:rsidRDefault="003C13B5" w:rsidP="00F231B1">
      <w:pPr>
        <w:autoSpaceDE w:val="0"/>
        <w:autoSpaceDN w:val="0"/>
        <w:adjustRightInd w:val="0"/>
        <w:spacing w:after="0" w:line="240" w:lineRule="auto"/>
        <w:contextualSpacing/>
        <w:jc w:val="both"/>
        <w:rPr>
          <w:rFonts w:ascii="Myriad Pro" w:hAnsi="Myriad Pro" w:cs="Myriad Pro"/>
          <w:color w:val="000000" w:themeColor="text1"/>
        </w:rPr>
      </w:pPr>
      <w:r>
        <w:rPr>
          <w:rFonts w:ascii="Myriad Pro" w:hAnsi="Myriad Pro" w:cs="Myriad Pro"/>
          <w:color w:val="000000" w:themeColor="text1"/>
        </w:rPr>
        <w:t xml:space="preserve">Hay que tener en cuenta que las </w:t>
      </w:r>
      <w:r w:rsidR="008014DD">
        <w:rPr>
          <w:rFonts w:ascii="Myriad Pro" w:hAnsi="Myriad Pro" w:cs="Myriad Pro"/>
          <w:color w:val="000000" w:themeColor="text1"/>
        </w:rPr>
        <w:t xml:space="preserve">demandas, </w:t>
      </w:r>
      <w:r w:rsidR="0023652A" w:rsidRPr="00075783">
        <w:rPr>
          <w:rFonts w:ascii="Myriad Pro" w:hAnsi="Myriad Pro" w:cs="Myriad Pro"/>
          <w:color w:val="000000" w:themeColor="text1"/>
        </w:rPr>
        <w:t xml:space="preserve">necesidades </w:t>
      </w:r>
      <w:r>
        <w:rPr>
          <w:rFonts w:ascii="Myriad Pro" w:hAnsi="Myriad Pro" w:cs="Myriad Pro"/>
          <w:color w:val="000000" w:themeColor="text1"/>
        </w:rPr>
        <w:t xml:space="preserve">o problemas </w:t>
      </w:r>
      <w:r w:rsidR="0023652A" w:rsidRPr="00075783">
        <w:rPr>
          <w:rFonts w:ascii="Myriad Pro" w:hAnsi="Myriad Pro" w:cs="Myriad Pro"/>
          <w:color w:val="000000" w:themeColor="text1"/>
        </w:rPr>
        <w:t>públic</w:t>
      </w:r>
      <w:r>
        <w:rPr>
          <w:rFonts w:ascii="Myriad Pro" w:hAnsi="Myriad Pro" w:cs="Myriad Pro"/>
          <w:color w:val="000000" w:themeColor="text1"/>
        </w:rPr>
        <w:t>o</w:t>
      </w:r>
      <w:r w:rsidR="0023652A" w:rsidRPr="00075783">
        <w:rPr>
          <w:rFonts w:ascii="Myriad Pro" w:hAnsi="Myriad Pro" w:cs="Myriad Pro"/>
          <w:color w:val="000000" w:themeColor="text1"/>
        </w:rPr>
        <w:t xml:space="preserve">s </w:t>
      </w:r>
      <w:r>
        <w:rPr>
          <w:rFonts w:ascii="Myriad Pro" w:hAnsi="Myriad Pro" w:cs="Myriad Pro"/>
          <w:color w:val="000000" w:themeColor="text1"/>
        </w:rPr>
        <w:t xml:space="preserve">de </w:t>
      </w:r>
      <w:r w:rsidR="008014DD">
        <w:rPr>
          <w:rFonts w:ascii="Myriad Pro" w:hAnsi="Myriad Pro" w:cs="Myriad Pro"/>
          <w:color w:val="000000" w:themeColor="text1"/>
        </w:rPr>
        <w:t xml:space="preserve">las personas con discapacidad </w:t>
      </w:r>
      <w:r w:rsidR="0023652A" w:rsidRPr="00075783">
        <w:rPr>
          <w:rFonts w:ascii="Myriad Pro" w:hAnsi="Myriad Pro" w:cs="Myriad Pro"/>
          <w:color w:val="000000" w:themeColor="text1"/>
        </w:rPr>
        <w:t xml:space="preserve">se </w:t>
      </w:r>
      <w:r>
        <w:rPr>
          <w:rFonts w:ascii="Myriad Pro" w:hAnsi="Myriad Pro" w:cs="Myriad Pro"/>
          <w:color w:val="000000" w:themeColor="text1"/>
        </w:rPr>
        <w:t xml:space="preserve">deben </w:t>
      </w:r>
      <w:r w:rsidR="008014DD">
        <w:rPr>
          <w:rFonts w:ascii="Myriad Pro" w:hAnsi="Myriad Pro" w:cs="Myriad Pro"/>
          <w:color w:val="000000" w:themeColor="text1"/>
        </w:rPr>
        <w:t xml:space="preserve">plasmar </w:t>
      </w:r>
      <w:r w:rsidR="0023652A" w:rsidRPr="00075783">
        <w:rPr>
          <w:rFonts w:ascii="Myriad Pro" w:hAnsi="Myriad Pro" w:cs="Myriad Pro"/>
          <w:color w:val="000000" w:themeColor="text1"/>
        </w:rPr>
        <w:t xml:space="preserve">en las Políticas y Planes </w:t>
      </w:r>
      <w:r w:rsidR="008014DD">
        <w:rPr>
          <w:rFonts w:ascii="Myriad Pro" w:hAnsi="Myriad Pro" w:cs="Myriad Pro"/>
          <w:color w:val="000000" w:themeColor="text1"/>
        </w:rPr>
        <w:t>subnacionales, entiéndase r</w:t>
      </w:r>
      <w:r w:rsidR="0023652A" w:rsidRPr="00075783">
        <w:rPr>
          <w:rFonts w:ascii="Myriad Pro" w:hAnsi="Myriad Pro" w:cs="Myriad Pro"/>
          <w:color w:val="000000" w:themeColor="text1"/>
        </w:rPr>
        <w:t>egional</w:t>
      </w:r>
      <w:r w:rsidR="008014DD">
        <w:rPr>
          <w:rFonts w:ascii="Myriad Pro" w:hAnsi="Myriad Pro" w:cs="Myriad Pro"/>
          <w:color w:val="000000" w:themeColor="text1"/>
        </w:rPr>
        <w:t>es y l</w:t>
      </w:r>
      <w:r w:rsidR="0023652A" w:rsidRPr="00075783">
        <w:rPr>
          <w:rFonts w:ascii="Myriad Pro" w:hAnsi="Myriad Pro" w:cs="Myriad Pro"/>
          <w:color w:val="000000" w:themeColor="text1"/>
        </w:rPr>
        <w:t>ocales.</w:t>
      </w:r>
    </w:p>
    <w:p w14:paraId="4FF0C190" w14:textId="77777777" w:rsidR="0023652A" w:rsidRPr="005E22B4" w:rsidRDefault="0023652A" w:rsidP="00F231B1">
      <w:pPr>
        <w:tabs>
          <w:tab w:val="left" w:pos="1416"/>
          <w:tab w:val="left" w:pos="2124"/>
        </w:tabs>
        <w:spacing w:after="0" w:line="240" w:lineRule="auto"/>
        <w:ind w:left="708"/>
        <w:contextualSpacing/>
        <w:jc w:val="both"/>
        <w:rPr>
          <w:rFonts w:ascii="Myriad Pro" w:eastAsia="Times New Roman" w:hAnsi="Myriad Pro" w:cs="Arial"/>
          <w:b/>
          <w:i/>
          <w:lang w:eastAsia="es-ES"/>
        </w:rPr>
      </w:pPr>
      <w:r w:rsidRPr="005E22B4">
        <w:rPr>
          <w:rFonts w:ascii="Myriad Pro" w:eastAsia="Times New Roman" w:hAnsi="Myriad Pro" w:cs="Arial"/>
          <w:b/>
          <w:i/>
          <w:lang w:eastAsia="es-ES"/>
        </w:rPr>
        <w:t>“El proceso de determinación de objetivos claros empieza con el establecimiento de las Políticas Públicas Nacionales, bajo la coordinación de la PCM, y sectoriales, de responsabilidad de los Ministerios, en coordinación con los Gobiernos Regionales y Locales. Las Políticas Públicas Nacionales se enmarcan en políticas de Estado, y deben responder a un Programa de Gobierno y a la identificación de los problemas de la agenda pública, que deben priorizarse tomando en cuenta las necesidades o demandas ciudadanas”.</w:t>
      </w:r>
      <w:r w:rsidRPr="005E22B4">
        <w:rPr>
          <w:rStyle w:val="Refdenotaalpie"/>
          <w:rFonts w:ascii="Myriad Pro" w:eastAsia="Times New Roman" w:hAnsi="Myriad Pro" w:cs="Arial"/>
          <w:lang w:eastAsia="es-ES"/>
        </w:rPr>
        <w:t xml:space="preserve"> </w:t>
      </w:r>
      <w:r w:rsidRPr="005E22B4">
        <w:rPr>
          <w:rStyle w:val="Refdenotaalpie"/>
          <w:rFonts w:ascii="Myriad Pro" w:eastAsia="Times New Roman" w:hAnsi="Myriad Pro" w:cs="Arial"/>
          <w:b/>
          <w:iCs/>
          <w:lang w:eastAsia="es-ES"/>
        </w:rPr>
        <w:footnoteReference w:id="3"/>
      </w:r>
    </w:p>
    <w:p w14:paraId="623E8741" w14:textId="77777777" w:rsidR="0023652A" w:rsidRDefault="0023652A" w:rsidP="00F231B1">
      <w:pPr>
        <w:autoSpaceDE w:val="0"/>
        <w:autoSpaceDN w:val="0"/>
        <w:adjustRightInd w:val="0"/>
        <w:spacing w:after="0" w:line="240" w:lineRule="auto"/>
        <w:contextualSpacing/>
        <w:jc w:val="both"/>
        <w:rPr>
          <w:rFonts w:ascii="Myriad Pro" w:hAnsi="Myriad Pro" w:cs="Myriad Pro"/>
          <w:color w:val="000000"/>
        </w:rPr>
      </w:pPr>
    </w:p>
    <w:p w14:paraId="42F48946" w14:textId="36B82F81" w:rsidR="008014DD" w:rsidRDefault="0023652A" w:rsidP="00F231B1">
      <w:pPr>
        <w:autoSpaceDE w:val="0"/>
        <w:autoSpaceDN w:val="0"/>
        <w:adjustRightInd w:val="0"/>
        <w:spacing w:after="0" w:line="240" w:lineRule="auto"/>
        <w:contextualSpacing/>
        <w:jc w:val="both"/>
        <w:rPr>
          <w:rFonts w:ascii="Myriad Pro" w:hAnsi="Myriad Pro" w:cs="Myriad Pro"/>
          <w:color w:val="000000" w:themeColor="text1"/>
        </w:rPr>
      </w:pPr>
      <w:r w:rsidRPr="003C13B5">
        <w:rPr>
          <w:rFonts w:ascii="Myriad Pro" w:hAnsi="Myriad Pro" w:cs="Myriad Pro"/>
          <w:color w:val="000000" w:themeColor="text1"/>
        </w:rPr>
        <w:t>La P</w:t>
      </w:r>
      <w:r w:rsidR="003C13B5" w:rsidRPr="003C13B5">
        <w:rPr>
          <w:rFonts w:ascii="Myriad Pro" w:hAnsi="Myriad Pro" w:cs="Myriad Pro"/>
          <w:color w:val="000000" w:themeColor="text1"/>
        </w:rPr>
        <w:t xml:space="preserve">olítica Nacional de Modernización de la Gestión Pública, </w:t>
      </w:r>
      <w:r w:rsidRPr="003C13B5">
        <w:rPr>
          <w:rFonts w:ascii="Myriad Pro" w:hAnsi="Myriad Pro" w:cs="Myriad Pro"/>
          <w:color w:val="000000" w:themeColor="text1"/>
        </w:rPr>
        <w:t xml:space="preserve">señala que en el marco de lo establecido por la Constitución y sus respectivas Leyes Orgánicas, los Gobiernos Regionales y </w:t>
      </w:r>
      <w:r w:rsidR="008014DD">
        <w:rPr>
          <w:rFonts w:ascii="Myriad Pro" w:hAnsi="Myriad Pro" w:cs="Myriad Pro"/>
          <w:color w:val="000000" w:themeColor="text1"/>
        </w:rPr>
        <w:t xml:space="preserve">Gobiernos </w:t>
      </w:r>
      <w:r w:rsidRPr="003C13B5">
        <w:rPr>
          <w:rFonts w:ascii="Myriad Pro" w:hAnsi="Myriad Pro" w:cs="Myriad Pro"/>
          <w:color w:val="000000" w:themeColor="text1"/>
        </w:rPr>
        <w:t xml:space="preserve">Locales tienen competencia para formular políticas </w:t>
      </w:r>
      <w:r w:rsidR="008014DD">
        <w:rPr>
          <w:rFonts w:ascii="Myriad Pro" w:hAnsi="Myriad Pro" w:cs="Myriad Pro"/>
          <w:color w:val="000000" w:themeColor="text1"/>
        </w:rPr>
        <w:t>en</w:t>
      </w:r>
      <w:r w:rsidRPr="003C13B5">
        <w:rPr>
          <w:rFonts w:ascii="Myriad Pro" w:hAnsi="Myriad Pro" w:cs="Myriad Pro"/>
          <w:color w:val="000000" w:themeColor="text1"/>
        </w:rPr>
        <w:t xml:space="preserve"> el ámbito territorial de su jurisdicción, siempre dentro del marco de las políticas nacionales. En ese sentido CEPLAN considera que, las Políticas Nacionales son dos: i) las sectoriales y, </w:t>
      </w:r>
      <w:proofErr w:type="spellStart"/>
      <w:r w:rsidRPr="003C13B5">
        <w:rPr>
          <w:rFonts w:ascii="Myriad Pro" w:hAnsi="Myriad Pro" w:cs="Myriad Pro"/>
          <w:color w:val="000000" w:themeColor="text1"/>
        </w:rPr>
        <w:t>ii</w:t>
      </w:r>
      <w:proofErr w:type="spellEnd"/>
      <w:r w:rsidRPr="003C13B5">
        <w:rPr>
          <w:rFonts w:ascii="Myriad Pro" w:hAnsi="Myriad Pro" w:cs="Myriad Pro"/>
          <w:color w:val="000000" w:themeColor="text1"/>
        </w:rPr>
        <w:t xml:space="preserve">) las multisectoriales, las mismas que son el marco </w:t>
      </w:r>
      <w:r w:rsidR="008F095A">
        <w:rPr>
          <w:rFonts w:ascii="Myriad Pro" w:hAnsi="Myriad Pro" w:cs="Myriad Pro"/>
          <w:color w:val="000000" w:themeColor="text1"/>
        </w:rPr>
        <w:t xml:space="preserve">orientador </w:t>
      </w:r>
      <w:r w:rsidRPr="003C13B5">
        <w:rPr>
          <w:rFonts w:ascii="Myriad Pro" w:hAnsi="Myriad Pro" w:cs="Myriad Pro"/>
          <w:color w:val="000000" w:themeColor="text1"/>
        </w:rPr>
        <w:t xml:space="preserve">para la construcción de las políticas regionales </w:t>
      </w:r>
      <w:r w:rsidR="008014DD">
        <w:rPr>
          <w:rFonts w:ascii="Myriad Pro" w:hAnsi="Myriad Pro" w:cs="Myriad Pro"/>
          <w:color w:val="000000" w:themeColor="text1"/>
        </w:rPr>
        <w:t xml:space="preserve">y las políticas </w:t>
      </w:r>
      <w:r w:rsidRPr="003C13B5">
        <w:rPr>
          <w:rFonts w:ascii="Myriad Pro" w:hAnsi="Myriad Pro" w:cs="Myriad Pro"/>
          <w:color w:val="000000" w:themeColor="text1"/>
        </w:rPr>
        <w:t>locales</w:t>
      </w:r>
      <w:r w:rsidR="008014DD">
        <w:rPr>
          <w:rFonts w:ascii="Myriad Pro" w:hAnsi="Myriad Pro" w:cs="Myriad Pro"/>
          <w:color w:val="000000" w:themeColor="text1"/>
        </w:rPr>
        <w:t xml:space="preserve"> de nivel provincial o distrital.</w:t>
      </w:r>
      <w:r w:rsidR="008F095A">
        <w:rPr>
          <w:rFonts w:ascii="Myriad Pro" w:hAnsi="Myriad Pro" w:cs="Myriad Pro"/>
          <w:color w:val="000000" w:themeColor="text1"/>
        </w:rPr>
        <w:t xml:space="preserve"> Sin </w:t>
      </w:r>
      <w:r w:rsidR="008F2E7B">
        <w:rPr>
          <w:rFonts w:ascii="Myriad Pro" w:hAnsi="Myriad Pro" w:cs="Myriad Pro"/>
          <w:color w:val="000000" w:themeColor="text1"/>
        </w:rPr>
        <w:t>embargo,</w:t>
      </w:r>
      <w:r w:rsidR="008F095A">
        <w:rPr>
          <w:rFonts w:ascii="Myriad Pro" w:hAnsi="Myriad Pro" w:cs="Myriad Pro"/>
          <w:color w:val="000000" w:themeColor="text1"/>
        </w:rPr>
        <w:t xml:space="preserve"> no significa que sea “una camisa de fuerza” pues estas últimas, y en el marco de su autonomía, deben priorizar y contextualizar sus intervenciones. </w:t>
      </w:r>
    </w:p>
    <w:p w14:paraId="5477172E" w14:textId="77777777" w:rsidR="0023652A" w:rsidRDefault="0023652A" w:rsidP="00F231B1">
      <w:pPr>
        <w:autoSpaceDE w:val="0"/>
        <w:autoSpaceDN w:val="0"/>
        <w:adjustRightInd w:val="0"/>
        <w:spacing w:after="0" w:line="240" w:lineRule="auto"/>
        <w:contextualSpacing/>
        <w:jc w:val="both"/>
        <w:rPr>
          <w:rFonts w:ascii="Myriad Pro" w:hAnsi="Myriad Pro" w:cs="Myriad Pro"/>
          <w:color w:val="000000"/>
        </w:rPr>
      </w:pPr>
    </w:p>
    <w:p w14:paraId="77C120D1" w14:textId="02812533" w:rsidR="0023652A" w:rsidRPr="00556B81" w:rsidRDefault="0023652A" w:rsidP="00F231B1">
      <w:pPr>
        <w:autoSpaceDE w:val="0"/>
        <w:autoSpaceDN w:val="0"/>
        <w:adjustRightInd w:val="0"/>
        <w:spacing w:after="0" w:line="240" w:lineRule="auto"/>
        <w:contextualSpacing/>
        <w:jc w:val="center"/>
        <w:rPr>
          <w:rFonts w:ascii="Myriad Pro" w:hAnsi="Myriad Pro" w:cs="Myriad Pro"/>
          <w:b/>
          <w:i/>
          <w:color w:val="000000"/>
        </w:rPr>
      </w:pPr>
      <w:r w:rsidRPr="00556B81">
        <w:rPr>
          <w:rFonts w:ascii="Myriad Pro" w:hAnsi="Myriad Pro" w:cs="Myriad Pro"/>
          <w:b/>
          <w:i/>
          <w:color w:val="000000"/>
        </w:rPr>
        <w:t>POLÍTICAS PÚBLICAS ENMARCADAS EN POLÍTICAS DE ALCANCE NACIONAL</w:t>
      </w:r>
    </w:p>
    <w:p w14:paraId="4714DB5A" w14:textId="38B83721" w:rsidR="0023652A" w:rsidRPr="005E22B4" w:rsidRDefault="00CD2007" w:rsidP="00F231B1">
      <w:pPr>
        <w:tabs>
          <w:tab w:val="left" w:pos="1416"/>
          <w:tab w:val="left" w:pos="2124"/>
        </w:tabs>
        <w:spacing w:after="0" w:line="240" w:lineRule="auto"/>
        <w:contextualSpacing/>
        <w:jc w:val="center"/>
        <w:rPr>
          <w:rFonts w:ascii="Myriad Pro" w:eastAsia="Times New Roman" w:hAnsi="Myriad Pro" w:cs="Arial"/>
          <w:lang w:eastAsia="es-ES"/>
        </w:rPr>
      </w:pPr>
      <w:r w:rsidRPr="005E22B4">
        <w:rPr>
          <w:rFonts w:ascii="Myriad Pro" w:hAnsi="Myriad Pro"/>
          <w:noProof/>
          <w:lang w:eastAsia="es-PE"/>
        </w:rPr>
        <w:drawing>
          <wp:inline distT="0" distB="0" distL="0" distR="0" wp14:anchorId="0E27ADBB" wp14:editId="23409004">
            <wp:extent cx="4040372" cy="2243015"/>
            <wp:effectExtent l="19050" t="19050" r="17780" b="241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106" t="35448" r="14396" b="13926"/>
                    <a:stretch/>
                  </pic:blipFill>
                  <pic:spPr bwMode="auto">
                    <a:xfrm>
                      <a:off x="0" y="0"/>
                      <a:ext cx="4073209" cy="226124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62FD50E" w14:textId="77777777" w:rsidR="0023652A" w:rsidRPr="002118D7" w:rsidRDefault="0023652A" w:rsidP="005C2975">
      <w:pPr>
        <w:spacing w:after="0" w:line="240" w:lineRule="auto"/>
        <w:ind w:left="1418"/>
        <w:contextualSpacing/>
        <w:rPr>
          <w:rFonts w:ascii="Myriad Pro" w:hAnsi="Myriad Pro" w:cs="Myanmar Text"/>
          <w:b/>
          <w:sz w:val="16"/>
        </w:rPr>
      </w:pPr>
      <w:r w:rsidRPr="002118D7">
        <w:rPr>
          <w:rFonts w:ascii="Myriad Pro" w:hAnsi="Myriad Pro" w:cs="Myanmar Text"/>
          <w:b/>
          <w:sz w:val="16"/>
        </w:rPr>
        <w:t>Fuente: S. Américo Pillman Velásquez</w:t>
      </w:r>
      <w:r>
        <w:rPr>
          <w:rFonts w:ascii="Myriad Pro" w:hAnsi="Myriad Pro" w:cs="Myanmar Text"/>
          <w:b/>
          <w:sz w:val="16"/>
        </w:rPr>
        <w:t xml:space="preserve"> (2020)</w:t>
      </w:r>
    </w:p>
    <w:p w14:paraId="5A51C997" w14:textId="77777777" w:rsidR="00F72D39" w:rsidRDefault="00F72D39" w:rsidP="00F231B1">
      <w:pPr>
        <w:autoSpaceDE w:val="0"/>
        <w:autoSpaceDN w:val="0"/>
        <w:adjustRightInd w:val="0"/>
        <w:spacing w:after="0" w:line="240" w:lineRule="auto"/>
        <w:contextualSpacing/>
        <w:jc w:val="both"/>
        <w:rPr>
          <w:rFonts w:ascii="Myriad Pro" w:hAnsi="Myriad Pro" w:cs="Myriad Pro"/>
          <w:color w:val="000000" w:themeColor="text1"/>
        </w:rPr>
      </w:pPr>
    </w:p>
    <w:p w14:paraId="740D26E4" w14:textId="77777777" w:rsidR="0023652A" w:rsidRPr="003C13B5" w:rsidRDefault="0023652A" w:rsidP="00F231B1">
      <w:pPr>
        <w:autoSpaceDE w:val="0"/>
        <w:autoSpaceDN w:val="0"/>
        <w:adjustRightInd w:val="0"/>
        <w:spacing w:after="0" w:line="240" w:lineRule="auto"/>
        <w:contextualSpacing/>
        <w:jc w:val="both"/>
        <w:rPr>
          <w:rFonts w:ascii="Myriad Pro" w:hAnsi="Myriad Pro" w:cs="Myriad Pro"/>
          <w:color w:val="000000" w:themeColor="text1"/>
        </w:rPr>
      </w:pPr>
      <w:r w:rsidRPr="003C13B5">
        <w:rPr>
          <w:rFonts w:ascii="Myriad Pro" w:hAnsi="Myriad Pro" w:cs="Myriad Pro"/>
          <w:color w:val="000000" w:themeColor="text1"/>
        </w:rPr>
        <w:t xml:space="preserve">En el caso de las políticas nacionales relacionadas a las personas con discapacidad, existen políticas nacionales sectoriales a cargo de cada Ministerio, asimismo, existe la política multisectorial, conducido por el Ministerio de la Mujer y Poblaciones Vulnerables, por lo que, la construcción de políticas regionales y locales, estarán incluidas dentro de las direcciones </w:t>
      </w:r>
      <w:r w:rsidRPr="003C13B5">
        <w:rPr>
          <w:rFonts w:ascii="Myriad Pro" w:hAnsi="Myriad Pro" w:cs="Myriad Pro"/>
          <w:color w:val="000000" w:themeColor="text1"/>
        </w:rPr>
        <w:lastRenderedPageBreak/>
        <w:t xml:space="preserve">sectoriales, o tomando en cuenta los objetivos y lineamientos de la Política Multisectorial, pues así lo permite normativamente uno de los principios rectores de la Ley Orgánica de Gobiernos Regionales aprobada mediante Ley </w:t>
      </w:r>
      <w:proofErr w:type="spellStart"/>
      <w:r w:rsidRPr="003C13B5">
        <w:rPr>
          <w:rFonts w:ascii="Myriad Pro" w:hAnsi="Myriad Pro" w:cs="Myriad Pro"/>
          <w:color w:val="000000" w:themeColor="text1"/>
        </w:rPr>
        <w:t>N°</w:t>
      </w:r>
      <w:proofErr w:type="spellEnd"/>
      <w:r w:rsidRPr="003C13B5">
        <w:rPr>
          <w:rFonts w:ascii="Myriad Pro" w:hAnsi="Myriad Pro" w:cs="Myriad Pro"/>
          <w:color w:val="000000" w:themeColor="text1"/>
        </w:rPr>
        <w:t xml:space="preserve"> 27867:</w:t>
      </w:r>
    </w:p>
    <w:p w14:paraId="3799EA7F" w14:textId="77777777" w:rsidR="0023652A" w:rsidRPr="003C13B5" w:rsidRDefault="0023652A" w:rsidP="00F231B1">
      <w:pPr>
        <w:tabs>
          <w:tab w:val="left" w:pos="1416"/>
          <w:tab w:val="left" w:pos="2124"/>
        </w:tabs>
        <w:spacing w:after="0" w:line="240" w:lineRule="auto"/>
        <w:ind w:left="708"/>
        <w:contextualSpacing/>
        <w:jc w:val="both"/>
        <w:rPr>
          <w:rFonts w:ascii="Myriad Pro" w:eastAsia="Times New Roman" w:hAnsi="Myriad Pro" w:cs="Arial"/>
          <w:b/>
          <w:i/>
          <w:color w:val="000000" w:themeColor="text1"/>
          <w:lang w:eastAsia="es-ES"/>
        </w:rPr>
      </w:pPr>
      <w:r w:rsidRPr="003C13B5">
        <w:rPr>
          <w:rFonts w:ascii="Myriad Pro" w:eastAsia="Times New Roman" w:hAnsi="Myriad Pro" w:cs="Arial"/>
          <w:b/>
          <w:i/>
          <w:color w:val="000000" w:themeColor="text1"/>
          <w:lang w:eastAsia="es-ES"/>
        </w:rPr>
        <w:t xml:space="preserve">“Artículo 8º numeral 11.- Principios rectores de las políticas y la gestión regional </w:t>
      </w:r>
    </w:p>
    <w:p w14:paraId="26C5D2BE" w14:textId="77777777" w:rsidR="0023652A" w:rsidRPr="003C13B5" w:rsidRDefault="0023652A" w:rsidP="00F231B1">
      <w:pPr>
        <w:tabs>
          <w:tab w:val="left" w:pos="1416"/>
          <w:tab w:val="left" w:pos="2124"/>
        </w:tabs>
        <w:spacing w:after="0" w:line="240" w:lineRule="auto"/>
        <w:ind w:left="708"/>
        <w:contextualSpacing/>
        <w:jc w:val="both"/>
        <w:rPr>
          <w:rFonts w:ascii="Myriad Pro" w:eastAsia="Times New Roman" w:hAnsi="Myriad Pro" w:cs="Arial"/>
          <w:b/>
          <w:i/>
          <w:color w:val="000000" w:themeColor="text1"/>
          <w:lang w:eastAsia="es-ES"/>
        </w:rPr>
      </w:pPr>
      <w:r w:rsidRPr="003C13B5">
        <w:rPr>
          <w:rFonts w:ascii="Myriad Pro" w:eastAsia="Times New Roman" w:hAnsi="Myriad Pro" w:cs="Arial"/>
          <w:b/>
          <w:i/>
          <w:color w:val="000000" w:themeColor="text1"/>
          <w:lang w:eastAsia="es-ES"/>
        </w:rPr>
        <w:t xml:space="preserve">11. Concordancia de las políticas regionales. - Las políticas de los gobiernos regionales guardan concordancia con las políticas nacionales de Estado.” </w:t>
      </w:r>
    </w:p>
    <w:p w14:paraId="0E329D3E" w14:textId="77777777" w:rsidR="0023652A" w:rsidRPr="003C13B5" w:rsidRDefault="0023652A" w:rsidP="00F231B1">
      <w:pPr>
        <w:autoSpaceDE w:val="0"/>
        <w:autoSpaceDN w:val="0"/>
        <w:adjustRightInd w:val="0"/>
        <w:spacing w:after="0" w:line="240" w:lineRule="auto"/>
        <w:contextualSpacing/>
        <w:jc w:val="both"/>
        <w:rPr>
          <w:rFonts w:ascii="Myriad Pro" w:hAnsi="Myriad Pro" w:cs="Myriad Pro"/>
          <w:color w:val="000000" w:themeColor="text1"/>
        </w:rPr>
      </w:pPr>
    </w:p>
    <w:p w14:paraId="46C6FB4F" w14:textId="3D103060" w:rsidR="0023652A" w:rsidRPr="003C13B5" w:rsidRDefault="0023652A" w:rsidP="00F231B1">
      <w:pPr>
        <w:autoSpaceDE w:val="0"/>
        <w:autoSpaceDN w:val="0"/>
        <w:adjustRightInd w:val="0"/>
        <w:spacing w:after="0" w:line="240" w:lineRule="auto"/>
        <w:contextualSpacing/>
        <w:jc w:val="both"/>
        <w:rPr>
          <w:rFonts w:ascii="Myriad Pro" w:hAnsi="Myriad Pro" w:cs="Myriad Pro"/>
          <w:color w:val="000000" w:themeColor="text1"/>
        </w:rPr>
      </w:pPr>
      <w:r w:rsidRPr="003C13B5">
        <w:rPr>
          <w:rFonts w:ascii="Myriad Pro" w:hAnsi="Myriad Pro" w:cs="Myriad Pro"/>
          <w:color w:val="000000" w:themeColor="text1"/>
        </w:rPr>
        <w:t xml:space="preserve">Además, según lo establecido en el artículo 2º de la Ley Orgánica de Gobiernos Regionales, Ley </w:t>
      </w:r>
      <w:proofErr w:type="spellStart"/>
      <w:r w:rsidRPr="003C13B5">
        <w:rPr>
          <w:rFonts w:ascii="Myriad Pro" w:hAnsi="Myriad Pro" w:cs="Myriad Pro"/>
          <w:color w:val="000000" w:themeColor="text1"/>
        </w:rPr>
        <w:t>N°</w:t>
      </w:r>
      <w:proofErr w:type="spellEnd"/>
      <w:r w:rsidRPr="003C13B5">
        <w:rPr>
          <w:rFonts w:ascii="Myriad Pro" w:hAnsi="Myriad Pro" w:cs="Myriad Pro"/>
          <w:color w:val="000000" w:themeColor="text1"/>
        </w:rPr>
        <w:t xml:space="preserve"> 27867, </w:t>
      </w:r>
      <w:r w:rsidR="00E96C76">
        <w:rPr>
          <w:rFonts w:ascii="Myriad Pro" w:hAnsi="Myriad Pro" w:cs="Myriad Pro"/>
          <w:color w:val="000000" w:themeColor="text1"/>
        </w:rPr>
        <w:t xml:space="preserve">se establece que </w:t>
      </w:r>
      <w:r w:rsidRPr="003C13B5">
        <w:rPr>
          <w:rFonts w:ascii="Myriad Pro" w:hAnsi="Myriad Pro" w:cs="Myriad Pro"/>
          <w:color w:val="000000" w:themeColor="text1"/>
        </w:rPr>
        <w:t>los Gobiernos Regionales tienen autonomía en los asuntos de su competencia:</w:t>
      </w:r>
    </w:p>
    <w:p w14:paraId="5AA3F0D8" w14:textId="77777777" w:rsidR="0023652A" w:rsidRPr="003C13B5" w:rsidRDefault="0023652A" w:rsidP="00F231B1">
      <w:pPr>
        <w:tabs>
          <w:tab w:val="left" w:pos="1416"/>
          <w:tab w:val="left" w:pos="2124"/>
        </w:tabs>
        <w:spacing w:after="0" w:line="240" w:lineRule="auto"/>
        <w:ind w:left="708"/>
        <w:contextualSpacing/>
        <w:jc w:val="both"/>
        <w:rPr>
          <w:rFonts w:ascii="Myriad Pro" w:eastAsia="Times New Roman" w:hAnsi="Myriad Pro" w:cs="Arial"/>
          <w:b/>
          <w:i/>
          <w:color w:val="000000" w:themeColor="text1"/>
          <w:lang w:eastAsia="es-ES"/>
        </w:rPr>
      </w:pPr>
      <w:r w:rsidRPr="003C13B5">
        <w:rPr>
          <w:rFonts w:ascii="Myriad Pro" w:eastAsia="Times New Roman" w:hAnsi="Myriad Pro" w:cs="Arial"/>
          <w:b/>
          <w:i/>
          <w:color w:val="000000" w:themeColor="text1"/>
          <w:lang w:eastAsia="es-ES"/>
        </w:rPr>
        <w:t xml:space="preserve">“Artículo 2.- Legitimidad y naturaleza jurídica </w:t>
      </w:r>
    </w:p>
    <w:p w14:paraId="5E5B84EE" w14:textId="77777777" w:rsidR="0023652A" w:rsidRPr="003C13B5" w:rsidRDefault="0023652A" w:rsidP="00F231B1">
      <w:pPr>
        <w:tabs>
          <w:tab w:val="left" w:pos="1416"/>
          <w:tab w:val="left" w:pos="2124"/>
        </w:tabs>
        <w:spacing w:after="0" w:line="240" w:lineRule="auto"/>
        <w:ind w:left="708"/>
        <w:contextualSpacing/>
        <w:jc w:val="both"/>
        <w:rPr>
          <w:rFonts w:ascii="Myriad Pro" w:eastAsia="Times New Roman" w:hAnsi="Myriad Pro" w:cs="Arial"/>
          <w:b/>
          <w:i/>
          <w:color w:val="000000" w:themeColor="text1"/>
          <w:lang w:eastAsia="es-ES"/>
        </w:rPr>
      </w:pPr>
      <w:r w:rsidRPr="003C13B5">
        <w:rPr>
          <w:rFonts w:ascii="Myriad Pro" w:eastAsia="Times New Roman" w:hAnsi="Myriad Pro" w:cs="Arial"/>
          <w:b/>
          <w:i/>
          <w:color w:val="000000" w:themeColor="text1"/>
          <w:lang w:eastAsia="es-ES"/>
        </w:rPr>
        <w:t xml:space="preserve">Los Gobiernos Regionales emanan de la voluntad popular. Son personas jurídicas de derecho público, con autonomía política, económica y administrativa en asuntos de su competencia, constituyendo, para su administración económica y financiera, un Pliego Presupuestal.” </w:t>
      </w:r>
    </w:p>
    <w:p w14:paraId="78077EF7" w14:textId="77777777" w:rsidR="0023652A" w:rsidRPr="003C13B5" w:rsidRDefault="0023652A" w:rsidP="00F231B1">
      <w:pPr>
        <w:autoSpaceDE w:val="0"/>
        <w:autoSpaceDN w:val="0"/>
        <w:adjustRightInd w:val="0"/>
        <w:spacing w:after="0" w:line="240" w:lineRule="auto"/>
        <w:contextualSpacing/>
        <w:jc w:val="both"/>
        <w:rPr>
          <w:rFonts w:ascii="Myriad Pro" w:hAnsi="Myriad Pro" w:cs="Myriad Pro"/>
          <w:color w:val="000000" w:themeColor="text1"/>
        </w:rPr>
      </w:pPr>
    </w:p>
    <w:p w14:paraId="529EC822" w14:textId="77777777" w:rsidR="0023652A" w:rsidRPr="003C13B5" w:rsidRDefault="0023652A" w:rsidP="00F231B1">
      <w:pPr>
        <w:autoSpaceDE w:val="0"/>
        <w:autoSpaceDN w:val="0"/>
        <w:adjustRightInd w:val="0"/>
        <w:spacing w:after="0" w:line="240" w:lineRule="auto"/>
        <w:contextualSpacing/>
        <w:jc w:val="both"/>
        <w:rPr>
          <w:rFonts w:ascii="Myriad Pro" w:hAnsi="Myriad Pro" w:cs="Myriad Pro"/>
          <w:color w:val="000000" w:themeColor="text1"/>
        </w:rPr>
      </w:pPr>
      <w:r w:rsidRPr="003C13B5">
        <w:rPr>
          <w:rFonts w:ascii="Myriad Pro" w:hAnsi="Myriad Pro" w:cs="Myriad Pro"/>
          <w:color w:val="000000" w:themeColor="text1"/>
        </w:rPr>
        <w:t>Dicha Ley establece que la finalidad de los Gobiernos Regionales es, entre otros, garantizar el ejercicio pleno de los derechos y la igualdad de oportunidades de sus habitantes (que incluye a las personas con discapacidad), de acuerdo con los planes y programas nacionales, regionales y locales de desarrollo:</w:t>
      </w:r>
    </w:p>
    <w:p w14:paraId="3070AAAD" w14:textId="77777777" w:rsidR="0023652A" w:rsidRPr="003C13B5" w:rsidRDefault="0023652A" w:rsidP="00F231B1">
      <w:pPr>
        <w:tabs>
          <w:tab w:val="left" w:pos="1416"/>
          <w:tab w:val="left" w:pos="2124"/>
        </w:tabs>
        <w:spacing w:after="0" w:line="240" w:lineRule="auto"/>
        <w:ind w:left="708"/>
        <w:contextualSpacing/>
        <w:jc w:val="both"/>
        <w:rPr>
          <w:rFonts w:ascii="Myriad Pro" w:eastAsia="Times New Roman" w:hAnsi="Myriad Pro" w:cs="Arial"/>
          <w:b/>
          <w:i/>
          <w:color w:val="000000" w:themeColor="text1"/>
          <w:lang w:eastAsia="es-ES"/>
        </w:rPr>
      </w:pPr>
      <w:r w:rsidRPr="003C13B5">
        <w:rPr>
          <w:rFonts w:ascii="Myriad Pro" w:eastAsia="Times New Roman" w:hAnsi="Myriad Pro" w:cs="Arial"/>
          <w:b/>
          <w:i/>
          <w:color w:val="000000" w:themeColor="text1"/>
          <w:lang w:eastAsia="es-ES"/>
        </w:rPr>
        <w:t>“Artículo 4º.- Finalidad</w:t>
      </w:r>
    </w:p>
    <w:p w14:paraId="6D507F05" w14:textId="77777777" w:rsidR="0023652A" w:rsidRPr="003C13B5" w:rsidRDefault="0023652A" w:rsidP="00F231B1">
      <w:pPr>
        <w:tabs>
          <w:tab w:val="left" w:pos="1416"/>
          <w:tab w:val="left" w:pos="2124"/>
        </w:tabs>
        <w:spacing w:after="0" w:line="240" w:lineRule="auto"/>
        <w:ind w:left="708"/>
        <w:contextualSpacing/>
        <w:jc w:val="both"/>
        <w:rPr>
          <w:rFonts w:ascii="Myriad Pro" w:eastAsia="Times New Roman" w:hAnsi="Myriad Pro" w:cs="Arial"/>
          <w:b/>
          <w:i/>
          <w:color w:val="000000" w:themeColor="text1"/>
          <w:lang w:eastAsia="es-ES"/>
        </w:rPr>
      </w:pPr>
      <w:r w:rsidRPr="003C13B5">
        <w:rPr>
          <w:rFonts w:ascii="Myriad Pro" w:eastAsia="Times New Roman" w:hAnsi="Myriad Pro" w:cs="Arial"/>
          <w:b/>
          <w:i/>
          <w:color w:val="000000" w:themeColor="text1"/>
          <w:lang w:eastAsia="es-ES"/>
        </w:rPr>
        <w:t>Los gobiernos regionales tienen por finalidad esencial fomentar el desarrollo regional integral sostenible, promoviendo la inversión pública y privada y el empleo y garantizar el ejercicio pleno de los derechos y la igualdad de oportunidades de sus habitantes, de acuerdo con los planes y programas nacionales, regionales y locales de desarrollo.”</w:t>
      </w:r>
    </w:p>
    <w:p w14:paraId="4425CA4B" w14:textId="77777777" w:rsidR="0023652A" w:rsidRPr="003C13B5" w:rsidRDefault="0023652A" w:rsidP="00F231B1">
      <w:pPr>
        <w:autoSpaceDE w:val="0"/>
        <w:autoSpaceDN w:val="0"/>
        <w:adjustRightInd w:val="0"/>
        <w:spacing w:after="0" w:line="240" w:lineRule="auto"/>
        <w:contextualSpacing/>
        <w:jc w:val="both"/>
        <w:rPr>
          <w:rFonts w:ascii="Myriad Pro" w:hAnsi="Myriad Pro" w:cs="Myriad Pro"/>
          <w:color w:val="000000" w:themeColor="text1"/>
        </w:rPr>
      </w:pPr>
    </w:p>
    <w:p w14:paraId="78CE733D" w14:textId="311CA945" w:rsidR="0023652A" w:rsidRPr="003C13B5" w:rsidRDefault="0023652A" w:rsidP="00F231B1">
      <w:pPr>
        <w:autoSpaceDE w:val="0"/>
        <w:autoSpaceDN w:val="0"/>
        <w:adjustRightInd w:val="0"/>
        <w:spacing w:after="0" w:line="240" w:lineRule="auto"/>
        <w:contextualSpacing/>
        <w:jc w:val="both"/>
        <w:rPr>
          <w:rFonts w:ascii="Myriad Pro" w:hAnsi="Myriad Pro" w:cs="Myriad Pro"/>
          <w:color w:val="000000" w:themeColor="text1"/>
        </w:rPr>
      </w:pPr>
      <w:r w:rsidRPr="003C13B5">
        <w:rPr>
          <w:rFonts w:ascii="Myriad Pro" w:hAnsi="Myriad Pro" w:cs="Myriad Pro"/>
          <w:color w:val="000000" w:themeColor="text1"/>
        </w:rPr>
        <w:t>El artículo 8º del mismo cuerpo normativo, refuerza lo anteriormente indicado y establece como principios rectores de las políticas y gestión regional, el desarrollo de políticas y acciones integrales de gobierno dirigidas a promover la inclusión económica, social, política y cultural, de jóvenes, personas con discapacidad o grupos sociales tradicionalmente excluidos y marginados del Estado. Asimismo, establece como un principio rector, las consideraciones de equidad como un componente constitutivo y orientador de la gestión regional</w:t>
      </w:r>
      <w:r w:rsidR="00E96C76">
        <w:rPr>
          <w:rFonts w:ascii="Myriad Pro" w:hAnsi="Myriad Pro" w:cs="Myriad Pro"/>
          <w:color w:val="000000" w:themeColor="text1"/>
        </w:rPr>
        <w:t>, tal como señala literalmente</w:t>
      </w:r>
      <w:r w:rsidRPr="003C13B5">
        <w:rPr>
          <w:rFonts w:ascii="Myriad Pro" w:hAnsi="Myriad Pro" w:cs="Myriad Pro"/>
          <w:color w:val="000000" w:themeColor="text1"/>
        </w:rPr>
        <w:t>:</w:t>
      </w:r>
    </w:p>
    <w:p w14:paraId="2327DCC1" w14:textId="77777777" w:rsidR="0023652A" w:rsidRPr="003C13B5" w:rsidRDefault="0023652A" w:rsidP="00F231B1">
      <w:pPr>
        <w:tabs>
          <w:tab w:val="left" w:pos="1416"/>
          <w:tab w:val="left" w:pos="2124"/>
        </w:tabs>
        <w:spacing w:after="0" w:line="240" w:lineRule="auto"/>
        <w:ind w:left="708"/>
        <w:contextualSpacing/>
        <w:jc w:val="both"/>
        <w:rPr>
          <w:rFonts w:ascii="Myriad Pro" w:eastAsia="Times New Roman" w:hAnsi="Myriad Pro" w:cs="Arial"/>
          <w:b/>
          <w:i/>
          <w:color w:val="000000" w:themeColor="text1"/>
          <w:lang w:eastAsia="es-ES"/>
        </w:rPr>
      </w:pPr>
      <w:r w:rsidRPr="003C13B5">
        <w:rPr>
          <w:rFonts w:ascii="Myriad Pro" w:eastAsia="Times New Roman" w:hAnsi="Myriad Pro" w:cs="Arial"/>
          <w:b/>
          <w:i/>
          <w:color w:val="000000" w:themeColor="text1"/>
          <w:lang w:eastAsia="es-ES"/>
        </w:rPr>
        <w:t xml:space="preserve">“Artículo 8º.- Principios rectores de las políticas y la gestión regional </w:t>
      </w:r>
    </w:p>
    <w:p w14:paraId="4B4C99AD" w14:textId="77777777" w:rsidR="0023652A" w:rsidRPr="003C13B5" w:rsidRDefault="0023652A" w:rsidP="00F231B1">
      <w:pPr>
        <w:tabs>
          <w:tab w:val="left" w:pos="1416"/>
          <w:tab w:val="left" w:pos="2124"/>
        </w:tabs>
        <w:spacing w:after="0" w:line="240" w:lineRule="auto"/>
        <w:ind w:left="708"/>
        <w:contextualSpacing/>
        <w:jc w:val="both"/>
        <w:rPr>
          <w:rFonts w:ascii="Myriad Pro" w:eastAsia="Times New Roman" w:hAnsi="Myriad Pro" w:cs="Arial"/>
          <w:b/>
          <w:i/>
          <w:color w:val="000000" w:themeColor="text1"/>
          <w:lang w:eastAsia="es-ES"/>
        </w:rPr>
      </w:pPr>
      <w:r w:rsidRPr="003C13B5">
        <w:rPr>
          <w:rFonts w:ascii="Myriad Pro" w:eastAsia="Times New Roman" w:hAnsi="Myriad Pro" w:cs="Arial"/>
          <w:b/>
          <w:i/>
          <w:color w:val="000000" w:themeColor="text1"/>
          <w:lang w:eastAsia="es-ES"/>
        </w:rPr>
        <w:t xml:space="preserve">4. Inclusión. - El Gobierno Regional desarrolla políticas y acciones integrales de gobierno dirigidas a promover la inclusión económica, social, política y cultural, de jóvenes, personas con discapacidad o grupos sociales tradicionalmente excluidos y marginados del Estado, principalmente ubicada en el ámbito rural, y organizados en comunidades campesinas y nativas, nutriéndose de sus perspectivas y aportes. Estas acciones también buscan promover los derechos de grupos vulnerables, impidiendo la discriminación por razones de etnia, religión o género y toda otra forma de discriminación. </w:t>
      </w:r>
    </w:p>
    <w:p w14:paraId="54B05937" w14:textId="77777777" w:rsidR="0023652A" w:rsidRPr="003C13B5" w:rsidRDefault="0023652A" w:rsidP="00F231B1">
      <w:pPr>
        <w:tabs>
          <w:tab w:val="left" w:pos="1416"/>
          <w:tab w:val="left" w:pos="2124"/>
        </w:tabs>
        <w:spacing w:after="0" w:line="240" w:lineRule="auto"/>
        <w:ind w:left="708"/>
        <w:contextualSpacing/>
        <w:jc w:val="both"/>
        <w:rPr>
          <w:rFonts w:ascii="Myriad Pro" w:eastAsia="Times New Roman" w:hAnsi="Myriad Pro" w:cs="Arial"/>
          <w:b/>
          <w:i/>
          <w:color w:val="000000" w:themeColor="text1"/>
          <w:lang w:eastAsia="es-ES"/>
        </w:rPr>
      </w:pPr>
      <w:r w:rsidRPr="003C13B5">
        <w:rPr>
          <w:rFonts w:ascii="Myriad Pro" w:eastAsia="Times New Roman" w:hAnsi="Myriad Pro" w:cs="Arial"/>
          <w:b/>
          <w:i/>
          <w:color w:val="000000" w:themeColor="text1"/>
          <w:lang w:eastAsia="es-ES"/>
        </w:rPr>
        <w:t xml:space="preserve">7. Equidad. - Las consideraciones de equidad son un componente constitutivo y orientador de la gestión regional. La gestión regional promociona, sin discriminación, igual acceso a las oportunidades y la identificación de grupos y </w:t>
      </w:r>
      <w:r w:rsidRPr="003C13B5">
        <w:rPr>
          <w:rFonts w:ascii="Myriad Pro" w:eastAsia="Times New Roman" w:hAnsi="Myriad Pro" w:cs="Arial"/>
          <w:b/>
          <w:i/>
          <w:color w:val="000000" w:themeColor="text1"/>
          <w:lang w:eastAsia="es-ES"/>
        </w:rPr>
        <w:lastRenderedPageBreak/>
        <w:t>sectores sociales que requieran ser atendidos de manera especial por la gestión regional.”</w:t>
      </w:r>
    </w:p>
    <w:p w14:paraId="31D511C2" w14:textId="77777777" w:rsidR="0023652A" w:rsidRPr="003C13B5" w:rsidRDefault="0023652A" w:rsidP="00F231B1">
      <w:pPr>
        <w:autoSpaceDE w:val="0"/>
        <w:autoSpaceDN w:val="0"/>
        <w:adjustRightInd w:val="0"/>
        <w:spacing w:after="0" w:line="240" w:lineRule="auto"/>
        <w:contextualSpacing/>
        <w:jc w:val="both"/>
        <w:rPr>
          <w:rFonts w:ascii="Myriad Pro" w:hAnsi="Myriad Pro" w:cs="Myriad Pro"/>
          <w:color w:val="000000" w:themeColor="text1"/>
        </w:rPr>
      </w:pPr>
    </w:p>
    <w:p w14:paraId="56A35EB1" w14:textId="7E1A80AA" w:rsidR="007E6956" w:rsidRPr="006E1C6C" w:rsidRDefault="00E44F55" w:rsidP="00C54896">
      <w:pPr>
        <w:shd w:val="clear" w:color="auto" w:fill="D3D9EF" w:themeFill="accent1" w:themeFillTint="33"/>
        <w:autoSpaceDE w:val="0"/>
        <w:autoSpaceDN w:val="0"/>
        <w:adjustRightInd w:val="0"/>
        <w:spacing w:after="0" w:line="240" w:lineRule="auto"/>
        <w:contextualSpacing/>
        <w:rPr>
          <w:rFonts w:ascii="Myriad Pro" w:hAnsi="Myriad Pro" w:cs="Myriad Pro"/>
          <w:b/>
          <w:bCs/>
          <w:color w:val="000000" w:themeColor="text1"/>
          <w:sz w:val="28"/>
          <w:szCs w:val="32"/>
        </w:rPr>
      </w:pPr>
      <w:r w:rsidRPr="006E1C6C">
        <w:rPr>
          <w:rFonts w:ascii="Myriad Pro" w:hAnsi="Myriad Pro" w:cs="Myriad Pro"/>
          <w:b/>
          <w:bCs/>
          <w:color w:val="000000" w:themeColor="text1"/>
          <w:sz w:val="28"/>
          <w:szCs w:val="32"/>
        </w:rPr>
        <w:t>1.</w:t>
      </w:r>
      <w:r w:rsidR="006E1C6C">
        <w:rPr>
          <w:rFonts w:ascii="Myriad Pro" w:hAnsi="Myriad Pro" w:cs="Myriad Pro"/>
          <w:b/>
          <w:bCs/>
          <w:color w:val="000000" w:themeColor="text1"/>
          <w:sz w:val="28"/>
          <w:szCs w:val="32"/>
        </w:rPr>
        <w:t>2</w:t>
      </w:r>
      <w:r w:rsidRPr="006E1C6C">
        <w:rPr>
          <w:rFonts w:ascii="Myriad Pro" w:hAnsi="Myriad Pro" w:cs="Myriad Pro"/>
          <w:b/>
          <w:bCs/>
          <w:color w:val="000000" w:themeColor="text1"/>
          <w:sz w:val="28"/>
          <w:szCs w:val="32"/>
        </w:rPr>
        <w:t xml:space="preserve"> </w:t>
      </w:r>
      <w:r w:rsidR="006E1C6C">
        <w:rPr>
          <w:rFonts w:ascii="Myriad Pro" w:hAnsi="Myriad Pro" w:cs="Myriad Pro"/>
          <w:b/>
          <w:bCs/>
          <w:color w:val="000000" w:themeColor="text1"/>
          <w:sz w:val="28"/>
          <w:szCs w:val="32"/>
        </w:rPr>
        <w:t>POLÍTICAS REGIONALES EN MATERIA DE DISCAPACIDAD</w:t>
      </w:r>
    </w:p>
    <w:p w14:paraId="0A31384A" w14:textId="77777777" w:rsidR="00075783" w:rsidRDefault="00075783" w:rsidP="00F231B1">
      <w:pPr>
        <w:autoSpaceDE w:val="0"/>
        <w:autoSpaceDN w:val="0"/>
        <w:adjustRightInd w:val="0"/>
        <w:spacing w:after="0" w:line="240" w:lineRule="auto"/>
        <w:contextualSpacing/>
        <w:jc w:val="both"/>
        <w:rPr>
          <w:rFonts w:ascii="Myriad Pro" w:hAnsi="Myriad Pro" w:cs="Myriad Pro"/>
          <w:color w:val="000000"/>
        </w:rPr>
      </w:pPr>
    </w:p>
    <w:p w14:paraId="010A9CD9" w14:textId="77777777" w:rsidR="00BD0885" w:rsidRPr="00BD0885" w:rsidRDefault="00BD0885" w:rsidP="00BD0885">
      <w:pPr>
        <w:autoSpaceDE w:val="0"/>
        <w:autoSpaceDN w:val="0"/>
        <w:adjustRightInd w:val="0"/>
        <w:spacing w:after="0" w:line="240" w:lineRule="auto"/>
        <w:contextualSpacing/>
        <w:jc w:val="both"/>
        <w:rPr>
          <w:rFonts w:ascii="Myriad Pro" w:hAnsi="Myriad Pro" w:cs="Myriad Pro"/>
          <w:color w:val="000000"/>
        </w:rPr>
      </w:pPr>
      <w:r w:rsidRPr="00BD0885">
        <w:rPr>
          <w:rFonts w:ascii="Myriad Pro" w:hAnsi="Myriad Pro" w:cs="Myriad Pro"/>
          <w:color w:val="000000"/>
        </w:rPr>
        <w:t>El Estado Peruano reconoce la estrecha relación que debe existir entre las Políticas y los Planes, cuyo ordenamiento y relación lo establece el Centro Nacional de Planeamiento Estratégico – CEPLAN, que es el organismo técnico especializado rector a cargo del Sistema Nacional de Planeamiento Estratégico; orientado al desarrollo de la planificación estratégica como instrumento técnico de gobierno y gestión para el desarrollo armónico y sostenido del país.</w:t>
      </w:r>
    </w:p>
    <w:p w14:paraId="0F2FD33A" w14:textId="77777777" w:rsidR="00BD0885" w:rsidRDefault="00BD0885" w:rsidP="00BD0885">
      <w:pPr>
        <w:autoSpaceDE w:val="0"/>
        <w:autoSpaceDN w:val="0"/>
        <w:adjustRightInd w:val="0"/>
        <w:spacing w:after="0" w:line="240" w:lineRule="auto"/>
        <w:contextualSpacing/>
        <w:jc w:val="both"/>
        <w:rPr>
          <w:rFonts w:ascii="Myriad Pro" w:hAnsi="Myriad Pro" w:cs="Myriad Pro"/>
          <w:color w:val="000000"/>
        </w:rPr>
      </w:pPr>
    </w:p>
    <w:p w14:paraId="38C719DC" w14:textId="77777777" w:rsidR="00BD0885" w:rsidRDefault="00BD0885" w:rsidP="00BD0885">
      <w:pPr>
        <w:autoSpaceDE w:val="0"/>
        <w:autoSpaceDN w:val="0"/>
        <w:adjustRightInd w:val="0"/>
        <w:spacing w:after="0" w:line="240" w:lineRule="auto"/>
        <w:contextualSpacing/>
        <w:jc w:val="both"/>
        <w:rPr>
          <w:rFonts w:ascii="Myriad Pro" w:hAnsi="Myriad Pro" w:cs="Myriad Pro"/>
          <w:color w:val="000000"/>
        </w:rPr>
      </w:pPr>
      <w:r w:rsidRPr="00BD0885">
        <w:rPr>
          <w:rFonts w:ascii="Myriad Pro" w:hAnsi="Myriad Pro" w:cs="Myriad Pro"/>
          <w:color w:val="000000"/>
        </w:rPr>
        <w:t xml:space="preserve">Entendiéndose las políticas públicas como respuestas del Estado a las necesidades y demandas de la población. Cuando hablamos de Estado nos estamos refiriendo a los tres niveles de gobierno, es decir, nacional, regional y local, por lo que las políticas y sus planes deben formularse en los tres niveles de gobiernos, pero de manera articulada y en el marco de sus competencias. </w:t>
      </w:r>
    </w:p>
    <w:p w14:paraId="4937DE55" w14:textId="77777777" w:rsidR="00BD0885" w:rsidRPr="00BD0885" w:rsidRDefault="00BD0885" w:rsidP="00BD0885">
      <w:pPr>
        <w:autoSpaceDE w:val="0"/>
        <w:autoSpaceDN w:val="0"/>
        <w:adjustRightInd w:val="0"/>
        <w:spacing w:after="0" w:line="240" w:lineRule="auto"/>
        <w:contextualSpacing/>
        <w:jc w:val="both"/>
        <w:rPr>
          <w:rFonts w:ascii="Myriad Pro" w:hAnsi="Myriad Pro" w:cs="Myriad Pro"/>
          <w:color w:val="000000"/>
        </w:rPr>
      </w:pPr>
    </w:p>
    <w:p w14:paraId="7F593718" w14:textId="77777777" w:rsidR="00BD0885" w:rsidRDefault="00BD0885" w:rsidP="00BD0885">
      <w:pPr>
        <w:autoSpaceDE w:val="0"/>
        <w:autoSpaceDN w:val="0"/>
        <w:adjustRightInd w:val="0"/>
        <w:spacing w:after="0" w:line="240" w:lineRule="auto"/>
        <w:contextualSpacing/>
        <w:jc w:val="both"/>
        <w:rPr>
          <w:rFonts w:ascii="Myriad Pro" w:hAnsi="Myriad Pro" w:cs="Myriad Pro"/>
          <w:color w:val="000000"/>
        </w:rPr>
      </w:pPr>
      <w:r w:rsidRPr="00BD0885">
        <w:rPr>
          <w:rFonts w:ascii="Myriad Pro" w:hAnsi="Myriad Pro" w:cs="Myriad Pro"/>
          <w:color w:val="000000"/>
        </w:rPr>
        <w:t>De esta manera CEPLAN establece en su Guía para el Plan de Desarrollo Regional Concertado que a nivel territorial deben existir Políticas Nacionales, Políticas Regionales y Políticas Locales y que en concordancia con el ciclo de planeamiento estratégico para la mejora continua, estas deben tener sus planes territoriales a nivel nacional, regional y local, cuyos planes deben concretarse con objetivos, indicadores y metas (claras, alcanzables y acordes con las políticas de Estado, políticas nacionales, regionales y locales.</w:t>
      </w:r>
    </w:p>
    <w:p w14:paraId="1CA39A38" w14:textId="77777777" w:rsidR="00BD0885" w:rsidRPr="00BD0885" w:rsidRDefault="00BD0885" w:rsidP="00BD0885">
      <w:pPr>
        <w:autoSpaceDE w:val="0"/>
        <w:autoSpaceDN w:val="0"/>
        <w:adjustRightInd w:val="0"/>
        <w:spacing w:after="0" w:line="240" w:lineRule="auto"/>
        <w:contextualSpacing/>
        <w:jc w:val="both"/>
        <w:rPr>
          <w:rFonts w:ascii="Myriad Pro" w:hAnsi="Myriad Pro" w:cs="Myriad Pro"/>
          <w:color w:val="000000"/>
        </w:rPr>
      </w:pPr>
    </w:p>
    <w:p w14:paraId="4B600B9E" w14:textId="77777777" w:rsidR="00BD0885" w:rsidRDefault="00BD0885" w:rsidP="00BD0885">
      <w:pPr>
        <w:autoSpaceDE w:val="0"/>
        <w:autoSpaceDN w:val="0"/>
        <w:adjustRightInd w:val="0"/>
        <w:spacing w:after="0" w:line="240" w:lineRule="auto"/>
        <w:contextualSpacing/>
        <w:jc w:val="both"/>
        <w:rPr>
          <w:rFonts w:ascii="Myriad Pro" w:hAnsi="Myriad Pro" w:cs="Myriad Pro"/>
          <w:color w:val="000000"/>
        </w:rPr>
      </w:pPr>
      <w:r w:rsidRPr="00BD0885">
        <w:rPr>
          <w:rFonts w:ascii="Myriad Pro" w:hAnsi="Myriad Pro" w:cs="Myriad Pro"/>
          <w:color w:val="000000"/>
        </w:rPr>
        <w:t>Al existir Políticas Nacionales Sectoriales y Políticas Nacionales Multisectoriales estas deben estar articuladas y coordinadas, para que pueda existir un alineamiento con los planes territoriales a nivel regional y nivel local.</w:t>
      </w:r>
    </w:p>
    <w:p w14:paraId="3EAA8BDC" w14:textId="77777777" w:rsidR="00BD0885" w:rsidRPr="00BD0885" w:rsidRDefault="00BD0885" w:rsidP="00BD0885">
      <w:pPr>
        <w:autoSpaceDE w:val="0"/>
        <w:autoSpaceDN w:val="0"/>
        <w:adjustRightInd w:val="0"/>
        <w:spacing w:after="0" w:line="240" w:lineRule="auto"/>
        <w:contextualSpacing/>
        <w:jc w:val="both"/>
        <w:rPr>
          <w:rFonts w:ascii="Myriad Pro" w:hAnsi="Myriad Pro" w:cs="Myriad Pro"/>
          <w:color w:val="000000"/>
        </w:rPr>
      </w:pPr>
    </w:p>
    <w:p w14:paraId="2FC43A22" w14:textId="6F7FB9A6" w:rsidR="00BD0885" w:rsidRPr="00BD0885" w:rsidRDefault="00CD2007" w:rsidP="00BD0885">
      <w:pPr>
        <w:autoSpaceDE w:val="0"/>
        <w:autoSpaceDN w:val="0"/>
        <w:adjustRightInd w:val="0"/>
        <w:spacing w:after="0" w:line="240" w:lineRule="auto"/>
        <w:contextualSpacing/>
        <w:jc w:val="center"/>
        <w:rPr>
          <w:rFonts w:ascii="Myriad Pro" w:hAnsi="Myriad Pro" w:cs="Myriad Pro"/>
          <w:color w:val="000000"/>
        </w:rPr>
      </w:pPr>
      <w:r w:rsidRPr="00BD0885">
        <w:rPr>
          <w:rFonts w:ascii="Myriad Pro" w:hAnsi="Myriad Pro" w:cs="Myriad Pro"/>
          <w:noProof/>
          <w:color w:val="000000"/>
          <w:lang w:eastAsia="es-PE"/>
        </w:rPr>
        <w:drawing>
          <wp:inline distT="0" distB="0" distL="0" distR="0" wp14:anchorId="12020E8B" wp14:editId="73F49A13">
            <wp:extent cx="4307840" cy="3326114"/>
            <wp:effectExtent l="0" t="0" r="0" b="0"/>
            <wp:docPr id="23" name="Imagen 3">
              <a:extLst xmlns:a="http://schemas.openxmlformats.org/drawingml/2006/main">
                <a:ext uri="{FF2B5EF4-FFF2-40B4-BE49-F238E27FC236}">
                  <a16:creationId xmlns:a16="http://schemas.microsoft.com/office/drawing/2014/main" id="{462BD73E-31F6-4C3A-8F66-A73FAF2199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462BD73E-31F6-4C3A-8F66-A73FAF21991D}"/>
                        </a:ext>
                      </a:extLst>
                    </pic:cNvPr>
                    <pic:cNvPicPr>
                      <a:picLocks noChangeAspect="1"/>
                    </pic:cNvPicPr>
                  </pic:nvPicPr>
                  <pic:blipFill>
                    <a:blip r:embed="rId21"/>
                    <a:stretch>
                      <a:fillRect/>
                    </a:stretch>
                  </pic:blipFill>
                  <pic:spPr>
                    <a:xfrm>
                      <a:off x="0" y="0"/>
                      <a:ext cx="4311205" cy="3328712"/>
                    </a:xfrm>
                    <a:prstGeom prst="rect">
                      <a:avLst/>
                    </a:prstGeom>
                  </pic:spPr>
                </pic:pic>
              </a:graphicData>
            </a:graphic>
          </wp:inline>
        </w:drawing>
      </w:r>
    </w:p>
    <w:p w14:paraId="15F70192" w14:textId="7629563D" w:rsidR="00BD0885" w:rsidRPr="005C2975" w:rsidRDefault="005C2975" w:rsidP="005C2975">
      <w:pPr>
        <w:spacing w:after="0" w:line="240" w:lineRule="auto"/>
        <w:ind w:left="1276"/>
        <w:contextualSpacing/>
        <w:rPr>
          <w:rFonts w:ascii="Myriad Pro" w:hAnsi="Myriad Pro" w:cs="Myanmar Text"/>
          <w:b/>
          <w:sz w:val="16"/>
        </w:rPr>
      </w:pPr>
      <w:r w:rsidRPr="005C2975">
        <w:rPr>
          <w:rFonts w:ascii="Myriad Pro" w:hAnsi="Myriad Pro" w:cs="Myanmar Text"/>
          <w:b/>
          <w:sz w:val="16"/>
        </w:rPr>
        <w:t>Fuente: CEPLAN</w:t>
      </w:r>
      <w:r w:rsidR="008D4CBE">
        <w:rPr>
          <w:rFonts w:ascii="Myriad Pro" w:hAnsi="Myriad Pro" w:cs="Myanmar Text"/>
          <w:b/>
          <w:sz w:val="16"/>
        </w:rPr>
        <w:t xml:space="preserve"> (2021)</w:t>
      </w:r>
      <w:r>
        <w:rPr>
          <w:rFonts w:ascii="Myriad Pro" w:hAnsi="Myriad Pro" w:cs="Myanmar Text"/>
          <w:b/>
          <w:sz w:val="16"/>
        </w:rPr>
        <w:t>, “</w:t>
      </w:r>
      <w:r w:rsidRPr="005C2975">
        <w:rPr>
          <w:rFonts w:ascii="Myriad Pro" w:hAnsi="Myriad Pro" w:cs="Myanmar Text"/>
          <w:b/>
          <w:sz w:val="16"/>
        </w:rPr>
        <w:t>Guía para el Plan de Desarrollo Regional Concertado</w:t>
      </w:r>
      <w:r>
        <w:rPr>
          <w:rFonts w:ascii="Myriad Pro" w:hAnsi="Myriad Pro" w:cs="Myanmar Text"/>
          <w:b/>
          <w:sz w:val="16"/>
        </w:rPr>
        <w:t>”.</w:t>
      </w:r>
    </w:p>
    <w:p w14:paraId="40040200" w14:textId="77777777" w:rsidR="00BD0885" w:rsidRDefault="00BD0885" w:rsidP="00BD0885">
      <w:pPr>
        <w:autoSpaceDE w:val="0"/>
        <w:autoSpaceDN w:val="0"/>
        <w:adjustRightInd w:val="0"/>
        <w:spacing w:after="0" w:line="240" w:lineRule="auto"/>
        <w:contextualSpacing/>
        <w:jc w:val="both"/>
        <w:rPr>
          <w:rFonts w:ascii="Myriad Pro" w:hAnsi="Myriad Pro" w:cs="Myriad Pro"/>
          <w:color w:val="000000"/>
        </w:rPr>
      </w:pPr>
      <w:r w:rsidRPr="00BD0885">
        <w:rPr>
          <w:rFonts w:ascii="Myriad Pro" w:hAnsi="Myriad Pro" w:cs="Myriad Pro"/>
          <w:color w:val="000000"/>
        </w:rPr>
        <w:lastRenderedPageBreak/>
        <w:t xml:space="preserve">Sin embargo, el 5 de junio de 2021, el ejecutivo aprueba la Política Nacional Multisectorial en Discapacidad para el Desarrollo al 2030 la cual incorpora nuevos lineamientos y servicios que no existen en la actualidad, por lo que es necesario que existen políticas multisectoriales o denominados también políticas especiales del nivel regional y del nivel local, tal como lo establece la Ley </w:t>
      </w:r>
      <w:proofErr w:type="spellStart"/>
      <w:r w:rsidRPr="00BD0885">
        <w:rPr>
          <w:rFonts w:ascii="Myriad Pro" w:hAnsi="Myriad Pro" w:cs="Myriad Pro"/>
          <w:color w:val="000000"/>
        </w:rPr>
        <w:t>N°</w:t>
      </w:r>
      <w:proofErr w:type="spellEnd"/>
      <w:r w:rsidRPr="00BD0885">
        <w:rPr>
          <w:rFonts w:ascii="Myriad Pro" w:hAnsi="Myriad Pro" w:cs="Myriad Pro"/>
          <w:color w:val="000000"/>
        </w:rPr>
        <w:t xml:space="preserve"> 29973, Ley General de la Persona con Discapacidad en su numeral 4.2 del artículo 4, donde obliga que todas las entidades y niveles de gobierno incorporen la perspectiva de discapacidad en todas sus políticas, planes y programas. </w:t>
      </w:r>
    </w:p>
    <w:p w14:paraId="74CD8A2C" w14:textId="77777777" w:rsidR="00BD0885" w:rsidRDefault="00BD0885" w:rsidP="00BD0885">
      <w:pPr>
        <w:autoSpaceDE w:val="0"/>
        <w:autoSpaceDN w:val="0"/>
        <w:adjustRightInd w:val="0"/>
        <w:spacing w:after="0" w:line="240" w:lineRule="auto"/>
        <w:contextualSpacing/>
        <w:jc w:val="both"/>
        <w:rPr>
          <w:rFonts w:ascii="Myriad Pro" w:hAnsi="Myriad Pro" w:cs="Myriad Pro"/>
          <w:color w:val="000000"/>
        </w:rPr>
      </w:pPr>
    </w:p>
    <w:p w14:paraId="5CA3603E" w14:textId="3A897D12" w:rsidR="00AB5742" w:rsidRDefault="00AB5742" w:rsidP="00AB5742">
      <w:pPr>
        <w:autoSpaceDE w:val="0"/>
        <w:autoSpaceDN w:val="0"/>
        <w:adjustRightInd w:val="0"/>
        <w:spacing w:after="0" w:line="240" w:lineRule="auto"/>
        <w:contextualSpacing/>
        <w:jc w:val="both"/>
        <w:rPr>
          <w:rFonts w:ascii="Myriad Pro" w:hAnsi="Myriad Pro" w:cs="Myriad Pro"/>
          <w:color w:val="000000"/>
        </w:rPr>
      </w:pPr>
      <w:r>
        <w:rPr>
          <w:rFonts w:ascii="Myriad Pro" w:hAnsi="Myriad Pro" w:cs="Myriad Pro"/>
          <w:color w:val="000000"/>
        </w:rPr>
        <w:t>La</w:t>
      </w:r>
      <w:r w:rsidRPr="00AB5742">
        <w:rPr>
          <w:rFonts w:ascii="Myriad Pro" w:hAnsi="Myriad Pro" w:cs="Myriad Pro"/>
          <w:color w:val="000000"/>
        </w:rPr>
        <w:t xml:space="preserve"> Ley Orgánica de Gobiernos Regionales - Ley </w:t>
      </w:r>
      <w:proofErr w:type="spellStart"/>
      <w:r w:rsidRPr="00AB5742">
        <w:rPr>
          <w:rFonts w:ascii="Myriad Pro" w:hAnsi="Myriad Pro" w:cs="Myriad Pro"/>
          <w:color w:val="000000"/>
        </w:rPr>
        <w:t>Nº</w:t>
      </w:r>
      <w:proofErr w:type="spellEnd"/>
      <w:r w:rsidRPr="00AB5742">
        <w:rPr>
          <w:rFonts w:ascii="Myriad Pro" w:hAnsi="Myriad Pro" w:cs="Myriad Pro"/>
          <w:color w:val="000000"/>
        </w:rPr>
        <w:t xml:space="preserve"> 27867 </w:t>
      </w:r>
      <w:r>
        <w:rPr>
          <w:rFonts w:ascii="Myriad Pro" w:hAnsi="Myriad Pro" w:cs="Myriad Pro"/>
          <w:color w:val="000000"/>
        </w:rPr>
        <w:t>establece lo siguiente:</w:t>
      </w:r>
    </w:p>
    <w:p w14:paraId="1C8062ED" w14:textId="66859BE7" w:rsidR="00AB5742" w:rsidRPr="00AB5742" w:rsidRDefault="00AB5742" w:rsidP="00634C2F">
      <w:pPr>
        <w:pStyle w:val="Prrafodelista"/>
        <w:numPr>
          <w:ilvl w:val="0"/>
          <w:numId w:val="9"/>
        </w:numPr>
        <w:tabs>
          <w:tab w:val="left" w:pos="1416"/>
          <w:tab w:val="left" w:pos="2124"/>
        </w:tabs>
        <w:spacing w:after="0" w:line="240" w:lineRule="auto"/>
        <w:jc w:val="both"/>
        <w:rPr>
          <w:rFonts w:ascii="Myriad Pro" w:eastAsia="Times New Roman" w:hAnsi="Myriad Pro" w:cs="Arial"/>
          <w:b/>
          <w:i/>
          <w:lang w:eastAsia="es-ES"/>
        </w:rPr>
      </w:pPr>
      <w:r w:rsidRPr="00AB5742">
        <w:rPr>
          <w:rFonts w:ascii="Myriad Pro" w:eastAsia="Times New Roman" w:hAnsi="Myriad Pro" w:cs="Arial"/>
          <w:b/>
          <w:i/>
          <w:lang w:eastAsia="es-ES"/>
        </w:rPr>
        <w:t xml:space="preserve">Artículo 2 Legitimidad y naturaleza </w:t>
      </w:r>
      <w:proofErr w:type="gramStart"/>
      <w:r w:rsidRPr="00AB5742">
        <w:rPr>
          <w:rFonts w:ascii="Myriad Pro" w:eastAsia="Times New Roman" w:hAnsi="Myriad Pro" w:cs="Arial"/>
          <w:b/>
          <w:i/>
          <w:lang w:eastAsia="es-ES"/>
        </w:rPr>
        <w:t>jurídica.-</w:t>
      </w:r>
      <w:proofErr w:type="gramEnd"/>
      <w:r w:rsidRPr="00AB5742">
        <w:rPr>
          <w:rFonts w:ascii="Myriad Pro" w:eastAsia="Times New Roman" w:hAnsi="Myriad Pro" w:cs="Arial"/>
          <w:b/>
          <w:i/>
          <w:lang w:eastAsia="es-ES"/>
        </w:rPr>
        <w:t xml:space="preserve"> </w:t>
      </w:r>
      <w:r w:rsidRPr="00A6684E">
        <w:rPr>
          <w:rFonts w:ascii="Myriad Pro" w:eastAsia="Times New Roman" w:hAnsi="Myriad Pro" w:cs="Arial"/>
          <w:bCs/>
          <w:i/>
          <w:lang w:eastAsia="es-ES"/>
        </w:rPr>
        <w:t>Los Gobiernos Regionales emanan de la voluntad popular. Son personas jurídicas de derecho público, con autonomía política, económica y administrativa en asuntos de su competencia, constituyendo, para su administración económica y financiera, un Pliego Presupuestal.</w:t>
      </w:r>
      <w:r w:rsidRPr="00AB5742">
        <w:rPr>
          <w:rFonts w:ascii="Myriad Pro" w:eastAsia="Times New Roman" w:hAnsi="Myriad Pro" w:cs="Arial"/>
          <w:b/>
          <w:i/>
          <w:lang w:eastAsia="es-ES"/>
        </w:rPr>
        <w:t xml:space="preserve"> </w:t>
      </w:r>
    </w:p>
    <w:p w14:paraId="6A4E2DB4" w14:textId="3EBEB620" w:rsidR="00AB5742" w:rsidRPr="00AB5742" w:rsidRDefault="00AB5742" w:rsidP="00634C2F">
      <w:pPr>
        <w:pStyle w:val="Prrafodelista"/>
        <w:numPr>
          <w:ilvl w:val="0"/>
          <w:numId w:val="9"/>
        </w:numPr>
        <w:tabs>
          <w:tab w:val="left" w:pos="1416"/>
          <w:tab w:val="left" w:pos="2124"/>
        </w:tabs>
        <w:spacing w:after="0" w:line="240" w:lineRule="auto"/>
        <w:jc w:val="both"/>
        <w:rPr>
          <w:rFonts w:ascii="Myriad Pro" w:eastAsia="Times New Roman" w:hAnsi="Myriad Pro" w:cs="Arial"/>
          <w:b/>
          <w:i/>
          <w:lang w:eastAsia="es-ES"/>
        </w:rPr>
      </w:pPr>
      <w:r w:rsidRPr="00AB5742">
        <w:rPr>
          <w:rFonts w:ascii="Myriad Pro" w:eastAsia="Times New Roman" w:hAnsi="Myriad Pro" w:cs="Arial"/>
          <w:b/>
          <w:i/>
          <w:lang w:eastAsia="es-ES"/>
        </w:rPr>
        <w:t xml:space="preserve">Artículo 4 </w:t>
      </w:r>
      <w:proofErr w:type="gramStart"/>
      <w:r w:rsidRPr="00AB5742">
        <w:rPr>
          <w:rFonts w:ascii="Myriad Pro" w:eastAsia="Times New Roman" w:hAnsi="Myriad Pro" w:cs="Arial"/>
          <w:b/>
          <w:i/>
          <w:lang w:eastAsia="es-ES"/>
        </w:rPr>
        <w:t>Finalidad.-</w:t>
      </w:r>
      <w:proofErr w:type="gramEnd"/>
      <w:r w:rsidRPr="00AB5742">
        <w:rPr>
          <w:rFonts w:ascii="Myriad Pro" w:eastAsia="Times New Roman" w:hAnsi="Myriad Pro" w:cs="Arial"/>
          <w:b/>
          <w:i/>
          <w:lang w:eastAsia="es-ES"/>
        </w:rPr>
        <w:t xml:space="preserve"> </w:t>
      </w:r>
      <w:r w:rsidRPr="00A6684E">
        <w:rPr>
          <w:rFonts w:ascii="Myriad Pro" w:eastAsia="Times New Roman" w:hAnsi="Myriad Pro" w:cs="Arial"/>
          <w:bCs/>
          <w:i/>
          <w:lang w:eastAsia="es-ES"/>
        </w:rPr>
        <w:t>Los gobiernos regionales tienen por finalidad esencial fomentar el desarrollo regional integral sostenible, promoviendo la inversión pública y privada y el empleo y garantizar el ejercicio pleno de los derechos y la igualdad de oportunidades de sus habitantes, de acuerdo con los planes y programas nacionales, regionales y locales de desarrollo.</w:t>
      </w:r>
    </w:p>
    <w:p w14:paraId="2559AF83" w14:textId="66D0AB08" w:rsidR="00AB5742" w:rsidRPr="00AB5742" w:rsidRDefault="00AB5742" w:rsidP="00634C2F">
      <w:pPr>
        <w:pStyle w:val="Prrafodelista"/>
        <w:numPr>
          <w:ilvl w:val="0"/>
          <w:numId w:val="9"/>
        </w:numPr>
        <w:tabs>
          <w:tab w:val="left" w:pos="1416"/>
          <w:tab w:val="left" w:pos="2124"/>
        </w:tabs>
        <w:spacing w:after="0" w:line="240" w:lineRule="auto"/>
        <w:jc w:val="both"/>
        <w:rPr>
          <w:rFonts w:ascii="Myriad Pro" w:eastAsia="Times New Roman" w:hAnsi="Myriad Pro" w:cs="Arial"/>
          <w:b/>
          <w:i/>
          <w:lang w:eastAsia="es-ES"/>
        </w:rPr>
      </w:pPr>
      <w:r w:rsidRPr="00AB5742">
        <w:rPr>
          <w:rFonts w:ascii="Myriad Pro" w:eastAsia="Times New Roman" w:hAnsi="Myriad Pro" w:cs="Arial"/>
          <w:b/>
          <w:i/>
          <w:lang w:eastAsia="es-ES"/>
        </w:rPr>
        <w:t xml:space="preserve">Artículo 5 Misión del Gobierno </w:t>
      </w:r>
      <w:proofErr w:type="gramStart"/>
      <w:r w:rsidRPr="00AB5742">
        <w:rPr>
          <w:rFonts w:ascii="Myriad Pro" w:eastAsia="Times New Roman" w:hAnsi="Myriad Pro" w:cs="Arial"/>
          <w:b/>
          <w:i/>
          <w:lang w:eastAsia="es-ES"/>
        </w:rPr>
        <w:t>Regional.-</w:t>
      </w:r>
      <w:proofErr w:type="gramEnd"/>
      <w:r w:rsidRPr="00AB5742">
        <w:rPr>
          <w:rFonts w:ascii="Myriad Pro" w:eastAsia="Times New Roman" w:hAnsi="Myriad Pro" w:cs="Arial"/>
          <w:b/>
          <w:i/>
          <w:lang w:eastAsia="es-ES"/>
        </w:rPr>
        <w:t xml:space="preserve"> </w:t>
      </w:r>
      <w:r w:rsidRPr="00A6684E">
        <w:rPr>
          <w:rFonts w:ascii="Myriad Pro" w:eastAsia="Times New Roman" w:hAnsi="Myriad Pro" w:cs="Arial"/>
          <w:bCs/>
          <w:i/>
          <w:lang w:eastAsia="es-ES"/>
        </w:rPr>
        <w:t>La misión de los gobiernos regionales es organizar y conducir la gestión pública regional de acuerdo a sus competencias exclusivas, compartidas y delegadas, en el marco de las políticas nacionales y sectoriales, para contribuir al desarrollo integral y sostenible de la región.</w:t>
      </w:r>
    </w:p>
    <w:p w14:paraId="230C92B6" w14:textId="77777777" w:rsidR="00AB5742" w:rsidRDefault="00AB5742" w:rsidP="00AB5742">
      <w:pPr>
        <w:autoSpaceDE w:val="0"/>
        <w:autoSpaceDN w:val="0"/>
        <w:adjustRightInd w:val="0"/>
        <w:spacing w:after="0" w:line="240" w:lineRule="auto"/>
        <w:contextualSpacing/>
        <w:jc w:val="both"/>
        <w:rPr>
          <w:rFonts w:ascii="Myriad Pro" w:hAnsi="Myriad Pro" w:cs="Myriad Pro"/>
          <w:color w:val="000000"/>
        </w:rPr>
      </w:pPr>
    </w:p>
    <w:p w14:paraId="28F58D9E" w14:textId="212BACEF" w:rsidR="00AB5742" w:rsidRPr="00AB5742" w:rsidRDefault="00C209D5" w:rsidP="00AB5742">
      <w:pPr>
        <w:autoSpaceDE w:val="0"/>
        <w:autoSpaceDN w:val="0"/>
        <w:adjustRightInd w:val="0"/>
        <w:spacing w:after="0" w:line="240" w:lineRule="auto"/>
        <w:contextualSpacing/>
        <w:jc w:val="both"/>
        <w:rPr>
          <w:rFonts w:ascii="Myriad Pro" w:hAnsi="Myriad Pro" w:cs="Myriad Pro"/>
          <w:color w:val="000000"/>
        </w:rPr>
      </w:pPr>
      <w:r w:rsidRPr="00AB5742">
        <w:rPr>
          <w:rFonts w:ascii="Myriad Pro" w:hAnsi="Myriad Pro" w:cs="Myriad Pro"/>
          <w:color w:val="000000"/>
        </w:rPr>
        <w:t>Asimismo,</w:t>
      </w:r>
      <w:r w:rsidR="00AB5742" w:rsidRPr="00AB5742">
        <w:rPr>
          <w:rFonts w:ascii="Myriad Pro" w:hAnsi="Myriad Pro" w:cs="Myriad Pro"/>
          <w:color w:val="000000"/>
        </w:rPr>
        <w:t xml:space="preserve"> en su artículo octavo estable los principios rectores de las políticas y la gestión regional, siendo los siguientes, los que guardan relación con la Política Regional de la Persona con Discapacidad del Callao al 2030:</w:t>
      </w:r>
    </w:p>
    <w:p w14:paraId="5D51829D" w14:textId="7C6C43C5" w:rsidR="00AB5742" w:rsidRPr="00AB5742" w:rsidRDefault="00AB5742" w:rsidP="00634C2F">
      <w:pPr>
        <w:pStyle w:val="Prrafodelista"/>
        <w:numPr>
          <w:ilvl w:val="0"/>
          <w:numId w:val="9"/>
        </w:numPr>
        <w:tabs>
          <w:tab w:val="left" w:pos="1416"/>
          <w:tab w:val="left" w:pos="2124"/>
        </w:tabs>
        <w:spacing w:after="0" w:line="240" w:lineRule="auto"/>
        <w:jc w:val="both"/>
        <w:rPr>
          <w:rFonts w:ascii="Myriad Pro" w:eastAsia="Times New Roman" w:hAnsi="Myriad Pro" w:cs="Arial"/>
          <w:b/>
          <w:i/>
          <w:lang w:eastAsia="es-ES"/>
        </w:rPr>
      </w:pPr>
      <w:r w:rsidRPr="00AB5742">
        <w:rPr>
          <w:rFonts w:ascii="Myriad Pro" w:eastAsia="Times New Roman" w:hAnsi="Myriad Pro" w:cs="Arial"/>
          <w:b/>
          <w:i/>
          <w:lang w:eastAsia="es-ES"/>
        </w:rPr>
        <w:t xml:space="preserve">1 </w:t>
      </w:r>
      <w:proofErr w:type="gramStart"/>
      <w:r w:rsidRPr="00AB5742">
        <w:rPr>
          <w:rFonts w:ascii="Myriad Pro" w:eastAsia="Times New Roman" w:hAnsi="Myriad Pro" w:cs="Arial"/>
          <w:b/>
          <w:i/>
          <w:lang w:eastAsia="es-ES"/>
        </w:rPr>
        <w:t>Participación.-</w:t>
      </w:r>
      <w:proofErr w:type="gramEnd"/>
      <w:r w:rsidRPr="00AB5742">
        <w:rPr>
          <w:rFonts w:ascii="Myriad Pro" w:eastAsia="Times New Roman" w:hAnsi="Myriad Pro" w:cs="Arial"/>
          <w:b/>
          <w:i/>
          <w:lang w:eastAsia="es-ES"/>
        </w:rPr>
        <w:t xml:space="preserve"> </w:t>
      </w:r>
      <w:r w:rsidRPr="00DA04E4">
        <w:rPr>
          <w:rFonts w:ascii="Myriad Pro" w:eastAsia="Times New Roman" w:hAnsi="Myriad Pro" w:cs="Arial"/>
          <w:bCs/>
          <w:i/>
          <w:lang w:eastAsia="es-ES"/>
        </w:rPr>
        <w:t>La gestión regional desarrollará y hará uso de instancias y estrategias concretas de participación ciudadana en las fases de formulación, seguimiento, fiscalización y evaluación de la gestión de gobierno y de la ejecución de los planes, presupuestos y proyectos regionales.</w:t>
      </w:r>
      <w:r w:rsidRPr="00AB5742">
        <w:rPr>
          <w:rFonts w:ascii="Myriad Pro" w:eastAsia="Times New Roman" w:hAnsi="Myriad Pro" w:cs="Arial"/>
          <w:b/>
          <w:i/>
          <w:lang w:eastAsia="es-ES"/>
        </w:rPr>
        <w:t xml:space="preserve"> </w:t>
      </w:r>
    </w:p>
    <w:p w14:paraId="1B0CA691" w14:textId="6070CC5C" w:rsidR="00AB5742" w:rsidRPr="00AB5742" w:rsidRDefault="00AB5742" w:rsidP="00634C2F">
      <w:pPr>
        <w:pStyle w:val="Prrafodelista"/>
        <w:numPr>
          <w:ilvl w:val="0"/>
          <w:numId w:val="9"/>
        </w:numPr>
        <w:tabs>
          <w:tab w:val="left" w:pos="1416"/>
          <w:tab w:val="left" w:pos="2124"/>
        </w:tabs>
        <w:spacing w:after="0" w:line="240" w:lineRule="auto"/>
        <w:jc w:val="both"/>
        <w:rPr>
          <w:rFonts w:ascii="Myriad Pro" w:eastAsia="Times New Roman" w:hAnsi="Myriad Pro" w:cs="Arial"/>
          <w:b/>
          <w:i/>
          <w:lang w:eastAsia="es-ES"/>
        </w:rPr>
      </w:pPr>
      <w:r w:rsidRPr="00AB5742">
        <w:rPr>
          <w:rFonts w:ascii="Myriad Pro" w:eastAsia="Times New Roman" w:hAnsi="Myriad Pro" w:cs="Arial"/>
          <w:b/>
          <w:i/>
          <w:lang w:eastAsia="es-ES"/>
        </w:rPr>
        <w:t xml:space="preserve">4 </w:t>
      </w:r>
      <w:proofErr w:type="gramStart"/>
      <w:r w:rsidRPr="00AB5742">
        <w:rPr>
          <w:rFonts w:ascii="Myriad Pro" w:eastAsia="Times New Roman" w:hAnsi="Myriad Pro" w:cs="Arial"/>
          <w:b/>
          <w:i/>
          <w:lang w:eastAsia="es-ES"/>
        </w:rPr>
        <w:t>Inclusión.-</w:t>
      </w:r>
      <w:proofErr w:type="gramEnd"/>
      <w:r w:rsidRPr="00AB5742">
        <w:rPr>
          <w:rFonts w:ascii="Myriad Pro" w:eastAsia="Times New Roman" w:hAnsi="Myriad Pro" w:cs="Arial"/>
          <w:b/>
          <w:i/>
          <w:lang w:eastAsia="es-ES"/>
        </w:rPr>
        <w:t xml:space="preserve"> </w:t>
      </w:r>
      <w:r w:rsidRPr="00DA04E4">
        <w:rPr>
          <w:rFonts w:ascii="Myriad Pro" w:eastAsia="Times New Roman" w:hAnsi="Myriad Pro" w:cs="Arial"/>
          <w:bCs/>
          <w:i/>
          <w:lang w:eastAsia="es-ES"/>
        </w:rPr>
        <w:t>El Gobierno Regional desarrolla políticas y acciones integrales de gobierno dirigidas a promover la inclusión económica, social, política y cultural, de jóvenes, personas con discapacidad o grupos sociales tradicionalmente excluidos y marginados del Estado, principalmente ubicada en el ámbito rural, y organizados en comunidades campesinas y nativas, nutriéndose de sus perspectivas y aportes. Estas acciones también buscan promover los derechos de grupos vulnerables, impidiendo la discriminación por razones de etnia, religión o género y toda otra forma de discriminación.</w:t>
      </w:r>
      <w:r w:rsidRPr="00AB5742">
        <w:rPr>
          <w:rFonts w:ascii="Myriad Pro" w:eastAsia="Times New Roman" w:hAnsi="Myriad Pro" w:cs="Arial"/>
          <w:b/>
          <w:i/>
          <w:lang w:eastAsia="es-ES"/>
        </w:rPr>
        <w:t xml:space="preserve"> </w:t>
      </w:r>
    </w:p>
    <w:p w14:paraId="4F5EC0DF" w14:textId="625CBF8F" w:rsidR="00AB5742" w:rsidRPr="00AB5742" w:rsidRDefault="00AB5742" w:rsidP="00634C2F">
      <w:pPr>
        <w:pStyle w:val="Prrafodelista"/>
        <w:numPr>
          <w:ilvl w:val="0"/>
          <w:numId w:val="9"/>
        </w:numPr>
        <w:tabs>
          <w:tab w:val="left" w:pos="1416"/>
          <w:tab w:val="left" w:pos="2124"/>
        </w:tabs>
        <w:spacing w:after="0" w:line="240" w:lineRule="auto"/>
        <w:jc w:val="both"/>
        <w:rPr>
          <w:rFonts w:ascii="Myriad Pro" w:eastAsia="Times New Roman" w:hAnsi="Myriad Pro" w:cs="Arial"/>
          <w:b/>
          <w:i/>
          <w:lang w:eastAsia="es-ES"/>
        </w:rPr>
      </w:pPr>
      <w:r w:rsidRPr="00AB5742">
        <w:rPr>
          <w:rFonts w:ascii="Myriad Pro" w:eastAsia="Times New Roman" w:hAnsi="Myriad Pro" w:cs="Arial"/>
          <w:b/>
          <w:i/>
          <w:lang w:eastAsia="es-ES"/>
        </w:rPr>
        <w:t xml:space="preserve">5 </w:t>
      </w:r>
      <w:proofErr w:type="gramStart"/>
      <w:r w:rsidRPr="00AB5742">
        <w:rPr>
          <w:rFonts w:ascii="Myriad Pro" w:eastAsia="Times New Roman" w:hAnsi="Myriad Pro" w:cs="Arial"/>
          <w:b/>
          <w:i/>
          <w:lang w:eastAsia="es-ES"/>
        </w:rPr>
        <w:t>Eficacia.-</w:t>
      </w:r>
      <w:proofErr w:type="gramEnd"/>
      <w:r w:rsidRPr="00AB5742">
        <w:rPr>
          <w:rFonts w:ascii="Myriad Pro" w:eastAsia="Times New Roman" w:hAnsi="Myriad Pro" w:cs="Arial"/>
          <w:b/>
          <w:i/>
          <w:lang w:eastAsia="es-ES"/>
        </w:rPr>
        <w:t xml:space="preserve"> </w:t>
      </w:r>
      <w:r w:rsidRPr="00DA04E4">
        <w:rPr>
          <w:rFonts w:ascii="Myriad Pro" w:eastAsia="Times New Roman" w:hAnsi="Myriad Pro" w:cs="Arial"/>
          <w:bCs/>
          <w:i/>
          <w:lang w:eastAsia="es-ES"/>
        </w:rPr>
        <w:t>Los Gobiernos Regionales organizan su gestión en torno a los planes y proyectos de desarrollo regional concertados, al cumplimiento de objetivos y metas explícitos y de público conocimiento.</w:t>
      </w:r>
    </w:p>
    <w:p w14:paraId="011A0DB2" w14:textId="1B2DBE7F" w:rsidR="00AB5742" w:rsidRPr="00DA04E4" w:rsidRDefault="00AB5742" w:rsidP="00634C2F">
      <w:pPr>
        <w:pStyle w:val="Prrafodelista"/>
        <w:numPr>
          <w:ilvl w:val="0"/>
          <w:numId w:val="9"/>
        </w:numPr>
        <w:tabs>
          <w:tab w:val="left" w:pos="1416"/>
          <w:tab w:val="left" w:pos="2124"/>
        </w:tabs>
        <w:spacing w:after="0" w:line="240" w:lineRule="auto"/>
        <w:jc w:val="both"/>
        <w:rPr>
          <w:rFonts w:ascii="Myriad Pro" w:eastAsia="Times New Roman" w:hAnsi="Myriad Pro" w:cs="Arial"/>
          <w:bCs/>
          <w:i/>
          <w:lang w:eastAsia="es-ES"/>
        </w:rPr>
      </w:pPr>
      <w:r w:rsidRPr="00AB5742">
        <w:rPr>
          <w:rFonts w:ascii="Myriad Pro" w:eastAsia="Times New Roman" w:hAnsi="Myriad Pro" w:cs="Arial"/>
          <w:b/>
          <w:i/>
          <w:lang w:eastAsia="es-ES"/>
        </w:rPr>
        <w:t xml:space="preserve">7 </w:t>
      </w:r>
      <w:proofErr w:type="gramStart"/>
      <w:r w:rsidRPr="00AB5742">
        <w:rPr>
          <w:rFonts w:ascii="Myriad Pro" w:eastAsia="Times New Roman" w:hAnsi="Myriad Pro" w:cs="Arial"/>
          <w:b/>
          <w:i/>
          <w:lang w:eastAsia="es-ES"/>
        </w:rPr>
        <w:t>Equidad.-</w:t>
      </w:r>
      <w:proofErr w:type="gramEnd"/>
      <w:r w:rsidRPr="00AB5742">
        <w:rPr>
          <w:rFonts w:ascii="Myriad Pro" w:eastAsia="Times New Roman" w:hAnsi="Myriad Pro" w:cs="Arial"/>
          <w:b/>
          <w:i/>
          <w:lang w:eastAsia="es-ES"/>
        </w:rPr>
        <w:t xml:space="preserve"> </w:t>
      </w:r>
      <w:r w:rsidRPr="00DA04E4">
        <w:rPr>
          <w:rFonts w:ascii="Myriad Pro" w:eastAsia="Times New Roman" w:hAnsi="Myriad Pro" w:cs="Arial"/>
          <w:bCs/>
          <w:i/>
          <w:lang w:eastAsia="es-ES"/>
        </w:rPr>
        <w:t xml:space="preserve">Las consideraciones de equidad son un componente constitutivo y orientador de la gestión regional. La gestión regional promociona, sin discriminación, igual acceso a las oportunidades y la identificación de grupos y </w:t>
      </w:r>
      <w:r w:rsidRPr="00DA04E4">
        <w:rPr>
          <w:rFonts w:ascii="Myriad Pro" w:eastAsia="Times New Roman" w:hAnsi="Myriad Pro" w:cs="Arial"/>
          <w:bCs/>
          <w:i/>
          <w:lang w:eastAsia="es-ES"/>
        </w:rPr>
        <w:lastRenderedPageBreak/>
        <w:t xml:space="preserve">sectores sociales que requieran ser atendidos de manera especial por la gestión regional. </w:t>
      </w:r>
    </w:p>
    <w:p w14:paraId="5F8C219B" w14:textId="44F1D70B" w:rsidR="00AB5742" w:rsidRPr="00AB5742" w:rsidRDefault="00AB5742" w:rsidP="00634C2F">
      <w:pPr>
        <w:pStyle w:val="Prrafodelista"/>
        <w:numPr>
          <w:ilvl w:val="0"/>
          <w:numId w:val="9"/>
        </w:numPr>
        <w:tabs>
          <w:tab w:val="left" w:pos="1416"/>
          <w:tab w:val="left" w:pos="2124"/>
        </w:tabs>
        <w:spacing w:after="0" w:line="240" w:lineRule="auto"/>
        <w:jc w:val="both"/>
        <w:rPr>
          <w:rFonts w:ascii="Myriad Pro" w:eastAsia="Times New Roman" w:hAnsi="Myriad Pro" w:cs="Arial"/>
          <w:b/>
          <w:i/>
          <w:lang w:eastAsia="es-ES"/>
        </w:rPr>
      </w:pPr>
      <w:r w:rsidRPr="00AB5742">
        <w:rPr>
          <w:rFonts w:ascii="Myriad Pro" w:eastAsia="Times New Roman" w:hAnsi="Myriad Pro" w:cs="Arial"/>
          <w:b/>
          <w:i/>
          <w:lang w:eastAsia="es-ES"/>
        </w:rPr>
        <w:t xml:space="preserve">11 Concordancia de las políticas </w:t>
      </w:r>
      <w:proofErr w:type="gramStart"/>
      <w:r w:rsidRPr="00AB5742">
        <w:rPr>
          <w:rFonts w:ascii="Myriad Pro" w:eastAsia="Times New Roman" w:hAnsi="Myriad Pro" w:cs="Arial"/>
          <w:b/>
          <w:i/>
          <w:lang w:eastAsia="es-ES"/>
        </w:rPr>
        <w:t>regionales.-</w:t>
      </w:r>
      <w:proofErr w:type="gramEnd"/>
      <w:r w:rsidRPr="00AB5742">
        <w:rPr>
          <w:rFonts w:ascii="Myriad Pro" w:eastAsia="Times New Roman" w:hAnsi="Myriad Pro" w:cs="Arial"/>
          <w:b/>
          <w:i/>
          <w:lang w:eastAsia="es-ES"/>
        </w:rPr>
        <w:t xml:space="preserve"> </w:t>
      </w:r>
      <w:r w:rsidRPr="00DA04E4">
        <w:rPr>
          <w:rFonts w:ascii="Myriad Pro" w:eastAsia="Times New Roman" w:hAnsi="Myriad Pro" w:cs="Arial"/>
          <w:bCs/>
          <w:i/>
          <w:lang w:eastAsia="es-ES"/>
        </w:rPr>
        <w:t>Las políticas de los gobiernos regionales guardan concordancia con las políticas nacionales de Estado.</w:t>
      </w:r>
      <w:r w:rsidRPr="00AB5742">
        <w:rPr>
          <w:rFonts w:ascii="Myriad Pro" w:eastAsia="Times New Roman" w:hAnsi="Myriad Pro" w:cs="Arial"/>
          <w:b/>
          <w:i/>
          <w:lang w:eastAsia="es-ES"/>
        </w:rPr>
        <w:t xml:space="preserve"> </w:t>
      </w:r>
    </w:p>
    <w:p w14:paraId="6381D6BF" w14:textId="77777777" w:rsidR="00AB5742" w:rsidRPr="00BD0885" w:rsidRDefault="00AB5742" w:rsidP="00BD0885">
      <w:pPr>
        <w:autoSpaceDE w:val="0"/>
        <w:autoSpaceDN w:val="0"/>
        <w:adjustRightInd w:val="0"/>
        <w:spacing w:after="0" w:line="240" w:lineRule="auto"/>
        <w:contextualSpacing/>
        <w:jc w:val="both"/>
        <w:rPr>
          <w:rFonts w:ascii="Myriad Pro" w:hAnsi="Myriad Pro" w:cs="Myriad Pro"/>
          <w:color w:val="000000"/>
        </w:rPr>
      </w:pPr>
    </w:p>
    <w:p w14:paraId="3C6C2FA8" w14:textId="02D964F1" w:rsidR="00EA769C" w:rsidRPr="005E22B4" w:rsidRDefault="00EA769C" w:rsidP="00F231B1">
      <w:pPr>
        <w:autoSpaceDE w:val="0"/>
        <w:autoSpaceDN w:val="0"/>
        <w:adjustRightInd w:val="0"/>
        <w:spacing w:after="0" w:line="240" w:lineRule="auto"/>
        <w:contextualSpacing/>
        <w:jc w:val="both"/>
        <w:rPr>
          <w:rFonts w:ascii="Myriad Pro" w:hAnsi="Myriad Pro" w:cs="Myriad Pro"/>
          <w:color w:val="000000"/>
        </w:rPr>
      </w:pPr>
      <w:r w:rsidRPr="005E22B4">
        <w:rPr>
          <w:rFonts w:ascii="Myriad Pro" w:hAnsi="Myriad Pro" w:cs="Myriad Pro"/>
          <w:color w:val="000000"/>
        </w:rPr>
        <w:t xml:space="preserve">La Ley </w:t>
      </w:r>
      <w:proofErr w:type="spellStart"/>
      <w:r w:rsidRPr="005E22B4">
        <w:rPr>
          <w:rFonts w:ascii="Myriad Pro" w:hAnsi="Myriad Pro" w:cs="Myriad Pro"/>
          <w:color w:val="000000"/>
        </w:rPr>
        <w:t>N°</w:t>
      </w:r>
      <w:proofErr w:type="spellEnd"/>
      <w:r w:rsidRPr="005E22B4">
        <w:rPr>
          <w:rFonts w:ascii="Myriad Pro" w:hAnsi="Myriad Pro" w:cs="Myriad Pro"/>
          <w:color w:val="000000"/>
        </w:rPr>
        <w:t xml:space="preserve"> 29973 establece que los Gobiernos Regionales y las Municipalidades deben implementar oficinas encargadas de promover y proteger los derechos de las personas con discapacidad denominadas OREDIS y OMAPEDS</w:t>
      </w:r>
      <w:r w:rsidR="00447FEC">
        <w:rPr>
          <w:rFonts w:ascii="Myriad Pro" w:hAnsi="Myriad Pro" w:cs="Myriad Pro"/>
          <w:color w:val="000000"/>
        </w:rPr>
        <w:t>:</w:t>
      </w:r>
    </w:p>
    <w:p w14:paraId="2D1FF8D8" w14:textId="5E3F881C" w:rsidR="00D65150" w:rsidRPr="005E22B4" w:rsidRDefault="00447FEC" w:rsidP="00F231B1">
      <w:pPr>
        <w:tabs>
          <w:tab w:val="left" w:pos="1416"/>
          <w:tab w:val="left" w:pos="2124"/>
        </w:tabs>
        <w:spacing w:after="0" w:line="240" w:lineRule="auto"/>
        <w:ind w:left="708"/>
        <w:contextualSpacing/>
        <w:jc w:val="both"/>
        <w:rPr>
          <w:rFonts w:ascii="Myriad Pro" w:eastAsia="Times New Roman" w:hAnsi="Myriad Pro" w:cs="Arial"/>
          <w:b/>
          <w:i/>
          <w:lang w:eastAsia="es-ES"/>
        </w:rPr>
      </w:pPr>
      <w:r>
        <w:rPr>
          <w:rFonts w:ascii="Myriad Pro" w:eastAsia="Times New Roman" w:hAnsi="Myriad Pro" w:cs="Arial"/>
          <w:b/>
          <w:i/>
          <w:lang w:eastAsia="es-ES"/>
        </w:rPr>
        <w:t>“</w:t>
      </w:r>
      <w:r w:rsidR="00D65150" w:rsidRPr="005E22B4">
        <w:rPr>
          <w:rFonts w:ascii="Myriad Pro" w:eastAsia="Times New Roman" w:hAnsi="Myriad Pro" w:cs="Arial"/>
          <w:b/>
          <w:i/>
          <w:lang w:eastAsia="es-ES"/>
        </w:rPr>
        <w:t>Artículo 69</w:t>
      </w:r>
      <w:r>
        <w:rPr>
          <w:rFonts w:ascii="Myriad Pro" w:eastAsia="Times New Roman" w:hAnsi="Myriad Pro" w:cs="Arial"/>
          <w:b/>
          <w:i/>
          <w:lang w:eastAsia="es-ES"/>
        </w:rPr>
        <w:t>º</w:t>
      </w:r>
      <w:r w:rsidR="003B16FA">
        <w:rPr>
          <w:rFonts w:ascii="Myriad Pro" w:eastAsia="Times New Roman" w:hAnsi="Myriad Pro" w:cs="Arial"/>
          <w:b/>
          <w:i/>
          <w:lang w:eastAsia="es-ES"/>
        </w:rPr>
        <w:t xml:space="preserve"> numeral 1.-</w:t>
      </w:r>
      <w:r w:rsidR="00D65150" w:rsidRPr="005E22B4">
        <w:rPr>
          <w:rFonts w:ascii="Myriad Pro" w:eastAsia="Times New Roman" w:hAnsi="Myriad Pro" w:cs="Arial"/>
          <w:b/>
          <w:i/>
          <w:lang w:eastAsia="es-ES"/>
        </w:rPr>
        <w:t>Oficina Regional de Atención a las Personas con Discapacidad (</w:t>
      </w:r>
      <w:r w:rsidRPr="005E22B4">
        <w:rPr>
          <w:rFonts w:ascii="Myriad Pro" w:eastAsia="Times New Roman" w:hAnsi="Myriad Pro" w:cs="Arial"/>
          <w:b/>
          <w:i/>
          <w:lang w:eastAsia="es-ES"/>
        </w:rPr>
        <w:t>OREDIS</w:t>
      </w:r>
      <w:r w:rsidR="00D65150" w:rsidRPr="005E22B4">
        <w:rPr>
          <w:rFonts w:ascii="Myriad Pro" w:eastAsia="Times New Roman" w:hAnsi="Myriad Pro" w:cs="Arial"/>
          <w:b/>
          <w:i/>
          <w:lang w:eastAsia="es-ES"/>
        </w:rPr>
        <w:t>)</w:t>
      </w:r>
    </w:p>
    <w:p w14:paraId="3779A08D" w14:textId="505E412F" w:rsidR="005D2401" w:rsidRPr="005E22B4" w:rsidRDefault="00D65150" w:rsidP="00F231B1">
      <w:pPr>
        <w:tabs>
          <w:tab w:val="left" w:pos="1416"/>
          <w:tab w:val="left" w:pos="2124"/>
        </w:tabs>
        <w:spacing w:after="0" w:line="240" w:lineRule="auto"/>
        <w:ind w:left="708"/>
        <w:contextualSpacing/>
        <w:jc w:val="both"/>
        <w:rPr>
          <w:rFonts w:ascii="Myriad Pro" w:eastAsia="Times New Roman" w:hAnsi="Myriad Pro" w:cs="Arial"/>
          <w:b/>
          <w:i/>
          <w:lang w:eastAsia="es-ES"/>
        </w:rPr>
      </w:pPr>
      <w:r w:rsidRPr="005E22B4">
        <w:rPr>
          <w:rFonts w:ascii="Myriad Pro" w:eastAsia="Times New Roman" w:hAnsi="Myriad Pro" w:cs="Arial"/>
          <w:b/>
          <w:i/>
          <w:lang w:eastAsia="es-ES"/>
        </w:rPr>
        <w:t>69.1 Los gobiernos regionales y la Municipalidad Metropolitana de Lima contemplan en su estructura orgánica una Oficina Regional de Atención a las Personas con Discapacidad (</w:t>
      </w:r>
      <w:r w:rsidR="00447FEC" w:rsidRPr="005E22B4">
        <w:rPr>
          <w:rFonts w:ascii="Myriad Pro" w:eastAsia="Times New Roman" w:hAnsi="Myriad Pro" w:cs="Arial"/>
          <w:b/>
          <w:i/>
          <w:lang w:eastAsia="es-ES"/>
        </w:rPr>
        <w:t>OREDIS</w:t>
      </w:r>
      <w:r w:rsidRPr="005E22B4">
        <w:rPr>
          <w:rFonts w:ascii="Myriad Pro" w:eastAsia="Times New Roman" w:hAnsi="Myriad Pro" w:cs="Arial"/>
          <w:b/>
          <w:i/>
          <w:lang w:eastAsia="es-ES"/>
        </w:rPr>
        <w:t>) y contemplan en su presupuesto anual los recursos necesarios para su adecuado funcionamiento y la implementación de políticas y programas sobre cuestiones relativas a la discapacidad.</w:t>
      </w:r>
      <w:r w:rsidR="00013FA0">
        <w:rPr>
          <w:rFonts w:ascii="Myriad Pro" w:eastAsia="Times New Roman" w:hAnsi="Myriad Pro" w:cs="Arial"/>
          <w:b/>
          <w:i/>
          <w:lang w:eastAsia="es-ES"/>
        </w:rPr>
        <w:t>”</w:t>
      </w:r>
    </w:p>
    <w:p w14:paraId="1D491878" w14:textId="77777777" w:rsidR="00075783" w:rsidRDefault="00075783" w:rsidP="00F231B1">
      <w:pPr>
        <w:autoSpaceDE w:val="0"/>
        <w:autoSpaceDN w:val="0"/>
        <w:adjustRightInd w:val="0"/>
        <w:spacing w:after="0" w:line="240" w:lineRule="auto"/>
        <w:contextualSpacing/>
        <w:jc w:val="both"/>
        <w:rPr>
          <w:rFonts w:ascii="Myriad Pro" w:hAnsi="Myriad Pro" w:cs="Myriad Pro"/>
          <w:color w:val="000000"/>
        </w:rPr>
      </w:pPr>
    </w:p>
    <w:p w14:paraId="390993BD" w14:textId="2C6CF27D" w:rsidR="00D65150" w:rsidRPr="005E22B4" w:rsidRDefault="00721F05" w:rsidP="00F231B1">
      <w:pPr>
        <w:autoSpaceDE w:val="0"/>
        <w:autoSpaceDN w:val="0"/>
        <w:adjustRightInd w:val="0"/>
        <w:spacing w:after="0" w:line="240" w:lineRule="auto"/>
        <w:contextualSpacing/>
        <w:jc w:val="both"/>
        <w:rPr>
          <w:rFonts w:ascii="Myriad Pro" w:hAnsi="Myriad Pro" w:cs="Myriad Pro"/>
          <w:color w:val="000000"/>
        </w:rPr>
      </w:pPr>
      <w:r>
        <w:rPr>
          <w:rFonts w:ascii="Myriad Pro" w:hAnsi="Myriad Pro" w:cs="Myriad Pro"/>
          <w:color w:val="000000"/>
        </w:rPr>
        <w:t xml:space="preserve">Asimismo, la referida Ley, también establece </w:t>
      </w:r>
      <w:r w:rsidR="003B16FA">
        <w:rPr>
          <w:rFonts w:ascii="Myriad Pro" w:hAnsi="Myriad Pro" w:cs="Myriad Pro"/>
          <w:color w:val="000000"/>
        </w:rPr>
        <w:t xml:space="preserve">que </w:t>
      </w:r>
      <w:r w:rsidR="00D65150" w:rsidRPr="005E22B4">
        <w:rPr>
          <w:rFonts w:ascii="Myriad Pro" w:hAnsi="Myriad Pro" w:cs="Myriad Pro"/>
          <w:color w:val="000000"/>
        </w:rPr>
        <w:t>las Oficinas Regionales de Atención a las Personas con Discapacidad (</w:t>
      </w:r>
      <w:r w:rsidR="00447FEC" w:rsidRPr="005E22B4">
        <w:rPr>
          <w:rFonts w:ascii="Myriad Pro" w:hAnsi="Myriad Pro" w:cs="Myriad Pro"/>
          <w:color w:val="000000"/>
        </w:rPr>
        <w:t>OREDIS</w:t>
      </w:r>
      <w:r w:rsidR="00D65150" w:rsidRPr="005E22B4">
        <w:rPr>
          <w:rFonts w:ascii="Myriad Pro" w:hAnsi="Myriad Pro" w:cs="Myriad Pro"/>
          <w:color w:val="000000"/>
        </w:rPr>
        <w:t>) tienen como funciones:</w:t>
      </w:r>
    </w:p>
    <w:p w14:paraId="1A4422B9" w14:textId="77777777" w:rsidR="00D65150" w:rsidRPr="005E22B4" w:rsidRDefault="00D65150" w:rsidP="00F231B1">
      <w:pPr>
        <w:tabs>
          <w:tab w:val="left" w:pos="1416"/>
          <w:tab w:val="left" w:pos="2124"/>
        </w:tabs>
        <w:spacing w:after="0" w:line="240" w:lineRule="auto"/>
        <w:ind w:left="708"/>
        <w:contextualSpacing/>
        <w:jc w:val="both"/>
        <w:rPr>
          <w:rFonts w:ascii="Myriad Pro" w:eastAsia="Times New Roman" w:hAnsi="Myriad Pro" w:cs="Arial"/>
          <w:b/>
          <w:i/>
          <w:lang w:eastAsia="es-ES"/>
        </w:rPr>
      </w:pPr>
      <w:r w:rsidRPr="005E22B4">
        <w:rPr>
          <w:rFonts w:ascii="Myriad Pro" w:eastAsia="Times New Roman" w:hAnsi="Myriad Pro" w:cs="Arial"/>
          <w:b/>
          <w:i/>
          <w:lang w:eastAsia="es-ES"/>
        </w:rPr>
        <w:t>a. Formular, planificar, dirigir, coordinar, ejecutar, supervisar y evaluar las políticas y programas regionales en materia de discapacidad.</w:t>
      </w:r>
    </w:p>
    <w:p w14:paraId="42F4C1AA" w14:textId="77777777" w:rsidR="00D65150" w:rsidRPr="005E22B4" w:rsidRDefault="00D65150" w:rsidP="00F231B1">
      <w:pPr>
        <w:tabs>
          <w:tab w:val="left" w:pos="1416"/>
          <w:tab w:val="left" w:pos="2124"/>
        </w:tabs>
        <w:spacing w:after="0" w:line="240" w:lineRule="auto"/>
        <w:ind w:left="708"/>
        <w:contextualSpacing/>
        <w:jc w:val="both"/>
        <w:rPr>
          <w:rFonts w:ascii="Myriad Pro" w:eastAsia="Times New Roman" w:hAnsi="Myriad Pro" w:cs="Arial"/>
          <w:b/>
          <w:i/>
          <w:lang w:eastAsia="es-ES"/>
        </w:rPr>
      </w:pPr>
      <w:r w:rsidRPr="005E22B4">
        <w:rPr>
          <w:rFonts w:ascii="Myriad Pro" w:eastAsia="Times New Roman" w:hAnsi="Myriad Pro" w:cs="Arial"/>
          <w:b/>
          <w:i/>
          <w:lang w:eastAsia="es-ES"/>
        </w:rPr>
        <w:t>b. Promover y proponer que, en la formulación, el planeamiento y la ejecución de las políticas y los programas regionales, se tomen en cuenta, de manera expresa, las necesidades e intereses de las personas con discapacidad.</w:t>
      </w:r>
    </w:p>
    <w:p w14:paraId="42B661E9" w14:textId="77777777" w:rsidR="00D65150" w:rsidRPr="005E22B4" w:rsidRDefault="00D65150" w:rsidP="00F231B1">
      <w:pPr>
        <w:tabs>
          <w:tab w:val="left" w:pos="1416"/>
          <w:tab w:val="left" w:pos="2124"/>
        </w:tabs>
        <w:spacing w:after="0" w:line="240" w:lineRule="auto"/>
        <w:ind w:left="708"/>
        <w:contextualSpacing/>
        <w:jc w:val="both"/>
        <w:rPr>
          <w:rFonts w:ascii="Myriad Pro" w:eastAsia="Times New Roman" w:hAnsi="Myriad Pro" w:cs="Arial"/>
          <w:b/>
          <w:i/>
          <w:lang w:eastAsia="es-ES"/>
        </w:rPr>
      </w:pPr>
      <w:r w:rsidRPr="005E22B4">
        <w:rPr>
          <w:rFonts w:ascii="Myriad Pro" w:eastAsia="Times New Roman" w:hAnsi="Myriad Pro" w:cs="Arial"/>
          <w:b/>
          <w:i/>
          <w:lang w:eastAsia="es-ES"/>
        </w:rPr>
        <w:t>c. Promover que, en la formulación y aprobación del presupuesto regional, se destinen los recursos necesarios para la implementación de políticas y programas transversales y multisectoriales sobre cuestiones relativas a la discapacidad.</w:t>
      </w:r>
    </w:p>
    <w:p w14:paraId="69D70899" w14:textId="77777777" w:rsidR="00D65150" w:rsidRPr="005E22B4" w:rsidRDefault="00D65150" w:rsidP="00F231B1">
      <w:pPr>
        <w:tabs>
          <w:tab w:val="left" w:pos="1416"/>
          <w:tab w:val="left" w:pos="2124"/>
        </w:tabs>
        <w:spacing w:after="0" w:line="240" w:lineRule="auto"/>
        <w:ind w:left="708"/>
        <w:contextualSpacing/>
        <w:jc w:val="both"/>
        <w:rPr>
          <w:rFonts w:ascii="Myriad Pro" w:eastAsia="Times New Roman" w:hAnsi="Myriad Pro" w:cs="Arial"/>
          <w:b/>
          <w:i/>
          <w:lang w:eastAsia="es-ES"/>
        </w:rPr>
      </w:pPr>
      <w:r w:rsidRPr="005E22B4">
        <w:rPr>
          <w:rFonts w:ascii="Myriad Pro" w:eastAsia="Times New Roman" w:hAnsi="Myriad Pro" w:cs="Arial"/>
          <w:b/>
          <w:i/>
          <w:lang w:eastAsia="es-ES"/>
        </w:rPr>
        <w:t>d. Coordinar y supervisar la ejecución de los planes y programas nacionales en materia de discapacidad.</w:t>
      </w:r>
    </w:p>
    <w:p w14:paraId="7971D76E" w14:textId="77777777" w:rsidR="00D65150" w:rsidRPr="005E22B4" w:rsidRDefault="00D65150" w:rsidP="00F231B1">
      <w:pPr>
        <w:tabs>
          <w:tab w:val="left" w:pos="1416"/>
          <w:tab w:val="left" w:pos="2124"/>
        </w:tabs>
        <w:spacing w:after="0" w:line="240" w:lineRule="auto"/>
        <w:ind w:left="708"/>
        <w:contextualSpacing/>
        <w:jc w:val="both"/>
        <w:rPr>
          <w:rFonts w:ascii="Myriad Pro" w:eastAsia="Times New Roman" w:hAnsi="Myriad Pro" w:cs="Arial"/>
          <w:b/>
          <w:i/>
          <w:lang w:eastAsia="es-ES"/>
        </w:rPr>
      </w:pPr>
      <w:r w:rsidRPr="005E22B4">
        <w:rPr>
          <w:rFonts w:ascii="Myriad Pro" w:eastAsia="Times New Roman" w:hAnsi="Myriad Pro" w:cs="Arial"/>
          <w:b/>
          <w:i/>
          <w:lang w:eastAsia="es-ES"/>
        </w:rPr>
        <w:t>e. Promover y organizar los procesos de consulta de carácter regional.</w:t>
      </w:r>
    </w:p>
    <w:p w14:paraId="1F628ED9" w14:textId="77777777" w:rsidR="00D65150" w:rsidRPr="005E22B4" w:rsidRDefault="00D65150" w:rsidP="00F231B1">
      <w:pPr>
        <w:tabs>
          <w:tab w:val="left" w:pos="1416"/>
          <w:tab w:val="left" w:pos="2124"/>
        </w:tabs>
        <w:spacing w:after="0" w:line="240" w:lineRule="auto"/>
        <w:ind w:left="708"/>
        <w:contextualSpacing/>
        <w:jc w:val="both"/>
        <w:rPr>
          <w:rFonts w:ascii="Myriad Pro" w:eastAsia="Times New Roman" w:hAnsi="Myriad Pro" w:cs="Arial"/>
          <w:b/>
          <w:i/>
          <w:lang w:eastAsia="es-ES"/>
        </w:rPr>
      </w:pPr>
      <w:r w:rsidRPr="005E22B4">
        <w:rPr>
          <w:rFonts w:ascii="Myriad Pro" w:eastAsia="Times New Roman" w:hAnsi="Myriad Pro" w:cs="Arial"/>
          <w:b/>
          <w:i/>
          <w:lang w:eastAsia="es-ES"/>
        </w:rPr>
        <w:t>f. Promover y ejecutar campañas para la toma de conciencia respecto de la persona con discapacidad, el respeto de sus derechos y de su dignidad, y la responsabilidad del Estado y la sociedad para con ella.</w:t>
      </w:r>
    </w:p>
    <w:p w14:paraId="230EE649" w14:textId="77777777" w:rsidR="00D65150" w:rsidRPr="005E22B4" w:rsidRDefault="00D65150" w:rsidP="00F231B1">
      <w:pPr>
        <w:tabs>
          <w:tab w:val="left" w:pos="1416"/>
          <w:tab w:val="left" w:pos="2124"/>
        </w:tabs>
        <w:spacing w:after="0" w:line="240" w:lineRule="auto"/>
        <w:ind w:left="708"/>
        <w:contextualSpacing/>
        <w:jc w:val="both"/>
        <w:rPr>
          <w:rFonts w:ascii="Myriad Pro" w:eastAsia="Times New Roman" w:hAnsi="Myriad Pro" w:cs="Arial"/>
          <w:b/>
          <w:i/>
          <w:lang w:eastAsia="es-ES"/>
        </w:rPr>
      </w:pPr>
      <w:r w:rsidRPr="005E22B4">
        <w:rPr>
          <w:rFonts w:ascii="Myriad Pro" w:eastAsia="Times New Roman" w:hAnsi="Myriad Pro" w:cs="Arial"/>
          <w:b/>
          <w:i/>
          <w:lang w:eastAsia="es-ES"/>
        </w:rPr>
        <w:t>g. Difundir información sobre cuestiones relacionadas a la discapacidad, incluida información actualizada acerca de los programas y servicios disponibles para la persona con discapacidad y su familia.</w:t>
      </w:r>
    </w:p>
    <w:p w14:paraId="0DA554FD" w14:textId="77777777" w:rsidR="00D65150" w:rsidRPr="005E22B4" w:rsidRDefault="00D65150" w:rsidP="00F231B1">
      <w:pPr>
        <w:tabs>
          <w:tab w:val="left" w:pos="1416"/>
          <w:tab w:val="left" w:pos="2124"/>
        </w:tabs>
        <w:spacing w:after="0" w:line="240" w:lineRule="auto"/>
        <w:ind w:left="708"/>
        <w:contextualSpacing/>
        <w:jc w:val="both"/>
        <w:rPr>
          <w:rFonts w:ascii="Myriad Pro" w:eastAsia="Times New Roman" w:hAnsi="Myriad Pro" w:cs="Arial"/>
          <w:b/>
          <w:i/>
          <w:lang w:eastAsia="es-ES"/>
        </w:rPr>
      </w:pPr>
      <w:r w:rsidRPr="005E22B4">
        <w:rPr>
          <w:rFonts w:ascii="Myriad Pro" w:eastAsia="Times New Roman" w:hAnsi="Myriad Pro" w:cs="Arial"/>
          <w:b/>
          <w:i/>
          <w:lang w:eastAsia="es-ES"/>
        </w:rPr>
        <w:t>h. Supervisar el cumplimiento de lo dispuesto en la presente Ley en el ámbito de su competencia y denunciar su incumplimiento ante el órgano administrativo competente.</w:t>
      </w:r>
    </w:p>
    <w:p w14:paraId="1ABA38EA" w14:textId="77777777" w:rsidR="00D65150" w:rsidRPr="005E22B4" w:rsidRDefault="00D65150" w:rsidP="00F231B1">
      <w:pPr>
        <w:tabs>
          <w:tab w:val="left" w:pos="1416"/>
          <w:tab w:val="left" w:pos="2124"/>
        </w:tabs>
        <w:spacing w:after="0" w:line="240" w:lineRule="auto"/>
        <w:ind w:left="708"/>
        <w:contextualSpacing/>
        <w:jc w:val="both"/>
        <w:rPr>
          <w:rFonts w:ascii="Myriad Pro" w:eastAsia="Times New Roman" w:hAnsi="Myriad Pro" w:cs="Arial"/>
          <w:b/>
          <w:i/>
          <w:lang w:eastAsia="es-ES"/>
        </w:rPr>
      </w:pPr>
      <w:r w:rsidRPr="005E22B4">
        <w:rPr>
          <w:rFonts w:ascii="Myriad Pro" w:eastAsia="Times New Roman" w:hAnsi="Myriad Pro" w:cs="Arial"/>
          <w:b/>
          <w:i/>
          <w:lang w:eastAsia="es-ES"/>
        </w:rPr>
        <w:t>i. Administrar el Registro Regional de la Persona con Discapacidad en el ámbito de su jurisdicción, considerando los lineamientos emitidos por el Registro Nacional de la Persona con Discapacidad.</w:t>
      </w:r>
    </w:p>
    <w:p w14:paraId="183C862B" w14:textId="77777777" w:rsidR="00075783" w:rsidRDefault="00075783" w:rsidP="00F231B1">
      <w:pPr>
        <w:autoSpaceDE w:val="0"/>
        <w:autoSpaceDN w:val="0"/>
        <w:adjustRightInd w:val="0"/>
        <w:spacing w:after="0" w:line="240" w:lineRule="auto"/>
        <w:contextualSpacing/>
        <w:jc w:val="both"/>
        <w:rPr>
          <w:rFonts w:ascii="Myriad Pro" w:hAnsi="Myriad Pro" w:cs="Myriad Pro"/>
          <w:color w:val="000000"/>
        </w:rPr>
      </w:pPr>
    </w:p>
    <w:p w14:paraId="1421B3A3" w14:textId="3185726D" w:rsidR="00EA769C" w:rsidRPr="00D95926" w:rsidRDefault="00EA769C" w:rsidP="00F231B1">
      <w:pPr>
        <w:autoSpaceDE w:val="0"/>
        <w:autoSpaceDN w:val="0"/>
        <w:adjustRightInd w:val="0"/>
        <w:spacing w:after="0" w:line="240" w:lineRule="auto"/>
        <w:contextualSpacing/>
        <w:jc w:val="both"/>
        <w:rPr>
          <w:rFonts w:ascii="Myriad Pro" w:eastAsia="Times New Roman" w:hAnsi="Myriad Pro" w:cs="Arial"/>
          <w:b/>
          <w:i/>
          <w:lang w:eastAsia="es-ES"/>
        </w:rPr>
      </w:pPr>
      <w:r w:rsidRPr="005E22B4">
        <w:rPr>
          <w:rFonts w:ascii="Myriad Pro" w:hAnsi="Myriad Pro" w:cs="Myriad Pro"/>
          <w:color w:val="000000"/>
        </w:rPr>
        <w:t xml:space="preserve">El Reglamento de la Ley </w:t>
      </w:r>
      <w:proofErr w:type="spellStart"/>
      <w:r w:rsidRPr="005E22B4">
        <w:rPr>
          <w:rFonts w:ascii="Myriad Pro" w:hAnsi="Myriad Pro" w:cs="Myriad Pro"/>
          <w:color w:val="000000"/>
        </w:rPr>
        <w:t>N°</w:t>
      </w:r>
      <w:proofErr w:type="spellEnd"/>
      <w:r w:rsidRPr="005E22B4">
        <w:rPr>
          <w:rFonts w:ascii="Myriad Pro" w:hAnsi="Myriad Pro" w:cs="Myriad Pro"/>
          <w:color w:val="000000"/>
        </w:rPr>
        <w:t xml:space="preserve"> 29973 establece que los Gobiernos Regionales contemplan en su estructura orgánica una Oficina Regional de Atención a las Personas con Discapacidad (</w:t>
      </w:r>
      <w:r w:rsidR="00447FEC" w:rsidRPr="005E22B4">
        <w:rPr>
          <w:rFonts w:ascii="Myriad Pro" w:hAnsi="Myriad Pro" w:cs="Myriad Pro"/>
          <w:color w:val="000000"/>
        </w:rPr>
        <w:t>OREDIS</w:t>
      </w:r>
      <w:r w:rsidRPr="005E22B4">
        <w:rPr>
          <w:rFonts w:ascii="Myriad Pro" w:hAnsi="Myriad Pro" w:cs="Myriad Pro"/>
          <w:color w:val="000000"/>
        </w:rPr>
        <w:t>) y contemplan en su presupuesto anual los recursos necesarios para su adecuado funcionamiento y la implementación de políticas y programas sobre cuestiones relativas a la discapacidad.</w:t>
      </w:r>
      <w:r w:rsidRPr="00D95926">
        <w:rPr>
          <w:rFonts w:ascii="Myriad Pro" w:hAnsi="Myriad Pro" w:cs="Myriad Pro"/>
          <w:color w:val="000000"/>
        </w:rPr>
        <w:t xml:space="preserve"> </w:t>
      </w:r>
    </w:p>
    <w:p w14:paraId="64F3D98A" w14:textId="77777777" w:rsidR="00075783" w:rsidRDefault="00075783" w:rsidP="00F231B1">
      <w:pPr>
        <w:autoSpaceDE w:val="0"/>
        <w:autoSpaceDN w:val="0"/>
        <w:adjustRightInd w:val="0"/>
        <w:spacing w:after="0" w:line="240" w:lineRule="auto"/>
        <w:contextualSpacing/>
        <w:jc w:val="both"/>
        <w:rPr>
          <w:rFonts w:ascii="Myriad Pro" w:hAnsi="Myriad Pro" w:cs="Myriad Pro"/>
          <w:color w:val="000000"/>
        </w:rPr>
      </w:pPr>
    </w:p>
    <w:p w14:paraId="36CCC54D" w14:textId="1D6C0993" w:rsidR="00EA769C" w:rsidRPr="00D95926" w:rsidRDefault="00EA769C" w:rsidP="00F231B1">
      <w:pPr>
        <w:autoSpaceDE w:val="0"/>
        <w:autoSpaceDN w:val="0"/>
        <w:adjustRightInd w:val="0"/>
        <w:spacing w:after="0" w:line="240" w:lineRule="auto"/>
        <w:contextualSpacing/>
        <w:jc w:val="both"/>
        <w:rPr>
          <w:rFonts w:ascii="Myriad Pro" w:hAnsi="Myriad Pro" w:cs="Myriad Pro"/>
          <w:color w:val="000000"/>
        </w:rPr>
      </w:pPr>
      <w:r w:rsidRPr="00D95926">
        <w:rPr>
          <w:rFonts w:ascii="Myriad Pro" w:hAnsi="Myriad Pro" w:cs="Myriad Pro"/>
          <w:color w:val="000000"/>
        </w:rPr>
        <w:t xml:space="preserve">Para el cumplimiento de las </w:t>
      </w:r>
      <w:r w:rsidR="00013FA0">
        <w:rPr>
          <w:rFonts w:ascii="Myriad Pro" w:hAnsi="Myriad Pro" w:cs="Myriad Pro"/>
          <w:color w:val="000000"/>
        </w:rPr>
        <w:t>p</w:t>
      </w:r>
      <w:r w:rsidRPr="00D95926">
        <w:rPr>
          <w:rFonts w:ascii="Myriad Pro" w:hAnsi="Myriad Pro" w:cs="Myriad Pro"/>
          <w:color w:val="000000"/>
        </w:rPr>
        <w:t xml:space="preserve">olíticas nacionales, regionales y locales dirigidas a las personas con discapacidad, el numeral 5.1 del artículo 5 de la Ley </w:t>
      </w:r>
      <w:proofErr w:type="spellStart"/>
      <w:r w:rsidRPr="00D95926">
        <w:rPr>
          <w:rFonts w:ascii="Myriad Pro" w:hAnsi="Myriad Pro" w:cs="Myriad Pro"/>
          <w:color w:val="000000"/>
        </w:rPr>
        <w:t>N°</w:t>
      </w:r>
      <w:proofErr w:type="spellEnd"/>
      <w:r w:rsidRPr="00D95926">
        <w:rPr>
          <w:rFonts w:ascii="Myriad Pro" w:hAnsi="Myriad Pro" w:cs="Myriad Pro"/>
          <w:color w:val="000000"/>
        </w:rPr>
        <w:t xml:space="preserve"> 29973 - Ley General de la Persona con Discapacidad establece sobre los recursos del Estado:</w:t>
      </w:r>
    </w:p>
    <w:p w14:paraId="407EA668" w14:textId="70A29BD7" w:rsidR="00EA769C" w:rsidRPr="00D95926" w:rsidRDefault="00013FA0" w:rsidP="00F231B1">
      <w:pPr>
        <w:tabs>
          <w:tab w:val="left" w:pos="1416"/>
          <w:tab w:val="left" w:pos="2124"/>
        </w:tabs>
        <w:spacing w:after="0" w:line="240" w:lineRule="auto"/>
        <w:ind w:left="708"/>
        <w:contextualSpacing/>
        <w:jc w:val="both"/>
        <w:rPr>
          <w:rFonts w:ascii="Myriad Pro" w:eastAsia="Times New Roman" w:hAnsi="Myriad Pro" w:cs="Arial"/>
          <w:b/>
          <w:i/>
          <w:lang w:eastAsia="es-ES"/>
        </w:rPr>
      </w:pPr>
      <w:r>
        <w:rPr>
          <w:rFonts w:ascii="Myriad Pro" w:eastAsia="Times New Roman" w:hAnsi="Myriad Pro" w:cs="Arial"/>
          <w:b/>
          <w:i/>
          <w:lang w:eastAsia="es-ES"/>
        </w:rPr>
        <w:t xml:space="preserve">“5.1. </w:t>
      </w:r>
      <w:r w:rsidR="00106A31" w:rsidRPr="00D95926">
        <w:rPr>
          <w:rFonts w:ascii="Myriad Pro" w:eastAsia="Times New Roman" w:hAnsi="Myriad Pro" w:cs="Arial"/>
          <w:b/>
          <w:i/>
          <w:lang w:eastAsia="es-ES"/>
        </w:rPr>
        <w:t xml:space="preserve">a) </w:t>
      </w:r>
      <w:r w:rsidR="00EA769C" w:rsidRPr="00D95926">
        <w:rPr>
          <w:rFonts w:ascii="Myriad Pro" w:eastAsia="Times New Roman" w:hAnsi="Myriad Pro" w:cs="Arial"/>
          <w:b/>
          <w:i/>
          <w:lang w:eastAsia="es-ES"/>
        </w:rPr>
        <w:t>Los pliegos presupuestarios del Gobierno Nacional, los Gobiernos Regionales y Gobiernos Locales asignan progresivamente en su presupuesto institucional recursos para la promoción, protección y realización de los derechos de las personas con discapacidad, promoviendo la articulación intergubernamental, orientándose bajo el enfoque de presupuesto por resultados.</w:t>
      </w:r>
      <w:r>
        <w:rPr>
          <w:rFonts w:ascii="Myriad Pro" w:eastAsia="Times New Roman" w:hAnsi="Myriad Pro" w:cs="Arial"/>
          <w:b/>
          <w:i/>
          <w:lang w:eastAsia="es-ES"/>
        </w:rPr>
        <w:t>”</w:t>
      </w:r>
    </w:p>
    <w:p w14:paraId="0A39D107" w14:textId="77777777" w:rsidR="00027BE0" w:rsidRDefault="00027BE0" w:rsidP="00F231B1">
      <w:pPr>
        <w:shd w:val="clear" w:color="auto" w:fill="FFFFFF" w:themeFill="background1"/>
        <w:tabs>
          <w:tab w:val="left" w:pos="1416"/>
          <w:tab w:val="left" w:pos="2124"/>
        </w:tabs>
        <w:spacing w:after="0" w:line="240" w:lineRule="auto"/>
        <w:contextualSpacing/>
        <w:jc w:val="both"/>
        <w:rPr>
          <w:rFonts w:ascii="Myriad Pro" w:hAnsi="Myriad Pro" w:cs="Myriad Pro"/>
          <w:color w:val="000000"/>
        </w:rPr>
      </w:pPr>
    </w:p>
    <w:p w14:paraId="419991FB" w14:textId="3B822107" w:rsidR="00027BE0" w:rsidRDefault="00027BE0" w:rsidP="00F231B1">
      <w:pPr>
        <w:shd w:val="clear" w:color="auto" w:fill="FFFFFF" w:themeFill="background1"/>
        <w:tabs>
          <w:tab w:val="left" w:pos="1416"/>
          <w:tab w:val="left" w:pos="2124"/>
        </w:tabs>
        <w:spacing w:after="0" w:line="240" w:lineRule="auto"/>
        <w:contextualSpacing/>
        <w:jc w:val="both"/>
        <w:rPr>
          <w:rFonts w:ascii="Myriad Pro" w:hAnsi="Myriad Pro" w:cs="Myriad Pro"/>
          <w:color w:val="000000"/>
        </w:rPr>
      </w:pPr>
      <w:r w:rsidRPr="00027BE0">
        <w:rPr>
          <w:rFonts w:ascii="Myriad Pro" w:hAnsi="Myriad Pro" w:cs="Myriad Pro"/>
          <w:color w:val="000000"/>
        </w:rPr>
        <w:t xml:space="preserve">Y ante la escasa inversión y asignación presupuestal evidenciada por los gobiernos regionales y locales, para la implementación de las políticas públicas, la Ley </w:t>
      </w:r>
      <w:proofErr w:type="spellStart"/>
      <w:r w:rsidRPr="00027BE0">
        <w:rPr>
          <w:rFonts w:ascii="Myriad Pro" w:hAnsi="Myriad Pro" w:cs="Myriad Pro"/>
          <w:color w:val="000000"/>
        </w:rPr>
        <w:t>N°</w:t>
      </w:r>
      <w:proofErr w:type="spellEnd"/>
      <w:r w:rsidRPr="00027BE0">
        <w:rPr>
          <w:rFonts w:ascii="Myriad Pro" w:hAnsi="Myriad Pro" w:cs="Myriad Pro"/>
          <w:color w:val="000000"/>
        </w:rPr>
        <w:t xml:space="preserve"> 31365 Ley de Presupuesto del Sector Público para el año Fiscal 2022 establece obligaciones que los Gobiernos Regionales deben realizar a través de su OREDIS, para el cumplimiento de lo establecido en la Ley </w:t>
      </w:r>
      <w:proofErr w:type="spellStart"/>
      <w:r w:rsidRPr="00027BE0">
        <w:rPr>
          <w:rFonts w:ascii="Myriad Pro" w:hAnsi="Myriad Pro" w:cs="Myriad Pro"/>
          <w:color w:val="000000"/>
        </w:rPr>
        <w:t>N°</w:t>
      </w:r>
      <w:proofErr w:type="spellEnd"/>
      <w:r w:rsidRPr="00027BE0">
        <w:rPr>
          <w:rFonts w:ascii="Myriad Pro" w:hAnsi="Myriad Pro" w:cs="Myriad Pro"/>
          <w:color w:val="000000"/>
        </w:rPr>
        <w:t xml:space="preserve"> 29973</w:t>
      </w:r>
      <w:r>
        <w:rPr>
          <w:rFonts w:ascii="Myriad Pro" w:hAnsi="Myriad Pro" w:cs="Myriad Pro"/>
          <w:color w:val="000000"/>
        </w:rPr>
        <w:t>:</w:t>
      </w:r>
    </w:p>
    <w:p w14:paraId="246D531A" w14:textId="39BEA314" w:rsidR="00075783" w:rsidRDefault="00027BE0" w:rsidP="00F231B1">
      <w:pPr>
        <w:tabs>
          <w:tab w:val="left" w:pos="1416"/>
          <w:tab w:val="left" w:pos="2124"/>
        </w:tabs>
        <w:spacing w:after="0" w:line="240" w:lineRule="auto"/>
        <w:ind w:left="708"/>
        <w:contextualSpacing/>
        <w:jc w:val="both"/>
        <w:rPr>
          <w:rFonts w:ascii="Myriad Pro" w:eastAsia="Times New Roman" w:hAnsi="Myriad Pro" w:cs="Arial"/>
          <w:b/>
          <w:i/>
          <w:lang w:eastAsia="es-ES"/>
        </w:rPr>
      </w:pPr>
      <w:r w:rsidRPr="00027BE0">
        <w:rPr>
          <w:rFonts w:ascii="Myriad Pro" w:eastAsia="Times New Roman" w:hAnsi="Myriad Pro" w:cs="Arial"/>
          <w:b/>
          <w:i/>
          <w:lang w:eastAsia="es-ES"/>
        </w:rPr>
        <w:t>VIGÉSIMA NOVENA. “…Asimismo, los gobiernos regionales y gobiernos locales están obligados para utilizar hasta el 0,5% de su presupuesto institucional, debiendo priorizarse su gasto, para financiar los gastos operativos, planes, programas y servicios que por Ley deben realizar las Oficinas Regionales de Atención a la Persona con Discapacidad (OREDIS) y las Oficinas Municipales de Atención a la Persona con Discapacidad (OMAPED) a favor de la población con discapacidad de su jurisdicción…”</w:t>
      </w:r>
    </w:p>
    <w:p w14:paraId="61830FA7" w14:textId="77777777" w:rsidR="00027BE0" w:rsidRDefault="00027BE0" w:rsidP="00F231B1">
      <w:pPr>
        <w:autoSpaceDE w:val="0"/>
        <w:autoSpaceDN w:val="0"/>
        <w:adjustRightInd w:val="0"/>
        <w:spacing w:after="0" w:line="240" w:lineRule="auto"/>
        <w:contextualSpacing/>
        <w:jc w:val="both"/>
        <w:rPr>
          <w:rFonts w:ascii="Myriad Pro" w:hAnsi="Myriad Pro" w:cs="Myriad Pro"/>
          <w:color w:val="000000"/>
        </w:rPr>
      </w:pPr>
    </w:p>
    <w:p w14:paraId="768048AF" w14:textId="76E72F75" w:rsidR="006E1C6C" w:rsidRDefault="006E1C6C" w:rsidP="00C54896">
      <w:pPr>
        <w:shd w:val="clear" w:color="auto" w:fill="D3D9EF" w:themeFill="accent1" w:themeFillTint="33"/>
        <w:autoSpaceDE w:val="0"/>
        <w:autoSpaceDN w:val="0"/>
        <w:adjustRightInd w:val="0"/>
        <w:spacing w:after="0" w:line="240" w:lineRule="auto"/>
        <w:contextualSpacing/>
        <w:rPr>
          <w:rFonts w:ascii="Myriad Pro" w:hAnsi="Myriad Pro" w:cs="Myriad Pro"/>
          <w:b/>
          <w:bCs/>
          <w:color w:val="000000" w:themeColor="text1"/>
          <w:sz w:val="28"/>
          <w:szCs w:val="32"/>
        </w:rPr>
      </w:pPr>
      <w:r w:rsidRPr="00075783">
        <w:rPr>
          <w:rFonts w:ascii="Myriad Pro" w:hAnsi="Myriad Pro" w:cs="Myriad Pro"/>
          <w:b/>
          <w:bCs/>
          <w:color w:val="000000" w:themeColor="text1"/>
          <w:sz w:val="28"/>
          <w:szCs w:val="32"/>
        </w:rPr>
        <w:t>1.</w:t>
      </w:r>
      <w:r>
        <w:rPr>
          <w:rFonts w:ascii="Myriad Pro" w:hAnsi="Myriad Pro" w:cs="Myriad Pro"/>
          <w:b/>
          <w:bCs/>
          <w:color w:val="000000" w:themeColor="text1"/>
          <w:sz w:val="28"/>
          <w:szCs w:val="32"/>
        </w:rPr>
        <w:t>3</w:t>
      </w:r>
      <w:r w:rsidRPr="00075783">
        <w:rPr>
          <w:rFonts w:ascii="Myriad Pro" w:hAnsi="Myriad Pro" w:cs="Myriad Pro"/>
          <w:b/>
          <w:bCs/>
          <w:color w:val="000000" w:themeColor="text1"/>
          <w:sz w:val="28"/>
          <w:szCs w:val="32"/>
        </w:rPr>
        <w:t xml:space="preserve"> </w:t>
      </w:r>
      <w:r>
        <w:rPr>
          <w:rFonts w:ascii="Myriad Pro" w:hAnsi="Myriad Pro" w:cs="Myriad Pro"/>
          <w:b/>
          <w:bCs/>
          <w:color w:val="000000" w:themeColor="text1"/>
          <w:sz w:val="28"/>
          <w:szCs w:val="32"/>
        </w:rPr>
        <w:t>MARCO NORMATIVO</w:t>
      </w:r>
      <w:r w:rsidRPr="00075783">
        <w:rPr>
          <w:rFonts w:ascii="Myriad Pro" w:hAnsi="Myriad Pro" w:cs="Myriad Pro"/>
          <w:b/>
          <w:bCs/>
          <w:color w:val="000000" w:themeColor="text1"/>
          <w:sz w:val="28"/>
          <w:szCs w:val="32"/>
        </w:rPr>
        <w:t xml:space="preserve"> EN MATERIA DE DISCAPACIDAD</w:t>
      </w:r>
    </w:p>
    <w:p w14:paraId="32715FAE" w14:textId="77777777" w:rsidR="006E1C6C" w:rsidRDefault="006E1C6C" w:rsidP="006E1C6C">
      <w:pPr>
        <w:autoSpaceDE w:val="0"/>
        <w:autoSpaceDN w:val="0"/>
        <w:adjustRightInd w:val="0"/>
        <w:spacing w:after="0" w:line="240" w:lineRule="auto"/>
        <w:contextualSpacing/>
        <w:rPr>
          <w:rFonts w:ascii="Myriad Pro" w:hAnsi="Myriad Pro" w:cs="Myriad Pro"/>
          <w:b/>
          <w:bCs/>
          <w:color w:val="000000" w:themeColor="text1"/>
          <w:sz w:val="28"/>
          <w:szCs w:val="32"/>
        </w:rPr>
      </w:pPr>
    </w:p>
    <w:p w14:paraId="427064A9" w14:textId="15395C70" w:rsidR="006E1C6C" w:rsidRPr="00186B36" w:rsidRDefault="006E1C6C" w:rsidP="006E1C6C">
      <w:pPr>
        <w:autoSpaceDE w:val="0"/>
        <w:autoSpaceDN w:val="0"/>
        <w:adjustRightInd w:val="0"/>
        <w:spacing w:after="0" w:line="240" w:lineRule="auto"/>
        <w:contextualSpacing/>
        <w:jc w:val="both"/>
        <w:rPr>
          <w:rFonts w:ascii="Myriad Pro" w:hAnsi="Myriad Pro" w:cs="Myriad Pro"/>
          <w:b/>
          <w:bCs/>
          <w:i/>
          <w:iCs/>
          <w:color w:val="000000" w:themeColor="text1"/>
        </w:rPr>
      </w:pPr>
      <w:r w:rsidRPr="00186B36">
        <w:rPr>
          <w:rFonts w:ascii="Myriad Pro" w:hAnsi="Myriad Pro" w:cs="Myriad Pro"/>
          <w:b/>
          <w:bCs/>
          <w:i/>
          <w:iCs/>
          <w:color w:val="000000" w:themeColor="text1"/>
        </w:rPr>
        <w:t>1.</w:t>
      </w:r>
      <w:r>
        <w:rPr>
          <w:rFonts w:ascii="Myriad Pro" w:hAnsi="Myriad Pro" w:cs="Myriad Pro"/>
          <w:b/>
          <w:bCs/>
          <w:i/>
          <w:iCs/>
          <w:color w:val="000000" w:themeColor="text1"/>
        </w:rPr>
        <w:t>3</w:t>
      </w:r>
      <w:r w:rsidRPr="00186B36">
        <w:rPr>
          <w:rFonts w:ascii="Myriad Pro" w:hAnsi="Myriad Pro" w:cs="Myriad Pro"/>
          <w:b/>
          <w:bCs/>
          <w:i/>
          <w:iCs/>
          <w:color w:val="000000" w:themeColor="text1"/>
        </w:rPr>
        <w:t>.1 Tratados internacionales</w:t>
      </w:r>
    </w:p>
    <w:p w14:paraId="6CD2880D" w14:textId="77777777" w:rsidR="006E1C6C" w:rsidRPr="00186B36" w:rsidRDefault="006E1C6C" w:rsidP="006E1C6C">
      <w:pPr>
        <w:autoSpaceDE w:val="0"/>
        <w:autoSpaceDN w:val="0"/>
        <w:adjustRightInd w:val="0"/>
        <w:spacing w:after="0" w:line="240" w:lineRule="auto"/>
        <w:contextualSpacing/>
        <w:jc w:val="both"/>
        <w:rPr>
          <w:rFonts w:ascii="Myriad Pro" w:hAnsi="Myriad Pro" w:cs="Myriad Pro"/>
          <w:color w:val="000000" w:themeColor="text1"/>
        </w:rPr>
      </w:pPr>
    </w:p>
    <w:p w14:paraId="63BA40B3" w14:textId="77777777" w:rsidR="006E1C6C" w:rsidRPr="00186B36" w:rsidRDefault="006E1C6C" w:rsidP="006E1C6C">
      <w:pPr>
        <w:autoSpaceDE w:val="0"/>
        <w:autoSpaceDN w:val="0"/>
        <w:adjustRightInd w:val="0"/>
        <w:spacing w:after="0" w:line="240" w:lineRule="auto"/>
        <w:contextualSpacing/>
        <w:jc w:val="both"/>
        <w:rPr>
          <w:rFonts w:ascii="Myriad Pro" w:hAnsi="Myriad Pro" w:cs="Myriad Pro"/>
          <w:color w:val="000000" w:themeColor="text1"/>
        </w:rPr>
      </w:pPr>
      <w:r w:rsidRPr="00186B36">
        <w:rPr>
          <w:rFonts w:ascii="Myriad Pro" w:hAnsi="Myriad Pro" w:cs="Myriad Pro"/>
          <w:color w:val="000000" w:themeColor="text1"/>
        </w:rPr>
        <w:t>La Convención sobre los Derechos de las Personas con Discapacidad (CDPD)</w:t>
      </w:r>
      <w:r w:rsidRPr="00186B36">
        <w:rPr>
          <w:rStyle w:val="Refdenotaalpie"/>
          <w:rFonts w:ascii="Myriad Pro" w:eastAsia="Times New Roman" w:hAnsi="Myriad Pro" w:cs="Arial"/>
          <w:bCs/>
          <w:iCs/>
          <w:color w:val="000000" w:themeColor="text1"/>
          <w:lang w:eastAsia="es-ES"/>
        </w:rPr>
        <w:footnoteReference w:id="4"/>
      </w:r>
      <w:r w:rsidRPr="00186B36">
        <w:rPr>
          <w:rFonts w:ascii="Myriad Pro" w:hAnsi="Myriad Pro" w:cs="Myriad Pro"/>
          <w:color w:val="000000" w:themeColor="text1"/>
        </w:rPr>
        <w:t xml:space="preserve"> es suscrita y ratificada</w:t>
      </w:r>
      <w:r w:rsidRPr="00186B36">
        <w:rPr>
          <w:rFonts w:ascii="Myriad Pro" w:eastAsia="Times New Roman" w:hAnsi="Myriad Pro" w:cs="Arial"/>
          <w:bCs/>
          <w:iCs/>
          <w:color w:val="000000" w:themeColor="text1"/>
          <w:lang w:eastAsia="es-ES"/>
        </w:rPr>
        <w:t xml:space="preserve"> </w:t>
      </w:r>
      <w:r w:rsidRPr="00186B36">
        <w:rPr>
          <w:rFonts w:ascii="Myriad Pro" w:hAnsi="Myriad Pro" w:cs="Myriad Pro"/>
          <w:color w:val="000000" w:themeColor="text1"/>
        </w:rPr>
        <w:t>por el Estado Peruano, por lo que forma parte del ordenamiento jurídico nacional al ser un instrumento internacional de derechos humanos. La CDPD establece que los Estados Parte, deben lograr el modelo social de las personas con discapacidad, reafirmar sus derechos y obligarse a promover, proteger y garantizar su inclusión plena y efectiva en la sociedad.</w:t>
      </w:r>
    </w:p>
    <w:p w14:paraId="7B50F51B" w14:textId="77777777" w:rsidR="006E1C6C" w:rsidRDefault="006E1C6C" w:rsidP="006E1C6C">
      <w:pPr>
        <w:autoSpaceDE w:val="0"/>
        <w:autoSpaceDN w:val="0"/>
        <w:adjustRightInd w:val="0"/>
        <w:spacing w:after="0" w:line="240" w:lineRule="auto"/>
        <w:contextualSpacing/>
        <w:jc w:val="both"/>
        <w:rPr>
          <w:rFonts w:ascii="Myriad Pro" w:hAnsi="Myriad Pro" w:cs="Myriad Pro"/>
          <w:color w:val="000000"/>
        </w:rPr>
      </w:pPr>
      <w:bookmarkStart w:id="2" w:name="_Toc28000872"/>
    </w:p>
    <w:p w14:paraId="6BD80418" w14:textId="77777777" w:rsidR="006E1C6C" w:rsidRPr="005E22B4" w:rsidRDefault="006E1C6C" w:rsidP="006E1C6C">
      <w:pPr>
        <w:autoSpaceDE w:val="0"/>
        <w:autoSpaceDN w:val="0"/>
        <w:adjustRightInd w:val="0"/>
        <w:spacing w:after="0" w:line="240" w:lineRule="auto"/>
        <w:contextualSpacing/>
        <w:jc w:val="both"/>
        <w:rPr>
          <w:rFonts w:ascii="Myriad Pro" w:hAnsi="Myriad Pro" w:cs="Myriad Pro"/>
          <w:color w:val="000000"/>
        </w:rPr>
      </w:pPr>
      <w:r>
        <w:rPr>
          <w:rFonts w:ascii="Myriad Pro" w:hAnsi="Myriad Pro" w:cs="Myriad Pro"/>
          <w:color w:val="000000"/>
        </w:rPr>
        <w:t xml:space="preserve">La </w:t>
      </w:r>
      <w:r w:rsidRPr="005E22B4">
        <w:rPr>
          <w:rFonts w:ascii="Myriad Pro" w:hAnsi="Myriad Pro" w:cs="Myriad Pro"/>
          <w:color w:val="000000"/>
        </w:rPr>
        <w:t>Convención Interamericana para la Eliminación de Todas las Formas de Discriminación contra las Personas con Discapacidad prohíbe la discriminación, bajo cualquier forma que tenga como fundamento la discapacidad</w:t>
      </w:r>
      <w:r>
        <w:rPr>
          <w:rFonts w:ascii="Myriad Pro" w:hAnsi="Myriad Pro" w:cs="Myriad Pro"/>
          <w:color w:val="000000"/>
        </w:rPr>
        <w:t xml:space="preserve">, </w:t>
      </w:r>
      <w:r w:rsidRPr="005E22B4">
        <w:rPr>
          <w:rFonts w:ascii="Myriad Pro" w:hAnsi="Myriad Pro" w:cs="Myriad Pro"/>
          <w:color w:val="000000"/>
        </w:rPr>
        <w:t xml:space="preserve">señalando que los </w:t>
      </w:r>
      <w:r>
        <w:rPr>
          <w:rFonts w:ascii="Myriad Pro" w:hAnsi="Myriad Pro" w:cs="Myriad Pro"/>
          <w:color w:val="000000"/>
        </w:rPr>
        <w:t>E</w:t>
      </w:r>
      <w:r w:rsidRPr="005E22B4">
        <w:rPr>
          <w:rFonts w:ascii="Myriad Pro" w:hAnsi="Myriad Pro" w:cs="Myriad Pro"/>
          <w:color w:val="000000"/>
        </w:rPr>
        <w:t xml:space="preserve">stados </w:t>
      </w:r>
      <w:r>
        <w:rPr>
          <w:rFonts w:ascii="Myriad Pro" w:hAnsi="Myriad Pro" w:cs="Myriad Pro"/>
          <w:color w:val="000000"/>
        </w:rPr>
        <w:t xml:space="preserve">tiene el deber de </w:t>
      </w:r>
      <w:r w:rsidRPr="005E22B4">
        <w:rPr>
          <w:rFonts w:ascii="Myriad Pro" w:hAnsi="Myriad Pro" w:cs="Myriad Pro"/>
          <w:color w:val="000000"/>
        </w:rPr>
        <w:t>estable</w:t>
      </w:r>
      <w:r>
        <w:rPr>
          <w:rFonts w:ascii="Myriad Pro" w:hAnsi="Myriad Pro" w:cs="Myriad Pro"/>
          <w:color w:val="000000"/>
        </w:rPr>
        <w:t xml:space="preserve">cer </w:t>
      </w:r>
      <w:r w:rsidRPr="005E22B4">
        <w:rPr>
          <w:rFonts w:ascii="Myriad Pro" w:hAnsi="Myriad Pro" w:cs="Myriad Pro"/>
          <w:color w:val="000000"/>
        </w:rPr>
        <w:t xml:space="preserve">medidas para cumplir con la </w:t>
      </w:r>
      <w:r>
        <w:rPr>
          <w:rFonts w:ascii="Myriad Pro" w:hAnsi="Myriad Pro" w:cs="Myriad Pro"/>
          <w:color w:val="000000"/>
        </w:rPr>
        <w:t>C</w:t>
      </w:r>
      <w:r w:rsidRPr="005E22B4">
        <w:rPr>
          <w:rFonts w:ascii="Myriad Pro" w:hAnsi="Myriad Pro" w:cs="Myriad Pro"/>
          <w:color w:val="000000"/>
        </w:rPr>
        <w:t>onvención, prevenir y eliminar las diferentes formas de discriminación (físicas, arquitectónicas, sociales, entre otras).</w:t>
      </w:r>
      <w:r w:rsidRPr="005E22B4">
        <w:rPr>
          <w:rStyle w:val="Refdenotaalpie"/>
          <w:rFonts w:ascii="Myriad Pro" w:eastAsia="Times New Roman" w:hAnsi="Myriad Pro" w:cs="Arial"/>
          <w:bCs/>
          <w:iCs/>
          <w:lang w:eastAsia="es-ES"/>
        </w:rPr>
        <w:footnoteReference w:id="5"/>
      </w:r>
    </w:p>
    <w:bookmarkEnd w:id="2"/>
    <w:p w14:paraId="5921ED26" w14:textId="77777777" w:rsidR="006E1C6C" w:rsidRPr="005E22B4" w:rsidRDefault="006E1C6C" w:rsidP="006E1C6C">
      <w:pPr>
        <w:autoSpaceDE w:val="0"/>
        <w:autoSpaceDN w:val="0"/>
        <w:adjustRightInd w:val="0"/>
        <w:spacing w:after="0" w:line="240" w:lineRule="auto"/>
        <w:contextualSpacing/>
        <w:jc w:val="both"/>
        <w:rPr>
          <w:rFonts w:ascii="Myriad Pro" w:hAnsi="Myriad Pro" w:cs="Myriad Pro"/>
          <w:color w:val="000000"/>
        </w:rPr>
      </w:pPr>
    </w:p>
    <w:p w14:paraId="0593C252" w14:textId="77777777" w:rsidR="006E1C6C" w:rsidRDefault="006E1C6C" w:rsidP="006E1C6C">
      <w:pPr>
        <w:autoSpaceDE w:val="0"/>
        <w:autoSpaceDN w:val="0"/>
        <w:adjustRightInd w:val="0"/>
        <w:spacing w:after="0" w:line="240" w:lineRule="auto"/>
        <w:contextualSpacing/>
        <w:jc w:val="both"/>
        <w:rPr>
          <w:rFonts w:ascii="Myriad Pro" w:hAnsi="Myriad Pro" w:cs="Myriad Pro"/>
          <w:color w:val="000000"/>
        </w:rPr>
      </w:pPr>
      <w:r>
        <w:rPr>
          <w:rFonts w:ascii="Myriad Pro" w:hAnsi="Myriad Pro" w:cs="Myriad Pro"/>
          <w:color w:val="000000"/>
        </w:rPr>
        <w:t>L</w:t>
      </w:r>
      <w:r w:rsidRPr="005E22B4">
        <w:rPr>
          <w:rFonts w:ascii="Myriad Pro" w:hAnsi="Myriad Pro" w:cs="Myriad Pro"/>
          <w:color w:val="000000"/>
        </w:rPr>
        <w:t xml:space="preserve">a Agenda 2030 para el Desarrollo Sostenible establece en 9 metas concretas en 7 objetivos específicos en beneficio de las personas con discapacidad, relacionados al fin de la pobreza, educación de calidad, trabajo decente, reducción de las desigualdades, lograr ciudades sostenibles, promover sociedades pacíficas e inclusivas y fortalecer la construcción de </w:t>
      </w:r>
      <w:r w:rsidRPr="005E22B4">
        <w:rPr>
          <w:rFonts w:ascii="Myriad Pro" w:hAnsi="Myriad Pro" w:cs="Myriad Pro"/>
          <w:color w:val="000000"/>
        </w:rPr>
        <w:lastRenderedPageBreak/>
        <w:t xml:space="preserve">indicadores de desarrollo sostenible, con la finalidad de contribuir a la realización efectiva de sus derechos humanos. </w:t>
      </w:r>
    </w:p>
    <w:p w14:paraId="10926C67" w14:textId="77777777" w:rsidR="006E1C6C" w:rsidRDefault="006E1C6C" w:rsidP="006E1C6C">
      <w:pPr>
        <w:autoSpaceDE w:val="0"/>
        <w:autoSpaceDN w:val="0"/>
        <w:adjustRightInd w:val="0"/>
        <w:spacing w:after="0" w:line="240" w:lineRule="auto"/>
        <w:contextualSpacing/>
        <w:jc w:val="both"/>
        <w:rPr>
          <w:rFonts w:ascii="Myriad Pro" w:hAnsi="Myriad Pro" w:cs="Myriad Pro"/>
          <w:color w:val="000000" w:themeColor="text1"/>
        </w:rPr>
      </w:pPr>
    </w:p>
    <w:p w14:paraId="5C557020" w14:textId="7E4B6C3A" w:rsidR="006E1C6C" w:rsidRPr="00E749A1" w:rsidRDefault="006E1C6C" w:rsidP="006E1C6C">
      <w:pPr>
        <w:autoSpaceDE w:val="0"/>
        <w:autoSpaceDN w:val="0"/>
        <w:adjustRightInd w:val="0"/>
        <w:spacing w:after="0" w:line="240" w:lineRule="auto"/>
        <w:contextualSpacing/>
        <w:jc w:val="both"/>
        <w:rPr>
          <w:rFonts w:ascii="Myriad Pro" w:hAnsi="Myriad Pro" w:cs="Myriad Pro"/>
          <w:b/>
          <w:bCs/>
          <w:i/>
          <w:iCs/>
          <w:color w:val="000000"/>
        </w:rPr>
      </w:pPr>
      <w:r w:rsidRPr="00E749A1">
        <w:rPr>
          <w:rFonts w:ascii="Myriad Pro" w:hAnsi="Myriad Pro" w:cs="Myriad Pro"/>
          <w:b/>
          <w:bCs/>
          <w:i/>
          <w:iCs/>
          <w:color w:val="000000"/>
        </w:rPr>
        <w:t>1.</w:t>
      </w:r>
      <w:r>
        <w:rPr>
          <w:rFonts w:ascii="Myriad Pro" w:hAnsi="Myriad Pro" w:cs="Myriad Pro"/>
          <w:b/>
          <w:bCs/>
          <w:i/>
          <w:iCs/>
          <w:color w:val="000000"/>
        </w:rPr>
        <w:t>3</w:t>
      </w:r>
      <w:r w:rsidRPr="00E749A1">
        <w:rPr>
          <w:rFonts w:ascii="Myriad Pro" w:hAnsi="Myriad Pro" w:cs="Myriad Pro"/>
          <w:b/>
          <w:bCs/>
          <w:i/>
          <w:iCs/>
          <w:color w:val="000000"/>
        </w:rPr>
        <w:t>.</w:t>
      </w:r>
      <w:r>
        <w:rPr>
          <w:rFonts w:ascii="Myriad Pro" w:hAnsi="Myriad Pro" w:cs="Myriad Pro"/>
          <w:b/>
          <w:bCs/>
          <w:i/>
          <w:iCs/>
          <w:color w:val="000000"/>
        </w:rPr>
        <w:t>2</w:t>
      </w:r>
      <w:r w:rsidRPr="00E749A1">
        <w:rPr>
          <w:rFonts w:ascii="Myriad Pro" w:hAnsi="Myriad Pro" w:cs="Myriad Pro"/>
          <w:b/>
          <w:bCs/>
          <w:i/>
          <w:iCs/>
          <w:color w:val="000000"/>
        </w:rPr>
        <w:t xml:space="preserve"> </w:t>
      </w:r>
      <w:r>
        <w:rPr>
          <w:rFonts w:ascii="Myriad Pro" w:hAnsi="Myriad Pro" w:cs="Myriad Pro"/>
          <w:b/>
          <w:bCs/>
          <w:i/>
          <w:iCs/>
          <w:color w:val="000000"/>
        </w:rPr>
        <w:t>Normas nacionales</w:t>
      </w:r>
    </w:p>
    <w:p w14:paraId="54BB6B1E" w14:textId="77777777" w:rsidR="006E1C6C" w:rsidRPr="00AD0183" w:rsidRDefault="006E1C6C" w:rsidP="006E1C6C">
      <w:pPr>
        <w:autoSpaceDE w:val="0"/>
        <w:autoSpaceDN w:val="0"/>
        <w:adjustRightInd w:val="0"/>
        <w:spacing w:after="0" w:line="240" w:lineRule="auto"/>
        <w:contextualSpacing/>
        <w:jc w:val="both"/>
        <w:rPr>
          <w:rFonts w:ascii="Myriad Pro" w:hAnsi="Myriad Pro" w:cs="Myriad Pro"/>
          <w:color w:val="000000"/>
        </w:rPr>
      </w:pPr>
    </w:p>
    <w:p w14:paraId="35094287" w14:textId="77777777" w:rsidR="006E1C6C" w:rsidRPr="00AD0183" w:rsidRDefault="006E1C6C" w:rsidP="006E1C6C">
      <w:pPr>
        <w:autoSpaceDE w:val="0"/>
        <w:autoSpaceDN w:val="0"/>
        <w:adjustRightInd w:val="0"/>
        <w:spacing w:after="0" w:line="240" w:lineRule="auto"/>
        <w:contextualSpacing/>
        <w:jc w:val="both"/>
        <w:rPr>
          <w:rFonts w:ascii="Myriad Pro" w:hAnsi="Myriad Pro" w:cs="Myriad Pro"/>
          <w:color w:val="000000"/>
        </w:rPr>
      </w:pPr>
      <w:r w:rsidRPr="00AD0183">
        <w:rPr>
          <w:rFonts w:ascii="Myriad Pro" w:hAnsi="Myriad Pro" w:cs="Myriad Pro"/>
          <w:color w:val="000000"/>
        </w:rPr>
        <w:t>La Constitución Política del Perú (CPP, 1993), que establece como fin supremo de</w:t>
      </w:r>
      <w:r>
        <w:rPr>
          <w:rFonts w:ascii="Myriad Pro" w:hAnsi="Myriad Pro" w:cs="Myriad Pro"/>
          <w:color w:val="000000"/>
        </w:rPr>
        <w:t xml:space="preserve"> </w:t>
      </w:r>
      <w:r w:rsidRPr="00AD0183">
        <w:rPr>
          <w:rFonts w:ascii="Myriad Pro" w:hAnsi="Myriad Pro" w:cs="Myriad Pro"/>
          <w:color w:val="000000"/>
        </w:rPr>
        <w:t>la sociedad y del Estado la defensa de la persona y el respeto de su dignidad, brindando especial protección a las personas con discapacidad, garantizando el</w:t>
      </w:r>
      <w:r>
        <w:rPr>
          <w:rFonts w:ascii="Myriad Pro" w:hAnsi="Myriad Pro" w:cs="Myriad Pro"/>
          <w:color w:val="000000"/>
        </w:rPr>
        <w:t xml:space="preserve"> </w:t>
      </w:r>
      <w:r w:rsidRPr="00AD0183">
        <w:rPr>
          <w:rFonts w:ascii="Myriad Pro" w:hAnsi="Myriad Pro" w:cs="Myriad Pro"/>
          <w:color w:val="000000"/>
        </w:rPr>
        <w:t>derecho a la igualdad y no discriminación.</w:t>
      </w:r>
    </w:p>
    <w:p w14:paraId="3F4A0CB6" w14:textId="77777777" w:rsidR="006E1C6C" w:rsidRPr="00AD0183" w:rsidRDefault="006E1C6C" w:rsidP="006E1C6C">
      <w:pPr>
        <w:autoSpaceDE w:val="0"/>
        <w:autoSpaceDN w:val="0"/>
        <w:adjustRightInd w:val="0"/>
        <w:spacing w:after="0" w:line="240" w:lineRule="auto"/>
        <w:contextualSpacing/>
        <w:jc w:val="both"/>
        <w:rPr>
          <w:rFonts w:ascii="Myriad Pro" w:hAnsi="Myriad Pro" w:cs="Myriad Pro"/>
          <w:color w:val="000000"/>
        </w:rPr>
      </w:pPr>
    </w:p>
    <w:p w14:paraId="16D66987" w14:textId="77777777" w:rsidR="006E1C6C" w:rsidRPr="005E22B4" w:rsidRDefault="006E1C6C" w:rsidP="006E1C6C">
      <w:pPr>
        <w:autoSpaceDE w:val="0"/>
        <w:autoSpaceDN w:val="0"/>
        <w:adjustRightInd w:val="0"/>
        <w:spacing w:after="0" w:line="240" w:lineRule="auto"/>
        <w:contextualSpacing/>
        <w:jc w:val="both"/>
        <w:rPr>
          <w:rFonts w:ascii="Myriad Pro" w:hAnsi="Myriad Pro" w:cs="Myriad Pro"/>
          <w:color w:val="000000"/>
        </w:rPr>
      </w:pPr>
      <w:r>
        <w:rPr>
          <w:rFonts w:ascii="Myriad Pro" w:hAnsi="Myriad Pro" w:cs="Myriad Pro"/>
          <w:color w:val="000000"/>
        </w:rPr>
        <w:t xml:space="preserve">Con </w:t>
      </w:r>
      <w:r w:rsidRPr="005E22B4">
        <w:rPr>
          <w:rFonts w:ascii="Myriad Pro" w:hAnsi="Myriad Pro" w:cs="Myriad Pro"/>
          <w:color w:val="000000"/>
        </w:rPr>
        <w:t>la finalidad reflexionar en torno a la problemática y los derechos de las personas con discapacidad, así como implementar diversas medidas en todos los sectores y niveles de gobierno en el Perú</w:t>
      </w:r>
      <w:r>
        <w:rPr>
          <w:rFonts w:ascii="Myriad Pro" w:hAnsi="Myriad Pro" w:cs="Myriad Pro"/>
          <w:color w:val="000000"/>
        </w:rPr>
        <w:t>,</w:t>
      </w:r>
      <w:r w:rsidRPr="005E22B4">
        <w:rPr>
          <w:rFonts w:ascii="Myriad Pro" w:hAnsi="Myriad Pro" w:cs="Myriad Pro"/>
          <w:color w:val="000000"/>
        </w:rPr>
        <w:t xml:space="preserve"> se declaró el periodo comprendido entre los años 2007 y 2016 como el “Decenio de las Personas con Discapacidad en el Perú”. </w:t>
      </w:r>
    </w:p>
    <w:p w14:paraId="3A9B177E" w14:textId="77777777" w:rsidR="006E1C6C" w:rsidRDefault="006E1C6C" w:rsidP="006E1C6C">
      <w:pPr>
        <w:autoSpaceDE w:val="0"/>
        <w:autoSpaceDN w:val="0"/>
        <w:adjustRightInd w:val="0"/>
        <w:spacing w:after="0" w:line="240" w:lineRule="auto"/>
        <w:contextualSpacing/>
        <w:jc w:val="both"/>
        <w:rPr>
          <w:rFonts w:ascii="Myriad Pro" w:hAnsi="Myriad Pro" w:cs="Myriad Pro"/>
          <w:color w:val="000000"/>
        </w:rPr>
      </w:pPr>
    </w:p>
    <w:p w14:paraId="6AE10022" w14:textId="77777777" w:rsidR="006E1C6C" w:rsidRPr="005E22B4" w:rsidRDefault="006E1C6C" w:rsidP="006E1C6C">
      <w:pPr>
        <w:autoSpaceDE w:val="0"/>
        <w:autoSpaceDN w:val="0"/>
        <w:adjustRightInd w:val="0"/>
        <w:spacing w:after="0" w:line="240" w:lineRule="auto"/>
        <w:contextualSpacing/>
        <w:jc w:val="both"/>
        <w:rPr>
          <w:rFonts w:ascii="Myriad Pro" w:hAnsi="Myriad Pro" w:cs="Myriad Pro"/>
          <w:color w:val="000000"/>
        </w:rPr>
      </w:pPr>
      <w:r>
        <w:rPr>
          <w:rFonts w:ascii="Myriad Pro" w:hAnsi="Myriad Pro" w:cs="Myriad Pro"/>
          <w:color w:val="000000"/>
        </w:rPr>
        <w:t>L</w:t>
      </w:r>
      <w:r w:rsidRPr="005E22B4">
        <w:rPr>
          <w:rFonts w:ascii="Myriad Pro" w:hAnsi="Myriad Pro" w:cs="Myriad Pro"/>
          <w:color w:val="000000"/>
        </w:rPr>
        <w:t>a Ley General de la Persona con Discapacidad (numeral 4.2 del artículo 4) establece como obligación de todas las entidades y niveles de gobierno incorporen la perspectiva de discapacidad en todas sus políticas, planes y programas</w:t>
      </w:r>
      <w:r>
        <w:rPr>
          <w:rFonts w:ascii="Myriad Pro" w:hAnsi="Myriad Pro" w:cs="Myriad Pro"/>
          <w:color w:val="000000"/>
        </w:rPr>
        <w:t xml:space="preserve">, obligando a las </w:t>
      </w:r>
      <w:r w:rsidRPr="005E22B4">
        <w:rPr>
          <w:rFonts w:ascii="Myriad Pro" w:hAnsi="Myriad Pro" w:cs="Myriad Pro"/>
          <w:color w:val="000000"/>
        </w:rPr>
        <w:t>entidades de los tres niveles de gobierno</w:t>
      </w:r>
      <w:r>
        <w:rPr>
          <w:rFonts w:ascii="Myriad Pro" w:hAnsi="Myriad Pro" w:cs="Myriad Pro"/>
          <w:color w:val="000000"/>
        </w:rPr>
        <w:t xml:space="preserve">, </w:t>
      </w:r>
      <w:r w:rsidRPr="005E22B4">
        <w:rPr>
          <w:rFonts w:ascii="Myriad Pro" w:hAnsi="Myriad Pro" w:cs="Myriad Pro"/>
          <w:color w:val="000000"/>
        </w:rPr>
        <w:t>incorporar la perspectiva de la discapacidad en sus documentos de planeamiento y políticas</w:t>
      </w:r>
      <w:r>
        <w:rPr>
          <w:rFonts w:ascii="Myriad Pro" w:hAnsi="Myriad Pro" w:cs="Myriad Pro"/>
          <w:color w:val="000000"/>
        </w:rPr>
        <w:t xml:space="preserve"> públicas. </w:t>
      </w:r>
    </w:p>
    <w:p w14:paraId="54CEFD81" w14:textId="77777777" w:rsidR="006E1C6C" w:rsidRPr="005E22B4" w:rsidRDefault="006E1C6C" w:rsidP="006E1C6C">
      <w:pPr>
        <w:tabs>
          <w:tab w:val="left" w:pos="1416"/>
          <w:tab w:val="left" w:pos="2124"/>
        </w:tabs>
        <w:spacing w:after="0" w:line="240" w:lineRule="auto"/>
        <w:ind w:left="708"/>
        <w:contextualSpacing/>
        <w:jc w:val="both"/>
        <w:rPr>
          <w:rFonts w:ascii="Myriad Pro" w:eastAsia="Times New Roman" w:hAnsi="Myriad Pro" w:cs="Arial"/>
          <w:b/>
          <w:i/>
          <w:lang w:eastAsia="es-ES"/>
        </w:rPr>
      </w:pPr>
      <w:r>
        <w:rPr>
          <w:rFonts w:ascii="Myriad Pro" w:eastAsia="Times New Roman" w:hAnsi="Myriad Pro" w:cs="Arial"/>
          <w:b/>
          <w:i/>
          <w:lang w:eastAsia="es-ES"/>
        </w:rPr>
        <w:t>“</w:t>
      </w:r>
      <w:r w:rsidRPr="005E22B4">
        <w:rPr>
          <w:rFonts w:ascii="Myriad Pro" w:eastAsia="Times New Roman" w:hAnsi="Myriad Pro" w:cs="Arial"/>
          <w:b/>
          <w:i/>
          <w:lang w:eastAsia="es-ES"/>
        </w:rPr>
        <w:t>4.2 Los distintos sectores y niveles de gobierno incluyen la perspectiva de discapacidad en todas sus políticas y programas, de manera transversal.</w:t>
      </w:r>
      <w:r>
        <w:rPr>
          <w:rFonts w:ascii="Myriad Pro" w:eastAsia="Times New Roman" w:hAnsi="Myriad Pro" w:cs="Arial"/>
          <w:b/>
          <w:i/>
          <w:lang w:eastAsia="es-ES"/>
        </w:rPr>
        <w:t>”</w:t>
      </w:r>
    </w:p>
    <w:p w14:paraId="23E02019" w14:textId="77777777" w:rsidR="006E1C6C" w:rsidRDefault="006E1C6C" w:rsidP="006E1C6C">
      <w:pPr>
        <w:autoSpaceDE w:val="0"/>
        <w:autoSpaceDN w:val="0"/>
        <w:adjustRightInd w:val="0"/>
        <w:spacing w:after="0" w:line="240" w:lineRule="auto"/>
        <w:contextualSpacing/>
        <w:jc w:val="both"/>
        <w:rPr>
          <w:rFonts w:ascii="Myriad Pro" w:hAnsi="Myriad Pro" w:cs="Myriad Pro"/>
          <w:color w:val="000000"/>
        </w:rPr>
      </w:pPr>
    </w:p>
    <w:p w14:paraId="683C1793" w14:textId="77777777" w:rsidR="006E1C6C" w:rsidRPr="00022B7A" w:rsidRDefault="006E1C6C" w:rsidP="006E1C6C">
      <w:pPr>
        <w:autoSpaceDE w:val="0"/>
        <w:autoSpaceDN w:val="0"/>
        <w:adjustRightInd w:val="0"/>
        <w:spacing w:after="0" w:line="240" w:lineRule="auto"/>
        <w:contextualSpacing/>
        <w:jc w:val="both"/>
        <w:rPr>
          <w:rFonts w:ascii="Myriad Pro" w:hAnsi="Myriad Pro" w:cs="Myriad Pro"/>
          <w:color w:val="000000"/>
        </w:rPr>
      </w:pPr>
      <w:r w:rsidRPr="00022B7A">
        <w:rPr>
          <w:rFonts w:ascii="Myriad Pro" w:hAnsi="Myriad Pro" w:cs="Myriad Pro"/>
          <w:color w:val="000000"/>
        </w:rPr>
        <w:t>Política Nacional Multisectorial en Discapacidad para el Desarrollo al 2030,</w:t>
      </w:r>
      <w:r>
        <w:rPr>
          <w:rFonts w:ascii="Myriad Pro" w:hAnsi="Myriad Pro" w:cs="Myriad Pro"/>
          <w:color w:val="000000"/>
        </w:rPr>
        <w:t xml:space="preserve"> </w:t>
      </w:r>
      <w:r w:rsidRPr="00022B7A">
        <w:rPr>
          <w:rFonts w:ascii="Myriad Pro" w:hAnsi="Myriad Pro" w:cs="Myriad Pro"/>
          <w:color w:val="000000"/>
        </w:rPr>
        <w:t xml:space="preserve">aprobada mediante Decreto Supremo </w:t>
      </w:r>
      <w:proofErr w:type="spellStart"/>
      <w:r w:rsidRPr="00022B7A">
        <w:rPr>
          <w:rFonts w:ascii="Myriad Pro" w:hAnsi="Myriad Pro" w:cs="Myriad Pro"/>
          <w:color w:val="000000"/>
        </w:rPr>
        <w:t>Nº</w:t>
      </w:r>
      <w:proofErr w:type="spellEnd"/>
      <w:r w:rsidRPr="00022B7A">
        <w:rPr>
          <w:rFonts w:ascii="Myriad Pro" w:hAnsi="Myriad Pro" w:cs="Myriad Pro"/>
          <w:color w:val="000000"/>
        </w:rPr>
        <w:t xml:space="preserve"> 007-2021-MIMP el</w:t>
      </w:r>
      <w:r>
        <w:rPr>
          <w:rFonts w:ascii="Myriad Pro" w:hAnsi="Myriad Pro" w:cs="Myriad Pro"/>
          <w:color w:val="000000"/>
        </w:rPr>
        <w:t xml:space="preserve"> </w:t>
      </w:r>
      <w:r w:rsidRPr="00022B7A">
        <w:rPr>
          <w:rFonts w:ascii="Myriad Pro" w:hAnsi="Myriad Pro" w:cs="Myriad Pro"/>
          <w:color w:val="000000"/>
        </w:rPr>
        <w:t>5 de junio de 2021, marco</w:t>
      </w:r>
      <w:r>
        <w:rPr>
          <w:rFonts w:ascii="Myriad Pro" w:hAnsi="Myriad Pro" w:cs="Myriad Pro"/>
          <w:color w:val="000000"/>
        </w:rPr>
        <w:t xml:space="preserve"> </w:t>
      </w:r>
      <w:r w:rsidRPr="00022B7A">
        <w:rPr>
          <w:rFonts w:ascii="Myriad Pro" w:hAnsi="Myriad Pro" w:cs="Myriad Pro"/>
          <w:color w:val="000000"/>
        </w:rPr>
        <w:t>orientador del Estado</w:t>
      </w:r>
      <w:r>
        <w:rPr>
          <w:rFonts w:ascii="Myriad Pro" w:hAnsi="Myriad Pro" w:cs="Myriad Pro"/>
          <w:color w:val="000000"/>
        </w:rPr>
        <w:t>.</w:t>
      </w:r>
    </w:p>
    <w:p w14:paraId="646160F4" w14:textId="77777777" w:rsidR="006E1C6C" w:rsidRDefault="006E1C6C" w:rsidP="006E1C6C">
      <w:pPr>
        <w:autoSpaceDE w:val="0"/>
        <w:autoSpaceDN w:val="0"/>
        <w:adjustRightInd w:val="0"/>
        <w:spacing w:after="0" w:line="240" w:lineRule="auto"/>
        <w:contextualSpacing/>
        <w:jc w:val="both"/>
        <w:rPr>
          <w:rFonts w:ascii="Myriad Pro" w:hAnsi="Myriad Pro" w:cs="Myriad Pro"/>
          <w:color w:val="FF0000"/>
        </w:rPr>
      </w:pPr>
    </w:p>
    <w:p w14:paraId="06D168D4" w14:textId="77777777" w:rsidR="006E1C6C" w:rsidRPr="00E749A1" w:rsidRDefault="006E1C6C" w:rsidP="006E1C6C">
      <w:pPr>
        <w:autoSpaceDE w:val="0"/>
        <w:autoSpaceDN w:val="0"/>
        <w:adjustRightInd w:val="0"/>
        <w:spacing w:after="0" w:line="240" w:lineRule="auto"/>
        <w:contextualSpacing/>
        <w:jc w:val="both"/>
        <w:rPr>
          <w:rFonts w:ascii="Myriad Pro" w:hAnsi="Myriad Pro" w:cs="Myriad Pro"/>
          <w:color w:val="000000"/>
        </w:rPr>
      </w:pPr>
      <w:r w:rsidRPr="00E749A1">
        <w:rPr>
          <w:rFonts w:ascii="Myriad Pro" w:hAnsi="Myriad Pro" w:cs="Myriad Pro"/>
          <w:color w:val="000000"/>
        </w:rPr>
        <w:t>Reglamento que regula las Políticas Nacionales</w:t>
      </w:r>
      <w:r>
        <w:rPr>
          <w:rFonts w:ascii="Myriad Pro" w:hAnsi="Myriad Pro" w:cs="Myriad Pro"/>
          <w:color w:val="000000"/>
        </w:rPr>
        <w:t xml:space="preserve"> </w:t>
      </w:r>
      <w:r w:rsidRPr="00E749A1">
        <w:rPr>
          <w:rFonts w:ascii="Myriad Pro" w:hAnsi="Myriad Pro" w:cs="Myriad Pro"/>
          <w:color w:val="000000"/>
        </w:rPr>
        <w:t>apr</w:t>
      </w:r>
      <w:r>
        <w:rPr>
          <w:rFonts w:ascii="Myriad Pro" w:hAnsi="Myriad Pro" w:cs="Myriad Pro"/>
          <w:color w:val="000000"/>
        </w:rPr>
        <w:t xml:space="preserve">obado </w:t>
      </w:r>
      <w:r w:rsidRPr="00E749A1">
        <w:rPr>
          <w:rFonts w:ascii="Myriad Pro" w:hAnsi="Myriad Pro" w:cs="Myriad Pro"/>
          <w:color w:val="000000"/>
        </w:rPr>
        <w:t xml:space="preserve">mediante Decreto Supremo </w:t>
      </w:r>
      <w:proofErr w:type="spellStart"/>
      <w:r w:rsidRPr="00E749A1">
        <w:rPr>
          <w:rFonts w:ascii="Myriad Pro" w:hAnsi="Myriad Pro" w:cs="Myriad Pro"/>
          <w:color w:val="000000"/>
        </w:rPr>
        <w:t>N°</w:t>
      </w:r>
      <w:proofErr w:type="spellEnd"/>
      <w:r w:rsidRPr="00E749A1">
        <w:rPr>
          <w:rFonts w:ascii="Myriad Pro" w:hAnsi="Myriad Pro" w:cs="Myriad Pro"/>
          <w:color w:val="000000"/>
        </w:rPr>
        <w:t xml:space="preserve"> 029-2018-PCM, </w:t>
      </w:r>
      <w:r>
        <w:rPr>
          <w:rFonts w:ascii="Myriad Pro" w:hAnsi="Myriad Pro" w:cs="Myriad Pro"/>
          <w:color w:val="000000"/>
        </w:rPr>
        <w:t xml:space="preserve">y </w:t>
      </w:r>
      <w:r w:rsidRPr="00E749A1">
        <w:rPr>
          <w:rFonts w:ascii="Myriad Pro" w:hAnsi="Myriad Pro" w:cs="Myriad Pro"/>
          <w:color w:val="000000"/>
        </w:rPr>
        <w:t xml:space="preserve">modificado </w:t>
      </w:r>
      <w:r>
        <w:rPr>
          <w:rFonts w:ascii="Myriad Pro" w:hAnsi="Myriad Pro" w:cs="Myriad Pro"/>
          <w:color w:val="000000"/>
        </w:rPr>
        <w:t xml:space="preserve">mediante </w:t>
      </w:r>
      <w:r w:rsidRPr="00E749A1">
        <w:rPr>
          <w:rFonts w:ascii="Myriad Pro" w:hAnsi="Myriad Pro" w:cs="Myriad Pro"/>
          <w:color w:val="000000"/>
        </w:rPr>
        <w:t xml:space="preserve">Decreto Supremo </w:t>
      </w:r>
      <w:proofErr w:type="spellStart"/>
      <w:r w:rsidRPr="00E749A1">
        <w:rPr>
          <w:rFonts w:ascii="Myriad Pro" w:hAnsi="Myriad Pro" w:cs="Myriad Pro"/>
          <w:color w:val="000000"/>
        </w:rPr>
        <w:t>N°</w:t>
      </w:r>
      <w:proofErr w:type="spellEnd"/>
      <w:r w:rsidRPr="00E749A1">
        <w:rPr>
          <w:rFonts w:ascii="Myriad Pro" w:hAnsi="Myriad Pro" w:cs="Myriad Pro"/>
          <w:color w:val="000000"/>
        </w:rPr>
        <w:t xml:space="preserve"> 038-2018-PCM en el cual </w:t>
      </w:r>
      <w:r>
        <w:rPr>
          <w:rFonts w:ascii="Myriad Pro" w:hAnsi="Myriad Pro" w:cs="Myriad Pro"/>
          <w:color w:val="000000"/>
        </w:rPr>
        <w:t>e</w:t>
      </w:r>
      <w:r w:rsidRPr="00E749A1">
        <w:rPr>
          <w:rFonts w:ascii="Myriad Pro" w:hAnsi="Myriad Pro" w:cs="Myriad Pro"/>
          <w:color w:val="000000"/>
        </w:rPr>
        <w:t>l Centro Nacional de Planeamiento Estratégico – CEPLAN en su condición de ente rector del Sistema Nacional de Planeamiento Estratégico – SINAPLAN</w:t>
      </w:r>
      <w:r>
        <w:rPr>
          <w:rFonts w:ascii="Myriad Pro" w:hAnsi="Myriad Pro" w:cs="Myriad Pro"/>
          <w:color w:val="000000"/>
        </w:rPr>
        <w:t xml:space="preserve">, establece </w:t>
      </w:r>
      <w:r w:rsidRPr="00E749A1">
        <w:rPr>
          <w:rFonts w:ascii="Myriad Pro" w:hAnsi="Myriad Pro" w:cs="Myriad Pro"/>
          <w:color w:val="000000"/>
        </w:rPr>
        <w:t>la rectoría de los Ministerios sobre las políticas nacionales, asegurando su implementación en todo el país a través de las entidades de los tres niveles de gobierno.</w:t>
      </w:r>
    </w:p>
    <w:p w14:paraId="2AAF4DFB" w14:textId="77777777" w:rsidR="006E1C6C" w:rsidRDefault="006E1C6C" w:rsidP="006E1C6C">
      <w:pPr>
        <w:autoSpaceDE w:val="0"/>
        <w:autoSpaceDN w:val="0"/>
        <w:adjustRightInd w:val="0"/>
        <w:spacing w:after="0" w:line="240" w:lineRule="auto"/>
        <w:contextualSpacing/>
        <w:jc w:val="both"/>
        <w:rPr>
          <w:rFonts w:ascii="Myriad Pro" w:hAnsi="Myriad Pro" w:cs="Myriad Pro"/>
          <w:color w:val="000000"/>
        </w:rPr>
      </w:pPr>
    </w:p>
    <w:p w14:paraId="224F5C2B" w14:textId="77777777" w:rsidR="006E1C6C" w:rsidRDefault="006E1C6C" w:rsidP="006E1C6C">
      <w:pPr>
        <w:autoSpaceDE w:val="0"/>
        <w:autoSpaceDN w:val="0"/>
        <w:adjustRightInd w:val="0"/>
        <w:spacing w:after="0" w:line="240" w:lineRule="auto"/>
        <w:contextualSpacing/>
        <w:jc w:val="both"/>
        <w:rPr>
          <w:rFonts w:ascii="Myriad Pro" w:hAnsi="Myriad Pro" w:cs="Myriad Pro"/>
          <w:color w:val="000000" w:themeColor="text1"/>
        </w:rPr>
      </w:pPr>
      <w:r w:rsidRPr="00075783">
        <w:rPr>
          <w:rFonts w:ascii="Myriad Pro" w:hAnsi="Myriad Pro" w:cs="Myriad Pro"/>
          <w:color w:val="000000" w:themeColor="text1"/>
        </w:rPr>
        <w:t>La Política Nacional de Modernización de la Gestión Pública (PNMGP) al 2021</w:t>
      </w:r>
      <w:r w:rsidRPr="00075783">
        <w:rPr>
          <w:rStyle w:val="Refdenotaalpie"/>
          <w:rFonts w:ascii="Myriad Pro" w:eastAsia="Times New Roman" w:hAnsi="Myriad Pro" w:cs="Arial"/>
          <w:bCs/>
          <w:iCs/>
          <w:color w:val="000000" w:themeColor="text1"/>
          <w:lang w:eastAsia="es-ES"/>
        </w:rPr>
        <w:footnoteReference w:id="6"/>
      </w:r>
      <w:r w:rsidRPr="00075783">
        <w:rPr>
          <w:rStyle w:val="Refdenotaalpie"/>
          <w:rFonts w:ascii="Myriad Pro" w:eastAsia="Times New Roman" w:hAnsi="Myriad Pro" w:cs="Arial"/>
          <w:bCs/>
          <w:iCs/>
          <w:color w:val="000000" w:themeColor="text1"/>
          <w:lang w:eastAsia="es-ES"/>
        </w:rPr>
        <w:t xml:space="preserve"> </w:t>
      </w:r>
      <w:r w:rsidRPr="00075783">
        <w:rPr>
          <w:rFonts w:ascii="Myriad Pro" w:hAnsi="Myriad Pro" w:cs="Myriad Pro"/>
          <w:color w:val="000000" w:themeColor="text1"/>
        </w:rPr>
        <w:t>establece</w:t>
      </w:r>
      <w:r>
        <w:rPr>
          <w:rFonts w:ascii="Myriad Pro" w:hAnsi="Myriad Pro" w:cs="Myriad Pro"/>
          <w:color w:val="000000" w:themeColor="text1"/>
        </w:rPr>
        <w:t xml:space="preserve"> que la </w:t>
      </w:r>
      <w:r w:rsidRPr="00E749A1">
        <w:rPr>
          <w:rFonts w:ascii="Myriad Pro" w:hAnsi="Myriad Pro" w:cs="Myriad Pro"/>
          <w:color w:val="000000" w:themeColor="text1"/>
        </w:rPr>
        <w:t xml:space="preserve">gestión pública moderna está orientada al logro de resultados que impacten de manera positiva en el bienestar del ciudadano y el desarrollo del país. </w:t>
      </w:r>
      <w:r>
        <w:rPr>
          <w:rFonts w:ascii="Myriad Pro" w:hAnsi="Myriad Pro" w:cs="Myriad Pro"/>
          <w:color w:val="000000" w:themeColor="text1"/>
        </w:rPr>
        <w:t>E</w:t>
      </w:r>
      <w:r w:rsidRPr="00E749A1">
        <w:rPr>
          <w:rFonts w:ascii="Myriad Pro" w:hAnsi="Myriad Pro" w:cs="Myriad Pro"/>
          <w:color w:val="000000" w:themeColor="text1"/>
        </w:rPr>
        <w:t>s así que se establece como el primer pilar de la gestión pública orientada a resultados a “las políticas nacionales y el planeamiento”</w:t>
      </w:r>
      <w:r>
        <w:rPr>
          <w:rFonts w:ascii="Myriad Pro" w:hAnsi="Myriad Pro" w:cs="Myriad Pro"/>
          <w:color w:val="000000" w:themeColor="text1"/>
        </w:rPr>
        <w:t>.</w:t>
      </w:r>
    </w:p>
    <w:p w14:paraId="598FAA1F" w14:textId="77777777" w:rsidR="006E1C6C" w:rsidRDefault="006E1C6C" w:rsidP="006E1C6C">
      <w:pPr>
        <w:autoSpaceDE w:val="0"/>
        <w:autoSpaceDN w:val="0"/>
        <w:adjustRightInd w:val="0"/>
        <w:spacing w:after="0" w:line="240" w:lineRule="auto"/>
        <w:contextualSpacing/>
        <w:jc w:val="both"/>
        <w:rPr>
          <w:rFonts w:ascii="Myriad Pro" w:hAnsi="Myriad Pro" w:cs="Myriad Pro"/>
          <w:color w:val="000000" w:themeColor="text1"/>
        </w:rPr>
      </w:pPr>
    </w:p>
    <w:p w14:paraId="777E528E" w14:textId="77777777" w:rsidR="006E1C6C" w:rsidRDefault="006E1C6C" w:rsidP="006E1C6C">
      <w:pPr>
        <w:autoSpaceDE w:val="0"/>
        <w:autoSpaceDN w:val="0"/>
        <w:adjustRightInd w:val="0"/>
        <w:spacing w:after="0" w:line="240" w:lineRule="auto"/>
        <w:contextualSpacing/>
        <w:jc w:val="both"/>
        <w:rPr>
          <w:rFonts w:ascii="Myriad Pro" w:hAnsi="Myriad Pro" w:cs="Myriad Pro"/>
          <w:color w:val="000000" w:themeColor="text1"/>
        </w:rPr>
      </w:pPr>
      <w:r w:rsidRPr="00E749A1">
        <w:rPr>
          <w:rFonts w:ascii="Myriad Pro" w:hAnsi="Myriad Pro" w:cs="Myriad Pro"/>
          <w:color w:val="000000" w:themeColor="text1"/>
        </w:rPr>
        <w:t>La Política Nacional de Modernización de la Gestión Pública (PNMGP), rumbo al año 2030, está en proceso de actualización, y se está estableciendo y validando los principales objetivos, lineamientos, indicadores e intervenciones, orientados hacia la construcción de una gestión pública moderna, inclusiva, eficaz y eficiente.</w:t>
      </w:r>
    </w:p>
    <w:p w14:paraId="443215FC" w14:textId="77777777" w:rsidR="006E1C6C" w:rsidRDefault="006E1C6C" w:rsidP="006E1C6C">
      <w:pPr>
        <w:autoSpaceDE w:val="0"/>
        <w:autoSpaceDN w:val="0"/>
        <w:adjustRightInd w:val="0"/>
        <w:spacing w:after="0" w:line="240" w:lineRule="auto"/>
        <w:contextualSpacing/>
        <w:jc w:val="both"/>
        <w:rPr>
          <w:rFonts w:ascii="Myriad Pro" w:hAnsi="Myriad Pro" w:cs="Myriad Pro"/>
          <w:color w:val="000000" w:themeColor="text1"/>
        </w:rPr>
      </w:pPr>
    </w:p>
    <w:p w14:paraId="50823CE3" w14:textId="77777777" w:rsidR="006E1C6C" w:rsidRPr="00542DDA" w:rsidRDefault="006E1C6C" w:rsidP="006E1C6C">
      <w:pPr>
        <w:autoSpaceDE w:val="0"/>
        <w:autoSpaceDN w:val="0"/>
        <w:adjustRightInd w:val="0"/>
        <w:spacing w:after="0" w:line="240" w:lineRule="auto"/>
        <w:contextualSpacing/>
        <w:jc w:val="both"/>
        <w:rPr>
          <w:rFonts w:ascii="Myriad Pro" w:hAnsi="Myriad Pro" w:cs="Myriad Pro"/>
          <w:color w:val="000000" w:themeColor="text1"/>
        </w:rPr>
      </w:pPr>
      <w:r w:rsidRPr="00542DDA">
        <w:rPr>
          <w:rFonts w:ascii="Myriad Pro" w:hAnsi="Myriad Pro" w:cs="Myriad Pro"/>
          <w:color w:val="000000" w:themeColor="text1"/>
        </w:rPr>
        <w:t xml:space="preserve">Asimismo, </w:t>
      </w:r>
      <w:r>
        <w:rPr>
          <w:rFonts w:ascii="Myriad Pro" w:hAnsi="Myriad Pro" w:cs="Myriad Pro"/>
          <w:color w:val="000000" w:themeColor="text1"/>
        </w:rPr>
        <w:t>la Política Regional ha tomado en cuenta las siguientes normas:</w:t>
      </w:r>
    </w:p>
    <w:p w14:paraId="2F66B039" w14:textId="77777777" w:rsidR="006E1C6C" w:rsidRPr="00C264B5" w:rsidRDefault="006E1C6C" w:rsidP="00634C2F">
      <w:pPr>
        <w:pStyle w:val="Prrafodelista"/>
        <w:numPr>
          <w:ilvl w:val="0"/>
          <w:numId w:val="8"/>
        </w:numPr>
        <w:autoSpaceDE w:val="0"/>
        <w:autoSpaceDN w:val="0"/>
        <w:adjustRightInd w:val="0"/>
        <w:spacing w:after="0" w:line="240" w:lineRule="auto"/>
        <w:jc w:val="both"/>
        <w:rPr>
          <w:rFonts w:ascii="Myriad Pro" w:hAnsi="Myriad Pro" w:cs="Myriad Pro"/>
          <w:color w:val="000000" w:themeColor="text1"/>
        </w:rPr>
      </w:pPr>
      <w:r w:rsidRPr="00C264B5">
        <w:rPr>
          <w:rFonts w:ascii="Myriad Pro" w:hAnsi="Myriad Pro" w:cs="Myriad Pro"/>
          <w:color w:val="000000" w:themeColor="text1"/>
        </w:rPr>
        <w:t>Constitución Política del Perú.</w:t>
      </w:r>
    </w:p>
    <w:p w14:paraId="118359CB" w14:textId="77777777" w:rsidR="006E1C6C" w:rsidRPr="00C264B5" w:rsidRDefault="006E1C6C" w:rsidP="00634C2F">
      <w:pPr>
        <w:pStyle w:val="Prrafodelista"/>
        <w:numPr>
          <w:ilvl w:val="0"/>
          <w:numId w:val="8"/>
        </w:numPr>
        <w:autoSpaceDE w:val="0"/>
        <w:autoSpaceDN w:val="0"/>
        <w:adjustRightInd w:val="0"/>
        <w:spacing w:after="0" w:line="240" w:lineRule="auto"/>
        <w:jc w:val="both"/>
        <w:rPr>
          <w:rFonts w:ascii="Myriad Pro" w:hAnsi="Myriad Pro" w:cs="Myriad Pro"/>
          <w:color w:val="000000" w:themeColor="text1"/>
        </w:rPr>
      </w:pPr>
      <w:r w:rsidRPr="00C264B5">
        <w:rPr>
          <w:rFonts w:ascii="Myriad Pro" w:hAnsi="Myriad Pro" w:cs="Myriad Pro"/>
          <w:color w:val="000000" w:themeColor="text1"/>
        </w:rPr>
        <w:lastRenderedPageBreak/>
        <w:t xml:space="preserve">Ley </w:t>
      </w:r>
      <w:proofErr w:type="spellStart"/>
      <w:r w:rsidRPr="00C264B5">
        <w:rPr>
          <w:rFonts w:ascii="Myriad Pro" w:hAnsi="Myriad Pro" w:cs="Myriad Pro"/>
          <w:color w:val="000000" w:themeColor="text1"/>
        </w:rPr>
        <w:t>Nº</w:t>
      </w:r>
      <w:proofErr w:type="spellEnd"/>
      <w:r w:rsidRPr="00C264B5">
        <w:rPr>
          <w:rFonts w:ascii="Myriad Pro" w:hAnsi="Myriad Pro" w:cs="Myriad Pro"/>
          <w:color w:val="000000" w:themeColor="text1"/>
        </w:rPr>
        <w:t xml:space="preserve"> 27783, Ley de Bases de la Descentralización, y sus modificatorias.</w:t>
      </w:r>
    </w:p>
    <w:p w14:paraId="7718877A" w14:textId="77777777" w:rsidR="006E1C6C" w:rsidRPr="00542DDA" w:rsidRDefault="006E1C6C" w:rsidP="00634C2F">
      <w:pPr>
        <w:pStyle w:val="Prrafodelista"/>
        <w:numPr>
          <w:ilvl w:val="0"/>
          <w:numId w:val="8"/>
        </w:numPr>
        <w:autoSpaceDE w:val="0"/>
        <w:autoSpaceDN w:val="0"/>
        <w:adjustRightInd w:val="0"/>
        <w:spacing w:after="0" w:line="240" w:lineRule="auto"/>
        <w:jc w:val="both"/>
        <w:rPr>
          <w:rFonts w:ascii="Myriad Pro" w:hAnsi="Myriad Pro" w:cs="Myriad Pro"/>
          <w:color w:val="000000" w:themeColor="text1"/>
        </w:rPr>
      </w:pPr>
      <w:r w:rsidRPr="00542DDA">
        <w:rPr>
          <w:rFonts w:ascii="Myriad Pro" w:hAnsi="Myriad Pro" w:cs="Myriad Pro"/>
          <w:color w:val="000000" w:themeColor="text1"/>
        </w:rPr>
        <w:t xml:space="preserve">Ley </w:t>
      </w:r>
      <w:proofErr w:type="spellStart"/>
      <w:r w:rsidRPr="00542DDA">
        <w:rPr>
          <w:rFonts w:ascii="Myriad Pro" w:hAnsi="Myriad Pro" w:cs="Myriad Pro"/>
          <w:color w:val="000000" w:themeColor="text1"/>
        </w:rPr>
        <w:t>N°</w:t>
      </w:r>
      <w:proofErr w:type="spellEnd"/>
      <w:r>
        <w:rPr>
          <w:rFonts w:ascii="Myriad Pro" w:hAnsi="Myriad Pro" w:cs="Myriad Pro"/>
          <w:color w:val="000000" w:themeColor="text1"/>
        </w:rPr>
        <w:t xml:space="preserve"> </w:t>
      </w:r>
      <w:r w:rsidRPr="00542DDA">
        <w:rPr>
          <w:rFonts w:ascii="Myriad Pro" w:hAnsi="Myriad Pro" w:cs="Myriad Pro"/>
          <w:color w:val="000000" w:themeColor="text1"/>
        </w:rPr>
        <w:t>27658, Ley Marco de Modernización de la Gestión del Estado.</w:t>
      </w:r>
    </w:p>
    <w:p w14:paraId="03123F25" w14:textId="77777777" w:rsidR="006E1C6C" w:rsidRPr="00542DDA" w:rsidRDefault="006E1C6C" w:rsidP="00634C2F">
      <w:pPr>
        <w:pStyle w:val="Prrafodelista"/>
        <w:numPr>
          <w:ilvl w:val="0"/>
          <w:numId w:val="8"/>
        </w:numPr>
        <w:autoSpaceDE w:val="0"/>
        <w:autoSpaceDN w:val="0"/>
        <w:adjustRightInd w:val="0"/>
        <w:spacing w:after="0" w:line="240" w:lineRule="auto"/>
        <w:jc w:val="both"/>
        <w:rPr>
          <w:rFonts w:ascii="Myriad Pro" w:hAnsi="Myriad Pro" w:cs="Myriad Pro"/>
          <w:color w:val="000000" w:themeColor="text1"/>
        </w:rPr>
      </w:pPr>
      <w:r w:rsidRPr="00542DDA">
        <w:rPr>
          <w:rFonts w:ascii="Myriad Pro" w:hAnsi="Myriad Pro" w:cs="Myriad Pro"/>
          <w:color w:val="000000" w:themeColor="text1"/>
        </w:rPr>
        <w:t xml:space="preserve">Ley </w:t>
      </w:r>
      <w:proofErr w:type="spellStart"/>
      <w:r w:rsidRPr="00542DDA">
        <w:rPr>
          <w:rFonts w:ascii="Myriad Pro" w:hAnsi="Myriad Pro" w:cs="Myriad Pro"/>
          <w:color w:val="000000" w:themeColor="text1"/>
        </w:rPr>
        <w:t>N°</w:t>
      </w:r>
      <w:proofErr w:type="spellEnd"/>
      <w:r>
        <w:rPr>
          <w:rFonts w:ascii="Myriad Pro" w:hAnsi="Myriad Pro" w:cs="Myriad Pro"/>
          <w:color w:val="000000" w:themeColor="text1"/>
        </w:rPr>
        <w:t xml:space="preserve"> </w:t>
      </w:r>
      <w:r w:rsidRPr="00542DDA">
        <w:rPr>
          <w:rFonts w:ascii="Myriad Pro" w:hAnsi="Myriad Pro" w:cs="Myriad Pro"/>
          <w:color w:val="000000" w:themeColor="text1"/>
        </w:rPr>
        <w:t>27783, Ley de Bases de Descentralización.</w:t>
      </w:r>
    </w:p>
    <w:p w14:paraId="6E0D309A" w14:textId="77777777" w:rsidR="006E1C6C" w:rsidRPr="00C264B5" w:rsidRDefault="006E1C6C" w:rsidP="00634C2F">
      <w:pPr>
        <w:pStyle w:val="Prrafodelista"/>
        <w:numPr>
          <w:ilvl w:val="0"/>
          <w:numId w:val="8"/>
        </w:numPr>
        <w:autoSpaceDE w:val="0"/>
        <w:autoSpaceDN w:val="0"/>
        <w:adjustRightInd w:val="0"/>
        <w:spacing w:after="0" w:line="240" w:lineRule="auto"/>
        <w:jc w:val="both"/>
        <w:rPr>
          <w:rFonts w:ascii="Myriad Pro" w:hAnsi="Myriad Pro" w:cs="Myriad Pro"/>
          <w:color w:val="000000" w:themeColor="text1"/>
        </w:rPr>
      </w:pPr>
      <w:r w:rsidRPr="00C264B5">
        <w:rPr>
          <w:rFonts w:ascii="Myriad Pro" w:hAnsi="Myriad Pro" w:cs="Myriad Pro"/>
          <w:color w:val="000000" w:themeColor="text1"/>
        </w:rPr>
        <w:t xml:space="preserve">Ley </w:t>
      </w:r>
      <w:proofErr w:type="spellStart"/>
      <w:r w:rsidRPr="00C264B5">
        <w:rPr>
          <w:rFonts w:ascii="Myriad Pro" w:hAnsi="Myriad Pro" w:cs="Myriad Pro"/>
          <w:color w:val="000000" w:themeColor="text1"/>
        </w:rPr>
        <w:t>N°</w:t>
      </w:r>
      <w:proofErr w:type="spellEnd"/>
      <w:r w:rsidRPr="00C264B5">
        <w:rPr>
          <w:rFonts w:ascii="Myriad Pro" w:hAnsi="Myriad Pro" w:cs="Myriad Pro"/>
          <w:color w:val="000000" w:themeColor="text1"/>
        </w:rPr>
        <w:t xml:space="preserve"> 27867, Ley Orgánica de Gobiernos Regionales, y sus modificatorias.</w:t>
      </w:r>
    </w:p>
    <w:p w14:paraId="0B0E6CB3" w14:textId="77777777" w:rsidR="006E1C6C" w:rsidRPr="00542DDA" w:rsidRDefault="006E1C6C" w:rsidP="00634C2F">
      <w:pPr>
        <w:pStyle w:val="Prrafodelista"/>
        <w:numPr>
          <w:ilvl w:val="0"/>
          <w:numId w:val="8"/>
        </w:numPr>
        <w:autoSpaceDE w:val="0"/>
        <w:autoSpaceDN w:val="0"/>
        <w:adjustRightInd w:val="0"/>
        <w:spacing w:after="0" w:line="240" w:lineRule="auto"/>
        <w:jc w:val="both"/>
        <w:rPr>
          <w:rFonts w:ascii="Myriad Pro" w:hAnsi="Myriad Pro" w:cs="Myriad Pro"/>
          <w:color w:val="000000" w:themeColor="text1"/>
        </w:rPr>
      </w:pPr>
      <w:r w:rsidRPr="00542DDA">
        <w:rPr>
          <w:rFonts w:ascii="Myriad Pro" w:hAnsi="Myriad Pro" w:cs="Myriad Pro"/>
          <w:color w:val="000000" w:themeColor="text1"/>
        </w:rPr>
        <w:t xml:space="preserve">Ley </w:t>
      </w:r>
      <w:proofErr w:type="spellStart"/>
      <w:r w:rsidRPr="00542DDA">
        <w:rPr>
          <w:rFonts w:ascii="Myriad Pro" w:hAnsi="Myriad Pro" w:cs="Myriad Pro"/>
          <w:color w:val="000000" w:themeColor="text1"/>
        </w:rPr>
        <w:t>N°</w:t>
      </w:r>
      <w:proofErr w:type="spellEnd"/>
      <w:r>
        <w:rPr>
          <w:rFonts w:ascii="Myriad Pro" w:hAnsi="Myriad Pro" w:cs="Myriad Pro"/>
          <w:color w:val="000000" w:themeColor="text1"/>
        </w:rPr>
        <w:t xml:space="preserve"> </w:t>
      </w:r>
      <w:r w:rsidRPr="00542DDA">
        <w:rPr>
          <w:rFonts w:ascii="Myriad Pro" w:hAnsi="Myriad Pro" w:cs="Myriad Pro"/>
          <w:color w:val="000000" w:themeColor="text1"/>
        </w:rPr>
        <w:t>27972, Ley Orgánica de Municipalidades.</w:t>
      </w:r>
    </w:p>
    <w:p w14:paraId="436CD709" w14:textId="77777777" w:rsidR="006E1C6C" w:rsidRPr="00542DDA" w:rsidRDefault="006E1C6C" w:rsidP="00634C2F">
      <w:pPr>
        <w:pStyle w:val="Prrafodelista"/>
        <w:numPr>
          <w:ilvl w:val="0"/>
          <w:numId w:val="8"/>
        </w:numPr>
        <w:autoSpaceDE w:val="0"/>
        <w:autoSpaceDN w:val="0"/>
        <w:adjustRightInd w:val="0"/>
        <w:spacing w:after="0" w:line="240" w:lineRule="auto"/>
        <w:jc w:val="both"/>
        <w:rPr>
          <w:rFonts w:ascii="Myriad Pro" w:hAnsi="Myriad Pro" w:cs="Myriad Pro"/>
          <w:color w:val="000000" w:themeColor="text1"/>
        </w:rPr>
      </w:pPr>
      <w:r w:rsidRPr="00542DDA">
        <w:rPr>
          <w:rFonts w:ascii="Myriad Pro" w:hAnsi="Myriad Pro" w:cs="Myriad Pro"/>
          <w:color w:val="000000" w:themeColor="text1"/>
        </w:rPr>
        <w:t xml:space="preserve">Ley </w:t>
      </w:r>
      <w:proofErr w:type="spellStart"/>
      <w:r w:rsidRPr="00542DDA">
        <w:rPr>
          <w:rFonts w:ascii="Myriad Pro" w:hAnsi="Myriad Pro" w:cs="Myriad Pro"/>
          <w:color w:val="000000" w:themeColor="text1"/>
        </w:rPr>
        <w:t>N°</w:t>
      </w:r>
      <w:proofErr w:type="spellEnd"/>
      <w:r>
        <w:rPr>
          <w:rFonts w:ascii="Myriad Pro" w:hAnsi="Myriad Pro" w:cs="Myriad Pro"/>
          <w:color w:val="000000" w:themeColor="text1"/>
        </w:rPr>
        <w:t xml:space="preserve"> </w:t>
      </w:r>
      <w:r w:rsidRPr="00542DDA">
        <w:rPr>
          <w:rFonts w:ascii="Myriad Pro" w:hAnsi="Myriad Pro" w:cs="Myriad Pro"/>
          <w:color w:val="000000" w:themeColor="text1"/>
        </w:rPr>
        <w:t>28411, Ley General del Sistema Nacional de Presupuesto.</w:t>
      </w:r>
    </w:p>
    <w:p w14:paraId="41823D1A" w14:textId="77777777" w:rsidR="006E1C6C" w:rsidRPr="00542DDA" w:rsidRDefault="006E1C6C" w:rsidP="00634C2F">
      <w:pPr>
        <w:pStyle w:val="Prrafodelista"/>
        <w:numPr>
          <w:ilvl w:val="0"/>
          <w:numId w:val="8"/>
        </w:numPr>
        <w:autoSpaceDE w:val="0"/>
        <w:autoSpaceDN w:val="0"/>
        <w:adjustRightInd w:val="0"/>
        <w:spacing w:after="0" w:line="240" w:lineRule="auto"/>
        <w:jc w:val="both"/>
        <w:rPr>
          <w:rFonts w:ascii="Myriad Pro" w:hAnsi="Myriad Pro" w:cs="Myriad Pro"/>
          <w:color w:val="000000" w:themeColor="text1"/>
        </w:rPr>
      </w:pPr>
      <w:r w:rsidRPr="00542DDA">
        <w:rPr>
          <w:rFonts w:ascii="Myriad Pro" w:hAnsi="Myriad Pro" w:cs="Myriad Pro"/>
          <w:color w:val="000000" w:themeColor="text1"/>
        </w:rPr>
        <w:t xml:space="preserve">Ley </w:t>
      </w:r>
      <w:proofErr w:type="spellStart"/>
      <w:r w:rsidRPr="00542DDA">
        <w:rPr>
          <w:rFonts w:ascii="Myriad Pro" w:hAnsi="Myriad Pro" w:cs="Myriad Pro"/>
          <w:color w:val="000000" w:themeColor="text1"/>
        </w:rPr>
        <w:t>N°</w:t>
      </w:r>
      <w:proofErr w:type="spellEnd"/>
      <w:r>
        <w:rPr>
          <w:rFonts w:ascii="Myriad Pro" w:hAnsi="Myriad Pro" w:cs="Myriad Pro"/>
          <w:color w:val="000000" w:themeColor="text1"/>
        </w:rPr>
        <w:t xml:space="preserve"> </w:t>
      </w:r>
      <w:r w:rsidRPr="00542DDA">
        <w:rPr>
          <w:rFonts w:ascii="Myriad Pro" w:hAnsi="Myriad Pro" w:cs="Myriad Pro"/>
          <w:color w:val="000000" w:themeColor="text1"/>
        </w:rPr>
        <w:t>28983, Ley de Igualdad de Oportunidades entre Mujeres y Hombres.</w:t>
      </w:r>
    </w:p>
    <w:p w14:paraId="3C6ED734" w14:textId="77777777" w:rsidR="006E1C6C" w:rsidRPr="00542DDA" w:rsidRDefault="006E1C6C" w:rsidP="00634C2F">
      <w:pPr>
        <w:pStyle w:val="Prrafodelista"/>
        <w:numPr>
          <w:ilvl w:val="0"/>
          <w:numId w:val="8"/>
        </w:numPr>
        <w:autoSpaceDE w:val="0"/>
        <w:autoSpaceDN w:val="0"/>
        <w:adjustRightInd w:val="0"/>
        <w:spacing w:after="0" w:line="240" w:lineRule="auto"/>
        <w:jc w:val="both"/>
        <w:rPr>
          <w:rFonts w:ascii="Myriad Pro" w:hAnsi="Myriad Pro" w:cs="Myriad Pro"/>
          <w:color w:val="000000" w:themeColor="text1"/>
        </w:rPr>
      </w:pPr>
      <w:r w:rsidRPr="00542DDA">
        <w:rPr>
          <w:rFonts w:ascii="Myriad Pro" w:hAnsi="Myriad Pro" w:cs="Myriad Pro"/>
          <w:color w:val="000000" w:themeColor="text1"/>
        </w:rPr>
        <w:t xml:space="preserve">Ley </w:t>
      </w:r>
      <w:proofErr w:type="spellStart"/>
      <w:r w:rsidRPr="00542DDA">
        <w:rPr>
          <w:rFonts w:ascii="Myriad Pro" w:hAnsi="Myriad Pro" w:cs="Myriad Pro"/>
          <w:color w:val="000000" w:themeColor="text1"/>
        </w:rPr>
        <w:t>N°</w:t>
      </w:r>
      <w:proofErr w:type="spellEnd"/>
      <w:r>
        <w:rPr>
          <w:rFonts w:ascii="Myriad Pro" w:hAnsi="Myriad Pro" w:cs="Myriad Pro"/>
          <w:color w:val="000000" w:themeColor="text1"/>
        </w:rPr>
        <w:t xml:space="preserve"> </w:t>
      </w:r>
      <w:r w:rsidRPr="00542DDA">
        <w:rPr>
          <w:rFonts w:ascii="Myriad Pro" w:hAnsi="Myriad Pro" w:cs="Myriad Pro"/>
          <w:color w:val="000000" w:themeColor="text1"/>
        </w:rPr>
        <w:t>29158, Ley Orgánica del Poder Ejecutivo.</w:t>
      </w:r>
    </w:p>
    <w:p w14:paraId="0342A7AF" w14:textId="77777777" w:rsidR="006E1C6C" w:rsidRPr="00542DDA" w:rsidRDefault="006E1C6C" w:rsidP="00634C2F">
      <w:pPr>
        <w:pStyle w:val="Prrafodelista"/>
        <w:numPr>
          <w:ilvl w:val="0"/>
          <w:numId w:val="8"/>
        </w:numPr>
        <w:autoSpaceDE w:val="0"/>
        <w:autoSpaceDN w:val="0"/>
        <w:adjustRightInd w:val="0"/>
        <w:spacing w:after="0" w:line="240" w:lineRule="auto"/>
        <w:jc w:val="both"/>
        <w:rPr>
          <w:rFonts w:ascii="Myriad Pro" w:hAnsi="Myriad Pro" w:cs="Myriad Pro"/>
          <w:color w:val="000000" w:themeColor="text1"/>
        </w:rPr>
      </w:pPr>
      <w:r w:rsidRPr="00542DDA">
        <w:rPr>
          <w:rFonts w:ascii="Myriad Pro" w:hAnsi="Myriad Pro" w:cs="Myriad Pro"/>
          <w:color w:val="000000" w:themeColor="text1"/>
        </w:rPr>
        <w:t xml:space="preserve">Decreto Supremo </w:t>
      </w:r>
      <w:proofErr w:type="spellStart"/>
      <w:r w:rsidRPr="00542DDA">
        <w:rPr>
          <w:rFonts w:ascii="Myriad Pro" w:hAnsi="Myriad Pro" w:cs="Myriad Pro"/>
          <w:color w:val="000000" w:themeColor="text1"/>
        </w:rPr>
        <w:t>N°</w:t>
      </w:r>
      <w:proofErr w:type="spellEnd"/>
      <w:r>
        <w:rPr>
          <w:rFonts w:ascii="Myriad Pro" w:hAnsi="Myriad Pro" w:cs="Myriad Pro"/>
          <w:color w:val="000000" w:themeColor="text1"/>
        </w:rPr>
        <w:t xml:space="preserve"> </w:t>
      </w:r>
      <w:r w:rsidRPr="00542DDA">
        <w:rPr>
          <w:rFonts w:ascii="Myriad Pro" w:hAnsi="Myriad Pro" w:cs="Myriad Pro"/>
          <w:color w:val="000000" w:themeColor="text1"/>
        </w:rPr>
        <w:t>029-2018-PCM, que aprueba el Reglamento que regula las</w:t>
      </w:r>
      <w:r>
        <w:rPr>
          <w:rFonts w:ascii="Myriad Pro" w:hAnsi="Myriad Pro" w:cs="Myriad Pro"/>
          <w:color w:val="000000" w:themeColor="text1"/>
        </w:rPr>
        <w:t xml:space="preserve"> </w:t>
      </w:r>
      <w:r w:rsidRPr="00542DDA">
        <w:rPr>
          <w:rFonts w:ascii="Myriad Pro" w:hAnsi="Myriad Pro" w:cs="Myriad Pro"/>
          <w:color w:val="000000" w:themeColor="text1"/>
        </w:rPr>
        <w:t>Políticas Nacionales.</w:t>
      </w:r>
    </w:p>
    <w:p w14:paraId="2F27841F" w14:textId="77777777" w:rsidR="006E1C6C" w:rsidRPr="00C264B5" w:rsidRDefault="006E1C6C" w:rsidP="00634C2F">
      <w:pPr>
        <w:pStyle w:val="Prrafodelista"/>
        <w:numPr>
          <w:ilvl w:val="0"/>
          <w:numId w:val="8"/>
        </w:numPr>
        <w:autoSpaceDE w:val="0"/>
        <w:autoSpaceDN w:val="0"/>
        <w:adjustRightInd w:val="0"/>
        <w:spacing w:after="0" w:line="240" w:lineRule="auto"/>
        <w:jc w:val="both"/>
        <w:rPr>
          <w:rFonts w:ascii="Myriad Pro" w:hAnsi="Myriad Pro" w:cs="Myriad Pro"/>
          <w:color w:val="000000" w:themeColor="text1"/>
        </w:rPr>
      </w:pPr>
      <w:r w:rsidRPr="00C264B5">
        <w:rPr>
          <w:rFonts w:ascii="Myriad Pro" w:hAnsi="Myriad Pro" w:cs="Myriad Pro"/>
          <w:color w:val="000000" w:themeColor="text1"/>
        </w:rPr>
        <w:t xml:space="preserve">Ley </w:t>
      </w:r>
      <w:proofErr w:type="spellStart"/>
      <w:r w:rsidRPr="00C264B5">
        <w:rPr>
          <w:rFonts w:ascii="Myriad Pro" w:hAnsi="Myriad Pro" w:cs="Myriad Pro"/>
          <w:color w:val="000000" w:themeColor="text1"/>
        </w:rPr>
        <w:t>N°</w:t>
      </w:r>
      <w:proofErr w:type="spellEnd"/>
      <w:r w:rsidRPr="00C264B5">
        <w:rPr>
          <w:rFonts w:ascii="Myriad Pro" w:hAnsi="Myriad Pro" w:cs="Myriad Pro"/>
          <w:color w:val="000000" w:themeColor="text1"/>
        </w:rPr>
        <w:t xml:space="preserve"> 27815, Ley del Código de Ética de la Función Pública. </w:t>
      </w:r>
    </w:p>
    <w:p w14:paraId="1A045ECD" w14:textId="77777777" w:rsidR="006E1C6C" w:rsidRPr="00C264B5" w:rsidRDefault="006E1C6C" w:rsidP="00634C2F">
      <w:pPr>
        <w:pStyle w:val="Prrafodelista"/>
        <w:numPr>
          <w:ilvl w:val="0"/>
          <w:numId w:val="8"/>
        </w:numPr>
        <w:autoSpaceDE w:val="0"/>
        <w:autoSpaceDN w:val="0"/>
        <w:adjustRightInd w:val="0"/>
        <w:spacing w:after="0" w:line="240" w:lineRule="auto"/>
        <w:jc w:val="both"/>
        <w:rPr>
          <w:rFonts w:ascii="Myriad Pro" w:hAnsi="Myriad Pro" w:cs="Myriad Pro"/>
          <w:color w:val="000000" w:themeColor="text1"/>
        </w:rPr>
      </w:pPr>
      <w:r w:rsidRPr="00C264B5">
        <w:rPr>
          <w:rFonts w:ascii="Myriad Pro" w:hAnsi="Myriad Pro" w:cs="Myriad Pro"/>
          <w:color w:val="000000" w:themeColor="text1"/>
        </w:rPr>
        <w:t xml:space="preserve">Ley </w:t>
      </w:r>
      <w:proofErr w:type="spellStart"/>
      <w:r w:rsidRPr="00C264B5">
        <w:rPr>
          <w:rFonts w:ascii="Myriad Pro" w:hAnsi="Myriad Pro" w:cs="Myriad Pro"/>
          <w:color w:val="000000" w:themeColor="text1"/>
        </w:rPr>
        <w:t>N°</w:t>
      </w:r>
      <w:proofErr w:type="spellEnd"/>
      <w:r w:rsidRPr="00C264B5">
        <w:rPr>
          <w:rFonts w:ascii="Myriad Pro" w:hAnsi="Myriad Pro" w:cs="Myriad Pro"/>
          <w:color w:val="000000" w:themeColor="text1"/>
        </w:rPr>
        <w:t xml:space="preserve"> 29733, Ley de Protección de Datos Personales. </w:t>
      </w:r>
    </w:p>
    <w:p w14:paraId="34B5982B" w14:textId="77777777" w:rsidR="006E1C6C" w:rsidRPr="00C264B5" w:rsidRDefault="006E1C6C" w:rsidP="00634C2F">
      <w:pPr>
        <w:pStyle w:val="Prrafodelista"/>
        <w:numPr>
          <w:ilvl w:val="0"/>
          <w:numId w:val="8"/>
        </w:numPr>
        <w:autoSpaceDE w:val="0"/>
        <w:autoSpaceDN w:val="0"/>
        <w:adjustRightInd w:val="0"/>
        <w:spacing w:after="0" w:line="240" w:lineRule="auto"/>
        <w:jc w:val="both"/>
        <w:rPr>
          <w:rFonts w:ascii="Myriad Pro" w:hAnsi="Myriad Pro" w:cs="Myriad Pro"/>
          <w:color w:val="000000" w:themeColor="text1"/>
        </w:rPr>
      </w:pPr>
      <w:r w:rsidRPr="00C264B5">
        <w:rPr>
          <w:rFonts w:ascii="Myriad Pro" w:hAnsi="Myriad Pro" w:cs="Myriad Pro"/>
          <w:color w:val="000000" w:themeColor="text1"/>
        </w:rPr>
        <w:t xml:space="preserve">Ley </w:t>
      </w:r>
      <w:proofErr w:type="spellStart"/>
      <w:r w:rsidRPr="00C264B5">
        <w:rPr>
          <w:rFonts w:ascii="Myriad Pro" w:hAnsi="Myriad Pro" w:cs="Myriad Pro"/>
          <w:color w:val="000000" w:themeColor="text1"/>
        </w:rPr>
        <w:t>N°</w:t>
      </w:r>
      <w:proofErr w:type="spellEnd"/>
      <w:r w:rsidRPr="00C264B5">
        <w:rPr>
          <w:rFonts w:ascii="Myriad Pro" w:hAnsi="Myriad Pro" w:cs="Myriad Pro"/>
          <w:color w:val="000000" w:themeColor="text1"/>
        </w:rPr>
        <w:t xml:space="preserve"> 29973, Ley General de la Persona con Discapacidad.</w:t>
      </w:r>
    </w:p>
    <w:p w14:paraId="359B7E37" w14:textId="77777777" w:rsidR="006E1C6C" w:rsidRPr="00C264B5" w:rsidRDefault="006E1C6C" w:rsidP="00634C2F">
      <w:pPr>
        <w:pStyle w:val="Prrafodelista"/>
        <w:numPr>
          <w:ilvl w:val="0"/>
          <w:numId w:val="8"/>
        </w:numPr>
        <w:autoSpaceDE w:val="0"/>
        <w:autoSpaceDN w:val="0"/>
        <w:adjustRightInd w:val="0"/>
        <w:spacing w:after="0" w:line="240" w:lineRule="auto"/>
        <w:jc w:val="both"/>
        <w:rPr>
          <w:rFonts w:ascii="Myriad Pro" w:hAnsi="Myriad Pro" w:cs="Myriad Pro"/>
          <w:color w:val="000000" w:themeColor="text1"/>
        </w:rPr>
      </w:pPr>
      <w:r w:rsidRPr="00C264B5">
        <w:rPr>
          <w:rFonts w:ascii="Myriad Pro" w:hAnsi="Myriad Pro" w:cs="Myriad Pro"/>
          <w:color w:val="000000" w:themeColor="text1"/>
        </w:rPr>
        <w:t xml:space="preserve">Ley </w:t>
      </w:r>
      <w:proofErr w:type="spellStart"/>
      <w:r w:rsidRPr="00C264B5">
        <w:rPr>
          <w:rFonts w:ascii="Myriad Pro" w:hAnsi="Myriad Pro" w:cs="Myriad Pro"/>
          <w:color w:val="000000" w:themeColor="text1"/>
        </w:rPr>
        <w:t>N°</w:t>
      </w:r>
      <w:proofErr w:type="spellEnd"/>
      <w:r w:rsidRPr="00C264B5">
        <w:rPr>
          <w:rFonts w:ascii="Myriad Pro" w:hAnsi="Myriad Pro" w:cs="Myriad Pro"/>
          <w:color w:val="000000" w:themeColor="text1"/>
        </w:rPr>
        <w:t xml:space="preserve"> 31365, que aprueba el Presupuesto del Sector Público para el año fiscal 2022.</w:t>
      </w:r>
    </w:p>
    <w:p w14:paraId="2945E098" w14:textId="77777777" w:rsidR="006E1C6C" w:rsidRPr="00C264B5" w:rsidRDefault="006E1C6C" w:rsidP="00634C2F">
      <w:pPr>
        <w:pStyle w:val="Prrafodelista"/>
        <w:numPr>
          <w:ilvl w:val="0"/>
          <w:numId w:val="8"/>
        </w:numPr>
        <w:autoSpaceDE w:val="0"/>
        <w:autoSpaceDN w:val="0"/>
        <w:adjustRightInd w:val="0"/>
        <w:spacing w:after="0" w:line="240" w:lineRule="auto"/>
        <w:jc w:val="both"/>
        <w:rPr>
          <w:rFonts w:ascii="Myriad Pro" w:hAnsi="Myriad Pro" w:cs="Myriad Pro"/>
          <w:color w:val="000000" w:themeColor="text1"/>
        </w:rPr>
      </w:pPr>
      <w:r w:rsidRPr="00C264B5">
        <w:rPr>
          <w:rFonts w:ascii="Myriad Pro" w:hAnsi="Myriad Pro" w:cs="Myriad Pro"/>
          <w:color w:val="000000" w:themeColor="text1"/>
        </w:rPr>
        <w:t xml:space="preserve">Decreto Supremo </w:t>
      </w:r>
      <w:proofErr w:type="spellStart"/>
      <w:r w:rsidRPr="00C264B5">
        <w:rPr>
          <w:rFonts w:ascii="Myriad Pro" w:hAnsi="Myriad Pro" w:cs="Myriad Pro"/>
          <w:color w:val="000000" w:themeColor="text1"/>
        </w:rPr>
        <w:t>N°</w:t>
      </w:r>
      <w:proofErr w:type="spellEnd"/>
      <w:r w:rsidRPr="00C264B5">
        <w:rPr>
          <w:rFonts w:ascii="Myriad Pro" w:hAnsi="Myriad Pro" w:cs="Myriad Pro"/>
          <w:color w:val="000000" w:themeColor="text1"/>
        </w:rPr>
        <w:t xml:space="preserve"> 029-2018-PCM, que aprueba el Reglamento de las Políticas Públicas.</w:t>
      </w:r>
    </w:p>
    <w:p w14:paraId="78C5EE2C" w14:textId="77777777" w:rsidR="006E1C6C" w:rsidRPr="00C264B5" w:rsidRDefault="006E1C6C" w:rsidP="00634C2F">
      <w:pPr>
        <w:pStyle w:val="Prrafodelista"/>
        <w:numPr>
          <w:ilvl w:val="0"/>
          <w:numId w:val="8"/>
        </w:numPr>
        <w:autoSpaceDE w:val="0"/>
        <w:autoSpaceDN w:val="0"/>
        <w:adjustRightInd w:val="0"/>
        <w:spacing w:after="0" w:line="240" w:lineRule="auto"/>
        <w:jc w:val="both"/>
        <w:rPr>
          <w:rFonts w:ascii="Myriad Pro" w:hAnsi="Myriad Pro" w:cs="Myriad Pro"/>
          <w:color w:val="000000" w:themeColor="text1"/>
        </w:rPr>
      </w:pPr>
      <w:r w:rsidRPr="00C264B5">
        <w:rPr>
          <w:rFonts w:ascii="Myriad Pro" w:hAnsi="Myriad Pro" w:cs="Myriad Pro"/>
          <w:color w:val="000000" w:themeColor="text1"/>
        </w:rPr>
        <w:t xml:space="preserve">Decreto Supremo </w:t>
      </w:r>
      <w:proofErr w:type="spellStart"/>
      <w:r w:rsidRPr="00C264B5">
        <w:rPr>
          <w:rFonts w:ascii="Myriad Pro" w:hAnsi="Myriad Pro" w:cs="Myriad Pro"/>
          <w:color w:val="000000" w:themeColor="text1"/>
        </w:rPr>
        <w:t>N°</w:t>
      </w:r>
      <w:proofErr w:type="spellEnd"/>
      <w:r w:rsidRPr="00C264B5">
        <w:rPr>
          <w:rFonts w:ascii="Myriad Pro" w:hAnsi="Myriad Pro" w:cs="Myriad Pro"/>
          <w:color w:val="000000" w:themeColor="text1"/>
        </w:rPr>
        <w:t xml:space="preserve"> 164-2021-PCM, aprueba Política General de Gobierno al 2022-2026.</w:t>
      </w:r>
    </w:p>
    <w:p w14:paraId="5C4F0EB6" w14:textId="77777777" w:rsidR="006E1C6C" w:rsidRPr="00C264B5" w:rsidRDefault="006E1C6C" w:rsidP="00634C2F">
      <w:pPr>
        <w:pStyle w:val="Prrafodelista"/>
        <w:numPr>
          <w:ilvl w:val="0"/>
          <w:numId w:val="8"/>
        </w:numPr>
        <w:autoSpaceDE w:val="0"/>
        <w:autoSpaceDN w:val="0"/>
        <w:adjustRightInd w:val="0"/>
        <w:spacing w:after="0" w:line="240" w:lineRule="auto"/>
        <w:jc w:val="both"/>
        <w:rPr>
          <w:rFonts w:ascii="Myriad Pro" w:hAnsi="Myriad Pro" w:cs="Myriad Pro"/>
          <w:color w:val="000000" w:themeColor="text1"/>
        </w:rPr>
      </w:pPr>
      <w:r w:rsidRPr="00C264B5">
        <w:rPr>
          <w:rFonts w:ascii="Myriad Pro" w:hAnsi="Myriad Pro" w:cs="Myriad Pro"/>
          <w:color w:val="000000" w:themeColor="text1"/>
        </w:rPr>
        <w:t xml:space="preserve">Decreto Supremo </w:t>
      </w:r>
      <w:proofErr w:type="spellStart"/>
      <w:r w:rsidRPr="00C264B5">
        <w:rPr>
          <w:rFonts w:ascii="Myriad Pro" w:hAnsi="Myriad Pro" w:cs="Myriad Pro"/>
          <w:color w:val="000000" w:themeColor="text1"/>
        </w:rPr>
        <w:t>N°</w:t>
      </w:r>
      <w:proofErr w:type="spellEnd"/>
      <w:r w:rsidRPr="00C264B5">
        <w:rPr>
          <w:rFonts w:ascii="Myriad Pro" w:hAnsi="Myriad Pro" w:cs="Myriad Pro"/>
          <w:color w:val="000000" w:themeColor="text1"/>
        </w:rPr>
        <w:t xml:space="preserve"> 003-2013-JUS, que aprueba el Reglamento de la Ley </w:t>
      </w:r>
      <w:proofErr w:type="spellStart"/>
      <w:r w:rsidRPr="00C264B5">
        <w:rPr>
          <w:rFonts w:ascii="Myriad Pro" w:hAnsi="Myriad Pro" w:cs="Myriad Pro"/>
          <w:color w:val="000000" w:themeColor="text1"/>
        </w:rPr>
        <w:t>N°</w:t>
      </w:r>
      <w:proofErr w:type="spellEnd"/>
      <w:r w:rsidRPr="00C264B5">
        <w:rPr>
          <w:rFonts w:ascii="Myriad Pro" w:hAnsi="Myriad Pro" w:cs="Myriad Pro"/>
          <w:color w:val="000000" w:themeColor="text1"/>
        </w:rPr>
        <w:t xml:space="preserve"> 29733, Ley de Protección de Datos Personales.</w:t>
      </w:r>
    </w:p>
    <w:p w14:paraId="5FF4385A" w14:textId="77777777" w:rsidR="006E1C6C" w:rsidRPr="00C264B5" w:rsidRDefault="006E1C6C" w:rsidP="00634C2F">
      <w:pPr>
        <w:pStyle w:val="Prrafodelista"/>
        <w:numPr>
          <w:ilvl w:val="0"/>
          <w:numId w:val="8"/>
        </w:numPr>
        <w:autoSpaceDE w:val="0"/>
        <w:autoSpaceDN w:val="0"/>
        <w:adjustRightInd w:val="0"/>
        <w:spacing w:after="0" w:line="240" w:lineRule="auto"/>
        <w:jc w:val="both"/>
        <w:rPr>
          <w:rFonts w:ascii="Myriad Pro" w:hAnsi="Myriad Pro" w:cs="Myriad Pro"/>
          <w:color w:val="000000" w:themeColor="text1"/>
        </w:rPr>
      </w:pPr>
      <w:r w:rsidRPr="00C264B5">
        <w:rPr>
          <w:rFonts w:ascii="Myriad Pro" w:hAnsi="Myriad Pro" w:cs="Myriad Pro"/>
          <w:color w:val="000000" w:themeColor="text1"/>
        </w:rPr>
        <w:t xml:space="preserve">Decreto Supremo </w:t>
      </w:r>
      <w:proofErr w:type="spellStart"/>
      <w:r w:rsidRPr="00C264B5">
        <w:rPr>
          <w:rFonts w:ascii="Myriad Pro" w:hAnsi="Myriad Pro" w:cs="Myriad Pro"/>
          <w:color w:val="000000" w:themeColor="text1"/>
        </w:rPr>
        <w:t>N°</w:t>
      </w:r>
      <w:proofErr w:type="spellEnd"/>
      <w:r w:rsidRPr="00C264B5">
        <w:rPr>
          <w:rFonts w:ascii="Myriad Pro" w:hAnsi="Myriad Pro" w:cs="Myriad Pro"/>
          <w:color w:val="000000" w:themeColor="text1"/>
        </w:rPr>
        <w:t xml:space="preserve"> 002-2014-MIMP, que aprueba el Reglamento de la Ley </w:t>
      </w:r>
      <w:proofErr w:type="spellStart"/>
      <w:r w:rsidRPr="00C264B5">
        <w:rPr>
          <w:rFonts w:ascii="Myriad Pro" w:hAnsi="Myriad Pro" w:cs="Myriad Pro"/>
          <w:color w:val="000000" w:themeColor="text1"/>
        </w:rPr>
        <w:t>N°</w:t>
      </w:r>
      <w:proofErr w:type="spellEnd"/>
      <w:r w:rsidRPr="00C264B5">
        <w:rPr>
          <w:rFonts w:ascii="Myriad Pro" w:hAnsi="Myriad Pro" w:cs="Myriad Pro"/>
          <w:color w:val="000000" w:themeColor="text1"/>
        </w:rPr>
        <w:t xml:space="preserve"> 29973, Ley General de la Persona con Discapacidad.</w:t>
      </w:r>
    </w:p>
    <w:p w14:paraId="3722C58A" w14:textId="77777777" w:rsidR="006E1C6C" w:rsidRPr="00C264B5" w:rsidRDefault="006E1C6C" w:rsidP="00634C2F">
      <w:pPr>
        <w:pStyle w:val="Prrafodelista"/>
        <w:numPr>
          <w:ilvl w:val="0"/>
          <w:numId w:val="8"/>
        </w:numPr>
        <w:autoSpaceDE w:val="0"/>
        <w:autoSpaceDN w:val="0"/>
        <w:adjustRightInd w:val="0"/>
        <w:spacing w:after="0" w:line="240" w:lineRule="auto"/>
        <w:jc w:val="both"/>
        <w:rPr>
          <w:rFonts w:ascii="Myriad Pro" w:hAnsi="Myriad Pro" w:cs="Myriad Pro"/>
          <w:color w:val="000000" w:themeColor="text1"/>
        </w:rPr>
      </w:pPr>
      <w:r w:rsidRPr="00C264B5">
        <w:rPr>
          <w:rFonts w:ascii="Myriad Pro" w:hAnsi="Myriad Pro" w:cs="Myriad Pro"/>
          <w:color w:val="000000" w:themeColor="text1"/>
        </w:rPr>
        <w:t xml:space="preserve">Decreto Legislativo </w:t>
      </w:r>
      <w:proofErr w:type="spellStart"/>
      <w:r w:rsidRPr="00C264B5">
        <w:rPr>
          <w:rFonts w:ascii="Myriad Pro" w:hAnsi="Myriad Pro" w:cs="Myriad Pro"/>
          <w:color w:val="000000" w:themeColor="text1"/>
        </w:rPr>
        <w:t>N°</w:t>
      </w:r>
      <w:proofErr w:type="spellEnd"/>
      <w:r w:rsidRPr="00C264B5">
        <w:rPr>
          <w:rFonts w:ascii="Myriad Pro" w:hAnsi="Myriad Pro" w:cs="Myriad Pro"/>
          <w:color w:val="000000" w:themeColor="text1"/>
        </w:rPr>
        <w:t xml:space="preserve"> 1440, Decreto Legislativo del Sistema Nacional de Presupuesto.</w:t>
      </w:r>
    </w:p>
    <w:p w14:paraId="4C0107BD" w14:textId="77777777" w:rsidR="006E1C6C" w:rsidRPr="00C264B5" w:rsidRDefault="006E1C6C" w:rsidP="00634C2F">
      <w:pPr>
        <w:pStyle w:val="Prrafodelista"/>
        <w:numPr>
          <w:ilvl w:val="0"/>
          <w:numId w:val="8"/>
        </w:numPr>
        <w:autoSpaceDE w:val="0"/>
        <w:autoSpaceDN w:val="0"/>
        <w:adjustRightInd w:val="0"/>
        <w:spacing w:after="0" w:line="240" w:lineRule="auto"/>
        <w:jc w:val="both"/>
        <w:rPr>
          <w:rFonts w:ascii="Myriad Pro" w:hAnsi="Myriad Pro" w:cs="Myriad Pro"/>
          <w:color w:val="000000" w:themeColor="text1"/>
        </w:rPr>
      </w:pPr>
      <w:r w:rsidRPr="00C264B5">
        <w:rPr>
          <w:rFonts w:ascii="Myriad Pro" w:hAnsi="Myriad Pro" w:cs="Myriad Pro"/>
          <w:color w:val="000000" w:themeColor="text1"/>
        </w:rPr>
        <w:t xml:space="preserve">Resolución Legislativa </w:t>
      </w:r>
      <w:proofErr w:type="spellStart"/>
      <w:r w:rsidRPr="00C264B5">
        <w:rPr>
          <w:rFonts w:ascii="Myriad Pro" w:hAnsi="Myriad Pro" w:cs="Myriad Pro"/>
          <w:color w:val="000000" w:themeColor="text1"/>
        </w:rPr>
        <w:t>N°</w:t>
      </w:r>
      <w:proofErr w:type="spellEnd"/>
      <w:r w:rsidRPr="00C264B5">
        <w:rPr>
          <w:rFonts w:ascii="Myriad Pro" w:hAnsi="Myriad Pro" w:cs="Myriad Pro"/>
          <w:color w:val="000000" w:themeColor="text1"/>
        </w:rPr>
        <w:t xml:space="preserve"> 27484, sobre la Convención Interamericana para la Eliminación de todas las formas de Discriminación contra las Personas con Discapacidad.</w:t>
      </w:r>
    </w:p>
    <w:p w14:paraId="5E92B7DF" w14:textId="77777777" w:rsidR="006E1C6C" w:rsidRPr="00C264B5" w:rsidRDefault="006E1C6C" w:rsidP="00634C2F">
      <w:pPr>
        <w:pStyle w:val="Prrafodelista"/>
        <w:numPr>
          <w:ilvl w:val="0"/>
          <w:numId w:val="8"/>
        </w:numPr>
        <w:autoSpaceDE w:val="0"/>
        <w:autoSpaceDN w:val="0"/>
        <w:adjustRightInd w:val="0"/>
        <w:spacing w:after="0" w:line="240" w:lineRule="auto"/>
        <w:jc w:val="both"/>
        <w:rPr>
          <w:rFonts w:ascii="Myriad Pro" w:hAnsi="Myriad Pro" w:cs="Myriad Pro"/>
          <w:color w:val="000000" w:themeColor="text1"/>
        </w:rPr>
      </w:pPr>
      <w:r w:rsidRPr="00C264B5">
        <w:rPr>
          <w:rFonts w:ascii="Myriad Pro" w:hAnsi="Myriad Pro" w:cs="Myriad Pro"/>
          <w:color w:val="000000" w:themeColor="text1"/>
        </w:rPr>
        <w:t xml:space="preserve">Resolución Legislativa </w:t>
      </w:r>
      <w:proofErr w:type="spellStart"/>
      <w:r w:rsidRPr="00C264B5">
        <w:rPr>
          <w:rFonts w:ascii="Myriad Pro" w:hAnsi="Myriad Pro" w:cs="Myriad Pro"/>
          <w:color w:val="000000" w:themeColor="text1"/>
        </w:rPr>
        <w:t>N°</w:t>
      </w:r>
      <w:proofErr w:type="spellEnd"/>
      <w:r w:rsidRPr="00C264B5">
        <w:rPr>
          <w:rFonts w:ascii="Myriad Pro" w:hAnsi="Myriad Pro" w:cs="Myriad Pro"/>
          <w:color w:val="000000" w:themeColor="text1"/>
        </w:rPr>
        <w:t xml:space="preserve"> 29127, sobre la Convención de los Derechos de las Personas con Discapacidad y su Protocolo Facultativo.</w:t>
      </w:r>
    </w:p>
    <w:p w14:paraId="3DA4DA87" w14:textId="77777777" w:rsidR="006E1C6C" w:rsidRPr="00C264B5" w:rsidRDefault="006E1C6C" w:rsidP="00634C2F">
      <w:pPr>
        <w:pStyle w:val="Prrafodelista"/>
        <w:numPr>
          <w:ilvl w:val="0"/>
          <w:numId w:val="8"/>
        </w:numPr>
        <w:autoSpaceDE w:val="0"/>
        <w:autoSpaceDN w:val="0"/>
        <w:adjustRightInd w:val="0"/>
        <w:spacing w:after="0" w:line="240" w:lineRule="auto"/>
        <w:jc w:val="both"/>
        <w:rPr>
          <w:rFonts w:ascii="Myriad Pro" w:hAnsi="Myriad Pro" w:cs="Myriad Pro"/>
          <w:color w:val="000000" w:themeColor="text1"/>
        </w:rPr>
      </w:pPr>
      <w:r w:rsidRPr="00C264B5">
        <w:rPr>
          <w:rFonts w:ascii="Myriad Pro" w:hAnsi="Myriad Pro" w:cs="Myriad Pro"/>
          <w:color w:val="000000" w:themeColor="text1"/>
        </w:rPr>
        <w:t xml:space="preserve">Ordenanza Regional </w:t>
      </w:r>
      <w:proofErr w:type="spellStart"/>
      <w:r w:rsidRPr="00C264B5">
        <w:rPr>
          <w:rFonts w:ascii="Myriad Pro" w:hAnsi="Myriad Pro" w:cs="Myriad Pro"/>
          <w:color w:val="000000" w:themeColor="text1"/>
        </w:rPr>
        <w:t>N°</w:t>
      </w:r>
      <w:proofErr w:type="spellEnd"/>
      <w:r w:rsidRPr="00C264B5">
        <w:rPr>
          <w:rFonts w:ascii="Myriad Pro" w:hAnsi="Myriad Pro" w:cs="Myriad Pro"/>
          <w:color w:val="000000" w:themeColor="text1"/>
        </w:rPr>
        <w:t xml:space="preserve"> 001-2018-GRC, que Aprueba el Texto Único Ordenado del Reglamento de Organización y Funciones – ROF del Gobierno Regional del Callao.</w:t>
      </w:r>
    </w:p>
    <w:p w14:paraId="786031D3" w14:textId="77777777" w:rsidR="006E1C6C" w:rsidRPr="00C264B5" w:rsidRDefault="006E1C6C" w:rsidP="00634C2F">
      <w:pPr>
        <w:pStyle w:val="Prrafodelista"/>
        <w:numPr>
          <w:ilvl w:val="0"/>
          <w:numId w:val="8"/>
        </w:numPr>
        <w:autoSpaceDE w:val="0"/>
        <w:autoSpaceDN w:val="0"/>
        <w:adjustRightInd w:val="0"/>
        <w:spacing w:after="0" w:line="240" w:lineRule="auto"/>
        <w:jc w:val="both"/>
        <w:rPr>
          <w:rFonts w:ascii="Myriad Pro" w:hAnsi="Myriad Pro" w:cs="Myriad Pro"/>
          <w:color w:val="000000" w:themeColor="text1"/>
        </w:rPr>
      </w:pPr>
      <w:r w:rsidRPr="00C264B5">
        <w:rPr>
          <w:rFonts w:ascii="Myriad Pro" w:hAnsi="Myriad Pro" w:cs="Myriad Pro"/>
          <w:color w:val="000000" w:themeColor="text1"/>
        </w:rPr>
        <w:t xml:space="preserve">Resolución de Presidencia </w:t>
      </w:r>
      <w:proofErr w:type="spellStart"/>
      <w:r w:rsidRPr="00C264B5">
        <w:rPr>
          <w:rFonts w:ascii="Myriad Pro" w:hAnsi="Myriad Pro" w:cs="Myriad Pro"/>
          <w:color w:val="000000" w:themeColor="text1"/>
        </w:rPr>
        <w:t>N°</w:t>
      </w:r>
      <w:proofErr w:type="spellEnd"/>
      <w:r w:rsidRPr="00C264B5">
        <w:rPr>
          <w:rFonts w:ascii="Myriad Pro" w:hAnsi="Myriad Pro" w:cs="Myriad Pro"/>
          <w:color w:val="000000" w:themeColor="text1"/>
        </w:rPr>
        <w:t xml:space="preserve"> D037-2021-CONADIS/PRE, que aprueba Directiva </w:t>
      </w:r>
      <w:proofErr w:type="spellStart"/>
      <w:r w:rsidRPr="00C264B5">
        <w:rPr>
          <w:rFonts w:ascii="Myriad Pro" w:hAnsi="Myriad Pro" w:cs="Myriad Pro"/>
          <w:color w:val="000000" w:themeColor="text1"/>
        </w:rPr>
        <w:t>Nº</w:t>
      </w:r>
      <w:proofErr w:type="spellEnd"/>
      <w:r w:rsidRPr="00C264B5">
        <w:rPr>
          <w:rFonts w:ascii="Myriad Pro" w:hAnsi="Myriad Pro" w:cs="Myriad Pro"/>
          <w:color w:val="000000" w:themeColor="text1"/>
        </w:rPr>
        <w:t xml:space="preserve"> D000001-2021-CONADIS-PRE denominada “Directiva que regula y orienta la gestión de los gobiernos regionales y locales en materia de discapacidad”.</w:t>
      </w:r>
    </w:p>
    <w:p w14:paraId="1D64621E" w14:textId="77777777" w:rsidR="006E1C6C" w:rsidRPr="00C264B5" w:rsidRDefault="006E1C6C" w:rsidP="00634C2F">
      <w:pPr>
        <w:pStyle w:val="Prrafodelista"/>
        <w:numPr>
          <w:ilvl w:val="0"/>
          <w:numId w:val="8"/>
        </w:numPr>
        <w:autoSpaceDE w:val="0"/>
        <w:autoSpaceDN w:val="0"/>
        <w:adjustRightInd w:val="0"/>
        <w:spacing w:after="0" w:line="240" w:lineRule="auto"/>
        <w:jc w:val="both"/>
        <w:rPr>
          <w:rFonts w:ascii="Myriad Pro" w:hAnsi="Myriad Pro" w:cs="Myriad Pro"/>
          <w:color w:val="000000" w:themeColor="text1"/>
        </w:rPr>
      </w:pPr>
      <w:r w:rsidRPr="00C264B5">
        <w:rPr>
          <w:rFonts w:ascii="Myriad Pro" w:hAnsi="Myriad Pro" w:cs="Myriad Pro"/>
          <w:color w:val="000000" w:themeColor="text1"/>
        </w:rPr>
        <w:t xml:space="preserve">Resolución Ejecutiva Regional </w:t>
      </w:r>
      <w:proofErr w:type="spellStart"/>
      <w:r w:rsidRPr="00C264B5">
        <w:rPr>
          <w:rFonts w:ascii="Myriad Pro" w:hAnsi="Myriad Pro" w:cs="Myriad Pro"/>
          <w:color w:val="000000" w:themeColor="text1"/>
        </w:rPr>
        <w:t>N°</w:t>
      </w:r>
      <w:proofErr w:type="spellEnd"/>
      <w:r w:rsidRPr="00C264B5">
        <w:rPr>
          <w:rFonts w:ascii="Myriad Pro" w:hAnsi="Myriad Pro" w:cs="Myriad Pro"/>
          <w:color w:val="000000" w:themeColor="text1"/>
        </w:rPr>
        <w:t xml:space="preserve"> 070-2020-GRC, que aprueba la actualización del Plan Estratégico Institucional del Gobierno Regional de la Provincia Constitucional del Callao para el periodo 2019-2024.</w:t>
      </w:r>
    </w:p>
    <w:p w14:paraId="2F14D31E" w14:textId="77777777" w:rsidR="006E1C6C" w:rsidRPr="00075783" w:rsidRDefault="006E1C6C" w:rsidP="006E1C6C">
      <w:pPr>
        <w:autoSpaceDE w:val="0"/>
        <w:autoSpaceDN w:val="0"/>
        <w:adjustRightInd w:val="0"/>
        <w:spacing w:after="0" w:line="240" w:lineRule="auto"/>
        <w:contextualSpacing/>
        <w:jc w:val="both"/>
        <w:rPr>
          <w:rFonts w:ascii="Myriad Pro" w:hAnsi="Myriad Pro" w:cs="Myriad Pro"/>
          <w:color w:val="000000" w:themeColor="text1"/>
        </w:rPr>
      </w:pPr>
    </w:p>
    <w:p w14:paraId="1ED2B2F8" w14:textId="77777777" w:rsidR="006E1C6C" w:rsidRDefault="006E1C6C" w:rsidP="00F231B1">
      <w:pPr>
        <w:autoSpaceDE w:val="0"/>
        <w:autoSpaceDN w:val="0"/>
        <w:adjustRightInd w:val="0"/>
        <w:spacing w:after="0" w:line="240" w:lineRule="auto"/>
        <w:contextualSpacing/>
        <w:jc w:val="both"/>
        <w:rPr>
          <w:rFonts w:ascii="Myriad Pro" w:hAnsi="Myriad Pro" w:cs="Myriad Pro"/>
          <w:color w:val="000000"/>
        </w:rPr>
      </w:pPr>
    </w:p>
    <w:p w14:paraId="1428A64B" w14:textId="77777777" w:rsidR="006E1C6C" w:rsidRDefault="006E1C6C" w:rsidP="00F231B1">
      <w:pPr>
        <w:autoSpaceDE w:val="0"/>
        <w:autoSpaceDN w:val="0"/>
        <w:adjustRightInd w:val="0"/>
        <w:spacing w:after="0" w:line="240" w:lineRule="auto"/>
        <w:contextualSpacing/>
        <w:jc w:val="both"/>
        <w:rPr>
          <w:rFonts w:ascii="Myriad Pro" w:hAnsi="Myriad Pro" w:cs="Myriad Pro"/>
          <w:color w:val="000000"/>
        </w:rPr>
      </w:pPr>
    </w:p>
    <w:p w14:paraId="654390A6" w14:textId="77777777" w:rsidR="00C57178" w:rsidRPr="00BF51F8" w:rsidRDefault="00C57178" w:rsidP="00F231B1">
      <w:pPr>
        <w:autoSpaceDE w:val="0"/>
        <w:autoSpaceDN w:val="0"/>
        <w:adjustRightInd w:val="0"/>
        <w:spacing w:after="0" w:line="240" w:lineRule="auto"/>
        <w:ind w:firstLine="708"/>
        <w:contextualSpacing/>
        <w:jc w:val="both"/>
        <w:rPr>
          <w:rFonts w:ascii="Arial Narrow" w:hAnsi="Arial Narrow" w:cs="Arial"/>
          <w:bCs/>
          <w:sz w:val="8"/>
          <w:szCs w:val="19"/>
        </w:rPr>
      </w:pPr>
    </w:p>
    <w:p w14:paraId="3FC7A5F4" w14:textId="77777777" w:rsidR="00C57178" w:rsidRPr="00D95926" w:rsidRDefault="00C57178" w:rsidP="00F231B1">
      <w:pPr>
        <w:autoSpaceDE w:val="0"/>
        <w:autoSpaceDN w:val="0"/>
        <w:adjustRightInd w:val="0"/>
        <w:spacing w:after="0" w:line="240" w:lineRule="auto"/>
        <w:contextualSpacing/>
        <w:jc w:val="both"/>
        <w:rPr>
          <w:rFonts w:ascii="Myriad Pro" w:hAnsi="Myriad Pro" w:cs="Myriad Pro"/>
          <w:color w:val="000000"/>
        </w:rPr>
      </w:pPr>
    </w:p>
    <w:p w14:paraId="10634713" w14:textId="4BAA5AAD" w:rsidR="00306D5B" w:rsidRDefault="00306D5B" w:rsidP="00F231B1">
      <w:pPr>
        <w:autoSpaceDE w:val="0"/>
        <w:autoSpaceDN w:val="0"/>
        <w:adjustRightInd w:val="0"/>
        <w:spacing w:after="0" w:line="240" w:lineRule="auto"/>
        <w:contextualSpacing/>
        <w:jc w:val="both"/>
        <w:rPr>
          <w:rFonts w:ascii="Myriad Pro" w:hAnsi="Myriad Pro" w:cs="Myriad Pro"/>
          <w:color w:val="000000"/>
        </w:rPr>
      </w:pPr>
    </w:p>
    <w:p w14:paraId="61657038" w14:textId="0B8EF83A" w:rsidR="00306D5B" w:rsidRDefault="00306D5B" w:rsidP="00F231B1">
      <w:pPr>
        <w:spacing w:after="0" w:line="240" w:lineRule="auto"/>
        <w:contextualSpacing/>
        <w:rPr>
          <w:rFonts w:ascii="Myriad Pro" w:hAnsi="Myriad Pro" w:cs="Myriad Pro"/>
          <w:color w:val="000000"/>
        </w:rPr>
      </w:pPr>
      <w:r>
        <w:rPr>
          <w:rFonts w:ascii="Myriad Pro" w:hAnsi="Myriad Pro" w:cs="Myriad Pro"/>
          <w:color w:val="000000"/>
        </w:rPr>
        <w:br w:type="page"/>
      </w:r>
    </w:p>
    <w:p w14:paraId="4DC6D575" w14:textId="77777777" w:rsidR="00C162B5" w:rsidRPr="00690674" w:rsidRDefault="00C162B5" w:rsidP="00F231B1">
      <w:pPr>
        <w:autoSpaceDE w:val="0"/>
        <w:autoSpaceDN w:val="0"/>
        <w:adjustRightInd w:val="0"/>
        <w:spacing w:after="0" w:line="240" w:lineRule="auto"/>
        <w:contextualSpacing/>
        <w:jc w:val="both"/>
        <w:rPr>
          <w:rFonts w:ascii="Myriad Pro" w:hAnsi="Myriad Pro" w:cs="Myriad Pro"/>
          <w:color w:val="000000"/>
          <w:sz w:val="2"/>
          <w:szCs w:val="2"/>
        </w:rPr>
      </w:pPr>
    </w:p>
    <w:p w14:paraId="07FB72B9" w14:textId="77777777" w:rsidR="009F790C" w:rsidRDefault="009F790C" w:rsidP="00C54896">
      <w:pPr>
        <w:shd w:val="clear" w:color="auto" w:fill="D3D9EF" w:themeFill="accent1" w:themeFillTint="33"/>
        <w:autoSpaceDE w:val="0"/>
        <w:autoSpaceDN w:val="0"/>
        <w:adjustRightInd w:val="0"/>
        <w:spacing w:after="0" w:line="240" w:lineRule="auto"/>
        <w:contextualSpacing/>
        <w:jc w:val="center"/>
        <w:rPr>
          <w:rFonts w:ascii="Myriad Pro" w:hAnsi="Myriad Pro"/>
          <w:b/>
          <w:i/>
          <w:color w:val="000000" w:themeColor="text1"/>
          <w:sz w:val="28"/>
          <w:szCs w:val="24"/>
        </w:rPr>
      </w:pPr>
      <w:r>
        <w:rPr>
          <w:rFonts w:ascii="Myriad Pro" w:hAnsi="Myriad Pro"/>
          <w:b/>
          <w:i/>
          <w:color w:val="000000" w:themeColor="text1"/>
          <w:sz w:val="28"/>
          <w:szCs w:val="24"/>
        </w:rPr>
        <w:t>Capítulo 2</w:t>
      </w:r>
    </w:p>
    <w:p w14:paraId="70AA3CE3" w14:textId="557CDFE0" w:rsidR="00454864" w:rsidRPr="00306D5B" w:rsidRDefault="00454864" w:rsidP="00C54896">
      <w:pPr>
        <w:shd w:val="clear" w:color="auto" w:fill="D3D9EF" w:themeFill="accent1" w:themeFillTint="33"/>
        <w:autoSpaceDE w:val="0"/>
        <w:autoSpaceDN w:val="0"/>
        <w:adjustRightInd w:val="0"/>
        <w:spacing w:after="0" w:line="240" w:lineRule="auto"/>
        <w:contextualSpacing/>
        <w:jc w:val="center"/>
        <w:rPr>
          <w:rFonts w:ascii="Myriad Pro" w:hAnsi="Myriad Pro"/>
          <w:b/>
          <w:i/>
          <w:color w:val="000000" w:themeColor="text1"/>
          <w:sz w:val="28"/>
          <w:szCs w:val="24"/>
        </w:rPr>
      </w:pPr>
      <w:r w:rsidRPr="00306D5B">
        <w:rPr>
          <w:rFonts w:ascii="Myriad Pro" w:hAnsi="Myriad Pro"/>
          <w:b/>
          <w:i/>
          <w:color w:val="000000" w:themeColor="text1"/>
          <w:sz w:val="28"/>
          <w:szCs w:val="24"/>
        </w:rPr>
        <w:t>EL PROBLEMA PÚBLICO</w:t>
      </w:r>
    </w:p>
    <w:p w14:paraId="40F3A2C9" w14:textId="34A9E0D8" w:rsidR="00C162B5" w:rsidRDefault="00C162B5" w:rsidP="00F231B1">
      <w:pPr>
        <w:autoSpaceDE w:val="0"/>
        <w:autoSpaceDN w:val="0"/>
        <w:adjustRightInd w:val="0"/>
        <w:spacing w:after="0" w:line="240" w:lineRule="auto"/>
        <w:contextualSpacing/>
        <w:jc w:val="both"/>
        <w:rPr>
          <w:rFonts w:ascii="Myriad Pro" w:hAnsi="Myriad Pro" w:cs="Myriad Pro"/>
          <w:color w:val="000000"/>
        </w:rPr>
      </w:pPr>
    </w:p>
    <w:p w14:paraId="2A1A5810" w14:textId="408B0929" w:rsidR="00DA04E4" w:rsidRPr="004E0AC1" w:rsidRDefault="001E6C03" w:rsidP="00C54896">
      <w:pPr>
        <w:shd w:val="clear" w:color="auto" w:fill="D3D9EF" w:themeFill="accent1" w:themeFillTint="33"/>
        <w:autoSpaceDE w:val="0"/>
        <w:autoSpaceDN w:val="0"/>
        <w:adjustRightInd w:val="0"/>
        <w:spacing w:after="0" w:line="240" w:lineRule="auto"/>
        <w:contextualSpacing/>
        <w:rPr>
          <w:rFonts w:ascii="Myriad Pro" w:hAnsi="Myriad Pro"/>
          <w:b/>
          <w:color w:val="000000" w:themeColor="text1"/>
          <w:sz w:val="28"/>
          <w:szCs w:val="24"/>
        </w:rPr>
      </w:pPr>
      <w:r w:rsidRPr="004E0AC1">
        <w:rPr>
          <w:rFonts w:ascii="Myriad Pro" w:hAnsi="Myriad Pro"/>
          <w:b/>
          <w:color w:val="000000" w:themeColor="text1"/>
          <w:sz w:val="28"/>
          <w:szCs w:val="24"/>
        </w:rPr>
        <w:t>2</w:t>
      </w:r>
      <w:r w:rsidR="00DA04E4" w:rsidRPr="004E0AC1">
        <w:rPr>
          <w:rFonts w:ascii="Myriad Pro" w:hAnsi="Myriad Pro"/>
          <w:b/>
          <w:color w:val="000000" w:themeColor="text1"/>
          <w:sz w:val="28"/>
          <w:szCs w:val="24"/>
        </w:rPr>
        <w:t xml:space="preserve">.1 </w:t>
      </w:r>
      <w:r w:rsidRPr="004E0AC1">
        <w:rPr>
          <w:rFonts w:ascii="Myriad Pro" w:hAnsi="Myriad Pro"/>
          <w:b/>
          <w:color w:val="000000" w:themeColor="text1"/>
          <w:sz w:val="28"/>
          <w:szCs w:val="24"/>
        </w:rPr>
        <w:t xml:space="preserve">DEFINICIÓN DE </w:t>
      </w:r>
      <w:r w:rsidR="00DA04E4" w:rsidRPr="004E0AC1">
        <w:rPr>
          <w:rFonts w:ascii="Myriad Pro" w:hAnsi="Myriad Pro"/>
          <w:b/>
          <w:color w:val="000000" w:themeColor="text1"/>
          <w:sz w:val="28"/>
          <w:szCs w:val="24"/>
        </w:rPr>
        <w:t>PERSONAS CON DISCAPACIDAD</w:t>
      </w:r>
    </w:p>
    <w:p w14:paraId="4FB12751" w14:textId="77777777" w:rsidR="00DA04E4" w:rsidRDefault="00DA04E4" w:rsidP="00DA04E4">
      <w:pPr>
        <w:autoSpaceDE w:val="0"/>
        <w:autoSpaceDN w:val="0"/>
        <w:adjustRightInd w:val="0"/>
        <w:spacing w:after="0" w:line="240" w:lineRule="auto"/>
        <w:contextualSpacing/>
        <w:jc w:val="both"/>
        <w:rPr>
          <w:rFonts w:ascii="Myriad Pro" w:hAnsi="Myriad Pro" w:cs="Myriad Pro"/>
          <w:color w:val="000000" w:themeColor="text1"/>
        </w:rPr>
      </w:pPr>
    </w:p>
    <w:p w14:paraId="7095E8AA" w14:textId="341B0F67" w:rsidR="00DA04E4" w:rsidRDefault="00DA04E4" w:rsidP="00DA04E4">
      <w:pPr>
        <w:autoSpaceDE w:val="0"/>
        <w:autoSpaceDN w:val="0"/>
        <w:adjustRightInd w:val="0"/>
        <w:spacing w:after="0" w:line="240" w:lineRule="auto"/>
        <w:contextualSpacing/>
        <w:jc w:val="both"/>
        <w:rPr>
          <w:rFonts w:ascii="Myriad Pro" w:hAnsi="Myriad Pro" w:cs="Myriad Pro"/>
          <w:color w:val="000000" w:themeColor="text1"/>
        </w:rPr>
      </w:pPr>
      <w:r w:rsidRPr="00D34AE9">
        <w:rPr>
          <w:rFonts w:ascii="Myriad Pro" w:hAnsi="Myriad Pro" w:cs="Myriad Pro"/>
          <w:color w:val="000000" w:themeColor="text1"/>
        </w:rPr>
        <w:t xml:space="preserve">Para la construcción de la </w:t>
      </w:r>
      <w:r>
        <w:rPr>
          <w:rFonts w:ascii="Myriad Pro" w:hAnsi="Myriad Pro" w:cs="Myriad Pro"/>
          <w:color w:val="000000" w:themeColor="text1"/>
        </w:rPr>
        <w:t>P</w:t>
      </w:r>
      <w:r w:rsidRPr="00D34AE9">
        <w:rPr>
          <w:rFonts w:ascii="Myriad Pro" w:hAnsi="Myriad Pro" w:cs="Myriad Pro"/>
          <w:color w:val="000000" w:themeColor="text1"/>
        </w:rPr>
        <w:t xml:space="preserve">olítica Regional de la </w:t>
      </w:r>
      <w:r>
        <w:rPr>
          <w:rFonts w:ascii="Myriad Pro" w:hAnsi="Myriad Pro" w:cs="Myriad Pro"/>
          <w:color w:val="000000" w:themeColor="text1"/>
        </w:rPr>
        <w:t>P</w:t>
      </w:r>
      <w:r w:rsidRPr="00D34AE9">
        <w:rPr>
          <w:rFonts w:ascii="Myriad Pro" w:hAnsi="Myriad Pro" w:cs="Myriad Pro"/>
          <w:color w:val="000000" w:themeColor="text1"/>
        </w:rPr>
        <w:t xml:space="preserve">ersona con </w:t>
      </w:r>
      <w:r>
        <w:rPr>
          <w:rFonts w:ascii="Myriad Pro" w:hAnsi="Myriad Pro" w:cs="Myriad Pro"/>
          <w:color w:val="000000" w:themeColor="text1"/>
        </w:rPr>
        <w:t>D</w:t>
      </w:r>
      <w:r w:rsidRPr="00D34AE9">
        <w:rPr>
          <w:rFonts w:ascii="Myriad Pro" w:hAnsi="Myriad Pro" w:cs="Myriad Pro"/>
          <w:color w:val="000000" w:themeColor="text1"/>
        </w:rPr>
        <w:t xml:space="preserve">iscapacidad del </w:t>
      </w:r>
      <w:r>
        <w:rPr>
          <w:rFonts w:ascii="Myriad Pro" w:hAnsi="Myriad Pro" w:cs="Myriad Pro"/>
          <w:color w:val="000000" w:themeColor="text1"/>
        </w:rPr>
        <w:t>C</w:t>
      </w:r>
      <w:r w:rsidRPr="00D34AE9">
        <w:rPr>
          <w:rFonts w:ascii="Myriad Pro" w:hAnsi="Myriad Pro" w:cs="Myriad Pro"/>
          <w:color w:val="000000" w:themeColor="text1"/>
        </w:rPr>
        <w:t>allao al 2030</w:t>
      </w:r>
      <w:r>
        <w:rPr>
          <w:rFonts w:ascii="Myriad Pro" w:hAnsi="Myriad Pro" w:cs="Myriad Pro"/>
          <w:color w:val="000000" w:themeColor="text1"/>
        </w:rPr>
        <w:t xml:space="preserve">, </w:t>
      </w:r>
      <w:r w:rsidRPr="00D34AE9">
        <w:rPr>
          <w:rFonts w:ascii="Myriad Pro" w:hAnsi="Myriad Pro" w:cs="Myriad Pro"/>
          <w:color w:val="000000" w:themeColor="text1"/>
        </w:rPr>
        <w:t>partimos por enten</w:t>
      </w:r>
      <w:r>
        <w:rPr>
          <w:rFonts w:ascii="Myriad Pro" w:hAnsi="Myriad Pro" w:cs="Myriad Pro"/>
          <w:color w:val="000000" w:themeColor="text1"/>
        </w:rPr>
        <w:t>d</w:t>
      </w:r>
      <w:r w:rsidRPr="00D34AE9">
        <w:rPr>
          <w:rFonts w:ascii="Myriad Pro" w:hAnsi="Myriad Pro" w:cs="Myriad Pro"/>
          <w:color w:val="000000" w:themeColor="text1"/>
        </w:rPr>
        <w:t>er de manera concreta y objetiva</w:t>
      </w:r>
      <w:r>
        <w:rPr>
          <w:rFonts w:ascii="Myriad Pro" w:hAnsi="Myriad Pro" w:cs="Myriad Pro"/>
          <w:color w:val="000000" w:themeColor="text1"/>
        </w:rPr>
        <w:t xml:space="preserve">, lo que </w:t>
      </w:r>
      <w:r w:rsidRPr="00D34AE9">
        <w:rPr>
          <w:rFonts w:ascii="Myriad Pro" w:hAnsi="Myriad Pro" w:cs="Myriad Pro"/>
          <w:color w:val="000000" w:themeColor="text1"/>
        </w:rPr>
        <w:t xml:space="preserve">es una persona con discapacidad. </w:t>
      </w:r>
      <w:r>
        <w:rPr>
          <w:rFonts w:ascii="Myriad Pro" w:hAnsi="Myriad Pro" w:cs="Myriad Pro"/>
          <w:color w:val="000000" w:themeColor="text1"/>
        </w:rPr>
        <w:t>Tener c</w:t>
      </w:r>
      <w:r w:rsidRPr="00D34AE9">
        <w:rPr>
          <w:rFonts w:ascii="Myriad Pro" w:hAnsi="Myriad Pro" w:cs="Myriad Pro"/>
          <w:color w:val="000000" w:themeColor="text1"/>
        </w:rPr>
        <w:t>laro la definición de persona con discapacidad</w:t>
      </w:r>
      <w:r>
        <w:rPr>
          <w:rFonts w:ascii="Myriad Pro" w:hAnsi="Myriad Pro" w:cs="Myriad Pro"/>
          <w:color w:val="000000" w:themeColor="text1"/>
        </w:rPr>
        <w:t>,</w:t>
      </w:r>
      <w:r w:rsidRPr="00D34AE9">
        <w:rPr>
          <w:rFonts w:ascii="Myriad Pro" w:hAnsi="Myriad Pro" w:cs="Myriad Pro"/>
          <w:color w:val="000000" w:themeColor="text1"/>
        </w:rPr>
        <w:t xml:space="preserve"> </w:t>
      </w:r>
      <w:r w:rsidR="0098410F">
        <w:rPr>
          <w:rFonts w:ascii="Myriad Pro" w:hAnsi="Myriad Pro" w:cs="Myriad Pro"/>
          <w:color w:val="000000" w:themeColor="text1"/>
        </w:rPr>
        <w:t xml:space="preserve">fue </w:t>
      </w:r>
      <w:r w:rsidRPr="00D34AE9">
        <w:rPr>
          <w:rFonts w:ascii="Myriad Pro" w:hAnsi="Myriad Pro" w:cs="Myriad Pro"/>
          <w:color w:val="000000" w:themeColor="text1"/>
        </w:rPr>
        <w:t>el primer paso</w:t>
      </w:r>
      <w:r w:rsidR="0098410F">
        <w:rPr>
          <w:rFonts w:ascii="Myriad Pro" w:hAnsi="Myriad Pro" w:cs="Myriad Pro"/>
          <w:color w:val="000000" w:themeColor="text1"/>
        </w:rPr>
        <w:t xml:space="preserve"> para identificar el problema público y de esta manera </w:t>
      </w:r>
      <w:r w:rsidRPr="00D34AE9">
        <w:rPr>
          <w:rFonts w:ascii="Myriad Pro" w:hAnsi="Myriad Pro" w:cs="Myriad Pro"/>
          <w:color w:val="000000" w:themeColor="text1"/>
        </w:rPr>
        <w:t xml:space="preserve">iniciar </w:t>
      </w:r>
      <w:r w:rsidR="0098410F">
        <w:rPr>
          <w:rFonts w:ascii="Myriad Pro" w:hAnsi="Myriad Pro" w:cs="Myriad Pro"/>
          <w:color w:val="000000" w:themeColor="text1"/>
        </w:rPr>
        <w:t xml:space="preserve">el </w:t>
      </w:r>
      <w:r w:rsidRPr="00D34AE9">
        <w:rPr>
          <w:rFonts w:ascii="Myriad Pro" w:hAnsi="Myriad Pro" w:cs="Myriad Pro"/>
          <w:color w:val="000000" w:themeColor="text1"/>
        </w:rPr>
        <w:t xml:space="preserve">proceso de construcción de </w:t>
      </w:r>
      <w:r w:rsidR="0098410F">
        <w:rPr>
          <w:rFonts w:ascii="Myriad Pro" w:hAnsi="Myriad Pro" w:cs="Myriad Pro"/>
          <w:color w:val="000000" w:themeColor="text1"/>
        </w:rPr>
        <w:t>l</w:t>
      </w:r>
      <w:r w:rsidRPr="00D34AE9">
        <w:rPr>
          <w:rFonts w:ascii="Myriad Pro" w:hAnsi="Myriad Pro" w:cs="Myriad Pro"/>
          <w:color w:val="000000" w:themeColor="text1"/>
        </w:rPr>
        <w:t xml:space="preserve">a política </w:t>
      </w:r>
      <w:r w:rsidR="0098410F">
        <w:rPr>
          <w:rFonts w:ascii="Myriad Pro" w:hAnsi="Myriad Pro" w:cs="Myriad Pro"/>
          <w:color w:val="000000" w:themeColor="text1"/>
        </w:rPr>
        <w:t xml:space="preserve">regional, para ello, se dejó de </w:t>
      </w:r>
      <w:r w:rsidRPr="00D34AE9">
        <w:rPr>
          <w:rFonts w:ascii="Myriad Pro" w:hAnsi="Myriad Pro" w:cs="Myriad Pro"/>
          <w:color w:val="000000" w:themeColor="text1"/>
        </w:rPr>
        <w:t>lado las percepciones</w:t>
      </w:r>
      <w:r>
        <w:rPr>
          <w:rFonts w:ascii="Myriad Pro" w:hAnsi="Myriad Pro" w:cs="Myriad Pro"/>
          <w:color w:val="000000" w:themeColor="text1"/>
        </w:rPr>
        <w:t xml:space="preserve">, </w:t>
      </w:r>
      <w:r w:rsidRPr="00D34AE9">
        <w:rPr>
          <w:rFonts w:ascii="Myriad Pro" w:hAnsi="Myriad Pro" w:cs="Myriad Pro"/>
          <w:color w:val="000000" w:themeColor="text1"/>
        </w:rPr>
        <w:t>prejuicios</w:t>
      </w:r>
      <w:r w:rsidR="0098410F">
        <w:rPr>
          <w:rFonts w:ascii="Myriad Pro" w:hAnsi="Myriad Pro" w:cs="Myriad Pro"/>
          <w:color w:val="000000" w:themeColor="text1"/>
        </w:rPr>
        <w:t xml:space="preserve"> y</w:t>
      </w:r>
      <w:r w:rsidRPr="00D34AE9">
        <w:rPr>
          <w:rFonts w:ascii="Myriad Pro" w:hAnsi="Myriad Pro" w:cs="Myriad Pro"/>
          <w:color w:val="000000" w:themeColor="text1"/>
        </w:rPr>
        <w:t xml:space="preserve"> estereotipos </w:t>
      </w:r>
      <w:r w:rsidR="0098410F">
        <w:rPr>
          <w:rFonts w:ascii="Myriad Pro" w:hAnsi="Myriad Pro" w:cs="Myriad Pro"/>
          <w:color w:val="000000" w:themeColor="text1"/>
        </w:rPr>
        <w:t xml:space="preserve">de lo </w:t>
      </w:r>
      <w:r>
        <w:rPr>
          <w:rFonts w:ascii="Myriad Pro" w:hAnsi="Myriad Pro" w:cs="Myriad Pro"/>
          <w:color w:val="000000" w:themeColor="text1"/>
        </w:rPr>
        <w:t>“</w:t>
      </w:r>
      <w:r w:rsidRPr="00D34AE9">
        <w:rPr>
          <w:rFonts w:ascii="Myriad Pro" w:hAnsi="Myriad Pro" w:cs="Myriad Pro"/>
          <w:color w:val="000000" w:themeColor="text1"/>
        </w:rPr>
        <w:t>que creo que puede ser</w:t>
      </w:r>
      <w:r>
        <w:rPr>
          <w:rFonts w:ascii="Myriad Pro" w:hAnsi="Myriad Pro" w:cs="Myriad Pro"/>
          <w:color w:val="000000" w:themeColor="text1"/>
        </w:rPr>
        <w:t>”</w:t>
      </w:r>
      <w:r w:rsidRPr="00D34AE9">
        <w:rPr>
          <w:rFonts w:ascii="Myriad Pro" w:hAnsi="Myriad Pro" w:cs="Myriad Pro"/>
          <w:color w:val="000000" w:themeColor="text1"/>
        </w:rPr>
        <w:t xml:space="preserve"> o </w:t>
      </w:r>
      <w:r>
        <w:rPr>
          <w:rFonts w:ascii="Myriad Pro" w:hAnsi="Myriad Pro" w:cs="Myriad Pro"/>
          <w:color w:val="000000" w:themeColor="text1"/>
        </w:rPr>
        <w:t>“</w:t>
      </w:r>
      <w:r w:rsidRPr="00D34AE9">
        <w:rPr>
          <w:rFonts w:ascii="Myriad Pro" w:hAnsi="Myriad Pro" w:cs="Myriad Pro"/>
          <w:color w:val="000000" w:themeColor="text1"/>
        </w:rPr>
        <w:t>lo que me han dicho que es</w:t>
      </w:r>
      <w:r>
        <w:rPr>
          <w:rFonts w:ascii="Myriad Pro" w:hAnsi="Myriad Pro" w:cs="Myriad Pro"/>
          <w:color w:val="000000" w:themeColor="text1"/>
        </w:rPr>
        <w:t>”</w:t>
      </w:r>
      <w:r w:rsidRPr="00D34AE9">
        <w:rPr>
          <w:rFonts w:ascii="Myriad Pro" w:hAnsi="Myriad Pro" w:cs="Myriad Pro"/>
          <w:color w:val="000000" w:themeColor="text1"/>
        </w:rPr>
        <w:t xml:space="preserve"> una persona con discapacidad</w:t>
      </w:r>
      <w:r w:rsidR="0098410F">
        <w:rPr>
          <w:rFonts w:ascii="Myriad Pro" w:hAnsi="Myriad Pro" w:cs="Myriad Pro"/>
          <w:color w:val="000000" w:themeColor="text1"/>
        </w:rPr>
        <w:t>.</w:t>
      </w:r>
    </w:p>
    <w:p w14:paraId="420BAF87" w14:textId="77777777" w:rsidR="00DA04E4" w:rsidRDefault="00DA04E4" w:rsidP="00DA04E4">
      <w:pPr>
        <w:autoSpaceDE w:val="0"/>
        <w:autoSpaceDN w:val="0"/>
        <w:adjustRightInd w:val="0"/>
        <w:spacing w:after="0" w:line="240" w:lineRule="auto"/>
        <w:contextualSpacing/>
        <w:jc w:val="both"/>
        <w:rPr>
          <w:rFonts w:ascii="Myriad Pro" w:hAnsi="Myriad Pro" w:cs="Myriad Pro"/>
          <w:color w:val="000000" w:themeColor="text1"/>
        </w:rPr>
      </w:pPr>
    </w:p>
    <w:p w14:paraId="5559ABED" w14:textId="733E814E" w:rsidR="00DA04E4" w:rsidRDefault="00DA04E4" w:rsidP="00DA04E4">
      <w:pPr>
        <w:autoSpaceDE w:val="0"/>
        <w:autoSpaceDN w:val="0"/>
        <w:adjustRightInd w:val="0"/>
        <w:spacing w:after="0" w:line="240" w:lineRule="auto"/>
        <w:contextualSpacing/>
        <w:jc w:val="both"/>
        <w:rPr>
          <w:rFonts w:ascii="Myriad Pro" w:hAnsi="Myriad Pro" w:cs="Myriad Pro"/>
          <w:color w:val="000000" w:themeColor="text1"/>
        </w:rPr>
      </w:pPr>
      <w:r>
        <w:rPr>
          <w:rFonts w:ascii="Myriad Pro" w:hAnsi="Myriad Pro" w:cs="Myriad Pro"/>
          <w:color w:val="000000" w:themeColor="text1"/>
        </w:rPr>
        <w:t xml:space="preserve">En ese sentido, </w:t>
      </w:r>
      <w:r w:rsidR="0098410F">
        <w:rPr>
          <w:rFonts w:ascii="Myriad Pro" w:hAnsi="Myriad Pro" w:cs="Myriad Pro"/>
          <w:color w:val="000000" w:themeColor="text1"/>
        </w:rPr>
        <w:t xml:space="preserve">definiendo objetivamente el término “persona con discapacidad” establecimos los objetivos prioritarios, identificamos los </w:t>
      </w:r>
      <w:r w:rsidRPr="00D34AE9">
        <w:rPr>
          <w:rFonts w:ascii="Myriad Pro" w:hAnsi="Myriad Pro" w:cs="Myriad Pro"/>
          <w:color w:val="000000" w:themeColor="text1"/>
        </w:rPr>
        <w:t xml:space="preserve">lineamientos y </w:t>
      </w:r>
      <w:r w:rsidR="0098410F">
        <w:rPr>
          <w:rFonts w:ascii="Myriad Pro" w:hAnsi="Myriad Pro" w:cs="Myriad Pro"/>
          <w:color w:val="000000" w:themeColor="text1"/>
        </w:rPr>
        <w:t xml:space="preserve">los servicios </w:t>
      </w:r>
      <w:r>
        <w:rPr>
          <w:rFonts w:ascii="Myriad Pro" w:hAnsi="Myriad Pro" w:cs="Myriad Pro"/>
          <w:color w:val="000000" w:themeColor="text1"/>
        </w:rPr>
        <w:t xml:space="preserve">que respondan a las necesidades y problemáticas </w:t>
      </w:r>
      <w:r w:rsidRPr="00D34AE9">
        <w:rPr>
          <w:rFonts w:ascii="Myriad Pro" w:hAnsi="Myriad Pro" w:cs="Myriad Pro"/>
          <w:color w:val="000000" w:themeColor="text1"/>
        </w:rPr>
        <w:t xml:space="preserve">de </w:t>
      </w:r>
      <w:r w:rsidR="0098410F">
        <w:rPr>
          <w:rFonts w:ascii="Myriad Pro" w:hAnsi="Myriad Pro" w:cs="Myriad Pro"/>
          <w:color w:val="000000" w:themeColor="text1"/>
        </w:rPr>
        <w:t xml:space="preserve">esta </w:t>
      </w:r>
      <w:r w:rsidRPr="00D34AE9">
        <w:rPr>
          <w:rFonts w:ascii="Myriad Pro" w:hAnsi="Myriad Pro" w:cs="Myriad Pro"/>
          <w:color w:val="000000" w:themeColor="text1"/>
        </w:rPr>
        <w:t>población</w:t>
      </w:r>
      <w:r w:rsidR="0098410F">
        <w:rPr>
          <w:rFonts w:ascii="Myriad Pro" w:hAnsi="Myriad Pro" w:cs="Myriad Pro"/>
          <w:color w:val="000000" w:themeColor="text1"/>
        </w:rPr>
        <w:t xml:space="preserve">, pues la </w:t>
      </w:r>
      <w:r w:rsidRPr="00D34AE9">
        <w:rPr>
          <w:rFonts w:ascii="Myriad Pro" w:hAnsi="Myriad Pro" w:cs="Myriad Pro"/>
          <w:color w:val="000000" w:themeColor="text1"/>
        </w:rPr>
        <w:t>comprensión de</w:t>
      </w:r>
      <w:r w:rsidR="004159EF">
        <w:rPr>
          <w:rFonts w:ascii="Myriad Pro" w:hAnsi="Myriad Pro" w:cs="Myriad Pro"/>
          <w:color w:val="000000" w:themeColor="text1"/>
        </w:rPr>
        <w:t xml:space="preserve"> la discapacidad ayuda a su entendimiento. Por ello, s</w:t>
      </w:r>
      <w:r>
        <w:rPr>
          <w:rFonts w:ascii="Myriad Pro" w:hAnsi="Myriad Pro" w:cs="Myriad Pro"/>
          <w:color w:val="000000" w:themeColor="text1"/>
        </w:rPr>
        <w:t>ó</w:t>
      </w:r>
      <w:r w:rsidRPr="00D34AE9">
        <w:rPr>
          <w:rFonts w:ascii="Myriad Pro" w:hAnsi="Myriad Pro" w:cs="Myriad Pro"/>
          <w:color w:val="000000" w:themeColor="text1"/>
        </w:rPr>
        <w:t>lo cuando la sociedad en general, pero sobre todo los tomadores de decisión</w:t>
      </w:r>
      <w:r>
        <w:rPr>
          <w:rFonts w:ascii="Myriad Pro" w:hAnsi="Myriad Pro" w:cs="Myriad Pro"/>
          <w:color w:val="000000" w:themeColor="text1"/>
        </w:rPr>
        <w:t xml:space="preserve"> entiendan la </w:t>
      </w:r>
      <w:r w:rsidRPr="00D34AE9">
        <w:rPr>
          <w:rFonts w:ascii="Myriad Pro" w:hAnsi="Myriad Pro" w:cs="Myriad Pro"/>
          <w:color w:val="000000" w:themeColor="text1"/>
        </w:rPr>
        <w:t xml:space="preserve">problemática </w:t>
      </w:r>
      <w:r>
        <w:rPr>
          <w:rFonts w:ascii="Myriad Pro" w:hAnsi="Myriad Pro" w:cs="Myriad Pro"/>
          <w:color w:val="000000" w:themeColor="text1"/>
        </w:rPr>
        <w:t xml:space="preserve">que </w:t>
      </w:r>
      <w:r w:rsidRPr="00D34AE9">
        <w:rPr>
          <w:rFonts w:ascii="Myriad Pro" w:hAnsi="Myriad Pro" w:cs="Myriad Pro"/>
          <w:color w:val="000000" w:themeColor="text1"/>
        </w:rPr>
        <w:t xml:space="preserve">envuelve </w:t>
      </w:r>
      <w:r>
        <w:rPr>
          <w:rFonts w:ascii="Myriad Pro" w:hAnsi="Myriad Pro" w:cs="Myriad Pro"/>
          <w:color w:val="000000" w:themeColor="text1"/>
        </w:rPr>
        <w:t xml:space="preserve">a las personas con discapacidad </w:t>
      </w:r>
      <w:r w:rsidRPr="00D34AE9">
        <w:rPr>
          <w:rFonts w:ascii="Myriad Pro" w:hAnsi="Myriad Pro" w:cs="Myriad Pro"/>
          <w:color w:val="000000" w:themeColor="text1"/>
        </w:rPr>
        <w:t>entenderán</w:t>
      </w:r>
      <w:r>
        <w:rPr>
          <w:rFonts w:ascii="Myriad Pro" w:hAnsi="Myriad Pro" w:cs="Myriad Pro"/>
          <w:color w:val="000000" w:themeColor="text1"/>
        </w:rPr>
        <w:t xml:space="preserve"> la necesidad, urgencia e </w:t>
      </w:r>
      <w:r w:rsidRPr="00D34AE9">
        <w:rPr>
          <w:rFonts w:ascii="Myriad Pro" w:hAnsi="Myriad Pro" w:cs="Myriad Pro"/>
          <w:color w:val="000000" w:themeColor="text1"/>
        </w:rPr>
        <w:t>importancia de implementar servicios</w:t>
      </w:r>
      <w:r>
        <w:rPr>
          <w:rFonts w:ascii="Myriad Pro" w:hAnsi="Myriad Pro" w:cs="Myriad Pro"/>
          <w:color w:val="000000" w:themeColor="text1"/>
        </w:rPr>
        <w:t xml:space="preserve"> públicos, oportunos, suficientes y pertinentes a una población </w:t>
      </w:r>
      <w:r w:rsidRPr="00D34AE9">
        <w:rPr>
          <w:rFonts w:ascii="Myriad Pro" w:hAnsi="Myriad Pro" w:cs="Myriad Pro"/>
          <w:color w:val="000000" w:themeColor="text1"/>
        </w:rPr>
        <w:t>históric</w:t>
      </w:r>
      <w:r>
        <w:rPr>
          <w:rFonts w:ascii="Myriad Pro" w:hAnsi="Myriad Pro" w:cs="Myriad Pro"/>
          <w:color w:val="000000" w:themeColor="text1"/>
        </w:rPr>
        <w:t>amente</w:t>
      </w:r>
      <w:r w:rsidR="004159EF">
        <w:rPr>
          <w:rFonts w:ascii="Myriad Pro" w:hAnsi="Myriad Pro" w:cs="Myriad Pro"/>
          <w:color w:val="000000" w:themeColor="text1"/>
        </w:rPr>
        <w:t xml:space="preserve"> excluida</w:t>
      </w:r>
      <w:r>
        <w:rPr>
          <w:rFonts w:ascii="Myriad Pro" w:hAnsi="Myriad Pro" w:cs="Myriad Pro"/>
          <w:color w:val="000000" w:themeColor="text1"/>
        </w:rPr>
        <w:t>.</w:t>
      </w:r>
    </w:p>
    <w:p w14:paraId="6C2593CA" w14:textId="77777777" w:rsidR="00DA04E4" w:rsidRDefault="00DA04E4" w:rsidP="00DA04E4">
      <w:pPr>
        <w:autoSpaceDE w:val="0"/>
        <w:autoSpaceDN w:val="0"/>
        <w:adjustRightInd w:val="0"/>
        <w:spacing w:after="0" w:line="240" w:lineRule="auto"/>
        <w:contextualSpacing/>
        <w:jc w:val="both"/>
        <w:rPr>
          <w:rFonts w:ascii="Myriad Pro" w:hAnsi="Myriad Pro" w:cs="Myriad Pro"/>
          <w:color w:val="000000" w:themeColor="text1"/>
        </w:rPr>
      </w:pPr>
    </w:p>
    <w:p w14:paraId="78A38D69" w14:textId="46BF4F53" w:rsidR="00DA04E4" w:rsidRDefault="00DA04E4" w:rsidP="00DA04E4">
      <w:pPr>
        <w:autoSpaceDE w:val="0"/>
        <w:autoSpaceDN w:val="0"/>
        <w:adjustRightInd w:val="0"/>
        <w:spacing w:after="0" w:line="240" w:lineRule="auto"/>
        <w:contextualSpacing/>
        <w:jc w:val="both"/>
        <w:rPr>
          <w:rFonts w:ascii="Myriad Pro" w:hAnsi="Myriad Pro" w:cs="Myriad Pro"/>
          <w:color w:val="000000" w:themeColor="text1"/>
        </w:rPr>
      </w:pPr>
      <w:r>
        <w:rPr>
          <w:rFonts w:ascii="Myriad Pro" w:hAnsi="Myriad Pro" w:cs="Myriad Pro"/>
          <w:color w:val="000000" w:themeColor="text1"/>
        </w:rPr>
        <w:t xml:space="preserve">Sin embargo, en la actualidad aún existen personas y tomadores de decisión que </w:t>
      </w:r>
      <w:r w:rsidRPr="00D34AE9">
        <w:rPr>
          <w:rFonts w:ascii="Myriad Pro" w:hAnsi="Myriad Pro" w:cs="Myriad Pro"/>
          <w:color w:val="000000" w:themeColor="text1"/>
        </w:rPr>
        <w:t>estereotipa</w:t>
      </w:r>
      <w:r>
        <w:rPr>
          <w:rFonts w:ascii="Myriad Pro" w:hAnsi="Myriad Pro" w:cs="Myriad Pro"/>
          <w:color w:val="000000" w:themeColor="text1"/>
        </w:rPr>
        <w:t>n y estigmatizan a las personas con discapacidad, calificándolos de “</w:t>
      </w:r>
      <w:r w:rsidR="004159EF">
        <w:rPr>
          <w:rFonts w:ascii="Myriad Pro" w:hAnsi="Myriad Pro" w:cs="Myriad Pro"/>
          <w:color w:val="000000" w:themeColor="text1"/>
        </w:rPr>
        <w:t xml:space="preserve">sujetos </w:t>
      </w:r>
      <w:r w:rsidRPr="00D34AE9">
        <w:rPr>
          <w:rFonts w:ascii="Myriad Pro" w:hAnsi="Myriad Pro" w:cs="Myriad Pro"/>
          <w:color w:val="000000" w:themeColor="text1"/>
        </w:rPr>
        <w:t>inútiles</w:t>
      </w:r>
      <w:r>
        <w:rPr>
          <w:rFonts w:ascii="Myriad Pro" w:hAnsi="Myriad Pro" w:cs="Myriad Pro"/>
          <w:color w:val="000000" w:themeColor="text1"/>
        </w:rPr>
        <w:t>” o “</w:t>
      </w:r>
      <w:r w:rsidR="004159EF">
        <w:rPr>
          <w:rFonts w:ascii="Myriad Pro" w:hAnsi="Myriad Pro" w:cs="Myriad Pro"/>
          <w:color w:val="000000" w:themeColor="text1"/>
        </w:rPr>
        <w:t xml:space="preserve">sujetos </w:t>
      </w:r>
      <w:r>
        <w:rPr>
          <w:rFonts w:ascii="Myriad Pro" w:hAnsi="Myriad Pro" w:cs="Myriad Pro"/>
          <w:color w:val="000000" w:themeColor="text1"/>
        </w:rPr>
        <w:t xml:space="preserve">que dan lástima”, no tomando en cuenta que son personas con </w:t>
      </w:r>
      <w:r w:rsidRPr="00D34AE9">
        <w:rPr>
          <w:rFonts w:ascii="Myriad Pro" w:hAnsi="Myriad Pro" w:cs="Myriad Pro"/>
          <w:color w:val="000000" w:themeColor="text1"/>
        </w:rPr>
        <w:t>derechos y capacidades</w:t>
      </w:r>
      <w:r>
        <w:rPr>
          <w:rFonts w:ascii="Myriad Pro" w:hAnsi="Myriad Pro" w:cs="Myriad Pro"/>
          <w:color w:val="000000" w:themeColor="text1"/>
        </w:rPr>
        <w:t xml:space="preserve">, y que </w:t>
      </w:r>
      <w:r w:rsidRPr="00D34AE9">
        <w:rPr>
          <w:rFonts w:ascii="Myriad Pro" w:hAnsi="Myriad Pro" w:cs="Myriad Pro"/>
          <w:color w:val="000000" w:themeColor="text1"/>
        </w:rPr>
        <w:t>lo único que busca</w:t>
      </w:r>
      <w:r>
        <w:rPr>
          <w:rFonts w:ascii="Myriad Pro" w:hAnsi="Myriad Pro" w:cs="Myriad Pro"/>
          <w:color w:val="000000" w:themeColor="text1"/>
        </w:rPr>
        <w:t>n</w:t>
      </w:r>
      <w:r w:rsidRPr="00D34AE9">
        <w:rPr>
          <w:rFonts w:ascii="Myriad Pro" w:hAnsi="Myriad Pro" w:cs="Myriad Pro"/>
          <w:color w:val="000000" w:themeColor="text1"/>
        </w:rPr>
        <w:t xml:space="preserve"> </w:t>
      </w:r>
      <w:r>
        <w:rPr>
          <w:rFonts w:ascii="Myriad Pro" w:hAnsi="Myriad Pro" w:cs="Myriad Pro"/>
          <w:color w:val="000000" w:themeColor="text1"/>
        </w:rPr>
        <w:t xml:space="preserve">son </w:t>
      </w:r>
      <w:r w:rsidRPr="00D34AE9">
        <w:rPr>
          <w:rFonts w:ascii="Myriad Pro" w:hAnsi="Myriad Pro" w:cs="Myriad Pro"/>
          <w:color w:val="000000" w:themeColor="text1"/>
        </w:rPr>
        <w:t xml:space="preserve">oportunidades </w:t>
      </w:r>
      <w:r>
        <w:rPr>
          <w:rFonts w:ascii="Myriad Pro" w:hAnsi="Myriad Pro" w:cs="Myriad Pro"/>
          <w:color w:val="000000" w:themeColor="text1"/>
        </w:rPr>
        <w:t xml:space="preserve">para </w:t>
      </w:r>
      <w:r w:rsidRPr="00D34AE9">
        <w:rPr>
          <w:rFonts w:ascii="Myriad Pro" w:hAnsi="Myriad Pro" w:cs="Myriad Pro"/>
          <w:color w:val="000000" w:themeColor="text1"/>
        </w:rPr>
        <w:t>desarrollarse</w:t>
      </w:r>
      <w:r>
        <w:rPr>
          <w:rFonts w:ascii="Myriad Pro" w:hAnsi="Myriad Pro" w:cs="Myriad Pro"/>
          <w:color w:val="000000" w:themeColor="text1"/>
        </w:rPr>
        <w:t xml:space="preserve"> personalmente y desenvolverse en sociedad. </w:t>
      </w:r>
    </w:p>
    <w:p w14:paraId="3574FE0A" w14:textId="77777777" w:rsidR="00DA04E4" w:rsidRDefault="00DA04E4" w:rsidP="00DA04E4">
      <w:pPr>
        <w:autoSpaceDE w:val="0"/>
        <w:autoSpaceDN w:val="0"/>
        <w:adjustRightInd w:val="0"/>
        <w:spacing w:after="0" w:line="240" w:lineRule="auto"/>
        <w:contextualSpacing/>
        <w:jc w:val="both"/>
        <w:rPr>
          <w:rFonts w:ascii="Myriad Pro" w:hAnsi="Myriad Pro" w:cs="Myriad Pro"/>
          <w:color w:val="000000" w:themeColor="text1"/>
        </w:rPr>
      </w:pPr>
    </w:p>
    <w:p w14:paraId="64429A13" w14:textId="1393AB0A" w:rsidR="00DA04E4" w:rsidRDefault="00DA04E4" w:rsidP="00DA04E4">
      <w:pPr>
        <w:autoSpaceDE w:val="0"/>
        <w:autoSpaceDN w:val="0"/>
        <w:adjustRightInd w:val="0"/>
        <w:spacing w:after="0" w:line="240" w:lineRule="auto"/>
        <w:contextualSpacing/>
        <w:jc w:val="both"/>
        <w:rPr>
          <w:rFonts w:ascii="Myriad Pro" w:hAnsi="Myriad Pro" w:cs="Myriad Pro"/>
          <w:color w:val="000000" w:themeColor="text1"/>
        </w:rPr>
      </w:pPr>
      <w:r w:rsidRPr="00D34AE9">
        <w:rPr>
          <w:rFonts w:ascii="Myriad Pro" w:hAnsi="Myriad Pro" w:cs="Myriad Pro"/>
          <w:color w:val="000000" w:themeColor="text1"/>
        </w:rPr>
        <w:t>Asimismo</w:t>
      </w:r>
      <w:r>
        <w:rPr>
          <w:rFonts w:ascii="Myriad Pro" w:hAnsi="Myriad Pro" w:cs="Myriad Pro"/>
          <w:color w:val="000000" w:themeColor="text1"/>
        </w:rPr>
        <w:t>,</w:t>
      </w:r>
      <w:r w:rsidRPr="00D34AE9">
        <w:rPr>
          <w:rFonts w:ascii="Myriad Pro" w:hAnsi="Myriad Pro" w:cs="Myriad Pro"/>
          <w:color w:val="000000" w:themeColor="text1"/>
        </w:rPr>
        <w:t xml:space="preserve"> estas imágenes estereotipadas se debe a que algunos tipos de discapacidad también son </w:t>
      </w:r>
      <w:r w:rsidR="004159EF">
        <w:rPr>
          <w:rFonts w:ascii="Myriad Pro" w:hAnsi="Myriad Pro" w:cs="Myriad Pro"/>
          <w:color w:val="000000" w:themeColor="text1"/>
        </w:rPr>
        <w:t>in</w:t>
      </w:r>
      <w:r w:rsidRPr="00D34AE9">
        <w:rPr>
          <w:rFonts w:ascii="Myriad Pro" w:hAnsi="Myriad Pro" w:cs="Myriad Pro"/>
          <w:color w:val="000000" w:themeColor="text1"/>
        </w:rPr>
        <w:t>visibles</w:t>
      </w:r>
      <w:r w:rsidR="004159EF">
        <w:rPr>
          <w:rFonts w:ascii="Myriad Pro" w:hAnsi="Myriad Pro" w:cs="Myriad Pro"/>
          <w:color w:val="000000" w:themeColor="text1"/>
        </w:rPr>
        <w:t>,</w:t>
      </w:r>
      <w:r w:rsidRPr="00D34AE9">
        <w:rPr>
          <w:rFonts w:ascii="Myriad Pro" w:hAnsi="Myriad Pro" w:cs="Myriad Pro"/>
          <w:color w:val="000000" w:themeColor="text1"/>
        </w:rPr>
        <w:t xml:space="preserve"> co</w:t>
      </w:r>
      <w:r w:rsidR="004159EF">
        <w:rPr>
          <w:rFonts w:ascii="Myriad Pro" w:hAnsi="Myriad Pro" w:cs="Myriad Pro"/>
          <w:color w:val="000000" w:themeColor="text1"/>
        </w:rPr>
        <w:t>mo</w:t>
      </w:r>
      <w:r w:rsidRPr="00D34AE9">
        <w:rPr>
          <w:rFonts w:ascii="Myriad Pro" w:hAnsi="Myriad Pro" w:cs="Myriad Pro"/>
          <w:color w:val="000000" w:themeColor="text1"/>
        </w:rPr>
        <w:t xml:space="preserve"> por ejemplo las personas con discapacidad auditiva </w:t>
      </w:r>
      <w:r w:rsidR="004159EF">
        <w:rPr>
          <w:rFonts w:ascii="Myriad Pro" w:hAnsi="Myriad Pro" w:cs="Myriad Pro"/>
          <w:color w:val="000000" w:themeColor="text1"/>
        </w:rPr>
        <w:t>o</w:t>
      </w:r>
      <w:r>
        <w:rPr>
          <w:rFonts w:ascii="Myriad Pro" w:hAnsi="Myriad Pro" w:cs="Myriad Pro"/>
          <w:color w:val="000000" w:themeColor="text1"/>
        </w:rPr>
        <w:t xml:space="preserve"> </w:t>
      </w:r>
      <w:r w:rsidR="004159EF">
        <w:rPr>
          <w:rFonts w:ascii="Myriad Pro" w:hAnsi="Myriad Pro" w:cs="Myriad Pro"/>
          <w:color w:val="000000" w:themeColor="text1"/>
        </w:rPr>
        <w:t xml:space="preserve">discapacidad </w:t>
      </w:r>
      <w:r>
        <w:rPr>
          <w:rFonts w:ascii="Myriad Pro" w:hAnsi="Myriad Pro" w:cs="Myriad Pro"/>
          <w:color w:val="000000" w:themeColor="text1"/>
        </w:rPr>
        <w:t xml:space="preserve">mental, para la mayoría de las personas (sino interactúan con ello), son personas que no tienen una discapacidad, por lo que </w:t>
      </w:r>
      <w:r w:rsidR="004159EF">
        <w:rPr>
          <w:rFonts w:ascii="Myriad Pro" w:hAnsi="Myriad Pro" w:cs="Myriad Pro"/>
          <w:color w:val="000000" w:themeColor="text1"/>
        </w:rPr>
        <w:t xml:space="preserve">algunos suelen recibir </w:t>
      </w:r>
      <w:r>
        <w:rPr>
          <w:rFonts w:ascii="Myriad Pro" w:hAnsi="Myriad Pro" w:cs="Myriad Pro"/>
          <w:color w:val="000000" w:themeColor="text1"/>
        </w:rPr>
        <w:t xml:space="preserve">actos discriminatorios y actitudes negativas, lo mismo sucede con las personas con discapacidad </w:t>
      </w:r>
      <w:r w:rsidR="004159EF">
        <w:rPr>
          <w:rFonts w:ascii="Myriad Pro" w:hAnsi="Myriad Pro" w:cs="Myriad Pro"/>
          <w:color w:val="000000" w:themeColor="text1"/>
        </w:rPr>
        <w:t xml:space="preserve">que tienen discapacidad </w:t>
      </w:r>
      <w:r>
        <w:rPr>
          <w:rFonts w:ascii="Myriad Pro" w:hAnsi="Myriad Pro" w:cs="Myriad Pro"/>
          <w:color w:val="000000" w:themeColor="text1"/>
        </w:rPr>
        <w:t>leve, pues el desconocimiento de los tomadores de decisión</w:t>
      </w:r>
      <w:r w:rsidR="004159EF">
        <w:rPr>
          <w:rFonts w:ascii="Myriad Pro" w:hAnsi="Myriad Pro" w:cs="Myriad Pro"/>
          <w:color w:val="000000" w:themeColor="text1"/>
        </w:rPr>
        <w:t xml:space="preserve"> y</w:t>
      </w:r>
      <w:r>
        <w:rPr>
          <w:rFonts w:ascii="Myriad Pro" w:hAnsi="Myriad Pro" w:cs="Myriad Pro"/>
          <w:color w:val="000000" w:themeColor="text1"/>
        </w:rPr>
        <w:t xml:space="preserve"> de la sociedad en su conjunto e incluso de algunas personas con discapacidad, se resisten a considerarlos como personas con discapacidad sujetos a beneficios. P</w:t>
      </w:r>
      <w:r w:rsidRPr="00D34AE9">
        <w:rPr>
          <w:rFonts w:ascii="Myriad Pro" w:hAnsi="Myriad Pro" w:cs="Myriad Pro"/>
          <w:color w:val="000000" w:themeColor="text1"/>
        </w:rPr>
        <w:t>or lo tanto</w:t>
      </w:r>
      <w:r>
        <w:rPr>
          <w:rFonts w:ascii="Myriad Pro" w:hAnsi="Myriad Pro" w:cs="Myriad Pro"/>
          <w:color w:val="000000" w:themeColor="text1"/>
        </w:rPr>
        <w:t>,</w:t>
      </w:r>
      <w:r w:rsidRPr="00D34AE9">
        <w:rPr>
          <w:rFonts w:ascii="Myriad Pro" w:hAnsi="Myriad Pro" w:cs="Myriad Pro"/>
          <w:color w:val="000000" w:themeColor="text1"/>
        </w:rPr>
        <w:t xml:space="preserve"> la sociedad invisibiliza algunos tipos de discapacidad y </w:t>
      </w:r>
      <w:r>
        <w:rPr>
          <w:rFonts w:ascii="Myriad Pro" w:hAnsi="Myriad Pro" w:cs="Myriad Pro"/>
          <w:color w:val="000000" w:themeColor="text1"/>
        </w:rPr>
        <w:t>por tanto d</w:t>
      </w:r>
      <w:r w:rsidRPr="00D34AE9">
        <w:rPr>
          <w:rFonts w:ascii="Myriad Pro" w:hAnsi="Myriad Pro" w:cs="Myriad Pro"/>
          <w:color w:val="000000" w:themeColor="text1"/>
        </w:rPr>
        <w:t>iscrimina</w:t>
      </w:r>
      <w:r>
        <w:rPr>
          <w:rFonts w:ascii="Myriad Pro" w:hAnsi="Myriad Pro" w:cs="Myriad Pro"/>
          <w:color w:val="000000" w:themeColor="text1"/>
        </w:rPr>
        <w:t xml:space="preserve"> </w:t>
      </w:r>
      <w:r w:rsidRPr="00D34AE9">
        <w:rPr>
          <w:rFonts w:ascii="Myriad Pro" w:hAnsi="Myriad Pro" w:cs="Myriad Pro"/>
          <w:color w:val="000000" w:themeColor="text1"/>
        </w:rPr>
        <w:t>por desconocimiento de lo que es la discapacidad</w:t>
      </w:r>
      <w:r>
        <w:rPr>
          <w:rFonts w:ascii="Myriad Pro" w:hAnsi="Myriad Pro" w:cs="Myriad Pro"/>
          <w:color w:val="000000" w:themeColor="text1"/>
        </w:rPr>
        <w:t>. Para entender, a la persona con discapacidad, debemos analizar tres categorías; a), persona con discapacidad; b) modelos teóricos; y c) enfoques de intervención.</w:t>
      </w:r>
    </w:p>
    <w:p w14:paraId="6A1DBFF0" w14:textId="77777777" w:rsidR="00DA04E4" w:rsidRDefault="00DA04E4" w:rsidP="00DA04E4">
      <w:pPr>
        <w:autoSpaceDE w:val="0"/>
        <w:autoSpaceDN w:val="0"/>
        <w:adjustRightInd w:val="0"/>
        <w:spacing w:after="0" w:line="240" w:lineRule="auto"/>
        <w:contextualSpacing/>
        <w:jc w:val="both"/>
        <w:rPr>
          <w:rFonts w:ascii="Myriad Pro" w:hAnsi="Myriad Pro" w:cs="Myriad Pro"/>
          <w:color w:val="000000" w:themeColor="text1"/>
        </w:rPr>
      </w:pPr>
    </w:p>
    <w:p w14:paraId="12594FC1" w14:textId="77777777" w:rsidR="00DA04E4" w:rsidRPr="00D34AE9" w:rsidRDefault="00DA04E4" w:rsidP="00DA04E4">
      <w:pPr>
        <w:autoSpaceDE w:val="0"/>
        <w:autoSpaceDN w:val="0"/>
        <w:adjustRightInd w:val="0"/>
        <w:spacing w:after="0" w:line="240" w:lineRule="auto"/>
        <w:contextualSpacing/>
        <w:jc w:val="both"/>
        <w:rPr>
          <w:rFonts w:ascii="Myriad Pro" w:hAnsi="Myriad Pro" w:cs="Myriad Pro"/>
          <w:color w:val="000000" w:themeColor="text1"/>
        </w:rPr>
      </w:pPr>
      <w:r>
        <w:rPr>
          <w:rFonts w:ascii="Myriad Pro" w:hAnsi="Myriad Pro" w:cs="Myriad Pro"/>
          <w:color w:val="000000" w:themeColor="text1"/>
        </w:rPr>
        <w:t>En su condición de ente rector de las poblaciones vulnerables en el Perú, el Ministerio de la Mujer y Poblaciones Vulnerables, establece cinco grupos poblacionales:</w:t>
      </w:r>
      <w:r w:rsidRPr="00D34AE9">
        <w:rPr>
          <w:rFonts w:ascii="Myriad Pro" w:hAnsi="Myriad Pro" w:cs="Myriad Pro"/>
          <w:color w:val="000000" w:themeColor="text1"/>
        </w:rPr>
        <w:t xml:space="preserve"> </w:t>
      </w:r>
      <w:r>
        <w:rPr>
          <w:rFonts w:ascii="Myriad Pro" w:hAnsi="Myriad Pro" w:cs="Myriad Pro"/>
          <w:color w:val="000000" w:themeColor="text1"/>
        </w:rPr>
        <w:t xml:space="preserve">a), </w:t>
      </w:r>
      <w:r w:rsidRPr="00D34AE9">
        <w:rPr>
          <w:rFonts w:ascii="Myriad Pro" w:hAnsi="Myriad Pro" w:cs="Myriad Pro"/>
          <w:color w:val="000000" w:themeColor="text1"/>
        </w:rPr>
        <w:t>los niños niñas y adolescentes</w:t>
      </w:r>
      <w:r>
        <w:rPr>
          <w:rFonts w:ascii="Myriad Pro" w:hAnsi="Myriad Pro" w:cs="Myriad Pro"/>
          <w:color w:val="000000" w:themeColor="text1"/>
        </w:rPr>
        <w:t xml:space="preserve">; b), las </w:t>
      </w:r>
      <w:r w:rsidRPr="00D34AE9">
        <w:rPr>
          <w:rFonts w:ascii="Myriad Pro" w:hAnsi="Myriad Pro" w:cs="Myriad Pro"/>
          <w:color w:val="000000" w:themeColor="text1"/>
        </w:rPr>
        <w:t>personas adultas mayores</w:t>
      </w:r>
      <w:r>
        <w:rPr>
          <w:rFonts w:ascii="Myriad Pro" w:hAnsi="Myriad Pro" w:cs="Myriad Pro"/>
          <w:color w:val="000000" w:themeColor="text1"/>
        </w:rPr>
        <w:t xml:space="preserve">; c), </w:t>
      </w:r>
      <w:r w:rsidRPr="00D34AE9">
        <w:rPr>
          <w:rFonts w:ascii="Myriad Pro" w:hAnsi="Myriad Pro" w:cs="Myriad Pro"/>
          <w:color w:val="000000" w:themeColor="text1"/>
        </w:rPr>
        <w:t>las personas desplazadas</w:t>
      </w:r>
      <w:r>
        <w:rPr>
          <w:rFonts w:ascii="Myriad Pro" w:hAnsi="Myriad Pro" w:cs="Myriad Pro"/>
          <w:color w:val="000000" w:themeColor="text1"/>
        </w:rPr>
        <w:t xml:space="preserve">; d), </w:t>
      </w:r>
      <w:r w:rsidRPr="00D34AE9">
        <w:rPr>
          <w:rFonts w:ascii="Myriad Pro" w:hAnsi="Myriad Pro" w:cs="Myriad Pro"/>
          <w:color w:val="000000" w:themeColor="text1"/>
        </w:rPr>
        <w:t>los migrantes internos</w:t>
      </w:r>
      <w:r>
        <w:rPr>
          <w:rFonts w:ascii="Myriad Pro" w:hAnsi="Myriad Pro" w:cs="Myriad Pro"/>
          <w:color w:val="000000" w:themeColor="text1"/>
        </w:rPr>
        <w:t xml:space="preserve">; y e) </w:t>
      </w:r>
      <w:r w:rsidRPr="00D34AE9">
        <w:rPr>
          <w:rFonts w:ascii="Myriad Pro" w:hAnsi="Myriad Pro" w:cs="Myriad Pro"/>
          <w:color w:val="000000" w:themeColor="text1"/>
        </w:rPr>
        <w:t>las personas con discapacidad</w:t>
      </w:r>
      <w:r>
        <w:rPr>
          <w:rFonts w:ascii="Myriad Pro" w:hAnsi="Myriad Pro" w:cs="Myriad Pro"/>
          <w:color w:val="000000" w:themeColor="text1"/>
        </w:rPr>
        <w:t xml:space="preserve">. </w:t>
      </w:r>
    </w:p>
    <w:p w14:paraId="0755525E" w14:textId="77777777" w:rsidR="00DA04E4" w:rsidRPr="00D34AE9" w:rsidRDefault="00DA04E4" w:rsidP="00DA04E4">
      <w:pPr>
        <w:autoSpaceDE w:val="0"/>
        <w:autoSpaceDN w:val="0"/>
        <w:adjustRightInd w:val="0"/>
        <w:spacing w:after="0" w:line="240" w:lineRule="auto"/>
        <w:contextualSpacing/>
        <w:jc w:val="both"/>
        <w:rPr>
          <w:rFonts w:ascii="Myriad Pro" w:hAnsi="Myriad Pro" w:cs="Myriad Pro"/>
          <w:color w:val="000000" w:themeColor="text1"/>
        </w:rPr>
      </w:pPr>
    </w:p>
    <w:p w14:paraId="01D6113A" w14:textId="77777777" w:rsidR="00D90408" w:rsidRDefault="00DA04E4" w:rsidP="00DA04E4">
      <w:pPr>
        <w:autoSpaceDE w:val="0"/>
        <w:autoSpaceDN w:val="0"/>
        <w:adjustRightInd w:val="0"/>
        <w:spacing w:after="0" w:line="240" w:lineRule="auto"/>
        <w:contextualSpacing/>
        <w:jc w:val="both"/>
        <w:rPr>
          <w:rFonts w:ascii="Myriad Pro" w:hAnsi="Myriad Pro" w:cs="Myriad Pro"/>
          <w:color w:val="000000" w:themeColor="text1"/>
        </w:rPr>
      </w:pPr>
      <w:r>
        <w:rPr>
          <w:rFonts w:ascii="Myriad Pro" w:hAnsi="Myriad Pro" w:cs="Myriad Pro"/>
          <w:color w:val="000000" w:themeColor="text1"/>
        </w:rPr>
        <w:t xml:space="preserve">Queremos </w:t>
      </w:r>
      <w:r w:rsidRPr="00D34AE9">
        <w:rPr>
          <w:rFonts w:ascii="Myriad Pro" w:hAnsi="Myriad Pro" w:cs="Myriad Pro"/>
          <w:color w:val="000000" w:themeColor="text1"/>
        </w:rPr>
        <w:t xml:space="preserve">dejar en claro que más allá de alguna </w:t>
      </w:r>
      <w:r w:rsidR="00D90408">
        <w:rPr>
          <w:rFonts w:ascii="Myriad Pro" w:hAnsi="Myriad Pro" w:cs="Myriad Pro"/>
          <w:color w:val="000000" w:themeColor="text1"/>
        </w:rPr>
        <w:t xml:space="preserve">diferencia o </w:t>
      </w:r>
      <w:r w:rsidRPr="00D34AE9">
        <w:rPr>
          <w:rFonts w:ascii="Myriad Pro" w:hAnsi="Myriad Pro" w:cs="Myriad Pro"/>
          <w:color w:val="000000" w:themeColor="text1"/>
        </w:rPr>
        <w:t xml:space="preserve">discusión académica </w:t>
      </w:r>
      <w:r>
        <w:rPr>
          <w:rFonts w:ascii="Myriad Pro" w:hAnsi="Myriad Pro" w:cs="Myriad Pro"/>
          <w:color w:val="000000" w:themeColor="text1"/>
        </w:rPr>
        <w:t xml:space="preserve">o </w:t>
      </w:r>
      <w:r w:rsidRPr="00D34AE9">
        <w:rPr>
          <w:rFonts w:ascii="Myriad Pro" w:hAnsi="Myriad Pro" w:cs="Myriad Pro"/>
          <w:color w:val="000000" w:themeColor="text1"/>
        </w:rPr>
        <w:t>teórica sobre las clasificaciones o tipologías de población vulnerable</w:t>
      </w:r>
      <w:r>
        <w:rPr>
          <w:rFonts w:ascii="Myriad Pro" w:hAnsi="Myriad Pro" w:cs="Myriad Pro"/>
          <w:color w:val="000000" w:themeColor="text1"/>
        </w:rPr>
        <w:t xml:space="preserve">, se concluye que existe un acuerdo </w:t>
      </w:r>
      <w:r w:rsidR="00D90408">
        <w:rPr>
          <w:rFonts w:ascii="Myriad Pro" w:hAnsi="Myriad Pro" w:cs="Myriad Pro"/>
          <w:color w:val="000000" w:themeColor="text1"/>
        </w:rPr>
        <w:t>general</w:t>
      </w:r>
      <w:r>
        <w:rPr>
          <w:rFonts w:ascii="Myriad Pro" w:hAnsi="Myriad Pro" w:cs="Myriad Pro"/>
          <w:color w:val="000000" w:themeColor="text1"/>
        </w:rPr>
        <w:t xml:space="preserve"> que </w:t>
      </w:r>
      <w:r w:rsidR="00D90408">
        <w:rPr>
          <w:rFonts w:ascii="Myriad Pro" w:hAnsi="Myriad Pro" w:cs="Myriad Pro"/>
          <w:color w:val="000000" w:themeColor="text1"/>
        </w:rPr>
        <w:t>“</w:t>
      </w:r>
      <w:r>
        <w:rPr>
          <w:rFonts w:ascii="Myriad Pro" w:hAnsi="Myriad Pro" w:cs="Myriad Pro"/>
          <w:color w:val="000000" w:themeColor="text1"/>
        </w:rPr>
        <w:t xml:space="preserve">las </w:t>
      </w:r>
      <w:r w:rsidRPr="00D34AE9">
        <w:rPr>
          <w:rFonts w:ascii="Myriad Pro" w:hAnsi="Myriad Pro" w:cs="Myriad Pro"/>
          <w:color w:val="000000" w:themeColor="text1"/>
        </w:rPr>
        <w:t>personas con discapacidad</w:t>
      </w:r>
      <w:r w:rsidR="00D90408">
        <w:rPr>
          <w:rFonts w:ascii="Myriad Pro" w:hAnsi="Myriad Pro" w:cs="Myriad Pro"/>
          <w:color w:val="000000" w:themeColor="text1"/>
        </w:rPr>
        <w:t xml:space="preserve">” </w:t>
      </w:r>
      <w:r>
        <w:rPr>
          <w:rFonts w:ascii="Myriad Pro" w:hAnsi="Myriad Pro" w:cs="Myriad Pro"/>
          <w:color w:val="000000" w:themeColor="text1"/>
        </w:rPr>
        <w:t>cumplen con l</w:t>
      </w:r>
      <w:r w:rsidR="00D90408">
        <w:rPr>
          <w:rFonts w:ascii="Myriad Pro" w:hAnsi="Myriad Pro" w:cs="Myriad Pro"/>
          <w:color w:val="000000" w:themeColor="text1"/>
        </w:rPr>
        <w:t xml:space="preserve">os criterios de la </w:t>
      </w:r>
      <w:r>
        <w:rPr>
          <w:rFonts w:ascii="Myriad Pro" w:hAnsi="Myriad Pro" w:cs="Myriad Pro"/>
          <w:color w:val="000000" w:themeColor="text1"/>
        </w:rPr>
        <w:t xml:space="preserve">definición </w:t>
      </w:r>
      <w:r>
        <w:rPr>
          <w:rFonts w:ascii="Myriad Pro" w:hAnsi="Myriad Pro" w:cs="Myriad Pro"/>
          <w:color w:val="000000" w:themeColor="text1"/>
        </w:rPr>
        <w:lastRenderedPageBreak/>
        <w:t xml:space="preserve">de población vulnerable, debido que es una población </w:t>
      </w:r>
      <w:r w:rsidR="00D90408">
        <w:rPr>
          <w:rFonts w:ascii="Myriad Pro" w:hAnsi="Myriad Pro" w:cs="Myriad Pro"/>
          <w:color w:val="000000" w:themeColor="text1"/>
        </w:rPr>
        <w:t xml:space="preserve">cuya </w:t>
      </w:r>
      <w:r>
        <w:rPr>
          <w:rFonts w:ascii="Myriad Pro" w:hAnsi="Myriad Pro" w:cs="Myriad Pro"/>
          <w:color w:val="000000" w:themeColor="text1"/>
        </w:rPr>
        <w:t xml:space="preserve">CONDICIÓN corporal </w:t>
      </w:r>
      <w:r w:rsidRPr="00D34AE9">
        <w:rPr>
          <w:rFonts w:ascii="Myriad Pro" w:hAnsi="Myriad Pro" w:cs="Myriad Pro"/>
          <w:color w:val="000000" w:themeColor="text1"/>
        </w:rPr>
        <w:t>los coloca en desventaja ante cualquier otra persona</w:t>
      </w:r>
      <w:r>
        <w:rPr>
          <w:rFonts w:ascii="Myriad Pro" w:hAnsi="Myriad Pro" w:cs="Myriad Pro"/>
          <w:color w:val="000000" w:themeColor="text1"/>
        </w:rPr>
        <w:t xml:space="preserve"> sin discapacidad, pero además </w:t>
      </w:r>
      <w:r w:rsidRPr="00D34AE9">
        <w:rPr>
          <w:rFonts w:ascii="Myriad Pro" w:hAnsi="Myriad Pro" w:cs="Myriad Pro"/>
          <w:color w:val="000000" w:themeColor="text1"/>
        </w:rPr>
        <w:t>debido</w:t>
      </w:r>
      <w:r>
        <w:rPr>
          <w:rFonts w:ascii="Myriad Pro" w:hAnsi="Myriad Pro" w:cs="Myriad Pro"/>
          <w:color w:val="000000" w:themeColor="text1"/>
        </w:rPr>
        <w:t xml:space="preserve"> a su SITUACIÓN de </w:t>
      </w:r>
      <w:r w:rsidRPr="00D34AE9">
        <w:rPr>
          <w:rFonts w:ascii="Myriad Pro" w:hAnsi="Myriad Pro" w:cs="Myriad Pro"/>
          <w:color w:val="000000" w:themeColor="text1"/>
        </w:rPr>
        <w:t>constante de riesgo</w:t>
      </w:r>
      <w:r>
        <w:rPr>
          <w:rFonts w:ascii="Myriad Pro" w:hAnsi="Myriad Pro" w:cs="Myriad Pro"/>
          <w:color w:val="000000" w:themeColor="text1"/>
        </w:rPr>
        <w:t xml:space="preserve"> debido a las barreras </w:t>
      </w:r>
      <w:r w:rsidR="00D90408">
        <w:rPr>
          <w:rFonts w:ascii="Myriad Pro" w:hAnsi="Myriad Pro" w:cs="Myriad Pro"/>
          <w:color w:val="000000" w:themeColor="text1"/>
        </w:rPr>
        <w:t>del entorno de la sociedad</w:t>
      </w:r>
    </w:p>
    <w:p w14:paraId="5CA1A2C2" w14:textId="77777777" w:rsidR="00DA04E4" w:rsidRDefault="00DA04E4" w:rsidP="00DA04E4">
      <w:pPr>
        <w:autoSpaceDE w:val="0"/>
        <w:autoSpaceDN w:val="0"/>
        <w:adjustRightInd w:val="0"/>
        <w:spacing w:after="0" w:line="240" w:lineRule="auto"/>
        <w:contextualSpacing/>
        <w:jc w:val="both"/>
        <w:rPr>
          <w:rFonts w:ascii="Myriad Pro" w:hAnsi="Myriad Pro" w:cs="Myriad Pro"/>
          <w:color w:val="000000" w:themeColor="text1"/>
        </w:rPr>
      </w:pPr>
    </w:p>
    <w:p w14:paraId="68D6E92B" w14:textId="77777777" w:rsidR="0064005D" w:rsidRPr="0064005D" w:rsidRDefault="00DA04E4" w:rsidP="00DA04E4">
      <w:pPr>
        <w:autoSpaceDE w:val="0"/>
        <w:autoSpaceDN w:val="0"/>
        <w:adjustRightInd w:val="0"/>
        <w:spacing w:after="0" w:line="240" w:lineRule="auto"/>
        <w:contextualSpacing/>
        <w:jc w:val="both"/>
        <w:rPr>
          <w:rFonts w:ascii="Myriad Pro" w:hAnsi="Myriad Pro" w:cs="Myriad Pro"/>
          <w:color w:val="000000" w:themeColor="text1"/>
        </w:rPr>
      </w:pPr>
      <w:r w:rsidRPr="0064005D">
        <w:rPr>
          <w:rFonts w:ascii="Myriad Pro" w:hAnsi="Myriad Pro" w:cs="Myriad Pro"/>
          <w:color w:val="000000" w:themeColor="text1"/>
        </w:rPr>
        <w:t xml:space="preserve">Respecto a los enfoques de intervención aplicados a lo largo de los últimos años en la administración pública en el Perú, </w:t>
      </w:r>
      <w:r w:rsidR="0064005D" w:rsidRPr="0064005D">
        <w:rPr>
          <w:rFonts w:ascii="Myriad Pro" w:hAnsi="Myriad Pro" w:cs="Myriad Pro"/>
          <w:color w:val="000000" w:themeColor="text1"/>
        </w:rPr>
        <w:t xml:space="preserve">existen </w:t>
      </w:r>
      <w:r w:rsidRPr="0064005D">
        <w:rPr>
          <w:rFonts w:ascii="Myriad Pro" w:hAnsi="Myriad Pro" w:cs="Myriad Pro"/>
          <w:color w:val="000000" w:themeColor="text1"/>
        </w:rPr>
        <w:t xml:space="preserve">dos, el primero, el </w:t>
      </w:r>
      <w:r w:rsidR="00550FE8" w:rsidRPr="0064005D">
        <w:rPr>
          <w:rFonts w:ascii="Myriad Pro" w:hAnsi="Myriad Pro" w:cs="Myriad Pro"/>
          <w:color w:val="000000" w:themeColor="text1"/>
        </w:rPr>
        <w:t>“</w:t>
      </w:r>
      <w:r w:rsidRPr="0064005D">
        <w:rPr>
          <w:rFonts w:ascii="Myriad Pro" w:hAnsi="Myriad Pro" w:cs="Myriad Pro"/>
          <w:color w:val="000000" w:themeColor="text1"/>
        </w:rPr>
        <w:t>enfoque de necesidades</w:t>
      </w:r>
      <w:r w:rsidR="00550FE8" w:rsidRPr="0064005D">
        <w:rPr>
          <w:rFonts w:ascii="Myriad Pro" w:hAnsi="Myriad Pro" w:cs="Myriad Pro"/>
          <w:color w:val="000000" w:themeColor="text1"/>
        </w:rPr>
        <w:t>”</w:t>
      </w:r>
      <w:r w:rsidRPr="0064005D">
        <w:rPr>
          <w:rFonts w:ascii="Myriad Pro" w:hAnsi="Myriad Pro" w:cs="Myriad Pro"/>
          <w:color w:val="000000" w:themeColor="text1"/>
        </w:rPr>
        <w:t xml:space="preserve">, donde el Estado era el benefactor, protector, casi omnipotente que atendía a la población bajo su percepción y convencimiento, </w:t>
      </w:r>
      <w:r w:rsidR="00550FE8" w:rsidRPr="0064005D">
        <w:rPr>
          <w:rFonts w:ascii="Myriad Pro" w:hAnsi="Myriad Pro" w:cs="Myriad Pro"/>
          <w:color w:val="000000" w:themeColor="text1"/>
        </w:rPr>
        <w:t xml:space="preserve">sobre </w:t>
      </w:r>
      <w:r w:rsidRPr="0064005D">
        <w:rPr>
          <w:rFonts w:ascii="Myriad Pro" w:hAnsi="Myriad Pro" w:cs="Myriad Pro"/>
          <w:color w:val="000000" w:themeColor="text1"/>
        </w:rPr>
        <w:t xml:space="preserve">lo </w:t>
      </w:r>
      <w:r w:rsidR="00550FE8" w:rsidRPr="0064005D">
        <w:rPr>
          <w:rFonts w:ascii="Myriad Pro" w:hAnsi="Myriad Pro" w:cs="Myriad Pro"/>
          <w:color w:val="000000" w:themeColor="text1"/>
        </w:rPr>
        <w:t>“</w:t>
      </w:r>
      <w:r w:rsidRPr="0064005D">
        <w:rPr>
          <w:rFonts w:ascii="Myriad Pro" w:hAnsi="Myriad Pro" w:cs="Myriad Pro"/>
          <w:color w:val="000000" w:themeColor="text1"/>
        </w:rPr>
        <w:t>que era bueno</w:t>
      </w:r>
      <w:r w:rsidR="00550FE8" w:rsidRPr="0064005D">
        <w:rPr>
          <w:rFonts w:ascii="Myriad Pro" w:hAnsi="Myriad Pro" w:cs="Myriad Pro"/>
          <w:color w:val="000000" w:themeColor="text1"/>
        </w:rPr>
        <w:t xml:space="preserve">” o “era lo conveniente” </w:t>
      </w:r>
      <w:r w:rsidRPr="0064005D">
        <w:rPr>
          <w:rFonts w:ascii="Myriad Pro" w:hAnsi="Myriad Pro" w:cs="Myriad Pro"/>
          <w:color w:val="000000" w:themeColor="text1"/>
        </w:rPr>
        <w:t xml:space="preserve">para la población en general, las poblaciones vulnerables en particular y específicamente para las personas con discapacidad. </w:t>
      </w:r>
    </w:p>
    <w:p w14:paraId="21425237" w14:textId="77777777" w:rsidR="0064005D" w:rsidRDefault="0064005D" w:rsidP="00DA04E4">
      <w:pPr>
        <w:autoSpaceDE w:val="0"/>
        <w:autoSpaceDN w:val="0"/>
        <w:adjustRightInd w:val="0"/>
        <w:spacing w:after="0" w:line="240" w:lineRule="auto"/>
        <w:contextualSpacing/>
        <w:jc w:val="both"/>
        <w:rPr>
          <w:rFonts w:ascii="Myriad Pro" w:hAnsi="Myriad Pro" w:cs="Myriad Pro"/>
          <w:color w:val="000000" w:themeColor="text1"/>
          <w:highlight w:val="yellow"/>
        </w:rPr>
      </w:pPr>
    </w:p>
    <w:p w14:paraId="138D4A3F" w14:textId="77777777" w:rsidR="0025217B" w:rsidRDefault="0025217B" w:rsidP="00DA04E4">
      <w:pPr>
        <w:autoSpaceDE w:val="0"/>
        <w:autoSpaceDN w:val="0"/>
        <w:adjustRightInd w:val="0"/>
        <w:spacing w:after="0" w:line="240" w:lineRule="auto"/>
        <w:contextualSpacing/>
        <w:jc w:val="both"/>
        <w:rPr>
          <w:rFonts w:ascii="Myriad Pro" w:hAnsi="Myriad Pro" w:cs="Myriad Pro"/>
          <w:color w:val="000000" w:themeColor="text1"/>
        </w:rPr>
      </w:pPr>
      <w:r w:rsidRPr="007A1A81">
        <w:rPr>
          <w:rFonts w:ascii="Myriad Pro" w:hAnsi="Myriad Pro" w:cs="Myriad Pro"/>
          <w:color w:val="000000" w:themeColor="text1"/>
        </w:rPr>
        <w:t xml:space="preserve">Desde hace </w:t>
      </w:r>
      <w:r w:rsidR="00550FE8" w:rsidRPr="007A1A81">
        <w:rPr>
          <w:rFonts w:ascii="Myriad Pro" w:hAnsi="Myriad Pro" w:cs="Myriad Pro"/>
          <w:color w:val="000000" w:themeColor="text1"/>
        </w:rPr>
        <w:t xml:space="preserve">aproximadamente </w:t>
      </w:r>
      <w:r w:rsidR="00DA04E4" w:rsidRPr="007A1A81">
        <w:rPr>
          <w:rFonts w:ascii="Myriad Pro" w:hAnsi="Myriad Pro" w:cs="Myriad Pro"/>
          <w:color w:val="000000" w:themeColor="text1"/>
        </w:rPr>
        <w:t xml:space="preserve">20 años </w:t>
      </w:r>
      <w:r w:rsidRPr="007A1A81">
        <w:rPr>
          <w:rFonts w:ascii="Myriad Pro" w:hAnsi="Myriad Pro" w:cs="Myriad Pro"/>
          <w:color w:val="000000" w:themeColor="text1"/>
        </w:rPr>
        <w:t xml:space="preserve">las entidades gubernamentales vienen </w:t>
      </w:r>
      <w:r w:rsidR="00DA04E4" w:rsidRPr="007A1A81">
        <w:rPr>
          <w:rFonts w:ascii="Myriad Pro" w:hAnsi="Myriad Pro" w:cs="Myriad Pro"/>
          <w:color w:val="000000" w:themeColor="text1"/>
        </w:rPr>
        <w:t xml:space="preserve">implementando políticas públicas </w:t>
      </w:r>
      <w:r w:rsidRPr="007A1A81">
        <w:rPr>
          <w:rFonts w:ascii="Myriad Pro" w:hAnsi="Myriad Pro" w:cs="Myriad Pro"/>
          <w:color w:val="000000" w:themeColor="text1"/>
        </w:rPr>
        <w:t xml:space="preserve">dizque </w:t>
      </w:r>
      <w:r w:rsidR="00DA04E4" w:rsidRPr="007A1A81">
        <w:rPr>
          <w:rFonts w:ascii="Myriad Pro" w:hAnsi="Myriad Pro" w:cs="Myriad Pro"/>
          <w:color w:val="000000" w:themeColor="text1"/>
        </w:rPr>
        <w:t xml:space="preserve">bajo </w:t>
      </w:r>
      <w:r w:rsidR="00550FE8" w:rsidRPr="007A1A81">
        <w:rPr>
          <w:rFonts w:ascii="Myriad Pro" w:hAnsi="Myriad Pro" w:cs="Myriad Pro"/>
          <w:color w:val="000000" w:themeColor="text1"/>
        </w:rPr>
        <w:t xml:space="preserve">el </w:t>
      </w:r>
      <w:r w:rsidR="00DA04E4" w:rsidRPr="007A1A81">
        <w:rPr>
          <w:rFonts w:ascii="Myriad Pro" w:hAnsi="Myriad Pro" w:cs="Myriad Pro"/>
          <w:color w:val="000000" w:themeColor="text1"/>
        </w:rPr>
        <w:t>enfoque</w:t>
      </w:r>
      <w:r w:rsidR="00550FE8" w:rsidRPr="007A1A81">
        <w:rPr>
          <w:rFonts w:ascii="Myriad Pro" w:hAnsi="Myriad Pro" w:cs="Myriad Pro"/>
          <w:color w:val="000000" w:themeColor="text1"/>
        </w:rPr>
        <w:t xml:space="preserve"> </w:t>
      </w:r>
      <w:r w:rsidR="00DA04E4" w:rsidRPr="007A1A81">
        <w:rPr>
          <w:rFonts w:ascii="Myriad Pro" w:hAnsi="Myriad Pro" w:cs="Myriad Pro"/>
          <w:color w:val="000000" w:themeColor="text1"/>
        </w:rPr>
        <w:t>de “derechos”</w:t>
      </w:r>
      <w:r w:rsidRPr="007A1A81">
        <w:rPr>
          <w:rFonts w:ascii="Myriad Pro" w:hAnsi="Myriad Pro" w:cs="Myriad Pro"/>
          <w:color w:val="000000" w:themeColor="text1"/>
        </w:rPr>
        <w:t xml:space="preserve">, buscando cambiar el enfoque o tratamiento que se les daba a las personas con discapacidad de </w:t>
      </w:r>
      <w:r w:rsidR="00DA04E4" w:rsidRPr="007A1A81">
        <w:rPr>
          <w:rFonts w:ascii="Myriad Pro" w:hAnsi="Myriad Pro" w:cs="Myriad Pro"/>
          <w:color w:val="000000" w:themeColor="text1"/>
        </w:rPr>
        <w:t>“objetos</w:t>
      </w:r>
      <w:r w:rsidRPr="007A1A81">
        <w:rPr>
          <w:rFonts w:ascii="Myriad Pro" w:hAnsi="Myriad Pro" w:cs="Myriad Pro"/>
          <w:color w:val="000000" w:themeColor="text1"/>
        </w:rPr>
        <w:t xml:space="preserve"> de protección</w:t>
      </w:r>
      <w:r w:rsidR="00DA04E4" w:rsidRPr="007A1A81">
        <w:rPr>
          <w:rFonts w:ascii="Myriad Pro" w:hAnsi="Myriad Pro" w:cs="Myriad Pro"/>
          <w:color w:val="000000" w:themeColor="text1"/>
        </w:rPr>
        <w:t>” a “sujetos</w:t>
      </w:r>
      <w:r w:rsidRPr="007A1A81">
        <w:rPr>
          <w:rFonts w:ascii="Myriad Pro" w:hAnsi="Myriad Pro" w:cs="Myriad Pro"/>
          <w:color w:val="000000" w:themeColor="text1"/>
        </w:rPr>
        <w:t xml:space="preserve"> de derechos</w:t>
      </w:r>
      <w:r w:rsidR="00DA04E4" w:rsidRPr="007A1A81">
        <w:rPr>
          <w:rFonts w:ascii="Myriad Pro" w:hAnsi="Myriad Pro" w:cs="Myriad Pro"/>
          <w:color w:val="000000" w:themeColor="text1"/>
        </w:rPr>
        <w:t>”</w:t>
      </w:r>
      <w:r w:rsidRPr="007A1A81">
        <w:rPr>
          <w:rFonts w:ascii="Myriad Pro" w:hAnsi="Myriad Pro" w:cs="Myriad Pro"/>
          <w:color w:val="000000" w:themeColor="text1"/>
        </w:rPr>
        <w:t>, sin embargo, no se ha evidenciado mayores resultados, esto debido que aún persisten las miradas estereotipadas de modelos de teóricos</w:t>
      </w:r>
      <w:r>
        <w:rPr>
          <w:rFonts w:ascii="Myriad Pro" w:hAnsi="Myriad Pro" w:cs="Myriad Pro"/>
          <w:color w:val="000000" w:themeColor="text1"/>
        </w:rPr>
        <w:t xml:space="preserve"> aparentemente superados como de la “prescindencia” o el “médico rehabilitador” que los trata de inútiles y objetos de compasión y por tanto de tratamiento.</w:t>
      </w:r>
    </w:p>
    <w:p w14:paraId="23BAB69D" w14:textId="77777777" w:rsidR="00DA04E4" w:rsidRDefault="00DA04E4" w:rsidP="00DA04E4">
      <w:pPr>
        <w:autoSpaceDE w:val="0"/>
        <w:autoSpaceDN w:val="0"/>
        <w:adjustRightInd w:val="0"/>
        <w:spacing w:after="0" w:line="240" w:lineRule="auto"/>
        <w:contextualSpacing/>
        <w:jc w:val="both"/>
        <w:rPr>
          <w:rFonts w:ascii="Myriad Pro" w:hAnsi="Myriad Pro" w:cs="Myriad Pro"/>
          <w:color w:val="000000" w:themeColor="text1"/>
        </w:rPr>
      </w:pPr>
    </w:p>
    <w:p w14:paraId="4CFC59DC" w14:textId="77777777" w:rsidR="00DA04E4" w:rsidRDefault="00DA04E4" w:rsidP="00DA04E4">
      <w:pPr>
        <w:autoSpaceDE w:val="0"/>
        <w:autoSpaceDN w:val="0"/>
        <w:adjustRightInd w:val="0"/>
        <w:spacing w:after="0" w:line="240" w:lineRule="auto"/>
        <w:contextualSpacing/>
        <w:jc w:val="both"/>
        <w:rPr>
          <w:rFonts w:ascii="Myriad Pro" w:hAnsi="Myriad Pro" w:cs="Myriad Pro"/>
          <w:color w:val="000000" w:themeColor="text1"/>
        </w:rPr>
      </w:pPr>
      <w:r>
        <w:rPr>
          <w:rFonts w:ascii="Myriad Pro" w:hAnsi="Myriad Pro" w:cs="Myriad Pro"/>
          <w:color w:val="000000" w:themeColor="text1"/>
        </w:rPr>
        <w:t xml:space="preserve">En relación a los modelos teóricos sobre discapacidad, se observa que a lo largo de la historia del hombre ha existido </w:t>
      </w:r>
      <w:r w:rsidRPr="00D34AE9">
        <w:rPr>
          <w:rFonts w:ascii="Myriad Pro" w:hAnsi="Myriad Pro" w:cs="Myriad Pro"/>
          <w:color w:val="000000" w:themeColor="text1"/>
        </w:rPr>
        <w:t>tres modelos</w:t>
      </w:r>
      <w:r>
        <w:rPr>
          <w:rFonts w:ascii="Myriad Pro" w:hAnsi="Myriad Pro" w:cs="Myriad Pro"/>
          <w:color w:val="000000" w:themeColor="text1"/>
        </w:rPr>
        <w:t xml:space="preserve">; a), </w:t>
      </w:r>
      <w:r w:rsidRPr="00D34AE9">
        <w:rPr>
          <w:rFonts w:ascii="Myriad Pro" w:hAnsi="Myriad Pro" w:cs="Myriad Pro"/>
          <w:color w:val="000000" w:themeColor="text1"/>
        </w:rPr>
        <w:t>de la presidencia</w:t>
      </w:r>
      <w:r>
        <w:rPr>
          <w:rFonts w:ascii="Myriad Pro" w:hAnsi="Myriad Pro" w:cs="Myriad Pro"/>
          <w:color w:val="000000" w:themeColor="text1"/>
        </w:rPr>
        <w:t xml:space="preserve">; b), </w:t>
      </w:r>
      <w:r w:rsidRPr="00D34AE9">
        <w:rPr>
          <w:rFonts w:ascii="Myriad Pro" w:hAnsi="Myriad Pro" w:cs="Myriad Pro"/>
          <w:color w:val="000000" w:themeColor="text1"/>
        </w:rPr>
        <w:t xml:space="preserve">médico rehabilitador y </w:t>
      </w:r>
      <w:r>
        <w:rPr>
          <w:rFonts w:ascii="Myriad Pro" w:hAnsi="Myriad Pro" w:cs="Myriad Pro"/>
          <w:color w:val="000000" w:themeColor="text1"/>
        </w:rPr>
        <w:t xml:space="preserve">el reciente; c), social. El modelo de la presidencia consideraba a las personas con discapacidad </w:t>
      </w:r>
      <w:r w:rsidRPr="00D34AE9">
        <w:rPr>
          <w:rFonts w:ascii="Myriad Pro" w:hAnsi="Myriad Pro" w:cs="Myriad Pro"/>
          <w:color w:val="000000" w:themeColor="text1"/>
        </w:rPr>
        <w:t>un castigo de los dioses y por lo tanto representaba el presagio de una calamidad</w:t>
      </w:r>
      <w:r>
        <w:rPr>
          <w:rFonts w:ascii="Myriad Pro" w:hAnsi="Myriad Pro" w:cs="Myriad Pro"/>
          <w:color w:val="000000" w:themeColor="text1"/>
        </w:rPr>
        <w:t xml:space="preserve">, asimismo consideraban </w:t>
      </w:r>
      <w:r w:rsidRPr="00D34AE9">
        <w:rPr>
          <w:rFonts w:ascii="Myriad Pro" w:hAnsi="Myriad Pro" w:cs="Myriad Pro"/>
          <w:color w:val="000000" w:themeColor="text1"/>
        </w:rPr>
        <w:t>que no portaban nada la sociedad y que más bien se convertía</w:t>
      </w:r>
      <w:r>
        <w:rPr>
          <w:rFonts w:ascii="Myriad Pro" w:hAnsi="Myriad Pro" w:cs="Myriad Pro"/>
          <w:color w:val="000000" w:themeColor="text1"/>
        </w:rPr>
        <w:t>n</w:t>
      </w:r>
      <w:r w:rsidRPr="00D34AE9">
        <w:rPr>
          <w:rFonts w:ascii="Myriad Pro" w:hAnsi="Myriad Pro" w:cs="Myriad Pro"/>
          <w:color w:val="000000" w:themeColor="text1"/>
        </w:rPr>
        <w:t xml:space="preserve"> en una carga para la familia y la sociedad. </w:t>
      </w:r>
      <w:r>
        <w:rPr>
          <w:rFonts w:ascii="Myriad Pro" w:hAnsi="Myriad Pro" w:cs="Myriad Pro"/>
          <w:color w:val="000000" w:themeColor="text1"/>
        </w:rPr>
        <w:t>De esta manera, este modelo se desprende en dos submodelos; a), el submodelo eugenésico y; b), el submodelo de la marginación. El sub</w:t>
      </w:r>
      <w:r w:rsidRPr="00D34AE9">
        <w:rPr>
          <w:rFonts w:ascii="Myriad Pro" w:hAnsi="Myriad Pro" w:cs="Myriad Pro"/>
          <w:color w:val="000000" w:themeColor="text1"/>
        </w:rPr>
        <w:t>modelo eugenésico cons</w:t>
      </w:r>
      <w:r>
        <w:rPr>
          <w:rFonts w:ascii="Myriad Pro" w:hAnsi="Myriad Pro" w:cs="Myriad Pro"/>
          <w:color w:val="000000" w:themeColor="text1"/>
        </w:rPr>
        <w:t xml:space="preserve">ideraba la eliminación (muerte) de la persona con discapacidad, </w:t>
      </w:r>
      <w:r w:rsidRPr="00D34AE9">
        <w:rPr>
          <w:rFonts w:ascii="Myriad Pro" w:hAnsi="Myriad Pro" w:cs="Myriad Pro"/>
          <w:color w:val="000000" w:themeColor="text1"/>
        </w:rPr>
        <w:t xml:space="preserve">pues </w:t>
      </w:r>
      <w:r>
        <w:rPr>
          <w:rFonts w:ascii="Myriad Pro" w:hAnsi="Myriad Pro" w:cs="Myriad Pro"/>
          <w:color w:val="000000" w:themeColor="text1"/>
        </w:rPr>
        <w:t xml:space="preserve">consideraban que no encajaban en la sociedad y por tanto su </w:t>
      </w:r>
      <w:r w:rsidRPr="00D34AE9">
        <w:rPr>
          <w:rFonts w:ascii="Myriad Pro" w:hAnsi="Myriad Pro" w:cs="Myriad Pro"/>
          <w:color w:val="000000" w:themeColor="text1"/>
        </w:rPr>
        <w:t>vida</w:t>
      </w:r>
      <w:r>
        <w:rPr>
          <w:rFonts w:ascii="Myriad Pro" w:hAnsi="Myriad Pro" w:cs="Myriad Pro"/>
          <w:color w:val="000000" w:themeColor="text1"/>
        </w:rPr>
        <w:t xml:space="preserve"> s</w:t>
      </w:r>
      <w:r w:rsidRPr="00D34AE9">
        <w:rPr>
          <w:rFonts w:ascii="Myriad Pro" w:hAnsi="Myriad Pro" w:cs="Myriad Pro"/>
          <w:color w:val="000000" w:themeColor="text1"/>
        </w:rPr>
        <w:t>ería muy difícil</w:t>
      </w:r>
      <w:r>
        <w:rPr>
          <w:rFonts w:ascii="Myriad Pro" w:hAnsi="Myriad Pro" w:cs="Myriad Pro"/>
          <w:color w:val="000000" w:themeColor="text1"/>
        </w:rPr>
        <w:t>, por otra p</w:t>
      </w:r>
      <w:r w:rsidRPr="00D34AE9">
        <w:rPr>
          <w:rFonts w:ascii="Myriad Pro" w:hAnsi="Myriad Pro" w:cs="Myriad Pro"/>
          <w:color w:val="000000" w:themeColor="text1"/>
        </w:rPr>
        <w:t>arte</w:t>
      </w:r>
      <w:r>
        <w:rPr>
          <w:rFonts w:ascii="Myriad Pro" w:hAnsi="Myriad Pro" w:cs="Myriad Pro"/>
          <w:color w:val="000000" w:themeColor="text1"/>
        </w:rPr>
        <w:t xml:space="preserve">, estaba el submodelo </w:t>
      </w:r>
      <w:r w:rsidRPr="00D34AE9">
        <w:rPr>
          <w:rFonts w:ascii="Myriad Pro" w:hAnsi="Myriad Pro" w:cs="Myriad Pro"/>
          <w:color w:val="000000" w:themeColor="text1"/>
        </w:rPr>
        <w:t>de la marginación</w:t>
      </w:r>
      <w:r>
        <w:rPr>
          <w:rFonts w:ascii="Myriad Pro" w:hAnsi="Myriad Pro" w:cs="Myriad Pro"/>
          <w:color w:val="000000" w:themeColor="text1"/>
        </w:rPr>
        <w:t>, la cual ya no consideraba como alternativa la muerte, sino darles alguna actividad para que se obtenga dinero ya sea porque eran objeto de lastima u objeto de burlas.</w:t>
      </w:r>
    </w:p>
    <w:p w14:paraId="081028F0" w14:textId="77777777" w:rsidR="00DA04E4" w:rsidRDefault="00DA04E4" w:rsidP="00DA04E4">
      <w:pPr>
        <w:autoSpaceDE w:val="0"/>
        <w:autoSpaceDN w:val="0"/>
        <w:adjustRightInd w:val="0"/>
        <w:spacing w:after="0" w:line="240" w:lineRule="auto"/>
        <w:contextualSpacing/>
        <w:jc w:val="both"/>
        <w:rPr>
          <w:rFonts w:ascii="Myriad Pro" w:hAnsi="Myriad Pro" w:cs="Myriad Pro"/>
          <w:color w:val="000000" w:themeColor="text1"/>
        </w:rPr>
      </w:pPr>
    </w:p>
    <w:p w14:paraId="6EFF34C2" w14:textId="77777777" w:rsidR="00DA04E4" w:rsidRDefault="00DA04E4" w:rsidP="00DA04E4">
      <w:pPr>
        <w:autoSpaceDE w:val="0"/>
        <w:autoSpaceDN w:val="0"/>
        <w:adjustRightInd w:val="0"/>
        <w:spacing w:after="0" w:line="240" w:lineRule="auto"/>
        <w:contextualSpacing/>
        <w:jc w:val="both"/>
        <w:rPr>
          <w:rFonts w:ascii="Myriad Pro" w:hAnsi="Myriad Pro" w:cs="Myriad Pro"/>
          <w:color w:val="000000" w:themeColor="text1"/>
        </w:rPr>
      </w:pPr>
      <w:r>
        <w:rPr>
          <w:rFonts w:ascii="Myriad Pro" w:hAnsi="Myriad Pro" w:cs="Myriad Pro"/>
          <w:color w:val="000000" w:themeColor="text1"/>
        </w:rPr>
        <w:t xml:space="preserve">El modelo médico </w:t>
      </w:r>
      <w:r w:rsidRPr="006B6C09">
        <w:rPr>
          <w:rFonts w:ascii="Myriad Pro" w:hAnsi="Myriad Pro" w:cs="Myriad Pro"/>
          <w:color w:val="000000" w:themeColor="text1"/>
        </w:rPr>
        <w:t>rehabilitador</w:t>
      </w:r>
      <w:r>
        <w:rPr>
          <w:rFonts w:ascii="Myriad Pro" w:hAnsi="Myriad Pro" w:cs="Myriad Pro"/>
          <w:color w:val="000000" w:themeColor="text1"/>
        </w:rPr>
        <w:t>, se</w:t>
      </w:r>
      <w:r w:rsidRPr="006B6C09">
        <w:rPr>
          <w:rFonts w:ascii="Myriad Pro" w:hAnsi="Myriad Pro" w:cs="Myriad Pro"/>
          <w:color w:val="000000" w:themeColor="text1"/>
        </w:rPr>
        <w:t xml:space="preserve"> implement</w:t>
      </w:r>
      <w:r>
        <w:rPr>
          <w:rFonts w:ascii="Myriad Pro" w:hAnsi="Myriad Pro" w:cs="Myriad Pro"/>
          <w:color w:val="000000" w:themeColor="text1"/>
        </w:rPr>
        <w:t>ó</w:t>
      </w:r>
      <w:r w:rsidRPr="006B6C09">
        <w:rPr>
          <w:rFonts w:ascii="Myriad Pro" w:hAnsi="Myriad Pro" w:cs="Myriad Pro"/>
          <w:color w:val="000000" w:themeColor="text1"/>
        </w:rPr>
        <w:t xml:space="preserve"> después de la Segunda Guerra Mundial</w:t>
      </w:r>
      <w:r>
        <w:rPr>
          <w:rFonts w:ascii="Myriad Pro" w:hAnsi="Myriad Pro" w:cs="Myriad Pro"/>
          <w:color w:val="000000" w:themeColor="text1"/>
        </w:rPr>
        <w:t xml:space="preserve">, y como resultado de los efectos de la guerra mundial, cuando las </w:t>
      </w:r>
      <w:r w:rsidRPr="006B6C09">
        <w:rPr>
          <w:rFonts w:ascii="Myriad Pro" w:hAnsi="Myriad Pro" w:cs="Myriad Pro"/>
          <w:color w:val="000000" w:themeColor="text1"/>
        </w:rPr>
        <w:t>personas que participa</w:t>
      </w:r>
      <w:r>
        <w:rPr>
          <w:rFonts w:ascii="Myriad Pro" w:hAnsi="Myriad Pro" w:cs="Myriad Pro"/>
          <w:color w:val="000000" w:themeColor="text1"/>
        </w:rPr>
        <w:t>ro</w:t>
      </w:r>
      <w:r w:rsidRPr="006B6C09">
        <w:rPr>
          <w:rFonts w:ascii="Myriad Pro" w:hAnsi="Myriad Pro" w:cs="Myriad Pro"/>
          <w:color w:val="000000" w:themeColor="text1"/>
        </w:rPr>
        <w:t>n</w:t>
      </w:r>
      <w:r>
        <w:rPr>
          <w:rFonts w:ascii="Myriad Pro" w:hAnsi="Myriad Pro" w:cs="Myriad Pro"/>
          <w:color w:val="000000" w:themeColor="text1"/>
        </w:rPr>
        <w:t xml:space="preserve">, retornaban con </w:t>
      </w:r>
      <w:r w:rsidRPr="006B6C09">
        <w:rPr>
          <w:rFonts w:ascii="Myriad Pro" w:hAnsi="Myriad Pro" w:cs="Myriad Pro"/>
          <w:color w:val="000000" w:themeColor="text1"/>
        </w:rPr>
        <w:t>discapacidad</w:t>
      </w:r>
      <w:r>
        <w:rPr>
          <w:rFonts w:ascii="Myriad Pro" w:hAnsi="Myriad Pro" w:cs="Myriad Pro"/>
          <w:color w:val="000000" w:themeColor="text1"/>
        </w:rPr>
        <w:t xml:space="preserve">es, principalmente con </w:t>
      </w:r>
      <w:r w:rsidRPr="006B6C09">
        <w:rPr>
          <w:rFonts w:ascii="Myriad Pro" w:hAnsi="Myriad Pro" w:cs="Myriad Pro"/>
          <w:color w:val="000000" w:themeColor="text1"/>
        </w:rPr>
        <w:t>discapacidades mentales</w:t>
      </w:r>
      <w:r>
        <w:rPr>
          <w:rFonts w:ascii="Myriad Pro" w:hAnsi="Myriad Pro" w:cs="Myriad Pro"/>
          <w:color w:val="000000" w:themeColor="text1"/>
        </w:rPr>
        <w:t xml:space="preserve">, </w:t>
      </w:r>
      <w:r w:rsidRPr="006B6C09">
        <w:rPr>
          <w:rFonts w:ascii="Myriad Pro" w:hAnsi="Myriad Pro" w:cs="Myriad Pro"/>
          <w:color w:val="000000" w:themeColor="text1"/>
        </w:rPr>
        <w:t>físicas</w:t>
      </w:r>
      <w:r>
        <w:rPr>
          <w:rFonts w:ascii="Myriad Pro" w:hAnsi="Myriad Pro" w:cs="Myriad Pro"/>
          <w:color w:val="000000" w:themeColor="text1"/>
        </w:rPr>
        <w:t xml:space="preserve">, </w:t>
      </w:r>
      <w:r w:rsidRPr="006B6C09">
        <w:rPr>
          <w:rFonts w:ascii="Myriad Pro" w:hAnsi="Myriad Pro" w:cs="Myriad Pro"/>
          <w:color w:val="000000" w:themeColor="text1"/>
        </w:rPr>
        <w:t>sensoriales y funcionales</w:t>
      </w:r>
      <w:r>
        <w:rPr>
          <w:rFonts w:ascii="Myriad Pro" w:hAnsi="Myriad Pro" w:cs="Myriad Pro"/>
          <w:color w:val="000000" w:themeColor="text1"/>
        </w:rPr>
        <w:t>. D</w:t>
      </w:r>
      <w:r w:rsidRPr="006B6C09">
        <w:rPr>
          <w:rFonts w:ascii="Myriad Pro" w:hAnsi="Myriad Pro" w:cs="Myriad Pro"/>
          <w:color w:val="000000" w:themeColor="text1"/>
        </w:rPr>
        <w:t>efinitivamente no se les podía culpa</w:t>
      </w:r>
      <w:r>
        <w:rPr>
          <w:rFonts w:ascii="Myriad Pro" w:hAnsi="Myriad Pro" w:cs="Myriad Pro"/>
          <w:color w:val="000000" w:themeColor="text1"/>
        </w:rPr>
        <w:t>r</w:t>
      </w:r>
      <w:r w:rsidRPr="006B6C09">
        <w:rPr>
          <w:rFonts w:ascii="Myriad Pro" w:hAnsi="Myriad Pro" w:cs="Myriad Pro"/>
          <w:color w:val="000000" w:themeColor="text1"/>
        </w:rPr>
        <w:t xml:space="preserve"> </w:t>
      </w:r>
      <w:r>
        <w:rPr>
          <w:rFonts w:ascii="Myriad Pro" w:hAnsi="Myriad Pro" w:cs="Myriad Pro"/>
          <w:color w:val="000000" w:themeColor="text1"/>
        </w:rPr>
        <w:t xml:space="preserve">a las nuevas personas con discapacidad, pues ellos eran el resultado de las malas decisiones de los gobernantes de entonces. </w:t>
      </w:r>
    </w:p>
    <w:p w14:paraId="4F97F1CF" w14:textId="77777777" w:rsidR="00DA04E4" w:rsidRDefault="00DA04E4" w:rsidP="00DA04E4">
      <w:pPr>
        <w:autoSpaceDE w:val="0"/>
        <w:autoSpaceDN w:val="0"/>
        <w:adjustRightInd w:val="0"/>
        <w:spacing w:after="0" w:line="240" w:lineRule="auto"/>
        <w:contextualSpacing/>
        <w:jc w:val="both"/>
        <w:rPr>
          <w:rFonts w:ascii="Myriad Pro" w:hAnsi="Myriad Pro" w:cs="Myriad Pro"/>
          <w:color w:val="000000" w:themeColor="text1"/>
        </w:rPr>
      </w:pPr>
    </w:p>
    <w:p w14:paraId="13246B71" w14:textId="77777777" w:rsidR="00DA04E4" w:rsidRDefault="00DA04E4" w:rsidP="00DA04E4">
      <w:pPr>
        <w:autoSpaceDE w:val="0"/>
        <w:autoSpaceDN w:val="0"/>
        <w:adjustRightInd w:val="0"/>
        <w:spacing w:after="0" w:line="240" w:lineRule="auto"/>
        <w:contextualSpacing/>
        <w:jc w:val="both"/>
        <w:rPr>
          <w:rFonts w:ascii="Myriad Pro" w:hAnsi="Myriad Pro" w:cs="Myriad Pro"/>
          <w:color w:val="000000" w:themeColor="text1"/>
        </w:rPr>
      </w:pPr>
      <w:r>
        <w:rPr>
          <w:rFonts w:ascii="Myriad Pro" w:hAnsi="Myriad Pro" w:cs="Myriad Pro"/>
          <w:color w:val="000000" w:themeColor="text1"/>
        </w:rPr>
        <w:t xml:space="preserve">Lo que el </w:t>
      </w:r>
      <w:r w:rsidRPr="006B6C09">
        <w:rPr>
          <w:rFonts w:ascii="Myriad Pro" w:hAnsi="Myriad Pro" w:cs="Myriad Pro"/>
          <w:color w:val="000000" w:themeColor="text1"/>
        </w:rPr>
        <w:t xml:space="preserve">modelo médico rehabilitador </w:t>
      </w:r>
      <w:r>
        <w:rPr>
          <w:rFonts w:ascii="Myriad Pro" w:hAnsi="Myriad Pro" w:cs="Myriad Pro"/>
          <w:color w:val="000000" w:themeColor="text1"/>
        </w:rPr>
        <w:t>buscaba era “</w:t>
      </w:r>
      <w:r w:rsidRPr="006B6C09">
        <w:rPr>
          <w:rFonts w:ascii="Myriad Pro" w:hAnsi="Myriad Pro" w:cs="Myriad Pro"/>
          <w:color w:val="000000" w:themeColor="text1"/>
        </w:rPr>
        <w:t>normaliza</w:t>
      </w:r>
      <w:r>
        <w:rPr>
          <w:rFonts w:ascii="Myriad Pro" w:hAnsi="Myriad Pro" w:cs="Myriad Pro"/>
          <w:color w:val="000000" w:themeColor="text1"/>
        </w:rPr>
        <w:t xml:space="preserve">r”, es decir </w:t>
      </w:r>
      <w:r w:rsidRPr="006B6C09">
        <w:rPr>
          <w:rFonts w:ascii="Myriad Pro" w:hAnsi="Myriad Pro" w:cs="Myriad Pro"/>
          <w:color w:val="000000" w:themeColor="text1"/>
        </w:rPr>
        <w:t xml:space="preserve">que </w:t>
      </w:r>
      <w:r>
        <w:rPr>
          <w:rFonts w:ascii="Myriad Pro" w:hAnsi="Myriad Pro" w:cs="Myriad Pro"/>
          <w:color w:val="000000" w:themeColor="text1"/>
        </w:rPr>
        <w:t xml:space="preserve">las personas con discapacidad </w:t>
      </w:r>
      <w:r w:rsidRPr="006B6C09">
        <w:rPr>
          <w:rFonts w:ascii="Myriad Pro" w:hAnsi="Myriad Pro" w:cs="Myriad Pro"/>
          <w:color w:val="000000" w:themeColor="text1"/>
        </w:rPr>
        <w:t xml:space="preserve">parezcan lo </w:t>
      </w:r>
      <w:r>
        <w:rPr>
          <w:rFonts w:ascii="Myriad Pro" w:hAnsi="Myriad Pro" w:cs="Myriad Pro"/>
          <w:color w:val="000000" w:themeColor="text1"/>
        </w:rPr>
        <w:t>“</w:t>
      </w:r>
      <w:r w:rsidRPr="006B6C09">
        <w:rPr>
          <w:rFonts w:ascii="Myriad Pro" w:hAnsi="Myriad Pro" w:cs="Myriad Pro"/>
          <w:color w:val="000000" w:themeColor="text1"/>
        </w:rPr>
        <w:t>más normal posible</w:t>
      </w:r>
      <w:r>
        <w:rPr>
          <w:rFonts w:ascii="Myriad Pro" w:hAnsi="Myriad Pro" w:cs="Myriad Pro"/>
          <w:color w:val="000000" w:themeColor="text1"/>
        </w:rPr>
        <w:t>”</w:t>
      </w:r>
      <w:r w:rsidRPr="006B6C09">
        <w:rPr>
          <w:rFonts w:ascii="Myriad Pro" w:hAnsi="Myriad Pro" w:cs="Myriad Pro"/>
          <w:color w:val="000000" w:themeColor="text1"/>
        </w:rPr>
        <w:t xml:space="preserve"> que alguien había perdido una pierna durante la Guerra lo que se buscaba era una prótesis que pueda hacer aparecer como si tuviera la pierna</w:t>
      </w:r>
      <w:r>
        <w:rPr>
          <w:rFonts w:ascii="Myriad Pro" w:hAnsi="Myriad Pro" w:cs="Myriad Pro"/>
          <w:color w:val="000000" w:themeColor="text1"/>
        </w:rPr>
        <w:t>. B</w:t>
      </w:r>
      <w:r w:rsidRPr="006B6C09">
        <w:rPr>
          <w:rFonts w:ascii="Myriad Pro" w:hAnsi="Myriad Pro" w:cs="Myriad Pro"/>
          <w:color w:val="000000" w:themeColor="text1"/>
        </w:rPr>
        <w:t xml:space="preserve">ajo este concepto </w:t>
      </w:r>
      <w:r>
        <w:rPr>
          <w:rFonts w:ascii="Myriad Pro" w:hAnsi="Myriad Pro" w:cs="Myriad Pro"/>
          <w:color w:val="000000" w:themeColor="text1"/>
        </w:rPr>
        <w:t xml:space="preserve">una persona con discapacidad </w:t>
      </w:r>
      <w:r w:rsidRPr="006B6C09">
        <w:rPr>
          <w:rFonts w:ascii="Myriad Pro" w:hAnsi="Myriad Pro" w:cs="Myriad Pro"/>
          <w:color w:val="000000" w:themeColor="text1"/>
        </w:rPr>
        <w:t>era considerado una persona anormal</w:t>
      </w:r>
      <w:r>
        <w:rPr>
          <w:rFonts w:ascii="Myriad Pro" w:hAnsi="Myriad Pro" w:cs="Myriad Pro"/>
          <w:color w:val="000000" w:themeColor="text1"/>
        </w:rPr>
        <w:t xml:space="preserve">, por ello, la solución recaía en los </w:t>
      </w:r>
      <w:r w:rsidRPr="006B6C09">
        <w:rPr>
          <w:rFonts w:ascii="Myriad Pro" w:hAnsi="Myriad Pro" w:cs="Myriad Pro"/>
          <w:color w:val="000000" w:themeColor="text1"/>
        </w:rPr>
        <w:t>expertos</w:t>
      </w:r>
      <w:r>
        <w:rPr>
          <w:rFonts w:ascii="Myriad Pro" w:hAnsi="Myriad Pro" w:cs="Myriad Pro"/>
          <w:color w:val="000000" w:themeColor="text1"/>
        </w:rPr>
        <w:t>, específicamente en lo</w:t>
      </w:r>
      <w:r w:rsidRPr="006B6C09">
        <w:rPr>
          <w:rFonts w:ascii="Myriad Pro" w:hAnsi="Myriad Pro" w:cs="Myriad Pro"/>
          <w:color w:val="000000" w:themeColor="text1"/>
        </w:rPr>
        <w:t>s profesionales de la salud</w:t>
      </w:r>
      <w:r>
        <w:rPr>
          <w:rFonts w:ascii="Myriad Pro" w:hAnsi="Myriad Pro" w:cs="Myriad Pro"/>
          <w:color w:val="000000" w:themeColor="text1"/>
        </w:rPr>
        <w:t>.</w:t>
      </w:r>
    </w:p>
    <w:p w14:paraId="773A8E56" w14:textId="77777777" w:rsidR="00DA04E4" w:rsidRDefault="00DA04E4" w:rsidP="00DA04E4">
      <w:pPr>
        <w:autoSpaceDE w:val="0"/>
        <w:autoSpaceDN w:val="0"/>
        <w:adjustRightInd w:val="0"/>
        <w:spacing w:after="0" w:line="240" w:lineRule="auto"/>
        <w:contextualSpacing/>
        <w:jc w:val="both"/>
        <w:rPr>
          <w:rFonts w:ascii="Myriad Pro" w:hAnsi="Myriad Pro" w:cs="Myriad Pro"/>
          <w:color w:val="000000" w:themeColor="text1"/>
        </w:rPr>
      </w:pPr>
    </w:p>
    <w:p w14:paraId="1C73739A" w14:textId="77777777" w:rsidR="00DA04E4" w:rsidRDefault="00DA04E4" w:rsidP="00DA04E4">
      <w:pPr>
        <w:autoSpaceDE w:val="0"/>
        <w:autoSpaceDN w:val="0"/>
        <w:adjustRightInd w:val="0"/>
        <w:spacing w:after="0" w:line="240" w:lineRule="auto"/>
        <w:contextualSpacing/>
        <w:jc w:val="both"/>
        <w:rPr>
          <w:rFonts w:ascii="Myriad Pro" w:hAnsi="Myriad Pro" w:cs="Myriad Pro"/>
          <w:color w:val="000000" w:themeColor="text1"/>
        </w:rPr>
      </w:pPr>
      <w:r>
        <w:rPr>
          <w:rFonts w:ascii="Myriad Pro" w:hAnsi="Myriad Pro" w:cs="Myriad Pro"/>
          <w:color w:val="000000" w:themeColor="text1"/>
        </w:rPr>
        <w:lastRenderedPageBreak/>
        <w:t xml:space="preserve">El modelo social de la discapacidad fue instaurado </w:t>
      </w:r>
      <w:r w:rsidRPr="006B6C09">
        <w:rPr>
          <w:rFonts w:ascii="Myriad Pro" w:hAnsi="Myriad Pro" w:cs="Myriad Pro"/>
          <w:color w:val="000000" w:themeColor="text1"/>
        </w:rPr>
        <w:t xml:space="preserve">por las Naciones Unidas a través de la </w:t>
      </w:r>
      <w:r>
        <w:rPr>
          <w:rFonts w:ascii="Myriad Pro" w:hAnsi="Myriad Pro" w:cs="Myriad Pro"/>
          <w:color w:val="000000" w:themeColor="text1"/>
        </w:rPr>
        <w:t>C</w:t>
      </w:r>
      <w:r w:rsidRPr="006B6C09">
        <w:rPr>
          <w:rFonts w:ascii="Myriad Pro" w:hAnsi="Myriad Pro" w:cs="Myriad Pro"/>
          <w:color w:val="000000" w:themeColor="text1"/>
        </w:rPr>
        <w:t xml:space="preserve">onvención sobre los </w:t>
      </w:r>
      <w:r>
        <w:rPr>
          <w:rFonts w:ascii="Myriad Pro" w:hAnsi="Myriad Pro" w:cs="Myriad Pro"/>
          <w:color w:val="000000" w:themeColor="text1"/>
        </w:rPr>
        <w:t>D</w:t>
      </w:r>
      <w:r w:rsidRPr="006B6C09">
        <w:rPr>
          <w:rFonts w:ascii="Myriad Pro" w:hAnsi="Myriad Pro" w:cs="Myriad Pro"/>
          <w:color w:val="000000" w:themeColor="text1"/>
        </w:rPr>
        <w:t xml:space="preserve">erechos de la </w:t>
      </w:r>
      <w:r>
        <w:rPr>
          <w:rFonts w:ascii="Myriad Pro" w:hAnsi="Myriad Pro" w:cs="Myriad Pro"/>
          <w:color w:val="000000" w:themeColor="text1"/>
        </w:rPr>
        <w:t>P</w:t>
      </w:r>
      <w:r w:rsidRPr="006B6C09">
        <w:rPr>
          <w:rFonts w:ascii="Myriad Pro" w:hAnsi="Myriad Pro" w:cs="Myriad Pro"/>
          <w:color w:val="000000" w:themeColor="text1"/>
        </w:rPr>
        <w:t xml:space="preserve">ersona con </w:t>
      </w:r>
      <w:r>
        <w:rPr>
          <w:rFonts w:ascii="Myriad Pro" w:hAnsi="Myriad Pro" w:cs="Myriad Pro"/>
          <w:color w:val="000000" w:themeColor="text1"/>
        </w:rPr>
        <w:t>D</w:t>
      </w:r>
      <w:r w:rsidRPr="006B6C09">
        <w:rPr>
          <w:rFonts w:ascii="Myriad Pro" w:hAnsi="Myriad Pro" w:cs="Myriad Pro"/>
          <w:color w:val="000000" w:themeColor="text1"/>
        </w:rPr>
        <w:t>iscapacidad</w:t>
      </w:r>
      <w:r>
        <w:rPr>
          <w:rFonts w:ascii="Myriad Pro" w:hAnsi="Myriad Pro" w:cs="Myriad Pro"/>
          <w:color w:val="000000" w:themeColor="text1"/>
        </w:rPr>
        <w:t xml:space="preserve">, </w:t>
      </w:r>
      <w:r w:rsidRPr="006B6C09">
        <w:rPr>
          <w:rFonts w:ascii="Myriad Pro" w:hAnsi="Myriad Pro" w:cs="Myriad Pro"/>
          <w:color w:val="000000" w:themeColor="text1"/>
        </w:rPr>
        <w:t xml:space="preserve">que el </w:t>
      </w:r>
      <w:r>
        <w:rPr>
          <w:rFonts w:ascii="Myriad Pro" w:hAnsi="Myriad Pro" w:cs="Myriad Pro"/>
          <w:color w:val="000000" w:themeColor="text1"/>
        </w:rPr>
        <w:t>E</w:t>
      </w:r>
      <w:r w:rsidRPr="006B6C09">
        <w:rPr>
          <w:rFonts w:ascii="Myriad Pro" w:hAnsi="Myriad Pro" w:cs="Myriad Pro"/>
          <w:color w:val="000000" w:themeColor="text1"/>
        </w:rPr>
        <w:t xml:space="preserve">stado </w:t>
      </w:r>
      <w:r>
        <w:rPr>
          <w:rFonts w:ascii="Myriad Pro" w:hAnsi="Myriad Pro" w:cs="Myriad Pro"/>
          <w:color w:val="000000" w:themeColor="text1"/>
        </w:rPr>
        <w:t>P</w:t>
      </w:r>
      <w:r w:rsidRPr="006B6C09">
        <w:rPr>
          <w:rFonts w:ascii="Myriad Pro" w:hAnsi="Myriad Pro" w:cs="Myriad Pro"/>
          <w:color w:val="000000" w:themeColor="text1"/>
        </w:rPr>
        <w:t xml:space="preserve">eruano </w:t>
      </w:r>
      <w:r>
        <w:rPr>
          <w:rFonts w:ascii="Myriad Pro" w:hAnsi="Myriad Pro" w:cs="Myriad Pro"/>
          <w:color w:val="000000" w:themeColor="text1"/>
        </w:rPr>
        <w:t xml:space="preserve">aprobó el </w:t>
      </w:r>
      <w:r w:rsidRPr="006B6C09">
        <w:rPr>
          <w:rFonts w:ascii="Myriad Pro" w:hAnsi="Myriad Pro" w:cs="Myriad Pro"/>
          <w:color w:val="000000" w:themeColor="text1"/>
        </w:rPr>
        <w:t xml:space="preserve">30 de marzo </w:t>
      </w:r>
      <w:r>
        <w:rPr>
          <w:rFonts w:ascii="Myriad Pro" w:hAnsi="Myriad Pro" w:cs="Myriad Pro"/>
          <w:color w:val="000000" w:themeColor="text1"/>
        </w:rPr>
        <w:t>de</w:t>
      </w:r>
      <w:r w:rsidRPr="006B6C09">
        <w:rPr>
          <w:rFonts w:ascii="Myriad Pro" w:hAnsi="Myriad Pro" w:cs="Myriad Pro"/>
          <w:color w:val="000000" w:themeColor="text1"/>
        </w:rPr>
        <w:t xml:space="preserve"> 2007 y ratificado el 30 de enero de 2008</w:t>
      </w:r>
      <w:r>
        <w:rPr>
          <w:rFonts w:ascii="Myriad Pro" w:hAnsi="Myriad Pro" w:cs="Myriad Pro"/>
          <w:color w:val="000000" w:themeColor="text1"/>
        </w:rPr>
        <w:t>.</w:t>
      </w:r>
    </w:p>
    <w:p w14:paraId="1426A640" w14:textId="77777777" w:rsidR="00DA04E4" w:rsidRDefault="00DA04E4" w:rsidP="00DA04E4">
      <w:pPr>
        <w:autoSpaceDE w:val="0"/>
        <w:autoSpaceDN w:val="0"/>
        <w:adjustRightInd w:val="0"/>
        <w:spacing w:after="0" w:line="240" w:lineRule="auto"/>
        <w:contextualSpacing/>
        <w:jc w:val="both"/>
        <w:rPr>
          <w:rFonts w:ascii="Myriad Pro" w:hAnsi="Myriad Pro" w:cs="Myriad Pro"/>
          <w:color w:val="000000" w:themeColor="text1"/>
        </w:rPr>
      </w:pPr>
    </w:p>
    <w:p w14:paraId="1B787AF2" w14:textId="243EA3B1" w:rsidR="00F87F24" w:rsidRDefault="00DA04E4" w:rsidP="00F87F24">
      <w:pPr>
        <w:autoSpaceDE w:val="0"/>
        <w:autoSpaceDN w:val="0"/>
        <w:adjustRightInd w:val="0"/>
        <w:spacing w:after="0" w:line="240" w:lineRule="auto"/>
        <w:contextualSpacing/>
        <w:jc w:val="both"/>
        <w:rPr>
          <w:rFonts w:ascii="Myriad Pro" w:hAnsi="Myriad Pro" w:cs="Myriad Pro"/>
          <w:color w:val="000000"/>
        </w:rPr>
      </w:pPr>
      <w:r>
        <w:rPr>
          <w:rFonts w:ascii="Myriad Pro" w:hAnsi="Myriad Pro" w:cs="Myriad Pro"/>
          <w:color w:val="000000" w:themeColor="text1"/>
        </w:rPr>
        <w:t xml:space="preserve">Según la Convención </w:t>
      </w:r>
      <w:r w:rsidR="00F87F24">
        <w:rPr>
          <w:rFonts w:ascii="Myriad Pro" w:hAnsi="Myriad Pro" w:cs="Myriad Pro"/>
          <w:color w:val="000000"/>
        </w:rPr>
        <w:t>Internacional s</w:t>
      </w:r>
      <w:r w:rsidR="00F87F24" w:rsidRPr="00DA4AEC">
        <w:rPr>
          <w:rFonts w:ascii="Myriad Pro" w:hAnsi="Myriad Pro" w:cs="Myriad Pro"/>
          <w:color w:val="000000"/>
        </w:rPr>
        <w:t xml:space="preserve">obre </w:t>
      </w:r>
      <w:r w:rsidR="00F87F24">
        <w:rPr>
          <w:rFonts w:ascii="Myriad Pro" w:hAnsi="Myriad Pro" w:cs="Myriad Pro"/>
          <w:color w:val="000000"/>
        </w:rPr>
        <w:t>l</w:t>
      </w:r>
      <w:r w:rsidR="00F87F24" w:rsidRPr="00DA4AEC">
        <w:rPr>
          <w:rFonts w:ascii="Myriad Pro" w:hAnsi="Myriad Pro" w:cs="Myriad Pro"/>
          <w:color w:val="000000"/>
        </w:rPr>
        <w:t xml:space="preserve">os Derechos </w:t>
      </w:r>
      <w:r w:rsidR="00F87F24">
        <w:rPr>
          <w:rFonts w:ascii="Myriad Pro" w:hAnsi="Myriad Pro" w:cs="Myriad Pro"/>
          <w:color w:val="000000"/>
        </w:rPr>
        <w:t>d</w:t>
      </w:r>
      <w:r w:rsidR="00F87F24" w:rsidRPr="00DA4AEC">
        <w:rPr>
          <w:rFonts w:ascii="Myriad Pro" w:hAnsi="Myriad Pro" w:cs="Myriad Pro"/>
          <w:color w:val="000000"/>
        </w:rPr>
        <w:t xml:space="preserve">e </w:t>
      </w:r>
      <w:r w:rsidR="00F87F24">
        <w:rPr>
          <w:rFonts w:ascii="Myriad Pro" w:hAnsi="Myriad Pro" w:cs="Myriad Pro"/>
          <w:color w:val="000000"/>
        </w:rPr>
        <w:t>l</w:t>
      </w:r>
      <w:r w:rsidR="00F87F24" w:rsidRPr="00DA4AEC">
        <w:rPr>
          <w:rFonts w:ascii="Myriad Pro" w:hAnsi="Myriad Pro" w:cs="Myriad Pro"/>
          <w:color w:val="000000"/>
        </w:rPr>
        <w:t>as Personas</w:t>
      </w:r>
      <w:r w:rsidR="00F87F24">
        <w:rPr>
          <w:rFonts w:ascii="Myriad Pro" w:hAnsi="Myriad Pro" w:cs="Myriad Pro"/>
          <w:color w:val="000000"/>
        </w:rPr>
        <w:t xml:space="preserve"> c</w:t>
      </w:r>
      <w:r w:rsidR="00F87F24" w:rsidRPr="00DA4AEC">
        <w:rPr>
          <w:rFonts w:ascii="Myriad Pro" w:hAnsi="Myriad Pro" w:cs="Myriad Pro"/>
          <w:color w:val="000000"/>
        </w:rPr>
        <w:t>on Discapacidad</w:t>
      </w:r>
      <w:r w:rsidR="00F87F24">
        <w:rPr>
          <w:rFonts w:ascii="Myriad Pro" w:hAnsi="Myriad Pro" w:cs="Myriad Pro"/>
          <w:color w:val="000000"/>
        </w:rPr>
        <w:t xml:space="preserve"> de las Naciones Unidas, establecen en su </w:t>
      </w:r>
      <w:r w:rsidR="00F87F24" w:rsidRPr="00DA4AEC">
        <w:rPr>
          <w:rFonts w:ascii="Myriad Pro" w:hAnsi="Myriad Pro" w:cs="Myriad Pro"/>
          <w:color w:val="000000"/>
        </w:rPr>
        <w:t>preámbulo que</w:t>
      </w:r>
      <w:r w:rsidR="00F87F24">
        <w:rPr>
          <w:rFonts w:ascii="Myriad Pro" w:hAnsi="Myriad Pro" w:cs="Myriad Pro"/>
          <w:color w:val="000000"/>
        </w:rPr>
        <w:t>,</w:t>
      </w:r>
      <w:r w:rsidR="00F87F24" w:rsidRPr="00DA4AEC">
        <w:rPr>
          <w:rFonts w:ascii="Myriad Pro" w:hAnsi="Myriad Pro" w:cs="Myriad Pro"/>
          <w:color w:val="000000"/>
        </w:rPr>
        <w:t xml:space="preserve"> la discapacidad es un concepto que evoluciona, pero también destaca que la discapacidad resulta de la interacción entre las personas con deficiencias y las barreras debidas a la actitud y el entorno que evitan su participación plena y efectiva en la sociedad en igualdad de condiciones con los demás.</w:t>
      </w:r>
    </w:p>
    <w:p w14:paraId="78115394" w14:textId="77777777" w:rsidR="00F87F24" w:rsidRDefault="00F87F24" w:rsidP="00F87F24">
      <w:pPr>
        <w:autoSpaceDE w:val="0"/>
        <w:autoSpaceDN w:val="0"/>
        <w:adjustRightInd w:val="0"/>
        <w:spacing w:after="0" w:line="240" w:lineRule="auto"/>
        <w:contextualSpacing/>
        <w:jc w:val="both"/>
        <w:rPr>
          <w:rFonts w:ascii="Myriad Pro" w:hAnsi="Myriad Pro" w:cs="Myriad Pro"/>
          <w:color w:val="000000"/>
        </w:rPr>
      </w:pPr>
    </w:p>
    <w:p w14:paraId="4BC04169" w14:textId="77777777" w:rsidR="00F87F24" w:rsidRDefault="00F87F24" w:rsidP="00F87F24">
      <w:pPr>
        <w:autoSpaceDE w:val="0"/>
        <w:autoSpaceDN w:val="0"/>
        <w:adjustRightInd w:val="0"/>
        <w:spacing w:after="0" w:line="240" w:lineRule="auto"/>
        <w:contextualSpacing/>
        <w:jc w:val="both"/>
        <w:rPr>
          <w:rFonts w:ascii="Myriad Pro" w:hAnsi="Myriad Pro" w:cs="Myriad Pro"/>
          <w:color w:val="000000"/>
        </w:rPr>
      </w:pPr>
      <w:r>
        <w:rPr>
          <w:rFonts w:ascii="Myriad Pro" w:hAnsi="Myriad Pro" w:cs="Myriad Pro"/>
          <w:color w:val="000000"/>
        </w:rPr>
        <w:t xml:space="preserve">Asimismo, la </w:t>
      </w:r>
      <w:r w:rsidRPr="00D95926">
        <w:rPr>
          <w:rFonts w:ascii="Myriad Pro" w:hAnsi="Myriad Pro" w:cs="Myriad Pro"/>
          <w:color w:val="000000"/>
        </w:rPr>
        <w:t xml:space="preserve">Convención sobre los </w:t>
      </w:r>
      <w:r>
        <w:rPr>
          <w:rFonts w:ascii="Myriad Pro" w:hAnsi="Myriad Pro" w:cs="Myriad Pro"/>
          <w:color w:val="000000"/>
        </w:rPr>
        <w:t>Derechos de las Personas c</w:t>
      </w:r>
      <w:r w:rsidRPr="00D95926">
        <w:rPr>
          <w:rFonts w:ascii="Myriad Pro" w:hAnsi="Myriad Pro" w:cs="Myriad Pro"/>
          <w:color w:val="000000"/>
        </w:rPr>
        <w:t>on Discapacidad (CDPD</w:t>
      </w:r>
      <w:r>
        <w:rPr>
          <w:rFonts w:ascii="Myriad Pro" w:hAnsi="Myriad Pro" w:cs="Myriad Pro"/>
          <w:color w:val="000000"/>
        </w:rPr>
        <w:t>) de las Naciones Unidas define a la persona con discapacidad de la siguiente manera:</w:t>
      </w:r>
    </w:p>
    <w:p w14:paraId="299A41AC" w14:textId="121A7653" w:rsidR="00F87F24" w:rsidRPr="003C0ED6" w:rsidRDefault="00F87F24" w:rsidP="00F87F24">
      <w:pPr>
        <w:tabs>
          <w:tab w:val="left" w:pos="1416"/>
          <w:tab w:val="left" w:pos="2124"/>
        </w:tabs>
        <w:spacing w:after="0" w:line="240" w:lineRule="auto"/>
        <w:ind w:left="708"/>
        <w:contextualSpacing/>
        <w:jc w:val="both"/>
        <w:rPr>
          <w:rFonts w:ascii="Myriad Pro" w:eastAsia="Times New Roman" w:hAnsi="Myriad Pro" w:cs="Arial"/>
          <w:b/>
          <w:i/>
          <w:lang w:eastAsia="es-ES"/>
        </w:rPr>
      </w:pPr>
      <w:r w:rsidRPr="003C0ED6">
        <w:rPr>
          <w:rFonts w:ascii="Myriad Pro" w:eastAsia="Times New Roman" w:hAnsi="Myriad Pro" w:cs="Arial"/>
          <w:b/>
          <w:i/>
          <w:lang w:eastAsia="es-ES"/>
        </w:rPr>
        <w:t xml:space="preserve">“Las personas con discapacidad incluyen a aquellas que tengan deficiencias físicas, mentales, intelectuales o sensoriales a largo plazo que, al interactuar con diversas barreras, puedan impedir su participación plena y efectiva en la sociedad, en igualdad de condiciones con las demás”. </w:t>
      </w:r>
    </w:p>
    <w:p w14:paraId="1DD625E0" w14:textId="1C3A0A66" w:rsidR="00F87F24" w:rsidRDefault="00F87F24" w:rsidP="00F87F24">
      <w:pPr>
        <w:autoSpaceDE w:val="0"/>
        <w:autoSpaceDN w:val="0"/>
        <w:adjustRightInd w:val="0"/>
        <w:spacing w:after="0" w:line="240" w:lineRule="auto"/>
        <w:contextualSpacing/>
        <w:jc w:val="both"/>
        <w:rPr>
          <w:rFonts w:ascii="Myriad Pro" w:hAnsi="Myriad Pro" w:cs="Myriad Pro"/>
          <w:color w:val="000000"/>
        </w:rPr>
      </w:pPr>
    </w:p>
    <w:p w14:paraId="3B77B34E" w14:textId="77777777" w:rsidR="00F87F24" w:rsidRDefault="00F87F24" w:rsidP="00F87F24">
      <w:pPr>
        <w:autoSpaceDE w:val="0"/>
        <w:autoSpaceDN w:val="0"/>
        <w:adjustRightInd w:val="0"/>
        <w:spacing w:after="0" w:line="240" w:lineRule="auto"/>
        <w:contextualSpacing/>
        <w:jc w:val="both"/>
        <w:rPr>
          <w:rFonts w:ascii="Myriad Pro" w:hAnsi="Myriad Pro" w:cs="Myriad Pro"/>
          <w:color w:val="000000"/>
        </w:rPr>
      </w:pPr>
      <w:r>
        <w:rPr>
          <w:rFonts w:ascii="Myriad Pro" w:hAnsi="Myriad Pro" w:cs="Myriad Pro"/>
          <w:color w:val="000000"/>
        </w:rPr>
        <w:t xml:space="preserve">Y en el Perú se adopta dicha definición en el artículo 2º de la </w:t>
      </w:r>
      <w:r w:rsidRPr="00DA4AEC">
        <w:rPr>
          <w:rFonts w:ascii="Myriad Pro" w:hAnsi="Myriad Pro" w:cs="Myriad Pro"/>
          <w:color w:val="000000"/>
        </w:rPr>
        <w:t xml:space="preserve">Ley </w:t>
      </w:r>
      <w:proofErr w:type="spellStart"/>
      <w:r w:rsidRPr="00DA4AEC">
        <w:rPr>
          <w:rFonts w:ascii="Myriad Pro" w:hAnsi="Myriad Pro" w:cs="Myriad Pro"/>
          <w:color w:val="000000"/>
        </w:rPr>
        <w:t>Nº</w:t>
      </w:r>
      <w:proofErr w:type="spellEnd"/>
      <w:r w:rsidRPr="00DA4AEC">
        <w:rPr>
          <w:rFonts w:ascii="Myriad Pro" w:hAnsi="Myriad Pro" w:cs="Myriad Pro"/>
          <w:color w:val="000000"/>
        </w:rPr>
        <w:t xml:space="preserve"> 29973</w:t>
      </w:r>
      <w:r>
        <w:rPr>
          <w:rFonts w:ascii="Myriad Pro" w:hAnsi="Myriad Pro" w:cs="Myriad Pro"/>
          <w:color w:val="000000"/>
        </w:rPr>
        <w:t xml:space="preserve">, </w:t>
      </w:r>
      <w:r w:rsidRPr="00DA4AEC">
        <w:rPr>
          <w:rFonts w:ascii="Myriad Pro" w:hAnsi="Myriad Pro" w:cs="Myriad Pro"/>
          <w:color w:val="000000"/>
        </w:rPr>
        <w:t xml:space="preserve">Ley General </w:t>
      </w:r>
      <w:r>
        <w:rPr>
          <w:rFonts w:ascii="Myriad Pro" w:hAnsi="Myriad Pro" w:cs="Myriad Pro"/>
          <w:color w:val="000000"/>
        </w:rPr>
        <w:t>d</w:t>
      </w:r>
      <w:r w:rsidRPr="00DA4AEC">
        <w:rPr>
          <w:rFonts w:ascii="Myriad Pro" w:hAnsi="Myriad Pro" w:cs="Myriad Pro"/>
          <w:color w:val="000000"/>
        </w:rPr>
        <w:t xml:space="preserve">e </w:t>
      </w:r>
      <w:r>
        <w:rPr>
          <w:rFonts w:ascii="Myriad Pro" w:hAnsi="Myriad Pro" w:cs="Myriad Pro"/>
          <w:color w:val="000000"/>
        </w:rPr>
        <w:t>l</w:t>
      </w:r>
      <w:r w:rsidRPr="00DA4AEC">
        <w:rPr>
          <w:rFonts w:ascii="Myriad Pro" w:hAnsi="Myriad Pro" w:cs="Myriad Pro"/>
          <w:color w:val="000000"/>
        </w:rPr>
        <w:t xml:space="preserve">a Persona </w:t>
      </w:r>
      <w:r>
        <w:rPr>
          <w:rFonts w:ascii="Myriad Pro" w:hAnsi="Myriad Pro" w:cs="Myriad Pro"/>
          <w:color w:val="000000"/>
        </w:rPr>
        <w:t>c</w:t>
      </w:r>
      <w:r w:rsidRPr="00DA4AEC">
        <w:rPr>
          <w:rFonts w:ascii="Myriad Pro" w:hAnsi="Myriad Pro" w:cs="Myriad Pro"/>
          <w:color w:val="000000"/>
        </w:rPr>
        <w:t>on Discapacidad</w:t>
      </w:r>
      <w:r>
        <w:rPr>
          <w:rFonts w:ascii="Myriad Pro" w:hAnsi="Myriad Pro" w:cs="Myriad Pro"/>
          <w:color w:val="000000"/>
        </w:rPr>
        <w:t>:</w:t>
      </w:r>
    </w:p>
    <w:p w14:paraId="7A268243" w14:textId="77777777" w:rsidR="00F87F24" w:rsidRPr="003C0ED6" w:rsidRDefault="00F87F24" w:rsidP="00F87F24">
      <w:pPr>
        <w:spacing w:after="0" w:line="240" w:lineRule="auto"/>
        <w:contextualSpacing/>
        <w:jc w:val="both"/>
        <w:rPr>
          <w:rFonts w:ascii="Myriad Pro" w:eastAsia="Times New Roman" w:hAnsi="Myriad Pro" w:cs="Arial"/>
          <w:b/>
          <w:i/>
          <w:lang w:eastAsia="es-ES"/>
        </w:rPr>
      </w:pPr>
      <w:r>
        <w:rPr>
          <w:rFonts w:ascii="Myriad Pro" w:eastAsia="Times New Roman" w:hAnsi="Myriad Pro" w:cs="Arial"/>
          <w:b/>
          <w:i/>
          <w:lang w:eastAsia="es-ES"/>
        </w:rPr>
        <w:tab/>
        <w:t>“</w:t>
      </w:r>
      <w:r w:rsidRPr="003C0ED6">
        <w:rPr>
          <w:rFonts w:ascii="Myriad Pro" w:eastAsia="Times New Roman" w:hAnsi="Myriad Pro" w:cs="Arial"/>
          <w:b/>
          <w:i/>
          <w:lang w:eastAsia="es-ES"/>
        </w:rPr>
        <w:t>Artículo 2. Definición de persona con discapacidad</w:t>
      </w:r>
    </w:p>
    <w:p w14:paraId="326036C2" w14:textId="77777777" w:rsidR="00F87F24" w:rsidRPr="003C0ED6" w:rsidRDefault="00F87F24" w:rsidP="00F87F24">
      <w:pPr>
        <w:tabs>
          <w:tab w:val="left" w:pos="1416"/>
          <w:tab w:val="left" w:pos="2124"/>
        </w:tabs>
        <w:spacing w:after="0" w:line="240" w:lineRule="auto"/>
        <w:ind w:left="708"/>
        <w:contextualSpacing/>
        <w:jc w:val="both"/>
        <w:rPr>
          <w:rFonts w:ascii="Myriad Pro" w:eastAsia="Times New Roman" w:hAnsi="Myriad Pro" w:cs="Arial"/>
          <w:b/>
          <w:i/>
          <w:lang w:eastAsia="es-ES"/>
        </w:rPr>
      </w:pPr>
      <w:r w:rsidRPr="003C0ED6">
        <w:rPr>
          <w:rFonts w:ascii="Myriad Pro" w:eastAsia="Times New Roman" w:hAnsi="Myriad Pro" w:cs="Arial"/>
          <w:b/>
          <w:i/>
          <w:lang w:eastAsia="es-ES"/>
        </w:rPr>
        <w:t>La persona con discapacidad es aquella que tiene una o más deficiencias físicas, sensoriales, mentales o intelectuales de carácter permanente que, al interactuar con diversas barreras actitudinales y del entorno, no ejerza o pueda verse impedida en el ejercicio de sus derechos y su inclusión plena y efectiva en la sociedad, en igualdad de condiciones que las demás.</w:t>
      </w:r>
      <w:r>
        <w:rPr>
          <w:rFonts w:ascii="Myriad Pro" w:eastAsia="Times New Roman" w:hAnsi="Myriad Pro" w:cs="Arial"/>
          <w:b/>
          <w:i/>
          <w:lang w:eastAsia="es-ES"/>
        </w:rPr>
        <w:t>”</w:t>
      </w:r>
    </w:p>
    <w:p w14:paraId="3021720A" w14:textId="63202EE9" w:rsidR="00F87F24" w:rsidRDefault="00F87F24" w:rsidP="00F87F24">
      <w:pPr>
        <w:autoSpaceDE w:val="0"/>
        <w:autoSpaceDN w:val="0"/>
        <w:adjustRightInd w:val="0"/>
        <w:spacing w:after="0" w:line="240" w:lineRule="auto"/>
        <w:contextualSpacing/>
        <w:jc w:val="both"/>
        <w:rPr>
          <w:rFonts w:ascii="Myriad Pro" w:hAnsi="Myriad Pro" w:cs="Myriad Pro"/>
          <w:color w:val="000000"/>
        </w:rPr>
      </w:pPr>
    </w:p>
    <w:p w14:paraId="7D6F3A53" w14:textId="7D8CDEBA" w:rsidR="00173FCC" w:rsidRDefault="00173FCC" w:rsidP="00173FCC">
      <w:pPr>
        <w:autoSpaceDE w:val="0"/>
        <w:autoSpaceDN w:val="0"/>
        <w:adjustRightInd w:val="0"/>
        <w:spacing w:after="0" w:line="240" w:lineRule="auto"/>
        <w:contextualSpacing/>
        <w:jc w:val="both"/>
        <w:rPr>
          <w:rFonts w:ascii="Myriad Pro" w:hAnsi="Myriad Pro" w:cs="Myriad Pro"/>
          <w:color w:val="000000" w:themeColor="text1"/>
        </w:rPr>
      </w:pPr>
      <w:r w:rsidRPr="006B6C09">
        <w:rPr>
          <w:rFonts w:ascii="Myriad Pro" w:hAnsi="Myriad Pro" w:cs="Myriad Pro"/>
          <w:color w:val="000000" w:themeColor="text1"/>
        </w:rPr>
        <w:t xml:space="preserve">Cómo se puede </w:t>
      </w:r>
      <w:r>
        <w:rPr>
          <w:rFonts w:ascii="Myriad Pro" w:hAnsi="Myriad Pro" w:cs="Myriad Pro"/>
          <w:color w:val="000000" w:themeColor="text1"/>
        </w:rPr>
        <w:t xml:space="preserve">observar </w:t>
      </w:r>
      <w:r w:rsidRPr="006B6C09">
        <w:rPr>
          <w:rFonts w:ascii="Myriad Pro" w:hAnsi="Myriad Pro" w:cs="Myriad Pro"/>
          <w:color w:val="000000" w:themeColor="text1"/>
        </w:rPr>
        <w:t xml:space="preserve">en esta definición </w:t>
      </w:r>
      <w:r>
        <w:rPr>
          <w:rFonts w:ascii="Myriad Pro" w:hAnsi="Myriad Pro" w:cs="Myriad Pro"/>
          <w:color w:val="000000" w:themeColor="text1"/>
        </w:rPr>
        <w:t xml:space="preserve">se presentan </w:t>
      </w:r>
      <w:r w:rsidRPr="006B6C09">
        <w:rPr>
          <w:rFonts w:ascii="Myriad Pro" w:hAnsi="Myriad Pro" w:cs="Myriad Pro"/>
          <w:color w:val="000000" w:themeColor="text1"/>
        </w:rPr>
        <w:t>dos dimensiones</w:t>
      </w:r>
      <w:r>
        <w:rPr>
          <w:rFonts w:ascii="Myriad Pro" w:hAnsi="Myriad Pro" w:cs="Myriad Pro"/>
          <w:color w:val="000000" w:themeColor="text1"/>
        </w:rPr>
        <w:t xml:space="preserve">, </w:t>
      </w:r>
      <w:r w:rsidRPr="006B6C09">
        <w:rPr>
          <w:rFonts w:ascii="Myriad Pro" w:hAnsi="Myriad Pro" w:cs="Myriad Pro"/>
          <w:color w:val="000000" w:themeColor="text1"/>
        </w:rPr>
        <w:t xml:space="preserve">una individual o corporal donde que señala que las personas con discapacidad son en esencia personas con deficiencias </w:t>
      </w:r>
      <w:r>
        <w:rPr>
          <w:rFonts w:ascii="Myriad Pro" w:hAnsi="Myriad Pro" w:cs="Myriad Pro"/>
          <w:color w:val="000000" w:themeColor="text1"/>
        </w:rPr>
        <w:t xml:space="preserve">que pueden ser </w:t>
      </w:r>
      <w:r w:rsidRPr="006B6C09">
        <w:rPr>
          <w:rFonts w:ascii="Myriad Pro" w:hAnsi="Myriad Pro" w:cs="Myriad Pro"/>
          <w:color w:val="000000" w:themeColor="text1"/>
        </w:rPr>
        <w:t>mentales físicas intelectuales o sensoriales a largo plazo</w:t>
      </w:r>
      <w:r w:rsidR="0025217B">
        <w:rPr>
          <w:rFonts w:ascii="Myriad Pro" w:hAnsi="Myriad Pro" w:cs="Myriad Pro"/>
          <w:color w:val="000000" w:themeColor="text1"/>
        </w:rPr>
        <w:t xml:space="preserve">. Pero también se evidencia en esta definición que, lo que </w:t>
      </w:r>
      <w:r>
        <w:rPr>
          <w:rFonts w:ascii="Myriad Pro" w:hAnsi="Myriad Pro" w:cs="Myriad Pro"/>
          <w:color w:val="000000" w:themeColor="text1"/>
        </w:rPr>
        <w:t xml:space="preserve">genera </w:t>
      </w:r>
      <w:r w:rsidRPr="006B6C09">
        <w:rPr>
          <w:rFonts w:ascii="Myriad Pro" w:hAnsi="Myriad Pro" w:cs="Myriad Pro"/>
          <w:color w:val="000000" w:themeColor="text1"/>
        </w:rPr>
        <w:t>la discapacidad</w:t>
      </w:r>
      <w:r>
        <w:rPr>
          <w:rFonts w:ascii="Myriad Pro" w:hAnsi="Myriad Pro" w:cs="Myriad Pro"/>
          <w:color w:val="000000" w:themeColor="text1"/>
        </w:rPr>
        <w:t xml:space="preserve">, </w:t>
      </w:r>
      <w:r w:rsidR="0025217B">
        <w:rPr>
          <w:rFonts w:ascii="Myriad Pro" w:hAnsi="Myriad Pro" w:cs="Myriad Pro"/>
          <w:color w:val="000000" w:themeColor="text1"/>
        </w:rPr>
        <w:t xml:space="preserve">es </w:t>
      </w:r>
      <w:r>
        <w:rPr>
          <w:rFonts w:ascii="Myriad Pro" w:hAnsi="Myriad Pro" w:cs="Myriad Pro"/>
          <w:color w:val="000000" w:themeColor="text1"/>
        </w:rPr>
        <w:t xml:space="preserve">la dimensión del entorno, </w:t>
      </w:r>
      <w:r w:rsidR="0025217B">
        <w:rPr>
          <w:rFonts w:ascii="Myriad Pro" w:hAnsi="Myriad Pro" w:cs="Myriad Pro"/>
          <w:color w:val="000000" w:themeColor="text1"/>
        </w:rPr>
        <w:t xml:space="preserve">pues al </w:t>
      </w:r>
      <w:r w:rsidRPr="006B6C09">
        <w:rPr>
          <w:rFonts w:ascii="Myriad Pro" w:hAnsi="Myriad Pro" w:cs="Myriad Pro"/>
          <w:color w:val="000000" w:themeColor="text1"/>
        </w:rPr>
        <w:t xml:space="preserve">interactuar con las barreras que la sociedad les impone limita su participación plena y efectiva en igualdad de condiciones que los demás </w:t>
      </w:r>
    </w:p>
    <w:p w14:paraId="2F1D788A" w14:textId="77777777" w:rsidR="00173FCC" w:rsidRDefault="00173FCC" w:rsidP="00173FCC">
      <w:pPr>
        <w:autoSpaceDE w:val="0"/>
        <w:autoSpaceDN w:val="0"/>
        <w:adjustRightInd w:val="0"/>
        <w:spacing w:after="0" w:line="240" w:lineRule="auto"/>
        <w:contextualSpacing/>
        <w:jc w:val="both"/>
        <w:rPr>
          <w:rFonts w:ascii="Myriad Pro" w:hAnsi="Myriad Pro" w:cs="Myriad Pro"/>
          <w:color w:val="000000" w:themeColor="text1"/>
        </w:rPr>
      </w:pPr>
    </w:p>
    <w:p w14:paraId="18A61FAD" w14:textId="77777777" w:rsidR="00173FCC" w:rsidRDefault="00173FCC" w:rsidP="00173FCC">
      <w:pPr>
        <w:autoSpaceDE w:val="0"/>
        <w:autoSpaceDN w:val="0"/>
        <w:adjustRightInd w:val="0"/>
        <w:spacing w:after="0" w:line="240" w:lineRule="auto"/>
        <w:contextualSpacing/>
        <w:jc w:val="both"/>
        <w:rPr>
          <w:rFonts w:ascii="Myriad Pro" w:hAnsi="Myriad Pro" w:cs="Myriad Pro"/>
          <w:color w:val="000000"/>
        </w:rPr>
      </w:pPr>
      <w:r w:rsidRPr="00BD0885">
        <w:rPr>
          <w:rFonts w:ascii="Myriad Pro" w:hAnsi="Myriad Pro" w:cs="Myriad Pro"/>
          <w:color w:val="000000"/>
        </w:rPr>
        <w:t>De esta manera, se cambia el enfoque de considerar a las personas con discapacidad como el problema social, para ser la sociedad el problema de las personas con discapacidad.</w:t>
      </w:r>
    </w:p>
    <w:p w14:paraId="64B48C17" w14:textId="3819E5A6" w:rsidR="00173FCC" w:rsidRDefault="00173FCC" w:rsidP="00F87F24">
      <w:pPr>
        <w:autoSpaceDE w:val="0"/>
        <w:autoSpaceDN w:val="0"/>
        <w:adjustRightInd w:val="0"/>
        <w:spacing w:after="0" w:line="240" w:lineRule="auto"/>
        <w:contextualSpacing/>
        <w:jc w:val="both"/>
        <w:rPr>
          <w:rFonts w:ascii="Myriad Pro" w:hAnsi="Myriad Pro" w:cs="Myriad Pro"/>
          <w:color w:val="000000"/>
        </w:rPr>
      </w:pPr>
    </w:p>
    <w:p w14:paraId="0E20C101" w14:textId="77777777" w:rsidR="00F87F24" w:rsidRDefault="00F87F24" w:rsidP="00F87F24">
      <w:pPr>
        <w:autoSpaceDE w:val="0"/>
        <w:autoSpaceDN w:val="0"/>
        <w:adjustRightInd w:val="0"/>
        <w:spacing w:after="0" w:line="240" w:lineRule="auto"/>
        <w:contextualSpacing/>
        <w:jc w:val="both"/>
        <w:rPr>
          <w:rFonts w:ascii="Myriad Pro" w:hAnsi="Myriad Pro" w:cs="Myriad Pro"/>
          <w:color w:val="000000"/>
        </w:rPr>
      </w:pPr>
      <w:r>
        <w:rPr>
          <w:rFonts w:ascii="Myriad Pro" w:hAnsi="Myriad Pro" w:cs="Myriad Pro"/>
          <w:color w:val="000000"/>
        </w:rPr>
        <w:t xml:space="preserve">En ese sentido, la Política Regional de la Persona con Discapacidad del Callao al 2030, asume como modelo teórico de la discapacidad, el modelo social establecido por las Naciones Unidas en la Convención de los Derechos de las Personas con Discapacidad y adoptado por el Estado Peruano a través de la Ley General de la Persona con Discapacidad. </w:t>
      </w:r>
    </w:p>
    <w:p w14:paraId="1998EEE6" w14:textId="77777777" w:rsidR="00F87F24" w:rsidRDefault="00F87F24" w:rsidP="00F87F24">
      <w:pPr>
        <w:autoSpaceDE w:val="0"/>
        <w:autoSpaceDN w:val="0"/>
        <w:adjustRightInd w:val="0"/>
        <w:spacing w:after="0" w:line="240" w:lineRule="auto"/>
        <w:contextualSpacing/>
        <w:jc w:val="both"/>
        <w:rPr>
          <w:rFonts w:ascii="Myriad Pro" w:hAnsi="Myriad Pro" w:cs="Myriad Pro"/>
          <w:color w:val="FF0000"/>
        </w:rPr>
      </w:pPr>
    </w:p>
    <w:p w14:paraId="1B11B57D" w14:textId="77777777" w:rsidR="00F87F24" w:rsidRPr="009077FE" w:rsidRDefault="00F87F24" w:rsidP="00F87F24">
      <w:pPr>
        <w:autoSpaceDE w:val="0"/>
        <w:autoSpaceDN w:val="0"/>
        <w:adjustRightInd w:val="0"/>
        <w:spacing w:after="0" w:line="240" w:lineRule="auto"/>
        <w:contextualSpacing/>
        <w:jc w:val="both"/>
        <w:rPr>
          <w:rFonts w:ascii="Myriad Pro" w:eastAsia="Times New Roman" w:hAnsi="Myriad Pro" w:cs="Arial"/>
          <w:bCs/>
          <w:iCs/>
          <w:color w:val="000000" w:themeColor="text1"/>
          <w:lang w:eastAsia="es-ES"/>
        </w:rPr>
      </w:pPr>
      <w:r>
        <w:rPr>
          <w:rFonts w:ascii="Myriad Pro" w:hAnsi="Myriad Pro" w:cs="Myriad Pro"/>
          <w:color w:val="000000" w:themeColor="text1"/>
        </w:rPr>
        <w:t xml:space="preserve">Asimismo, </w:t>
      </w:r>
      <w:r w:rsidRPr="009077FE">
        <w:rPr>
          <w:rFonts w:ascii="Myriad Pro" w:hAnsi="Myriad Pro" w:cs="Myriad Pro"/>
          <w:color w:val="000000" w:themeColor="text1"/>
        </w:rPr>
        <w:t xml:space="preserve">adopta </w:t>
      </w:r>
      <w:r>
        <w:rPr>
          <w:rFonts w:ascii="Myriad Pro" w:hAnsi="Myriad Pro" w:cs="Myriad Pro"/>
          <w:color w:val="000000" w:themeColor="text1"/>
        </w:rPr>
        <w:t xml:space="preserve">el </w:t>
      </w:r>
      <w:r w:rsidRPr="009077FE">
        <w:rPr>
          <w:rFonts w:ascii="Myriad Pro" w:hAnsi="Myriad Pro" w:cs="Myriad Pro"/>
          <w:color w:val="000000" w:themeColor="text1"/>
        </w:rPr>
        <w:t>“mapa conceptual” o “modelo conceptual” elaborado por el sociólogo S. Américo Pillman V</w:t>
      </w:r>
      <w:r>
        <w:rPr>
          <w:rFonts w:ascii="Myriad Pro" w:hAnsi="Myriad Pro" w:cs="Myriad Pro"/>
          <w:color w:val="000000" w:themeColor="text1"/>
        </w:rPr>
        <w:t xml:space="preserve">elásquez </w:t>
      </w:r>
      <w:r w:rsidRPr="009077FE">
        <w:rPr>
          <w:rStyle w:val="Refdenotaalpie"/>
          <w:rFonts w:ascii="Myriad Pro" w:hAnsi="Myriad Pro" w:cs="Myriad Pro"/>
          <w:color w:val="000000" w:themeColor="text1"/>
        </w:rPr>
        <w:footnoteReference w:id="7"/>
      </w:r>
      <w:r w:rsidRPr="009077FE">
        <w:rPr>
          <w:rFonts w:ascii="Myriad Pro" w:eastAsia="Times New Roman" w:hAnsi="Myriad Pro" w:cs="Arial"/>
          <w:bCs/>
          <w:iCs/>
          <w:color w:val="000000" w:themeColor="text1"/>
          <w:lang w:eastAsia="es-ES"/>
        </w:rPr>
        <w:t xml:space="preserve"> </w:t>
      </w:r>
      <w:r>
        <w:rPr>
          <w:rFonts w:ascii="Myriad Pro" w:eastAsia="Times New Roman" w:hAnsi="Myriad Pro" w:cs="Arial"/>
          <w:bCs/>
          <w:iCs/>
          <w:color w:val="000000" w:themeColor="text1"/>
          <w:lang w:eastAsia="es-ES"/>
        </w:rPr>
        <w:t xml:space="preserve">en el año 2020, </w:t>
      </w:r>
      <w:r w:rsidRPr="009077FE">
        <w:rPr>
          <w:rFonts w:ascii="Myriad Pro" w:eastAsia="Times New Roman" w:hAnsi="Myriad Pro" w:cs="Arial"/>
          <w:bCs/>
          <w:iCs/>
          <w:color w:val="000000" w:themeColor="text1"/>
          <w:lang w:eastAsia="es-ES"/>
        </w:rPr>
        <w:t>el mismo que establece 1</w:t>
      </w:r>
      <w:r>
        <w:rPr>
          <w:rFonts w:ascii="Myriad Pro" w:eastAsia="Times New Roman" w:hAnsi="Myriad Pro" w:cs="Arial"/>
          <w:bCs/>
          <w:iCs/>
          <w:color w:val="000000" w:themeColor="text1"/>
          <w:lang w:eastAsia="es-ES"/>
        </w:rPr>
        <w:t>4</w:t>
      </w:r>
      <w:r w:rsidRPr="009077FE">
        <w:rPr>
          <w:rFonts w:ascii="Myriad Pro" w:eastAsia="Times New Roman" w:hAnsi="Myriad Pro" w:cs="Arial"/>
          <w:bCs/>
          <w:iCs/>
          <w:color w:val="000000" w:themeColor="text1"/>
          <w:lang w:eastAsia="es-ES"/>
        </w:rPr>
        <w:t xml:space="preserve"> premisas principales:</w:t>
      </w:r>
    </w:p>
    <w:p w14:paraId="116C3E46" w14:textId="77777777" w:rsidR="00F87F24" w:rsidRDefault="00F87F24" w:rsidP="00634C2F">
      <w:pPr>
        <w:pStyle w:val="Prrafodelista"/>
        <w:numPr>
          <w:ilvl w:val="0"/>
          <w:numId w:val="1"/>
        </w:numPr>
        <w:autoSpaceDE w:val="0"/>
        <w:autoSpaceDN w:val="0"/>
        <w:adjustRightInd w:val="0"/>
        <w:spacing w:after="0" w:line="240" w:lineRule="auto"/>
        <w:jc w:val="both"/>
        <w:rPr>
          <w:rFonts w:ascii="Myriad Pro" w:eastAsia="Times New Roman" w:hAnsi="Myriad Pro" w:cs="Arial"/>
          <w:bCs/>
          <w:iCs/>
          <w:lang w:eastAsia="es-ES"/>
        </w:rPr>
      </w:pPr>
      <w:r>
        <w:rPr>
          <w:rFonts w:ascii="Myriad Pro" w:eastAsia="Times New Roman" w:hAnsi="Myriad Pro" w:cs="Arial"/>
          <w:bCs/>
          <w:iCs/>
          <w:lang w:eastAsia="es-ES"/>
        </w:rPr>
        <w:t xml:space="preserve">La </w:t>
      </w:r>
      <w:r w:rsidRPr="0097565D">
        <w:rPr>
          <w:rFonts w:ascii="Myriad Pro" w:eastAsia="Times New Roman" w:hAnsi="Myriad Pro" w:cs="Arial"/>
          <w:b/>
          <w:bCs/>
          <w:iCs/>
          <w:u w:val="single"/>
          <w:lang w:eastAsia="es-ES"/>
        </w:rPr>
        <w:t xml:space="preserve">discapacidad </w:t>
      </w:r>
      <w:r>
        <w:rPr>
          <w:rFonts w:ascii="Myriad Pro" w:eastAsia="Times New Roman" w:hAnsi="Myriad Pro" w:cs="Arial"/>
          <w:bCs/>
          <w:iCs/>
          <w:lang w:eastAsia="es-ES"/>
        </w:rPr>
        <w:t>es resultado de la interacción de las deficiencias de las personas con su entorno social.</w:t>
      </w:r>
    </w:p>
    <w:p w14:paraId="009DD04F" w14:textId="77777777" w:rsidR="00F87F24" w:rsidRDefault="00F87F24" w:rsidP="00634C2F">
      <w:pPr>
        <w:pStyle w:val="Prrafodelista"/>
        <w:numPr>
          <w:ilvl w:val="0"/>
          <w:numId w:val="1"/>
        </w:numPr>
        <w:autoSpaceDE w:val="0"/>
        <w:autoSpaceDN w:val="0"/>
        <w:adjustRightInd w:val="0"/>
        <w:spacing w:after="0" w:line="240" w:lineRule="auto"/>
        <w:jc w:val="both"/>
        <w:rPr>
          <w:rFonts w:ascii="Myriad Pro" w:eastAsia="Times New Roman" w:hAnsi="Myriad Pro" w:cs="Arial"/>
          <w:bCs/>
          <w:iCs/>
          <w:lang w:eastAsia="es-ES"/>
        </w:rPr>
      </w:pPr>
      <w:r>
        <w:rPr>
          <w:rFonts w:ascii="Myriad Pro" w:eastAsia="Times New Roman" w:hAnsi="Myriad Pro" w:cs="Arial"/>
          <w:bCs/>
          <w:iCs/>
          <w:lang w:eastAsia="es-ES"/>
        </w:rPr>
        <w:lastRenderedPageBreak/>
        <w:t xml:space="preserve">Se entiende por </w:t>
      </w:r>
      <w:r w:rsidRPr="0097565D">
        <w:rPr>
          <w:rFonts w:ascii="Myriad Pro" w:eastAsia="Times New Roman" w:hAnsi="Myriad Pro" w:cs="Arial"/>
          <w:b/>
          <w:bCs/>
          <w:iCs/>
          <w:u w:val="single"/>
          <w:lang w:eastAsia="es-ES"/>
        </w:rPr>
        <w:t>deficiencia</w:t>
      </w:r>
      <w:r>
        <w:rPr>
          <w:rFonts w:ascii="Myriad Pro" w:eastAsia="Times New Roman" w:hAnsi="Myriad Pro" w:cs="Arial"/>
          <w:bCs/>
          <w:iCs/>
          <w:lang w:eastAsia="es-ES"/>
        </w:rPr>
        <w:t xml:space="preserve"> las limitaciones que tienen las personas respecto a las funciones o estructuras corporales.</w:t>
      </w:r>
    </w:p>
    <w:p w14:paraId="414D281D" w14:textId="77777777" w:rsidR="00F87F24" w:rsidRDefault="00F87F24" w:rsidP="00634C2F">
      <w:pPr>
        <w:pStyle w:val="Prrafodelista"/>
        <w:numPr>
          <w:ilvl w:val="0"/>
          <w:numId w:val="1"/>
        </w:numPr>
        <w:autoSpaceDE w:val="0"/>
        <w:autoSpaceDN w:val="0"/>
        <w:adjustRightInd w:val="0"/>
        <w:spacing w:after="0" w:line="240" w:lineRule="auto"/>
        <w:jc w:val="both"/>
        <w:rPr>
          <w:rFonts w:ascii="Myriad Pro" w:eastAsia="Times New Roman" w:hAnsi="Myriad Pro" w:cs="Arial"/>
          <w:bCs/>
          <w:iCs/>
          <w:lang w:eastAsia="es-ES"/>
        </w:rPr>
      </w:pPr>
      <w:r>
        <w:rPr>
          <w:rFonts w:ascii="Myriad Pro" w:eastAsia="Times New Roman" w:hAnsi="Myriad Pro" w:cs="Arial"/>
          <w:bCs/>
          <w:iCs/>
          <w:lang w:eastAsia="es-ES"/>
        </w:rPr>
        <w:t xml:space="preserve">Las deficiencias pueden ser de </w:t>
      </w:r>
      <w:r w:rsidRPr="0097565D">
        <w:rPr>
          <w:rFonts w:ascii="Myriad Pro" w:eastAsia="Times New Roman" w:hAnsi="Myriad Pro" w:cs="Arial"/>
          <w:b/>
          <w:bCs/>
          <w:iCs/>
          <w:u w:val="single"/>
          <w:lang w:eastAsia="es-ES"/>
        </w:rPr>
        <w:t xml:space="preserve">tipo </w:t>
      </w:r>
      <w:r>
        <w:rPr>
          <w:rFonts w:ascii="Myriad Pro" w:eastAsia="Times New Roman" w:hAnsi="Myriad Pro" w:cs="Arial"/>
          <w:bCs/>
          <w:iCs/>
          <w:lang w:eastAsia="es-ES"/>
        </w:rPr>
        <w:t>físico, sensorial, mental o intelectual.</w:t>
      </w:r>
    </w:p>
    <w:p w14:paraId="4808A9F7" w14:textId="77777777" w:rsidR="00F87F24" w:rsidRDefault="00F87F24" w:rsidP="00634C2F">
      <w:pPr>
        <w:pStyle w:val="Prrafodelista"/>
        <w:numPr>
          <w:ilvl w:val="0"/>
          <w:numId w:val="1"/>
        </w:numPr>
        <w:autoSpaceDE w:val="0"/>
        <w:autoSpaceDN w:val="0"/>
        <w:adjustRightInd w:val="0"/>
        <w:spacing w:after="0" w:line="240" w:lineRule="auto"/>
        <w:jc w:val="both"/>
        <w:rPr>
          <w:rFonts w:ascii="Myriad Pro" w:eastAsia="Times New Roman" w:hAnsi="Myriad Pro" w:cs="Arial"/>
          <w:bCs/>
          <w:iCs/>
          <w:lang w:eastAsia="es-ES"/>
        </w:rPr>
      </w:pPr>
      <w:r>
        <w:rPr>
          <w:rFonts w:ascii="Myriad Pro" w:eastAsia="Times New Roman" w:hAnsi="Myriad Pro" w:cs="Arial"/>
          <w:bCs/>
          <w:iCs/>
          <w:lang w:eastAsia="es-ES"/>
        </w:rPr>
        <w:t xml:space="preserve">Cada tipo de deficiencia tiene una </w:t>
      </w:r>
      <w:r>
        <w:rPr>
          <w:rFonts w:ascii="Myriad Pro" w:eastAsia="Times New Roman" w:hAnsi="Myriad Pro" w:cs="Arial"/>
          <w:b/>
          <w:bCs/>
          <w:iCs/>
          <w:u w:val="single"/>
          <w:lang w:eastAsia="es-ES"/>
        </w:rPr>
        <w:t>diferenciación</w:t>
      </w:r>
      <w:r w:rsidRPr="00CC1639">
        <w:rPr>
          <w:rFonts w:ascii="Myriad Pro" w:eastAsia="Times New Roman" w:hAnsi="Myriad Pro" w:cs="Arial"/>
          <w:bCs/>
          <w:iCs/>
          <w:lang w:eastAsia="es-ES"/>
        </w:rPr>
        <w:t>,</w:t>
      </w:r>
      <w:r>
        <w:rPr>
          <w:rFonts w:ascii="Myriad Pro" w:eastAsia="Times New Roman" w:hAnsi="Myriad Pro" w:cs="Arial"/>
          <w:bCs/>
          <w:iCs/>
          <w:lang w:eastAsia="es-ES"/>
        </w:rPr>
        <w:t xml:space="preserve"> por ejemplo, la deficiencia de tipo físico, puede ser de miembros superiores o de miembros inferiores.</w:t>
      </w:r>
    </w:p>
    <w:p w14:paraId="0F6D4E56" w14:textId="77777777" w:rsidR="00F87F24" w:rsidRDefault="00F87F24" w:rsidP="00634C2F">
      <w:pPr>
        <w:pStyle w:val="Prrafodelista"/>
        <w:numPr>
          <w:ilvl w:val="0"/>
          <w:numId w:val="1"/>
        </w:numPr>
        <w:autoSpaceDE w:val="0"/>
        <w:autoSpaceDN w:val="0"/>
        <w:adjustRightInd w:val="0"/>
        <w:spacing w:after="0" w:line="240" w:lineRule="auto"/>
        <w:jc w:val="both"/>
        <w:rPr>
          <w:rFonts w:ascii="Myriad Pro" w:eastAsia="Times New Roman" w:hAnsi="Myriad Pro" w:cs="Arial"/>
          <w:bCs/>
          <w:iCs/>
          <w:lang w:eastAsia="es-ES"/>
        </w:rPr>
      </w:pPr>
      <w:r>
        <w:rPr>
          <w:rFonts w:ascii="Myriad Pro" w:eastAsia="Times New Roman" w:hAnsi="Myriad Pro" w:cs="Arial"/>
          <w:bCs/>
          <w:iCs/>
          <w:lang w:eastAsia="es-ES"/>
        </w:rPr>
        <w:t xml:space="preserve">Cada deficiencia puede ser de </w:t>
      </w:r>
      <w:r w:rsidRPr="00673E17">
        <w:rPr>
          <w:rFonts w:ascii="Myriad Pro" w:eastAsia="Times New Roman" w:hAnsi="Myriad Pro" w:cs="Arial"/>
          <w:b/>
          <w:bCs/>
          <w:iCs/>
          <w:u w:val="single"/>
          <w:lang w:eastAsia="es-ES"/>
        </w:rPr>
        <w:t>origen</w:t>
      </w:r>
      <w:r>
        <w:rPr>
          <w:rFonts w:ascii="Myriad Pro" w:eastAsia="Times New Roman" w:hAnsi="Myriad Pro" w:cs="Arial"/>
          <w:bCs/>
          <w:iCs/>
          <w:lang w:eastAsia="es-ES"/>
        </w:rPr>
        <w:t xml:space="preserve"> adquirido o congénito.</w:t>
      </w:r>
    </w:p>
    <w:p w14:paraId="6F62F867" w14:textId="77777777" w:rsidR="00F87F24" w:rsidRDefault="00F87F24" w:rsidP="00634C2F">
      <w:pPr>
        <w:pStyle w:val="Prrafodelista"/>
        <w:numPr>
          <w:ilvl w:val="0"/>
          <w:numId w:val="1"/>
        </w:numPr>
        <w:autoSpaceDE w:val="0"/>
        <w:autoSpaceDN w:val="0"/>
        <w:adjustRightInd w:val="0"/>
        <w:spacing w:after="0" w:line="240" w:lineRule="auto"/>
        <w:jc w:val="both"/>
        <w:rPr>
          <w:rFonts w:ascii="Myriad Pro" w:eastAsia="Times New Roman" w:hAnsi="Myriad Pro" w:cs="Arial"/>
          <w:bCs/>
          <w:iCs/>
          <w:lang w:eastAsia="es-ES"/>
        </w:rPr>
      </w:pPr>
      <w:r>
        <w:rPr>
          <w:rFonts w:ascii="Myriad Pro" w:eastAsia="Times New Roman" w:hAnsi="Myriad Pro" w:cs="Arial"/>
          <w:bCs/>
          <w:iCs/>
          <w:lang w:eastAsia="es-ES"/>
        </w:rPr>
        <w:t xml:space="preserve">Las </w:t>
      </w:r>
      <w:r w:rsidRPr="00CC1639">
        <w:rPr>
          <w:rFonts w:ascii="Myriad Pro" w:eastAsia="Times New Roman" w:hAnsi="Myriad Pro" w:cs="Arial"/>
          <w:b/>
          <w:bCs/>
          <w:iCs/>
          <w:u w:val="single"/>
          <w:lang w:eastAsia="es-ES"/>
        </w:rPr>
        <w:t>deficiencias adquiridas</w:t>
      </w:r>
      <w:r>
        <w:rPr>
          <w:rFonts w:ascii="Myriad Pro" w:eastAsia="Times New Roman" w:hAnsi="Myriad Pro" w:cs="Arial"/>
          <w:bCs/>
          <w:iCs/>
          <w:lang w:eastAsia="es-ES"/>
        </w:rPr>
        <w:t>, pueden ser por accidente, enfermedad o edad.</w:t>
      </w:r>
    </w:p>
    <w:p w14:paraId="42E08C57" w14:textId="77777777" w:rsidR="00F87F24" w:rsidRDefault="00F87F24" w:rsidP="00634C2F">
      <w:pPr>
        <w:pStyle w:val="Prrafodelista"/>
        <w:numPr>
          <w:ilvl w:val="0"/>
          <w:numId w:val="1"/>
        </w:numPr>
        <w:autoSpaceDE w:val="0"/>
        <w:autoSpaceDN w:val="0"/>
        <w:adjustRightInd w:val="0"/>
        <w:spacing w:after="0" w:line="240" w:lineRule="auto"/>
        <w:jc w:val="both"/>
        <w:rPr>
          <w:rFonts w:ascii="Myriad Pro" w:eastAsia="Times New Roman" w:hAnsi="Myriad Pro" w:cs="Arial"/>
          <w:bCs/>
          <w:iCs/>
          <w:lang w:eastAsia="es-ES"/>
        </w:rPr>
      </w:pPr>
      <w:r>
        <w:rPr>
          <w:rFonts w:ascii="Myriad Pro" w:eastAsia="Times New Roman" w:hAnsi="Myriad Pro" w:cs="Arial"/>
          <w:bCs/>
          <w:iCs/>
          <w:lang w:eastAsia="es-ES"/>
        </w:rPr>
        <w:t xml:space="preserve">Las </w:t>
      </w:r>
      <w:r w:rsidRPr="00CC1639">
        <w:rPr>
          <w:rFonts w:ascii="Myriad Pro" w:eastAsia="Times New Roman" w:hAnsi="Myriad Pro" w:cs="Arial"/>
          <w:b/>
          <w:bCs/>
          <w:iCs/>
          <w:u w:val="single"/>
          <w:lang w:eastAsia="es-ES"/>
        </w:rPr>
        <w:t>deficiencias congénitas</w:t>
      </w:r>
      <w:r>
        <w:rPr>
          <w:rFonts w:ascii="Myriad Pro" w:eastAsia="Times New Roman" w:hAnsi="Myriad Pro" w:cs="Arial"/>
          <w:bCs/>
          <w:iCs/>
          <w:lang w:eastAsia="es-ES"/>
        </w:rPr>
        <w:t>, pueden ser genéticas o hereditarias.</w:t>
      </w:r>
    </w:p>
    <w:p w14:paraId="3B74C870" w14:textId="77777777" w:rsidR="00F87F24" w:rsidRDefault="00F87F24" w:rsidP="00634C2F">
      <w:pPr>
        <w:pStyle w:val="Prrafodelista"/>
        <w:numPr>
          <w:ilvl w:val="0"/>
          <w:numId w:val="1"/>
        </w:numPr>
        <w:autoSpaceDE w:val="0"/>
        <w:autoSpaceDN w:val="0"/>
        <w:adjustRightInd w:val="0"/>
        <w:spacing w:after="0" w:line="240" w:lineRule="auto"/>
        <w:jc w:val="both"/>
        <w:rPr>
          <w:rFonts w:ascii="Myriad Pro" w:eastAsia="Times New Roman" w:hAnsi="Myriad Pro" w:cs="Arial"/>
          <w:bCs/>
          <w:iCs/>
          <w:lang w:eastAsia="es-ES"/>
        </w:rPr>
      </w:pPr>
      <w:r>
        <w:rPr>
          <w:rFonts w:ascii="Myriad Pro" w:eastAsia="Times New Roman" w:hAnsi="Myriad Pro" w:cs="Arial"/>
          <w:bCs/>
          <w:iCs/>
          <w:lang w:eastAsia="es-ES"/>
        </w:rPr>
        <w:t xml:space="preserve">Cada deficiencia tiene un nivel de </w:t>
      </w:r>
      <w:r w:rsidRPr="00673E17">
        <w:rPr>
          <w:rFonts w:ascii="Myriad Pro" w:eastAsia="Times New Roman" w:hAnsi="Myriad Pro" w:cs="Arial"/>
          <w:b/>
          <w:bCs/>
          <w:iCs/>
          <w:u w:val="single"/>
          <w:lang w:eastAsia="es-ES"/>
        </w:rPr>
        <w:t>gravedad</w:t>
      </w:r>
      <w:r w:rsidRPr="00673E17">
        <w:rPr>
          <w:rFonts w:ascii="Myriad Pro" w:eastAsia="Times New Roman" w:hAnsi="Myriad Pro" w:cs="Arial"/>
          <w:bCs/>
          <w:iCs/>
          <w:lang w:eastAsia="es-ES"/>
        </w:rPr>
        <w:t xml:space="preserve">, </w:t>
      </w:r>
      <w:r>
        <w:rPr>
          <w:rFonts w:ascii="Myriad Pro" w:eastAsia="Times New Roman" w:hAnsi="Myriad Pro" w:cs="Arial"/>
          <w:bCs/>
          <w:iCs/>
          <w:lang w:eastAsia="es-ES"/>
        </w:rPr>
        <w:t>puede ser leve, moderado o severo.</w:t>
      </w:r>
    </w:p>
    <w:p w14:paraId="0A3A3A92" w14:textId="77777777" w:rsidR="00F87F24" w:rsidRDefault="00F87F24" w:rsidP="00634C2F">
      <w:pPr>
        <w:pStyle w:val="Prrafodelista"/>
        <w:numPr>
          <w:ilvl w:val="0"/>
          <w:numId w:val="1"/>
        </w:numPr>
        <w:autoSpaceDE w:val="0"/>
        <w:autoSpaceDN w:val="0"/>
        <w:adjustRightInd w:val="0"/>
        <w:spacing w:after="0" w:line="240" w:lineRule="auto"/>
        <w:jc w:val="both"/>
        <w:rPr>
          <w:rFonts w:ascii="Myriad Pro" w:eastAsia="Times New Roman" w:hAnsi="Myriad Pro" w:cs="Arial"/>
          <w:bCs/>
          <w:iCs/>
          <w:lang w:eastAsia="es-ES"/>
        </w:rPr>
      </w:pPr>
      <w:r>
        <w:rPr>
          <w:rFonts w:ascii="Myriad Pro" w:eastAsia="Times New Roman" w:hAnsi="Myriad Pro" w:cs="Arial"/>
          <w:bCs/>
          <w:iCs/>
          <w:lang w:eastAsia="es-ES"/>
        </w:rPr>
        <w:t xml:space="preserve">Las personas con deficiencia, al momento que </w:t>
      </w:r>
      <w:r>
        <w:rPr>
          <w:rFonts w:ascii="Myriad Pro" w:eastAsia="Times New Roman" w:hAnsi="Myriad Pro" w:cs="Arial"/>
          <w:b/>
          <w:bCs/>
          <w:iCs/>
          <w:u w:val="single"/>
          <w:lang w:eastAsia="es-ES"/>
        </w:rPr>
        <w:t xml:space="preserve">interactúan </w:t>
      </w:r>
      <w:r w:rsidRPr="002A64CE">
        <w:rPr>
          <w:rFonts w:ascii="Myriad Pro" w:eastAsia="Times New Roman" w:hAnsi="Myriad Pro" w:cs="Arial"/>
          <w:b/>
          <w:bCs/>
          <w:iCs/>
          <w:u w:val="single"/>
          <w:lang w:eastAsia="es-ES"/>
        </w:rPr>
        <w:t>en la sociedad</w:t>
      </w:r>
      <w:r>
        <w:rPr>
          <w:rFonts w:ascii="Myriad Pro" w:eastAsia="Times New Roman" w:hAnsi="Myriad Pro" w:cs="Arial"/>
          <w:bCs/>
          <w:iCs/>
          <w:lang w:eastAsia="es-ES"/>
        </w:rPr>
        <w:t xml:space="preserve"> se encuentran con </w:t>
      </w:r>
      <w:r w:rsidRPr="00DD56B4">
        <w:rPr>
          <w:rFonts w:ascii="Myriad Pro" w:eastAsia="Times New Roman" w:hAnsi="Myriad Pro" w:cs="Arial"/>
          <w:bCs/>
          <w:iCs/>
          <w:lang w:eastAsia="es-ES"/>
        </w:rPr>
        <w:t>familias o comunidades</w:t>
      </w:r>
      <w:r>
        <w:rPr>
          <w:rFonts w:ascii="Myriad Pro" w:eastAsia="Times New Roman" w:hAnsi="Myriad Pro" w:cs="Arial"/>
          <w:bCs/>
          <w:iCs/>
          <w:lang w:eastAsia="es-ES"/>
        </w:rPr>
        <w:t xml:space="preserve"> que le presentan barreras sociales o facilitadores sociales para su inclusión social como ciudadanos con derechos.</w:t>
      </w:r>
    </w:p>
    <w:p w14:paraId="76E5AA42" w14:textId="77777777" w:rsidR="00F87F24" w:rsidRDefault="00F87F24" w:rsidP="00634C2F">
      <w:pPr>
        <w:pStyle w:val="Prrafodelista"/>
        <w:numPr>
          <w:ilvl w:val="0"/>
          <w:numId w:val="1"/>
        </w:numPr>
        <w:autoSpaceDE w:val="0"/>
        <w:autoSpaceDN w:val="0"/>
        <w:adjustRightInd w:val="0"/>
        <w:spacing w:after="0" w:line="240" w:lineRule="auto"/>
        <w:jc w:val="both"/>
        <w:rPr>
          <w:rFonts w:ascii="Myriad Pro" w:eastAsia="Times New Roman" w:hAnsi="Myriad Pro" w:cs="Arial"/>
          <w:bCs/>
          <w:iCs/>
          <w:lang w:eastAsia="es-ES"/>
        </w:rPr>
      </w:pPr>
      <w:r>
        <w:rPr>
          <w:rFonts w:ascii="Myriad Pro" w:eastAsia="Times New Roman" w:hAnsi="Myriad Pro" w:cs="Arial"/>
          <w:bCs/>
          <w:iCs/>
          <w:lang w:eastAsia="es-ES"/>
        </w:rPr>
        <w:t xml:space="preserve">La </w:t>
      </w:r>
      <w:r w:rsidRPr="00DD56B4">
        <w:rPr>
          <w:rFonts w:ascii="Myriad Pro" w:eastAsia="Times New Roman" w:hAnsi="Myriad Pro" w:cs="Arial"/>
          <w:b/>
          <w:bCs/>
          <w:iCs/>
          <w:u w:val="single"/>
          <w:lang w:eastAsia="es-ES"/>
        </w:rPr>
        <w:t>familia</w:t>
      </w:r>
      <w:r>
        <w:rPr>
          <w:rFonts w:ascii="Myriad Pro" w:eastAsia="Times New Roman" w:hAnsi="Myriad Pro" w:cs="Arial"/>
          <w:bCs/>
          <w:iCs/>
          <w:lang w:eastAsia="es-ES"/>
        </w:rPr>
        <w:t xml:space="preserve"> constituye su entorno social inmediato, mientras que la </w:t>
      </w:r>
      <w:r w:rsidRPr="00DD56B4">
        <w:rPr>
          <w:rFonts w:ascii="Myriad Pro" w:eastAsia="Times New Roman" w:hAnsi="Myriad Pro" w:cs="Arial"/>
          <w:b/>
          <w:bCs/>
          <w:iCs/>
          <w:u w:val="single"/>
          <w:lang w:eastAsia="es-ES"/>
        </w:rPr>
        <w:t>comunidad</w:t>
      </w:r>
      <w:r>
        <w:rPr>
          <w:rFonts w:ascii="Myriad Pro" w:eastAsia="Times New Roman" w:hAnsi="Myriad Pro" w:cs="Arial"/>
          <w:bCs/>
          <w:iCs/>
          <w:lang w:eastAsia="es-ES"/>
        </w:rPr>
        <w:t xml:space="preserve"> lo representa su barrio, su distrito, su región y su país.</w:t>
      </w:r>
    </w:p>
    <w:p w14:paraId="63C1A128" w14:textId="77777777" w:rsidR="00F87F24" w:rsidRDefault="00F87F24" w:rsidP="00634C2F">
      <w:pPr>
        <w:pStyle w:val="Prrafodelista"/>
        <w:numPr>
          <w:ilvl w:val="0"/>
          <w:numId w:val="1"/>
        </w:numPr>
        <w:autoSpaceDE w:val="0"/>
        <w:autoSpaceDN w:val="0"/>
        <w:adjustRightInd w:val="0"/>
        <w:spacing w:after="0" w:line="240" w:lineRule="auto"/>
        <w:jc w:val="both"/>
        <w:rPr>
          <w:rFonts w:ascii="Myriad Pro" w:eastAsia="Times New Roman" w:hAnsi="Myriad Pro" w:cs="Arial"/>
          <w:bCs/>
          <w:iCs/>
          <w:lang w:eastAsia="es-ES"/>
        </w:rPr>
      </w:pPr>
      <w:r>
        <w:rPr>
          <w:rFonts w:ascii="Myriad Pro" w:eastAsia="Times New Roman" w:hAnsi="Myriad Pro" w:cs="Arial"/>
          <w:bCs/>
          <w:iCs/>
          <w:lang w:eastAsia="es-ES"/>
        </w:rPr>
        <w:t xml:space="preserve">El conjunto de </w:t>
      </w:r>
      <w:r w:rsidRPr="002A64CE">
        <w:rPr>
          <w:rFonts w:ascii="Myriad Pro" w:eastAsia="Times New Roman" w:hAnsi="Myriad Pro" w:cs="Arial"/>
          <w:b/>
          <w:bCs/>
          <w:iCs/>
          <w:u w:val="single"/>
          <w:lang w:eastAsia="es-ES"/>
        </w:rPr>
        <w:t xml:space="preserve">barreras que limitan su </w:t>
      </w:r>
      <w:r>
        <w:rPr>
          <w:rFonts w:ascii="Myriad Pro" w:eastAsia="Times New Roman" w:hAnsi="Myriad Pro" w:cs="Arial"/>
          <w:b/>
          <w:bCs/>
          <w:iCs/>
          <w:u w:val="single"/>
          <w:lang w:eastAsia="es-ES"/>
        </w:rPr>
        <w:t xml:space="preserve">inclusión social </w:t>
      </w:r>
      <w:r>
        <w:rPr>
          <w:rFonts w:ascii="Myriad Pro" w:eastAsia="Times New Roman" w:hAnsi="Myriad Pro" w:cs="Arial"/>
          <w:bCs/>
          <w:iCs/>
          <w:lang w:eastAsia="es-ES"/>
        </w:rPr>
        <w:t>en la sociedad es principalmente; físicas, de servicios y culturales.</w:t>
      </w:r>
    </w:p>
    <w:p w14:paraId="16506D0D" w14:textId="77777777" w:rsidR="00F87F24" w:rsidRDefault="00F87F24" w:rsidP="00634C2F">
      <w:pPr>
        <w:pStyle w:val="Prrafodelista"/>
        <w:numPr>
          <w:ilvl w:val="0"/>
          <w:numId w:val="1"/>
        </w:numPr>
        <w:autoSpaceDE w:val="0"/>
        <w:autoSpaceDN w:val="0"/>
        <w:adjustRightInd w:val="0"/>
        <w:spacing w:after="0" w:line="240" w:lineRule="auto"/>
        <w:jc w:val="both"/>
        <w:rPr>
          <w:rFonts w:ascii="Myriad Pro" w:eastAsia="Times New Roman" w:hAnsi="Myriad Pro" w:cs="Arial"/>
          <w:bCs/>
          <w:iCs/>
          <w:lang w:eastAsia="es-ES"/>
        </w:rPr>
      </w:pPr>
      <w:r>
        <w:rPr>
          <w:rFonts w:ascii="Myriad Pro" w:eastAsia="Times New Roman" w:hAnsi="Myriad Pro" w:cs="Arial"/>
          <w:bCs/>
          <w:iCs/>
          <w:lang w:eastAsia="es-ES"/>
        </w:rPr>
        <w:t xml:space="preserve">Las </w:t>
      </w:r>
      <w:r w:rsidRPr="00612929">
        <w:rPr>
          <w:rFonts w:ascii="Myriad Pro" w:eastAsia="Times New Roman" w:hAnsi="Myriad Pro" w:cs="Arial"/>
          <w:b/>
          <w:bCs/>
          <w:iCs/>
          <w:u w:val="single"/>
          <w:lang w:eastAsia="es-ES"/>
        </w:rPr>
        <w:t>barreras físicas</w:t>
      </w:r>
      <w:r>
        <w:rPr>
          <w:rFonts w:ascii="Myriad Pro" w:eastAsia="Times New Roman" w:hAnsi="Myriad Pro" w:cs="Arial"/>
          <w:bCs/>
          <w:iCs/>
          <w:lang w:eastAsia="es-ES"/>
        </w:rPr>
        <w:t xml:space="preserve"> </w:t>
      </w:r>
      <w:r w:rsidRPr="00612929">
        <w:rPr>
          <w:rFonts w:ascii="Myriad Pro" w:eastAsia="Times New Roman" w:hAnsi="Myriad Pro" w:cs="Arial"/>
          <w:bCs/>
          <w:iCs/>
          <w:lang w:eastAsia="es-ES"/>
        </w:rPr>
        <w:t xml:space="preserve">son obstáculos </w:t>
      </w:r>
      <w:r>
        <w:rPr>
          <w:rFonts w:ascii="Myriad Pro" w:eastAsia="Times New Roman" w:hAnsi="Myriad Pro" w:cs="Arial"/>
          <w:bCs/>
          <w:iCs/>
          <w:lang w:eastAsia="es-ES"/>
        </w:rPr>
        <w:t>urbanísticos, arquitectónicos o geográficos</w:t>
      </w:r>
      <w:r w:rsidRPr="00612929">
        <w:rPr>
          <w:rFonts w:ascii="Myriad Pro" w:eastAsia="Times New Roman" w:hAnsi="Myriad Pro" w:cs="Arial"/>
          <w:bCs/>
          <w:iCs/>
          <w:lang w:eastAsia="es-ES"/>
        </w:rPr>
        <w:t>, los cuales impiden o bloquean la movilidad</w:t>
      </w:r>
      <w:r>
        <w:rPr>
          <w:rFonts w:ascii="Myriad Pro" w:eastAsia="Times New Roman" w:hAnsi="Myriad Pro" w:cs="Arial"/>
          <w:bCs/>
          <w:iCs/>
          <w:lang w:eastAsia="es-ES"/>
        </w:rPr>
        <w:t xml:space="preserve"> </w:t>
      </w:r>
      <w:r w:rsidRPr="00612929">
        <w:rPr>
          <w:rFonts w:ascii="Myriad Pro" w:eastAsia="Times New Roman" w:hAnsi="Myriad Pro" w:cs="Arial"/>
          <w:bCs/>
          <w:iCs/>
          <w:lang w:eastAsia="es-ES"/>
        </w:rPr>
        <w:t>o el acceso</w:t>
      </w:r>
      <w:r>
        <w:rPr>
          <w:rFonts w:ascii="Myriad Pro" w:eastAsia="Times New Roman" w:hAnsi="Myriad Pro" w:cs="Arial"/>
          <w:bCs/>
          <w:iCs/>
          <w:lang w:eastAsia="es-ES"/>
        </w:rPr>
        <w:t xml:space="preserve"> a las personas con discapacidad</w:t>
      </w:r>
      <w:r w:rsidRPr="00612929">
        <w:rPr>
          <w:rFonts w:ascii="Myriad Pro" w:eastAsia="Times New Roman" w:hAnsi="Myriad Pro" w:cs="Arial"/>
          <w:bCs/>
          <w:iCs/>
          <w:lang w:eastAsia="es-ES"/>
        </w:rPr>
        <w:t>.</w:t>
      </w:r>
    </w:p>
    <w:p w14:paraId="26744652" w14:textId="77777777" w:rsidR="00F87F24" w:rsidRDefault="00F87F24" w:rsidP="00634C2F">
      <w:pPr>
        <w:pStyle w:val="Prrafodelista"/>
        <w:numPr>
          <w:ilvl w:val="0"/>
          <w:numId w:val="1"/>
        </w:numPr>
        <w:autoSpaceDE w:val="0"/>
        <w:autoSpaceDN w:val="0"/>
        <w:adjustRightInd w:val="0"/>
        <w:spacing w:after="0" w:line="240" w:lineRule="auto"/>
        <w:jc w:val="both"/>
        <w:rPr>
          <w:rFonts w:ascii="Myriad Pro" w:eastAsia="Times New Roman" w:hAnsi="Myriad Pro" w:cs="Arial"/>
          <w:bCs/>
          <w:iCs/>
          <w:lang w:eastAsia="es-ES"/>
        </w:rPr>
      </w:pPr>
      <w:r>
        <w:rPr>
          <w:rFonts w:ascii="Myriad Pro" w:eastAsia="Times New Roman" w:hAnsi="Myriad Pro" w:cs="Arial"/>
          <w:bCs/>
          <w:iCs/>
          <w:lang w:eastAsia="es-ES"/>
        </w:rPr>
        <w:t xml:space="preserve">Las </w:t>
      </w:r>
      <w:r w:rsidRPr="00612929">
        <w:rPr>
          <w:rFonts w:ascii="Myriad Pro" w:eastAsia="Times New Roman" w:hAnsi="Myriad Pro" w:cs="Arial"/>
          <w:b/>
          <w:bCs/>
          <w:iCs/>
          <w:u w:val="single"/>
          <w:lang w:eastAsia="es-ES"/>
        </w:rPr>
        <w:t xml:space="preserve">barreras </w:t>
      </w:r>
      <w:r>
        <w:rPr>
          <w:rFonts w:ascii="Myriad Pro" w:eastAsia="Times New Roman" w:hAnsi="Myriad Pro" w:cs="Arial"/>
          <w:b/>
          <w:bCs/>
          <w:iCs/>
          <w:u w:val="single"/>
          <w:lang w:eastAsia="es-ES"/>
        </w:rPr>
        <w:t>sociales</w:t>
      </w:r>
      <w:r>
        <w:rPr>
          <w:rFonts w:ascii="Myriad Pro" w:eastAsia="Times New Roman" w:hAnsi="Myriad Pro" w:cs="Arial"/>
          <w:bCs/>
          <w:iCs/>
          <w:lang w:eastAsia="es-ES"/>
        </w:rPr>
        <w:t xml:space="preserve"> son aquellos que limitan o impiden la participación en el desarrollo social y el acceso a servicios necesarios que requieren como personas con discapacidad.</w:t>
      </w:r>
    </w:p>
    <w:p w14:paraId="55BA6CEA" w14:textId="77777777" w:rsidR="00F87F24" w:rsidRDefault="00F87F24" w:rsidP="00634C2F">
      <w:pPr>
        <w:pStyle w:val="Prrafodelista"/>
        <w:numPr>
          <w:ilvl w:val="0"/>
          <w:numId w:val="1"/>
        </w:numPr>
        <w:autoSpaceDE w:val="0"/>
        <w:autoSpaceDN w:val="0"/>
        <w:adjustRightInd w:val="0"/>
        <w:spacing w:after="0" w:line="240" w:lineRule="auto"/>
        <w:jc w:val="both"/>
        <w:rPr>
          <w:rFonts w:ascii="Myriad Pro" w:eastAsia="Times New Roman" w:hAnsi="Myriad Pro" w:cs="Arial"/>
          <w:bCs/>
          <w:iCs/>
          <w:lang w:eastAsia="es-ES"/>
        </w:rPr>
      </w:pPr>
      <w:r>
        <w:rPr>
          <w:rFonts w:ascii="Myriad Pro" w:eastAsia="Times New Roman" w:hAnsi="Myriad Pro" w:cs="Arial"/>
          <w:bCs/>
          <w:iCs/>
          <w:lang w:eastAsia="es-ES"/>
        </w:rPr>
        <w:t xml:space="preserve">Las </w:t>
      </w:r>
      <w:r w:rsidRPr="00126E7E">
        <w:rPr>
          <w:rFonts w:ascii="Myriad Pro" w:eastAsia="Times New Roman" w:hAnsi="Myriad Pro" w:cs="Arial"/>
          <w:b/>
          <w:bCs/>
          <w:iCs/>
          <w:u w:val="single"/>
          <w:lang w:eastAsia="es-ES"/>
        </w:rPr>
        <w:t>barreas culturales</w:t>
      </w:r>
      <w:r>
        <w:rPr>
          <w:rFonts w:ascii="Myriad Pro" w:eastAsia="Times New Roman" w:hAnsi="Myriad Pro" w:cs="Arial"/>
          <w:bCs/>
          <w:iCs/>
          <w:lang w:eastAsia="es-ES"/>
        </w:rPr>
        <w:t xml:space="preserve"> son los juicios de valor (prejuicios, estigmas y actitudes discriminatorias) que la sociedad tiene o siente sobre las personas con discapacidad.</w:t>
      </w:r>
    </w:p>
    <w:p w14:paraId="6BF11E87" w14:textId="77777777" w:rsidR="00F87F24" w:rsidRDefault="00F87F24" w:rsidP="00F87F24">
      <w:pPr>
        <w:spacing w:after="0" w:line="240" w:lineRule="auto"/>
        <w:ind w:left="360"/>
        <w:contextualSpacing/>
        <w:rPr>
          <w:rFonts w:ascii="Myriad Pro" w:eastAsia="Times New Roman" w:hAnsi="Myriad Pro" w:cs="Arial"/>
          <w:bCs/>
          <w:iCs/>
          <w:lang w:eastAsia="es-ES"/>
        </w:rPr>
      </w:pPr>
    </w:p>
    <w:p w14:paraId="1C2D12DD" w14:textId="77777777" w:rsidR="00F87F24" w:rsidRPr="001D5758" w:rsidRDefault="00F87F24" w:rsidP="00F87F24">
      <w:pPr>
        <w:pStyle w:val="Prrafodelista"/>
        <w:spacing w:after="0" w:line="240" w:lineRule="auto"/>
        <w:ind w:left="0"/>
        <w:jc w:val="center"/>
        <w:rPr>
          <w:rFonts w:ascii="Myriad Pro" w:eastAsia="Times New Roman" w:hAnsi="Myriad Pro" w:cs="Arial"/>
          <w:b/>
          <w:bCs/>
          <w:i/>
          <w:iCs/>
          <w:lang w:eastAsia="es-ES"/>
        </w:rPr>
      </w:pPr>
      <w:r w:rsidRPr="00F26249">
        <w:rPr>
          <w:rFonts w:ascii="Myriad Pro" w:eastAsia="Times New Roman" w:hAnsi="Myriad Pro" w:cs="Arial"/>
          <w:b/>
          <w:bCs/>
          <w:i/>
          <w:iCs/>
          <w:lang w:eastAsia="es-ES"/>
        </w:rPr>
        <w:t xml:space="preserve">MODELO SOBRE </w:t>
      </w:r>
      <w:r>
        <w:rPr>
          <w:rFonts w:ascii="Myriad Pro" w:eastAsia="Times New Roman" w:hAnsi="Myriad Pro" w:cs="Arial"/>
          <w:b/>
          <w:bCs/>
          <w:i/>
          <w:iCs/>
          <w:lang w:eastAsia="es-ES"/>
        </w:rPr>
        <w:t>DISCAPACIDAD</w:t>
      </w:r>
    </w:p>
    <w:p w14:paraId="08395878" w14:textId="3392A382" w:rsidR="00F87F24" w:rsidRPr="001D5758" w:rsidRDefault="00CD2007" w:rsidP="00F87F24">
      <w:pPr>
        <w:autoSpaceDE w:val="0"/>
        <w:autoSpaceDN w:val="0"/>
        <w:adjustRightInd w:val="0"/>
        <w:spacing w:after="0" w:line="240" w:lineRule="auto"/>
        <w:contextualSpacing/>
        <w:jc w:val="center"/>
        <w:rPr>
          <w:rFonts w:ascii="Myriad Pro" w:hAnsi="Myriad Pro" w:cs="Myriad Pro"/>
          <w:color w:val="000000"/>
        </w:rPr>
      </w:pPr>
      <w:r>
        <w:rPr>
          <w:rFonts w:ascii="Myriad Pro" w:hAnsi="Myriad Pro" w:cs="Myriad Pro"/>
          <w:noProof/>
          <w:color w:val="000000"/>
          <w:lang w:eastAsia="es-PE"/>
        </w:rPr>
        <w:drawing>
          <wp:inline distT="0" distB="0" distL="0" distR="0" wp14:anchorId="1B9781A7" wp14:editId="029BEC5A">
            <wp:extent cx="5779911" cy="2402051"/>
            <wp:effectExtent l="19050" t="19050" r="11430" b="177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31506" cy="2423493"/>
                    </a:xfrm>
                    <a:prstGeom prst="rect">
                      <a:avLst/>
                    </a:prstGeom>
                    <a:noFill/>
                    <a:ln>
                      <a:solidFill>
                        <a:schemeClr val="tx1"/>
                      </a:solidFill>
                    </a:ln>
                  </pic:spPr>
                </pic:pic>
              </a:graphicData>
            </a:graphic>
          </wp:inline>
        </w:drawing>
      </w:r>
    </w:p>
    <w:p w14:paraId="1B039F34" w14:textId="77777777" w:rsidR="00F87F24" w:rsidRPr="007432EB" w:rsidRDefault="00F87F24" w:rsidP="00AD318B">
      <w:pPr>
        <w:autoSpaceDE w:val="0"/>
        <w:autoSpaceDN w:val="0"/>
        <w:adjustRightInd w:val="0"/>
        <w:spacing w:after="0" w:line="240" w:lineRule="auto"/>
        <w:ind w:left="142"/>
        <w:contextualSpacing/>
        <w:jc w:val="both"/>
        <w:rPr>
          <w:rFonts w:ascii="Myriad Pro" w:hAnsi="Myriad Pro" w:cs="Myriad Pro"/>
          <w:b/>
          <w:color w:val="000000"/>
          <w:sz w:val="16"/>
          <w:szCs w:val="18"/>
        </w:rPr>
      </w:pPr>
      <w:r w:rsidRPr="007432EB">
        <w:rPr>
          <w:rFonts w:ascii="Myriad Pro" w:hAnsi="Myriad Pro" w:cs="Myriad Pro"/>
          <w:b/>
          <w:color w:val="000000"/>
          <w:sz w:val="16"/>
          <w:szCs w:val="18"/>
        </w:rPr>
        <w:t>Elaborado por el Sociólogo S. Américo Pillman V. (2020)</w:t>
      </w:r>
    </w:p>
    <w:p w14:paraId="74FF5CCA" w14:textId="77777777" w:rsidR="00F87F24" w:rsidRDefault="00F87F24" w:rsidP="00F87F24">
      <w:pPr>
        <w:autoSpaceDE w:val="0"/>
        <w:autoSpaceDN w:val="0"/>
        <w:adjustRightInd w:val="0"/>
        <w:spacing w:after="0" w:line="240" w:lineRule="auto"/>
        <w:contextualSpacing/>
        <w:jc w:val="both"/>
        <w:rPr>
          <w:rFonts w:ascii="Myriad Pro" w:hAnsi="Myriad Pro" w:cs="Myriad Pro"/>
          <w:color w:val="000000"/>
        </w:rPr>
      </w:pPr>
    </w:p>
    <w:p w14:paraId="0397957E" w14:textId="2643A26A" w:rsidR="00F87F24" w:rsidRPr="00D747FA" w:rsidRDefault="00012960" w:rsidP="00F87F24">
      <w:pPr>
        <w:autoSpaceDE w:val="0"/>
        <w:autoSpaceDN w:val="0"/>
        <w:adjustRightInd w:val="0"/>
        <w:spacing w:after="0" w:line="240" w:lineRule="auto"/>
        <w:contextualSpacing/>
        <w:jc w:val="both"/>
        <w:rPr>
          <w:rFonts w:ascii="Myriad Pro" w:hAnsi="Myriad Pro" w:cs="Myriad Pro"/>
          <w:color w:val="000000"/>
        </w:rPr>
      </w:pPr>
      <w:r>
        <w:rPr>
          <w:rFonts w:ascii="Myriad Pro" w:hAnsi="Myriad Pro" w:cs="Myriad Pro"/>
          <w:color w:val="000000"/>
        </w:rPr>
        <w:t>H</w:t>
      </w:r>
      <w:r w:rsidR="00F87F24" w:rsidRPr="00D747FA">
        <w:rPr>
          <w:rFonts w:ascii="Myriad Pro" w:hAnsi="Myriad Pro" w:cs="Myriad Pro"/>
          <w:color w:val="000000"/>
        </w:rPr>
        <w:t>ay que tener en cuenta que el ser humano es diverso, tanto por cuestiones de edad, sexo, discapacidad u otros, pero que, en el caso de la discapacidad es resultado directo de la interacción de la persona con el entorno social, y el entorno social en sus tres ámbitos, el familiar, el comunitario y el social.</w:t>
      </w:r>
    </w:p>
    <w:p w14:paraId="694EA9A9" w14:textId="77777777" w:rsidR="00F87F24" w:rsidRPr="00D747FA" w:rsidRDefault="00F87F24" w:rsidP="00F87F24">
      <w:pPr>
        <w:autoSpaceDE w:val="0"/>
        <w:autoSpaceDN w:val="0"/>
        <w:adjustRightInd w:val="0"/>
        <w:spacing w:after="0" w:line="240" w:lineRule="auto"/>
        <w:contextualSpacing/>
        <w:jc w:val="both"/>
        <w:rPr>
          <w:rFonts w:ascii="Myriad Pro" w:hAnsi="Myriad Pro" w:cs="Myriad Pro"/>
          <w:color w:val="000000"/>
        </w:rPr>
      </w:pPr>
    </w:p>
    <w:p w14:paraId="09CF9CA7" w14:textId="77777777" w:rsidR="00F87F24" w:rsidRPr="00D747FA" w:rsidRDefault="00F87F24" w:rsidP="00F87F24">
      <w:pPr>
        <w:autoSpaceDE w:val="0"/>
        <w:autoSpaceDN w:val="0"/>
        <w:adjustRightInd w:val="0"/>
        <w:spacing w:after="0" w:line="240" w:lineRule="auto"/>
        <w:contextualSpacing/>
        <w:jc w:val="both"/>
        <w:rPr>
          <w:rFonts w:ascii="Myriad Pro" w:hAnsi="Myriad Pro" w:cs="Myriad Pro"/>
          <w:color w:val="000000"/>
        </w:rPr>
      </w:pPr>
      <w:r w:rsidRPr="00D747FA">
        <w:rPr>
          <w:rFonts w:ascii="Myriad Pro" w:hAnsi="Myriad Pro" w:cs="Myriad Pro"/>
          <w:color w:val="000000"/>
        </w:rPr>
        <w:t xml:space="preserve">Por tanto, en el entorno social de la Región Callao es donde se producen las barreras que impiden su participación e inclusión plena y por ende de su desarrollo. Estas barreras son de </w:t>
      </w:r>
      <w:r w:rsidRPr="00D747FA">
        <w:rPr>
          <w:rFonts w:ascii="Myriad Pro" w:hAnsi="Myriad Pro" w:cs="Myriad Pro"/>
          <w:color w:val="000000"/>
        </w:rPr>
        <w:lastRenderedPageBreak/>
        <w:t>tipos sociales, físicos y culturales, provocando de este modo la exclusión social, impidiendo la inclusión social plena de las personas con discapacidad en la sociedad.</w:t>
      </w:r>
    </w:p>
    <w:p w14:paraId="7CB9677D" w14:textId="0ED94C03" w:rsidR="00F87F24" w:rsidRDefault="00F87F24" w:rsidP="00F87F24">
      <w:pPr>
        <w:autoSpaceDE w:val="0"/>
        <w:autoSpaceDN w:val="0"/>
        <w:adjustRightInd w:val="0"/>
        <w:spacing w:after="0" w:line="240" w:lineRule="auto"/>
        <w:contextualSpacing/>
        <w:jc w:val="both"/>
        <w:rPr>
          <w:rFonts w:ascii="Myriad Pro" w:hAnsi="Myriad Pro" w:cs="Myriad Pro"/>
          <w:i/>
          <w:iCs/>
          <w:color w:val="000000"/>
        </w:rPr>
      </w:pPr>
    </w:p>
    <w:p w14:paraId="13D41896" w14:textId="096973CF" w:rsidR="008B5DC4" w:rsidRPr="004E0AC1" w:rsidRDefault="00E522D9" w:rsidP="00C54896">
      <w:pPr>
        <w:shd w:val="clear" w:color="auto" w:fill="D3D9EF" w:themeFill="accent1" w:themeFillTint="33"/>
        <w:autoSpaceDE w:val="0"/>
        <w:autoSpaceDN w:val="0"/>
        <w:adjustRightInd w:val="0"/>
        <w:spacing w:after="0" w:line="240" w:lineRule="auto"/>
        <w:contextualSpacing/>
        <w:rPr>
          <w:rFonts w:ascii="Myriad Pro" w:hAnsi="Myriad Pro"/>
          <w:b/>
          <w:color w:val="000000" w:themeColor="text1"/>
          <w:sz w:val="28"/>
          <w:szCs w:val="24"/>
        </w:rPr>
      </w:pPr>
      <w:r w:rsidRPr="004E0AC1">
        <w:rPr>
          <w:rFonts w:ascii="Myriad Pro" w:hAnsi="Myriad Pro"/>
          <w:b/>
          <w:color w:val="000000" w:themeColor="text1"/>
          <w:sz w:val="28"/>
          <w:szCs w:val="24"/>
        </w:rPr>
        <w:t>2.</w:t>
      </w:r>
      <w:r w:rsidR="00012960" w:rsidRPr="004E0AC1">
        <w:rPr>
          <w:rFonts w:ascii="Myriad Pro" w:hAnsi="Myriad Pro"/>
          <w:b/>
          <w:color w:val="000000" w:themeColor="text1"/>
          <w:sz w:val="28"/>
          <w:szCs w:val="24"/>
        </w:rPr>
        <w:t>2</w:t>
      </w:r>
      <w:r w:rsidRPr="004E0AC1">
        <w:rPr>
          <w:rFonts w:ascii="Myriad Pro" w:hAnsi="Myriad Pro"/>
          <w:b/>
          <w:color w:val="000000" w:themeColor="text1"/>
          <w:sz w:val="28"/>
          <w:szCs w:val="24"/>
        </w:rPr>
        <w:t xml:space="preserve"> IDENTIFICACIÓN DEL PROBLEMA PÚBLICO</w:t>
      </w:r>
      <w:r w:rsidR="008B5DC4" w:rsidRPr="004E0AC1">
        <w:rPr>
          <w:rFonts w:ascii="Myriad Pro" w:hAnsi="Myriad Pro"/>
          <w:b/>
          <w:color w:val="000000" w:themeColor="text1"/>
          <w:sz w:val="28"/>
          <w:szCs w:val="24"/>
        </w:rPr>
        <w:t xml:space="preserve"> </w:t>
      </w:r>
    </w:p>
    <w:p w14:paraId="4CA1DB20" w14:textId="77777777" w:rsidR="00C209D5" w:rsidRDefault="00C209D5" w:rsidP="00F231B1">
      <w:pPr>
        <w:autoSpaceDE w:val="0"/>
        <w:autoSpaceDN w:val="0"/>
        <w:adjustRightInd w:val="0"/>
        <w:spacing w:after="0" w:line="240" w:lineRule="auto"/>
        <w:contextualSpacing/>
        <w:jc w:val="both"/>
        <w:rPr>
          <w:rFonts w:ascii="Myriad Pro" w:hAnsi="Myriad Pro" w:cs="Myriad Pro"/>
          <w:color w:val="000000" w:themeColor="text1"/>
        </w:rPr>
      </w:pPr>
    </w:p>
    <w:p w14:paraId="6AB80CD5" w14:textId="0D2C12BE" w:rsidR="0037774E" w:rsidRPr="0037774E" w:rsidRDefault="0037774E" w:rsidP="00012960">
      <w:pPr>
        <w:autoSpaceDE w:val="0"/>
        <w:autoSpaceDN w:val="0"/>
        <w:adjustRightInd w:val="0"/>
        <w:spacing w:after="0" w:line="240" w:lineRule="auto"/>
        <w:contextualSpacing/>
        <w:jc w:val="both"/>
        <w:rPr>
          <w:rFonts w:ascii="Myriad Pro" w:hAnsi="Myriad Pro" w:cs="Myriad Pro"/>
          <w:color w:val="000000" w:themeColor="text1"/>
        </w:rPr>
      </w:pPr>
      <w:r>
        <w:rPr>
          <w:rFonts w:ascii="Myriad Pro" w:hAnsi="Myriad Pro" w:cs="Myriad Pro"/>
          <w:color w:val="000000" w:themeColor="text1"/>
        </w:rPr>
        <w:t xml:space="preserve">El problema público de la Región Callao, es </w:t>
      </w:r>
      <w:r w:rsidR="00D20AC9">
        <w:rPr>
          <w:rFonts w:ascii="Myriad Pro" w:hAnsi="Myriad Pro" w:cs="Myriad Pro"/>
          <w:color w:val="000000" w:themeColor="text1"/>
        </w:rPr>
        <w:t xml:space="preserve">resultado de la revisión bibliográfica y de los talleres participativos </w:t>
      </w:r>
      <w:r>
        <w:rPr>
          <w:rFonts w:ascii="Myriad Pro" w:hAnsi="Myriad Pro" w:cs="Myriad Pro"/>
          <w:color w:val="000000" w:themeColor="text1"/>
        </w:rPr>
        <w:t>virtuales realizados de manera distrital en los distritos de</w:t>
      </w:r>
      <w:r w:rsidR="00012960">
        <w:rPr>
          <w:rFonts w:ascii="Myriad Pro" w:hAnsi="Myriad Pro" w:cs="Myriad Pro"/>
          <w:color w:val="000000" w:themeColor="text1"/>
        </w:rPr>
        <w:t xml:space="preserve"> </w:t>
      </w:r>
      <w:r w:rsidRPr="0037774E">
        <w:rPr>
          <w:rFonts w:ascii="Myriad Pro" w:hAnsi="Myriad Pro" w:cs="Myriad Pro"/>
          <w:color w:val="000000" w:themeColor="text1"/>
        </w:rPr>
        <w:t>Ventanilla</w:t>
      </w:r>
      <w:r w:rsidR="00012960">
        <w:rPr>
          <w:rFonts w:ascii="Myriad Pro" w:hAnsi="Myriad Pro" w:cs="Myriad Pro"/>
          <w:color w:val="000000" w:themeColor="text1"/>
        </w:rPr>
        <w:t xml:space="preserve">, </w:t>
      </w:r>
      <w:r w:rsidRPr="0037774E">
        <w:rPr>
          <w:rFonts w:ascii="Myriad Pro" w:hAnsi="Myriad Pro" w:cs="Myriad Pro"/>
          <w:color w:val="000000" w:themeColor="text1"/>
        </w:rPr>
        <w:t>Mi Perú</w:t>
      </w:r>
      <w:r w:rsidR="00012960">
        <w:rPr>
          <w:rFonts w:ascii="Myriad Pro" w:hAnsi="Myriad Pro" w:cs="Myriad Pro"/>
          <w:color w:val="000000" w:themeColor="text1"/>
        </w:rPr>
        <w:t xml:space="preserve">, </w:t>
      </w:r>
      <w:r w:rsidRPr="0037774E">
        <w:rPr>
          <w:rFonts w:ascii="Myriad Pro" w:hAnsi="Myriad Pro" w:cs="Myriad Pro"/>
          <w:color w:val="000000" w:themeColor="text1"/>
        </w:rPr>
        <w:t>Carmen de La Legua</w:t>
      </w:r>
      <w:r w:rsidR="00012960">
        <w:rPr>
          <w:rFonts w:ascii="Myriad Pro" w:hAnsi="Myriad Pro" w:cs="Myriad Pro"/>
          <w:color w:val="000000" w:themeColor="text1"/>
        </w:rPr>
        <w:t xml:space="preserve">, </w:t>
      </w:r>
      <w:r w:rsidRPr="0037774E">
        <w:rPr>
          <w:rFonts w:ascii="Myriad Pro" w:hAnsi="Myriad Pro" w:cs="Myriad Pro"/>
          <w:color w:val="000000" w:themeColor="text1"/>
        </w:rPr>
        <w:t>La Punta</w:t>
      </w:r>
      <w:r w:rsidR="00012960">
        <w:rPr>
          <w:rFonts w:ascii="Myriad Pro" w:hAnsi="Myriad Pro" w:cs="Myriad Pro"/>
          <w:color w:val="000000" w:themeColor="text1"/>
        </w:rPr>
        <w:t xml:space="preserve">, </w:t>
      </w:r>
      <w:r w:rsidRPr="0037774E">
        <w:rPr>
          <w:rFonts w:ascii="Myriad Pro" w:hAnsi="Myriad Pro" w:cs="Myriad Pro"/>
          <w:color w:val="000000" w:themeColor="text1"/>
        </w:rPr>
        <w:t>La Perla</w:t>
      </w:r>
      <w:r w:rsidR="00012960">
        <w:rPr>
          <w:rFonts w:ascii="Myriad Pro" w:hAnsi="Myriad Pro" w:cs="Myriad Pro"/>
          <w:color w:val="000000" w:themeColor="text1"/>
        </w:rPr>
        <w:t xml:space="preserve">, </w:t>
      </w:r>
      <w:r w:rsidR="00FD2EB3" w:rsidRPr="0037774E">
        <w:rPr>
          <w:rFonts w:ascii="Myriad Pro" w:hAnsi="Myriad Pro" w:cs="Myriad Pro"/>
          <w:color w:val="000000" w:themeColor="text1"/>
        </w:rPr>
        <w:t>Bellavista</w:t>
      </w:r>
      <w:r w:rsidR="00012960">
        <w:rPr>
          <w:rFonts w:ascii="Myriad Pro" w:hAnsi="Myriad Pro" w:cs="Myriad Pro"/>
          <w:color w:val="000000" w:themeColor="text1"/>
        </w:rPr>
        <w:t xml:space="preserve"> y </w:t>
      </w:r>
      <w:r w:rsidRPr="0037774E">
        <w:rPr>
          <w:rFonts w:ascii="Myriad Pro" w:hAnsi="Myriad Pro" w:cs="Myriad Pro"/>
          <w:color w:val="000000" w:themeColor="text1"/>
        </w:rPr>
        <w:t>Callao</w:t>
      </w:r>
      <w:r w:rsidR="00012960">
        <w:rPr>
          <w:rFonts w:ascii="Myriad Pro" w:hAnsi="Myriad Pro" w:cs="Myriad Pro"/>
          <w:color w:val="000000" w:themeColor="text1"/>
        </w:rPr>
        <w:t>.</w:t>
      </w:r>
    </w:p>
    <w:p w14:paraId="7360DA01" w14:textId="20C9C194" w:rsidR="0037774E" w:rsidRDefault="0037774E" w:rsidP="00F231B1">
      <w:pPr>
        <w:autoSpaceDE w:val="0"/>
        <w:autoSpaceDN w:val="0"/>
        <w:adjustRightInd w:val="0"/>
        <w:spacing w:after="0" w:line="240" w:lineRule="auto"/>
        <w:contextualSpacing/>
        <w:jc w:val="both"/>
        <w:rPr>
          <w:rFonts w:ascii="Myriad Pro" w:hAnsi="Myriad Pro" w:cs="Myriad Pro"/>
          <w:color w:val="000000" w:themeColor="text1"/>
        </w:rPr>
      </w:pPr>
    </w:p>
    <w:p w14:paraId="3DD153C4" w14:textId="33FA14EE" w:rsidR="00012960" w:rsidRDefault="00012960" w:rsidP="00F231B1">
      <w:pPr>
        <w:autoSpaceDE w:val="0"/>
        <w:autoSpaceDN w:val="0"/>
        <w:adjustRightInd w:val="0"/>
        <w:spacing w:after="0" w:line="240" w:lineRule="auto"/>
        <w:contextualSpacing/>
        <w:jc w:val="both"/>
        <w:rPr>
          <w:rFonts w:ascii="Myriad Pro" w:hAnsi="Myriad Pro" w:cs="Myriad Pro"/>
          <w:color w:val="000000"/>
        </w:rPr>
      </w:pPr>
      <w:r>
        <w:rPr>
          <w:rFonts w:ascii="Myriad Pro" w:hAnsi="Myriad Pro" w:cs="Myriad Pro"/>
          <w:color w:val="000000" w:themeColor="text1"/>
        </w:rPr>
        <w:t xml:space="preserve">Tomando </w:t>
      </w:r>
      <w:r w:rsidR="0008669A">
        <w:rPr>
          <w:rFonts w:ascii="Myriad Pro" w:hAnsi="Myriad Pro" w:cs="Myriad Pro"/>
          <w:color w:val="000000" w:themeColor="text1"/>
        </w:rPr>
        <w:t xml:space="preserve">en cuenta los aportes de los participantes en los talleres distritales, se determinó </w:t>
      </w:r>
      <w:r w:rsidR="000D087E" w:rsidRPr="00311B25">
        <w:rPr>
          <w:rFonts w:ascii="Myriad Pro" w:hAnsi="Myriad Pro" w:cs="Myriad Pro"/>
          <w:color w:val="000000" w:themeColor="text1"/>
        </w:rPr>
        <w:t xml:space="preserve">el problema público </w:t>
      </w:r>
      <w:r w:rsidR="0008669A">
        <w:rPr>
          <w:rFonts w:ascii="Myriad Pro" w:hAnsi="Myriad Pro" w:cs="Myriad Pro"/>
          <w:color w:val="000000" w:themeColor="text1"/>
        </w:rPr>
        <w:t>de las personas con discapacidad de la Región Callao</w:t>
      </w:r>
      <w:r w:rsidR="009D4A4C">
        <w:rPr>
          <w:rFonts w:ascii="Myriad Pro" w:hAnsi="Myriad Pro" w:cs="Myriad Pro"/>
          <w:color w:val="000000" w:themeColor="text1"/>
        </w:rPr>
        <w:t>, el mismo que fue revisado</w:t>
      </w:r>
      <w:r w:rsidR="000D087E">
        <w:rPr>
          <w:rFonts w:ascii="Myriad Pro" w:hAnsi="Myriad Pro" w:cs="Myriad Pro"/>
          <w:color w:val="000000"/>
        </w:rPr>
        <w:t xml:space="preserve"> </w:t>
      </w:r>
      <w:r w:rsidR="009D4A4C">
        <w:rPr>
          <w:rFonts w:ascii="Myriad Pro" w:hAnsi="Myriad Pro" w:cs="Myriad Pro"/>
          <w:color w:val="000000"/>
        </w:rPr>
        <w:t xml:space="preserve">y sometido al análisis de rigor </w:t>
      </w:r>
      <w:r w:rsidR="000D087E">
        <w:rPr>
          <w:rFonts w:ascii="Myriad Pro" w:hAnsi="Myriad Pro" w:cs="Myriad Pro"/>
          <w:color w:val="000000"/>
        </w:rPr>
        <w:t>con los soportes teóricos</w:t>
      </w:r>
      <w:r w:rsidR="008D60D9">
        <w:rPr>
          <w:rFonts w:ascii="Myriad Pro" w:hAnsi="Myriad Pro" w:cs="Myriad Pro"/>
          <w:color w:val="000000"/>
        </w:rPr>
        <w:t xml:space="preserve"> y conceptuales del caso, los mismos que presentamos en los siguientes </w:t>
      </w:r>
      <w:r w:rsidR="00D230C6">
        <w:rPr>
          <w:rFonts w:ascii="Myriad Pro" w:hAnsi="Myriad Pro" w:cs="Myriad Pro"/>
          <w:color w:val="000000"/>
        </w:rPr>
        <w:t xml:space="preserve">subcapítulos. </w:t>
      </w:r>
    </w:p>
    <w:p w14:paraId="3B269E14" w14:textId="77777777" w:rsidR="00012960" w:rsidRDefault="00012960" w:rsidP="00F231B1">
      <w:pPr>
        <w:autoSpaceDE w:val="0"/>
        <w:autoSpaceDN w:val="0"/>
        <w:adjustRightInd w:val="0"/>
        <w:spacing w:after="0" w:line="240" w:lineRule="auto"/>
        <w:contextualSpacing/>
        <w:jc w:val="both"/>
        <w:rPr>
          <w:rFonts w:ascii="Myriad Pro" w:hAnsi="Myriad Pro" w:cs="Myriad Pro"/>
          <w:color w:val="000000"/>
        </w:rPr>
      </w:pPr>
    </w:p>
    <w:p w14:paraId="0F8D498D" w14:textId="228749CA" w:rsidR="008D60D9" w:rsidRDefault="008D60D9" w:rsidP="00F231B1">
      <w:pPr>
        <w:autoSpaceDE w:val="0"/>
        <w:autoSpaceDN w:val="0"/>
        <w:adjustRightInd w:val="0"/>
        <w:spacing w:after="0" w:line="240" w:lineRule="auto"/>
        <w:contextualSpacing/>
        <w:jc w:val="both"/>
        <w:rPr>
          <w:rFonts w:ascii="Myriad Pro" w:hAnsi="Myriad Pro" w:cs="Myriad Pro"/>
          <w:color w:val="000000"/>
        </w:rPr>
      </w:pPr>
      <w:r>
        <w:rPr>
          <w:rFonts w:ascii="Myriad Pro" w:hAnsi="Myriad Pro" w:cs="Myriad Pro"/>
          <w:color w:val="000000"/>
        </w:rPr>
        <w:t xml:space="preserve">El problema público de </w:t>
      </w:r>
      <w:r w:rsidR="008B5DC4">
        <w:rPr>
          <w:rFonts w:ascii="Myriad Pro" w:hAnsi="Myriad Pro" w:cs="Myriad Pro"/>
          <w:color w:val="000000"/>
        </w:rPr>
        <w:t>las personas con discapacidad de la Región Ca</w:t>
      </w:r>
      <w:r>
        <w:rPr>
          <w:rFonts w:ascii="Myriad Pro" w:hAnsi="Myriad Pro" w:cs="Myriad Pro"/>
          <w:color w:val="000000"/>
        </w:rPr>
        <w:t>llao, es el siguiente:</w:t>
      </w:r>
    </w:p>
    <w:p w14:paraId="1FE8D4CE" w14:textId="1D24594E" w:rsidR="00045247" w:rsidRPr="00E522D9" w:rsidRDefault="00045247" w:rsidP="00F231B1">
      <w:pPr>
        <w:autoSpaceDE w:val="0"/>
        <w:autoSpaceDN w:val="0"/>
        <w:adjustRightInd w:val="0"/>
        <w:spacing w:after="0" w:line="240" w:lineRule="auto"/>
        <w:ind w:left="708"/>
        <w:contextualSpacing/>
        <w:jc w:val="both"/>
        <w:rPr>
          <w:rFonts w:ascii="Myriad Pro" w:hAnsi="Myriad Pro" w:cs="Myriad Pro"/>
          <w:b/>
          <w:bCs/>
          <w:i/>
          <w:iCs/>
          <w:color w:val="000000"/>
          <w:u w:val="single"/>
        </w:rPr>
      </w:pPr>
      <w:r w:rsidRPr="00E522D9">
        <w:rPr>
          <w:rFonts w:ascii="Myriad Pro" w:hAnsi="Myriad Pro" w:cs="Myriad Pro"/>
          <w:b/>
          <w:bCs/>
          <w:i/>
          <w:iCs/>
          <w:color w:val="000000"/>
          <w:u w:val="single"/>
        </w:rPr>
        <w:t>“Las personas con discapacidad del</w:t>
      </w:r>
      <w:r w:rsidR="00265A6E">
        <w:rPr>
          <w:rFonts w:ascii="Myriad Pro" w:hAnsi="Myriad Pro" w:cs="Myriad Pro"/>
          <w:b/>
          <w:bCs/>
          <w:i/>
          <w:iCs/>
          <w:color w:val="000000"/>
          <w:u w:val="single"/>
        </w:rPr>
        <w:t xml:space="preserve"> </w:t>
      </w:r>
      <w:r w:rsidRPr="00E522D9">
        <w:rPr>
          <w:rFonts w:ascii="Myriad Pro" w:hAnsi="Myriad Pro" w:cs="Myriad Pro"/>
          <w:b/>
          <w:bCs/>
          <w:i/>
          <w:iCs/>
          <w:color w:val="000000"/>
          <w:u w:val="single"/>
        </w:rPr>
        <w:t>Ca</w:t>
      </w:r>
      <w:r w:rsidR="008D60D9">
        <w:rPr>
          <w:rFonts w:ascii="Myriad Pro" w:hAnsi="Myriad Pro" w:cs="Myriad Pro"/>
          <w:b/>
          <w:bCs/>
          <w:i/>
          <w:iCs/>
          <w:color w:val="000000"/>
          <w:u w:val="single"/>
        </w:rPr>
        <w:t>llao</w:t>
      </w:r>
      <w:r w:rsidRPr="00E522D9">
        <w:rPr>
          <w:rFonts w:ascii="Myriad Pro" w:hAnsi="Myriad Pro" w:cs="Myriad Pro"/>
          <w:b/>
          <w:bCs/>
          <w:i/>
          <w:iCs/>
          <w:color w:val="000000"/>
          <w:u w:val="single"/>
        </w:rPr>
        <w:t xml:space="preserve"> se encuentran en una situación de exclusión social”.</w:t>
      </w:r>
    </w:p>
    <w:p w14:paraId="6349C3C9" w14:textId="7F417FB7" w:rsidR="00045247" w:rsidRDefault="00045247" w:rsidP="00F231B1">
      <w:pPr>
        <w:autoSpaceDE w:val="0"/>
        <w:autoSpaceDN w:val="0"/>
        <w:adjustRightInd w:val="0"/>
        <w:spacing w:after="0" w:line="240" w:lineRule="auto"/>
        <w:contextualSpacing/>
        <w:jc w:val="both"/>
        <w:rPr>
          <w:rFonts w:ascii="Myriad Pro" w:hAnsi="Myriad Pro" w:cs="Myriad Pro"/>
          <w:color w:val="000000"/>
        </w:rPr>
      </w:pPr>
    </w:p>
    <w:p w14:paraId="2A1E377A" w14:textId="53E5EDB5" w:rsidR="00012960" w:rsidRDefault="000D087E" w:rsidP="00F231B1">
      <w:pPr>
        <w:autoSpaceDE w:val="0"/>
        <w:autoSpaceDN w:val="0"/>
        <w:adjustRightInd w:val="0"/>
        <w:spacing w:after="0" w:line="240" w:lineRule="auto"/>
        <w:contextualSpacing/>
        <w:jc w:val="both"/>
        <w:rPr>
          <w:rFonts w:ascii="Myriad Pro" w:hAnsi="Myriad Pro" w:cs="Myriad Pro"/>
          <w:bCs/>
          <w:color w:val="000000"/>
        </w:rPr>
      </w:pPr>
      <w:r w:rsidRPr="0022410E">
        <w:rPr>
          <w:rFonts w:ascii="Myriad Pro" w:hAnsi="Myriad Pro" w:cs="Myriad Pro"/>
          <w:color w:val="000000"/>
        </w:rPr>
        <w:t xml:space="preserve">En ese sentido, </w:t>
      </w:r>
      <w:r w:rsidR="00362859">
        <w:rPr>
          <w:rFonts w:ascii="Myriad Pro" w:hAnsi="Myriad Pro" w:cs="Myriad Pro"/>
          <w:color w:val="000000"/>
        </w:rPr>
        <w:t xml:space="preserve">el problema público tiene </w:t>
      </w:r>
      <w:r w:rsidR="003C0063">
        <w:rPr>
          <w:rFonts w:ascii="Myriad Pro" w:hAnsi="Myriad Pro" w:cs="Myriad Pro"/>
          <w:color w:val="000000"/>
        </w:rPr>
        <w:t>dos</w:t>
      </w:r>
      <w:r w:rsidR="00362859">
        <w:rPr>
          <w:rFonts w:ascii="Myriad Pro" w:hAnsi="Myriad Pro" w:cs="Myriad Pro"/>
          <w:color w:val="000000"/>
        </w:rPr>
        <w:t xml:space="preserve"> </w:t>
      </w:r>
      <w:r w:rsidR="008B5DC4">
        <w:rPr>
          <w:rFonts w:ascii="Myriad Pro" w:hAnsi="Myriad Pro" w:cs="Myriad Pro"/>
          <w:color w:val="000000"/>
        </w:rPr>
        <w:t xml:space="preserve">variables: </w:t>
      </w:r>
      <w:r w:rsidR="0022410E" w:rsidRPr="0022410E">
        <w:rPr>
          <w:rFonts w:ascii="Myriad Pro" w:hAnsi="Myriad Pro" w:cs="Myriad Pro"/>
          <w:color w:val="000000"/>
        </w:rPr>
        <w:t>personas con discapacidad</w:t>
      </w:r>
      <w:r w:rsidR="003C0063">
        <w:rPr>
          <w:rFonts w:ascii="Myriad Pro" w:hAnsi="Myriad Pro" w:cs="Myriad Pro"/>
          <w:color w:val="000000"/>
        </w:rPr>
        <w:t xml:space="preserve"> y </w:t>
      </w:r>
      <w:r w:rsidR="0022410E" w:rsidRPr="0022410E">
        <w:rPr>
          <w:rFonts w:ascii="Myriad Pro" w:hAnsi="Myriad Pro" w:cs="Myriad Pro"/>
          <w:color w:val="000000"/>
        </w:rPr>
        <w:t>exclusión social</w:t>
      </w:r>
      <w:r w:rsidR="00454864">
        <w:rPr>
          <w:rFonts w:ascii="Myriad Pro" w:hAnsi="Myriad Pro" w:cs="Myriad Pro"/>
          <w:color w:val="000000"/>
        </w:rPr>
        <w:t xml:space="preserve">, </w:t>
      </w:r>
      <w:r w:rsidR="003C0063">
        <w:rPr>
          <w:rFonts w:ascii="Myriad Pro" w:hAnsi="Myriad Pro" w:cs="Myriad Pro"/>
          <w:color w:val="000000"/>
        </w:rPr>
        <w:t xml:space="preserve">siendo la </w:t>
      </w:r>
      <w:r w:rsidR="00454864" w:rsidRPr="00454864">
        <w:rPr>
          <w:rFonts w:ascii="Myriad Pro" w:hAnsi="Myriad Pro" w:cs="Myriad Pro"/>
          <w:b/>
          <w:color w:val="000000"/>
        </w:rPr>
        <w:t>“</w:t>
      </w:r>
      <w:r w:rsidR="00454864">
        <w:rPr>
          <w:rFonts w:ascii="Myriad Pro" w:hAnsi="Myriad Pro" w:cs="Myriad Pro"/>
          <w:b/>
          <w:color w:val="000000"/>
        </w:rPr>
        <w:t>e</w:t>
      </w:r>
      <w:r w:rsidR="00454864" w:rsidRPr="00454864">
        <w:rPr>
          <w:rFonts w:ascii="Myriad Pro" w:hAnsi="Myriad Pro" w:cs="Myriad Pro"/>
          <w:b/>
          <w:color w:val="000000"/>
        </w:rPr>
        <w:t>xclusión social”</w:t>
      </w:r>
      <w:r w:rsidR="003C0063" w:rsidRPr="003C0063">
        <w:rPr>
          <w:rFonts w:ascii="Myriad Pro" w:hAnsi="Myriad Pro" w:cs="Myriad Pro"/>
          <w:bCs/>
          <w:color w:val="000000"/>
        </w:rPr>
        <w:t xml:space="preserve"> el problema público</w:t>
      </w:r>
      <w:r w:rsidR="00012960">
        <w:rPr>
          <w:rFonts w:ascii="Myriad Pro" w:hAnsi="Myriad Pro" w:cs="Myriad Pro"/>
          <w:bCs/>
          <w:color w:val="000000"/>
        </w:rPr>
        <w:t>, la cual pasaremos a describir en el siguiente subcapítulo.</w:t>
      </w:r>
    </w:p>
    <w:p w14:paraId="7D72032F" w14:textId="77777777" w:rsidR="00012960" w:rsidRDefault="00012960" w:rsidP="00F231B1">
      <w:pPr>
        <w:autoSpaceDE w:val="0"/>
        <w:autoSpaceDN w:val="0"/>
        <w:adjustRightInd w:val="0"/>
        <w:spacing w:after="0" w:line="240" w:lineRule="auto"/>
        <w:contextualSpacing/>
        <w:jc w:val="both"/>
        <w:rPr>
          <w:rFonts w:ascii="Myriad Pro" w:hAnsi="Myriad Pro" w:cs="Myriad Pro"/>
          <w:bCs/>
          <w:color w:val="000000"/>
        </w:rPr>
      </w:pPr>
    </w:p>
    <w:p w14:paraId="750A84BF" w14:textId="77777777" w:rsidR="00CD2007" w:rsidRDefault="00CD2007" w:rsidP="00CD2007">
      <w:pPr>
        <w:autoSpaceDE w:val="0"/>
        <w:autoSpaceDN w:val="0"/>
        <w:adjustRightInd w:val="0"/>
        <w:spacing w:after="0" w:line="240" w:lineRule="auto"/>
        <w:contextualSpacing/>
        <w:jc w:val="both"/>
        <w:rPr>
          <w:rFonts w:ascii="Myriad Pro" w:hAnsi="Myriad Pro" w:cs="Myriad Pro"/>
          <w:color w:val="000000"/>
        </w:rPr>
      </w:pPr>
      <w:r>
        <w:rPr>
          <w:rFonts w:ascii="Myriad Pro" w:hAnsi="Myriad Pro" w:cs="Myriad Pro"/>
          <w:color w:val="000000"/>
        </w:rPr>
        <w:t>En el siguiente modelo conceptual se grafican las variables indicadas:</w:t>
      </w:r>
    </w:p>
    <w:p w14:paraId="2F939756" w14:textId="77777777" w:rsidR="00CD2007" w:rsidRPr="00707692" w:rsidRDefault="00CD2007" w:rsidP="00CD2007">
      <w:pPr>
        <w:autoSpaceDE w:val="0"/>
        <w:autoSpaceDN w:val="0"/>
        <w:adjustRightInd w:val="0"/>
        <w:spacing w:after="0" w:line="240" w:lineRule="auto"/>
        <w:contextualSpacing/>
        <w:jc w:val="both"/>
        <w:rPr>
          <w:rFonts w:ascii="Myriad Pro" w:hAnsi="Myriad Pro" w:cs="Myriad Pro"/>
          <w:color w:val="000000"/>
          <w:sz w:val="10"/>
          <w:szCs w:val="10"/>
        </w:rPr>
      </w:pPr>
    </w:p>
    <w:p w14:paraId="4C219323" w14:textId="77777777" w:rsidR="00CD2007" w:rsidRDefault="00CD2007" w:rsidP="00CD2007">
      <w:pPr>
        <w:autoSpaceDE w:val="0"/>
        <w:autoSpaceDN w:val="0"/>
        <w:adjustRightInd w:val="0"/>
        <w:spacing w:after="0" w:line="240" w:lineRule="auto"/>
        <w:contextualSpacing/>
        <w:jc w:val="both"/>
        <w:rPr>
          <w:rFonts w:ascii="Myriad Pro" w:hAnsi="Myriad Pro" w:cs="Myriad Pro"/>
          <w:color w:val="FF0000"/>
        </w:rPr>
      </w:pPr>
      <w:r w:rsidRPr="00EA4F4A">
        <w:rPr>
          <w:rFonts w:ascii="Myriad Pro" w:hAnsi="Myriad Pro" w:cs="Myriad Pro"/>
          <w:noProof/>
          <w:color w:val="FF0000"/>
          <w:lang w:eastAsia="es-PE"/>
        </w:rPr>
        <mc:AlternateContent>
          <mc:Choice Requires="wps">
            <w:drawing>
              <wp:anchor distT="45720" distB="45720" distL="114300" distR="114300" simplePos="0" relativeHeight="252085248" behindDoc="0" locked="0" layoutInCell="1" allowOverlap="1" wp14:anchorId="002CDA95" wp14:editId="53CA2A52">
                <wp:simplePos x="0" y="0"/>
                <wp:positionH relativeFrom="column">
                  <wp:posOffset>2818765</wp:posOffset>
                </wp:positionH>
                <wp:positionV relativeFrom="paragraph">
                  <wp:posOffset>1345565</wp:posOffset>
                </wp:positionV>
                <wp:extent cx="2045335" cy="491490"/>
                <wp:effectExtent l="0" t="0" r="12065" b="22860"/>
                <wp:wrapSquare wrapText="bothSides"/>
                <wp:docPr id="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335" cy="491490"/>
                        </a:xfrm>
                        <a:prstGeom prst="rect">
                          <a:avLst/>
                        </a:prstGeom>
                        <a:solidFill>
                          <a:srgbClr val="FFFFFF"/>
                        </a:solidFill>
                        <a:ln w="9525">
                          <a:solidFill>
                            <a:srgbClr val="000000"/>
                          </a:solidFill>
                          <a:miter lim="800000"/>
                          <a:headEnd/>
                          <a:tailEnd/>
                        </a:ln>
                      </wps:spPr>
                      <wps:txbx>
                        <w:txbxContent>
                          <w:p w14:paraId="260DAD2D" w14:textId="77777777" w:rsidR="00014835" w:rsidRPr="007A1A81" w:rsidRDefault="00014835" w:rsidP="00CD2007">
                            <w:pPr>
                              <w:autoSpaceDE w:val="0"/>
                              <w:autoSpaceDN w:val="0"/>
                              <w:adjustRightInd w:val="0"/>
                              <w:spacing w:after="0" w:line="240" w:lineRule="auto"/>
                              <w:jc w:val="center"/>
                              <w:rPr>
                                <w:rFonts w:ascii="Myriad Pro" w:hAnsi="Myriad Pro" w:cs="Myriad Pro"/>
                                <w:color w:val="000000"/>
                                <w:sz w:val="16"/>
                                <w:szCs w:val="16"/>
                              </w:rPr>
                            </w:pPr>
                            <w:r w:rsidRPr="007A1A81">
                              <w:rPr>
                                <w:rFonts w:ascii="Myriad Pro" w:hAnsi="Myriad Pro" w:cs="Myriad Pro"/>
                                <w:color w:val="000000"/>
                                <w:sz w:val="16"/>
                                <w:szCs w:val="16"/>
                              </w:rPr>
                              <w:t xml:space="preserve">“Las </w:t>
                            </w:r>
                            <w:r w:rsidRPr="007A1A81">
                              <w:rPr>
                                <w:rFonts w:ascii="Myriad Pro" w:hAnsi="Myriad Pro" w:cs="Myriad Pro"/>
                                <w:b/>
                                <w:color w:val="000000"/>
                                <w:sz w:val="16"/>
                                <w:szCs w:val="16"/>
                                <w:u w:val="single"/>
                              </w:rPr>
                              <w:t>personas con discapacidad</w:t>
                            </w:r>
                            <w:r w:rsidRPr="007A1A81">
                              <w:rPr>
                                <w:rFonts w:ascii="Myriad Pro" w:hAnsi="Myriad Pro" w:cs="Myriad Pro"/>
                                <w:color w:val="000000"/>
                                <w:sz w:val="16"/>
                                <w:szCs w:val="16"/>
                              </w:rPr>
                              <w:t xml:space="preserve"> de la Región Callao se encuentran en una situación de </w:t>
                            </w:r>
                            <w:r w:rsidRPr="007A1A81">
                              <w:rPr>
                                <w:rFonts w:ascii="Myriad Pro" w:hAnsi="Myriad Pro" w:cs="Myriad Pro"/>
                                <w:b/>
                                <w:color w:val="000000"/>
                                <w:sz w:val="16"/>
                                <w:szCs w:val="16"/>
                                <w:u w:val="single"/>
                              </w:rPr>
                              <w:t>exclusión social.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2CDA95" id="_x0000_t202" coordsize="21600,21600" o:spt="202" path="m,l,21600r21600,l21600,xe">
                <v:stroke joinstyle="miter"/>
                <v:path gradientshapeok="t" o:connecttype="rect"/>
              </v:shapetype>
              <v:shape id="Cuadro de texto 2" o:spid="_x0000_s1026" type="#_x0000_t202" style="position:absolute;left:0;text-align:left;margin-left:221.95pt;margin-top:105.95pt;width:161.05pt;height:38.7pt;z-index:252085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fNfEAIAAB8EAAAOAAAAZHJzL2Uyb0RvYy54bWysk82O0zAQx+9IvIPlO03abWEbNV0tXYqQ&#10;lg9p4QEcx2ksHI8Zu03K0zN2ut1qgQsiB8uTGf8985vx6mboDDso9BpsyaeTnDNlJdTa7kr+7ev2&#10;1TVnPghbCwNWlfyoPL9Zv3yx6l2hZtCCqRUyErG+6F3J2xBckWVetqoTfgJOWXI2gJ0IZOIuq1H0&#10;pN6ZbJbnr7MesHYIUnlPf+9GJ18n/aZRMnxuGq8CMyWn3EJaMa1VXLP1ShQ7FK7V8pSG+IcsOqEt&#10;XXqWuhNBsD3q36Q6LRE8NGEiocugabRUqQaqZpo/q+ahFU6lWgiOd2dM/v/Jyk+HB/cFWRjewkAN&#10;TEV4dw/yu2cWNq2wO3WLCH2rRE0XTyOyrHe+OB2NqH3ho0jVf4Samiz2AZLQ0GAXqVCdjNSpAccz&#10;dDUEJunnLJ8vrq4WnEnyzZfT+TJ1JRPF42mHPrxX0LG4KTlSU5O6ONz7ELMRxWNIvMyD0fVWG5MM&#10;3FUbg+wgaAC26UsFPAszlvUlXy5mixHAXyXy9P1JotOBJtnoruTX5yBRRGzvbJ3mLAhtxj2lbOyJ&#10;Y0Q3QgxDNVBg5FlBfSSiCOPE0gujTQv4k7OeprXk/sdeoOLMfLDUFcI2j+OdjPnizYwMvPRUlx5h&#10;JUmVPHA2bjchPYkIzMItda/RCexTJqdcaQoT79OLiWN+aaeop3e9/gUAAP//AwBQSwMEFAAGAAgA&#10;AAAhAJ/3eJvhAAAACwEAAA8AAABkcnMvZG93bnJldi54bWxMj0FPhDAQhe8m/odmTLwYt7AQFpCy&#10;MSYavelq9NqlXSC2U2y7LP57x5PeZua9vPles12sYbP2YXQoIF0lwDR2To3YC3h7vb8ugYUoUUnj&#10;UAv41gG27flZI2vlTvii513sGYVgqKWAIcap5jx0g7YyrNykkbSD81ZGWn3PlZcnCreGr5Ok4FaO&#10;SB8GOem7QXefu6MVUOaP80d4yp7fu+Jgqni1mR++vBCXF8vtDbCol/hnhl98QoeWmPbuiCowIyDP&#10;s4qsAtZpSgM5NkVB7fZ0KasMeNvw/x3aHwAAAP//AwBQSwECLQAUAAYACAAAACEAtoM4kv4AAADh&#10;AQAAEwAAAAAAAAAAAAAAAAAAAAAAW0NvbnRlbnRfVHlwZXNdLnhtbFBLAQItABQABgAIAAAAIQA4&#10;/SH/1gAAAJQBAAALAAAAAAAAAAAAAAAAAC8BAABfcmVscy8ucmVsc1BLAQItABQABgAIAAAAIQBB&#10;VfNfEAIAAB8EAAAOAAAAAAAAAAAAAAAAAC4CAABkcnMvZTJvRG9jLnhtbFBLAQItABQABgAIAAAA&#10;IQCf93ib4QAAAAsBAAAPAAAAAAAAAAAAAAAAAGoEAABkcnMvZG93bnJldi54bWxQSwUGAAAAAAQA&#10;BADzAAAAeAUAAAAA&#10;">
                <v:textbox>
                  <w:txbxContent>
                    <w:p w14:paraId="260DAD2D" w14:textId="77777777" w:rsidR="00014835" w:rsidRPr="007A1A81" w:rsidRDefault="00014835" w:rsidP="00CD2007">
                      <w:pPr>
                        <w:autoSpaceDE w:val="0"/>
                        <w:autoSpaceDN w:val="0"/>
                        <w:adjustRightInd w:val="0"/>
                        <w:spacing w:after="0" w:line="240" w:lineRule="auto"/>
                        <w:jc w:val="center"/>
                        <w:rPr>
                          <w:rFonts w:ascii="Myriad Pro" w:hAnsi="Myriad Pro" w:cs="Myriad Pro"/>
                          <w:color w:val="000000"/>
                          <w:sz w:val="16"/>
                          <w:szCs w:val="16"/>
                        </w:rPr>
                      </w:pPr>
                      <w:r w:rsidRPr="007A1A81">
                        <w:rPr>
                          <w:rFonts w:ascii="Myriad Pro" w:hAnsi="Myriad Pro" w:cs="Myriad Pro"/>
                          <w:color w:val="000000"/>
                          <w:sz w:val="16"/>
                          <w:szCs w:val="16"/>
                        </w:rPr>
                        <w:t xml:space="preserve">“Las </w:t>
                      </w:r>
                      <w:r w:rsidRPr="007A1A81">
                        <w:rPr>
                          <w:rFonts w:ascii="Myriad Pro" w:hAnsi="Myriad Pro" w:cs="Myriad Pro"/>
                          <w:b/>
                          <w:color w:val="000000"/>
                          <w:sz w:val="16"/>
                          <w:szCs w:val="16"/>
                          <w:u w:val="single"/>
                        </w:rPr>
                        <w:t>personas con discapacidad</w:t>
                      </w:r>
                      <w:r w:rsidRPr="007A1A81">
                        <w:rPr>
                          <w:rFonts w:ascii="Myriad Pro" w:hAnsi="Myriad Pro" w:cs="Myriad Pro"/>
                          <w:color w:val="000000"/>
                          <w:sz w:val="16"/>
                          <w:szCs w:val="16"/>
                        </w:rPr>
                        <w:t xml:space="preserve"> de la Región Callao se encuentran en una situación de </w:t>
                      </w:r>
                      <w:r w:rsidRPr="007A1A81">
                        <w:rPr>
                          <w:rFonts w:ascii="Myriad Pro" w:hAnsi="Myriad Pro" w:cs="Myriad Pro"/>
                          <w:b/>
                          <w:color w:val="000000"/>
                          <w:sz w:val="16"/>
                          <w:szCs w:val="16"/>
                          <w:u w:val="single"/>
                        </w:rPr>
                        <w:t>exclusión social.</w:t>
                      </w:r>
                    </w:p>
                  </w:txbxContent>
                </v:textbox>
                <w10:wrap type="square"/>
              </v:shape>
            </w:pict>
          </mc:Fallback>
        </mc:AlternateContent>
      </w:r>
      <w:r>
        <w:rPr>
          <w:noProof/>
          <w:lang w:eastAsia="es-PE"/>
        </w:rPr>
        <w:drawing>
          <wp:anchor distT="0" distB="0" distL="114300" distR="114300" simplePos="0" relativeHeight="252089344" behindDoc="1" locked="0" layoutInCell="1" allowOverlap="1" wp14:anchorId="0DC65B5E" wp14:editId="0DABE344">
            <wp:simplePos x="0" y="0"/>
            <wp:positionH relativeFrom="margin">
              <wp:posOffset>3162935</wp:posOffset>
            </wp:positionH>
            <wp:positionV relativeFrom="paragraph">
              <wp:posOffset>107315</wp:posOffset>
            </wp:positionV>
            <wp:extent cx="1542415" cy="895350"/>
            <wp:effectExtent l="0" t="0" r="635" b="0"/>
            <wp:wrapNone/>
            <wp:docPr id="4" name="Imagen 4" descr="Recomendaciones sobre cuáles deben ser los Ajustes Razonables en personas  con discapacidad física - SPORTPOW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omendaciones sobre cuáles deben ser los Ajustes Razonables en personas  con discapacidad física - SPORTPOWER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493" r="2843"/>
                    <a:stretch/>
                  </pic:blipFill>
                  <pic:spPr bwMode="auto">
                    <a:xfrm>
                      <a:off x="0" y="0"/>
                      <a:ext cx="1542415" cy="895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4F4A">
        <w:rPr>
          <w:rFonts w:ascii="Myriad Pro" w:hAnsi="Myriad Pro" w:cs="Myriad Pro"/>
          <w:noProof/>
          <w:color w:val="FF0000"/>
          <w:lang w:eastAsia="es-PE"/>
        </w:rPr>
        <mc:AlternateContent>
          <mc:Choice Requires="wps">
            <w:drawing>
              <wp:anchor distT="45720" distB="45720" distL="114300" distR="114300" simplePos="0" relativeHeight="252083200" behindDoc="0" locked="0" layoutInCell="1" allowOverlap="1" wp14:anchorId="163A716F" wp14:editId="5B1E7EF9">
                <wp:simplePos x="0" y="0"/>
                <wp:positionH relativeFrom="column">
                  <wp:posOffset>2253615</wp:posOffset>
                </wp:positionH>
                <wp:positionV relativeFrom="paragraph">
                  <wp:posOffset>101600</wp:posOffset>
                </wp:positionV>
                <wp:extent cx="643255" cy="968375"/>
                <wp:effectExtent l="0" t="0" r="23495" b="22225"/>
                <wp:wrapSquare wrapText="bothSides"/>
                <wp:docPr id="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968375"/>
                        </a:xfrm>
                        <a:prstGeom prst="rect">
                          <a:avLst/>
                        </a:prstGeom>
                        <a:solidFill>
                          <a:srgbClr val="FFFFFF"/>
                        </a:solidFill>
                        <a:ln w="9525">
                          <a:solidFill>
                            <a:srgbClr val="000000"/>
                          </a:solidFill>
                          <a:miter lim="800000"/>
                          <a:headEnd/>
                          <a:tailEnd/>
                        </a:ln>
                      </wps:spPr>
                      <wps:txbx>
                        <w:txbxContent>
                          <w:p w14:paraId="75B94B45" w14:textId="77777777" w:rsidR="00014835" w:rsidRPr="007A27A1" w:rsidRDefault="00014835" w:rsidP="00CD2007">
                            <w:pPr>
                              <w:spacing w:after="0" w:line="240" w:lineRule="auto"/>
                              <w:ind w:left="-142" w:right="-232" w:hanging="142"/>
                              <w:contextualSpacing/>
                              <w:jc w:val="center"/>
                              <w:rPr>
                                <w:b/>
                                <w:sz w:val="16"/>
                                <w:szCs w:val="16"/>
                              </w:rPr>
                            </w:pPr>
                            <w:r w:rsidRPr="007A27A1">
                              <w:rPr>
                                <w:b/>
                                <w:sz w:val="16"/>
                                <w:szCs w:val="16"/>
                              </w:rPr>
                              <w:t>BARRERA</w:t>
                            </w:r>
                            <w:r>
                              <w:rPr>
                                <w:b/>
                                <w:sz w:val="16"/>
                                <w:szCs w:val="16"/>
                              </w:rPr>
                              <w:t>S</w:t>
                            </w:r>
                          </w:p>
                          <w:p w14:paraId="6089918C" w14:textId="77777777" w:rsidR="00014835" w:rsidRPr="007A27A1" w:rsidRDefault="00014835" w:rsidP="00CD2007">
                            <w:pPr>
                              <w:spacing w:after="0" w:line="240" w:lineRule="auto"/>
                              <w:ind w:left="-142" w:right="-232" w:hanging="142"/>
                              <w:contextualSpacing/>
                              <w:jc w:val="center"/>
                              <w:rPr>
                                <w:b/>
                                <w:sz w:val="16"/>
                                <w:szCs w:val="16"/>
                              </w:rPr>
                            </w:pPr>
                          </w:p>
                          <w:p w14:paraId="18A18EE3" w14:textId="77777777" w:rsidR="00014835" w:rsidRPr="007A27A1" w:rsidRDefault="00014835" w:rsidP="00CD2007">
                            <w:pPr>
                              <w:spacing w:after="0" w:line="240" w:lineRule="auto"/>
                              <w:ind w:left="-142" w:right="-232" w:hanging="142"/>
                              <w:contextualSpacing/>
                              <w:jc w:val="center"/>
                              <w:rPr>
                                <w:b/>
                                <w:sz w:val="16"/>
                                <w:szCs w:val="16"/>
                              </w:rPr>
                            </w:pPr>
                            <w:r w:rsidRPr="007A27A1">
                              <w:rPr>
                                <w:b/>
                                <w:sz w:val="16"/>
                                <w:szCs w:val="16"/>
                              </w:rPr>
                              <w:t>Físicas</w:t>
                            </w:r>
                          </w:p>
                          <w:p w14:paraId="08F36AF1" w14:textId="77777777" w:rsidR="00014835" w:rsidRPr="007A27A1" w:rsidRDefault="00014835" w:rsidP="00CD2007">
                            <w:pPr>
                              <w:spacing w:after="0" w:line="240" w:lineRule="auto"/>
                              <w:ind w:left="-142" w:right="-232" w:hanging="142"/>
                              <w:contextualSpacing/>
                              <w:jc w:val="center"/>
                              <w:rPr>
                                <w:b/>
                                <w:sz w:val="16"/>
                                <w:szCs w:val="16"/>
                              </w:rPr>
                            </w:pPr>
                          </w:p>
                          <w:p w14:paraId="7D5A562C" w14:textId="77777777" w:rsidR="00014835" w:rsidRPr="007A27A1" w:rsidRDefault="00014835" w:rsidP="00CD2007">
                            <w:pPr>
                              <w:spacing w:after="0" w:line="240" w:lineRule="auto"/>
                              <w:ind w:left="-142" w:right="-232" w:hanging="142"/>
                              <w:contextualSpacing/>
                              <w:jc w:val="center"/>
                              <w:rPr>
                                <w:b/>
                                <w:sz w:val="16"/>
                                <w:szCs w:val="16"/>
                              </w:rPr>
                            </w:pPr>
                            <w:r w:rsidRPr="007A27A1">
                              <w:rPr>
                                <w:b/>
                                <w:sz w:val="16"/>
                                <w:szCs w:val="16"/>
                              </w:rPr>
                              <w:t>Sociales</w:t>
                            </w:r>
                          </w:p>
                          <w:p w14:paraId="0DA8BFC9" w14:textId="77777777" w:rsidR="00014835" w:rsidRPr="007A27A1" w:rsidRDefault="00014835" w:rsidP="00CD2007">
                            <w:pPr>
                              <w:spacing w:after="0" w:line="240" w:lineRule="auto"/>
                              <w:ind w:left="-142" w:right="-232" w:hanging="142"/>
                              <w:contextualSpacing/>
                              <w:jc w:val="center"/>
                              <w:rPr>
                                <w:b/>
                                <w:sz w:val="16"/>
                                <w:szCs w:val="16"/>
                              </w:rPr>
                            </w:pPr>
                          </w:p>
                          <w:p w14:paraId="1DD247C8" w14:textId="77777777" w:rsidR="00014835" w:rsidRPr="007A27A1" w:rsidRDefault="00014835" w:rsidP="00CD2007">
                            <w:pPr>
                              <w:spacing w:after="0" w:line="240" w:lineRule="auto"/>
                              <w:ind w:left="-142" w:right="-232" w:hanging="142"/>
                              <w:contextualSpacing/>
                              <w:jc w:val="center"/>
                              <w:rPr>
                                <w:b/>
                                <w:sz w:val="16"/>
                                <w:szCs w:val="16"/>
                              </w:rPr>
                            </w:pPr>
                            <w:r w:rsidRPr="007A27A1">
                              <w:rPr>
                                <w:b/>
                                <w:sz w:val="16"/>
                                <w:szCs w:val="16"/>
                              </w:rPr>
                              <w:t>Culturales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3A716F" id="_x0000_s1027" type="#_x0000_t202" style="position:absolute;left:0;text-align:left;margin-left:177.45pt;margin-top:8pt;width:50.65pt;height:76.25pt;z-index:252083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9kbEQIAACUEAAAOAAAAZHJzL2Uyb0RvYy54bWysU9tu2zAMfR+wfxD0vjhJ4zQ14hRdugwD&#10;ugvQ7QNkSY6FyaImKbGzrx8lu2l2exmmB4EUqUPykFzf9q0mR+m8AlPS2WRKiTQchDL7kn75vHu1&#10;osQHZgTTYGRJT9LT283LF+vOFnIODWghHUEQ44vOlrQJwRZZ5nkjW+YnYKVBYw2uZQFVt8+EYx2i&#10;tzqbT6fLrAMnrAMuvcfX+8FINwm/riUPH+vay0B0STG3kG6X7ire2WbNir1jtlF8TIP9QxYtUwaD&#10;nqHuWWDk4NRvUK3iDjzUYcKhzaCuFZepBqxmNv2lmseGWZlqQXK8PdPk/x8s/3B8tJ8cCf1r6LGB&#10;qQhvH4B/9cTAtmFmL++cg66RTGDgWaQs66wvxq+Ral/4CFJ170Fgk9khQALqa9dGVrBOgujYgNOZ&#10;dNkHwvFxubia5zklHE03y9XVdZ4isOLps3U+vJXQkiiU1GFPEzg7PvgQk2HFk0uM5UErsVNaJ8Xt&#10;q6125Miw/7t0RvSf3LQhHUbP5/lQ/18hpun8CaJVAQdZq7akq7MTKyJrb4xIYxaY0oOMKWsz0hiZ&#10;GzgMfdUTJUaOI6sViBPy6mCYW9wzFBpw3ynpcGZL6r8dmJOU6HcGe3MzWyzikCdlkV/PUXGXlurS&#10;wgxHqJIGSgZxG9JiJN7sHfZwpxK/z5mMKeMsJtrHvYnDfqknr+ft3vwAAAD//wMAUEsDBBQABgAI&#10;AAAAIQCd/jNj3QAAAAoBAAAPAAAAZHJzL2Rvd25yZXYueG1sTI/BbsIwEETvlfoP1lbqBRWngCMa&#10;4qAWiVNPpPRu4iWJGq/T2ED4+y6nctyZp9mZfD26TpxxCK0nDa/TBARS5W1LtYb91/ZlCSJEQ9Z0&#10;nlDDFQOsi8eH3GTWX2iH5zLWgkMoZEZDE2OfSRmqBp0JU98jsXf0gzORz6GWdjAXDnednCVJKp1p&#10;iT80psdNg9VPeXIa0t9yPvn8thPaXbcfQ+WU3eyV1s9P4/sKRMQx/sNwq8/VoeBOB38iG0SnYa4W&#10;b4yykfImBhYqnYE43ISlAlnk8n5C8QcAAP//AwBQSwECLQAUAAYACAAAACEAtoM4kv4AAADhAQAA&#10;EwAAAAAAAAAAAAAAAAAAAAAAW0NvbnRlbnRfVHlwZXNdLnhtbFBLAQItABQABgAIAAAAIQA4/SH/&#10;1gAAAJQBAAALAAAAAAAAAAAAAAAAAC8BAABfcmVscy8ucmVsc1BLAQItABQABgAIAAAAIQCb99kb&#10;EQIAACUEAAAOAAAAAAAAAAAAAAAAAC4CAABkcnMvZTJvRG9jLnhtbFBLAQItABQABgAIAAAAIQCd&#10;/jNj3QAAAAoBAAAPAAAAAAAAAAAAAAAAAGsEAABkcnMvZG93bnJldi54bWxQSwUGAAAAAAQABADz&#10;AAAAdQUAAAAA&#10;">
                <v:textbox style="mso-fit-shape-to-text:t">
                  <w:txbxContent>
                    <w:p w14:paraId="75B94B45" w14:textId="77777777" w:rsidR="00014835" w:rsidRPr="007A27A1" w:rsidRDefault="00014835" w:rsidP="00CD2007">
                      <w:pPr>
                        <w:spacing w:after="0" w:line="240" w:lineRule="auto"/>
                        <w:ind w:left="-142" w:right="-232" w:hanging="142"/>
                        <w:contextualSpacing/>
                        <w:jc w:val="center"/>
                        <w:rPr>
                          <w:b/>
                          <w:sz w:val="16"/>
                          <w:szCs w:val="16"/>
                        </w:rPr>
                      </w:pPr>
                      <w:r w:rsidRPr="007A27A1">
                        <w:rPr>
                          <w:b/>
                          <w:sz w:val="16"/>
                          <w:szCs w:val="16"/>
                        </w:rPr>
                        <w:t>BARRERA</w:t>
                      </w:r>
                      <w:r>
                        <w:rPr>
                          <w:b/>
                          <w:sz w:val="16"/>
                          <w:szCs w:val="16"/>
                        </w:rPr>
                        <w:t>S</w:t>
                      </w:r>
                    </w:p>
                    <w:p w14:paraId="6089918C" w14:textId="77777777" w:rsidR="00014835" w:rsidRPr="007A27A1" w:rsidRDefault="00014835" w:rsidP="00CD2007">
                      <w:pPr>
                        <w:spacing w:after="0" w:line="240" w:lineRule="auto"/>
                        <w:ind w:left="-142" w:right="-232" w:hanging="142"/>
                        <w:contextualSpacing/>
                        <w:jc w:val="center"/>
                        <w:rPr>
                          <w:b/>
                          <w:sz w:val="16"/>
                          <w:szCs w:val="16"/>
                        </w:rPr>
                      </w:pPr>
                    </w:p>
                    <w:p w14:paraId="18A18EE3" w14:textId="77777777" w:rsidR="00014835" w:rsidRPr="007A27A1" w:rsidRDefault="00014835" w:rsidP="00CD2007">
                      <w:pPr>
                        <w:spacing w:after="0" w:line="240" w:lineRule="auto"/>
                        <w:ind w:left="-142" w:right="-232" w:hanging="142"/>
                        <w:contextualSpacing/>
                        <w:jc w:val="center"/>
                        <w:rPr>
                          <w:b/>
                          <w:sz w:val="16"/>
                          <w:szCs w:val="16"/>
                        </w:rPr>
                      </w:pPr>
                      <w:r w:rsidRPr="007A27A1">
                        <w:rPr>
                          <w:b/>
                          <w:sz w:val="16"/>
                          <w:szCs w:val="16"/>
                        </w:rPr>
                        <w:t>Físicas</w:t>
                      </w:r>
                    </w:p>
                    <w:p w14:paraId="08F36AF1" w14:textId="77777777" w:rsidR="00014835" w:rsidRPr="007A27A1" w:rsidRDefault="00014835" w:rsidP="00CD2007">
                      <w:pPr>
                        <w:spacing w:after="0" w:line="240" w:lineRule="auto"/>
                        <w:ind w:left="-142" w:right="-232" w:hanging="142"/>
                        <w:contextualSpacing/>
                        <w:jc w:val="center"/>
                        <w:rPr>
                          <w:b/>
                          <w:sz w:val="16"/>
                          <w:szCs w:val="16"/>
                        </w:rPr>
                      </w:pPr>
                    </w:p>
                    <w:p w14:paraId="7D5A562C" w14:textId="77777777" w:rsidR="00014835" w:rsidRPr="007A27A1" w:rsidRDefault="00014835" w:rsidP="00CD2007">
                      <w:pPr>
                        <w:spacing w:after="0" w:line="240" w:lineRule="auto"/>
                        <w:ind w:left="-142" w:right="-232" w:hanging="142"/>
                        <w:contextualSpacing/>
                        <w:jc w:val="center"/>
                        <w:rPr>
                          <w:b/>
                          <w:sz w:val="16"/>
                          <w:szCs w:val="16"/>
                        </w:rPr>
                      </w:pPr>
                      <w:r w:rsidRPr="007A27A1">
                        <w:rPr>
                          <w:b/>
                          <w:sz w:val="16"/>
                          <w:szCs w:val="16"/>
                        </w:rPr>
                        <w:t>Sociales</w:t>
                      </w:r>
                    </w:p>
                    <w:p w14:paraId="0DA8BFC9" w14:textId="77777777" w:rsidR="00014835" w:rsidRPr="007A27A1" w:rsidRDefault="00014835" w:rsidP="00CD2007">
                      <w:pPr>
                        <w:spacing w:after="0" w:line="240" w:lineRule="auto"/>
                        <w:ind w:left="-142" w:right="-232" w:hanging="142"/>
                        <w:contextualSpacing/>
                        <w:jc w:val="center"/>
                        <w:rPr>
                          <w:b/>
                          <w:sz w:val="16"/>
                          <w:szCs w:val="16"/>
                        </w:rPr>
                      </w:pPr>
                    </w:p>
                    <w:p w14:paraId="1DD247C8" w14:textId="77777777" w:rsidR="00014835" w:rsidRPr="007A27A1" w:rsidRDefault="00014835" w:rsidP="00CD2007">
                      <w:pPr>
                        <w:spacing w:after="0" w:line="240" w:lineRule="auto"/>
                        <w:ind w:left="-142" w:right="-232" w:hanging="142"/>
                        <w:contextualSpacing/>
                        <w:jc w:val="center"/>
                        <w:rPr>
                          <w:b/>
                          <w:sz w:val="16"/>
                          <w:szCs w:val="16"/>
                        </w:rPr>
                      </w:pPr>
                      <w:r w:rsidRPr="007A27A1">
                        <w:rPr>
                          <w:b/>
                          <w:sz w:val="16"/>
                          <w:szCs w:val="16"/>
                        </w:rPr>
                        <w:t>Culturales</w:t>
                      </w:r>
                    </w:p>
                  </w:txbxContent>
                </v:textbox>
                <w10:wrap type="square"/>
              </v:shape>
            </w:pict>
          </mc:Fallback>
        </mc:AlternateContent>
      </w:r>
      <w:r w:rsidRPr="00EA4F4A">
        <w:rPr>
          <w:rFonts w:ascii="Myriad Pro" w:hAnsi="Myriad Pro" w:cs="Myriad Pro"/>
          <w:noProof/>
          <w:color w:val="FF0000"/>
          <w:lang w:eastAsia="es-PE"/>
        </w:rPr>
        <mc:AlternateContent>
          <mc:Choice Requires="wps">
            <w:drawing>
              <wp:anchor distT="0" distB="0" distL="114300" distR="114300" simplePos="0" relativeHeight="252079104" behindDoc="0" locked="0" layoutInCell="1" allowOverlap="1" wp14:anchorId="3BF9F385" wp14:editId="7EFFFFB7">
                <wp:simplePos x="0" y="0"/>
                <wp:positionH relativeFrom="column">
                  <wp:posOffset>1000760</wp:posOffset>
                </wp:positionH>
                <wp:positionV relativeFrom="paragraph">
                  <wp:posOffset>120650</wp:posOffset>
                </wp:positionV>
                <wp:extent cx="942975" cy="944880"/>
                <wp:effectExtent l="0" t="0" r="28575" b="26670"/>
                <wp:wrapNone/>
                <wp:docPr id="53" name="Elipse 53"/>
                <wp:cNvGraphicFramePr/>
                <a:graphic xmlns:a="http://schemas.openxmlformats.org/drawingml/2006/main">
                  <a:graphicData uri="http://schemas.microsoft.com/office/word/2010/wordprocessingShape">
                    <wps:wsp>
                      <wps:cNvSpPr/>
                      <wps:spPr>
                        <a:xfrm>
                          <a:off x="0" y="0"/>
                          <a:ext cx="942975" cy="944880"/>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187B41" w14:textId="77777777" w:rsidR="00014835" w:rsidRPr="003C0063" w:rsidRDefault="00014835" w:rsidP="00CD2007">
                            <w:pPr>
                              <w:spacing w:after="0" w:line="240" w:lineRule="auto"/>
                              <w:ind w:left="-142" w:right="-108"/>
                              <w:jc w:val="center"/>
                              <w:rPr>
                                <w:b/>
                                <w:bCs/>
                                <w:color w:val="FFFFFF" w:themeColor="background1"/>
                                <w:sz w:val="18"/>
                                <w:szCs w:val="18"/>
                              </w:rPr>
                            </w:pPr>
                            <w:r w:rsidRPr="003C0063">
                              <w:rPr>
                                <w:b/>
                                <w:bCs/>
                                <w:color w:val="FFFFFF" w:themeColor="background1"/>
                                <w:sz w:val="18"/>
                                <w:szCs w:val="18"/>
                              </w:rPr>
                              <w:t>Exclusión 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F9F385" id="Elipse 53" o:spid="_x0000_s1028" style="position:absolute;left:0;text-align:left;margin-left:78.8pt;margin-top:9.5pt;width:74.25pt;height:74.4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b9iAIAAJwFAAAOAAAAZHJzL2Uyb0RvYy54bWysVE1v2zAMvQ/YfxB0X50EydoEdYogRYYB&#10;RVu0HXpWZCkWIIuapMTOfv0o+SPZWuxQzAeZEskn8onk9U1TaXIQziswOR1fjCgRhkOhzC6nP142&#10;X64o8YGZgmkwIqdH4enN8vOn69ouxARK0IVwBEGMX9Q2p2UIdpFlnpeiYv4CrDColOAqFnDrdlnh&#10;WI3olc4mo9HXrAZXWAdceI+nt62SLhO+lIKHBym9CETnFGMLaXVp3cY1W16zxc4xWyrehcE+EEXF&#10;lMFLB6hbFhjZO/UGqlLcgQcZLjhUGUipuEg5YDbj0V/ZPJfMipQLkuPtQJP/f7D8/vBsHx3SUFu/&#10;8CjGLBrpqvjH+EiTyDoOZIkmEI6H8+lkfjmjhKNqPp1eXSUys5OzdT58E1CRKORUaK2sj+mwBTvc&#10;+YB3onVvFY89aFVslNZp43bbtXbkwPDp1qP4xddClz/MtPmYJ+JE1+yUdpLCUYsIqM2TkEQVmOgk&#10;hZwqUgwBMc6FCeNWVbJCtHHOzsOMNRw9UtAJMCJLzG/A7gB6yxakx26z7eyjq0gFPTiP/hVY6zx4&#10;pJvBhMG5UgbcewAas+pubu17klpqIkuh2TbITaQGLePJForjoyMO2gbzlm8Uvvod8+GROewo7D2c&#10;EuEBF6mhzil0EiUluF/vnUd7LHTUUlJjh+bU/9wzJyjR3w22wHw8ncaWTpvp7HKCG3eu2Z5rzL5a&#10;A1bSGOeR5UmM9kH3onRQveIwWcVbUcUMx7tzyoPrN+vQTg4cR1ysVskM29iycGeeLY/gkedY0i/N&#10;K3O2K/2APXMPfTe/Kf/WNnoaWO0DSJV648Rr9wI4AlIpdeMqzpjzfbI6DdXlbwAAAP//AwBQSwME&#10;FAAGAAgAAAAhACmiWorgAAAACgEAAA8AAABkcnMvZG93bnJldi54bWxMj81Ow0AMhO9IvMPKSFwQ&#10;3RREGkI2FaJFVFwQgQdwsyaJsj9RdpuGPj3mBDePPRp/U6xna8REY+i8U7BcJCDI1V53rlHw+fF8&#10;nYEIEZ1G4x0p+KYA6/L8rMBc+6N7p6mKjeAQF3JU0MY45FKGuiWLYeEHcnz78qPFyHJspB7xyOHW&#10;yJskSaXFzvGHFgd6aqnuq4NVQOY13ZyafrvZnar+6g377GXaKnV5MT8+gIg0xz8z/OIzOpTMtPcH&#10;p4MwrO9WKVt5uOdObLhN0iWIPS/SVQayLOT/CuUPAAAA//8DAFBLAQItABQABgAIAAAAIQC2gziS&#10;/gAAAOEBAAATAAAAAAAAAAAAAAAAAAAAAABbQ29udGVudF9UeXBlc10ueG1sUEsBAi0AFAAGAAgA&#10;AAAhADj9If/WAAAAlAEAAAsAAAAAAAAAAAAAAAAALwEAAF9yZWxzLy5yZWxzUEsBAi0AFAAGAAgA&#10;AAAhAKvb5v2IAgAAnAUAAA4AAAAAAAAAAAAAAAAALgIAAGRycy9lMm9Eb2MueG1sUEsBAi0AFAAG&#10;AAgAAAAhACmiWorgAAAACgEAAA8AAAAAAAAAAAAAAAAA4gQAAGRycy9kb3ducmV2LnhtbFBLBQYA&#10;AAAABAAEAPMAAADvBQAAAAA=&#10;" fillcolor="#c00000" strokecolor="#c00000" strokeweight="1pt">
                <v:stroke joinstyle="miter"/>
                <v:textbox>
                  <w:txbxContent>
                    <w:p w14:paraId="27187B41" w14:textId="77777777" w:rsidR="00014835" w:rsidRPr="003C0063" w:rsidRDefault="00014835" w:rsidP="00CD2007">
                      <w:pPr>
                        <w:spacing w:after="0" w:line="240" w:lineRule="auto"/>
                        <w:ind w:left="-142" w:right="-108"/>
                        <w:jc w:val="center"/>
                        <w:rPr>
                          <w:b/>
                          <w:bCs/>
                          <w:color w:val="FFFFFF" w:themeColor="background1"/>
                          <w:sz w:val="18"/>
                          <w:szCs w:val="18"/>
                        </w:rPr>
                      </w:pPr>
                      <w:r w:rsidRPr="003C0063">
                        <w:rPr>
                          <w:b/>
                          <w:bCs/>
                          <w:color w:val="FFFFFF" w:themeColor="background1"/>
                          <w:sz w:val="18"/>
                          <w:szCs w:val="18"/>
                        </w:rPr>
                        <w:t>Exclusión social</w:t>
                      </w:r>
                    </w:p>
                  </w:txbxContent>
                </v:textbox>
              </v:oval>
            </w:pict>
          </mc:Fallback>
        </mc:AlternateContent>
      </w:r>
      <w:r w:rsidRPr="00EA4F4A">
        <w:rPr>
          <w:rFonts w:ascii="Myriad Pro" w:hAnsi="Myriad Pro" w:cs="Myriad Pro"/>
          <w:noProof/>
          <w:color w:val="FF0000"/>
          <w:lang w:eastAsia="es-PE"/>
        </w:rPr>
        <w:drawing>
          <wp:anchor distT="0" distB="0" distL="114300" distR="114300" simplePos="0" relativeHeight="252082176" behindDoc="1" locked="0" layoutInCell="1" allowOverlap="1" wp14:anchorId="3E021DD8" wp14:editId="723FC5CD">
            <wp:simplePos x="0" y="0"/>
            <wp:positionH relativeFrom="column">
              <wp:posOffset>1981835</wp:posOffset>
            </wp:positionH>
            <wp:positionV relativeFrom="paragraph">
              <wp:posOffset>412115</wp:posOffset>
            </wp:positionV>
            <wp:extent cx="217805" cy="144145"/>
            <wp:effectExtent l="0" t="0" r="0" b="8255"/>
            <wp:wrapNone/>
            <wp:docPr id="33815" name="Imagen 33815" descr="símbolo igual - CZN mundo - noticias | culturizand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ímbolo igual - CZN mundo - noticias | culturizando.com"/>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5998" t="35900" r="27475" b="33319"/>
                    <a:stretch/>
                  </pic:blipFill>
                  <pic:spPr bwMode="auto">
                    <a:xfrm>
                      <a:off x="0" y="0"/>
                      <a:ext cx="217805" cy="144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7692">
        <w:rPr>
          <w:rFonts w:ascii="Myriad Pro" w:hAnsi="Myriad Pro" w:cs="Myriad Pro"/>
          <w:noProof/>
          <w:color w:val="FF0000"/>
          <w:sz w:val="10"/>
          <w:szCs w:val="10"/>
          <w:lang w:eastAsia="es-PE"/>
        </w:rPr>
        <mc:AlternateContent>
          <mc:Choice Requires="wps">
            <w:drawing>
              <wp:anchor distT="45720" distB="45720" distL="114300" distR="114300" simplePos="0" relativeHeight="252080128" behindDoc="0" locked="0" layoutInCell="1" allowOverlap="1" wp14:anchorId="13943D9D" wp14:editId="390C787E">
                <wp:simplePos x="0" y="0"/>
                <wp:positionH relativeFrom="margin">
                  <wp:posOffset>3117850</wp:posOffset>
                </wp:positionH>
                <wp:positionV relativeFrom="paragraph">
                  <wp:posOffset>1015365</wp:posOffset>
                </wp:positionV>
                <wp:extent cx="1593850" cy="219075"/>
                <wp:effectExtent l="0" t="0" r="25400" b="28575"/>
                <wp:wrapSquare wrapText="bothSides"/>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219075"/>
                        </a:xfrm>
                        <a:prstGeom prst="rect">
                          <a:avLst/>
                        </a:prstGeom>
                        <a:solidFill>
                          <a:srgbClr val="C00000"/>
                        </a:solidFill>
                        <a:ln w="9525">
                          <a:solidFill>
                            <a:srgbClr val="C00000"/>
                          </a:solidFill>
                          <a:miter lim="800000"/>
                          <a:headEnd/>
                          <a:tailEnd/>
                        </a:ln>
                      </wps:spPr>
                      <wps:txbx>
                        <w:txbxContent>
                          <w:p w14:paraId="713D3DE8" w14:textId="77777777" w:rsidR="00014835" w:rsidRPr="003C0063" w:rsidRDefault="00014835" w:rsidP="00CD2007">
                            <w:pPr>
                              <w:jc w:val="center"/>
                              <w:rPr>
                                <w:b/>
                                <w:color w:val="FFFFFF" w:themeColor="background1"/>
                                <w:sz w:val="16"/>
                                <w:szCs w:val="16"/>
                              </w:rPr>
                            </w:pPr>
                            <w:r w:rsidRPr="003C0063">
                              <w:rPr>
                                <w:b/>
                                <w:color w:val="FFFFFF" w:themeColor="background1"/>
                                <w:sz w:val="16"/>
                                <w:szCs w:val="16"/>
                              </w:rPr>
                              <w:t>Personas con Discapacidad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943D9D" id="_x0000_s1029" type="#_x0000_t202" style="position:absolute;left:0;text-align:left;margin-left:245.5pt;margin-top:79.95pt;width:125.5pt;height:17.25pt;z-index:252080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dwMEAIAACYEAAAOAAAAZHJzL2Uyb0RvYy54bWysU9tu2zAMfR+wfxD0vthJ4zUxohRdug4D&#10;ugvQ7QNkWY6FyaImKbGzrx8lu2m2vRXzg0Ca0uHhIbm5GTpNjtJ5BYbR+SynRBoBtTJ7Rr9/u3+z&#10;osQHbmquwUhGT9LTm+3rV5velnIBLehaOoIgxpe9ZbQNwZZZ5kUrO+5nYKXBYAOu4wFdt89qx3tE&#10;73S2yPO3WQ+utg6E9B7/3o1Buk34TSNF+NI0XgaiGUVuIZ0unVU8s+2Gl3vHbavERIO/gEXHlcGk&#10;Z6g7Hjg5OPUPVKeEAw9NmAnoMmgaJWSqAauZ539V89hyK1MtKI63Z5n8/4MVn4+P9qsjYXgHAzYw&#10;FeHtA4gfnhjYtdzs5a1z0LeS15h4HiXLeuvL6WmU2pc+glT9J6ixyfwQIAENjeuiKlgnQXRswOks&#10;uhwCETFlsb5aFRgSGFvM1/l1kVLw8um1dT58kNCRaDDqsKkJnR8ffIhsePl0JSbzoFV9r7ROjttX&#10;O+3IkeMA7PL4Teh/XNOG9Iyui0UxCvACiE4FnGStOkZX5zy8jLK9N3Was8CVHm2krM2kY5RuFDEM&#10;1UBUzehV5BhlraA+obAOxsHFRUOjBfeLkh6HllH/88CdpER/NNic9Xy5jFOenGVxvUDHXUaqywg3&#10;AqEYDZSM5i6kzYi6GbjFJjYq6fvMZKKMw5hknxYnTvuln249r/f2NwAAAP//AwBQSwMEFAAGAAgA&#10;AAAhACgh1EjgAAAACwEAAA8AAABkcnMvZG93bnJldi54bWxMj81OwzAQhO9IvIO1SNyo08qUJsSp&#10;KhBCIFWQwoXbNl6SiPhHsduGt2c5wXFnRrPflOvJDuJIY+y90zCfZSDINd70rtXw/vZwtQIREzqD&#10;g3ek4ZsirKvzsxIL40+upuMutYJLXCxQQ5dSKKSMTUcW48wHcux9+tFi4nNspRnxxOV2kIssW0qL&#10;veMPHQa666j52h2shvBcfzzV96uleX0MuO0325egcq0vL6bNLYhEU/oLwy8+o0PFTHt/cCaKQYPK&#10;57wlsXGd5yA4caMWrOxZyZUCWZXy/4bqBwAA//8DAFBLAQItABQABgAIAAAAIQC2gziS/gAAAOEB&#10;AAATAAAAAAAAAAAAAAAAAAAAAABbQ29udGVudF9UeXBlc10ueG1sUEsBAi0AFAAGAAgAAAAhADj9&#10;If/WAAAAlAEAAAsAAAAAAAAAAAAAAAAALwEAAF9yZWxzLy5yZWxzUEsBAi0AFAAGAAgAAAAhAKSJ&#10;3AwQAgAAJgQAAA4AAAAAAAAAAAAAAAAALgIAAGRycy9lMm9Eb2MueG1sUEsBAi0AFAAGAAgAAAAh&#10;ACgh1EjgAAAACwEAAA8AAAAAAAAAAAAAAAAAagQAAGRycy9kb3ducmV2LnhtbFBLBQYAAAAABAAE&#10;APMAAAB3BQAAAAA=&#10;" fillcolor="#c00000" strokecolor="#c00000">
                <v:textbox>
                  <w:txbxContent>
                    <w:p w14:paraId="713D3DE8" w14:textId="77777777" w:rsidR="00014835" w:rsidRPr="003C0063" w:rsidRDefault="00014835" w:rsidP="00CD2007">
                      <w:pPr>
                        <w:jc w:val="center"/>
                        <w:rPr>
                          <w:b/>
                          <w:color w:val="FFFFFF" w:themeColor="background1"/>
                          <w:sz w:val="16"/>
                          <w:szCs w:val="16"/>
                        </w:rPr>
                      </w:pPr>
                      <w:r w:rsidRPr="003C0063">
                        <w:rPr>
                          <w:b/>
                          <w:color w:val="FFFFFF" w:themeColor="background1"/>
                          <w:sz w:val="16"/>
                          <w:szCs w:val="16"/>
                        </w:rPr>
                        <w:t>Personas con Discapacidad</w:t>
                      </w:r>
                    </w:p>
                  </w:txbxContent>
                </v:textbox>
                <w10:wrap type="square" anchorx="margin"/>
              </v:shape>
            </w:pict>
          </mc:Fallback>
        </mc:AlternateContent>
      </w:r>
      <w:r w:rsidRPr="00EA4F4A">
        <w:rPr>
          <w:rFonts w:ascii="Myriad Pro" w:hAnsi="Myriad Pro" w:cs="Myriad Pro"/>
          <w:noProof/>
          <w:color w:val="FF0000"/>
          <w:lang w:eastAsia="es-PE"/>
        </w:rPr>
        <mc:AlternateContent>
          <mc:Choice Requires="wps">
            <w:drawing>
              <wp:anchor distT="45720" distB="45720" distL="114300" distR="114300" simplePos="0" relativeHeight="252084224" behindDoc="0" locked="0" layoutInCell="1" allowOverlap="1" wp14:anchorId="2E77460D" wp14:editId="30C7371E">
                <wp:simplePos x="0" y="0"/>
                <wp:positionH relativeFrom="margin">
                  <wp:posOffset>877570</wp:posOffset>
                </wp:positionH>
                <wp:positionV relativeFrom="paragraph">
                  <wp:posOffset>1388745</wp:posOffset>
                </wp:positionV>
                <wp:extent cx="1271270" cy="379095"/>
                <wp:effectExtent l="0" t="0" r="24130" b="20955"/>
                <wp:wrapSquare wrapText="bothSides"/>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379095"/>
                        </a:xfrm>
                        <a:prstGeom prst="rect">
                          <a:avLst/>
                        </a:prstGeom>
                        <a:solidFill>
                          <a:srgbClr val="FFFFFF"/>
                        </a:solidFill>
                        <a:ln w="9525">
                          <a:solidFill>
                            <a:srgbClr val="000000"/>
                          </a:solidFill>
                          <a:miter lim="800000"/>
                          <a:headEnd/>
                          <a:tailEnd/>
                        </a:ln>
                      </wps:spPr>
                      <wps:txbx>
                        <w:txbxContent>
                          <w:p w14:paraId="557CF08E" w14:textId="77777777" w:rsidR="00014835" w:rsidRPr="009C7E91" w:rsidRDefault="00014835" w:rsidP="00CD2007">
                            <w:pPr>
                              <w:spacing w:after="0" w:line="240" w:lineRule="auto"/>
                              <w:contextualSpacing/>
                              <w:jc w:val="center"/>
                              <w:rPr>
                                <w:b/>
                                <w:sz w:val="18"/>
                                <w:szCs w:val="16"/>
                              </w:rPr>
                            </w:pPr>
                            <w:r w:rsidRPr="009C7E91">
                              <w:rPr>
                                <w:b/>
                                <w:sz w:val="18"/>
                                <w:szCs w:val="16"/>
                              </w:rPr>
                              <w:t>SITUACIÓN</w:t>
                            </w:r>
                          </w:p>
                          <w:p w14:paraId="35255A6B" w14:textId="77777777" w:rsidR="00014835" w:rsidRPr="009C7E91" w:rsidRDefault="00014835" w:rsidP="00CD2007">
                            <w:pPr>
                              <w:spacing w:after="0" w:line="240" w:lineRule="auto"/>
                              <w:contextualSpacing/>
                              <w:jc w:val="center"/>
                              <w:rPr>
                                <w:b/>
                                <w:sz w:val="18"/>
                                <w:szCs w:val="16"/>
                              </w:rPr>
                            </w:pPr>
                            <w:r w:rsidRPr="009C7E91">
                              <w:rPr>
                                <w:b/>
                                <w:sz w:val="18"/>
                                <w:szCs w:val="16"/>
                              </w:rPr>
                              <w:t>ACTUAL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77460D" id="_x0000_s1030" type="#_x0000_t202" style="position:absolute;left:0;text-align:left;margin-left:69.1pt;margin-top:109.35pt;width:100.1pt;height:29.85pt;z-index:252084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2YtEgIAACYEAAAOAAAAZHJzL2Uyb0RvYy54bWysU9tu2zAMfR+wfxD0vtjJkrUx4hRdugwD&#10;ugvQ7QNkWY6FyaJGKbGzrx+luGl2exkmGAJpUofkIbm6GTrDDgq9Blvy6STnTFkJtba7kn/5vH1x&#10;zZkPwtbCgFUlPyrPb9bPn616V6gZtGBqhYxArC96V/I2BFdkmZet6oSfgFOWjA1gJwKpuMtqFD2h&#10;dyab5fmrrAesHYJU3tPfu5ORrxN+0ygZPjaNV4GZklNuId2Y7ire2Xolih0K12o5piH+IYtOaEtB&#10;z1B3Igi2R/0bVKclgocmTCR0GTSNlirVQNVM81+qeWiFU6kWIse7M03+/8HKD4cH9wlZGF7DQA1M&#10;RXh3D/KrZxY2rbA7dYsIfatETYGnkbKsd74Yn0aqfeEjSNW/h5qaLPYBEtDQYBdZoToZoVMDjmfS&#10;1RCYjCFnV/SRSZLt5dUyXy5SCFE8vnbow1sFHYtCyZGamtDF4d6HmI0oHl1iMA9G11ttTFJwV20M&#10;soOgAdimM6L/5GYs60u+XMwWJwL+CpGn8yeITgeaZKO7kl+fnUQRaXtj6zRnQWhzkillY0ceI3Un&#10;EsNQDUzXJZ/HAJHWCuojEYtwGlxaNBJawO+c9TS0Jfff9gIVZ+adpeYsp/N5nPKkzBdXM1Lw0lJd&#10;WoSVBFXywNlJ3IS0GZE3C7fUxEYnfp8yGVOmYUy0j4sTp/1ST15P673+AQAA//8DAFBLAwQUAAYA&#10;CAAAACEAdxhEhOAAAAALAQAADwAAAGRycy9kb3ducmV2LnhtbEyPzU7DMBCE70i8g7VIXBB1mlSN&#10;CXEqhASCWykIrm68TSL8E2w3DW/PcoLbzu5o9pt6M1vDJgxx8E7CcpEBQ9d6PbhOwtvrw7UAFpNy&#10;WhnvUMI3Rtg052e1qrQ/uRecdqljFOJipST0KY0V57Ht0aq48CM6uh18sCqRDB3XQZ0o3BqeZ9ma&#10;WzU4+tCrEe97bD93RytBrJ6mj/hcbN/b9cHcpKtyevwKUl5ezHe3wBLO6c8Mv/iEDg0x7f3R6cgM&#10;6ULkZJWQL0UJjBxFIVbA9rQpaeBNzf93aH4AAAD//wMAUEsBAi0AFAAGAAgAAAAhALaDOJL+AAAA&#10;4QEAABMAAAAAAAAAAAAAAAAAAAAAAFtDb250ZW50X1R5cGVzXS54bWxQSwECLQAUAAYACAAAACEA&#10;OP0h/9YAAACUAQAACwAAAAAAAAAAAAAAAAAvAQAAX3JlbHMvLnJlbHNQSwECLQAUAAYACAAAACEA&#10;HxNmLRICAAAmBAAADgAAAAAAAAAAAAAAAAAuAgAAZHJzL2Uyb0RvYy54bWxQSwECLQAUAAYACAAA&#10;ACEAdxhEhOAAAAALAQAADwAAAAAAAAAAAAAAAABsBAAAZHJzL2Rvd25yZXYueG1sUEsFBgAAAAAE&#10;AAQA8wAAAHkFAAAAAA==&#10;">
                <v:textbox>
                  <w:txbxContent>
                    <w:p w14:paraId="557CF08E" w14:textId="77777777" w:rsidR="00014835" w:rsidRPr="009C7E91" w:rsidRDefault="00014835" w:rsidP="00CD2007">
                      <w:pPr>
                        <w:spacing w:after="0" w:line="240" w:lineRule="auto"/>
                        <w:contextualSpacing/>
                        <w:jc w:val="center"/>
                        <w:rPr>
                          <w:b/>
                          <w:sz w:val="18"/>
                          <w:szCs w:val="16"/>
                        </w:rPr>
                      </w:pPr>
                      <w:r w:rsidRPr="009C7E91">
                        <w:rPr>
                          <w:b/>
                          <w:sz w:val="18"/>
                          <w:szCs w:val="16"/>
                        </w:rPr>
                        <w:t>SITUACIÓN</w:t>
                      </w:r>
                    </w:p>
                    <w:p w14:paraId="35255A6B" w14:textId="77777777" w:rsidR="00014835" w:rsidRPr="009C7E91" w:rsidRDefault="00014835" w:rsidP="00CD2007">
                      <w:pPr>
                        <w:spacing w:after="0" w:line="240" w:lineRule="auto"/>
                        <w:contextualSpacing/>
                        <w:jc w:val="center"/>
                        <w:rPr>
                          <w:b/>
                          <w:sz w:val="18"/>
                          <w:szCs w:val="16"/>
                        </w:rPr>
                      </w:pPr>
                      <w:r w:rsidRPr="009C7E91">
                        <w:rPr>
                          <w:b/>
                          <w:sz w:val="18"/>
                          <w:szCs w:val="16"/>
                        </w:rPr>
                        <w:t>ACTUAL</w:t>
                      </w:r>
                    </w:p>
                  </w:txbxContent>
                </v:textbox>
                <w10:wrap type="square" anchorx="margin"/>
              </v:shape>
            </w:pict>
          </mc:Fallback>
        </mc:AlternateContent>
      </w:r>
      <w:r w:rsidRPr="00EA4F4A">
        <w:rPr>
          <w:rFonts w:ascii="Myriad Pro" w:hAnsi="Myriad Pro" w:cs="Myriad Pro"/>
          <w:noProof/>
          <w:color w:val="FF0000"/>
          <w:lang w:eastAsia="es-PE"/>
        </w:rPr>
        <mc:AlternateContent>
          <mc:Choice Requires="wps">
            <w:drawing>
              <wp:anchor distT="0" distB="0" distL="114300" distR="114300" simplePos="0" relativeHeight="252086272" behindDoc="0" locked="0" layoutInCell="1" allowOverlap="1" wp14:anchorId="659A3DEE" wp14:editId="6946D0F7">
                <wp:simplePos x="0" y="0"/>
                <wp:positionH relativeFrom="column">
                  <wp:posOffset>2287905</wp:posOffset>
                </wp:positionH>
                <wp:positionV relativeFrom="paragraph">
                  <wp:posOffset>1350010</wp:posOffset>
                </wp:positionV>
                <wp:extent cx="415925" cy="241300"/>
                <wp:effectExtent l="19050" t="19050" r="22225" b="44450"/>
                <wp:wrapNone/>
                <wp:docPr id="63" name="Flecha izquierda y derecha 63"/>
                <wp:cNvGraphicFramePr/>
                <a:graphic xmlns:a="http://schemas.openxmlformats.org/drawingml/2006/main">
                  <a:graphicData uri="http://schemas.microsoft.com/office/word/2010/wordprocessingShape">
                    <wps:wsp>
                      <wps:cNvSpPr/>
                      <wps:spPr>
                        <a:xfrm>
                          <a:off x="0" y="0"/>
                          <a:ext cx="415925" cy="241300"/>
                        </a:xfrm>
                        <a:prstGeom prst="lef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AF3E604"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izquierda y derecha 63" o:spid="_x0000_s1026" type="#_x0000_t69" style="position:absolute;margin-left:180.15pt;margin-top:106.3pt;width:32.75pt;height:19pt;z-index:25208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GDvggIAAI8FAAAOAAAAZHJzL2Uyb0RvYy54bWysVE1v2zAMvQ/YfxB0X21nybYGdYqgRYcB&#10;RVe0HXpWZSk2IIsapcTJfv0o+SNdV+xQLAeFEslH8pnk2fm+NWyn0DdgS16c5JwpK6Fq7KbkPx6u&#10;PnzhzAdhK2HAqpIflOfnq/fvzjq3VDOowVQKGYFYv+xcyesQ3DLLvKxVK/wJOGVJqQFbEeiKm6xC&#10;0RF6a7JZnn/KOsDKIUjlPb1e9kq+SvhaKxm+a+1VYKbklFtIJ6bzKZ7Z6kwsNyhc3cghDfGGLFrR&#10;WAo6QV2KINgWm7+g2kYieNDhREKbgdaNVKkGqqbIX1RzXwunUi1EjncTTf7/wcqb3b27RaKhc37p&#10;SYxV7DW28Z/yY/tE1mEiS+0Dk/Q4LxanswVnklSzefExT2RmR2eHPnxV0LIolNwoHe6aTR3WiNAl&#10;ssTu2gcKTU6jcYzqwTTVVWNMusROUBcG2U7QNwz7In4z8vjDytg3ORJM9MyOtScpHIyKeMbeKc2a&#10;iqqdpYRTWx6TEVIqG4peVYtK9TkucvqNWY7pp5wTYETWVN2EPQCMlj3IiN0XO9hHV5W6enLO/5VY&#10;7zx5pMhgw+TcNhbwNQBDVQ2Re/uRpJ6ayNITVIdbZAj9THknrxr60NfCh1uBNEQ0brQYwnc6tIGu&#10;5DBInNWAv157j/bU26TlrKOhLLn/uRWoODPfLHX9aTGfxylOl/ni84wu+Fzz9Fxjt+0FUM8UtIKc&#10;TGK0D2YUNUL7SPtjHaOSSlhJsUsuA46Xi9AvC9pAUq3XyYwm14lwbe+djOCR1di+D/tHgW7o9kBj&#10;cgPjAIvli1bvbaOnhfU2gG7SHBx5HfimqU+NM2youFae35PVcY+ufgMAAP//AwBQSwMEFAAGAAgA&#10;AAAhAOnvsf7fAAAACwEAAA8AAABkcnMvZG93bnJldi54bWxMj8FOwzAMhu9IvENkJC6IJetYh0rT&#10;CRBwRQwOO2aNaTsSp2qytezpMSc42v70+/vL9eSdOOIQu0Aa5jMFAqkOtqNGw8f78/UtiJgMWeMC&#10;oYZvjLCuzs9KU9gw0hseN6kRHEKxMBralPpCyli36E2chR6Jb59h8CbxODTSDmbkcO9kplQuvemI&#10;P7Smx8cW66/NwWuQV2mlHqwcT6+4f8Lt4N3+9KL15cV0fwci4ZT+YPjVZ3Wo2GkXDmSjcBoWuVow&#10;qiGbZzkIJm6yJZfZ8WapcpBVKf93qH4AAAD//wMAUEsBAi0AFAAGAAgAAAAhALaDOJL+AAAA4QEA&#10;ABMAAAAAAAAAAAAAAAAAAAAAAFtDb250ZW50X1R5cGVzXS54bWxQSwECLQAUAAYACAAAACEAOP0h&#10;/9YAAACUAQAACwAAAAAAAAAAAAAAAAAvAQAAX3JlbHMvLnJlbHNQSwECLQAUAAYACAAAACEAIgBg&#10;74ICAACPBQAADgAAAAAAAAAAAAAAAAAuAgAAZHJzL2Uyb0RvYy54bWxQSwECLQAUAAYACAAAACEA&#10;6e+x/t8AAAALAQAADwAAAAAAAAAAAAAAAADcBAAAZHJzL2Rvd25yZXYueG1sUEsFBgAAAAAEAAQA&#10;8wAAAOgFAAAAAA==&#10;" adj="6266" fillcolor="black [3213]" strokecolor="black [3213]" strokeweight="1pt"/>
            </w:pict>
          </mc:Fallback>
        </mc:AlternateContent>
      </w:r>
      <w:r w:rsidRPr="00EA4F4A">
        <w:rPr>
          <w:rFonts w:ascii="Myriad Pro" w:hAnsi="Myriad Pro" w:cs="Myriad Pro"/>
          <w:noProof/>
          <w:color w:val="FF0000"/>
          <w:lang w:eastAsia="es-PE"/>
        </w:rPr>
        <mc:AlternateContent>
          <mc:Choice Requires="wps">
            <w:drawing>
              <wp:anchor distT="0" distB="0" distL="114300" distR="114300" simplePos="0" relativeHeight="252088320" behindDoc="0" locked="0" layoutInCell="1" allowOverlap="1" wp14:anchorId="5CCB7715" wp14:editId="04A45B4A">
                <wp:simplePos x="0" y="0"/>
                <wp:positionH relativeFrom="page">
                  <wp:posOffset>1811547</wp:posOffset>
                </wp:positionH>
                <wp:positionV relativeFrom="paragraph">
                  <wp:posOffset>4240</wp:posOffset>
                </wp:positionV>
                <wp:extent cx="4225290" cy="1948851"/>
                <wp:effectExtent l="19050" t="19050" r="22860" b="13335"/>
                <wp:wrapNone/>
                <wp:docPr id="33800" name="Rectángulo 33800"/>
                <wp:cNvGraphicFramePr/>
                <a:graphic xmlns:a="http://schemas.openxmlformats.org/drawingml/2006/main">
                  <a:graphicData uri="http://schemas.microsoft.com/office/word/2010/wordprocessingShape">
                    <wps:wsp>
                      <wps:cNvSpPr/>
                      <wps:spPr>
                        <a:xfrm>
                          <a:off x="0" y="0"/>
                          <a:ext cx="4225290" cy="1948851"/>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06EC4" id="Rectángulo 33800" o:spid="_x0000_s1026" style="position:absolute;margin-left:142.65pt;margin-top:.35pt;width:332.7pt;height:153.45pt;z-index:25208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IFRgQIAAGkFAAAOAAAAZHJzL2Uyb0RvYy54bWysVE1v2zAMvQ/YfxB0Xx0byZoEdYqgRYcB&#10;RVu0HXpWZak2IIsapcTJfv0o2XGCrthhWA6KZJKP5OPHxeWuNWyr0DdgS56fTThTVkLV2LeS/3i+&#10;+TLnzAdhK2HAqpLvleeXq8+fLjq3VAXUYCqFjECsX3au5HUIbpllXtaqFf4MnLIk1ICtCPTEt6xC&#10;0RF6a7JiMvmadYCVQ5DKe/p63Qv5KuFrrWS419qrwEzJKbaQTkznazyz1YVYvqFwdSOHMMQ/RNGK&#10;xpLTEepaBME22PwB1TYSwYMOZxLaDLRupEo5UDb55F02T7VwKuVC5Hg30uT/H6y82z65ByQaOueX&#10;nq4xi53GNv5TfGyXyNqPZKldYJI+TotiViyIU0myfDGdz2d5pDM7mjv04ZuClsVLyZGqkUgS21sf&#10;etWDSvRm4aYxJlXEWNaVvJjPzmfJwoNpqiiNeqk51JVBthVU1rA7+D3RoiiMpWCOWaVb2BsVIYx9&#10;VJo1FeVR9A5iwx0xhZTKhrwX1aJSvavZhH5DkmMUKeUEGJE1BTliDwAfY/cEDPrRVKV+HY0nfwus&#10;Nx4tkmewYTRuGwv4EYChrAbPvf6BpJ6ayNIrVPsHZAj9tHgnbxoq4K3w4UEgjQcVnUY+3NOhDVCh&#10;YLhxVgP++uh71KeuJSlnHY1byf3PjUDFmfluqZ8X+XQa5zM9prPzgh54Knk9ldhNewVU+pyWi5Pp&#10;GvWDOVw1QvtCm2EdvZJIWEm+Sy4DHh5XoV8DtFukWq+TGs2kE+HWPjkZwSOrsUGfdy8C3dDFgQbg&#10;Dg6jKZbvmrnXjZYW1psAukmdfuR14JvmOTXOsHviwjh9J63jhlz9BgAA//8DAFBLAwQUAAYACAAA&#10;ACEAdyMWdOIAAAAIAQAADwAAAGRycy9kb3ducmV2LnhtbEyPzU7DMBCE70i8g7VIXBC126ptGuJU&#10;CIkD4kApPxI3N16SiHgdbKcNPD3LCW6zmtHMt8VmdJ04YIitJw3TiQKBVHnbUq3h+en2MgMRkyFr&#10;Ok+o4QsjbMrTk8Lk1h/pEQ+7VAsuoZgbDU1KfS5lrBp0Jk58j8Teuw/OJD5DLW0wRy53nZwptZTO&#10;tMQLjenxpsHqYzc4DW+fY/UQLqrXkL0M27vv+zRt67XW52fj9RWIhGP6C8MvPqNDyUx7P5CNotMw&#10;yxZzjmpYgWB7vVAs9hrmarUEWRby/wPlDwAAAP//AwBQSwECLQAUAAYACAAAACEAtoM4kv4AAADh&#10;AQAAEwAAAAAAAAAAAAAAAAAAAAAAW0NvbnRlbnRfVHlwZXNdLnhtbFBLAQItABQABgAIAAAAIQA4&#10;/SH/1gAAAJQBAAALAAAAAAAAAAAAAAAAAC8BAABfcmVscy8ucmVsc1BLAQItABQABgAIAAAAIQAP&#10;1IFRgQIAAGkFAAAOAAAAAAAAAAAAAAAAAC4CAABkcnMvZTJvRG9jLnhtbFBLAQItABQABgAIAAAA&#10;IQB3IxZ04gAAAAgBAAAPAAAAAAAAAAAAAAAAANsEAABkcnMvZG93bnJldi54bWxQSwUGAAAAAAQA&#10;BADzAAAA6gUAAAAA&#10;" filled="f" strokecolor="black [3213]" strokeweight="2.25pt">
                <w10:wrap anchorx="page"/>
              </v:rect>
            </w:pict>
          </mc:Fallback>
        </mc:AlternateContent>
      </w:r>
    </w:p>
    <w:p w14:paraId="3F1677D6" w14:textId="77777777" w:rsidR="00CD2007" w:rsidRDefault="00CD2007" w:rsidP="00CD2007">
      <w:pPr>
        <w:autoSpaceDE w:val="0"/>
        <w:autoSpaceDN w:val="0"/>
        <w:adjustRightInd w:val="0"/>
        <w:spacing w:after="0" w:line="240" w:lineRule="auto"/>
        <w:contextualSpacing/>
        <w:jc w:val="both"/>
        <w:rPr>
          <w:rFonts w:ascii="Myriad Pro" w:hAnsi="Myriad Pro" w:cs="Myriad Pro"/>
          <w:color w:val="FF0000"/>
        </w:rPr>
      </w:pPr>
    </w:p>
    <w:p w14:paraId="5C002994" w14:textId="77777777" w:rsidR="00CD2007" w:rsidRDefault="00CD2007" w:rsidP="00CD2007">
      <w:pPr>
        <w:autoSpaceDE w:val="0"/>
        <w:autoSpaceDN w:val="0"/>
        <w:adjustRightInd w:val="0"/>
        <w:spacing w:after="0" w:line="240" w:lineRule="auto"/>
        <w:contextualSpacing/>
        <w:jc w:val="both"/>
        <w:rPr>
          <w:rFonts w:ascii="Myriad Pro" w:hAnsi="Myriad Pro" w:cs="Myriad Pro"/>
          <w:color w:val="FF0000"/>
        </w:rPr>
      </w:pPr>
      <w:r w:rsidRPr="00EA4F4A">
        <w:rPr>
          <w:rFonts w:ascii="Myriad Pro" w:hAnsi="Myriad Pro" w:cs="Myriad Pro"/>
          <w:noProof/>
          <w:color w:val="FF0000"/>
          <w:lang w:eastAsia="es-PE"/>
        </w:rPr>
        <w:drawing>
          <wp:anchor distT="0" distB="0" distL="114300" distR="114300" simplePos="0" relativeHeight="252081152" behindDoc="1" locked="0" layoutInCell="1" allowOverlap="1" wp14:anchorId="304EE69F" wp14:editId="5DF23934">
            <wp:simplePos x="0" y="0"/>
            <wp:positionH relativeFrom="column">
              <wp:posOffset>2934970</wp:posOffset>
            </wp:positionH>
            <wp:positionV relativeFrom="paragraph">
              <wp:posOffset>51171</wp:posOffset>
            </wp:positionV>
            <wp:extent cx="200025" cy="195580"/>
            <wp:effectExtent l="0" t="0" r="9525" b="0"/>
            <wp:wrapNone/>
            <wp:docPr id="33805" name="Imagen 33805" descr="Signo Más Negro Símbolo Positivo Aislado En El Fondo Blan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o Más Negro Símbolo Positivo Aislado En El Fondo Blanco ..."/>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971" t="14954" r="13286" b="14881"/>
                    <a:stretch/>
                  </pic:blipFill>
                  <pic:spPr bwMode="auto">
                    <a:xfrm>
                      <a:off x="0" y="0"/>
                      <a:ext cx="200025" cy="195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47EEA2" w14:textId="77777777" w:rsidR="00CD2007" w:rsidRDefault="00CD2007" w:rsidP="00CD2007">
      <w:pPr>
        <w:autoSpaceDE w:val="0"/>
        <w:autoSpaceDN w:val="0"/>
        <w:adjustRightInd w:val="0"/>
        <w:spacing w:after="0" w:line="240" w:lineRule="auto"/>
        <w:contextualSpacing/>
        <w:jc w:val="both"/>
        <w:rPr>
          <w:rFonts w:ascii="Myriad Pro" w:hAnsi="Myriad Pro" w:cs="Myriad Pro"/>
          <w:color w:val="FF0000"/>
        </w:rPr>
      </w:pPr>
    </w:p>
    <w:p w14:paraId="1B9A647E" w14:textId="77777777" w:rsidR="00CD2007" w:rsidRDefault="00CD2007" w:rsidP="00CD2007">
      <w:pPr>
        <w:autoSpaceDE w:val="0"/>
        <w:autoSpaceDN w:val="0"/>
        <w:adjustRightInd w:val="0"/>
        <w:spacing w:after="0" w:line="240" w:lineRule="auto"/>
        <w:contextualSpacing/>
        <w:jc w:val="both"/>
        <w:rPr>
          <w:rFonts w:ascii="Myriad Pro" w:hAnsi="Myriad Pro" w:cs="Myriad Pro"/>
          <w:color w:val="FF0000"/>
        </w:rPr>
      </w:pPr>
    </w:p>
    <w:p w14:paraId="0D0DECA0" w14:textId="77777777" w:rsidR="00CD2007" w:rsidRDefault="00CD2007" w:rsidP="00CD2007">
      <w:pPr>
        <w:autoSpaceDE w:val="0"/>
        <w:autoSpaceDN w:val="0"/>
        <w:adjustRightInd w:val="0"/>
        <w:spacing w:after="0" w:line="240" w:lineRule="auto"/>
        <w:contextualSpacing/>
        <w:jc w:val="both"/>
        <w:rPr>
          <w:rFonts w:ascii="Myriad Pro" w:hAnsi="Myriad Pro" w:cs="Myriad Pro"/>
          <w:color w:val="FF0000"/>
        </w:rPr>
      </w:pPr>
    </w:p>
    <w:p w14:paraId="6A3B681A" w14:textId="77777777" w:rsidR="00CD2007" w:rsidRDefault="00CD2007" w:rsidP="00CD2007">
      <w:pPr>
        <w:autoSpaceDE w:val="0"/>
        <w:autoSpaceDN w:val="0"/>
        <w:adjustRightInd w:val="0"/>
        <w:spacing w:after="0" w:line="240" w:lineRule="auto"/>
        <w:contextualSpacing/>
        <w:jc w:val="both"/>
        <w:rPr>
          <w:rFonts w:ascii="Myriad Pro" w:hAnsi="Myriad Pro" w:cs="Myriad Pro"/>
          <w:color w:val="FF0000"/>
        </w:rPr>
      </w:pPr>
      <w:r w:rsidRPr="00EA4F4A">
        <w:rPr>
          <w:rFonts w:ascii="Myriad Pro" w:hAnsi="Myriad Pro" w:cs="Myriad Pro"/>
          <w:noProof/>
          <w:color w:val="FF0000"/>
          <w:lang w:eastAsia="es-PE"/>
        </w:rPr>
        <mc:AlternateContent>
          <mc:Choice Requires="wps">
            <w:drawing>
              <wp:anchor distT="0" distB="0" distL="114300" distR="114300" simplePos="0" relativeHeight="252087296" behindDoc="0" locked="0" layoutInCell="1" allowOverlap="1" wp14:anchorId="308958C2" wp14:editId="201ECE4A">
                <wp:simplePos x="0" y="0"/>
                <wp:positionH relativeFrom="column">
                  <wp:posOffset>1379855</wp:posOffset>
                </wp:positionH>
                <wp:positionV relativeFrom="paragraph">
                  <wp:posOffset>98161</wp:posOffset>
                </wp:positionV>
                <wp:extent cx="262890" cy="146050"/>
                <wp:effectExtent l="38100" t="19050" r="22860" b="25400"/>
                <wp:wrapNone/>
                <wp:docPr id="33794" name="Flecha arriba 33794"/>
                <wp:cNvGraphicFramePr/>
                <a:graphic xmlns:a="http://schemas.openxmlformats.org/drawingml/2006/main">
                  <a:graphicData uri="http://schemas.microsoft.com/office/word/2010/wordprocessingShape">
                    <wps:wsp>
                      <wps:cNvSpPr/>
                      <wps:spPr>
                        <a:xfrm>
                          <a:off x="0" y="0"/>
                          <a:ext cx="262890" cy="146050"/>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065E22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33794" o:spid="_x0000_s1026" type="#_x0000_t68" style="position:absolute;margin-left:108.65pt;margin-top:7.75pt;width:20.7pt;height:11.5pt;z-index:25208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7VfAIAAIgFAAAOAAAAZHJzL2Uyb0RvYy54bWysVN9PGzEMfp+0/yHK+7i7qjCouKIKxDQJ&#10;AaJMPIdcwp2UizMn7bX76+fkfpQxtAe0PqRObH+2v7N9frFrDdsq9A3YkhdHOWfKSqga+1LyH4/X&#10;X04580HYShiwquR75fnF8vOn884t1AxqMJVCRiDWLzpX8joEt8gyL2vVCn8ETllSasBWBLriS1ah&#10;6Ai9Ndksz0+yDrByCFJ5T69XvZIvE77WSoY7rb0KzJSccgvpxHQ+xzNbnovFCwpXN3JIQ3wgi1Y0&#10;loJOUFciCLbB5i+otpEIHnQ4ktBmoHUjVaqBqinyN9Wsa+FUqoXI8W6iyf8/WHm7Xbt7JBo65xee&#10;xFjFTmMb/yk/tktk7Sey1C4wSY+zk9npGVEqSVXMT/LjRGZ2cHbowzcFLYtCyTduhQhdYklsb3yg&#10;mGQ9WsVwHkxTXTfGpEtsAXVpkG0FfbywK+LHIo8/rIz9kCPBRM/sUHSSwt6oiGfsg9KsqWKZKeHU&#10;j4dkhJTKhqJX1aJSfY7HOf3GLMf0U84JMCJrqm7CHgBGyx5kxO6LHeyjq0rtPDnn/0qsd548UmSw&#10;YXJuGwv4HoChqobIvf1IUk9NZOkZqv09MoR+mLyT1w194Rvhw71Amh5qCtoI4Y4ObaArOQwSZzXg&#10;r/feoz01NWk562gaS+5/bgQqzsx3S+1+VszncXzTZX78dUYXfK15fq2xm/YSqGcK2j1OJjHaBzOK&#10;GqF9osWxilFJJayk2CWXAcfLZei3BK0eqVarZEYj60S4sWsnI3hkNbbv4+5JoBvaPNB83MI4uWLx&#10;ptV72+hpYbUJoJs0BwdeB75p3FPjDKsp7pPX92R1WKDL3wAAAP//AwBQSwMEFAAGAAgAAAAhAJR9&#10;X9bdAAAACQEAAA8AAABkcnMvZG93bnJldi54bWxMj0FPhDAQhe8m/odmTLy5BTYIy1I26yZ41Ijr&#10;vdARGmlLaHfBf+940uPkfXnvm/KwmpFdcfbaWQHxJgKGtnNK217A+b1+yIH5IK2So7Mo4Bs9HKrb&#10;m1IWyi32Da9N6BmVWF9IAUMIU8G57wY00m/chJayTzcbGeice65muVC5GXkSRY/cSG1pYZATngbs&#10;vpqLEfDa77Kzn+Nje2qel/ql1R9PtRbi/m497oEFXMMfDL/6pA4VObXuYpVno4AkzraEUpCmwAhI&#10;0jwD1grY5inwquT/P6h+AAAA//8DAFBLAQItABQABgAIAAAAIQC2gziS/gAAAOEBAAATAAAAAAAA&#10;AAAAAAAAAAAAAABbQ29udGVudF9UeXBlc10ueG1sUEsBAi0AFAAGAAgAAAAhADj9If/WAAAAlAEA&#10;AAsAAAAAAAAAAAAAAAAALwEAAF9yZWxzLy5yZWxzUEsBAi0AFAAGAAgAAAAhACYf/tV8AgAAiAUA&#10;AA4AAAAAAAAAAAAAAAAALgIAAGRycy9lMm9Eb2MueG1sUEsBAi0AFAAGAAgAAAAhAJR9X9bdAAAA&#10;CQEAAA8AAAAAAAAAAAAAAAAA1gQAAGRycy9kb3ducmV2LnhtbFBLBQYAAAAABAAEAPMAAADgBQAA&#10;AAA=&#10;" adj="10800" fillcolor="black [3213]" strokecolor="black [3213]" strokeweight="1pt"/>
            </w:pict>
          </mc:Fallback>
        </mc:AlternateContent>
      </w:r>
    </w:p>
    <w:p w14:paraId="04158D35" w14:textId="77777777" w:rsidR="00CD2007" w:rsidRDefault="00CD2007" w:rsidP="00CD2007">
      <w:pPr>
        <w:autoSpaceDE w:val="0"/>
        <w:autoSpaceDN w:val="0"/>
        <w:adjustRightInd w:val="0"/>
        <w:spacing w:after="0" w:line="240" w:lineRule="auto"/>
        <w:contextualSpacing/>
        <w:jc w:val="both"/>
        <w:rPr>
          <w:rFonts w:ascii="Myriad Pro" w:hAnsi="Myriad Pro" w:cs="Myriad Pro"/>
          <w:color w:val="FF0000"/>
        </w:rPr>
      </w:pPr>
    </w:p>
    <w:p w14:paraId="49D6E2F9" w14:textId="77777777" w:rsidR="00CD2007" w:rsidRDefault="00CD2007" w:rsidP="00CD2007">
      <w:pPr>
        <w:autoSpaceDE w:val="0"/>
        <w:autoSpaceDN w:val="0"/>
        <w:adjustRightInd w:val="0"/>
        <w:spacing w:after="0" w:line="240" w:lineRule="auto"/>
        <w:contextualSpacing/>
        <w:jc w:val="both"/>
        <w:rPr>
          <w:rFonts w:ascii="Myriad Pro" w:hAnsi="Myriad Pro" w:cs="Myriad Pro"/>
          <w:color w:val="FF0000"/>
        </w:rPr>
      </w:pPr>
    </w:p>
    <w:p w14:paraId="53CE578D" w14:textId="77777777" w:rsidR="00CD2007" w:rsidRDefault="00CD2007" w:rsidP="00CD2007">
      <w:pPr>
        <w:autoSpaceDE w:val="0"/>
        <w:autoSpaceDN w:val="0"/>
        <w:adjustRightInd w:val="0"/>
        <w:spacing w:after="0" w:line="240" w:lineRule="auto"/>
        <w:contextualSpacing/>
        <w:jc w:val="both"/>
        <w:rPr>
          <w:rFonts w:ascii="Myriad Pro" w:hAnsi="Myriad Pro" w:cs="Myriad Pro"/>
          <w:color w:val="FF0000"/>
        </w:rPr>
      </w:pPr>
    </w:p>
    <w:p w14:paraId="2E01A80C" w14:textId="77777777" w:rsidR="00CD2007" w:rsidRDefault="00CD2007" w:rsidP="00CD2007">
      <w:pPr>
        <w:spacing w:after="0" w:line="240" w:lineRule="auto"/>
        <w:ind w:left="1134"/>
        <w:contextualSpacing/>
        <w:rPr>
          <w:rFonts w:ascii="Myriad Pro" w:hAnsi="Myriad Pro" w:cs="Myanmar Text"/>
          <w:b/>
          <w:sz w:val="16"/>
        </w:rPr>
      </w:pPr>
    </w:p>
    <w:p w14:paraId="10989673" w14:textId="77777777" w:rsidR="00CD2007" w:rsidRPr="00F72D39" w:rsidRDefault="00CD2007" w:rsidP="00CD2007">
      <w:pPr>
        <w:spacing w:after="0" w:line="240" w:lineRule="auto"/>
        <w:ind w:left="1134"/>
        <w:contextualSpacing/>
        <w:rPr>
          <w:rFonts w:ascii="Myriad Pro" w:hAnsi="Myriad Pro" w:cs="Myanmar Text"/>
          <w:b/>
          <w:sz w:val="16"/>
        </w:rPr>
      </w:pPr>
      <w:r w:rsidRPr="00F72D39">
        <w:rPr>
          <w:rFonts w:ascii="Myriad Pro" w:hAnsi="Myriad Pro" w:cs="Myanmar Text"/>
          <w:b/>
          <w:sz w:val="16"/>
        </w:rPr>
        <w:t>Elaborado por el Sociólogo S. Américo Pillman V. (2020)</w:t>
      </w:r>
    </w:p>
    <w:p w14:paraId="42DA2146" w14:textId="77777777" w:rsidR="00F72D39" w:rsidRDefault="00F72D39" w:rsidP="00F231B1">
      <w:pPr>
        <w:autoSpaceDE w:val="0"/>
        <w:autoSpaceDN w:val="0"/>
        <w:adjustRightInd w:val="0"/>
        <w:spacing w:after="0" w:line="240" w:lineRule="auto"/>
        <w:contextualSpacing/>
        <w:jc w:val="both"/>
        <w:rPr>
          <w:rFonts w:ascii="Myriad Pro" w:hAnsi="Myriad Pro" w:cs="Myriad Pro"/>
          <w:color w:val="000000" w:themeColor="text1"/>
        </w:rPr>
      </w:pPr>
    </w:p>
    <w:p w14:paraId="1D1DEEB4" w14:textId="77777777" w:rsidR="00D1349E" w:rsidRDefault="00D1349E" w:rsidP="00F231B1">
      <w:pPr>
        <w:autoSpaceDE w:val="0"/>
        <w:autoSpaceDN w:val="0"/>
        <w:adjustRightInd w:val="0"/>
        <w:spacing w:after="0" w:line="240" w:lineRule="auto"/>
        <w:contextualSpacing/>
        <w:jc w:val="both"/>
        <w:rPr>
          <w:rFonts w:ascii="Myriad Pro" w:hAnsi="Myriad Pro" w:cs="Myriad Pro"/>
          <w:color w:val="000000" w:themeColor="text1"/>
        </w:rPr>
      </w:pPr>
      <w:r>
        <w:rPr>
          <w:rFonts w:ascii="Myriad Pro" w:hAnsi="Myriad Pro" w:cs="Myriad Pro"/>
          <w:color w:val="000000" w:themeColor="text1"/>
        </w:rPr>
        <w:t xml:space="preserve">Como se puede observar </w:t>
      </w:r>
      <w:r w:rsidR="00D230C6" w:rsidRPr="009077FE">
        <w:rPr>
          <w:rFonts w:ascii="Myriad Pro" w:hAnsi="Myriad Pro" w:cs="Myriad Pro"/>
          <w:color w:val="000000" w:themeColor="text1"/>
        </w:rPr>
        <w:t>la situación actual de las personas con discapacidad de la Región Ca</w:t>
      </w:r>
      <w:r>
        <w:rPr>
          <w:rFonts w:ascii="Myriad Pro" w:hAnsi="Myriad Pro" w:cs="Myriad Pro"/>
          <w:color w:val="000000" w:themeColor="text1"/>
        </w:rPr>
        <w:t xml:space="preserve">llao </w:t>
      </w:r>
      <w:r w:rsidR="00D230C6" w:rsidRPr="009077FE">
        <w:rPr>
          <w:rFonts w:ascii="Myriad Pro" w:hAnsi="Myriad Pro" w:cs="Myriad Pro"/>
          <w:color w:val="000000" w:themeColor="text1"/>
        </w:rPr>
        <w:t xml:space="preserve">es de exclusión social, esto debido a </w:t>
      </w:r>
      <w:r>
        <w:rPr>
          <w:rFonts w:ascii="Myriad Pro" w:hAnsi="Myriad Pro" w:cs="Myriad Pro"/>
          <w:color w:val="000000" w:themeColor="text1"/>
        </w:rPr>
        <w:t xml:space="preserve">la existencia de </w:t>
      </w:r>
      <w:r w:rsidR="00D230C6" w:rsidRPr="009077FE">
        <w:rPr>
          <w:rFonts w:ascii="Myriad Pro" w:hAnsi="Myriad Pro" w:cs="Myriad Pro"/>
          <w:color w:val="000000" w:themeColor="text1"/>
        </w:rPr>
        <w:t>las barreras sociales, físicas y culturales</w:t>
      </w:r>
      <w:r>
        <w:rPr>
          <w:rFonts w:ascii="Myriad Pro" w:hAnsi="Myriad Pro" w:cs="Myriad Pro"/>
          <w:color w:val="000000" w:themeColor="text1"/>
        </w:rPr>
        <w:t>.</w:t>
      </w:r>
    </w:p>
    <w:p w14:paraId="6E5BFCFA" w14:textId="77777777" w:rsidR="00D230C6" w:rsidRDefault="00D230C6" w:rsidP="00F231B1">
      <w:pPr>
        <w:autoSpaceDE w:val="0"/>
        <w:autoSpaceDN w:val="0"/>
        <w:adjustRightInd w:val="0"/>
        <w:spacing w:after="0" w:line="240" w:lineRule="auto"/>
        <w:contextualSpacing/>
        <w:jc w:val="both"/>
        <w:rPr>
          <w:rFonts w:ascii="Myriad Pro" w:hAnsi="Myriad Pro" w:cs="Myriad Pro"/>
          <w:color w:val="000000"/>
        </w:rPr>
      </w:pPr>
    </w:p>
    <w:p w14:paraId="58D6E594" w14:textId="7E0C21CD" w:rsidR="00A20A9D" w:rsidRPr="004E0AC1" w:rsidRDefault="00E64D93" w:rsidP="00C54896">
      <w:pPr>
        <w:shd w:val="clear" w:color="auto" w:fill="D3D9EF" w:themeFill="accent1" w:themeFillTint="33"/>
        <w:autoSpaceDE w:val="0"/>
        <w:autoSpaceDN w:val="0"/>
        <w:adjustRightInd w:val="0"/>
        <w:spacing w:after="0" w:line="240" w:lineRule="auto"/>
        <w:contextualSpacing/>
        <w:rPr>
          <w:rFonts w:ascii="Myriad Pro" w:hAnsi="Myriad Pro"/>
          <w:b/>
          <w:color w:val="000000" w:themeColor="text1"/>
          <w:sz w:val="28"/>
          <w:szCs w:val="24"/>
        </w:rPr>
      </w:pPr>
      <w:r w:rsidRPr="004E0AC1">
        <w:rPr>
          <w:rFonts w:ascii="Myriad Pro" w:hAnsi="Myriad Pro"/>
          <w:b/>
          <w:color w:val="000000" w:themeColor="text1"/>
          <w:sz w:val="28"/>
          <w:szCs w:val="24"/>
        </w:rPr>
        <w:t xml:space="preserve">2.3 </w:t>
      </w:r>
      <w:r w:rsidR="00E830C8" w:rsidRPr="004E0AC1">
        <w:rPr>
          <w:rFonts w:ascii="Myriad Pro" w:hAnsi="Myriad Pro"/>
          <w:b/>
          <w:color w:val="000000" w:themeColor="text1"/>
          <w:sz w:val="28"/>
          <w:szCs w:val="24"/>
        </w:rPr>
        <w:t xml:space="preserve">DEFINICIÓN DE </w:t>
      </w:r>
      <w:r w:rsidRPr="004E0AC1">
        <w:rPr>
          <w:rFonts w:ascii="Myriad Pro" w:hAnsi="Myriad Pro"/>
          <w:b/>
          <w:color w:val="000000" w:themeColor="text1"/>
          <w:sz w:val="28"/>
          <w:szCs w:val="24"/>
        </w:rPr>
        <w:t>EXCLUSIÓN SOCIAL</w:t>
      </w:r>
    </w:p>
    <w:p w14:paraId="2B6F59FD" w14:textId="391651B2" w:rsidR="0097076B" w:rsidRDefault="0097076B" w:rsidP="00F231B1">
      <w:pPr>
        <w:autoSpaceDE w:val="0"/>
        <w:autoSpaceDN w:val="0"/>
        <w:adjustRightInd w:val="0"/>
        <w:spacing w:after="0" w:line="240" w:lineRule="auto"/>
        <w:contextualSpacing/>
        <w:jc w:val="both"/>
        <w:rPr>
          <w:rFonts w:ascii="Myriad Pro" w:hAnsi="Myriad Pro" w:cs="Myriad Pro"/>
          <w:color w:val="000000"/>
        </w:rPr>
      </w:pPr>
    </w:p>
    <w:p w14:paraId="13C9D1B6" w14:textId="77777777" w:rsidR="004A22A4" w:rsidRDefault="004A22A4" w:rsidP="004A22A4">
      <w:pPr>
        <w:autoSpaceDE w:val="0"/>
        <w:autoSpaceDN w:val="0"/>
        <w:adjustRightInd w:val="0"/>
        <w:spacing w:after="0" w:line="240" w:lineRule="auto"/>
        <w:contextualSpacing/>
        <w:jc w:val="both"/>
        <w:rPr>
          <w:rFonts w:ascii="Myriad Pro" w:hAnsi="Myriad Pro" w:cs="Myriad Pro"/>
          <w:color w:val="000000"/>
        </w:rPr>
      </w:pPr>
      <w:r w:rsidRPr="004A22A4">
        <w:rPr>
          <w:rFonts w:ascii="Myriad Pro" w:hAnsi="Myriad Pro" w:cs="Myriad Pro"/>
          <w:color w:val="000000"/>
        </w:rPr>
        <w:t>“Todos los seres humanos nacen libres e iguales en dignidad y derechos”, es la primera frase</w:t>
      </w:r>
      <w:r>
        <w:rPr>
          <w:rFonts w:ascii="Myriad Pro" w:hAnsi="Myriad Pro" w:cs="Myriad Pro"/>
          <w:color w:val="000000"/>
        </w:rPr>
        <w:t xml:space="preserve"> </w:t>
      </w:r>
      <w:r w:rsidRPr="004A22A4">
        <w:rPr>
          <w:rFonts w:ascii="Myriad Pro" w:hAnsi="Myriad Pro" w:cs="Myriad Pro"/>
          <w:color w:val="000000"/>
        </w:rPr>
        <w:t>de la Declaración Universal de Derechos Humanos, adoptada por la Asamblea General de las</w:t>
      </w:r>
      <w:r>
        <w:rPr>
          <w:rFonts w:ascii="Myriad Pro" w:hAnsi="Myriad Pro" w:cs="Myriad Pro"/>
          <w:color w:val="000000"/>
        </w:rPr>
        <w:t xml:space="preserve"> </w:t>
      </w:r>
      <w:r w:rsidRPr="004A22A4">
        <w:rPr>
          <w:rFonts w:ascii="Myriad Pro" w:hAnsi="Myriad Pro" w:cs="Myriad Pro"/>
          <w:color w:val="000000"/>
        </w:rPr>
        <w:t xml:space="preserve">Naciones Unidas en 1948. </w:t>
      </w:r>
      <w:r>
        <w:rPr>
          <w:rFonts w:ascii="Myriad Pro" w:hAnsi="Myriad Pro" w:cs="Myriad Pro"/>
          <w:color w:val="000000"/>
        </w:rPr>
        <w:t>De esta manera se producía el primer cambio de enfoque a las poblaciones excluidas socialmente que históricamente eran vistas como “objetos” y no cómo “sujetos de derechos”.</w:t>
      </w:r>
    </w:p>
    <w:p w14:paraId="5E5E7287" w14:textId="77777777" w:rsidR="004A22A4" w:rsidRDefault="004A22A4" w:rsidP="00F22A29">
      <w:pPr>
        <w:autoSpaceDE w:val="0"/>
        <w:autoSpaceDN w:val="0"/>
        <w:adjustRightInd w:val="0"/>
        <w:spacing w:after="0" w:line="240" w:lineRule="auto"/>
        <w:contextualSpacing/>
        <w:jc w:val="both"/>
        <w:rPr>
          <w:rFonts w:ascii="Myriad Pro" w:hAnsi="Myriad Pro" w:cs="Myriad Pro"/>
          <w:color w:val="000000"/>
        </w:rPr>
      </w:pPr>
    </w:p>
    <w:p w14:paraId="11A85D51" w14:textId="3A3A7E25" w:rsidR="004A22A4" w:rsidRDefault="004A22A4" w:rsidP="00F22A29">
      <w:pPr>
        <w:autoSpaceDE w:val="0"/>
        <w:autoSpaceDN w:val="0"/>
        <w:adjustRightInd w:val="0"/>
        <w:spacing w:after="0" w:line="240" w:lineRule="auto"/>
        <w:contextualSpacing/>
        <w:jc w:val="both"/>
        <w:rPr>
          <w:rFonts w:ascii="Myriad Pro" w:hAnsi="Myriad Pro" w:cs="Myriad Pro"/>
          <w:color w:val="000000"/>
        </w:rPr>
      </w:pPr>
      <w:r>
        <w:rPr>
          <w:rFonts w:ascii="Myriad Pro" w:hAnsi="Myriad Pro" w:cs="Myriad Pro"/>
          <w:color w:val="000000"/>
        </w:rPr>
        <w:t xml:space="preserve">En ese sentido, una primera definición de </w:t>
      </w:r>
      <w:r w:rsidR="00C33361">
        <w:rPr>
          <w:rFonts w:ascii="Myriad Pro" w:hAnsi="Myriad Pro" w:cs="Myriad Pro"/>
          <w:color w:val="000000"/>
        </w:rPr>
        <w:t>e</w:t>
      </w:r>
      <w:r w:rsidR="00744641" w:rsidRPr="00744641">
        <w:rPr>
          <w:rFonts w:ascii="Myriad Pro" w:hAnsi="Myriad Pro" w:cs="Myriad Pro"/>
          <w:color w:val="000000"/>
        </w:rPr>
        <w:t>xclusión social</w:t>
      </w:r>
      <w:r>
        <w:rPr>
          <w:rFonts w:ascii="Myriad Pro" w:hAnsi="Myriad Pro" w:cs="Myriad Pro"/>
          <w:color w:val="000000"/>
        </w:rPr>
        <w:t xml:space="preserve">, es la </w:t>
      </w:r>
      <w:r w:rsidR="00DF76E2">
        <w:rPr>
          <w:rFonts w:ascii="Myriad Pro" w:hAnsi="Myriad Pro" w:cs="Myriad Pro"/>
          <w:color w:val="000000"/>
        </w:rPr>
        <w:t xml:space="preserve">restricción </w:t>
      </w:r>
      <w:r>
        <w:rPr>
          <w:rFonts w:ascii="Myriad Pro" w:hAnsi="Myriad Pro" w:cs="Myriad Pro"/>
          <w:color w:val="000000"/>
        </w:rPr>
        <w:t xml:space="preserve">o ausencia a los </w:t>
      </w:r>
      <w:r w:rsidR="00DF76E2">
        <w:rPr>
          <w:rFonts w:ascii="Myriad Pro" w:hAnsi="Myriad Pro" w:cs="Myriad Pro"/>
          <w:color w:val="000000"/>
        </w:rPr>
        <w:t>servicios públicos</w:t>
      </w:r>
      <w:r>
        <w:rPr>
          <w:rFonts w:ascii="Myriad Pro" w:hAnsi="Myriad Pro" w:cs="Myriad Pro"/>
          <w:color w:val="000000"/>
        </w:rPr>
        <w:t xml:space="preserve">, así como la </w:t>
      </w:r>
      <w:r w:rsidR="00DF76E2">
        <w:rPr>
          <w:rFonts w:ascii="Myriad Pro" w:hAnsi="Myriad Pro" w:cs="Myriad Pro"/>
          <w:color w:val="000000"/>
        </w:rPr>
        <w:t xml:space="preserve">falta de </w:t>
      </w:r>
      <w:r w:rsidR="00C33361">
        <w:rPr>
          <w:rFonts w:ascii="Myriad Pro" w:hAnsi="Myriad Pro" w:cs="Myriad Pro"/>
          <w:color w:val="000000"/>
        </w:rPr>
        <w:t xml:space="preserve">oportunidades </w:t>
      </w:r>
      <w:r>
        <w:rPr>
          <w:rFonts w:ascii="Myriad Pro" w:hAnsi="Myriad Pro" w:cs="Myriad Pro"/>
          <w:color w:val="000000"/>
        </w:rPr>
        <w:t xml:space="preserve">para el desarrollo y </w:t>
      </w:r>
      <w:r w:rsidR="00DF76E2">
        <w:rPr>
          <w:rFonts w:ascii="Myriad Pro" w:hAnsi="Myriad Pro" w:cs="Myriad Pro"/>
          <w:color w:val="000000"/>
        </w:rPr>
        <w:t xml:space="preserve">bienestar social </w:t>
      </w:r>
      <w:r>
        <w:rPr>
          <w:rFonts w:ascii="Myriad Pro" w:hAnsi="Myriad Pro" w:cs="Myriad Pro"/>
          <w:color w:val="000000"/>
        </w:rPr>
        <w:t xml:space="preserve">que afectan de manera directa a </w:t>
      </w:r>
      <w:r w:rsidR="00C33361">
        <w:rPr>
          <w:rFonts w:ascii="Myriad Pro" w:hAnsi="Myriad Pro" w:cs="Myriad Pro"/>
          <w:color w:val="000000"/>
        </w:rPr>
        <w:t xml:space="preserve">algunos grupos poblacionales </w:t>
      </w:r>
      <w:r w:rsidR="00744641" w:rsidRPr="00744641">
        <w:rPr>
          <w:rFonts w:ascii="Myriad Pro" w:hAnsi="Myriad Pro" w:cs="Myriad Pro"/>
          <w:color w:val="000000"/>
        </w:rPr>
        <w:t xml:space="preserve">que </w:t>
      </w:r>
      <w:r w:rsidR="00C33361">
        <w:rPr>
          <w:rFonts w:ascii="Myriad Pro" w:hAnsi="Myriad Pro" w:cs="Myriad Pro"/>
          <w:color w:val="000000"/>
        </w:rPr>
        <w:t xml:space="preserve">no </w:t>
      </w:r>
      <w:r w:rsidR="00744641" w:rsidRPr="00744641">
        <w:rPr>
          <w:rFonts w:ascii="Myriad Pro" w:hAnsi="Myriad Pro" w:cs="Myriad Pro"/>
          <w:color w:val="000000"/>
        </w:rPr>
        <w:t xml:space="preserve">les permiten </w:t>
      </w:r>
      <w:r w:rsidR="00C33361">
        <w:rPr>
          <w:rFonts w:ascii="Myriad Pro" w:hAnsi="Myriad Pro" w:cs="Myriad Pro"/>
          <w:color w:val="000000"/>
        </w:rPr>
        <w:t>mejorar su condición de vida.</w:t>
      </w:r>
      <w:r w:rsidR="007F42A1">
        <w:rPr>
          <w:rFonts w:ascii="Myriad Pro" w:hAnsi="Myriad Pro" w:cs="Myriad Pro"/>
          <w:color w:val="000000"/>
        </w:rPr>
        <w:t xml:space="preserve"> </w:t>
      </w:r>
    </w:p>
    <w:p w14:paraId="2EE49D53" w14:textId="77777777" w:rsidR="004A22A4" w:rsidRDefault="004A22A4" w:rsidP="00F22A29">
      <w:pPr>
        <w:autoSpaceDE w:val="0"/>
        <w:autoSpaceDN w:val="0"/>
        <w:adjustRightInd w:val="0"/>
        <w:spacing w:after="0" w:line="240" w:lineRule="auto"/>
        <w:contextualSpacing/>
        <w:jc w:val="both"/>
        <w:rPr>
          <w:rFonts w:ascii="Myriad Pro" w:hAnsi="Myriad Pro" w:cs="Myriad Pro"/>
          <w:color w:val="000000"/>
        </w:rPr>
      </w:pPr>
    </w:p>
    <w:p w14:paraId="24F6A821" w14:textId="4B52E2FE" w:rsidR="004A22A4" w:rsidRPr="00A96719" w:rsidRDefault="00744641" w:rsidP="004A22A4">
      <w:pPr>
        <w:autoSpaceDE w:val="0"/>
        <w:autoSpaceDN w:val="0"/>
        <w:adjustRightInd w:val="0"/>
        <w:spacing w:after="0" w:line="240" w:lineRule="auto"/>
        <w:contextualSpacing/>
        <w:jc w:val="both"/>
        <w:rPr>
          <w:rFonts w:ascii="Myriad Pro" w:hAnsi="Myriad Pro" w:cs="Myriad Pro"/>
          <w:color w:val="000000"/>
        </w:rPr>
      </w:pPr>
      <w:r w:rsidRPr="00744641">
        <w:rPr>
          <w:rFonts w:ascii="Myriad Pro" w:hAnsi="Myriad Pro" w:cs="Myriad Pro"/>
          <w:color w:val="000000"/>
        </w:rPr>
        <w:t xml:space="preserve">La exclusión social se refiere a </w:t>
      </w:r>
      <w:r w:rsidR="00C33361">
        <w:rPr>
          <w:rFonts w:ascii="Myriad Pro" w:hAnsi="Myriad Pro" w:cs="Myriad Pro"/>
          <w:color w:val="000000"/>
        </w:rPr>
        <w:t xml:space="preserve">los grupos poblacionales </w:t>
      </w:r>
      <w:r w:rsidR="00647E3B">
        <w:rPr>
          <w:rFonts w:ascii="Myriad Pro" w:hAnsi="Myriad Pro" w:cs="Myriad Pro"/>
          <w:color w:val="000000"/>
        </w:rPr>
        <w:t xml:space="preserve">o </w:t>
      </w:r>
      <w:r w:rsidR="00647E3B" w:rsidRPr="00744641">
        <w:rPr>
          <w:rFonts w:ascii="Myriad Pro" w:hAnsi="Myriad Pro" w:cs="Myriad Pro"/>
          <w:color w:val="000000"/>
        </w:rPr>
        <w:t>comunidades</w:t>
      </w:r>
      <w:r w:rsidRPr="00744641">
        <w:rPr>
          <w:rFonts w:ascii="Myriad Pro" w:hAnsi="Myriad Pro" w:cs="Myriad Pro"/>
          <w:color w:val="000000"/>
        </w:rPr>
        <w:t xml:space="preserve"> que no </w:t>
      </w:r>
      <w:r w:rsidR="00C33361">
        <w:rPr>
          <w:rFonts w:ascii="Myriad Pro" w:hAnsi="Myriad Pro" w:cs="Myriad Pro"/>
          <w:color w:val="000000"/>
        </w:rPr>
        <w:t xml:space="preserve">acceden a los beneficios y </w:t>
      </w:r>
      <w:r w:rsidRPr="00744641">
        <w:rPr>
          <w:rFonts w:ascii="Myriad Pro" w:hAnsi="Myriad Pro" w:cs="Myriad Pro"/>
          <w:color w:val="000000"/>
        </w:rPr>
        <w:t xml:space="preserve">oportunidades </w:t>
      </w:r>
      <w:r w:rsidR="00C33361">
        <w:rPr>
          <w:rFonts w:ascii="Myriad Pro" w:hAnsi="Myriad Pro" w:cs="Myriad Pro"/>
          <w:color w:val="000000"/>
        </w:rPr>
        <w:t xml:space="preserve">a pesar que son derechos establecidos y normados, por lo que, también se les denomina </w:t>
      </w:r>
      <w:r w:rsidRPr="00744641">
        <w:rPr>
          <w:rFonts w:ascii="Myriad Pro" w:hAnsi="Myriad Pro" w:cs="Myriad Pro"/>
          <w:color w:val="000000"/>
        </w:rPr>
        <w:t>"marginad</w:t>
      </w:r>
      <w:r w:rsidR="00C33361">
        <w:rPr>
          <w:rFonts w:ascii="Myriad Pro" w:hAnsi="Myriad Pro" w:cs="Myriad Pro"/>
          <w:color w:val="000000"/>
        </w:rPr>
        <w:t>o</w:t>
      </w:r>
      <w:r w:rsidRPr="00744641">
        <w:rPr>
          <w:rFonts w:ascii="Myriad Pro" w:hAnsi="Myriad Pro" w:cs="Myriad Pro"/>
          <w:color w:val="000000"/>
        </w:rPr>
        <w:t>s</w:t>
      </w:r>
      <w:r w:rsidR="00C33361">
        <w:rPr>
          <w:rFonts w:ascii="Myriad Pro" w:hAnsi="Myriad Pro" w:cs="Myriad Pro"/>
          <w:color w:val="000000"/>
        </w:rPr>
        <w:t xml:space="preserve"> </w:t>
      </w:r>
      <w:r w:rsidRPr="00744641">
        <w:rPr>
          <w:rFonts w:ascii="Myriad Pro" w:hAnsi="Myriad Pro" w:cs="Myriad Pro"/>
          <w:color w:val="000000"/>
        </w:rPr>
        <w:t>social</w:t>
      </w:r>
      <w:r w:rsidR="00C33361">
        <w:rPr>
          <w:rFonts w:ascii="Myriad Pro" w:hAnsi="Myriad Pro" w:cs="Myriad Pro"/>
          <w:color w:val="000000"/>
        </w:rPr>
        <w:t>mente</w:t>
      </w:r>
      <w:r w:rsidRPr="00744641">
        <w:rPr>
          <w:rFonts w:ascii="Myriad Pro" w:hAnsi="Myriad Pro" w:cs="Myriad Pro"/>
          <w:color w:val="000000"/>
        </w:rPr>
        <w:t>"</w:t>
      </w:r>
      <w:r w:rsidR="00F22A29">
        <w:rPr>
          <w:rFonts w:ascii="Myriad Pro" w:hAnsi="Myriad Pro" w:cs="Myriad Pro"/>
          <w:color w:val="000000"/>
        </w:rPr>
        <w:t xml:space="preserve">, al tener limitado o no tener </w:t>
      </w:r>
      <w:r w:rsidRPr="00744641">
        <w:rPr>
          <w:rFonts w:ascii="Myriad Pro" w:hAnsi="Myriad Pro" w:cs="Myriad Pro"/>
          <w:color w:val="000000"/>
        </w:rPr>
        <w:t>derecho a tener voz, a ser tratado con igualdad ante la ley y a particip</w:t>
      </w:r>
      <w:r w:rsidR="00F22A29">
        <w:rPr>
          <w:rFonts w:ascii="Myriad Pro" w:hAnsi="Myriad Pro" w:cs="Myriad Pro"/>
          <w:color w:val="000000"/>
        </w:rPr>
        <w:t>ar en el debate público sobre los asuntos que los involucra</w:t>
      </w:r>
      <w:r w:rsidR="004A22A4">
        <w:rPr>
          <w:rFonts w:ascii="Myriad Pro" w:hAnsi="Myriad Pro" w:cs="Myriad Pro"/>
          <w:color w:val="000000"/>
        </w:rPr>
        <w:t>, por lo que son estigmatizadas, debido a prejuicios,</w:t>
      </w:r>
      <w:r w:rsidR="004A22A4" w:rsidRPr="00A96719">
        <w:rPr>
          <w:rFonts w:ascii="Myriad Pro" w:hAnsi="Myriad Pro" w:cs="Myriad Pro"/>
          <w:color w:val="000000"/>
        </w:rPr>
        <w:t xml:space="preserve"> temores, ignorancia y superstición</w:t>
      </w:r>
      <w:r w:rsidR="004A22A4">
        <w:rPr>
          <w:rFonts w:ascii="Myriad Pro" w:hAnsi="Myriad Pro" w:cs="Myriad Pro"/>
          <w:color w:val="000000"/>
        </w:rPr>
        <w:t>.</w:t>
      </w:r>
    </w:p>
    <w:p w14:paraId="1EC43945" w14:textId="45DB077C" w:rsidR="004A22A4" w:rsidRDefault="004A22A4" w:rsidP="00F22A29">
      <w:pPr>
        <w:autoSpaceDE w:val="0"/>
        <w:autoSpaceDN w:val="0"/>
        <w:adjustRightInd w:val="0"/>
        <w:spacing w:after="0" w:line="240" w:lineRule="auto"/>
        <w:contextualSpacing/>
        <w:jc w:val="both"/>
        <w:rPr>
          <w:rFonts w:ascii="Myriad Pro" w:hAnsi="Myriad Pro" w:cs="Myriad Pro"/>
          <w:color w:val="000000"/>
        </w:rPr>
      </w:pPr>
    </w:p>
    <w:p w14:paraId="4125D7AE" w14:textId="0BF0C367" w:rsidR="000731CC" w:rsidRPr="00D136AA" w:rsidRDefault="00BD588D" w:rsidP="00BD588D">
      <w:pPr>
        <w:autoSpaceDE w:val="0"/>
        <w:autoSpaceDN w:val="0"/>
        <w:adjustRightInd w:val="0"/>
        <w:spacing w:after="0" w:line="240" w:lineRule="auto"/>
        <w:contextualSpacing/>
        <w:jc w:val="both"/>
        <w:rPr>
          <w:rFonts w:ascii="Myriad Pro" w:hAnsi="Myriad Pro" w:cs="Myriad Pro"/>
          <w:i/>
          <w:iCs/>
          <w:color w:val="000000"/>
        </w:rPr>
      </w:pPr>
      <w:r>
        <w:rPr>
          <w:rFonts w:ascii="Myriad Pro" w:hAnsi="Myriad Pro" w:cs="Myriad Pro"/>
          <w:color w:val="000000"/>
        </w:rPr>
        <w:t>L</w:t>
      </w:r>
      <w:r w:rsidRPr="00BD588D">
        <w:rPr>
          <w:rFonts w:ascii="Myriad Pro" w:hAnsi="Myriad Pro" w:cs="Myriad Pro"/>
          <w:color w:val="000000"/>
        </w:rPr>
        <w:t>a exclusión social supone un proceso multidimensional y multicausal en el</w:t>
      </w:r>
      <w:r>
        <w:rPr>
          <w:rFonts w:ascii="Myriad Pro" w:hAnsi="Myriad Pro" w:cs="Myriad Pro"/>
          <w:color w:val="000000"/>
        </w:rPr>
        <w:t xml:space="preserve"> </w:t>
      </w:r>
      <w:r w:rsidRPr="00BD588D">
        <w:rPr>
          <w:rFonts w:ascii="Myriad Pro" w:hAnsi="Myriad Pro" w:cs="Myriad Pro"/>
          <w:color w:val="000000"/>
        </w:rPr>
        <w:t>que toman parte activa diversos factores o agentes</w:t>
      </w:r>
      <w:r>
        <w:rPr>
          <w:rFonts w:ascii="Myriad Pro" w:hAnsi="Myriad Pro" w:cs="Myriad Pro"/>
          <w:color w:val="000000"/>
        </w:rPr>
        <w:t xml:space="preserve">, es en </w:t>
      </w:r>
      <w:r w:rsidR="000731CC" w:rsidRPr="003934DE">
        <w:rPr>
          <w:rFonts w:ascii="Myriad Pro" w:hAnsi="Myriad Pro" w:cs="Myriad Pro"/>
          <w:color w:val="000000"/>
        </w:rPr>
        <w:t>1974</w:t>
      </w:r>
      <w:r w:rsidR="000731CC">
        <w:rPr>
          <w:rFonts w:ascii="Myriad Pro" w:hAnsi="Myriad Pro" w:cs="Myriad Pro"/>
          <w:color w:val="000000"/>
        </w:rPr>
        <w:t xml:space="preserve">, </w:t>
      </w:r>
      <w:r>
        <w:rPr>
          <w:rFonts w:ascii="Myriad Pro" w:hAnsi="Myriad Pro" w:cs="Myriad Pro"/>
          <w:color w:val="000000"/>
        </w:rPr>
        <w:t xml:space="preserve">que el </w:t>
      </w:r>
      <w:r w:rsidRPr="00BD588D">
        <w:rPr>
          <w:rFonts w:ascii="Myriad Pro" w:hAnsi="Myriad Pro" w:cs="Myriad Pro"/>
          <w:color w:val="000000"/>
        </w:rPr>
        <w:t>funcionario y político centrista francés</w:t>
      </w:r>
      <w:r>
        <w:rPr>
          <w:rFonts w:ascii="Myriad Pro" w:hAnsi="Myriad Pro" w:cs="Myriad Pro"/>
          <w:color w:val="000000"/>
        </w:rPr>
        <w:t>,</w:t>
      </w:r>
      <w:r w:rsidRPr="00BD588D">
        <w:rPr>
          <w:rFonts w:ascii="Myriad Pro" w:hAnsi="Myriad Pro" w:cs="Myriad Pro"/>
          <w:color w:val="000000"/>
        </w:rPr>
        <w:t xml:space="preserve"> </w:t>
      </w:r>
      <w:r w:rsidR="000731CC" w:rsidRPr="003934DE">
        <w:rPr>
          <w:rFonts w:ascii="Myriad Pro" w:hAnsi="Myriad Pro" w:cs="Myriad Pro"/>
          <w:color w:val="000000"/>
        </w:rPr>
        <w:t>René</w:t>
      </w:r>
      <w:r w:rsidR="000731CC">
        <w:rPr>
          <w:rFonts w:ascii="Myriad Pro" w:hAnsi="Myriad Pro" w:cs="Myriad Pro"/>
          <w:color w:val="000000"/>
        </w:rPr>
        <w:t xml:space="preserve"> </w:t>
      </w:r>
      <w:r w:rsidR="000731CC" w:rsidRPr="003934DE">
        <w:rPr>
          <w:rFonts w:ascii="Myriad Pro" w:hAnsi="Myriad Pro" w:cs="Myriad Pro"/>
          <w:color w:val="000000"/>
        </w:rPr>
        <w:t>Lenoir</w:t>
      </w:r>
      <w:r w:rsidR="000731CC">
        <w:rPr>
          <w:rFonts w:ascii="Myriad Pro" w:hAnsi="Myriad Pro" w:cs="Myriad Pro"/>
          <w:color w:val="000000"/>
        </w:rPr>
        <w:t xml:space="preserve"> utiliza el término “exclusión social”, refiriéndose a </w:t>
      </w:r>
      <w:r w:rsidR="000731CC" w:rsidRPr="00D136AA">
        <w:rPr>
          <w:rFonts w:ascii="Myriad Pro" w:hAnsi="Myriad Pro" w:cs="Myriad Pro"/>
          <w:i/>
          <w:iCs/>
          <w:color w:val="000000"/>
        </w:rPr>
        <w:t>“(…) las personas que no disfrutan de las libertades y los derechos del común de la ciudadanía, fruto de una combinación de diferentes circunstancias familiares, formativas, grupales, ambientales, etc. La exclusión social supone la negación del ejercicio efectivo de los derechos y oportunidades reconocidos por los Estados para sus ciudadanos”.</w:t>
      </w:r>
      <w:r w:rsidR="000731CC" w:rsidRPr="00D136AA">
        <w:rPr>
          <w:rStyle w:val="Refdenotaalpie"/>
          <w:rFonts w:ascii="Myriad Pro" w:eastAsia="Times New Roman" w:hAnsi="Myriad Pro" w:cs="Arial"/>
          <w:bCs/>
          <w:i/>
          <w:iCs/>
          <w:lang w:eastAsia="es-ES"/>
        </w:rPr>
        <w:footnoteReference w:id="8"/>
      </w:r>
      <w:r w:rsidR="000731CC" w:rsidRPr="00D136AA">
        <w:rPr>
          <w:rFonts w:ascii="Myriad Pro" w:hAnsi="Myriad Pro" w:cs="Myriad Pro"/>
          <w:i/>
          <w:iCs/>
          <w:color w:val="000000"/>
        </w:rPr>
        <w:t xml:space="preserve"> </w:t>
      </w:r>
    </w:p>
    <w:p w14:paraId="63D00401" w14:textId="77777777" w:rsidR="000731CC" w:rsidRDefault="000731CC" w:rsidP="000731CC">
      <w:pPr>
        <w:autoSpaceDE w:val="0"/>
        <w:autoSpaceDN w:val="0"/>
        <w:adjustRightInd w:val="0"/>
        <w:spacing w:after="0" w:line="240" w:lineRule="auto"/>
        <w:contextualSpacing/>
        <w:jc w:val="both"/>
        <w:rPr>
          <w:rFonts w:ascii="Myriad Pro" w:hAnsi="Myriad Pro" w:cs="Myriad Pro"/>
          <w:color w:val="000000"/>
        </w:rPr>
      </w:pPr>
    </w:p>
    <w:p w14:paraId="105ADCD3" w14:textId="584E1FCF" w:rsidR="00BD588D" w:rsidRDefault="000731CC" w:rsidP="00BD588D">
      <w:pPr>
        <w:autoSpaceDE w:val="0"/>
        <w:autoSpaceDN w:val="0"/>
        <w:adjustRightInd w:val="0"/>
        <w:spacing w:after="0" w:line="240" w:lineRule="auto"/>
        <w:contextualSpacing/>
        <w:jc w:val="both"/>
        <w:rPr>
          <w:rFonts w:ascii="Myriad Pro" w:hAnsi="Myriad Pro" w:cs="Myriad Pro"/>
          <w:color w:val="000000"/>
        </w:rPr>
      </w:pPr>
      <w:r>
        <w:rPr>
          <w:rFonts w:ascii="Myriad Pro" w:hAnsi="Myriad Pro" w:cs="Myriad Pro"/>
          <w:color w:val="000000"/>
        </w:rPr>
        <w:t>L</w:t>
      </w:r>
      <w:r w:rsidRPr="00D629A0">
        <w:rPr>
          <w:rFonts w:ascii="Myriad Pro" w:hAnsi="Myriad Pro" w:cs="Myriad Pro"/>
          <w:color w:val="000000"/>
        </w:rPr>
        <w:t xml:space="preserve">a definición de exclusión social </w:t>
      </w:r>
      <w:r>
        <w:rPr>
          <w:rFonts w:ascii="Myriad Pro" w:hAnsi="Myriad Pro" w:cs="Myriad Pro"/>
          <w:color w:val="000000"/>
        </w:rPr>
        <w:t xml:space="preserve">que realiza Rene Lenoir está orientada </w:t>
      </w:r>
      <w:r w:rsidRPr="00D629A0">
        <w:rPr>
          <w:rFonts w:ascii="Myriad Pro" w:hAnsi="Myriad Pro" w:cs="Myriad Pro"/>
          <w:color w:val="000000"/>
        </w:rPr>
        <w:t xml:space="preserve">a </w:t>
      </w:r>
      <w:r>
        <w:rPr>
          <w:rFonts w:ascii="Myriad Pro" w:hAnsi="Myriad Pro" w:cs="Myriad Pro"/>
          <w:color w:val="000000"/>
        </w:rPr>
        <w:t xml:space="preserve">aquellas </w:t>
      </w:r>
      <w:r w:rsidRPr="00D629A0">
        <w:rPr>
          <w:rFonts w:ascii="Myriad Pro" w:hAnsi="Myriad Pro" w:cs="Myriad Pro"/>
          <w:color w:val="000000"/>
        </w:rPr>
        <w:t xml:space="preserve">personas que no pueden </w:t>
      </w:r>
      <w:r>
        <w:rPr>
          <w:rFonts w:ascii="Myriad Pro" w:hAnsi="Myriad Pro" w:cs="Myriad Pro"/>
          <w:color w:val="000000"/>
        </w:rPr>
        <w:t xml:space="preserve">ejercer sus derechos y libertades </w:t>
      </w:r>
      <w:r w:rsidRPr="00D629A0">
        <w:rPr>
          <w:rFonts w:ascii="Myriad Pro" w:hAnsi="Myriad Pro" w:cs="Myriad Pro"/>
          <w:color w:val="000000"/>
        </w:rPr>
        <w:t xml:space="preserve">o se les ha impedido </w:t>
      </w:r>
      <w:r>
        <w:rPr>
          <w:rFonts w:ascii="Myriad Pro" w:hAnsi="Myriad Pro" w:cs="Myriad Pro"/>
          <w:color w:val="000000"/>
        </w:rPr>
        <w:t xml:space="preserve">sus derechos y libertades </w:t>
      </w:r>
      <w:r w:rsidRPr="00D629A0">
        <w:rPr>
          <w:rFonts w:ascii="Myriad Pro" w:hAnsi="Myriad Pro" w:cs="Myriad Pro"/>
          <w:color w:val="000000"/>
        </w:rPr>
        <w:t xml:space="preserve">de ser reconocidos como ciudadanos, </w:t>
      </w:r>
      <w:r>
        <w:rPr>
          <w:rFonts w:ascii="Myriad Pro" w:hAnsi="Myriad Pro" w:cs="Myriad Pro"/>
          <w:color w:val="000000"/>
        </w:rPr>
        <w:t xml:space="preserve">tanto por la familia, la comunidad como por </w:t>
      </w:r>
      <w:r w:rsidR="00DF76E2">
        <w:rPr>
          <w:rFonts w:ascii="Myriad Pro" w:hAnsi="Myriad Pro" w:cs="Myriad Pro"/>
          <w:color w:val="000000"/>
        </w:rPr>
        <w:t>la sociedad en general.</w:t>
      </w:r>
      <w:r w:rsidR="00BD588D">
        <w:rPr>
          <w:rFonts w:ascii="Myriad Pro" w:hAnsi="Myriad Pro" w:cs="Myriad Pro"/>
          <w:color w:val="000000"/>
        </w:rPr>
        <w:t xml:space="preserve"> Los principales agentes que generan exclusión social observamos:</w:t>
      </w:r>
      <w:r w:rsidR="00BD588D" w:rsidRPr="00BD588D">
        <w:rPr>
          <w:rStyle w:val="Refdenotaalpie"/>
          <w:rFonts w:ascii="Myriad Pro" w:eastAsia="Times New Roman" w:hAnsi="Myriad Pro" w:cs="Arial"/>
          <w:bCs/>
          <w:lang w:eastAsia="es-ES"/>
        </w:rPr>
        <w:t xml:space="preserve"> </w:t>
      </w:r>
      <w:r w:rsidR="00BD588D" w:rsidRPr="00BD588D">
        <w:rPr>
          <w:rStyle w:val="Refdenotaalpie"/>
          <w:rFonts w:ascii="Myriad Pro" w:eastAsia="Times New Roman" w:hAnsi="Myriad Pro" w:cs="Arial"/>
          <w:bCs/>
          <w:lang w:eastAsia="es-ES"/>
        </w:rPr>
        <w:footnoteReference w:id="9"/>
      </w:r>
    </w:p>
    <w:p w14:paraId="177C5187" w14:textId="0C1E6FCF" w:rsidR="00BD588D" w:rsidRPr="00BD588D" w:rsidRDefault="00BD588D" w:rsidP="00BD588D">
      <w:pPr>
        <w:pStyle w:val="Prrafodelista"/>
        <w:numPr>
          <w:ilvl w:val="0"/>
          <w:numId w:val="32"/>
        </w:numPr>
        <w:autoSpaceDE w:val="0"/>
        <w:autoSpaceDN w:val="0"/>
        <w:adjustRightInd w:val="0"/>
        <w:spacing w:after="0" w:line="240" w:lineRule="auto"/>
        <w:jc w:val="both"/>
        <w:rPr>
          <w:rFonts w:ascii="Myriad Pro" w:hAnsi="Myriad Pro" w:cs="Myriad Pro"/>
          <w:color w:val="000000"/>
        </w:rPr>
      </w:pPr>
      <w:r w:rsidRPr="00BD588D">
        <w:rPr>
          <w:rFonts w:ascii="Myriad Pro" w:hAnsi="Myriad Pro" w:cs="Myriad Pro"/>
          <w:color w:val="000000"/>
        </w:rPr>
        <w:t>En primer lugar, al Estado y la Administración Pública en su conjunto, especialmente en lo relacionado con el ámbito jurídico. No todos los derechos del individuo reconocidos por ley tienen su traducción en normas reales, ya sea por falta de medios o de verdadera voluntad política.</w:t>
      </w:r>
    </w:p>
    <w:p w14:paraId="50A0949E" w14:textId="1930EA1C" w:rsidR="00BD588D" w:rsidRPr="00BD588D" w:rsidRDefault="00BD588D" w:rsidP="00BD588D">
      <w:pPr>
        <w:pStyle w:val="Prrafodelista"/>
        <w:numPr>
          <w:ilvl w:val="0"/>
          <w:numId w:val="32"/>
        </w:numPr>
        <w:autoSpaceDE w:val="0"/>
        <w:autoSpaceDN w:val="0"/>
        <w:adjustRightInd w:val="0"/>
        <w:spacing w:after="0" w:line="240" w:lineRule="auto"/>
        <w:jc w:val="both"/>
        <w:rPr>
          <w:rFonts w:ascii="Myriad Pro" w:hAnsi="Myriad Pro" w:cs="Myriad Pro"/>
          <w:color w:val="000000"/>
        </w:rPr>
      </w:pPr>
      <w:r w:rsidRPr="00BD588D">
        <w:rPr>
          <w:rFonts w:ascii="Myriad Pro" w:hAnsi="Myriad Pro" w:cs="Myriad Pro"/>
          <w:color w:val="000000"/>
        </w:rPr>
        <w:t>En segundo lugar, situamos a la economía en lo referente al mercado y al empleo. El mercado que regula la producción, excluye por principio a los que se hallan fuera de su red, no producen ni pueden consumir.</w:t>
      </w:r>
    </w:p>
    <w:p w14:paraId="41252494" w14:textId="45CF5335" w:rsidR="00BD588D" w:rsidRPr="00BD588D" w:rsidRDefault="00BD588D" w:rsidP="00BD588D">
      <w:pPr>
        <w:pStyle w:val="Prrafodelista"/>
        <w:numPr>
          <w:ilvl w:val="0"/>
          <w:numId w:val="32"/>
        </w:numPr>
        <w:autoSpaceDE w:val="0"/>
        <w:autoSpaceDN w:val="0"/>
        <w:adjustRightInd w:val="0"/>
        <w:spacing w:after="0" w:line="240" w:lineRule="auto"/>
        <w:jc w:val="both"/>
        <w:rPr>
          <w:rFonts w:ascii="Myriad Pro" w:hAnsi="Myriad Pro" w:cs="Myriad Pro"/>
          <w:color w:val="000000"/>
        </w:rPr>
      </w:pPr>
      <w:r w:rsidRPr="00BD588D">
        <w:rPr>
          <w:rFonts w:ascii="Myriad Pro" w:hAnsi="Myriad Pro" w:cs="Myriad Pro"/>
          <w:color w:val="000000"/>
        </w:rPr>
        <w:t>En tercer lugar, encontramos a la propia sociedad como factor de exclusión. Determinados colectivos e individuos son estigmatizados por motivos étnicos, religiosos o culturales, lo que favorece la cohesión del grupo mayoritario y a veces juega un papel de consuelo ante otros fracasos.</w:t>
      </w:r>
    </w:p>
    <w:p w14:paraId="3DF23DAF" w14:textId="564AC352" w:rsidR="00BD588D" w:rsidRPr="00BD588D" w:rsidRDefault="00BD588D" w:rsidP="00BD588D">
      <w:pPr>
        <w:pStyle w:val="Prrafodelista"/>
        <w:numPr>
          <w:ilvl w:val="0"/>
          <w:numId w:val="32"/>
        </w:numPr>
        <w:autoSpaceDE w:val="0"/>
        <w:autoSpaceDN w:val="0"/>
        <w:adjustRightInd w:val="0"/>
        <w:spacing w:after="0" w:line="240" w:lineRule="auto"/>
        <w:jc w:val="both"/>
        <w:rPr>
          <w:rFonts w:ascii="Myriad Pro" w:hAnsi="Myriad Pro" w:cs="Myriad Pro"/>
          <w:color w:val="000000"/>
        </w:rPr>
      </w:pPr>
      <w:r w:rsidRPr="00BD588D">
        <w:rPr>
          <w:rFonts w:ascii="Myriad Pro" w:hAnsi="Myriad Pro" w:cs="Myriad Pro"/>
          <w:color w:val="000000"/>
        </w:rPr>
        <w:t>Finalmente, aparecen motivos individuales que impiden la integración plena en la sociedad o al menos la dificultan (adicciones, enfermedades físicas o psíquicas, analfabetismo...).</w:t>
      </w:r>
    </w:p>
    <w:p w14:paraId="2A9AAE63" w14:textId="77777777" w:rsidR="000731CC" w:rsidRDefault="000731CC" w:rsidP="000731CC">
      <w:pPr>
        <w:autoSpaceDE w:val="0"/>
        <w:autoSpaceDN w:val="0"/>
        <w:adjustRightInd w:val="0"/>
        <w:spacing w:after="0" w:line="240" w:lineRule="auto"/>
        <w:contextualSpacing/>
        <w:jc w:val="both"/>
        <w:rPr>
          <w:rFonts w:ascii="Myriad Pro" w:hAnsi="Myriad Pro" w:cs="Myriad Pro"/>
          <w:color w:val="000000"/>
        </w:rPr>
      </w:pPr>
    </w:p>
    <w:p w14:paraId="0B20D818" w14:textId="495B98C3" w:rsidR="000731CC" w:rsidRDefault="007D7A84" w:rsidP="000731CC">
      <w:pPr>
        <w:autoSpaceDE w:val="0"/>
        <w:autoSpaceDN w:val="0"/>
        <w:adjustRightInd w:val="0"/>
        <w:spacing w:after="0" w:line="240" w:lineRule="auto"/>
        <w:contextualSpacing/>
        <w:jc w:val="both"/>
        <w:rPr>
          <w:rFonts w:ascii="Myriad Pro" w:hAnsi="Myriad Pro" w:cs="Myriad Pro"/>
          <w:color w:val="000000"/>
        </w:rPr>
      </w:pPr>
      <w:r>
        <w:rPr>
          <w:rFonts w:ascii="Myriad Pro" w:hAnsi="Myriad Pro" w:cs="Myriad Pro"/>
          <w:color w:val="000000"/>
        </w:rPr>
        <w:t>B</w:t>
      </w:r>
      <w:r w:rsidR="000731CC">
        <w:rPr>
          <w:rFonts w:ascii="Myriad Pro" w:hAnsi="Myriad Pro" w:cs="Myriad Pro"/>
          <w:color w:val="000000"/>
        </w:rPr>
        <w:t xml:space="preserve">ajo esta </w:t>
      </w:r>
      <w:r w:rsidR="00DF76E2">
        <w:rPr>
          <w:rFonts w:ascii="Myriad Pro" w:hAnsi="Myriad Pro" w:cs="Myriad Pro"/>
          <w:color w:val="000000"/>
        </w:rPr>
        <w:t xml:space="preserve">definición </w:t>
      </w:r>
      <w:r w:rsidR="000731CC">
        <w:rPr>
          <w:rFonts w:ascii="Myriad Pro" w:hAnsi="Myriad Pro" w:cs="Myriad Pro"/>
          <w:color w:val="000000"/>
        </w:rPr>
        <w:t>las personas con discapacidad se encuentran en una situación de “exclusión social” pues</w:t>
      </w:r>
      <w:r w:rsidR="00814E7A">
        <w:rPr>
          <w:rFonts w:ascii="Myriad Pro" w:hAnsi="Myriad Pro" w:cs="Myriad Pro"/>
          <w:color w:val="000000"/>
        </w:rPr>
        <w:t xml:space="preserve">, a nivel nacional existen más de 60 nomas y políticas relacionadas a las personas con discapacidad y muchas de ellas no se cumplen, como la cuota laboral y el cumplimiento de destinar los recursos presupuestales para programas, proyectos y actividades dirigidas a las personas con discapacidad. Asimismo, </w:t>
      </w:r>
      <w:r>
        <w:rPr>
          <w:rFonts w:ascii="Myriad Pro" w:hAnsi="Myriad Pro" w:cs="Myriad Pro"/>
          <w:color w:val="000000"/>
        </w:rPr>
        <w:t>según cifras</w:t>
      </w:r>
      <w:r w:rsidR="00814E7A">
        <w:rPr>
          <w:rFonts w:ascii="Myriad Pro" w:hAnsi="Myriad Pro" w:cs="Myriad Pro"/>
          <w:color w:val="000000"/>
        </w:rPr>
        <w:t xml:space="preserve"> oficiales brindadas por el </w:t>
      </w:r>
      <w:r w:rsidR="00814E7A">
        <w:rPr>
          <w:rFonts w:ascii="Myriad Pro" w:hAnsi="Myriad Pro" w:cs="Myriad Pro"/>
          <w:color w:val="000000"/>
        </w:rPr>
        <w:lastRenderedPageBreak/>
        <w:t>INEI o las propias entidades públicas</w:t>
      </w:r>
      <w:r>
        <w:rPr>
          <w:rFonts w:ascii="Myriad Pro" w:hAnsi="Myriad Pro" w:cs="Myriad Pro"/>
          <w:color w:val="000000"/>
        </w:rPr>
        <w:t xml:space="preserve">, existe un alto </w:t>
      </w:r>
      <w:r w:rsidR="000731CC">
        <w:rPr>
          <w:rFonts w:ascii="Myriad Pro" w:hAnsi="Myriad Pro" w:cs="Myriad Pro"/>
          <w:color w:val="000000"/>
        </w:rPr>
        <w:t xml:space="preserve">desempleo, </w:t>
      </w:r>
      <w:r>
        <w:rPr>
          <w:rFonts w:ascii="Myriad Pro" w:hAnsi="Myriad Pro" w:cs="Myriad Pro"/>
          <w:color w:val="000000"/>
        </w:rPr>
        <w:t xml:space="preserve">limitado acceso a servicios como de educación, salud, protección, transporte, entre otros </w:t>
      </w:r>
      <w:r w:rsidR="000731CC">
        <w:rPr>
          <w:rFonts w:ascii="Myriad Pro" w:hAnsi="Myriad Pro" w:cs="Myriad Pro"/>
          <w:color w:val="000000"/>
        </w:rPr>
        <w:t>(dimensión macroestructural)</w:t>
      </w:r>
      <w:r w:rsidR="00DF76E2">
        <w:rPr>
          <w:rFonts w:ascii="Myriad Pro" w:hAnsi="Myriad Pro" w:cs="Myriad Pro"/>
          <w:color w:val="000000"/>
        </w:rPr>
        <w:t xml:space="preserve">, pero además de las medidas de accesibilidad que los pone al margen de participar en igualdad de condiciones que las personas sin discapacidad de cualquier reunión comunitaria, encontrándose relegados, marginados y por tanto excluidos de la toma de decisiones de desarrollo social. </w:t>
      </w:r>
      <w:r w:rsidR="000731CC">
        <w:rPr>
          <w:rFonts w:ascii="Myriad Pro" w:hAnsi="Myriad Pro" w:cs="Myriad Pro"/>
          <w:color w:val="000000"/>
        </w:rPr>
        <w:t xml:space="preserve">Por otro lado, </w:t>
      </w:r>
      <w:r w:rsidR="00814E7A">
        <w:rPr>
          <w:rFonts w:ascii="Myriad Pro" w:hAnsi="Myriad Pro" w:cs="Myriad Pro"/>
          <w:color w:val="000000"/>
        </w:rPr>
        <w:t xml:space="preserve">la gran mayoría de los miembros de la sociedad desconocen lo que es la discapacidad, y por lo tanto las formas de intervención y tratamiento </w:t>
      </w:r>
      <w:r w:rsidR="000731CC">
        <w:rPr>
          <w:rFonts w:ascii="Myriad Pro" w:hAnsi="Myriad Pro" w:cs="Myriad Pro"/>
          <w:color w:val="000000"/>
        </w:rPr>
        <w:t xml:space="preserve">al interior del hogar, </w:t>
      </w:r>
      <w:r>
        <w:rPr>
          <w:rFonts w:ascii="Myriad Pro" w:hAnsi="Myriad Pro" w:cs="Myriad Pro"/>
          <w:color w:val="000000"/>
        </w:rPr>
        <w:t>d</w:t>
      </w:r>
      <w:r w:rsidR="000731CC">
        <w:rPr>
          <w:rFonts w:ascii="Myriad Pro" w:hAnsi="Myriad Pro" w:cs="Myriad Pro"/>
          <w:color w:val="000000"/>
        </w:rPr>
        <w:t>e</w:t>
      </w:r>
      <w:r>
        <w:rPr>
          <w:rFonts w:ascii="Myriad Pro" w:hAnsi="Myriad Pro" w:cs="Myriad Pro"/>
          <w:color w:val="000000"/>
        </w:rPr>
        <w:t xml:space="preserve"> </w:t>
      </w:r>
      <w:r w:rsidR="000731CC">
        <w:rPr>
          <w:rFonts w:ascii="Myriad Pro" w:hAnsi="Myriad Pro" w:cs="Myriad Pro"/>
          <w:color w:val="000000"/>
        </w:rPr>
        <w:t>l</w:t>
      </w:r>
      <w:r>
        <w:rPr>
          <w:rFonts w:ascii="Myriad Pro" w:hAnsi="Myriad Pro" w:cs="Myriad Pro"/>
          <w:color w:val="000000"/>
        </w:rPr>
        <w:t xml:space="preserve">a </w:t>
      </w:r>
      <w:r w:rsidR="000731CC">
        <w:rPr>
          <w:rFonts w:ascii="Myriad Pro" w:hAnsi="Myriad Pro" w:cs="Myriad Pro"/>
          <w:color w:val="000000"/>
        </w:rPr>
        <w:t xml:space="preserve">comunidad, el colegio, el centro de trabajo, </w:t>
      </w:r>
      <w:r>
        <w:rPr>
          <w:rFonts w:ascii="Myriad Pro" w:hAnsi="Myriad Pro" w:cs="Myriad Pro"/>
          <w:color w:val="000000"/>
        </w:rPr>
        <w:t xml:space="preserve">etc. </w:t>
      </w:r>
    </w:p>
    <w:p w14:paraId="10BA7C1C" w14:textId="77777777" w:rsidR="00744641" w:rsidRDefault="00744641" w:rsidP="00F231B1">
      <w:pPr>
        <w:autoSpaceDE w:val="0"/>
        <w:autoSpaceDN w:val="0"/>
        <w:adjustRightInd w:val="0"/>
        <w:spacing w:after="0" w:line="240" w:lineRule="auto"/>
        <w:contextualSpacing/>
        <w:jc w:val="both"/>
        <w:rPr>
          <w:rFonts w:ascii="Myriad Pro" w:hAnsi="Myriad Pro" w:cs="Myriad Pro"/>
          <w:color w:val="000000"/>
        </w:rPr>
      </w:pPr>
    </w:p>
    <w:p w14:paraId="0527EA53" w14:textId="77777777" w:rsidR="0089451D" w:rsidRDefault="000731CC" w:rsidP="000731CC">
      <w:pPr>
        <w:autoSpaceDE w:val="0"/>
        <w:autoSpaceDN w:val="0"/>
        <w:adjustRightInd w:val="0"/>
        <w:spacing w:after="0" w:line="240" w:lineRule="auto"/>
        <w:contextualSpacing/>
        <w:jc w:val="both"/>
        <w:rPr>
          <w:rFonts w:ascii="Myriad Pro" w:hAnsi="Myriad Pro" w:cs="Myriad Pro"/>
          <w:color w:val="000000"/>
        </w:rPr>
      </w:pPr>
      <w:r>
        <w:rPr>
          <w:rFonts w:ascii="Myriad Pro" w:hAnsi="Myriad Pro" w:cs="Myriad Pro"/>
          <w:color w:val="000000"/>
        </w:rPr>
        <w:t>A manera de ejemplo, en el aspecto laboral, existen normas que protegen, en el discurso y redacción, los derechos laborales de las personas con discapacidad, sin embargo, estas no se cumplen, y se produce poco acceso al mercado laboral, condiciones no adecuadas para la inclusión laboral de las personas con discapacidad, distancias y sistema de transporte que generan grandes barreras de accesibilidad</w:t>
      </w:r>
      <w:r w:rsidR="0089451D">
        <w:rPr>
          <w:rFonts w:ascii="Myriad Pro" w:hAnsi="Myriad Pro" w:cs="Myriad Pro"/>
          <w:color w:val="000000"/>
        </w:rPr>
        <w:t>.</w:t>
      </w:r>
    </w:p>
    <w:p w14:paraId="45B18444" w14:textId="77777777" w:rsidR="0089451D" w:rsidRDefault="0089451D" w:rsidP="000731CC">
      <w:pPr>
        <w:autoSpaceDE w:val="0"/>
        <w:autoSpaceDN w:val="0"/>
        <w:adjustRightInd w:val="0"/>
        <w:spacing w:after="0" w:line="240" w:lineRule="auto"/>
        <w:contextualSpacing/>
        <w:jc w:val="both"/>
        <w:rPr>
          <w:rFonts w:ascii="Myriad Pro" w:hAnsi="Myriad Pro" w:cs="Myriad Pro"/>
          <w:color w:val="000000"/>
        </w:rPr>
      </w:pPr>
    </w:p>
    <w:p w14:paraId="5E17C611" w14:textId="4F4D3D72" w:rsidR="0089451D" w:rsidRDefault="0089451D" w:rsidP="00F231B1">
      <w:pPr>
        <w:autoSpaceDE w:val="0"/>
        <w:autoSpaceDN w:val="0"/>
        <w:adjustRightInd w:val="0"/>
        <w:spacing w:after="0" w:line="240" w:lineRule="auto"/>
        <w:contextualSpacing/>
        <w:jc w:val="both"/>
        <w:rPr>
          <w:rFonts w:ascii="Myriad Pro" w:hAnsi="Myriad Pro" w:cs="Myriad Pro"/>
          <w:color w:val="000000"/>
        </w:rPr>
      </w:pPr>
      <w:r>
        <w:rPr>
          <w:rFonts w:ascii="Myriad Pro" w:hAnsi="Myriad Pro" w:cs="Myriad Pro"/>
          <w:color w:val="000000"/>
        </w:rPr>
        <w:t>Sin embargo, las personas con discapacidad evidencian exclusión social principalmente al existir diversas normas, políticas y planes de nivel nacional, regional y local, pero que sólo quedan en el papel, pues su cumplimiento e implementación, en la gran mayoría de casos está en deuda, lo cual se demuestra en la asignación de los presupuestos y los servicios sin calidad que el Estado brinda.</w:t>
      </w:r>
    </w:p>
    <w:p w14:paraId="796EAD43" w14:textId="5116683F" w:rsidR="001446FF" w:rsidRDefault="0089451D" w:rsidP="00F231B1">
      <w:pPr>
        <w:autoSpaceDE w:val="0"/>
        <w:autoSpaceDN w:val="0"/>
        <w:adjustRightInd w:val="0"/>
        <w:spacing w:after="0" w:line="240" w:lineRule="auto"/>
        <w:contextualSpacing/>
        <w:jc w:val="both"/>
        <w:rPr>
          <w:rFonts w:ascii="Myriad Pro" w:hAnsi="Myriad Pro" w:cs="Myriad Pro"/>
          <w:color w:val="000000"/>
        </w:rPr>
      </w:pPr>
      <w:r>
        <w:rPr>
          <w:rFonts w:ascii="Myriad Pro" w:hAnsi="Myriad Pro" w:cs="Myriad Pro"/>
          <w:color w:val="000000"/>
        </w:rPr>
        <w:t xml:space="preserve">  </w:t>
      </w:r>
    </w:p>
    <w:p w14:paraId="2B8A0AD1" w14:textId="4BD1533D" w:rsidR="00AE357A" w:rsidRDefault="002B2C03" w:rsidP="0093106A">
      <w:pPr>
        <w:autoSpaceDE w:val="0"/>
        <w:autoSpaceDN w:val="0"/>
        <w:adjustRightInd w:val="0"/>
        <w:spacing w:after="0" w:line="240" w:lineRule="auto"/>
        <w:contextualSpacing/>
        <w:jc w:val="both"/>
        <w:rPr>
          <w:rFonts w:ascii="Myriad Pro" w:hAnsi="Myriad Pro" w:cs="Myriad Pro"/>
          <w:color w:val="000000"/>
        </w:rPr>
      </w:pPr>
      <w:r>
        <w:rPr>
          <w:rFonts w:ascii="Myriad Pro" w:hAnsi="Myriad Pro" w:cs="Myriad Pro"/>
          <w:color w:val="000000"/>
        </w:rPr>
        <w:t>Considerando que la centralidad de las intervenciones pública es el ser humano,</w:t>
      </w:r>
      <w:r w:rsidR="00AE357A">
        <w:rPr>
          <w:rFonts w:ascii="Myriad Pro" w:hAnsi="Myriad Pro" w:cs="Myriad Pro"/>
          <w:color w:val="000000"/>
        </w:rPr>
        <w:t xml:space="preserve"> es decir que todas las intervenciones y decisiones tienen que tomar como centro a las personas, en este caso en las personas con discapacidad.</w:t>
      </w:r>
    </w:p>
    <w:p w14:paraId="129600D7" w14:textId="2D962441" w:rsidR="00AE357A" w:rsidRDefault="00AE357A" w:rsidP="0093106A">
      <w:pPr>
        <w:autoSpaceDE w:val="0"/>
        <w:autoSpaceDN w:val="0"/>
        <w:adjustRightInd w:val="0"/>
        <w:spacing w:after="0" w:line="240" w:lineRule="auto"/>
        <w:contextualSpacing/>
        <w:jc w:val="both"/>
        <w:rPr>
          <w:rFonts w:ascii="Myriad Pro" w:hAnsi="Myriad Pro" w:cs="Myriad Pro"/>
          <w:color w:val="000000"/>
        </w:rPr>
      </w:pPr>
    </w:p>
    <w:p w14:paraId="73F9A95A" w14:textId="726D4FA8" w:rsidR="00AE357A" w:rsidRDefault="00CD2007" w:rsidP="00E67E10">
      <w:pPr>
        <w:autoSpaceDE w:val="0"/>
        <w:autoSpaceDN w:val="0"/>
        <w:adjustRightInd w:val="0"/>
        <w:spacing w:after="0" w:line="240" w:lineRule="auto"/>
        <w:contextualSpacing/>
        <w:jc w:val="center"/>
        <w:rPr>
          <w:rFonts w:ascii="Myriad Pro" w:hAnsi="Myriad Pro" w:cs="Myriad Pro"/>
          <w:color w:val="000000"/>
        </w:rPr>
      </w:pPr>
      <w:r>
        <w:rPr>
          <w:noProof/>
          <w:lang w:eastAsia="es-PE"/>
        </w:rPr>
        <w:drawing>
          <wp:inline distT="0" distB="0" distL="0" distR="0" wp14:anchorId="6695CACD" wp14:editId="1FCEA247">
            <wp:extent cx="4135414" cy="2168721"/>
            <wp:effectExtent l="38100" t="38100" r="36830" b="41275"/>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7838" t="28014" r="10773" b="14752"/>
                    <a:stretch/>
                  </pic:blipFill>
                  <pic:spPr bwMode="auto">
                    <a:xfrm>
                      <a:off x="0" y="0"/>
                      <a:ext cx="4206197" cy="2205841"/>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14:paraId="35E35137" w14:textId="613B2657" w:rsidR="00AE357A" w:rsidRPr="00AE357A" w:rsidRDefault="00AE357A" w:rsidP="00995FAE">
      <w:pPr>
        <w:spacing w:after="0" w:line="240" w:lineRule="auto"/>
        <w:ind w:left="1276" w:right="1274"/>
        <w:contextualSpacing/>
        <w:rPr>
          <w:rFonts w:ascii="Myriad Pro" w:hAnsi="Myriad Pro" w:cs="Myanmar Text"/>
          <w:b/>
          <w:sz w:val="16"/>
        </w:rPr>
      </w:pPr>
      <w:r w:rsidRPr="00AE357A">
        <w:rPr>
          <w:rFonts w:ascii="Myriad Pro" w:hAnsi="Myriad Pro" w:cs="Myanmar Text"/>
          <w:b/>
          <w:sz w:val="16"/>
        </w:rPr>
        <w:t xml:space="preserve">Fuente: Salomón Américo Pillman _Velásquez, </w:t>
      </w:r>
      <w:r>
        <w:rPr>
          <w:rFonts w:ascii="Myriad Pro" w:hAnsi="Myriad Pro" w:cs="Myanmar Text"/>
          <w:b/>
          <w:sz w:val="16"/>
        </w:rPr>
        <w:t>C</w:t>
      </w:r>
      <w:r w:rsidRPr="00AE357A">
        <w:rPr>
          <w:rFonts w:ascii="Myriad Pro" w:hAnsi="Myriad Pro" w:cs="Myanmar Text"/>
          <w:b/>
          <w:sz w:val="16"/>
        </w:rPr>
        <w:t>urso Gestión Pública</w:t>
      </w:r>
      <w:r w:rsidR="0089451D">
        <w:rPr>
          <w:rFonts w:ascii="Myriad Pro" w:hAnsi="Myriad Pro" w:cs="Myanmar Text"/>
          <w:b/>
          <w:sz w:val="16"/>
        </w:rPr>
        <w:t xml:space="preserve"> con enfoque en discapacidad</w:t>
      </w:r>
      <w:r w:rsidRPr="00AE357A">
        <w:rPr>
          <w:rFonts w:ascii="Myriad Pro" w:hAnsi="Myriad Pro" w:cs="Myanmar Text"/>
          <w:b/>
          <w:sz w:val="16"/>
        </w:rPr>
        <w:t xml:space="preserve"> (2021)</w:t>
      </w:r>
    </w:p>
    <w:p w14:paraId="06F7A391" w14:textId="77777777" w:rsidR="00AE357A" w:rsidRDefault="00AE357A" w:rsidP="0093106A">
      <w:pPr>
        <w:autoSpaceDE w:val="0"/>
        <w:autoSpaceDN w:val="0"/>
        <w:adjustRightInd w:val="0"/>
        <w:spacing w:after="0" w:line="240" w:lineRule="auto"/>
        <w:contextualSpacing/>
        <w:jc w:val="both"/>
        <w:rPr>
          <w:rFonts w:ascii="Myriad Pro" w:hAnsi="Myriad Pro" w:cs="Myriad Pro"/>
          <w:color w:val="000000"/>
        </w:rPr>
      </w:pPr>
    </w:p>
    <w:p w14:paraId="6CCA2A42" w14:textId="5A004A61" w:rsidR="002B691E" w:rsidRDefault="00A21EC8" w:rsidP="0089451D">
      <w:pPr>
        <w:autoSpaceDE w:val="0"/>
        <w:autoSpaceDN w:val="0"/>
        <w:adjustRightInd w:val="0"/>
        <w:spacing w:after="0" w:line="240" w:lineRule="auto"/>
        <w:contextualSpacing/>
        <w:jc w:val="both"/>
        <w:rPr>
          <w:rFonts w:ascii="Myriad Pro" w:hAnsi="Myriad Pro" w:cs="Myriad Pro"/>
          <w:color w:val="000000"/>
        </w:rPr>
      </w:pPr>
      <w:r>
        <w:rPr>
          <w:rFonts w:ascii="Myriad Pro" w:hAnsi="Myriad Pro" w:cs="Myriad Pro"/>
          <w:color w:val="000000"/>
        </w:rPr>
        <w:t>P</w:t>
      </w:r>
      <w:r w:rsidR="00AE357A">
        <w:rPr>
          <w:rFonts w:ascii="Myriad Pro" w:hAnsi="Myriad Pro" w:cs="Myriad Pro"/>
          <w:color w:val="000000"/>
        </w:rPr>
        <w:t>a</w:t>
      </w:r>
      <w:r w:rsidR="00DE718E">
        <w:rPr>
          <w:rFonts w:ascii="Myriad Pro" w:hAnsi="Myriad Pro" w:cs="Myriad Pro"/>
          <w:color w:val="000000"/>
        </w:rPr>
        <w:t xml:space="preserve">ra la construcción de la Política Regional de la Persona con Discapacidad del Callao </w:t>
      </w:r>
      <w:r w:rsidR="0084338F">
        <w:rPr>
          <w:rFonts w:ascii="Myriad Pro" w:hAnsi="Myriad Pro" w:cs="Myriad Pro"/>
          <w:color w:val="000000"/>
        </w:rPr>
        <w:t xml:space="preserve">al 2030, </w:t>
      </w:r>
      <w:r w:rsidR="00DE718E">
        <w:rPr>
          <w:rFonts w:ascii="Myriad Pro" w:hAnsi="Myriad Pro" w:cs="Myriad Pro"/>
          <w:color w:val="000000"/>
        </w:rPr>
        <w:t xml:space="preserve">se realizó </w:t>
      </w:r>
      <w:r w:rsidR="007D7A84">
        <w:rPr>
          <w:rFonts w:ascii="Myriad Pro" w:hAnsi="Myriad Pro" w:cs="Myriad Pro"/>
          <w:color w:val="000000"/>
        </w:rPr>
        <w:t>un</w:t>
      </w:r>
      <w:r w:rsidR="00DE718E">
        <w:rPr>
          <w:rFonts w:ascii="Myriad Pro" w:hAnsi="Myriad Pro" w:cs="Myriad Pro"/>
          <w:color w:val="000000"/>
        </w:rPr>
        <w:t xml:space="preserve"> análisis </w:t>
      </w:r>
      <w:r w:rsidR="002B2C03">
        <w:rPr>
          <w:rFonts w:ascii="Myriad Pro" w:hAnsi="Myriad Pro" w:cs="Myriad Pro"/>
          <w:color w:val="000000"/>
        </w:rPr>
        <w:t xml:space="preserve">para determinar los </w:t>
      </w:r>
      <w:r>
        <w:rPr>
          <w:rFonts w:ascii="Myriad Pro" w:hAnsi="Myriad Pro" w:cs="Myriad Pro"/>
          <w:color w:val="000000"/>
        </w:rPr>
        <w:t xml:space="preserve">ejes o </w:t>
      </w:r>
      <w:r w:rsidR="003941B3">
        <w:rPr>
          <w:rFonts w:ascii="Myriad Pro" w:hAnsi="Myriad Pro" w:cs="Myriad Pro"/>
          <w:color w:val="000000"/>
        </w:rPr>
        <w:t xml:space="preserve">ámbitos </w:t>
      </w:r>
      <w:r w:rsidR="00AE357A">
        <w:rPr>
          <w:rFonts w:ascii="Myriad Pro" w:hAnsi="Myriad Pro" w:cs="Myriad Pro"/>
          <w:color w:val="000000"/>
        </w:rPr>
        <w:t>que</w:t>
      </w:r>
      <w:r w:rsidR="00F94C89">
        <w:rPr>
          <w:rFonts w:ascii="Myriad Pro" w:hAnsi="Myriad Pro" w:cs="Myriad Pro"/>
          <w:color w:val="000000"/>
        </w:rPr>
        <w:t xml:space="preserve"> afectan </w:t>
      </w:r>
      <w:r w:rsidR="00AE357A">
        <w:rPr>
          <w:rFonts w:ascii="Myriad Pro" w:hAnsi="Myriad Pro" w:cs="Myriad Pro"/>
          <w:color w:val="000000"/>
        </w:rPr>
        <w:t xml:space="preserve">directamente en </w:t>
      </w:r>
      <w:r w:rsidR="002B2C03">
        <w:rPr>
          <w:rFonts w:ascii="Myriad Pro" w:hAnsi="Myriad Pro" w:cs="Myriad Pro"/>
          <w:color w:val="000000"/>
        </w:rPr>
        <w:t>la situación de las personas con discapacidad</w:t>
      </w:r>
      <w:r w:rsidR="0084338F">
        <w:rPr>
          <w:rFonts w:ascii="Myriad Pro" w:hAnsi="Myriad Pro" w:cs="Myriad Pro"/>
          <w:color w:val="000000"/>
        </w:rPr>
        <w:t xml:space="preserve"> el Callao</w:t>
      </w:r>
      <w:r w:rsidR="00DE718E">
        <w:rPr>
          <w:rFonts w:ascii="Myriad Pro" w:hAnsi="Myriad Pro" w:cs="Myriad Pro"/>
          <w:color w:val="000000"/>
        </w:rPr>
        <w:t>, la cual se grafica de la siguiente manera:</w:t>
      </w:r>
    </w:p>
    <w:p w14:paraId="58324766" w14:textId="1BE9FDEE" w:rsidR="00814E7A" w:rsidRDefault="00814E7A" w:rsidP="0089451D">
      <w:pPr>
        <w:autoSpaceDE w:val="0"/>
        <w:autoSpaceDN w:val="0"/>
        <w:adjustRightInd w:val="0"/>
        <w:spacing w:after="0" w:line="240" w:lineRule="auto"/>
        <w:contextualSpacing/>
        <w:jc w:val="both"/>
        <w:rPr>
          <w:rFonts w:ascii="Myriad Pro" w:hAnsi="Myriad Pro" w:cs="Myriad Pro"/>
          <w:color w:val="000000"/>
        </w:rPr>
      </w:pPr>
    </w:p>
    <w:p w14:paraId="7ABF602F" w14:textId="1AD9EB47" w:rsidR="00814E7A" w:rsidRDefault="00814E7A" w:rsidP="0089451D">
      <w:pPr>
        <w:autoSpaceDE w:val="0"/>
        <w:autoSpaceDN w:val="0"/>
        <w:adjustRightInd w:val="0"/>
        <w:spacing w:after="0" w:line="240" w:lineRule="auto"/>
        <w:contextualSpacing/>
        <w:jc w:val="both"/>
        <w:rPr>
          <w:rFonts w:ascii="Myriad Pro" w:hAnsi="Myriad Pro" w:cs="Myriad Pro"/>
          <w:color w:val="000000"/>
        </w:rPr>
      </w:pPr>
    </w:p>
    <w:p w14:paraId="3523D48A" w14:textId="3A9D927E" w:rsidR="00814E7A" w:rsidRDefault="00814E7A" w:rsidP="0089451D">
      <w:pPr>
        <w:autoSpaceDE w:val="0"/>
        <w:autoSpaceDN w:val="0"/>
        <w:adjustRightInd w:val="0"/>
        <w:spacing w:after="0" w:line="240" w:lineRule="auto"/>
        <w:contextualSpacing/>
        <w:jc w:val="both"/>
        <w:rPr>
          <w:rFonts w:ascii="Myriad Pro" w:hAnsi="Myriad Pro" w:cs="Myriad Pro"/>
          <w:color w:val="000000"/>
        </w:rPr>
      </w:pPr>
    </w:p>
    <w:p w14:paraId="4A09B5E1" w14:textId="719344DD" w:rsidR="00814E7A" w:rsidRDefault="00814E7A" w:rsidP="0089451D">
      <w:pPr>
        <w:autoSpaceDE w:val="0"/>
        <w:autoSpaceDN w:val="0"/>
        <w:adjustRightInd w:val="0"/>
        <w:spacing w:after="0" w:line="240" w:lineRule="auto"/>
        <w:contextualSpacing/>
        <w:jc w:val="both"/>
        <w:rPr>
          <w:rFonts w:ascii="Myriad Pro" w:hAnsi="Myriad Pro" w:cs="Myriad Pro"/>
          <w:color w:val="000000"/>
        </w:rPr>
      </w:pPr>
    </w:p>
    <w:p w14:paraId="39C5C11B" w14:textId="77777777" w:rsidR="00814E7A" w:rsidRDefault="00814E7A" w:rsidP="0089451D">
      <w:pPr>
        <w:autoSpaceDE w:val="0"/>
        <w:autoSpaceDN w:val="0"/>
        <w:adjustRightInd w:val="0"/>
        <w:spacing w:after="0" w:line="240" w:lineRule="auto"/>
        <w:contextualSpacing/>
        <w:jc w:val="both"/>
        <w:rPr>
          <w:rFonts w:ascii="Myriad Pro" w:hAnsi="Myriad Pro" w:cs="Myriad Pro"/>
          <w:color w:val="000000"/>
        </w:rPr>
      </w:pPr>
    </w:p>
    <w:p w14:paraId="5609B4D1" w14:textId="6EC607BE" w:rsidR="0084338F" w:rsidRDefault="0089451D" w:rsidP="00DD32AA">
      <w:pPr>
        <w:autoSpaceDE w:val="0"/>
        <w:autoSpaceDN w:val="0"/>
        <w:adjustRightInd w:val="0"/>
        <w:spacing w:after="0" w:line="240" w:lineRule="auto"/>
        <w:contextualSpacing/>
        <w:jc w:val="center"/>
        <w:rPr>
          <w:rFonts w:ascii="Myriad Pro" w:hAnsi="Myriad Pro"/>
          <w:b/>
          <w:i/>
          <w:color w:val="000000" w:themeColor="text1"/>
          <w:szCs w:val="18"/>
        </w:rPr>
      </w:pPr>
      <w:r>
        <w:rPr>
          <w:rFonts w:ascii="Myriad Pro" w:hAnsi="Myriad Pro"/>
          <w:b/>
          <w:i/>
          <w:noProof/>
          <w:color w:val="000000" w:themeColor="text1"/>
          <w:szCs w:val="18"/>
          <w:lang w:eastAsia="es-PE"/>
        </w:rPr>
        <w:lastRenderedPageBreak/>
        <mc:AlternateContent>
          <mc:Choice Requires="wps">
            <w:drawing>
              <wp:anchor distT="0" distB="0" distL="114300" distR="114300" simplePos="0" relativeHeight="252039168" behindDoc="0" locked="0" layoutInCell="1" allowOverlap="1" wp14:anchorId="52030440" wp14:editId="571AACC3">
                <wp:simplePos x="0" y="0"/>
                <wp:positionH relativeFrom="column">
                  <wp:posOffset>465260</wp:posOffset>
                </wp:positionH>
                <wp:positionV relativeFrom="paragraph">
                  <wp:posOffset>155380</wp:posOffset>
                </wp:positionV>
                <wp:extent cx="4770999" cy="2243259"/>
                <wp:effectExtent l="19050" t="19050" r="10795" b="24130"/>
                <wp:wrapNone/>
                <wp:docPr id="137" name="Rectángulo 137"/>
                <wp:cNvGraphicFramePr/>
                <a:graphic xmlns:a="http://schemas.openxmlformats.org/drawingml/2006/main">
                  <a:graphicData uri="http://schemas.microsoft.com/office/word/2010/wordprocessingShape">
                    <wps:wsp>
                      <wps:cNvSpPr/>
                      <wps:spPr>
                        <a:xfrm>
                          <a:off x="0" y="0"/>
                          <a:ext cx="4770999" cy="2243259"/>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743FB" id="Rectángulo 137" o:spid="_x0000_s1026" style="position:absolute;margin-left:36.65pt;margin-top:12.25pt;width:375.65pt;height:176.6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1XKhQIAAGkFAAAOAAAAZHJzL2Uyb0RvYy54bWysVMFu2zAMvQ/YPwi6r3a8ZGmCOkWQosOA&#10;oi3WDj2rshQbkEVNUuJkXz9Ksp2gK3YYloNCmeQj+UTy6vrQKrIX1jWgSzq5yCkRmkPV6G1Jfzzf&#10;frqkxHmmK6ZAi5IehaPXq48frjqzFAXUoCphCYJot+xMSWvvzTLLHK9Fy9wFGKFRKcG2zOPVbrPK&#10;sg7RW5UVef4l68BWxgIXzuHXm6Skq4gvpeD+QUonPFElxdx8PG08X8OZra7YcmuZqRvep8H+IYuW&#10;NRqDjlA3zDOys80fUG3DLTiQ/oJDm4GUDRexBqxmkr+p5qlmRsRakBxnRprc/4Pl9/sn82iRhs64&#10;pUMxVHGQtg3/mB85RLKOI1ni4AnHj9P5PF8sFpRw1BXF9HMxWwQ6s5O7sc5/FdCSIJTU4mtEktj+&#10;zvlkOpiEaBpuG6XiiyhNOkS9nM1n0cOBaqqgDXaxOcRGWbJn+Kz+MOnjnllhFkpjMqeqouSPSgQI&#10;pb8LSZoK6yhSgNBwJ0zGudB+klQ1q0QKNcvxNwQbPGLJETAgS0xyxO4BBssEMmAnAnr74Cpiv47O&#10;+d8SS86jR4wM2o/ObaPBvgegsKo+crIfSErUBJZeoTo+WmIhTYsz/LbBB7xjzj8yi+OBg4Qj7x/w&#10;kArwoaCXKKnB/nrve7DHrkUtJR2OW0ndzx2zghL1TWM/LybTaZjPeJnO5gVe7Lnm9Vyjd+0G8Okn&#10;uFwMj2Kw92oQpYX2BTfDOkRFFdMcY5eUeztcNj6tAdwtXKzX0Qxn0jB/p58MD+CB1dCgz4cXZk3f&#10;xR4H4B6G0WTLN82cbIOnhvXOg2xip5947fnGeY6N0++esDDO79HqtCFXvwEAAP//AwBQSwMEFAAG&#10;AAgAAAAhAKdaZtTiAAAACQEAAA8AAABkcnMvZG93bnJldi54bWxMjzFPwzAUhHck/oP1kFhQ6zQp&#10;TQh5qRASA2IotIDE5tqPJCK2g+20gV+PmWA83enuu2o96Z4dyPnOGoTFPAFGRlrVmQbheXc3K4D5&#10;IIwSvTWE8EUe1vXpSSVKZY/miQ7b0LBYYnwpENoQhpJzL1vSws/tQCZ679ZpEaJ0DVdOHGO57nma&#10;JCuuRWfiQisGum1JfmxHjfD2OcmNu5CvrngZH++/H8Kia64Qz8+mm2tggabwF4Zf/IgOdWTa29Eo&#10;z3qEPMtiEiFdXgKLfpEuV8D2CFmeF8Driv9/UP8AAAD//wMAUEsBAi0AFAAGAAgAAAAhALaDOJL+&#10;AAAA4QEAABMAAAAAAAAAAAAAAAAAAAAAAFtDb250ZW50X1R5cGVzXS54bWxQSwECLQAUAAYACAAA&#10;ACEAOP0h/9YAAACUAQAACwAAAAAAAAAAAAAAAAAvAQAAX3JlbHMvLnJlbHNQSwECLQAUAAYACAAA&#10;ACEAdL9VyoUCAABpBQAADgAAAAAAAAAAAAAAAAAuAgAAZHJzL2Uyb0RvYy54bWxQSwECLQAUAAYA&#10;CAAAACEAp1pm1OIAAAAJAQAADwAAAAAAAAAAAAAAAADfBAAAZHJzL2Rvd25yZXYueG1sUEsFBgAA&#10;AAAEAAQA8wAAAO4FAAAAAA==&#10;" filled="f" strokecolor="black [3213]" strokeweight="2.25pt"/>
            </w:pict>
          </mc:Fallback>
        </mc:AlternateContent>
      </w:r>
    </w:p>
    <w:p w14:paraId="62E75A36" w14:textId="7EC3B72E" w:rsidR="00BD046D" w:rsidRDefault="00C209D5" w:rsidP="003941B3">
      <w:pPr>
        <w:autoSpaceDE w:val="0"/>
        <w:autoSpaceDN w:val="0"/>
        <w:adjustRightInd w:val="0"/>
        <w:spacing w:after="0" w:line="240" w:lineRule="auto"/>
        <w:contextualSpacing/>
        <w:jc w:val="center"/>
        <w:rPr>
          <w:rFonts w:ascii="Myriad Pro" w:hAnsi="Myriad Pro"/>
          <w:b/>
          <w:i/>
          <w:color w:val="000000" w:themeColor="text1"/>
          <w:szCs w:val="18"/>
        </w:rPr>
      </w:pPr>
      <w:r w:rsidRPr="00493704">
        <w:rPr>
          <w:rFonts w:ascii="Myriad Pro" w:hAnsi="Myriad Pro"/>
          <w:b/>
          <w:i/>
          <w:color w:val="000000" w:themeColor="text1"/>
          <w:szCs w:val="18"/>
        </w:rPr>
        <w:t>INDICADOR</w:t>
      </w:r>
      <w:r w:rsidR="0075298F">
        <w:rPr>
          <w:rFonts w:ascii="Myriad Pro" w:hAnsi="Myriad Pro"/>
          <w:b/>
          <w:i/>
          <w:color w:val="000000" w:themeColor="text1"/>
          <w:szCs w:val="18"/>
        </w:rPr>
        <w:t>ES</w:t>
      </w:r>
      <w:r w:rsidRPr="00493704">
        <w:rPr>
          <w:rFonts w:ascii="Myriad Pro" w:hAnsi="Myriad Pro"/>
          <w:b/>
          <w:i/>
          <w:color w:val="000000" w:themeColor="text1"/>
          <w:szCs w:val="18"/>
        </w:rPr>
        <w:t xml:space="preserve"> DE ANÁLISIS DE LAS PERSONAS CON DISCAPACIDAD</w:t>
      </w:r>
    </w:p>
    <w:p w14:paraId="691F7043" w14:textId="75FC1F9D" w:rsidR="0089451D" w:rsidRDefault="00995FAE" w:rsidP="00C209D5">
      <w:pPr>
        <w:autoSpaceDE w:val="0"/>
        <w:autoSpaceDN w:val="0"/>
        <w:adjustRightInd w:val="0"/>
        <w:spacing w:after="0" w:line="240" w:lineRule="auto"/>
        <w:contextualSpacing/>
        <w:jc w:val="center"/>
        <w:rPr>
          <w:rFonts w:ascii="Myriad Pro" w:hAnsi="Myriad Pro"/>
          <w:b/>
          <w:i/>
          <w:color w:val="000000" w:themeColor="text1"/>
          <w:szCs w:val="18"/>
        </w:rPr>
      </w:pPr>
      <w:r>
        <w:rPr>
          <w:rFonts w:ascii="Myriad Pro" w:hAnsi="Myriad Pro"/>
          <w:b/>
          <w:i/>
          <w:noProof/>
          <w:color w:val="000000" w:themeColor="text1"/>
          <w:szCs w:val="18"/>
          <w:lang w:eastAsia="es-PE"/>
        </w:rPr>
        <mc:AlternateContent>
          <mc:Choice Requires="wps">
            <w:drawing>
              <wp:anchor distT="0" distB="0" distL="114300" distR="114300" simplePos="0" relativeHeight="252070912" behindDoc="0" locked="0" layoutInCell="1" allowOverlap="1" wp14:anchorId="4A5E02A8" wp14:editId="3334B8AB">
                <wp:simplePos x="0" y="0"/>
                <wp:positionH relativeFrom="column">
                  <wp:posOffset>3320415</wp:posOffset>
                </wp:positionH>
                <wp:positionV relativeFrom="paragraph">
                  <wp:posOffset>1326515</wp:posOffset>
                </wp:positionV>
                <wp:extent cx="1028700" cy="304800"/>
                <wp:effectExtent l="0" t="0" r="19050" b="19050"/>
                <wp:wrapNone/>
                <wp:docPr id="46" name="Elipse 46"/>
                <wp:cNvGraphicFramePr/>
                <a:graphic xmlns:a="http://schemas.openxmlformats.org/drawingml/2006/main">
                  <a:graphicData uri="http://schemas.microsoft.com/office/word/2010/wordprocessingShape">
                    <wps:wsp>
                      <wps:cNvSpPr/>
                      <wps:spPr>
                        <a:xfrm>
                          <a:off x="0" y="0"/>
                          <a:ext cx="1028700" cy="304800"/>
                        </a:xfrm>
                        <a:prstGeom prst="ellipse">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B21107" w14:textId="2DD1526F" w:rsidR="00014835" w:rsidRPr="00A44747" w:rsidRDefault="00014835" w:rsidP="00A44747">
                            <w:pPr>
                              <w:ind w:left="-142" w:right="-153"/>
                              <w:jc w:val="center"/>
                              <w:rPr>
                                <w:b/>
                                <w:bCs/>
                                <w:sz w:val="14"/>
                                <w:szCs w:val="14"/>
                                <w:lang w:val="es-MX"/>
                              </w:rPr>
                            </w:pPr>
                            <w:proofErr w:type="spellStart"/>
                            <w:r>
                              <w:rPr>
                                <w:b/>
                                <w:bCs/>
                                <w:sz w:val="14"/>
                                <w:szCs w:val="14"/>
                                <w:lang w:val="es-MX"/>
                              </w:rPr>
                              <w:t>Acc</w:t>
                            </w:r>
                            <w:proofErr w:type="spellEnd"/>
                            <w:r>
                              <w:rPr>
                                <w:b/>
                                <w:bCs/>
                                <w:sz w:val="14"/>
                                <w:szCs w:val="14"/>
                                <w:lang w:val="es-MX"/>
                              </w:rPr>
                              <w:t>, Arquitectónica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A5E02A8" id="Elipse 46" o:spid="_x0000_s1031" style="position:absolute;left:0;text-align:left;margin-left:261.45pt;margin-top:104.45pt;width:81pt;height:24pt;z-index:25207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PRHhQIAAJ0FAAAOAAAAZHJzL2Uyb0RvYy54bWysVE1v2zAMvQ/YfxB0X+1k6ceCOEWQosOA&#10;og3WDj0rshQLkEVNUmJnv36U7DjZUuxQLAeFEslH8pnk7LatNdkJ5xWYgo4uckqE4VAqsynoj5f7&#10;TzeU+MBMyTQYUdC98PR2/vHDrLFTMYYKdCkcQRDjp40taBWCnWaZ55Womb8AKwwqJbiaBby6TVY6&#10;1iB6rbNxnl9lDbjSOuDCe3y965R0nvClFDw8SelFILqgmFtIp0vnOp7ZfMamG8dspXifBntHFjVT&#10;BoMOUHcsMLJ16gyqVtyBBxkuONQZSKm4SDVgNaP8r2qeK2ZFqgXJ8Xagyf8/WP64e7YrhzQ01k89&#10;irGKVro6/mN+pE1k7QeyRBsIx8dRPr65zpFTjrrP+eQGZYTJjt7W+fBVQE2iUFChtbI+1sOmbPfg&#10;Q2d9sIrPHrQq75XW6eI266V2ZMfit8vH+dUhwB9m2rzPExONrtmx7iSFvRYRUJvvQhJVYqXjlHJq&#10;STEkxDgXJow6VcVK0eV5meOv52HwSKwkwIgssb4BuweI7X6O3RHU20dXkTp6cM7/lVjnPHikyGDC&#10;4FwrA+4tAI1V9ZE7+wNJHTWRpdCuW+SmoJfRMr6sodyvHHHQTZi3/F7hV39gPqyYw5HCRsE1EZ7w&#10;kBqagkIvUVKB+/XWe7THTkctJQ2OaEH9zy1zghL9zeAMfBlNJnGm02VyeT3GizvVrE81ZlsvATtp&#10;hAvJ8iRG+6APonRQv+I2WcSoqGKGY+yC8uAOl2XoVgfuIy4Wi2SGc2xZeDDPlkfwyHNs6Zf2lTnb&#10;t37AoXmEwziftX9nGz0NLLYBpEqzceS1/wK4A1Ir9fsqLpnTe7I6btX5bwAAAP//AwBQSwMEFAAG&#10;AAgAAAAhALQu4EDeAAAACwEAAA8AAABkcnMvZG93bnJldi54bWxMj81OwzAQhO9IvIO1SNyoTUqj&#10;NI1TVUhw40DbCzc3XuKo/oliJ03enuUEt9md0ey31X52lk04xC54Cc8rAQx9E3TnWwnn09tTASwm&#10;5bWywaOEBSPs6/u7SpU63PwnTsfUMirxsVQSTEp9yXlsDDoVV6FHT953GJxKNA4t14O6UbmzPBMi&#10;5051ni4Y1eOrweZ6HJ2Ej+Wglq8+rKfRFOJdJNGu7VnKx4f5sAOWcE5/YfjFJ3SoiekSRq8jsxI2&#10;WbalqIRMFCQokRcvJC602eRb4HXF//9Q/wAAAP//AwBQSwECLQAUAAYACAAAACEAtoM4kv4AAADh&#10;AQAAEwAAAAAAAAAAAAAAAAAAAAAAW0NvbnRlbnRfVHlwZXNdLnhtbFBLAQItABQABgAIAAAAIQA4&#10;/SH/1gAAAJQBAAALAAAAAAAAAAAAAAAAAC8BAABfcmVscy8ucmVsc1BLAQItABQABgAIAAAAIQDX&#10;UPRHhQIAAJ0FAAAOAAAAAAAAAAAAAAAAAC4CAABkcnMvZTJvRG9jLnhtbFBLAQItABQABgAIAAAA&#10;IQC0LuBA3gAAAAsBAAAPAAAAAAAAAAAAAAAAAN8EAABkcnMvZG93bnJldi54bWxQSwUGAAAAAAQA&#10;BADzAAAA6gUAAAAA&#10;" fillcolor="#002060" strokecolor="#002060" strokeweight="1pt">
                <v:stroke joinstyle="miter"/>
                <v:textbox>
                  <w:txbxContent>
                    <w:p w14:paraId="3CB21107" w14:textId="2DD1526F" w:rsidR="00014835" w:rsidRPr="00A44747" w:rsidRDefault="00014835" w:rsidP="00A44747">
                      <w:pPr>
                        <w:ind w:left="-142" w:right="-153"/>
                        <w:jc w:val="center"/>
                        <w:rPr>
                          <w:b/>
                          <w:bCs/>
                          <w:sz w:val="14"/>
                          <w:szCs w:val="14"/>
                          <w:lang w:val="es-MX"/>
                        </w:rPr>
                      </w:pPr>
                      <w:proofErr w:type="spellStart"/>
                      <w:r>
                        <w:rPr>
                          <w:b/>
                          <w:bCs/>
                          <w:sz w:val="14"/>
                          <w:szCs w:val="14"/>
                          <w:lang w:val="es-MX"/>
                        </w:rPr>
                        <w:t>Acc</w:t>
                      </w:r>
                      <w:proofErr w:type="spellEnd"/>
                      <w:r>
                        <w:rPr>
                          <w:b/>
                          <w:bCs/>
                          <w:sz w:val="14"/>
                          <w:szCs w:val="14"/>
                          <w:lang w:val="es-MX"/>
                        </w:rPr>
                        <w:t>, Arquitectónica</w:t>
                      </w:r>
                    </w:p>
                  </w:txbxContent>
                </v:textbox>
              </v:oval>
            </w:pict>
          </mc:Fallback>
        </mc:AlternateContent>
      </w:r>
      <w:r>
        <w:rPr>
          <w:rFonts w:ascii="Myriad Pro" w:hAnsi="Myriad Pro"/>
          <w:b/>
          <w:i/>
          <w:noProof/>
          <w:color w:val="000000" w:themeColor="text1"/>
          <w:szCs w:val="18"/>
          <w:lang w:eastAsia="es-PE"/>
        </w:rPr>
        <mc:AlternateContent>
          <mc:Choice Requires="wps">
            <w:drawing>
              <wp:anchor distT="0" distB="0" distL="114300" distR="114300" simplePos="0" relativeHeight="252075008" behindDoc="0" locked="0" layoutInCell="1" allowOverlap="1" wp14:anchorId="03AE1451" wp14:editId="34A1833E">
                <wp:simplePos x="0" y="0"/>
                <wp:positionH relativeFrom="column">
                  <wp:posOffset>1593215</wp:posOffset>
                </wp:positionH>
                <wp:positionV relativeFrom="paragraph">
                  <wp:posOffset>1624965</wp:posOffset>
                </wp:positionV>
                <wp:extent cx="1028700" cy="304800"/>
                <wp:effectExtent l="0" t="0" r="19050" b="19050"/>
                <wp:wrapNone/>
                <wp:docPr id="54" name="Elipse 54"/>
                <wp:cNvGraphicFramePr/>
                <a:graphic xmlns:a="http://schemas.openxmlformats.org/drawingml/2006/main">
                  <a:graphicData uri="http://schemas.microsoft.com/office/word/2010/wordprocessingShape">
                    <wps:wsp>
                      <wps:cNvSpPr/>
                      <wps:spPr>
                        <a:xfrm>
                          <a:off x="0" y="0"/>
                          <a:ext cx="1028700" cy="304800"/>
                        </a:xfrm>
                        <a:prstGeom prst="ellipse">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0DE995" w14:textId="75624472" w:rsidR="00014835" w:rsidRPr="00A44747" w:rsidRDefault="00014835" w:rsidP="00A44747">
                            <w:pPr>
                              <w:ind w:left="-142" w:right="-153"/>
                              <w:jc w:val="center"/>
                              <w:rPr>
                                <w:b/>
                                <w:bCs/>
                                <w:sz w:val="14"/>
                                <w:szCs w:val="14"/>
                                <w:lang w:val="es-MX"/>
                              </w:rPr>
                            </w:pPr>
                            <w:r>
                              <w:rPr>
                                <w:b/>
                                <w:bCs/>
                                <w:sz w:val="14"/>
                                <w:szCs w:val="14"/>
                                <w:lang w:val="es-MX"/>
                              </w:rPr>
                              <w:t>Transporte</w:t>
                            </w:r>
                            <w:r w:rsidRPr="00A44747">
                              <w:rPr>
                                <w:b/>
                                <w:bCs/>
                                <w:noProof/>
                                <w:sz w:val="14"/>
                                <w:szCs w:val="14"/>
                                <w:lang w:eastAsia="es-PE"/>
                              </w:rPr>
                              <w:drawing>
                                <wp:inline distT="0" distB="0" distL="0" distR="0" wp14:anchorId="08A5BEA2" wp14:editId="2A110A98">
                                  <wp:extent cx="361315" cy="111760"/>
                                  <wp:effectExtent l="0" t="0" r="635" b="2540"/>
                                  <wp:docPr id="33858" name="Imagen 3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1315" cy="111760"/>
                                          </a:xfrm>
                                          <a:prstGeom prst="rect">
                                            <a:avLst/>
                                          </a:prstGeom>
                                          <a:noFill/>
                                          <a:ln>
                                            <a:noFill/>
                                          </a:ln>
                                        </pic:spPr>
                                      </pic:pic>
                                    </a:graphicData>
                                  </a:graphic>
                                </wp:inline>
                              </w:drawing>
                            </w:r>
                            <w:r w:rsidRPr="00CA336C">
                              <w:rPr>
                                <w:b/>
                                <w:bCs/>
                                <w:noProof/>
                                <w:sz w:val="14"/>
                                <w:szCs w:val="14"/>
                                <w:lang w:eastAsia="es-PE"/>
                              </w:rPr>
                              <w:drawing>
                                <wp:inline distT="0" distB="0" distL="0" distR="0" wp14:anchorId="5D614986" wp14:editId="0034670E">
                                  <wp:extent cx="361315" cy="111760"/>
                                  <wp:effectExtent l="0" t="0" r="635" b="2540"/>
                                  <wp:docPr id="33859" name="Imagen 3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1315" cy="1117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3AE1451" id="Elipse 54" o:spid="_x0000_s1032" style="position:absolute;left:0;text-align:left;margin-left:125.45pt;margin-top:127.95pt;width:81pt;height:24pt;z-index:25207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d0KhQIAAJ0FAAAOAAAAZHJzL2Uyb0RvYy54bWysVMFu2zAMvQ/YPwi6r3ayNM2COkXQosOA&#10;oA2WDj0rshQLkEVNUmJnXz9KdpxuLXYoloNCieQj+Uzy+qatNTkI5xWYgo4uckqE4VAqsyvoj6f7&#10;TzNKfGCmZBqMKOhReHqz+PjhurFzMYYKdCkcQRDj540taBWCnWeZ55Womb8AKwwqJbiaBby6XVY6&#10;1iB6rbNxnk+zBlxpHXDhPb7edUq6SPhSCh4epfQiEF1QzC2k06VzG89scc3mO8dspXifBntHFjVT&#10;BoMOUHcsMLJ36hVUrbgDDzJccKgzkFJxkWrAakb5X9VsKmZFqgXJ8Xagyf8/WP5w2Ni1Qxoa6+ce&#10;xVhFK10d/zE/0iayjgNZog2E4+MoH8+ucuSUo+5zPpmhjDDZ2ds6H74KqEkUCiq0VtbHeticHVY+&#10;dNYnq/jsQavyXmmdLm63vdWOHFj8dvk4n54C/GGmzfs8MdHomp3rTlI4ahEBtfkuJFElVjpOKaeW&#10;FENCjHNhwqhTVawUXZ6XOf56HgaPxEoCjMgS6xuwe4DY7q+xO4J6++gqUkcPzvm/EuucB48UGUwY&#10;nGtlwL0FoLGqPnJnfyKpoyayFNpti9wUdBot48sWyuPaEQfdhHnL7xV+9RXzYc0cjhQ2Cq6J8IiH&#10;1NAUFHqJkgrcr7feoz12OmopaXBEC+p/7pkTlOhvBmfgy2gyiTOdLpPLqzFe3EvN9qXG7OtbwE4a&#10;4UKyPInRPuiTKB3Uz7hNljEqqpjhGLugPLjT5TZ0qwP3ERfLZTLDObYsrMzG8ggeeY4t/dQ+M2f7&#10;1g84NA9wGudX7d/ZRk8Dy30AqdJsnHntvwDugNRK/b6KS+blPVmdt+riNwAAAP//AwBQSwMEFAAG&#10;AAgAAAAhACpp0c/dAAAACwEAAA8AAABkcnMvZG93bnJldi54bWxMj8FOwzAMhu9IvENkJG4sWcvQ&#10;VppOExLcODB24eY1pqlokqpJu/bt8U5w+yz/+v253M+uExMNsQ1ew3qlQJCvg2l9o+H0+fqwBRET&#10;eoNd8KRhoQj76vamxMKEi/+g6ZgawSU+FqjBptQXUsbaksO4Cj153n2HwWHicWikGfDC5a6TmVJP&#10;0mHr+YLFnl4s1T/H0Wl4Xw64fPUhn0a7VW8qqSbvTlrf382HZxCJ5vQXhqs+q0PFTucwehNFpyHb&#10;qB1Hr7Bh4MTjOmM4a8hVvgNZlfL/D9UvAAAA//8DAFBLAQItABQABgAIAAAAIQC2gziS/gAAAOEB&#10;AAATAAAAAAAAAAAAAAAAAAAAAABbQ29udGVudF9UeXBlc10ueG1sUEsBAi0AFAAGAAgAAAAhADj9&#10;If/WAAAAlAEAAAsAAAAAAAAAAAAAAAAALwEAAF9yZWxzLy5yZWxzUEsBAi0AFAAGAAgAAAAhAOzx&#10;3QqFAgAAnQUAAA4AAAAAAAAAAAAAAAAALgIAAGRycy9lMm9Eb2MueG1sUEsBAi0AFAAGAAgAAAAh&#10;ACpp0c/dAAAACwEAAA8AAAAAAAAAAAAAAAAA3wQAAGRycy9kb3ducmV2LnhtbFBLBQYAAAAABAAE&#10;APMAAADpBQAAAAA=&#10;" fillcolor="#002060" strokecolor="#002060" strokeweight="1pt">
                <v:stroke joinstyle="miter"/>
                <v:textbox>
                  <w:txbxContent>
                    <w:p w14:paraId="760DE995" w14:textId="75624472" w:rsidR="00014835" w:rsidRPr="00A44747" w:rsidRDefault="00014835" w:rsidP="00A44747">
                      <w:pPr>
                        <w:ind w:left="-142" w:right="-153"/>
                        <w:jc w:val="center"/>
                        <w:rPr>
                          <w:b/>
                          <w:bCs/>
                          <w:sz w:val="14"/>
                          <w:szCs w:val="14"/>
                          <w:lang w:val="es-MX"/>
                        </w:rPr>
                      </w:pPr>
                      <w:r>
                        <w:rPr>
                          <w:b/>
                          <w:bCs/>
                          <w:sz w:val="14"/>
                          <w:szCs w:val="14"/>
                          <w:lang w:val="es-MX"/>
                        </w:rPr>
                        <w:t>Transporte</w:t>
                      </w:r>
                      <w:r w:rsidRPr="00A44747">
                        <w:rPr>
                          <w:b/>
                          <w:bCs/>
                          <w:noProof/>
                          <w:sz w:val="14"/>
                          <w:szCs w:val="14"/>
                          <w:lang w:eastAsia="es-PE"/>
                        </w:rPr>
                        <w:drawing>
                          <wp:inline distT="0" distB="0" distL="0" distR="0" wp14:anchorId="08A5BEA2" wp14:editId="2A110A98">
                            <wp:extent cx="361315" cy="111760"/>
                            <wp:effectExtent l="0" t="0" r="635" b="2540"/>
                            <wp:docPr id="33858" name="Imagen 3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1315" cy="111760"/>
                                    </a:xfrm>
                                    <a:prstGeom prst="rect">
                                      <a:avLst/>
                                    </a:prstGeom>
                                    <a:noFill/>
                                    <a:ln>
                                      <a:noFill/>
                                    </a:ln>
                                  </pic:spPr>
                                </pic:pic>
                              </a:graphicData>
                            </a:graphic>
                          </wp:inline>
                        </w:drawing>
                      </w:r>
                      <w:r w:rsidRPr="00CA336C">
                        <w:rPr>
                          <w:b/>
                          <w:bCs/>
                          <w:noProof/>
                          <w:sz w:val="14"/>
                          <w:szCs w:val="14"/>
                          <w:lang w:eastAsia="es-PE"/>
                        </w:rPr>
                        <w:drawing>
                          <wp:inline distT="0" distB="0" distL="0" distR="0" wp14:anchorId="5D614986" wp14:editId="0034670E">
                            <wp:extent cx="361315" cy="111760"/>
                            <wp:effectExtent l="0" t="0" r="635" b="2540"/>
                            <wp:docPr id="33859" name="Imagen 3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1315" cy="111760"/>
                                    </a:xfrm>
                                    <a:prstGeom prst="rect">
                                      <a:avLst/>
                                    </a:prstGeom>
                                    <a:noFill/>
                                    <a:ln>
                                      <a:noFill/>
                                    </a:ln>
                                  </pic:spPr>
                                </pic:pic>
                              </a:graphicData>
                            </a:graphic>
                          </wp:inline>
                        </w:drawing>
                      </w:r>
                    </w:p>
                  </w:txbxContent>
                </v:textbox>
              </v:oval>
            </w:pict>
          </mc:Fallback>
        </mc:AlternateContent>
      </w:r>
      <w:r>
        <w:rPr>
          <w:rFonts w:ascii="Myriad Pro" w:hAnsi="Myriad Pro"/>
          <w:b/>
          <w:i/>
          <w:noProof/>
          <w:color w:val="000000" w:themeColor="text1"/>
          <w:szCs w:val="18"/>
          <w:lang w:eastAsia="es-PE"/>
        </w:rPr>
        <mc:AlternateContent>
          <mc:Choice Requires="wps">
            <w:drawing>
              <wp:anchor distT="0" distB="0" distL="114300" distR="114300" simplePos="0" relativeHeight="252068864" behindDoc="0" locked="0" layoutInCell="1" allowOverlap="1" wp14:anchorId="1C5A7739" wp14:editId="7DD6CDC9">
                <wp:simplePos x="0" y="0"/>
                <wp:positionH relativeFrom="column">
                  <wp:posOffset>939165</wp:posOffset>
                </wp:positionH>
                <wp:positionV relativeFrom="paragraph">
                  <wp:posOffset>1326515</wp:posOffset>
                </wp:positionV>
                <wp:extent cx="1028700" cy="304800"/>
                <wp:effectExtent l="0" t="0" r="19050" b="19050"/>
                <wp:wrapNone/>
                <wp:docPr id="45" name="Elipse 45"/>
                <wp:cNvGraphicFramePr/>
                <a:graphic xmlns:a="http://schemas.openxmlformats.org/drawingml/2006/main">
                  <a:graphicData uri="http://schemas.microsoft.com/office/word/2010/wordprocessingShape">
                    <wps:wsp>
                      <wps:cNvSpPr/>
                      <wps:spPr>
                        <a:xfrm>
                          <a:off x="0" y="0"/>
                          <a:ext cx="1028700" cy="304800"/>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6EB0FF" w14:textId="27764A4A" w:rsidR="00014835" w:rsidRPr="00A44747" w:rsidRDefault="00014835" w:rsidP="00A44747">
                            <w:pPr>
                              <w:ind w:left="-142" w:right="-153"/>
                              <w:jc w:val="center"/>
                              <w:rPr>
                                <w:b/>
                                <w:bCs/>
                                <w:sz w:val="14"/>
                                <w:szCs w:val="14"/>
                                <w:lang w:val="es-MX"/>
                              </w:rPr>
                            </w:pPr>
                            <w:r>
                              <w:rPr>
                                <w:b/>
                                <w:bCs/>
                                <w:sz w:val="14"/>
                                <w:szCs w:val="14"/>
                                <w:lang w:val="es-MX"/>
                              </w:rPr>
                              <w:t>Violencia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C5A7739" id="Elipse 45" o:spid="_x0000_s1033" style="position:absolute;left:0;text-align:left;margin-left:73.95pt;margin-top:104.45pt;width:81pt;height:24pt;z-index:25206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wGWhQIAAJ0FAAAOAAAAZHJzL2Uyb0RvYy54bWysVE1v2zAMvQ/YfxB0X+1k6doFdYogRYcB&#10;RRu0HXpWZCkWIIuapMTOfv0o+SPZWuxQLAeFEslH8pnk1XVba7IXziswBZ2c5ZQIw6FUZlvQH8+3&#10;ny4p8YGZkmkwoqAH4en14uOHq8bOxRQq0KVwBEGMnze2oFUIdp5lnleiZv4MrDColOBqFvDqtlnp&#10;WIPotc6mef4la8CV1gEX3uPrTaeki4QvpeDhQUovAtEFxdxCOl06N/HMFldsvnXMVor3abB3ZFEz&#10;ZTDoCHXDAiM7p15B1Yo78CDDGYc6AykVF6kGrGaS/1XNU8WsSLUgOd6ONPn/B8vv90927ZCGxvq5&#10;RzFW0UpXx3/Mj7SJrMNIlmgD4fg4yaeXFzlyylH3OZ9dooww2dHbOh++CahJFAoqtFbWx3rYnO3v&#10;fOisB6v47EGr8lZpnS5uu1lpR/YMv90qj78+wB9m2rzPExONrtmx7iSFgxYRUJtHIYkqsdJpSjm1&#10;pBgTYpwLEyadqmKl6PI8P00zNnH0SKwkwIgssb4RuwcYLDuQAbsjqLePriJ19Oic/yuxznn0SJHB&#10;hNG5VgbcWwAaq+ojd/YDSR01kaXQblrkpqAX0TK+bKA8rB1x0E2Yt/xW4Ve/Yz6smcORwkbBNREe&#10;8JAamoJCL1FSgfv11nu0x05HLSUNjmhB/c8dc4IS/d3gDHydzGZxptNldn4xxYs71WxONWZXrwA7&#10;aYILyfIkRvugB1E6qF9wmyxjVFQxwzF2QXlww2UVutWB+4iL5TKZ4RxbFu7Mk+URPPIcW/q5fWHO&#10;9q0fcGjuYRjnV+3f2UZPA8tdAKnSbBx57b8A7oDUSv2+ikvm9J6sjlt18RsAAP//AwBQSwMEFAAG&#10;AAgAAAAhAMVOvE3gAAAACwEAAA8AAABkcnMvZG93bnJldi54bWxMj81OwzAQhO9IvIO1SFwQtSmQ&#10;JiFOhWgRiAtq4AHceEmi+CeK3TT06VlOcJvZHc1+W6xna9iEY+i8k3CzEMDQ1V53rpHw+fF8nQIL&#10;UTmtjHco4RsDrMvzs0Ll2h/dDqcqNoxKXMiVhDbGIec81C1aFRZ+QEe7Lz9aFcmODdejOlK5NXwp&#10;RMKt6hxdaNWATy3WfXWwEtC8JZtT0283r6eqv3pXffoybaW8vJgfH4BFnONfGH7xCR1KYtr7g9OB&#10;GfJ3q4yiEpYiJUGJW5GR2NPkPsmAlwX//0P5AwAA//8DAFBLAQItABQABgAIAAAAIQC2gziS/gAA&#10;AOEBAAATAAAAAAAAAAAAAAAAAAAAAABbQ29udGVudF9UeXBlc10ueG1sUEsBAi0AFAAGAAgAAAAh&#10;ADj9If/WAAAAlAEAAAsAAAAAAAAAAAAAAAAALwEAAF9yZWxzLy5yZWxzUEsBAi0AFAAGAAgAAAAh&#10;APQPAZaFAgAAnQUAAA4AAAAAAAAAAAAAAAAALgIAAGRycy9lMm9Eb2MueG1sUEsBAi0AFAAGAAgA&#10;AAAhAMVOvE3gAAAACwEAAA8AAAAAAAAAAAAAAAAA3wQAAGRycy9kb3ducmV2LnhtbFBLBQYAAAAA&#10;BAAEAPMAAADsBQAAAAA=&#10;" fillcolor="#c00000" strokecolor="#c00000" strokeweight="1pt">
                <v:stroke joinstyle="miter"/>
                <v:textbox>
                  <w:txbxContent>
                    <w:p w14:paraId="376EB0FF" w14:textId="27764A4A" w:rsidR="00014835" w:rsidRPr="00A44747" w:rsidRDefault="00014835" w:rsidP="00A44747">
                      <w:pPr>
                        <w:ind w:left="-142" w:right="-153"/>
                        <w:jc w:val="center"/>
                        <w:rPr>
                          <w:b/>
                          <w:bCs/>
                          <w:sz w:val="14"/>
                          <w:szCs w:val="14"/>
                          <w:lang w:val="es-MX"/>
                        </w:rPr>
                      </w:pPr>
                      <w:r>
                        <w:rPr>
                          <w:b/>
                          <w:bCs/>
                          <w:sz w:val="14"/>
                          <w:szCs w:val="14"/>
                          <w:lang w:val="es-MX"/>
                        </w:rPr>
                        <w:t>Violencia</w:t>
                      </w:r>
                    </w:p>
                  </w:txbxContent>
                </v:textbox>
              </v:oval>
            </w:pict>
          </mc:Fallback>
        </mc:AlternateContent>
      </w:r>
      <w:r>
        <w:rPr>
          <w:rFonts w:ascii="Myriad Pro" w:hAnsi="Myriad Pro"/>
          <w:b/>
          <w:i/>
          <w:noProof/>
          <w:color w:val="000000" w:themeColor="text1"/>
          <w:szCs w:val="18"/>
          <w:lang w:eastAsia="es-PE"/>
        </w:rPr>
        <mc:AlternateContent>
          <mc:Choice Requires="wps">
            <w:drawing>
              <wp:anchor distT="0" distB="0" distL="114300" distR="114300" simplePos="0" relativeHeight="252066816" behindDoc="0" locked="0" layoutInCell="1" allowOverlap="1" wp14:anchorId="26731B0A" wp14:editId="74445DFE">
                <wp:simplePos x="0" y="0"/>
                <wp:positionH relativeFrom="column">
                  <wp:posOffset>723265</wp:posOffset>
                </wp:positionH>
                <wp:positionV relativeFrom="paragraph">
                  <wp:posOffset>976630</wp:posOffset>
                </wp:positionV>
                <wp:extent cx="1028700" cy="304800"/>
                <wp:effectExtent l="0" t="0" r="19050" b="19050"/>
                <wp:wrapNone/>
                <wp:docPr id="44" name="Elipse 44"/>
                <wp:cNvGraphicFramePr/>
                <a:graphic xmlns:a="http://schemas.openxmlformats.org/drawingml/2006/main">
                  <a:graphicData uri="http://schemas.microsoft.com/office/word/2010/wordprocessingShape">
                    <wps:wsp>
                      <wps:cNvSpPr/>
                      <wps:spPr>
                        <a:xfrm>
                          <a:off x="0" y="0"/>
                          <a:ext cx="1028700" cy="304800"/>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7DD2F9" w14:textId="7EE79740" w:rsidR="00014835" w:rsidRPr="00A44747" w:rsidRDefault="00014835" w:rsidP="00A44747">
                            <w:pPr>
                              <w:ind w:left="-142" w:right="-153"/>
                              <w:jc w:val="center"/>
                              <w:rPr>
                                <w:b/>
                                <w:bCs/>
                                <w:sz w:val="14"/>
                                <w:szCs w:val="14"/>
                                <w:lang w:val="es-MX"/>
                              </w:rPr>
                            </w:pPr>
                            <w:r>
                              <w:rPr>
                                <w:b/>
                                <w:bCs/>
                                <w:sz w:val="14"/>
                                <w:szCs w:val="14"/>
                                <w:lang w:val="es-MX"/>
                              </w:rPr>
                              <w:t>Discriminación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6731B0A" id="Elipse 44" o:spid="_x0000_s1034" style="position:absolute;left:0;text-align:left;margin-left:56.95pt;margin-top:76.9pt;width:81pt;height:24pt;z-index:25206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P80hQIAAJ0FAAAOAAAAZHJzL2Uyb0RvYy54bWysVE1v2zAMvQ/YfxB0X+1k6ZoFdYogRYcB&#10;RVu0HXpWZCkWIIuapMTOfv0o+SPZWuxQLAeFEslH8pnk5VVba7IXziswBZ2c5ZQIw6FUZlvQH883&#10;n+aU+MBMyTQYUdCD8PRq+fHDZWMXYgoV6FI4giDGLxpb0CoEu8gyzytRM38GVhhUSnA1C3h126x0&#10;rEH0WmfTPP+SNeBK64AL7/H1ulPSZcKXUvBwL6UXgeiCYm4hnS6dm3hmy0u22DpmK8X7NNg7sqiZ&#10;Mhh0hLpmgZGdU6+gasUdeJDhjEOdgZSKi1QDVjPJ/6rmqWJWpFqQHG9Hmvz/g+V3+yf74JCGxvqF&#10;RzFW0UpXx3/Mj7SJrMNIlmgD4fg4yafzixw55aj7nM/mKCNMdvS2zodvAmoShYIKrZX1sR62YPtb&#10;HzrrwSo+e9CqvFFap4vbbtbakT3Db7fO468P8IeZNu/zxESja3asO0nhoEUE1OZRSKJKrHSaUk4t&#10;KcaEGOfChEmnqlgpujzPT9OMTRw9EisJMCJLrG/E7gEGyw5kwO4I6u2jq0gdPTrn/0qscx49UmQw&#10;YXSulQH3FoDGqvrInf1AUkdNZCm0mxa5Keg8WsaXDZSHB0ccdBPmLb9R+NVvmQ8PzOFIYaPgmgj3&#10;eEgNTUGhlyipwP166z3aY6ejlpIGR7Sg/ueOOUGJ/m5wBr5OZrM40+kyO7+Y4sWdajanGrOr14Cd&#10;NMGFZHkSo33Qgygd1C+4TVYxKqqY4Ri7oDy44bIO3erAfcTFapXMcI4tC7fmyfIIHnmOLf3cvjBn&#10;+9YPODR3MIzzq/bvbKOngdUugFRpNo689l8Ad0BqpX5fxSVzek9Wx626/A0AAP//AwBQSwMEFAAG&#10;AAgAAAAhAOIDtP7fAAAACwEAAA8AAABkcnMvZG93bnJldi54bWxMT0FOwzAQvCPxB2uRuKDWSau2&#10;IcSpEC2i4oIIPMCNlyRKvI5iNw19PcsJbjM7o9mZbDvZTow4+MaRgngegUAqnWmoUvD58TxLQPig&#10;yejOESr4Rg/b/Poq06lxZ3rHsQiV4BDyqVZQh9CnUvqyRqv93PVIrH25werAdKikGfSZw20nF1G0&#10;llY3xB9q3eNTjWVbnKwC7F7Xu0vV7neHS9Hevek2eRn3St3eTI8PIAJO4c8Mv/W5OuTc6ehOZLzo&#10;mMfLe7YyWC15AzsWmxVfjgyiOAGZZ/L/hvwHAAD//wMAUEsBAi0AFAAGAAgAAAAhALaDOJL+AAAA&#10;4QEAABMAAAAAAAAAAAAAAAAAAAAAAFtDb250ZW50X1R5cGVzXS54bWxQSwECLQAUAAYACAAAACEA&#10;OP0h/9YAAACUAQAACwAAAAAAAAAAAAAAAAAvAQAAX3JlbHMvLnJlbHNQSwECLQAUAAYACAAAACEA&#10;Yiz/NIUCAACdBQAADgAAAAAAAAAAAAAAAAAuAgAAZHJzL2Uyb0RvYy54bWxQSwECLQAUAAYACAAA&#10;ACEA4gO0/t8AAAALAQAADwAAAAAAAAAAAAAAAADfBAAAZHJzL2Rvd25yZXYueG1sUEsFBgAAAAAE&#10;AAQA8wAAAOsFAAAAAA==&#10;" fillcolor="#c00000" strokecolor="#c00000" strokeweight="1pt">
                <v:stroke joinstyle="miter"/>
                <v:textbox>
                  <w:txbxContent>
                    <w:p w14:paraId="167DD2F9" w14:textId="7EE79740" w:rsidR="00014835" w:rsidRPr="00A44747" w:rsidRDefault="00014835" w:rsidP="00A44747">
                      <w:pPr>
                        <w:ind w:left="-142" w:right="-153"/>
                        <w:jc w:val="center"/>
                        <w:rPr>
                          <w:b/>
                          <w:bCs/>
                          <w:sz w:val="14"/>
                          <w:szCs w:val="14"/>
                          <w:lang w:val="es-MX"/>
                        </w:rPr>
                      </w:pPr>
                      <w:r>
                        <w:rPr>
                          <w:b/>
                          <w:bCs/>
                          <w:sz w:val="14"/>
                          <w:szCs w:val="14"/>
                          <w:lang w:val="es-MX"/>
                        </w:rPr>
                        <w:t>Discriminación</w:t>
                      </w:r>
                    </w:p>
                  </w:txbxContent>
                </v:textbox>
              </v:oval>
            </w:pict>
          </mc:Fallback>
        </mc:AlternateContent>
      </w:r>
      <w:r>
        <w:rPr>
          <w:rFonts w:ascii="Myriad Pro" w:hAnsi="Myriad Pro"/>
          <w:b/>
          <w:i/>
          <w:noProof/>
          <w:color w:val="000000" w:themeColor="text1"/>
          <w:szCs w:val="18"/>
          <w:lang w:eastAsia="es-PE"/>
        </w:rPr>
        <mc:AlternateContent>
          <mc:Choice Requires="wps">
            <w:drawing>
              <wp:anchor distT="0" distB="0" distL="114300" distR="114300" simplePos="0" relativeHeight="252056576" behindDoc="0" locked="0" layoutInCell="1" allowOverlap="1" wp14:anchorId="7C311657" wp14:editId="79ACC667">
                <wp:simplePos x="0" y="0"/>
                <wp:positionH relativeFrom="column">
                  <wp:posOffset>596265</wp:posOffset>
                </wp:positionH>
                <wp:positionV relativeFrom="paragraph">
                  <wp:posOffset>583565</wp:posOffset>
                </wp:positionV>
                <wp:extent cx="1028700" cy="304800"/>
                <wp:effectExtent l="0" t="0" r="19050" b="19050"/>
                <wp:wrapNone/>
                <wp:docPr id="30" name="Elipse 30"/>
                <wp:cNvGraphicFramePr/>
                <a:graphic xmlns:a="http://schemas.openxmlformats.org/drawingml/2006/main">
                  <a:graphicData uri="http://schemas.microsoft.com/office/word/2010/wordprocessingShape">
                    <wps:wsp>
                      <wps:cNvSpPr/>
                      <wps:spPr>
                        <a:xfrm>
                          <a:off x="0" y="0"/>
                          <a:ext cx="1028700" cy="3048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E0D0EA" w14:textId="4561A0D7" w:rsidR="00014835" w:rsidRPr="00A44747" w:rsidRDefault="00014835" w:rsidP="00281D2A">
                            <w:pPr>
                              <w:ind w:left="-142" w:right="-153"/>
                              <w:jc w:val="center"/>
                              <w:rPr>
                                <w:b/>
                                <w:bCs/>
                                <w:sz w:val="14"/>
                                <w:szCs w:val="14"/>
                                <w:lang w:val="es-MX"/>
                              </w:rPr>
                            </w:pPr>
                            <w:r w:rsidRPr="00A44747">
                              <w:rPr>
                                <w:b/>
                                <w:bCs/>
                                <w:sz w:val="14"/>
                                <w:szCs w:val="14"/>
                                <w:lang w:val="es-MX"/>
                              </w:rPr>
                              <w:t>Empleo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C311657" id="Elipse 30" o:spid="_x0000_s1035" style="position:absolute;left:0;text-align:left;margin-left:46.95pt;margin-top:45.95pt;width:81pt;height:24pt;z-index:25205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6KhAIAAJsFAAAOAAAAZHJzL2Uyb0RvYy54bWysVE1v2zAMvQ/YfxB0X21n6doGdYqgRYcB&#10;RVusHXpWZCkWIIuapMTOfv0o+SPZWuxQLAeFFMkn8pnk5VXXaLITziswJS1OckqE4VApsynpj+fb&#10;T+eU+MBMxTQYUdK98PRq+fHDZWsXYgY16Eo4giDGL1pb0joEu8gyz2vRMH8CVhg0SnANC6i6TVY5&#10;1iJ6o7NZnn/JWnCVdcCF93h70xvpMuFLKXh4kNKLQHRJMbeQTpfOdTyz5SVbbByzteJDGuwdWTRM&#10;GXx0grphgZGtU6+gGsUdeJDhhEOTgZSKi1QDVlPkf1XzVDMrUi1IjrcTTf7/wfL73ZN9dEhDa/3C&#10;oxir6KRr4j/mR7pE1n4iS3SBcLws8tn5WY6ccrR9zufnKCNMdoi2zoevAhoShZIKrZX1sR62YLs7&#10;H3rv0Stee9CqulVaJyX2gLjWjuwYfr3QFQP+H17avCsQ04yR2aHqJIW9FhFPm+9CElVhnbOUcGrI&#10;QzKMc2FC0ZtqVok+x9Mcf2OWY/qJkwQYkSVWN2EPAKNnDzJi9/QM/jFUpH6egvN/JdYHTxHpZTBh&#10;Cm6UAfcWgMaqhpd7/5GknprIUujWHXJT0ovoGW/WUO0fHXHQz5e3/FbhN79jPjwyhwOFbYJLIjzg&#10;ITW0JYVBoqQG9+ut++iPfY5WSloc0JL6n1vmBCX6m8EJuCjm8zjRSZmfns1QcceW9bHFbJtrwC4q&#10;cB1ZnsToH/QoSgfNC+6SVXwVTcxwfLukPLhRuQ794sBtxMVqldxwii0Ld+bJ8ggeeY4N/dy9MGeH&#10;xg84MvcwDvOr5u99Y6SB1TaAVGkyDrwOXwA3QGqlYVvFFXOsJ6/DTl3+BgAA//8DAFBLAwQUAAYA&#10;CAAAACEA2VZdE98AAAAJAQAADwAAAGRycy9kb3ducmV2LnhtbEyPQU/DMAyF70j8h8hI3Fi6jU60&#10;NJ3KJBAnJsY0iVvWek1F45Qm69p/jznB6dl6T8+fs/VoWzFg7xtHCuazCARS6aqGagX7j+e7BxA+&#10;aKp06wgVTOhhnV9fZTqt3IXecdiFWnAJ+VQrMCF0qZS+NGi1n7kOib2T660OvPa1rHp94XLbykUU&#10;raTVDfEFozvcGCy/dmer4DUU32a1fXr5nMrDG97HQzFtTkrd3ozFI4iAY/gLwy8+o0POTEd3psqL&#10;VkGyTDjJOmdlfxHHPBw5uEwSkHkm/3+Q/wAAAP//AwBQSwECLQAUAAYACAAAACEAtoM4kv4AAADh&#10;AQAAEwAAAAAAAAAAAAAAAAAAAAAAW0NvbnRlbnRfVHlwZXNdLnhtbFBLAQItABQABgAIAAAAIQA4&#10;/SH/1gAAAJQBAAALAAAAAAAAAAAAAAAAAC8BAABfcmVscy8ucmVsc1BLAQItABQABgAIAAAAIQCQ&#10;gj6KhAIAAJsFAAAOAAAAAAAAAAAAAAAAAC4CAABkcnMvZTJvRG9jLnhtbFBLAQItABQABgAIAAAA&#10;IQDZVl0T3wAAAAkBAAAPAAAAAAAAAAAAAAAAAN4EAABkcnMvZG93bnJldi54bWxQSwUGAAAAAAQA&#10;BADzAAAA6gUAAAAA&#10;" fillcolor="black [3213]" strokecolor="black [3213]" strokeweight="1pt">
                <v:stroke joinstyle="miter"/>
                <v:textbox>
                  <w:txbxContent>
                    <w:p w14:paraId="33E0D0EA" w14:textId="4561A0D7" w:rsidR="00014835" w:rsidRPr="00A44747" w:rsidRDefault="00014835" w:rsidP="00281D2A">
                      <w:pPr>
                        <w:ind w:left="-142" w:right="-153"/>
                        <w:jc w:val="center"/>
                        <w:rPr>
                          <w:b/>
                          <w:bCs/>
                          <w:sz w:val="14"/>
                          <w:szCs w:val="14"/>
                          <w:lang w:val="es-MX"/>
                        </w:rPr>
                      </w:pPr>
                      <w:r w:rsidRPr="00A44747">
                        <w:rPr>
                          <w:b/>
                          <w:bCs/>
                          <w:sz w:val="14"/>
                          <w:szCs w:val="14"/>
                          <w:lang w:val="es-MX"/>
                        </w:rPr>
                        <w:t>Empleo</w:t>
                      </w:r>
                    </w:p>
                  </w:txbxContent>
                </v:textbox>
              </v:oval>
            </w:pict>
          </mc:Fallback>
        </mc:AlternateContent>
      </w:r>
      <w:r>
        <w:rPr>
          <w:rFonts w:ascii="Myriad Pro" w:hAnsi="Myriad Pro"/>
          <w:b/>
          <w:i/>
          <w:noProof/>
          <w:color w:val="000000" w:themeColor="text1"/>
          <w:szCs w:val="18"/>
          <w:lang w:eastAsia="es-PE"/>
        </w:rPr>
        <mc:AlternateContent>
          <mc:Choice Requires="wps">
            <w:drawing>
              <wp:anchor distT="0" distB="0" distL="114300" distR="114300" simplePos="0" relativeHeight="252064768" behindDoc="0" locked="0" layoutInCell="1" allowOverlap="1" wp14:anchorId="49D84304" wp14:editId="3564DE31">
                <wp:simplePos x="0" y="0"/>
                <wp:positionH relativeFrom="column">
                  <wp:posOffset>3828415</wp:posOffset>
                </wp:positionH>
                <wp:positionV relativeFrom="paragraph">
                  <wp:posOffset>628015</wp:posOffset>
                </wp:positionV>
                <wp:extent cx="1028700" cy="304800"/>
                <wp:effectExtent l="0" t="0" r="19050" b="19050"/>
                <wp:wrapNone/>
                <wp:docPr id="42" name="Elipse 42"/>
                <wp:cNvGraphicFramePr/>
                <a:graphic xmlns:a="http://schemas.openxmlformats.org/drawingml/2006/main">
                  <a:graphicData uri="http://schemas.microsoft.com/office/word/2010/wordprocessingShape">
                    <wps:wsp>
                      <wps:cNvSpPr/>
                      <wps:spPr>
                        <a:xfrm>
                          <a:off x="0" y="0"/>
                          <a:ext cx="1028700" cy="3048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87CE22" w14:textId="4154E0E3" w:rsidR="00014835" w:rsidRPr="00A44747" w:rsidRDefault="00014835" w:rsidP="00A44747">
                            <w:pPr>
                              <w:ind w:left="-142" w:right="-153"/>
                              <w:jc w:val="center"/>
                              <w:rPr>
                                <w:b/>
                                <w:bCs/>
                                <w:sz w:val="14"/>
                                <w:szCs w:val="14"/>
                                <w:lang w:val="es-MX"/>
                              </w:rPr>
                            </w:pPr>
                            <w:r w:rsidRPr="00A44747">
                              <w:rPr>
                                <w:b/>
                                <w:bCs/>
                                <w:sz w:val="14"/>
                                <w:szCs w:val="14"/>
                                <w:lang w:val="es-MX"/>
                              </w:rPr>
                              <w:t>Gestión de riesgos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9D84304" id="Elipse 42" o:spid="_x0000_s1036" style="position:absolute;left:0;text-align:left;margin-left:301.45pt;margin-top:49.45pt;width:81pt;height:24pt;z-index:25206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ophAIAAJwFAAAOAAAAZHJzL2Uyb0RvYy54bWysVE1v2zAMvQ/YfxB0X21n6doFcYqgRYcB&#10;RVu0HXpWZCkWIIuapMTOfv0o+SPdWuxQLAeFFMkn8pnk8qJrNNkL5xWYkhYnOSXCcKiU2Zb0x9P1&#10;p3NKfGCmYhqMKOlBeHqx+vhh2dqFmEENuhKOIIjxi9aWtA7BLrLM81o0zJ+AFQaNElzDAqpum1WO&#10;tYje6GyW51+yFlxlHXDhPd5e9Ua6SvhSCh7upPQiEF1SzC2k06VzE89stWSLrWO2VnxIg70ji4Yp&#10;g49OUFcsMLJz6hVUo7gDDzKccGgykFJxkWrAaor8r2oea2ZFqgXJ8Xaiyf8/WH67f7T3DmlorV94&#10;FGMVnXRN/Mf8SJfIOkxkiS4QjpdFPjs/y5FTjrbP+fwcZYTJjtHW+fBNQEOiUFKhtbI+1sMWbH/j&#10;Q+89esVrD1pV10rrpMQeEJfakT3Drxe6YsD/w0ubdwVimjEyO1adpHDQIuJp8yAkURXWOUsJp4Y8&#10;JsM4FyYUvalmlehzPM3xN2Y5pp84SYARWWJ1E/YAMHr2ICN2T8/gH0NF6ucpOP9XYn3wFJFeBhOm&#10;4EYZcG8BaKxqeLn3H0nqqYkshW7TITexBaJrvNpAdbh3xEE/YN7ya4Uf/Yb5cM8cThT2CW6JcIeH&#10;1NCWFAaJkhrcr7fuoz82OlopaXFCS+p/7pgTlOjvBkfgazGfx5FOyvz0bIaKe2nZvLSYXXMJ2EYF&#10;7iPLkxj9gx5F6aB5xmWyjq+iiRmOb5eUBzcql6HfHLiOuFivkxuOsWXhxjxaHsEj0bGjn7pn5uzQ&#10;+QFn5hbGaX7V/b1vjDSw3gWQKo3GkdfhE+AKSL00rKu4Y17qyeu4VFe/AQAA//8DAFBLAwQUAAYA&#10;CAAAACEAHWy58+AAAAAKAQAADwAAAGRycy9kb3ducmV2LnhtbEyPwU7DMAyG70i8Q2QkbixlKmHt&#10;mk5lEogTiIGQdssar6loktJkXfv2mBOcbMuffn8uNpPt2IhDaL2TcLtIgKGrvW5dI+Hj/fFmBSxE&#10;5bTqvEMJMwbYlJcXhcq1P7s3HHexYRTiQq4kmBj7nPNQG7QqLHyPjnZHP1gVaRwargd1pnDb8WWS&#10;CG5V6+iCUT1uDdZfu5OV8ByrbyNeH572c/35gundWM3bo5TXV1O1BhZxin8w/OqTOpTkdPAnpwPr&#10;JIhkmREqIVtRJeBepNQciExFBrws+P8Xyh8AAAD//wMAUEsBAi0AFAAGAAgAAAAhALaDOJL+AAAA&#10;4QEAABMAAAAAAAAAAAAAAAAAAAAAAFtDb250ZW50X1R5cGVzXS54bWxQSwECLQAUAAYACAAAACEA&#10;OP0h/9YAAACUAQAACwAAAAAAAAAAAAAAAAAvAQAAX3JlbHMvLnJlbHNQSwECLQAUAAYACAAAACEA&#10;nKP6KYQCAACcBQAADgAAAAAAAAAAAAAAAAAuAgAAZHJzL2Uyb0RvYy54bWxQSwECLQAUAAYACAAA&#10;ACEAHWy58+AAAAAKAQAADwAAAAAAAAAAAAAAAADeBAAAZHJzL2Rvd25yZXYueG1sUEsFBgAAAAAE&#10;AAQA8wAAAOsFAAAAAA==&#10;" fillcolor="black [3213]" strokecolor="black [3213]" strokeweight="1pt">
                <v:stroke joinstyle="miter"/>
                <v:textbox>
                  <w:txbxContent>
                    <w:p w14:paraId="6A87CE22" w14:textId="4154E0E3" w:rsidR="00014835" w:rsidRPr="00A44747" w:rsidRDefault="00014835" w:rsidP="00A44747">
                      <w:pPr>
                        <w:ind w:left="-142" w:right="-153"/>
                        <w:jc w:val="center"/>
                        <w:rPr>
                          <w:b/>
                          <w:bCs/>
                          <w:sz w:val="14"/>
                          <w:szCs w:val="14"/>
                          <w:lang w:val="es-MX"/>
                        </w:rPr>
                      </w:pPr>
                      <w:r w:rsidRPr="00A44747">
                        <w:rPr>
                          <w:b/>
                          <w:bCs/>
                          <w:sz w:val="14"/>
                          <w:szCs w:val="14"/>
                          <w:lang w:val="es-MX"/>
                        </w:rPr>
                        <w:t>Gestión de riesgos</w:t>
                      </w:r>
                    </w:p>
                  </w:txbxContent>
                </v:textbox>
              </v:oval>
            </w:pict>
          </mc:Fallback>
        </mc:AlternateContent>
      </w:r>
      <w:r>
        <w:rPr>
          <w:rFonts w:ascii="Myriad Pro" w:hAnsi="Myriad Pro"/>
          <w:b/>
          <w:i/>
          <w:noProof/>
          <w:color w:val="000000" w:themeColor="text1"/>
          <w:szCs w:val="18"/>
          <w:lang w:eastAsia="es-PE"/>
        </w:rPr>
        <mc:AlternateContent>
          <mc:Choice Requires="wps">
            <w:drawing>
              <wp:anchor distT="0" distB="0" distL="114300" distR="114300" simplePos="0" relativeHeight="252062720" behindDoc="0" locked="0" layoutInCell="1" allowOverlap="1" wp14:anchorId="3DE577D1" wp14:editId="1444FB2E">
                <wp:simplePos x="0" y="0"/>
                <wp:positionH relativeFrom="column">
                  <wp:posOffset>3574415</wp:posOffset>
                </wp:positionH>
                <wp:positionV relativeFrom="paragraph">
                  <wp:posOffset>290830</wp:posOffset>
                </wp:positionV>
                <wp:extent cx="1028700" cy="304800"/>
                <wp:effectExtent l="0" t="0" r="19050" b="19050"/>
                <wp:wrapNone/>
                <wp:docPr id="39" name="Elipse 39"/>
                <wp:cNvGraphicFramePr/>
                <a:graphic xmlns:a="http://schemas.openxmlformats.org/drawingml/2006/main">
                  <a:graphicData uri="http://schemas.microsoft.com/office/word/2010/wordprocessingShape">
                    <wps:wsp>
                      <wps:cNvSpPr/>
                      <wps:spPr>
                        <a:xfrm>
                          <a:off x="0" y="0"/>
                          <a:ext cx="1028700" cy="3048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4DF316" w14:textId="70444EC9" w:rsidR="00014835" w:rsidRPr="00A44747" w:rsidRDefault="00014835" w:rsidP="00A44747">
                            <w:pPr>
                              <w:ind w:left="-142" w:right="-153"/>
                              <w:jc w:val="center"/>
                              <w:rPr>
                                <w:b/>
                                <w:bCs/>
                                <w:sz w:val="14"/>
                                <w:szCs w:val="14"/>
                                <w:lang w:val="es-MX"/>
                              </w:rPr>
                            </w:pPr>
                            <w:r w:rsidRPr="00A44747">
                              <w:rPr>
                                <w:b/>
                                <w:bCs/>
                                <w:sz w:val="14"/>
                                <w:szCs w:val="14"/>
                                <w:lang w:val="es-MX"/>
                              </w:rPr>
                              <w:t>Protección 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DE577D1" id="Elipse 39" o:spid="_x0000_s1037" style="position:absolute;left:0;text-align:left;margin-left:281.45pt;margin-top:22.9pt;width:81pt;height:24pt;z-index:25206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TKkhAIAAJwFAAAOAAAAZHJzL2Uyb0RvYy54bWysVE1v2zAMvQ/YfxB0X21n6doFcYqgRYcB&#10;RVu0HXpWZCkWIIuapMTOfv0o+SPdWuxQLAeFFMkn8pnk8qJrNNkL5xWYkhYnOSXCcKiU2Zb0x9P1&#10;p3NKfGCmYhqMKOlBeHqx+vhh2dqFmEENuhKOIIjxi9aWtA7BLrLM81o0zJ+AFQaNElzDAqpum1WO&#10;tYje6GyW51+yFlxlHXDhPd5e9Ua6SvhSCh7upPQiEF1SzC2k06VzE89stWSLrWO2VnxIg70ji4Yp&#10;g49OUFcsMLJz6hVUo7gDDzKccGgykFJxkWrAaor8r2oea2ZFqgXJ8Xaiyf8/WH67f7T3DmlorV94&#10;FGMVnXRN/Mf8SJfIOkxkiS4QjpdFPjs/y5FTjrbP+fwcZYTJjtHW+fBNQEOiUFKhtbI+1sMWbH/j&#10;Q+89esVrD1pV10rrpMQeEJfakT3Drxe6YsD/w0ubdwVimjEyO1adpHDQIuJp8yAkURXWOUsJp4Y8&#10;JsM4FyYUvalmlehzPM3xN2Y5pp84SYARWWJ1E/YAMHr2ICN2T8/gH0NF6ucpOP9XYn3wFJFeBhOm&#10;4EYZcG8BaKxqeLn3H0nqqYkshW7TITfYAsk1Xm2gOtw74qAfMG/5tcKPfsN8uGcOJwr7BLdEuMND&#10;amhLCoNESQ3u11v30R8bHa2UtDihJfU/d8wJSvR3gyPwtZjP40gnZX56NkPFvbRsXlrMrrkEbKMC&#10;95HlSYz+QY+idNA84zJZx1fRxAzHt0vKgxuVy9BvDlxHXKzXyQ3H2LJwYx4tj+CR6NjRT90zc3bo&#10;/IAzcwvjNL/q/t43RhpY7wJIlUbjyOvwCXAFpF4a1lXcMS/15HVcqqvfAAAA//8DAFBLAwQUAAYA&#10;CAAAACEAeuNtseAAAAAJAQAADwAAAGRycy9kb3ducmV2LnhtbEyPwU7DMAyG70i8Q2QkbiyltGUr&#10;TacyCcQJxDYhccsar6loktJkXfv2mBMcbX/6/f3FejIdG3HwrbMCbhcRMLS1U61tBOx3TzdLYD5I&#10;q2TnLAqY0cO6vLwoZK7c2b7juA0NoxDrcylAh9DnnPtao5F+4Xq0dDu6wchA49BwNcgzhZuOx1GU&#10;cSNbSx+07HGjsf7anoyAl1B96+zt8flzrj9eMUnHat4chbi+mqoHYAGn8AfDrz6pQ0lOB3eyyrNO&#10;QJrFK0IFJClVIOA+TmhxELC6WwIvC/6/QfkDAAD//wMAUEsBAi0AFAAGAAgAAAAhALaDOJL+AAAA&#10;4QEAABMAAAAAAAAAAAAAAAAAAAAAAFtDb250ZW50X1R5cGVzXS54bWxQSwECLQAUAAYACAAAACEA&#10;OP0h/9YAAACUAQAACwAAAAAAAAAAAAAAAAAvAQAAX3JlbHMvLnJlbHNQSwECLQAUAAYACAAAACEA&#10;SsEypIQCAACcBQAADgAAAAAAAAAAAAAAAAAuAgAAZHJzL2Uyb0RvYy54bWxQSwECLQAUAAYACAAA&#10;ACEAeuNtseAAAAAJAQAADwAAAAAAAAAAAAAAAADeBAAAZHJzL2Rvd25yZXYueG1sUEsFBgAAAAAE&#10;AAQA8wAAAOsFAAAAAA==&#10;" fillcolor="black [3213]" strokecolor="black [3213]" strokeweight="1pt">
                <v:stroke joinstyle="miter"/>
                <v:textbox>
                  <w:txbxContent>
                    <w:p w14:paraId="234DF316" w14:textId="70444EC9" w:rsidR="00014835" w:rsidRPr="00A44747" w:rsidRDefault="00014835" w:rsidP="00A44747">
                      <w:pPr>
                        <w:ind w:left="-142" w:right="-153"/>
                        <w:jc w:val="center"/>
                        <w:rPr>
                          <w:b/>
                          <w:bCs/>
                          <w:sz w:val="14"/>
                          <w:szCs w:val="14"/>
                          <w:lang w:val="es-MX"/>
                        </w:rPr>
                      </w:pPr>
                      <w:r w:rsidRPr="00A44747">
                        <w:rPr>
                          <w:b/>
                          <w:bCs/>
                          <w:sz w:val="14"/>
                          <w:szCs w:val="14"/>
                          <w:lang w:val="es-MX"/>
                        </w:rPr>
                        <w:t>Protección social</w:t>
                      </w:r>
                    </w:p>
                  </w:txbxContent>
                </v:textbox>
              </v:oval>
            </w:pict>
          </mc:Fallback>
        </mc:AlternateContent>
      </w:r>
      <w:r>
        <w:rPr>
          <w:rFonts w:ascii="Myriad Pro" w:hAnsi="Myriad Pro"/>
          <w:b/>
          <w:i/>
          <w:noProof/>
          <w:color w:val="000000" w:themeColor="text1"/>
          <w:szCs w:val="18"/>
          <w:lang w:eastAsia="es-PE"/>
        </w:rPr>
        <mc:AlternateContent>
          <mc:Choice Requires="wps">
            <w:drawing>
              <wp:anchor distT="0" distB="0" distL="114300" distR="114300" simplePos="0" relativeHeight="252054528" behindDoc="0" locked="0" layoutInCell="1" allowOverlap="1" wp14:anchorId="4E90BB1F" wp14:editId="4A3CA9A5">
                <wp:simplePos x="0" y="0"/>
                <wp:positionH relativeFrom="column">
                  <wp:posOffset>2698115</wp:posOffset>
                </wp:positionH>
                <wp:positionV relativeFrom="paragraph">
                  <wp:posOffset>18415</wp:posOffset>
                </wp:positionV>
                <wp:extent cx="1289050" cy="304800"/>
                <wp:effectExtent l="0" t="0" r="25400" b="19050"/>
                <wp:wrapNone/>
                <wp:docPr id="29" name="Elipse 29"/>
                <wp:cNvGraphicFramePr/>
                <a:graphic xmlns:a="http://schemas.openxmlformats.org/drawingml/2006/main">
                  <a:graphicData uri="http://schemas.microsoft.com/office/word/2010/wordprocessingShape">
                    <wps:wsp>
                      <wps:cNvSpPr/>
                      <wps:spPr>
                        <a:xfrm>
                          <a:off x="0" y="0"/>
                          <a:ext cx="1289050" cy="3048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76FDF5" w14:textId="3707D347" w:rsidR="00014835" w:rsidRPr="00A44747" w:rsidRDefault="00014835" w:rsidP="00281D2A">
                            <w:pPr>
                              <w:ind w:left="-142" w:right="-153"/>
                              <w:jc w:val="center"/>
                              <w:rPr>
                                <w:b/>
                                <w:bCs/>
                                <w:sz w:val="14"/>
                                <w:szCs w:val="14"/>
                                <w:lang w:val="es-MX"/>
                              </w:rPr>
                            </w:pPr>
                            <w:r w:rsidRPr="00A44747">
                              <w:rPr>
                                <w:b/>
                                <w:bCs/>
                                <w:sz w:val="14"/>
                                <w:szCs w:val="14"/>
                                <w:lang w:val="es-MX"/>
                              </w:rPr>
                              <w:t>Participación ciudadana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90BB1F" id="Elipse 29" o:spid="_x0000_s1038" style="position:absolute;left:0;text-align:left;margin-left:212.45pt;margin-top:1.45pt;width:101.5pt;height:24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j8nhwIAAJwFAAAOAAAAZHJzL2Uyb0RvYy54bWysVE1v2zAMvQ/YfxB0X21n6dYGcYqgRYcB&#10;RVu0HXpWZCkWIIuapMTOfv0o+SPdWuxQzAeZEskn8onk8qJrNNkL5xWYkhYnOSXCcKiU2Zb0x9P1&#10;pzNKfGCmYhqMKOlBeHqx+vhh2dqFmEENuhKOIIjxi9aWtA7BLrLM81o0zJ+AFQaVElzDAm7dNqsc&#10;axG90dksz79kLbjKOuDCezy96pV0lfClFDzcSelFILqkGFtIq0vrJq7ZaskWW8dsrfgQBntHFA1T&#10;Bi+doK5YYGTn1CuoRnEHHmQ44dBkIKXiIuWA2RT5X9k81syKlAuS4+1Ek/9/sPx2/2jvHdLQWr/w&#10;KMYsOuma+Mf4SJfIOkxkiS4QjofF7Ow8P0VOOeo+5/OzPLGZHb2t8+GbgIZEoaRCa2V9zIct2P7G&#10;B7wUrUereOxBq+paaZ02sQbEpXZkz/D1QlfE10KPP6y0eZcjwkTP7Jh1ksJBi4inzYOQRFWY5ywF&#10;nAryGAzjXJhQ9KqaVaKP8TTHb4xyDD/FnAAjssTsJuwBYLTsQUbsPtnBPrqKVM+Tc/6vwHrnySPd&#10;DCZMzo0y4N4C0JjVcHNvP5LUUxNZCt2mQ25iCUTTeLSB6nDviIO+wbzl1wof/Yb5cM8cdhTWCU6J&#10;cIeL1NCWFAaJkhrcr7fOoz0WOmopabFDS+p/7pgTlOjvBlvgvJjPY0unzfz06ww37qVm81Jjds0l&#10;YBkVOI8sT2K0D3oUpYPmGYfJOt6KKmY43l1SHty4uQz95MBxxMV6ncywjS0LN+bR8ggeiY4V/dQ9&#10;M2eHyg/YM7cwdvOr6u9to6eB9S6AVKk1jrwOT4AjINXSMK7ijHm5T1bHobr6DQAA//8DAFBLAwQU&#10;AAYACAAAACEAuOrTyt8AAAAIAQAADwAAAGRycy9kb3ducmV2LnhtbEyPQU+DQBCF7yb+h82YeLOL&#10;hKJFlgabaDxprKZJb1uYskR2FtkthX/veNLTzOS9vPlevp5sJ0YcfOtIwe0iAoFUubqlRsHnx9PN&#10;PQgfNNW6c4QKZvSwLi4vcp3V7kzvOG5DIziEfKYVmBD6TEpfGbTaL1yPxNrRDVYHPodG1oM+c7jt&#10;ZBxFqbS6Jf5gdI8bg9XX9mQVvITy26Rvj8/7udq9YrIcy3lzVOr6aiofQAScwp8ZfvEZHQpmOrgT&#10;1V50CpI4WbFVQcyD9TS+4+WgYBmtQBa5/F+g+AEAAP//AwBQSwECLQAUAAYACAAAACEAtoM4kv4A&#10;AADhAQAAEwAAAAAAAAAAAAAAAAAAAAAAW0NvbnRlbnRfVHlwZXNdLnhtbFBLAQItABQABgAIAAAA&#10;IQA4/SH/1gAAAJQBAAALAAAAAAAAAAAAAAAAAC8BAABfcmVscy8ucmVsc1BLAQItABQABgAIAAAA&#10;IQAHYj8nhwIAAJwFAAAOAAAAAAAAAAAAAAAAAC4CAABkcnMvZTJvRG9jLnhtbFBLAQItABQABgAI&#10;AAAAIQC46tPK3wAAAAgBAAAPAAAAAAAAAAAAAAAAAOEEAABkcnMvZG93bnJldi54bWxQSwUGAAAA&#10;AAQABADzAAAA7QUAAAAA&#10;" fillcolor="black [3213]" strokecolor="black [3213]" strokeweight="1pt">
                <v:stroke joinstyle="miter"/>
                <v:textbox>
                  <w:txbxContent>
                    <w:p w14:paraId="2E76FDF5" w14:textId="3707D347" w:rsidR="00014835" w:rsidRPr="00A44747" w:rsidRDefault="00014835" w:rsidP="00281D2A">
                      <w:pPr>
                        <w:ind w:left="-142" w:right="-153"/>
                        <w:jc w:val="center"/>
                        <w:rPr>
                          <w:b/>
                          <w:bCs/>
                          <w:sz w:val="14"/>
                          <w:szCs w:val="14"/>
                          <w:lang w:val="es-MX"/>
                        </w:rPr>
                      </w:pPr>
                      <w:r w:rsidRPr="00A44747">
                        <w:rPr>
                          <w:b/>
                          <w:bCs/>
                          <w:sz w:val="14"/>
                          <w:szCs w:val="14"/>
                          <w:lang w:val="es-MX"/>
                        </w:rPr>
                        <w:t>Participación ciudadana</w:t>
                      </w:r>
                    </w:p>
                  </w:txbxContent>
                </v:textbox>
              </v:oval>
            </w:pict>
          </mc:Fallback>
        </mc:AlternateContent>
      </w:r>
      <w:r>
        <w:rPr>
          <w:rFonts w:ascii="Myriad Pro" w:hAnsi="Myriad Pro"/>
          <w:b/>
          <w:i/>
          <w:noProof/>
          <w:color w:val="000000" w:themeColor="text1"/>
          <w:szCs w:val="18"/>
          <w:lang w:eastAsia="es-PE"/>
        </w:rPr>
        <mc:AlternateContent>
          <mc:Choice Requires="wps">
            <w:drawing>
              <wp:anchor distT="0" distB="0" distL="114300" distR="114300" simplePos="0" relativeHeight="252058624" behindDoc="0" locked="0" layoutInCell="1" allowOverlap="1" wp14:anchorId="6E22EB83" wp14:editId="3B4E69C6">
                <wp:simplePos x="0" y="0"/>
                <wp:positionH relativeFrom="column">
                  <wp:posOffset>1650365</wp:posOffset>
                </wp:positionH>
                <wp:positionV relativeFrom="paragraph">
                  <wp:posOffset>24765</wp:posOffset>
                </wp:positionV>
                <wp:extent cx="1028700" cy="304800"/>
                <wp:effectExtent l="0" t="0" r="19050" b="19050"/>
                <wp:wrapNone/>
                <wp:docPr id="36" name="Elipse 36"/>
                <wp:cNvGraphicFramePr/>
                <a:graphic xmlns:a="http://schemas.openxmlformats.org/drawingml/2006/main">
                  <a:graphicData uri="http://schemas.microsoft.com/office/word/2010/wordprocessingShape">
                    <wps:wsp>
                      <wps:cNvSpPr/>
                      <wps:spPr>
                        <a:xfrm>
                          <a:off x="0" y="0"/>
                          <a:ext cx="1028700" cy="3048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643E88" w14:textId="79D815FE" w:rsidR="00014835" w:rsidRPr="00A44747" w:rsidRDefault="00014835" w:rsidP="00281D2A">
                            <w:pPr>
                              <w:ind w:left="-142" w:right="-153"/>
                              <w:jc w:val="center"/>
                              <w:rPr>
                                <w:b/>
                                <w:bCs/>
                                <w:sz w:val="14"/>
                                <w:szCs w:val="14"/>
                                <w:lang w:val="es-MX"/>
                              </w:rPr>
                            </w:pPr>
                            <w:r w:rsidRPr="00A44747">
                              <w:rPr>
                                <w:b/>
                                <w:bCs/>
                                <w:sz w:val="14"/>
                                <w:szCs w:val="14"/>
                                <w:lang w:val="es-MX"/>
                              </w:rPr>
                              <w:t>Salud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E22EB83" id="Elipse 36" o:spid="_x0000_s1039" style="position:absolute;left:0;text-align:left;margin-left:129.95pt;margin-top:1.95pt;width:81pt;height:24pt;z-index:25205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tNkhQIAAJwFAAAOAAAAZHJzL2Uyb0RvYy54bWysVE1v2zAMvQ/YfxB0X22n6doFcYqgRYcB&#10;RVusHXpWZCkWIIuapMTOfv0o+SPdWuxQLAeFFMkn8pnk8rJrNNkL5xWYkhYnOSXCcKiU2Zb0x9PN&#10;pwtKfGCmYhqMKOlBeHq5+vhh2dqFmEENuhKOIIjxi9aWtA7BLrLM81o0zJ+AFQaNElzDAqpum1WO&#10;tYje6GyW55+zFlxlHXDhPd5e90a6SvhSCh7upfQiEF1SzC2k06VzE89stWSLrWO2VnxIg70ji4Yp&#10;g49OUNcsMLJz6hVUo7gDDzKccGgykFJxkWrAaor8r2oea2ZFqgXJ8Xaiyf8/WH63f7QPDmlorV94&#10;FGMVnXRN/Mf8SJfIOkxkiS4QjpdFPrs4z5FTjrbTfH6BMsJkx2jrfPgqoCFRKKnQWlkf62ELtr/1&#10;ofceveK1B62qG6V1UmIPiCvtyJ7h1wtdMeD/4aXNuwIxzRiZHatOUjhoEfG0+S4kURXWOUsJp4Y8&#10;JsM4FyYUvalmlehzPMvxN2Y5pp84SYARWWJ1E/YAMHr2ICN2T8/gH0NF6ucpOP9XYn3wFJFeBhOm&#10;4EYZcG8BaKxqeLn3H0nqqYkshW7TITfYAqfRNV5toDo8OOKgHzBv+Y3Cj37LfHhgDicK+wS3RLjH&#10;Q2poSwqDREkN7tdb99EfGx2tlLQ4oSX1P3fMCUr0N4Mj8KWYz+NIJ2V+dj5Dxb20bF5azK65Amyj&#10;AveR5UmM/kGPonTQPOMyWcdX0cQMx7dLyoMblavQbw5cR1ys18kNx9iycGseLY/gkejY0U/dM3N2&#10;6PyAM3MH4zS/6v7eN0YaWO8CSJVG48jr8AlwBaReGtZV3DEv9eR1XKqr3wAAAP//AwBQSwMEFAAG&#10;AAgAAAAhAEmYRV3fAAAACAEAAA8AAABkcnMvZG93bnJldi54bWxMj0FPwzAMhe9I/IfISNxYurJO&#10;rDSdyiQQJybGNIlb1npNReOUJuvaf485wenZek/Pn7P1aFsxYO8bRwrmswgEUumqhmoF+4/nuwcQ&#10;PmiqdOsIFUzoYZ1fX2U6rdyF3nHYhVpwCflUKzAhdKmUvjRotZ+5Dom9k+utDrz2tax6feFy28o4&#10;ipbS6ob4gtEdbgyWX7uzVfAaim+z3D69fE7l4Q0XyVBMm5NStzdj8Qgi4Bj+wvCLz+iQM9PRnany&#10;olUQJ6sVRxXcs7C/iOc8HBUkrDLP5P8H8h8AAAD//wMAUEsBAi0AFAAGAAgAAAAhALaDOJL+AAAA&#10;4QEAABMAAAAAAAAAAAAAAAAAAAAAAFtDb250ZW50X1R5cGVzXS54bWxQSwECLQAUAAYACAAAACEA&#10;OP0h/9YAAACUAQAACwAAAAAAAAAAAAAAAAAvAQAAX3JlbHMvLnJlbHNQSwECLQAUAAYACAAAACEA&#10;pwLTZIUCAACcBQAADgAAAAAAAAAAAAAAAAAuAgAAZHJzL2Uyb0RvYy54bWxQSwECLQAUAAYACAAA&#10;ACEASZhFXd8AAAAIAQAADwAAAAAAAAAAAAAAAADfBAAAZHJzL2Rvd25yZXYueG1sUEsFBgAAAAAE&#10;AAQA8wAAAOsFAAAAAA==&#10;" fillcolor="black [3213]" strokecolor="black [3213]" strokeweight="1pt">
                <v:stroke joinstyle="miter"/>
                <v:textbox>
                  <w:txbxContent>
                    <w:p w14:paraId="4D643E88" w14:textId="79D815FE" w:rsidR="00014835" w:rsidRPr="00A44747" w:rsidRDefault="00014835" w:rsidP="00281D2A">
                      <w:pPr>
                        <w:ind w:left="-142" w:right="-153"/>
                        <w:jc w:val="center"/>
                        <w:rPr>
                          <w:b/>
                          <w:bCs/>
                          <w:sz w:val="14"/>
                          <w:szCs w:val="14"/>
                          <w:lang w:val="es-MX"/>
                        </w:rPr>
                      </w:pPr>
                      <w:r w:rsidRPr="00A44747">
                        <w:rPr>
                          <w:b/>
                          <w:bCs/>
                          <w:sz w:val="14"/>
                          <w:szCs w:val="14"/>
                          <w:lang w:val="es-MX"/>
                        </w:rPr>
                        <w:t>Salud</w:t>
                      </w:r>
                    </w:p>
                  </w:txbxContent>
                </v:textbox>
              </v:oval>
            </w:pict>
          </mc:Fallback>
        </mc:AlternateContent>
      </w:r>
      <w:r>
        <w:rPr>
          <w:rFonts w:ascii="Myriad Pro" w:hAnsi="Myriad Pro"/>
          <w:b/>
          <w:i/>
          <w:noProof/>
          <w:color w:val="000000" w:themeColor="text1"/>
          <w:szCs w:val="18"/>
          <w:lang w:eastAsia="es-PE"/>
        </w:rPr>
        <mc:AlternateContent>
          <mc:Choice Requires="wps">
            <w:drawing>
              <wp:anchor distT="0" distB="0" distL="114300" distR="114300" simplePos="0" relativeHeight="252077056" behindDoc="0" locked="0" layoutInCell="1" allowOverlap="1" wp14:anchorId="0AE1E678" wp14:editId="5F758A7B">
                <wp:simplePos x="0" y="0"/>
                <wp:positionH relativeFrom="column">
                  <wp:posOffset>2679065</wp:posOffset>
                </wp:positionH>
                <wp:positionV relativeFrom="paragraph">
                  <wp:posOffset>1612265</wp:posOffset>
                </wp:positionV>
                <wp:extent cx="1028700" cy="304800"/>
                <wp:effectExtent l="0" t="0" r="19050" b="19050"/>
                <wp:wrapNone/>
                <wp:docPr id="142" name="Elipse 142"/>
                <wp:cNvGraphicFramePr/>
                <a:graphic xmlns:a="http://schemas.openxmlformats.org/drawingml/2006/main">
                  <a:graphicData uri="http://schemas.microsoft.com/office/word/2010/wordprocessingShape">
                    <wps:wsp>
                      <wps:cNvSpPr/>
                      <wps:spPr>
                        <a:xfrm>
                          <a:off x="0" y="0"/>
                          <a:ext cx="1028700" cy="304800"/>
                        </a:xfrm>
                        <a:prstGeom prst="ellipse">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F1A288" w14:textId="7D3EB7FF" w:rsidR="00014835" w:rsidRPr="00A44747" w:rsidRDefault="00014835" w:rsidP="00CA336C">
                            <w:pPr>
                              <w:ind w:left="-142" w:right="-153"/>
                              <w:jc w:val="center"/>
                              <w:rPr>
                                <w:b/>
                                <w:bCs/>
                                <w:sz w:val="14"/>
                                <w:szCs w:val="14"/>
                                <w:lang w:val="es-MX"/>
                              </w:rPr>
                            </w:pPr>
                            <w:r>
                              <w:rPr>
                                <w:b/>
                                <w:bCs/>
                                <w:sz w:val="14"/>
                                <w:szCs w:val="14"/>
                                <w:lang w:val="es-MX"/>
                              </w:rPr>
                              <w:t>Comunicaciones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AE1E678" id="Elipse 142" o:spid="_x0000_s1040" style="position:absolute;left:0;text-align:left;margin-left:210.95pt;margin-top:126.95pt;width:81pt;height:24pt;z-index:25207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LUzhQIAAJ4FAAAOAAAAZHJzL2Uyb0RvYy54bWysVMFu2zAMvQ/YPwi6L3aytM2COkXQIsOA&#10;og2WDj0rshQLkEVNUmJnXz9KdpxuLXYoloNCieQj+Uzy+qatNTkI5xWYgo5HOSXCcCiV2RX0x9Pq&#10;04wSH5gpmQYjCnoUnt4sPn64buxcTKACXQpHEMT4eWMLWoVg51nmeSVq5kdghUGlBFezgFe3y0rH&#10;GkSvdTbJ88usAVdaB1x4j693nZIuEr6UgodHKb0IRBcUcwvpdOncxjNbXLP5zjFbKd6nwd6RRc2U&#10;waAD1B0LjOydegVVK+7AgwwjDnUGUiouUg1YzTj/q5pNxaxItSA53g40+f8Hyx8OG7t2SENj/dyj&#10;GKtopavjP+ZH2kTWcSBLtIFwfBznk9lVjpxy1H3OpzOUESY7e1vnw1cBNYlCQYXWyvpYD5uzw70P&#10;nfXJKj570KpcKa3Txe22t9qRA4vfLp/kl6cAf5hp8z5PTDS6Zue6kxSOWkRAbb4LSVSJlU5Syqkl&#10;xZAQ41yYMO5UFStFl+dFjr+eh8EjsZIAI7LE+gbsHiC2+2vsjqDePrqK1NGDc/6vxDrnwSNFBhMG&#10;51oZcG8BaKyqj9zZn0jqqIkshXbbIjfYBNNoGp+2UB7XjjjoRsxbvlL42e+ZD2vmcKawU3BPhEc8&#10;pIamoNBLlFTgfr31Hu2x1VFLSYMzWlD/c8+coER/MzgEX8bTaRzqdJleXE3w4l5qti81Zl/fArbS&#10;GDeS5UmM9kGfROmgfsZ1soxRUcUMx9gF5cGdLreh2x24kLhYLpMZDrJl4d5sLI/gkejY00/tM3O2&#10;7/2AU/MAp3l+1f+dbfQ0sNwHkCoNx5nX/hPgEki91C+suGVe3pPVea0ufgMAAP//AwBQSwMEFAAG&#10;AAgAAAAhAA2wZ7vdAAAACwEAAA8AAABkcnMvZG93bnJldi54bWxMj8FOwzAQRO9I/IO1SNyo3YSi&#10;kMapKiS4caDthZsbmziqvY5iJ03+nu0JbrOap9mZajd7xyYzxC6ghPVKADPYBN1hK+F0fH8qgMWk&#10;UCsX0EhYTIRdfX9XqVKHK36Z6ZBaRiEYSyXBptSXnMfGGq/iKvQGyfsJg1eJzqHlelBXCveOZ0K8&#10;cK86pA9W9ebNmuZyGL2Ez2Wvlu8+5NNoC/Ehkmhzd5Ly8WHeb4ElM6c/GG71qTrU1OkcRtSROQnP&#10;2fqVUAnZJidBxKa4ibOEXJDF64r/31D/AgAA//8DAFBLAQItABQABgAIAAAAIQC2gziS/gAAAOEB&#10;AAATAAAAAAAAAAAAAAAAAAAAAABbQ29udGVudF9UeXBlc10ueG1sUEsBAi0AFAAGAAgAAAAhADj9&#10;If/WAAAAlAEAAAsAAAAAAAAAAAAAAAAALwEAAF9yZWxzLy5yZWxzUEsBAi0AFAAGAAgAAAAhADE0&#10;tTOFAgAAngUAAA4AAAAAAAAAAAAAAAAALgIAAGRycy9lMm9Eb2MueG1sUEsBAi0AFAAGAAgAAAAh&#10;AA2wZ7vdAAAACwEAAA8AAAAAAAAAAAAAAAAA3wQAAGRycy9kb3ducmV2LnhtbFBLBQYAAAAABAAE&#10;APMAAADpBQAAAAA=&#10;" fillcolor="#002060" strokecolor="#002060" strokeweight="1pt">
                <v:stroke joinstyle="miter"/>
                <v:textbox>
                  <w:txbxContent>
                    <w:p w14:paraId="70F1A288" w14:textId="7D3EB7FF" w:rsidR="00014835" w:rsidRPr="00A44747" w:rsidRDefault="00014835" w:rsidP="00CA336C">
                      <w:pPr>
                        <w:ind w:left="-142" w:right="-153"/>
                        <w:jc w:val="center"/>
                        <w:rPr>
                          <w:b/>
                          <w:bCs/>
                          <w:sz w:val="14"/>
                          <w:szCs w:val="14"/>
                          <w:lang w:val="es-MX"/>
                        </w:rPr>
                      </w:pPr>
                      <w:r>
                        <w:rPr>
                          <w:b/>
                          <w:bCs/>
                          <w:sz w:val="14"/>
                          <w:szCs w:val="14"/>
                          <w:lang w:val="es-MX"/>
                        </w:rPr>
                        <w:t>Comunicaciones</w:t>
                      </w:r>
                    </w:p>
                  </w:txbxContent>
                </v:textbox>
              </v:oval>
            </w:pict>
          </mc:Fallback>
        </mc:AlternateContent>
      </w:r>
    </w:p>
    <w:p w14:paraId="286F52FD" w14:textId="2A066CD7" w:rsidR="00BD046D" w:rsidRDefault="00A44747" w:rsidP="00C209D5">
      <w:pPr>
        <w:autoSpaceDE w:val="0"/>
        <w:autoSpaceDN w:val="0"/>
        <w:adjustRightInd w:val="0"/>
        <w:spacing w:after="0" w:line="240" w:lineRule="auto"/>
        <w:contextualSpacing/>
        <w:jc w:val="center"/>
        <w:rPr>
          <w:rFonts w:ascii="Myriad Pro" w:hAnsi="Myriad Pro"/>
          <w:b/>
          <w:i/>
          <w:color w:val="000000" w:themeColor="text1"/>
          <w:szCs w:val="18"/>
        </w:rPr>
      </w:pPr>
      <w:r>
        <w:rPr>
          <w:rFonts w:ascii="Myriad Pro" w:hAnsi="Myriad Pro"/>
          <w:b/>
          <w:i/>
          <w:noProof/>
          <w:color w:val="000000" w:themeColor="text1"/>
          <w:szCs w:val="18"/>
          <w:lang w:eastAsia="es-PE"/>
        </w:rPr>
        <mc:AlternateContent>
          <mc:Choice Requires="wps">
            <w:drawing>
              <wp:anchor distT="0" distB="0" distL="114300" distR="114300" simplePos="0" relativeHeight="252060672" behindDoc="0" locked="0" layoutInCell="1" allowOverlap="1" wp14:anchorId="6C059022" wp14:editId="2EA6EADD">
                <wp:simplePos x="0" y="0"/>
                <wp:positionH relativeFrom="column">
                  <wp:posOffset>856615</wp:posOffset>
                </wp:positionH>
                <wp:positionV relativeFrom="paragraph">
                  <wp:posOffset>55196</wp:posOffset>
                </wp:positionV>
                <wp:extent cx="1028700" cy="304800"/>
                <wp:effectExtent l="0" t="0" r="19050" b="19050"/>
                <wp:wrapNone/>
                <wp:docPr id="37" name="Elipse 37"/>
                <wp:cNvGraphicFramePr/>
                <a:graphic xmlns:a="http://schemas.openxmlformats.org/drawingml/2006/main">
                  <a:graphicData uri="http://schemas.microsoft.com/office/word/2010/wordprocessingShape">
                    <wps:wsp>
                      <wps:cNvSpPr/>
                      <wps:spPr>
                        <a:xfrm>
                          <a:off x="0" y="0"/>
                          <a:ext cx="1028700" cy="3048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D0BD89" w14:textId="0705E7D8" w:rsidR="00014835" w:rsidRPr="00A44747" w:rsidRDefault="00014835" w:rsidP="00281D2A">
                            <w:pPr>
                              <w:ind w:left="-142" w:right="-153"/>
                              <w:jc w:val="center"/>
                              <w:rPr>
                                <w:b/>
                                <w:bCs/>
                                <w:sz w:val="14"/>
                                <w:szCs w:val="14"/>
                                <w:lang w:val="es-MX"/>
                              </w:rPr>
                            </w:pPr>
                            <w:r w:rsidRPr="00A44747">
                              <w:rPr>
                                <w:b/>
                                <w:bCs/>
                                <w:sz w:val="14"/>
                                <w:szCs w:val="14"/>
                                <w:lang w:val="es-MX"/>
                              </w:rPr>
                              <w:t>Educación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C059022" id="Elipse 37" o:spid="_x0000_s1041" style="position:absolute;left:0;text-align:left;margin-left:67.45pt;margin-top:4.35pt;width:81pt;height:24pt;z-index:25206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ID+hQIAAJwFAAAOAAAAZHJzL2Uyb0RvYy54bWysVE1v2zAMvQ/YfxB0X21n6doFcYqgRYcB&#10;RVu0HXpWZCkWIIuapMTOfv0o+SPdWuxQLAeFFMkn8pnk8qJrNNkL5xWYkhYnOSXCcKiU2Zb0x9P1&#10;p3NKfGCmYhqMKOlBeHqx+vhh2dqFmEENuhKOIIjxi9aWtA7BLrLM81o0zJ+AFQaNElzDAqpum1WO&#10;tYje6GyW51+yFlxlHXDhPd5e9Ua6SvhSCh7upPQiEF1SzC2k06VzE89stWSLrWO2VnxIg70ji4Yp&#10;g49OUFcsMLJz6hVUo7gDDzKccGgykFJxkWrAaor8r2oea2ZFqgXJ8Xaiyf8/WH67f7T3DmlorV94&#10;FGMVnXRN/Mf8SJfIOkxkiS4QjpdFPjs/y5FTjrbP+fwcZYTJjtHW+fBNQEOiUFKhtbI+1sMWbH/j&#10;Q+89esVrD1pV10rrpMQeEJfakT3Drxe6YsD/w0ubdwVimjEyO1adpHDQIuJp8yAkURXWOUsJp4Y8&#10;JsM4FyYUvalmlehzPM3xN2Y5pp84SYARWWJ1E/YAMHr2ICN2T8/gH0NF6ucpOP9XYn3wFJFeBhOm&#10;4EYZcG8BaKxqeLn3H0nqqYkshW7TITfYAqfRNV5toDrcO+KgHzBv+bXCj37DfLhnDicK+wS3RLjD&#10;Q2poSwqDREkN7tdb99EfGx2tlLQ4oSX1P3fMCUr0d4Mj8LWYz+NIJ2V+ejZDxb20bF5azK65BGyj&#10;AveR5UmM/kGPonTQPOMyWcdX0cQMx7dLyoMblcvQbw5cR1ys18kNx9iycGMeLY/gkejY0U/dM3N2&#10;6PyAM3ML4zS/6v7eN0YaWO8CSJVG48jr8AlwBaReGtZV3DEv9eR1XKqr3wAAAP//AwBQSwMEFAAG&#10;AAgAAAAhAAmmMGbfAAAACAEAAA8AAABkcnMvZG93bnJldi54bWxMj0FPwkAQhe8m/ofNmHiTrQgF&#10;arekkmg8YQRi4m1ph25jd7Z2l9L+e8eTHr+8lzffpOvBNqLHzteOFNxPIhBIhStrqhQc9s93SxA+&#10;aCp14wgVjOhhnV1fpTop3YXesd+FSvAI+UQrMCG0iZS+MGi1n7gWibOT66wOjF0ly05feNw2chpF&#10;sbS6Jr5gdIsbg8XX7mwVvIb828RvTy+fY/Gxxdm8z8fNSanbmyF/BBFwCH9l+NVndcjY6ejOVHrR&#10;MD/MVlxVsFyA4Hy6ipmPCubxAmSWyv8PZD8AAAD//wMAUEsBAi0AFAAGAAgAAAAhALaDOJL+AAAA&#10;4QEAABMAAAAAAAAAAAAAAAAAAAAAAFtDb250ZW50X1R5cGVzXS54bWxQSwECLQAUAAYACAAAACEA&#10;OP0h/9YAAACUAQAACwAAAAAAAAAAAAAAAAAvAQAAX3JlbHMvLnJlbHNQSwECLQAUAAYACAAAACEA&#10;0UCA/oUCAACcBQAADgAAAAAAAAAAAAAAAAAuAgAAZHJzL2Uyb0RvYy54bWxQSwECLQAUAAYACAAA&#10;ACEACaYwZt8AAAAIAQAADwAAAAAAAAAAAAAAAADfBAAAZHJzL2Rvd25yZXYueG1sUEsFBgAAAAAE&#10;AAQA8wAAAOsFAAAAAA==&#10;" fillcolor="black [3213]" strokecolor="black [3213]" strokeweight="1pt">
                <v:stroke joinstyle="miter"/>
                <v:textbox>
                  <w:txbxContent>
                    <w:p w14:paraId="71D0BD89" w14:textId="0705E7D8" w:rsidR="00014835" w:rsidRPr="00A44747" w:rsidRDefault="00014835" w:rsidP="00281D2A">
                      <w:pPr>
                        <w:ind w:left="-142" w:right="-153"/>
                        <w:jc w:val="center"/>
                        <w:rPr>
                          <w:b/>
                          <w:bCs/>
                          <w:sz w:val="14"/>
                          <w:szCs w:val="14"/>
                          <w:lang w:val="es-MX"/>
                        </w:rPr>
                      </w:pPr>
                      <w:r w:rsidRPr="00A44747">
                        <w:rPr>
                          <w:b/>
                          <w:bCs/>
                          <w:sz w:val="14"/>
                          <w:szCs w:val="14"/>
                          <w:lang w:val="es-MX"/>
                        </w:rPr>
                        <w:t>Educación</w:t>
                      </w:r>
                    </w:p>
                  </w:txbxContent>
                </v:textbox>
              </v:oval>
            </w:pict>
          </mc:Fallback>
        </mc:AlternateContent>
      </w:r>
    </w:p>
    <w:p w14:paraId="1F92720D" w14:textId="79F9C5C5" w:rsidR="00BD046D" w:rsidRDefault="00BD046D" w:rsidP="00C209D5">
      <w:pPr>
        <w:autoSpaceDE w:val="0"/>
        <w:autoSpaceDN w:val="0"/>
        <w:adjustRightInd w:val="0"/>
        <w:spacing w:after="0" w:line="240" w:lineRule="auto"/>
        <w:contextualSpacing/>
        <w:jc w:val="center"/>
        <w:rPr>
          <w:rFonts w:ascii="Myriad Pro" w:hAnsi="Myriad Pro"/>
          <w:b/>
          <w:i/>
          <w:color w:val="000000" w:themeColor="text1"/>
          <w:szCs w:val="18"/>
        </w:rPr>
      </w:pPr>
    </w:p>
    <w:p w14:paraId="11B78BA2" w14:textId="5ADEFC5E" w:rsidR="00BD046D" w:rsidRDefault="00A44747" w:rsidP="00C209D5">
      <w:pPr>
        <w:autoSpaceDE w:val="0"/>
        <w:autoSpaceDN w:val="0"/>
        <w:adjustRightInd w:val="0"/>
        <w:spacing w:after="0" w:line="240" w:lineRule="auto"/>
        <w:contextualSpacing/>
        <w:jc w:val="center"/>
        <w:rPr>
          <w:rFonts w:ascii="Myriad Pro" w:hAnsi="Myriad Pro"/>
          <w:b/>
          <w:i/>
          <w:color w:val="000000" w:themeColor="text1"/>
          <w:szCs w:val="18"/>
        </w:rPr>
      </w:pPr>
      <w:r>
        <w:rPr>
          <w:rFonts w:ascii="Myriad Pro" w:hAnsi="Myriad Pro"/>
          <w:b/>
          <w:i/>
          <w:noProof/>
          <w:color w:val="000000" w:themeColor="text1"/>
          <w:szCs w:val="18"/>
          <w:lang w:eastAsia="es-PE"/>
        </w:rPr>
        <mc:AlternateContent>
          <mc:Choice Requires="wps">
            <w:drawing>
              <wp:anchor distT="0" distB="0" distL="114300" distR="114300" simplePos="0" relativeHeight="252038144" behindDoc="0" locked="0" layoutInCell="1" allowOverlap="1" wp14:anchorId="70AD5491" wp14:editId="48535702">
                <wp:simplePos x="0" y="0"/>
                <wp:positionH relativeFrom="margin">
                  <wp:posOffset>1885315</wp:posOffset>
                </wp:positionH>
                <wp:positionV relativeFrom="paragraph">
                  <wp:posOffset>52021</wp:posOffset>
                </wp:positionV>
                <wp:extent cx="1801495" cy="666750"/>
                <wp:effectExtent l="0" t="0" r="27305" b="19050"/>
                <wp:wrapNone/>
                <wp:docPr id="135" name="Elipse 135"/>
                <wp:cNvGraphicFramePr/>
                <a:graphic xmlns:a="http://schemas.openxmlformats.org/drawingml/2006/main">
                  <a:graphicData uri="http://schemas.microsoft.com/office/word/2010/wordprocessingShape">
                    <wps:wsp>
                      <wps:cNvSpPr/>
                      <wps:spPr>
                        <a:xfrm>
                          <a:off x="0" y="0"/>
                          <a:ext cx="1801495" cy="666750"/>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DD6D07" w14:textId="6C6DEEF1" w:rsidR="00014835" w:rsidRPr="00E67E10" w:rsidRDefault="00014835" w:rsidP="00B26BFC">
                            <w:pPr>
                              <w:spacing w:after="0" w:line="240" w:lineRule="auto"/>
                              <w:ind w:right="73"/>
                              <w:contextualSpacing/>
                              <w:jc w:val="center"/>
                              <w:rPr>
                                <w:b/>
                                <w:bCs/>
                                <w:color w:val="000000" w:themeColor="text1"/>
                                <w:sz w:val="16"/>
                                <w:szCs w:val="16"/>
                                <w:lang w:val="es-MX"/>
                              </w:rPr>
                            </w:pPr>
                            <w:r w:rsidRPr="00E67E10">
                              <w:rPr>
                                <w:b/>
                                <w:bCs/>
                                <w:color w:val="000000" w:themeColor="text1"/>
                                <w:sz w:val="16"/>
                                <w:szCs w:val="16"/>
                                <w:lang w:val="es-MX"/>
                              </w:rPr>
                              <w:t>PERSONAS CON DISCAPACIDAD DEL CALLAO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AD5491" id="Elipse 135" o:spid="_x0000_s1042" style="position:absolute;left:0;text-align:left;margin-left:148.45pt;margin-top:4.1pt;width:141.85pt;height:52.5pt;z-index:25203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CqZhwIAAJ4FAAAOAAAAZHJzL2Uyb0RvYy54bWysVM1u2zAMvg/YOwi6r7aDJG2DOkXQIsOA&#10;oi3WDj0rshQLkEVNUmJnTz9KdpxuLXYo5oNMiuTHH5G8uu4aTfbCeQWmpMVZTokwHCpltiX98bz+&#10;ckGJD8xUTIMRJT0IT6+Xnz9dtXYhJlCDroQjCGL8orUlrUOwiyzzvBYN82dghUGhBNewgKzbZpVj&#10;LaI3Opvk+TxrwVXWARfe4+1tL6TLhC+l4OFBSi8C0SXF2EI6XTo38cyWV2yxdczWig9hsA9E0TBl&#10;0OkIdcsCIzun3kA1ijvwIMMZhyYDKRUXKQfMpsj/yuapZlakXLA43o5l8v8Plt/vn+yjwzK01i88&#10;kjGLTrom/jE+0qViHcZiiS4QjpfFRV5ML2eUcJTN5/PzWapmdrK2zoevAhoSiZIKrZX1MR+2YPs7&#10;H9Apah+14rUHraq10joxbru50Y7sGb7dGr/86OAPNW0+Zomuo2l2yjtR4aBFBNTmu5BEVZjpJIWc&#10;WlKMATHOhQlFL6pZJfo4Zzl+sasQfrRIXAKMyBLzG7EHgNjub7F7mEE/morU0aNx/q/AeuPRInkG&#10;E0bjRhlw7wFozGrw3Osfi9SXJlYpdJsOa4NNMI+q8WoD1eHREQf9iHnL1wqf/Y758MgczhROH+6J&#10;8ICH1NCWFAaKkhrcr/fuoz62OkopaXFGS+p/7pgTlOhvBofgsphO41AnZjo7nyDjXks2ryVm19wA&#10;tlKBG8nyREb9oI+kdNC84DpZRa8oYoaj75Ly4I7MTeh3By4kLlarpIaDbFm4M0+WR/BY6NjTz90L&#10;c3bo/YBTcw/HeX7T/71utDSw2gWQKg3Hqa7DE+ASSL00LKy4ZV7zSeu0Vpe/AQAA//8DAFBLAwQU&#10;AAYACAAAACEA8MlHbuAAAAAJAQAADwAAAGRycy9kb3ducmV2LnhtbEyPQUvEMBCF74L/IYzgRXbT&#10;jVq7temiQsGFRXDXi7dsEttiM6lNtq3/3vGkx+F9vPdNsZldx0Y7hNajhNUyAWZRe9NiLeHtUC0y&#10;YCEqNKrzaCV82wCb8vysULnxE77acR9rRiUYciWhibHPOQ+6sU6Fpe8tUvbhB6cinUPNzaAmKncd&#10;F0mScqdapIVG9fapsfpzf3IS1PsXx930eFXtbvRW3D3z6kWPUl5ezA/3wKKd4x8Mv/qkDiU5Hf0J&#10;TWCdBLFO14RKyAQwym+zJAV2JHB1LYCXBf//QfkDAAD//wMAUEsBAi0AFAAGAAgAAAAhALaDOJL+&#10;AAAA4QEAABMAAAAAAAAAAAAAAAAAAAAAAFtDb250ZW50X1R5cGVzXS54bWxQSwECLQAUAAYACAAA&#10;ACEAOP0h/9YAAACUAQAACwAAAAAAAAAAAAAAAAAvAQAAX3JlbHMvLnJlbHNQSwECLQAUAAYACAAA&#10;ACEARIQqmYcCAACeBQAADgAAAAAAAAAAAAAAAAAuAgAAZHJzL2Uyb0RvYy54bWxQSwECLQAUAAYA&#10;CAAAACEA8MlHbuAAAAAJAQAADwAAAAAAAAAAAAAAAADhBAAAZHJzL2Rvd25yZXYueG1sUEsFBgAA&#10;AAAEAAQA8wAAAO4FAAAAAA==&#10;" fillcolor="yellow" strokecolor="yellow" strokeweight="1pt">
                <v:stroke joinstyle="miter"/>
                <v:textbox>
                  <w:txbxContent>
                    <w:p w14:paraId="01DD6D07" w14:textId="6C6DEEF1" w:rsidR="00014835" w:rsidRPr="00E67E10" w:rsidRDefault="00014835" w:rsidP="00B26BFC">
                      <w:pPr>
                        <w:spacing w:after="0" w:line="240" w:lineRule="auto"/>
                        <w:ind w:right="73"/>
                        <w:contextualSpacing/>
                        <w:jc w:val="center"/>
                        <w:rPr>
                          <w:b/>
                          <w:bCs/>
                          <w:color w:val="000000" w:themeColor="text1"/>
                          <w:sz w:val="16"/>
                          <w:szCs w:val="16"/>
                          <w:lang w:val="es-MX"/>
                        </w:rPr>
                      </w:pPr>
                      <w:r w:rsidRPr="00E67E10">
                        <w:rPr>
                          <w:b/>
                          <w:bCs/>
                          <w:color w:val="000000" w:themeColor="text1"/>
                          <w:sz w:val="16"/>
                          <w:szCs w:val="16"/>
                          <w:lang w:val="es-MX"/>
                        </w:rPr>
                        <w:t>PERSONAS CON DISCAPACIDAD DEL CALLAO</w:t>
                      </w:r>
                    </w:p>
                  </w:txbxContent>
                </v:textbox>
                <w10:wrap anchorx="margin"/>
              </v:oval>
            </w:pict>
          </mc:Fallback>
        </mc:AlternateContent>
      </w:r>
    </w:p>
    <w:p w14:paraId="173F3C15" w14:textId="10D1D431" w:rsidR="00BD046D" w:rsidRDefault="00BD046D" w:rsidP="00C209D5">
      <w:pPr>
        <w:autoSpaceDE w:val="0"/>
        <w:autoSpaceDN w:val="0"/>
        <w:adjustRightInd w:val="0"/>
        <w:spacing w:after="0" w:line="240" w:lineRule="auto"/>
        <w:contextualSpacing/>
        <w:jc w:val="center"/>
        <w:rPr>
          <w:rFonts w:ascii="Myriad Pro" w:hAnsi="Myriad Pro"/>
          <w:b/>
          <w:i/>
          <w:color w:val="000000" w:themeColor="text1"/>
          <w:szCs w:val="18"/>
        </w:rPr>
      </w:pPr>
    </w:p>
    <w:p w14:paraId="00C96E27" w14:textId="74201DB6" w:rsidR="00BD046D" w:rsidRDefault="00A44747" w:rsidP="00C209D5">
      <w:pPr>
        <w:autoSpaceDE w:val="0"/>
        <w:autoSpaceDN w:val="0"/>
        <w:adjustRightInd w:val="0"/>
        <w:spacing w:after="0" w:line="240" w:lineRule="auto"/>
        <w:contextualSpacing/>
        <w:jc w:val="center"/>
        <w:rPr>
          <w:rFonts w:ascii="Myriad Pro" w:hAnsi="Myriad Pro"/>
          <w:b/>
          <w:i/>
          <w:color w:val="000000" w:themeColor="text1"/>
          <w:szCs w:val="18"/>
        </w:rPr>
      </w:pPr>
      <w:r>
        <w:rPr>
          <w:rFonts w:ascii="Myriad Pro" w:hAnsi="Myriad Pro"/>
          <w:b/>
          <w:i/>
          <w:noProof/>
          <w:color w:val="000000" w:themeColor="text1"/>
          <w:szCs w:val="18"/>
          <w:lang w:eastAsia="es-PE"/>
        </w:rPr>
        <mc:AlternateContent>
          <mc:Choice Requires="wps">
            <w:drawing>
              <wp:anchor distT="0" distB="0" distL="114300" distR="114300" simplePos="0" relativeHeight="252072960" behindDoc="0" locked="0" layoutInCell="1" allowOverlap="1" wp14:anchorId="421EAA9B" wp14:editId="34CC22FE">
                <wp:simplePos x="0" y="0"/>
                <wp:positionH relativeFrom="column">
                  <wp:posOffset>3707765</wp:posOffset>
                </wp:positionH>
                <wp:positionV relativeFrom="paragraph">
                  <wp:posOffset>54561</wp:posOffset>
                </wp:positionV>
                <wp:extent cx="1028700" cy="304800"/>
                <wp:effectExtent l="0" t="0" r="19050" b="19050"/>
                <wp:wrapNone/>
                <wp:docPr id="52" name="Elipse 52"/>
                <wp:cNvGraphicFramePr/>
                <a:graphic xmlns:a="http://schemas.openxmlformats.org/drawingml/2006/main">
                  <a:graphicData uri="http://schemas.microsoft.com/office/word/2010/wordprocessingShape">
                    <wps:wsp>
                      <wps:cNvSpPr/>
                      <wps:spPr>
                        <a:xfrm>
                          <a:off x="0" y="0"/>
                          <a:ext cx="1028700" cy="304800"/>
                        </a:xfrm>
                        <a:prstGeom prst="ellipse">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EE1DF3" w14:textId="52542FAF" w:rsidR="00014835" w:rsidRPr="00A44747" w:rsidRDefault="00014835" w:rsidP="00A44747">
                            <w:pPr>
                              <w:ind w:left="-142" w:right="-153"/>
                              <w:jc w:val="center"/>
                              <w:rPr>
                                <w:b/>
                                <w:bCs/>
                                <w:sz w:val="14"/>
                                <w:szCs w:val="14"/>
                                <w:lang w:val="es-MX"/>
                              </w:rPr>
                            </w:pPr>
                            <w:proofErr w:type="spellStart"/>
                            <w:r>
                              <w:rPr>
                                <w:b/>
                                <w:bCs/>
                                <w:sz w:val="14"/>
                                <w:szCs w:val="14"/>
                                <w:lang w:val="es-MX"/>
                              </w:rPr>
                              <w:t>Acc</w:t>
                            </w:r>
                            <w:proofErr w:type="spellEnd"/>
                            <w:r>
                              <w:rPr>
                                <w:b/>
                                <w:bCs/>
                                <w:sz w:val="14"/>
                                <w:szCs w:val="14"/>
                                <w:lang w:val="es-MX"/>
                              </w:rPr>
                              <w:t>. Urbanística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21EAA9B" id="Elipse 52" o:spid="_x0000_s1043" style="position:absolute;left:0;text-align:left;margin-left:291.95pt;margin-top:4.3pt;width:81pt;height:24pt;z-index:252072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Zx+hQIAAJ4FAAAOAAAAZHJzL2Uyb0RvYy54bWysVMFu2zAMvQ/YPwi6r3aytMmCOkXQosOA&#10;oA2WDj0rshQLkEVNUmJnXz9KdpxuLXYoloNCieQj+Uzy+qatNTkI5xWYgo4uckqE4VAqsyvoj6f7&#10;TzNKfGCmZBqMKOhReHqz+PjhurFzMYYKdCkcQRDj540taBWCnWeZ55Womb8AKwwqJbiaBby6XVY6&#10;1iB6rbNxnl9lDbjSOuDCe3y965R0kfClFDw8SulFILqgmFtIp0vnNp7Z4prNd47ZSvE+DfaOLGqm&#10;DAYdoO5YYGTv1CuoWnEHHmS44FBnIKXiItWA1Yzyv6rZVMyKVAuS4+1Ak/9/sPzhsLFrhzQ01s89&#10;irGKVro6/mN+pE1kHQeyRBsIx8dRPp5Nc+SUo+5zPpmhjDDZ2ds6H74KqEkUCiq0VtbHeticHVY+&#10;dNYnq/jsQavyXmmdLm63vdWOHFj8dvk4vzoF+MNMm/d5YqLRNTvXnaRw1CICavNdSKJKrHScUk4t&#10;KYaEGOfChFGnqlgpujwvc/z1PAweiZUEGJEl1jdg9wCx3V9jdwT19tFVpI4enPN/JdY5Dx4pMpgw&#10;ONfKgHsLQGNVfeTO/kRSR01kKbTbFrnBJphG0/i0hfK4dsRBN2Le8nuFn33FfFgzhzOFnYJ7Ijzi&#10;ITU0BYVeoqQC9+ut92iPrY5aShqc0YL6n3vmBCX6m8Eh+DKaTOJQp8vkcjrGi3up2b7UmH19C9hK&#10;I9xIlicx2gd9EqWD+hnXyTJGRRUzHGMXlAd3utyGbnfgQuJiuUxmOMiWhZXZWB7BI9Gxp5/aZ+Zs&#10;3/sBp+YBTvP8qv872+hpYLkPIFUajjOv/SfAJZB6qV9Yccu8vCer81pd/AYAAP//AwBQSwMEFAAG&#10;AAgAAAAhAGsYqvrbAAAACAEAAA8AAABkcnMvZG93bnJldi54bWxMjzFPwzAQhXck/oN1SGzUhtAQ&#10;QpyqQoKNgdKF7RofcURsR7GTJv+eY4Lx6Xt69121W1wvZhpjF7yG240CQb4JpvOthuPHy00BIib0&#10;BvvgScNKEXb15UWFpQln/07zIbWCR3wsUYNNaSiljI0lh3ETBvLMvsLoMHEcW2lGPPO46+WdUrl0&#10;2Hm+YHGgZ0vN92FyGt7WPa6fQ8jmyRbqVSXVZv1R6+urZf8EItGS/srwq8/qULPTKUzeRNFr2BbZ&#10;I1c1FDkI5g/3W84nBnkOsq7k/wfqHwAAAP//AwBQSwECLQAUAAYACAAAACEAtoM4kv4AAADhAQAA&#10;EwAAAAAAAAAAAAAAAAAAAAAAW0NvbnRlbnRfVHlwZXNdLnhtbFBLAQItABQABgAIAAAAIQA4/SH/&#10;1gAAAJQBAAALAAAAAAAAAAAAAAAAAC8BAABfcmVscy8ucmVsc1BLAQItABQABgAIAAAAIQAKlZx+&#10;hQIAAJ4FAAAOAAAAAAAAAAAAAAAAAC4CAABkcnMvZTJvRG9jLnhtbFBLAQItABQABgAIAAAAIQBr&#10;GKr62wAAAAgBAAAPAAAAAAAAAAAAAAAAAN8EAABkcnMvZG93bnJldi54bWxQSwUGAAAAAAQABADz&#10;AAAA5wUAAAAA&#10;" fillcolor="#002060" strokecolor="#002060" strokeweight="1pt">
                <v:stroke joinstyle="miter"/>
                <v:textbox>
                  <w:txbxContent>
                    <w:p w14:paraId="7AEE1DF3" w14:textId="52542FAF" w:rsidR="00014835" w:rsidRPr="00A44747" w:rsidRDefault="00014835" w:rsidP="00A44747">
                      <w:pPr>
                        <w:ind w:left="-142" w:right="-153"/>
                        <w:jc w:val="center"/>
                        <w:rPr>
                          <w:b/>
                          <w:bCs/>
                          <w:sz w:val="14"/>
                          <w:szCs w:val="14"/>
                          <w:lang w:val="es-MX"/>
                        </w:rPr>
                      </w:pPr>
                      <w:proofErr w:type="spellStart"/>
                      <w:r>
                        <w:rPr>
                          <w:b/>
                          <w:bCs/>
                          <w:sz w:val="14"/>
                          <w:szCs w:val="14"/>
                          <w:lang w:val="es-MX"/>
                        </w:rPr>
                        <w:t>Acc</w:t>
                      </w:r>
                      <w:proofErr w:type="spellEnd"/>
                      <w:r>
                        <w:rPr>
                          <w:b/>
                          <w:bCs/>
                          <w:sz w:val="14"/>
                          <w:szCs w:val="14"/>
                          <w:lang w:val="es-MX"/>
                        </w:rPr>
                        <w:t>. Urbanística</w:t>
                      </w:r>
                    </w:p>
                  </w:txbxContent>
                </v:textbox>
              </v:oval>
            </w:pict>
          </mc:Fallback>
        </mc:AlternateContent>
      </w:r>
    </w:p>
    <w:p w14:paraId="18A4DFD3" w14:textId="1A902124" w:rsidR="00BD046D" w:rsidRDefault="00BD046D" w:rsidP="00C209D5">
      <w:pPr>
        <w:autoSpaceDE w:val="0"/>
        <w:autoSpaceDN w:val="0"/>
        <w:adjustRightInd w:val="0"/>
        <w:spacing w:after="0" w:line="240" w:lineRule="auto"/>
        <w:contextualSpacing/>
        <w:jc w:val="center"/>
        <w:rPr>
          <w:rFonts w:ascii="Myriad Pro" w:hAnsi="Myriad Pro"/>
          <w:b/>
          <w:i/>
          <w:color w:val="000000" w:themeColor="text1"/>
          <w:szCs w:val="18"/>
        </w:rPr>
      </w:pPr>
    </w:p>
    <w:p w14:paraId="0153C5D4" w14:textId="36B7D882" w:rsidR="00BD046D" w:rsidRDefault="00BD046D" w:rsidP="00C209D5">
      <w:pPr>
        <w:autoSpaceDE w:val="0"/>
        <w:autoSpaceDN w:val="0"/>
        <w:adjustRightInd w:val="0"/>
        <w:spacing w:after="0" w:line="240" w:lineRule="auto"/>
        <w:contextualSpacing/>
        <w:jc w:val="center"/>
        <w:rPr>
          <w:rFonts w:ascii="Myriad Pro" w:hAnsi="Myriad Pro"/>
          <w:b/>
          <w:i/>
          <w:color w:val="000000" w:themeColor="text1"/>
          <w:szCs w:val="18"/>
        </w:rPr>
      </w:pPr>
    </w:p>
    <w:p w14:paraId="720BDB6B" w14:textId="1DECFEE1" w:rsidR="00BD046D" w:rsidRDefault="00BD046D" w:rsidP="00C209D5">
      <w:pPr>
        <w:autoSpaceDE w:val="0"/>
        <w:autoSpaceDN w:val="0"/>
        <w:adjustRightInd w:val="0"/>
        <w:spacing w:after="0" w:line="240" w:lineRule="auto"/>
        <w:contextualSpacing/>
        <w:jc w:val="center"/>
        <w:rPr>
          <w:rFonts w:ascii="Myriad Pro" w:hAnsi="Myriad Pro"/>
          <w:b/>
          <w:i/>
          <w:color w:val="000000" w:themeColor="text1"/>
          <w:szCs w:val="18"/>
        </w:rPr>
      </w:pPr>
    </w:p>
    <w:p w14:paraId="738CB493" w14:textId="6388B513" w:rsidR="00BD046D" w:rsidRDefault="00BD046D" w:rsidP="00C209D5">
      <w:pPr>
        <w:autoSpaceDE w:val="0"/>
        <w:autoSpaceDN w:val="0"/>
        <w:adjustRightInd w:val="0"/>
        <w:spacing w:after="0" w:line="240" w:lineRule="auto"/>
        <w:contextualSpacing/>
        <w:jc w:val="center"/>
        <w:rPr>
          <w:rFonts w:ascii="Myriad Pro" w:hAnsi="Myriad Pro"/>
          <w:b/>
          <w:i/>
          <w:color w:val="000000" w:themeColor="text1"/>
          <w:szCs w:val="18"/>
        </w:rPr>
      </w:pPr>
    </w:p>
    <w:p w14:paraId="17FD2BA0" w14:textId="77777777" w:rsidR="00995FAE" w:rsidRDefault="00995FAE" w:rsidP="00995FAE">
      <w:pPr>
        <w:spacing w:after="0" w:line="240" w:lineRule="auto"/>
        <w:ind w:right="1274"/>
        <w:contextualSpacing/>
        <w:rPr>
          <w:rFonts w:ascii="Myriad Pro" w:hAnsi="Myriad Pro"/>
          <w:b/>
          <w:i/>
          <w:color w:val="000000" w:themeColor="text1"/>
          <w:szCs w:val="18"/>
        </w:rPr>
      </w:pPr>
    </w:p>
    <w:p w14:paraId="479D4E47" w14:textId="4DB9F575" w:rsidR="00995FAE" w:rsidRPr="00AE357A" w:rsidRDefault="00995FAE" w:rsidP="00995FAE">
      <w:pPr>
        <w:spacing w:after="0" w:line="240" w:lineRule="auto"/>
        <w:ind w:left="709" w:right="1274"/>
        <w:contextualSpacing/>
        <w:rPr>
          <w:rFonts w:ascii="Myriad Pro" w:hAnsi="Myriad Pro" w:cs="Myanmar Text"/>
          <w:b/>
          <w:sz w:val="16"/>
        </w:rPr>
      </w:pPr>
      <w:r w:rsidRPr="00AE357A">
        <w:rPr>
          <w:rFonts w:ascii="Myriad Pro" w:hAnsi="Myriad Pro" w:cs="Myanmar Text"/>
          <w:b/>
          <w:sz w:val="16"/>
        </w:rPr>
        <w:t xml:space="preserve">Fuente: </w:t>
      </w:r>
      <w:r>
        <w:rPr>
          <w:rFonts w:ascii="Myriad Pro" w:hAnsi="Myriad Pro" w:cs="Myanmar Text"/>
          <w:b/>
          <w:sz w:val="16"/>
        </w:rPr>
        <w:t>Elaboración propia.</w:t>
      </w:r>
    </w:p>
    <w:p w14:paraId="4BD4F11A" w14:textId="77777777" w:rsidR="001575EF" w:rsidRDefault="001575EF" w:rsidP="00594CD7">
      <w:pPr>
        <w:autoSpaceDE w:val="0"/>
        <w:autoSpaceDN w:val="0"/>
        <w:adjustRightInd w:val="0"/>
        <w:spacing w:after="0" w:line="240" w:lineRule="auto"/>
        <w:contextualSpacing/>
        <w:jc w:val="both"/>
        <w:rPr>
          <w:rFonts w:ascii="Myriad Pro" w:hAnsi="Myriad Pro" w:cs="Myriad Pro"/>
          <w:color w:val="000000"/>
        </w:rPr>
      </w:pPr>
    </w:p>
    <w:p w14:paraId="00B68E52" w14:textId="4DDFBCE3" w:rsidR="00BD046D" w:rsidRPr="00594CD7" w:rsidRDefault="003941B3" w:rsidP="00594CD7">
      <w:pPr>
        <w:autoSpaceDE w:val="0"/>
        <w:autoSpaceDN w:val="0"/>
        <w:adjustRightInd w:val="0"/>
        <w:spacing w:after="0" w:line="240" w:lineRule="auto"/>
        <w:contextualSpacing/>
        <w:jc w:val="both"/>
        <w:rPr>
          <w:rFonts w:ascii="Myriad Pro" w:hAnsi="Myriad Pro" w:cs="Myriad Pro"/>
          <w:color w:val="000000"/>
        </w:rPr>
      </w:pPr>
      <w:r>
        <w:rPr>
          <w:rFonts w:ascii="Myriad Pro" w:hAnsi="Myriad Pro" w:cs="Myriad Pro"/>
          <w:color w:val="000000"/>
        </w:rPr>
        <w:t xml:space="preserve">En ese sentido, los indicadores </w:t>
      </w:r>
      <w:r w:rsidR="0089451D">
        <w:rPr>
          <w:rFonts w:ascii="Myriad Pro" w:hAnsi="Myriad Pro" w:cs="Myriad Pro"/>
          <w:color w:val="000000"/>
        </w:rPr>
        <w:t xml:space="preserve">y ejes transversales </w:t>
      </w:r>
      <w:r>
        <w:rPr>
          <w:rFonts w:ascii="Myriad Pro" w:hAnsi="Myriad Pro" w:cs="Myriad Pro"/>
          <w:color w:val="000000"/>
        </w:rPr>
        <w:t>por cada ámbito son los siguientes:</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0"/>
        <w:gridCol w:w="5431"/>
        <w:gridCol w:w="567"/>
        <w:gridCol w:w="567"/>
        <w:gridCol w:w="567"/>
      </w:tblGrid>
      <w:tr w:rsidR="00493704" w:rsidRPr="00493704" w14:paraId="6C506340" w14:textId="77777777" w:rsidTr="003A648F">
        <w:trPr>
          <w:trHeight w:val="182"/>
        </w:trPr>
        <w:tc>
          <w:tcPr>
            <w:tcW w:w="1510" w:type="dxa"/>
            <w:shd w:val="clear" w:color="auto" w:fill="D3D9EF" w:themeFill="accent1" w:themeFillTint="33"/>
            <w:vAlign w:val="center"/>
          </w:tcPr>
          <w:p w14:paraId="0DCA3CF8" w14:textId="42223DBA" w:rsidR="00C209D5" w:rsidRPr="00876E8A" w:rsidRDefault="00A21EC8" w:rsidP="0089451D">
            <w:pPr>
              <w:autoSpaceDE w:val="0"/>
              <w:autoSpaceDN w:val="0"/>
              <w:adjustRightInd w:val="0"/>
              <w:contextualSpacing/>
              <w:jc w:val="center"/>
              <w:rPr>
                <w:rFonts w:ascii="Arial Narrow" w:hAnsi="Arial Narrow"/>
                <w:b/>
                <w:color w:val="000000" w:themeColor="text1"/>
                <w:sz w:val="16"/>
                <w:szCs w:val="16"/>
              </w:rPr>
            </w:pPr>
            <w:r w:rsidRPr="00876E8A">
              <w:rPr>
                <w:rFonts w:ascii="Arial Narrow" w:hAnsi="Arial Narrow"/>
                <w:b/>
                <w:color w:val="000000" w:themeColor="text1"/>
                <w:sz w:val="16"/>
                <w:szCs w:val="16"/>
              </w:rPr>
              <w:t>EJES</w:t>
            </w:r>
          </w:p>
        </w:tc>
        <w:tc>
          <w:tcPr>
            <w:tcW w:w="5431" w:type="dxa"/>
            <w:shd w:val="clear" w:color="auto" w:fill="D3D9EF" w:themeFill="accent1" w:themeFillTint="33"/>
            <w:vAlign w:val="center"/>
          </w:tcPr>
          <w:p w14:paraId="2291A394" w14:textId="17FA1A40" w:rsidR="00C209D5" w:rsidRPr="00876E8A" w:rsidRDefault="00A04AE1" w:rsidP="0089451D">
            <w:pPr>
              <w:autoSpaceDE w:val="0"/>
              <w:autoSpaceDN w:val="0"/>
              <w:adjustRightInd w:val="0"/>
              <w:contextualSpacing/>
              <w:jc w:val="center"/>
              <w:rPr>
                <w:rFonts w:ascii="Arial Narrow" w:hAnsi="Arial Narrow"/>
                <w:b/>
                <w:color w:val="000000" w:themeColor="text1"/>
                <w:sz w:val="16"/>
                <w:szCs w:val="16"/>
              </w:rPr>
            </w:pPr>
            <w:r>
              <w:rPr>
                <w:rFonts w:ascii="Arial Narrow" w:hAnsi="Arial Narrow"/>
                <w:b/>
                <w:color w:val="000000" w:themeColor="text1"/>
                <w:sz w:val="16"/>
                <w:szCs w:val="16"/>
              </w:rPr>
              <w:t>UNIDAD</w:t>
            </w:r>
            <w:r w:rsidR="00C209D5" w:rsidRPr="00876E8A">
              <w:rPr>
                <w:rFonts w:ascii="Arial Narrow" w:hAnsi="Arial Narrow"/>
                <w:b/>
                <w:color w:val="000000" w:themeColor="text1"/>
                <w:sz w:val="16"/>
                <w:szCs w:val="16"/>
              </w:rPr>
              <w:t xml:space="preserve"> DE ANÁLISIS</w:t>
            </w:r>
          </w:p>
        </w:tc>
        <w:tc>
          <w:tcPr>
            <w:tcW w:w="1701" w:type="dxa"/>
            <w:gridSpan w:val="3"/>
            <w:shd w:val="clear" w:color="auto" w:fill="D3D9EF" w:themeFill="accent1" w:themeFillTint="33"/>
            <w:vAlign w:val="center"/>
          </w:tcPr>
          <w:p w14:paraId="483D220F" w14:textId="5C7BEE4E" w:rsidR="00C209D5" w:rsidRPr="00493704" w:rsidRDefault="00C209D5" w:rsidP="0089451D">
            <w:pPr>
              <w:autoSpaceDE w:val="0"/>
              <w:autoSpaceDN w:val="0"/>
              <w:adjustRightInd w:val="0"/>
              <w:contextualSpacing/>
              <w:jc w:val="center"/>
              <w:rPr>
                <w:rFonts w:ascii="Arial Narrow" w:hAnsi="Arial Narrow"/>
                <w:b/>
                <w:color w:val="000000" w:themeColor="text1"/>
                <w:sz w:val="16"/>
                <w:szCs w:val="16"/>
              </w:rPr>
            </w:pPr>
            <w:r w:rsidRPr="00493704">
              <w:rPr>
                <w:rFonts w:ascii="Arial Narrow" w:hAnsi="Arial Narrow"/>
                <w:b/>
                <w:color w:val="000000" w:themeColor="text1"/>
                <w:sz w:val="16"/>
                <w:szCs w:val="16"/>
              </w:rPr>
              <w:t xml:space="preserve">EJES </w:t>
            </w:r>
            <w:r w:rsidR="00594CD7">
              <w:rPr>
                <w:rFonts w:ascii="Arial Narrow" w:hAnsi="Arial Narrow"/>
                <w:b/>
                <w:color w:val="000000" w:themeColor="text1"/>
                <w:sz w:val="16"/>
                <w:szCs w:val="16"/>
              </w:rPr>
              <w:t>TRANSVERSALES</w:t>
            </w:r>
          </w:p>
        </w:tc>
      </w:tr>
      <w:tr w:rsidR="000C6141" w:rsidRPr="00280A46" w14:paraId="41CBA212" w14:textId="77777777" w:rsidTr="008E34A8">
        <w:tc>
          <w:tcPr>
            <w:tcW w:w="1510" w:type="dxa"/>
          </w:tcPr>
          <w:p w14:paraId="62FC8B3B" w14:textId="77777777" w:rsidR="000C6141" w:rsidRPr="00280A46" w:rsidRDefault="000C6141" w:rsidP="0089451D">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t>Empleo</w:t>
            </w:r>
          </w:p>
        </w:tc>
        <w:tc>
          <w:tcPr>
            <w:tcW w:w="5431" w:type="dxa"/>
          </w:tcPr>
          <w:p w14:paraId="45196E88" w14:textId="3857C6CE" w:rsidR="000C6141" w:rsidRPr="00280A46" w:rsidRDefault="000C6141" w:rsidP="00F76B26">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sym w:font="Symbol" w:char="F0A7"/>
            </w:r>
            <w:r w:rsidRPr="00280A46">
              <w:rPr>
                <w:rFonts w:ascii="Arial Narrow" w:hAnsi="Arial Narrow"/>
                <w:color w:val="000000" w:themeColor="text1"/>
                <w:sz w:val="18"/>
                <w:szCs w:val="20"/>
              </w:rPr>
              <w:t xml:space="preserve"> </w:t>
            </w:r>
            <w:r w:rsidR="006B5998" w:rsidRPr="00280A46">
              <w:rPr>
                <w:rFonts w:ascii="Arial Narrow" w:hAnsi="Arial Narrow"/>
                <w:color w:val="000000" w:themeColor="text1"/>
                <w:sz w:val="18"/>
                <w:szCs w:val="20"/>
              </w:rPr>
              <w:t>D</w:t>
            </w:r>
            <w:r w:rsidRPr="00280A46">
              <w:rPr>
                <w:rFonts w:ascii="Arial Narrow" w:hAnsi="Arial Narrow"/>
                <w:color w:val="000000" w:themeColor="text1"/>
                <w:sz w:val="18"/>
                <w:szCs w:val="20"/>
              </w:rPr>
              <w:t>esempleo</w:t>
            </w:r>
          </w:p>
          <w:p w14:paraId="460605DF" w14:textId="2A143FF2" w:rsidR="004C2D35" w:rsidRPr="00280A46" w:rsidRDefault="004C2D35" w:rsidP="004C2D35">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sym w:font="Symbol" w:char="F0A7"/>
            </w:r>
            <w:r w:rsidRPr="00280A46">
              <w:rPr>
                <w:rFonts w:ascii="Arial Narrow" w:hAnsi="Arial Narrow"/>
                <w:color w:val="000000" w:themeColor="text1"/>
                <w:sz w:val="18"/>
                <w:szCs w:val="20"/>
              </w:rPr>
              <w:t xml:space="preserve"> Condición laboral</w:t>
            </w:r>
          </w:p>
          <w:p w14:paraId="60312B25" w14:textId="77777777" w:rsidR="000C6141" w:rsidRPr="00280A46" w:rsidRDefault="000C6141" w:rsidP="0089451D">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sym w:font="Symbol" w:char="F0A7"/>
            </w:r>
            <w:r w:rsidRPr="00280A46">
              <w:rPr>
                <w:rFonts w:ascii="Arial Narrow" w:hAnsi="Arial Narrow"/>
                <w:color w:val="000000" w:themeColor="text1"/>
                <w:sz w:val="18"/>
                <w:szCs w:val="20"/>
              </w:rPr>
              <w:t xml:space="preserve"> Experiencia laboral</w:t>
            </w:r>
          </w:p>
          <w:p w14:paraId="59511A88" w14:textId="77777777" w:rsidR="000C6141" w:rsidRPr="00280A46" w:rsidRDefault="000C6141" w:rsidP="0089451D">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sym w:font="Symbol" w:char="F0A7"/>
            </w:r>
            <w:r w:rsidRPr="00280A46">
              <w:rPr>
                <w:rFonts w:ascii="Arial Narrow" w:hAnsi="Arial Narrow"/>
                <w:color w:val="000000" w:themeColor="text1"/>
                <w:sz w:val="18"/>
                <w:szCs w:val="20"/>
              </w:rPr>
              <w:t xml:space="preserve"> Calificación laboral</w:t>
            </w:r>
          </w:p>
        </w:tc>
        <w:tc>
          <w:tcPr>
            <w:tcW w:w="567" w:type="dxa"/>
            <w:vMerge w:val="restart"/>
            <w:textDirection w:val="btLr"/>
          </w:tcPr>
          <w:p w14:paraId="1773C96C" w14:textId="77777777" w:rsidR="000C6141" w:rsidRPr="00280A46" w:rsidRDefault="000C6141" w:rsidP="0089451D">
            <w:pPr>
              <w:autoSpaceDE w:val="0"/>
              <w:autoSpaceDN w:val="0"/>
              <w:adjustRightInd w:val="0"/>
              <w:ind w:left="113" w:right="113"/>
              <w:contextualSpacing/>
              <w:jc w:val="center"/>
              <w:rPr>
                <w:rFonts w:cs="TimesLTStd-Roman"/>
                <w:color w:val="000000" w:themeColor="text1"/>
                <w:sz w:val="18"/>
                <w:szCs w:val="20"/>
              </w:rPr>
            </w:pPr>
            <w:r w:rsidRPr="00280A46">
              <w:rPr>
                <w:rFonts w:cs="TimesLTStd-Roman"/>
                <w:color w:val="000000" w:themeColor="text1"/>
                <w:sz w:val="18"/>
                <w:szCs w:val="20"/>
              </w:rPr>
              <w:t>Sexo</w:t>
            </w:r>
          </w:p>
        </w:tc>
        <w:tc>
          <w:tcPr>
            <w:tcW w:w="567" w:type="dxa"/>
            <w:vMerge w:val="restart"/>
            <w:textDirection w:val="btLr"/>
          </w:tcPr>
          <w:p w14:paraId="5002EAEE" w14:textId="77777777" w:rsidR="000C6141" w:rsidRPr="00280A46" w:rsidRDefault="000C6141" w:rsidP="0089451D">
            <w:pPr>
              <w:autoSpaceDE w:val="0"/>
              <w:autoSpaceDN w:val="0"/>
              <w:adjustRightInd w:val="0"/>
              <w:ind w:left="113" w:right="113"/>
              <w:contextualSpacing/>
              <w:jc w:val="center"/>
              <w:rPr>
                <w:rFonts w:cs="TimesLTStd-Roman"/>
                <w:color w:val="000000" w:themeColor="text1"/>
                <w:sz w:val="18"/>
                <w:szCs w:val="20"/>
              </w:rPr>
            </w:pPr>
            <w:r w:rsidRPr="00280A46">
              <w:rPr>
                <w:rFonts w:cs="TimesLTStd-Roman"/>
                <w:color w:val="000000" w:themeColor="text1"/>
                <w:sz w:val="18"/>
                <w:szCs w:val="20"/>
              </w:rPr>
              <w:t>Edad</w:t>
            </w:r>
          </w:p>
        </w:tc>
        <w:tc>
          <w:tcPr>
            <w:tcW w:w="567" w:type="dxa"/>
            <w:vMerge w:val="restart"/>
            <w:textDirection w:val="btLr"/>
          </w:tcPr>
          <w:p w14:paraId="1AFB9D3B" w14:textId="77777777" w:rsidR="000C6141" w:rsidRPr="00280A46" w:rsidRDefault="000C6141" w:rsidP="0089451D">
            <w:pPr>
              <w:autoSpaceDE w:val="0"/>
              <w:autoSpaceDN w:val="0"/>
              <w:adjustRightInd w:val="0"/>
              <w:ind w:left="113" w:right="113"/>
              <w:contextualSpacing/>
              <w:jc w:val="center"/>
              <w:rPr>
                <w:rFonts w:cs="TimesLTStd-Roman"/>
                <w:color w:val="000000" w:themeColor="text1"/>
                <w:sz w:val="18"/>
                <w:szCs w:val="20"/>
              </w:rPr>
            </w:pPr>
            <w:r w:rsidRPr="00280A46">
              <w:rPr>
                <w:rFonts w:cs="TimesLTStd-Roman"/>
                <w:color w:val="000000" w:themeColor="text1"/>
                <w:sz w:val="18"/>
                <w:szCs w:val="20"/>
              </w:rPr>
              <w:t>Tipo de Discapacidad</w:t>
            </w:r>
          </w:p>
        </w:tc>
      </w:tr>
      <w:tr w:rsidR="000C6141" w:rsidRPr="00280A46" w14:paraId="1DB6739A" w14:textId="77777777" w:rsidTr="008E34A8">
        <w:tc>
          <w:tcPr>
            <w:tcW w:w="1510" w:type="dxa"/>
          </w:tcPr>
          <w:p w14:paraId="68C5BDAC" w14:textId="77777777" w:rsidR="000C6141" w:rsidRPr="00280A46" w:rsidRDefault="000C6141" w:rsidP="0089451D">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t>Educación</w:t>
            </w:r>
          </w:p>
        </w:tc>
        <w:tc>
          <w:tcPr>
            <w:tcW w:w="5431" w:type="dxa"/>
          </w:tcPr>
          <w:p w14:paraId="050A5C95" w14:textId="77777777" w:rsidR="000C6141" w:rsidRPr="00280A46" w:rsidRDefault="000C6141" w:rsidP="0089451D">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sym w:font="Symbol" w:char="F0A7"/>
            </w:r>
            <w:r w:rsidRPr="00280A46">
              <w:rPr>
                <w:rFonts w:ascii="Arial Narrow" w:hAnsi="Arial Narrow"/>
                <w:color w:val="000000" w:themeColor="text1"/>
                <w:sz w:val="18"/>
                <w:szCs w:val="20"/>
              </w:rPr>
              <w:t xml:space="preserve"> Analfabetismo</w:t>
            </w:r>
          </w:p>
          <w:p w14:paraId="798E8596" w14:textId="77777777" w:rsidR="000C6141" w:rsidRPr="00280A46" w:rsidRDefault="000C6141" w:rsidP="0089451D">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sym w:font="Symbol" w:char="F0A7"/>
            </w:r>
            <w:r w:rsidRPr="00280A46">
              <w:rPr>
                <w:rFonts w:ascii="Arial Narrow" w:hAnsi="Arial Narrow"/>
                <w:color w:val="000000" w:themeColor="text1"/>
                <w:sz w:val="18"/>
                <w:szCs w:val="20"/>
              </w:rPr>
              <w:t xml:space="preserve"> Nivel educativo</w:t>
            </w:r>
          </w:p>
          <w:p w14:paraId="00DA4437" w14:textId="77777777" w:rsidR="000C6141" w:rsidRPr="00280A46" w:rsidRDefault="000C6141" w:rsidP="0089451D">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sym w:font="Symbol" w:char="F0A7"/>
            </w:r>
            <w:r w:rsidRPr="00280A46">
              <w:rPr>
                <w:rFonts w:ascii="Arial Narrow" w:hAnsi="Arial Narrow"/>
                <w:color w:val="000000" w:themeColor="text1"/>
                <w:sz w:val="18"/>
                <w:szCs w:val="20"/>
              </w:rPr>
              <w:t xml:space="preserve"> Becas educativas</w:t>
            </w:r>
          </w:p>
          <w:p w14:paraId="5C65FA58" w14:textId="203A5E0E" w:rsidR="004E632A" w:rsidRPr="00280A46" w:rsidRDefault="000C6141" w:rsidP="004E632A">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sym w:font="Symbol" w:char="F0A7"/>
            </w:r>
            <w:r w:rsidRPr="00280A46">
              <w:rPr>
                <w:rFonts w:ascii="Arial Narrow" w:hAnsi="Arial Narrow"/>
                <w:color w:val="000000" w:themeColor="text1"/>
                <w:sz w:val="18"/>
                <w:szCs w:val="20"/>
              </w:rPr>
              <w:t xml:space="preserve"> </w:t>
            </w:r>
            <w:r w:rsidR="004E632A" w:rsidRPr="00280A46">
              <w:rPr>
                <w:rFonts w:ascii="Arial Narrow" w:hAnsi="Arial Narrow"/>
                <w:color w:val="000000" w:themeColor="text1"/>
                <w:sz w:val="18"/>
                <w:szCs w:val="20"/>
              </w:rPr>
              <w:t>Servicios educativos</w:t>
            </w:r>
          </w:p>
          <w:p w14:paraId="4F41F1FD" w14:textId="2B34D6C4" w:rsidR="004E632A" w:rsidRPr="00280A46" w:rsidRDefault="004E632A" w:rsidP="004E632A">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sym w:font="Symbol" w:char="F0A7"/>
            </w:r>
            <w:r w:rsidRPr="00280A46">
              <w:rPr>
                <w:rFonts w:ascii="Arial Narrow" w:hAnsi="Arial Narrow"/>
                <w:color w:val="000000" w:themeColor="text1"/>
                <w:sz w:val="18"/>
                <w:szCs w:val="20"/>
              </w:rPr>
              <w:t xml:space="preserve"> Matricula</w:t>
            </w:r>
          </w:p>
          <w:p w14:paraId="0A5DA975" w14:textId="251FF8B1" w:rsidR="004E632A" w:rsidRPr="00280A46" w:rsidRDefault="004E632A" w:rsidP="004E632A">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sym w:font="Symbol" w:char="F0A7"/>
            </w:r>
            <w:r w:rsidRPr="00280A46">
              <w:rPr>
                <w:rFonts w:ascii="Arial Narrow" w:hAnsi="Arial Narrow"/>
                <w:color w:val="000000" w:themeColor="text1"/>
                <w:sz w:val="18"/>
                <w:szCs w:val="20"/>
              </w:rPr>
              <w:t xml:space="preserve"> Asistencia especializada</w:t>
            </w:r>
          </w:p>
        </w:tc>
        <w:tc>
          <w:tcPr>
            <w:tcW w:w="567" w:type="dxa"/>
            <w:vMerge/>
          </w:tcPr>
          <w:p w14:paraId="463A9358" w14:textId="77777777" w:rsidR="000C6141" w:rsidRPr="00280A46" w:rsidRDefault="000C6141" w:rsidP="0089451D">
            <w:pPr>
              <w:autoSpaceDE w:val="0"/>
              <w:autoSpaceDN w:val="0"/>
              <w:adjustRightInd w:val="0"/>
              <w:ind w:left="113" w:right="113"/>
              <w:contextualSpacing/>
              <w:jc w:val="center"/>
              <w:rPr>
                <w:rFonts w:cs="TimesLTStd-Roman"/>
                <w:color w:val="FF0000"/>
                <w:sz w:val="18"/>
                <w:szCs w:val="20"/>
              </w:rPr>
            </w:pPr>
          </w:p>
        </w:tc>
        <w:tc>
          <w:tcPr>
            <w:tcW w:w="567" w:type="dxa"/>
            <w:vMerge/>
          </w:tcPr>
          <w:p w14:paraId="50336664" w14:textId="77777777" w:rsidR="000C6141" w:rsidRPr="00280A46" w:rsidRDefault="000C6141" w:rsidP="0089451D">
            <w:pPr>
              <w:autoSpaceDE w:val="0"/>
              <w:autoSpaceDN w:val="0"/>
              <w:adjustRightInd w:val="0"/>
              <w:ind w:left="113" w:right="113"/>
              <w:contextualSpacing/>
              <w:jc w:val="center"/>
              <w:rPr>
                <w:rFonts w:cs="TimesLTStd-Roman"/>
                <w:color w:val="FF0000"/>
                <w:sz w:val="18"/>
                <w:szCs w:val="20"/>
              </w:rPr>
            </w:pPr>
          </w:p>
        </w:tc>
        <w:tc>
          <w:tcPr>
            <w:tcW w:w="567" w:type="dxa"/>
            <w:vMerge/>
          </w:tcPr>
          <w:p w14:paraId="5EEBF8D9" w14:textId="77777777" w:rsidR="000C6141" w:rsidRPr="00280A46" w:rsidRDefault="000C6141" w:rsidP="0089451D">
            <w:pPr>
              <w:autoSpaceDE w:val="0"/>
              <w:autoSpaceDN w:val="0"/>
              <w:adjustRightInd w:val="0"/>
              <w:ind w:left="113" w:right="113"/>
              <w:contextualSpacing/>
              <w:jc w:val="center"/>
              <w:rPr>
                <w:rFonts w:cs="TimesLTStd-Roman"/>
                <w:color w:val="FF0000"/>
                <w:sz w:val="18"/>
                <w:szCs w:val="20"/>
              </w:rPr>
            </w:pPr>
          </w:p>
        </w:tc>
      </w:tr>
      <w:tr w:rsidR="000C6141" w:rsidRPr="00280A46" w14:paraId="5B7E668A" w14:textId="77777777" w:rsidTr="008E34A8">
        <w:tc>
          <w:tcPr>
            <w:tcW w:w="1510" w:type="dxa"/>
          </w:tcPr>
          <w:p w14:paraId="4BA0D48B" w14:textId="77777777" w:rsidR="000C6141" w:rsidRPr="00280A46" w:rsidRDefault="000C6141" w:rsidP="0089451D">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t>Salud</w:t>
            </w:r>
          </w:p>
        </w:tc>
        <w:tc>
          <w:tcPr>
            <w:tcW w:w="5431" w:type="dxa"/>
          </w:tcPr>
          <w:p w14:paraId="7406AA3D" w14:textId="77777777" w:rsidR="000C6141" w:rsidRPr="00280A46" w:rsidRDefault="000C6141" w:rsidP="0089451D">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sym w:font="Symbol" w:char="F0A7"/>
            </w:r>
            <w:r w:rsidRPr="00280A46">
              <w:rPr>
                <w:rFonts w:ascii="Arial Narrow" w:hAnsi="Arial Narrow"/>
                <w:color w:val="000000" w:themeColor="text1"/>
                <w:sz w:val="18"/>
                <w:szCs w:val="20"/>
              </w:rPr>
              <w:t xml:space="preserve"> Cobertura de seguro de salud</w:t>
            </w:r>
          </w:p>
          <w:p w14:paraId="3EBDECE2" w14:textId="77777777" w:rsidR="000C6141" w:rsidRPr="00280A46" w:rsidRDefault="000C6141" w:rsidP="0089451D">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sym w:font="Symbol" w:char="F0A7"/>
            </w:r>
            <w:r w:rsidRPr="00280A46">
              <w:rPr>
                <w:rFonts w:ascii="Arial Narrow" w:hAnsi="Arial Narrow"/>
                <w:color w:val="000000" w:themeColor="text1"/>
                <w:sz w:val="18"/>
                <w:szCs w:val="20"/>
              </w:rPr>
              <w:t xml:space="preserve"> Certificación de discapacidad</w:t>
            </w:r>
          </w:p>
          <w:p w14:paraId="21FE78D7" w14:textId="77777777" w:rsidR="000C6141" w:rsidRPr="00280A46" w:rsidRDefault="000C6141" w:rsidP="0089451D">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sym w:font="Symbol" w:char="F0A7"/>
            </w:r>
            <w:r w:rsidRPr="00280A46">
              <w:rPr>
                <w:rFonts w:ascii="Arial Narrow" w:hAnsi="Arial Narrow"/>
                <w:color w:val="000000" w:themeColor="text1"/>
                <w:sz w:val="18"/>
                <w:szCs w:val="20"/>
              </w:rPr>
              <w:t xml:space="preserve"> Asistencia a establecimiento de salud</w:t>
            </w:r>
          </w:p>
          <w:p w14:paraId="288DEE76" w14:textId="77777777" w:rsidR="000C6141" w:rsidRDefault="000C6141" w:rsidP="0089451D">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sym w:font="Symbol" w:char="F0A7"/>
            </w:r>
            <w:r w:rsidRPr="00280A46">
              <w:rPr>
                <w:rFonts w:ascii="Arial Narrow" w:hAnsi="Arial Narrow"/>
                <w:color w:val="000000" w:themeColor="text1"/>
                <w:sz w:val="18"/>
                <w:szCs w:val="20"/>
              </w:rPr>
              <w:t xml:space="preserve"> Servicios de tratamientos y/o terapias de rehabilitación</w:t>
            </w:r>
          </w:p>
          <w:p w14:paraId="6285CB65" w14:textId="1AF9FD31" w:rsidR="00E65D19" w:rsidRDefault="00E65D19" w:rsidP="0089451D">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sym w:font="Symbol" w:char="F0A7"/>
            </w:r>
            <w:r w:rsidRPr="00280A46">
              <w:rPr>
                <w:rFonts w:ascii="Arial Narrow" w:hAnsi="Arial Narrow"/>
                <w:color w:val="000000" w:themeColor="text1"/>
                <w:sz w:val="18"/>
                <w:szCs w:val="20"/>
              </w:rPr>
              <w:t xml:space="preserve"> </w:t>
            </w:r>
            <w:r w:rsidR="00312CCE">
              <w:rPr>
                <w:rFonts w:ascii="Arial Narrow" w:hAnsi="Arial Narrow"/>
                <w:color w:val="000000" w:themeColor="text1"/>
                <w:sz w:val="18"/>
                <w:szCs w:val="20"/>
              </w:rPr>
              <w:t>Salud mental</w:t>
            </w:r>
          </w:p>
          <w:p w14:paraId="3A6E9D35" w14:textId="2A2E2525" w:rsidR="00312CCE" w:rsidRPr="00280A46" w:rsidRDefault="00312CCE" w:rsidP="00524091">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sym w:font="Symbol" w:char="F0A7"/>
            </w:r>
            <w:r w:rsidRPr="00280A46">
              <w:rPr>
                <w:rFonts w:ascii="Arial Narrow" w:hAnsi="Arial Narrow"/>
                <w:color w:val="000000" w:themeColor="text1"/>
                <w:sz w:val="18"/>
                <w:szCs w:val="20"/>
              </w:rPr>
              <w:t xml:space="preserve"> </w:t>
            </w:r>
            <w:r w:rsidR="00524091">
              <w:rPr>
                <w:rFonts w:ascii="Arial Narrow" w:hAnsi="Arial Narrow"/>
                <w:color w:val="000000" w:themeColor="text1"/>
                <w:sz w:val="18"/>
                <w:szCs w:val="20"/>
              </w:rPr>
              <w:t>Actividades deportivas.</w:t>
            </w:r>
          </w:p>
        </w:tc>
        <w:tc>
          <w:tcPr>
            <w:tcW w:w="567" w:type="dxa"/>
            <w:vMerge/>
          </w:tcPr>
          <w:p w14:paraId="4091D092" w14:textId="77777777" w:rsidR="000C6141" w:rsidRPr="00280A46" w:rsidRDefault="000C6141" w:rsidP="0089451D">
            <w:pPr>
              <w:autoSpaceDE w:val="0"/>
              <w:autoSpaceDN w:val="0"/>
              <w:adjustRightInd w:val="0"/>
              <w:contextualSpacing/>
              <w:jc w:val="both"/>
              <w:rPr>
                <w:color w:val="FF0000"/>
                <w:sz w:val="18"/>
                <w:szCs w:val="20"/>
              </w:rPr>
            </w:pPr>
          </w:p>
        </w:tc>
        <w:tc>
          <w:tcPr>
            <w:tcW w:w="567" w:type="dxa"/>
            <w:vMerge/>
          </w:tcPr>
          <w:p w14:paraId="34FB5478" w14:textId="77777777" w:rsidR="000C6141" w:rsidRPr="00280A46" w:rsidRDefault="000C6141" w:rsidP="0089451D">
            <w:pPr>
              <w:autoSpaceDE w:val="0"/>
              <w:autoSpaceDN w:val="0"/>
              <w:adjustRightInd w:val="0"/>
              <w:contextualSpacing/>
              <w:jc w:val="both"/>
              <w:rPr>
                <w:color w:val="FF0000"/>
                <w:sz w:val="18"/>
                <w:szCs w:val="20"/>
              </w:rPr>
            </w:pPr>
          </w:p>
        </w:tc>
        <w:tc>
          <w:tcPr>
            <w:tcW w:w="567" w:type="dxa"/>
            <w:vMerge/>
          </w:tcPr>
          <w:p w14:paraId="28E45ADC" w14:textId="77777777" w:rsidR="000C6141" w:rsidRPr="00280A46" w:rsidRDefault="000C6141" w:rsidP="0089451D">
            <w:pPr>
              <w:autoSpaceDE w:val="0"/>
              <w:autoSpaceDN w:val="0"/>
              <w:adjustRightInd w:val="0"/>
              <w:contextualSpacing/>
              <w:jc w:val="both"/>
              <w:rPr>
                <w:color w:val="FF0000"/>
                <w:sz w:val="18"/>
                <w:szCs w:val="20"/>
              </w:rPr>
            </w:pPr>
          </w:p>
        </w:tc>
      </w:tr>
      <w:tr w:rsidR="000C6141" w:rsidRPr="00280A46" w14:paraId="3EE7F17B" w14:textId="77777777" w:rsidTr="008E34A8">
        <w:tc>
          <w:tcPr>
            <w:tcW w:w="1510" w:type="dxa"/>
          </w:tcPr>
          <w:p w14:paraId="1B3093F4" w14:textId="6C710383" w:rsidR="00714C93" w:rsidRPr="00280A46" w:rsidRDefault="00714C93" w:rsidP="0089451D">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t>Participación ciudadana</w:t>
            </w:r>
          </w:p>
        </w:tc>
        <w:tc>
          <w:tcPr>
            <w:tcW w:w="5431" w:type="dxa"/>
          </w:tcPr>
          <w:p w14:paraId="67B3575B" w14:textId="77777777" w:rsidR="00714C93" w:rsidRPr="00280A46" w:rsidRDefault="00714C93" w:rsidP="00714C93">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sym w:font="Symbol" w:char="F0A7"/>
            </w:r>
            <w:r w:rsidRPr="00280A46">
              <w:rPr>
                <w:rFonts w:ascii="Arial Narrow" w:hAnsi="Arial Narrow"/>
                <w:color w:val="000000" w:themeColor="text1"/>
                <w:sz w:val="18"/>
                <w:szCs w:val="20"/>
              </w:rPr>
              <w:t xml:space="preserve"> Tenencia de DNI</w:t>
            </w:r>
          </w:p>
          <w:p w14:paraId="662B2F93" w14:textId="77777777" w:rsidR="00714C93" w:rsidRPr="00280A46" w:rsidRDefault="00714C93" w:rsidP="00714C93">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sym w:font="Symbol" w:char="F0A7"/>
            </w:r>
            <w:r w:rsidRPr="00280A46">
              <w:rPr>
                <w:rFonts w:ascii="Arial Narrow" w:hAnsi="Arial Narrow"/>
                <w:color w:val="000000" w:themeColor="text1"/>
                <w:sz w:val="18"/>
                <w:szCs w:val="20"/>
              </w:rPr>
              <w:t xml:space="preserve"> Tenencia de Carnet del CONADIS</w:t>
            </w:r>
          </w:p>
          <w:p w14:paraId="21CCFB5D" w14:textId="77777777" w:rsidR="00714C93" w:rsidRPr="00280A46" w:rsidRDefault="00714C93" w:rsidP="00714C93">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sym w:font="Symbol" w:char="F0A7"/>
            </w:r>
            <w:r w:rsidRPr="00280A46">
              <w:rPr>
                <w:rFonts w:ascii="Arial Narrow" w:hAnsi="Arial Narrow"/>
                <w:color w:val="000000" w:themeColor="text1"/>
                <w:sz w:val="18"/>
                <w:szCs w:val="20"/>
              </w:rPr>
              <w:t xml:space="preserve"> Participación política</w:t>
            </w:r>
          </w:p>
          <w:p w14:paraId="3FFF3705" w14:textId="629193CB" w:rsidR="000C6141" w:rsidRPr="00280A46" w:rsidRDefault="00714C93" w:rsidP="0089451D">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sym w:font="Symbol" w:char="F0A7"/>
            </w:r>
            <w:r w:rsidRPr="00280A46">
              <w:rPr>
                <w:rFonts w:ascii="Arial Narrow" w:hAnsi="Arial Narrow"/>
                <w:color w:val="000000" w:themeColor="text1"/>
                <w:sz w:val="18"/>
                <w:szCs w:val="20"/>
              </w:rPr>
              <w:t xml:space="preserve"> Organizaciones de personas con discapacidad </w:t>
            </w:r>
          </w:p>
        </w:tc>
        <w:tc>
          <w:tcPr>
            <w:tcW w:w="567" w:type="dxa"/>
            <w:vMerge/>
          </w:tcPr>
          <w:p w14:paraId="3CEE9A0D" w14:textId="77777777" w:rsidR="000C6141" w:rsidRPr="00280A46" w:rsidRDefault="000C6141" w:rsidP="0089451D">
            <w:pPr>
              <w:autoSpaceDE w:val="0"/>
              <w:autoSpaceDN w:val="0"/>
              <w:adjustRightInd w:val="0"/>
              <w:contextualSpacing/>
              <w:jc w:val="both"/>
              <w:rPr>
                <w:color w:val="FF0000"/>
                <w:sz w:val="18"/>
                <w:szCs w:val="20"/>
              </w:rPr>
            </w:pPr>
          </w:p>
        </w:tc>
        <w:tc>
          <w:tcPr>
            <w:tcW w:w="567" w:type="dxa"/>
            <w:vMerge/>
          </w:tcPr>
          <w:p w14:paraId="2898B965" w14:textId="77777777" w:rsidR="000C6141" w:rsidRPr="00280A46" w:rsidRDefault="000C6141" w:rsidP="0089451D">
            <w:pPr>
              <w:autoSpaceDE w:val="0"/>
              <w:autoSpaceDN w:val="0"/>
              <w:adjustRightInd w:val="0"/>
              <w:contextualSpacing/>
              <w:jc w:val="both"/>
              <w:rPr>
                <w:color w:val="FF0000"/>
                <w:sz w:val="18"/>
                <w:szCs w:val="20"/>
              </w:rPr>
            </w:pPr>
          </w:p>
        </w:tc>
        <w:tc>
          <w:tcPr>
            <w:tcW w:w="567" w:type="dxa"/>
            <w:vMerge/>
          </w:tcPr>
          <w:p w14:paraId="060D14E9" w14:textId="77777777" w:rsidR="000C6141" w:rsidRPr="00280A46" w:rsidRDefault="000C6141" w:rsidP="0089451D">
            <w:pPr>
              <w:autoSpaceDE w:val="0"/>
              <w:autoSpaceDN w:val="0"/>
              <w:adjustRightInd w:val="0"/>
              <w:contextualSpacing/>
              <w:jc w:val="both"/>
              <w:rPr>
                <w:color w:val="FF0000"/>
                <w:sz w:val="18"/>
                <w:szCs w:val="20"/>
              </w:rPr>
            </w:pPr>
          </w:p>
        </w:tc>
      </w:tr>
      <w:tr w:rsidR="000C6141" w:rsidRPr="00280A46" w14:paraId="5CC196EC" w14:textId="77777777" w:rsidTr="008E34A8">
        <w:trPr>
          <w:trHeight w:val="82"/>
        </w:trPr>
        <w:tc>
          <w:tcPr>
            <w:tcW w:w="1510" w:type="dxa"/>
          </w:tcPr>
          <w:p w14:paraId="6327D66C" w14:textId="07D6C643" w:rsidR="000C6141" w:rsidRPr="00280A46" w:rsidRDefault="00714C93" w:rsidP="0089451D">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t xml:space="preserve">Protección social </w:t>
            </w:r>
          </w:p>
        </w:tc>
        <w:tc>
          <w:tcPr>
            <w:tcW w:w="5431" w:type="dxa"/>
          </w:tcPr>
          <w:p w14:paraId="05DFB834" w14:textId="77777777" w:rsidR="00714C93" w:rsidRDefault="00714C93" w:rsidP="00714C93">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sym w:font="Symbol" w:char="F0A7"/>
            </w:r>
            <w:r w:rsidRPr="00280A46">
              <w:rPr>
                <w:rFonts w:ascii="Arial Narrow" w:hAnsi="Arial Narrow"/>
                <w:color w:val="000000" w:themeColor="text1"/>
                <w:sz w:val="18"/>
                <w:szCs w:val="20"/>
              </w:rPr>
              <w:t xml:space="preserve"> </w:t>
            </w:r>
            <w:r w:rsidRPr="00BA1531">
              <w:rPr>
                <w:rFonts w:ascii="Arial Narrow" w:hAnsi="Arial Narrow"/>
                <w:color w:val="000000" w:themeColor="text1"/>
                <w:sz w:val="18"/>
                <w:szCs w:val="20"/>
              </w:rPr>
              <w:t xml:space="preserve">Programas alimentarios </w:t>
            </w:r>
          </w:p>
          <w:p w14:paraId="72AA541E" w14:textId="77777777" w:rsidR="00714C93" w:rsidRPr="00280A46" w:rsidRDefault="00714C93" w:rsidP="00714C93">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sym w:font="Symbol" w:char="F0A7"/>
            </w:r>
            <w:r w:rsidRPr="00280A46">
              <w:rPr>
                <w:rFonts w:ascii="Arial Narrow" w:hAnsi="Arial Narrow"/>
                <w:color w:val="000000" w:themeColor="text1"/>
                <w:sz w:val="18"/>
                <w:szCs w:val="20"/>
              </w:rPr>
              <w:t xml:space="preserve"> Apoyos biomecánicos </w:t>
            </w:r>
          </w:p>
          <w:p w14:paraId="793759F5" w14:textId="11FD3E16" w:rsidR="00714C93" w:rsidRPr="00280A46" w:rsidRDefault="00714C93" w:rsidP="007A0482">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sym w:font="Symbol" w:char="F0A7"/>
            </w:r>
            <w:r w:rsidRPr="00280A46">
              <w:rPr>
                <w:rFonts w:ascii="Arial Narrow" w:hAnsi="Arial Narrow"/>
                <w:color w:val="000000" w:themeColor="text1"/>
                <w:sz w:val="18"/>
                <w:szCs w:val="20"/>
              </w:rPr>
              <w:t xml:space="preserve"> Pensión </w:t>
            </w:r>
            <w:r w:rsidR="007A0482">
              <w:rPr>
                <w:rFonts w:ascii="Arial Narrow" w:hAnsi="Arial Narrow"/>
                <w:color w:val="000000" w:themeColor="text1"/>
                <w:sz w:val="18"/>
                <w:szCs w:val="20"/>
              </w:rPr>
              <w:t>no contributiva.</w:t>
            </w:r>
          </w:p>
          <w:p w14:paraId="5B82F55A" w14:textId="77777777" w:rsidR="00714C93" w:rsidRPr="00280A46" w:rsidRDefault="00714C93" w:rsidP="00714C93">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sym w:font="Symbol" w:char="F0A7"/>
            </w:r>
            <w:r w:rsidRPr="00280A46">
              <w:rPr>
                <w:rFonts w:ascii="Arial Narrow" w:hAnsi="Arial Narrow"/>
                <w:color w:val="000000" w:themeColor="text1"/>
                <w:sz w:val="18"/>
                <w:szCs w:val="20"/>
              </w:rPr>
              <w:t xml:space="preserve"> Servicios de promoción y protección de derechos</w:t>
            </w:r>
          </w:p>
          <w:p w14:paraId="6E0CA386" w14:textId="4A0B6685" w:rsidR="00D037CB" w:rsidRPr="00280A46" w:rsidRDefault="00714C93" w:rsidP="00714C93">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sym w:font="Symbol" w:char="F0A7"/>
            </w:r>
            <w:r w:rsidRPr="00280A46">
              <w:rPr>
                <w:rFonts w:ascii="Arial Narrow" w:hAnsi="Arial Narrow"/>
                <w:color w:val="000000" w:themeColor="text1"/>
                <w:sz w:val="18"/>
                <w:szCs w:val="20"/>
              </w:rPr>
              <w:t xml:space="preserve"> Familias cuidadoras</w:t>
            </w:r>
          </w:p>
        </w:tc>
        <w:tc>
          <w:tcPr>
            <w:tcW w:w="567" w:type="dxa"/>
            <w:vMerge/>
          </w:tcPr>
          <w:p w14:paraId="75EA2CEF" w14:textId="77777777" w:rsidR="000C6141" w:rsidRPr="00280A46" w:rsidRDefault="000C6141" w:rsidP="0089451D">
            <w:pPr>
              <w:autoSpaceDE w:val="0"/>
              <w:autoSpaceDN w:val="0"/>
              <w:adjustRightInd w:val="0"/>
              <w:contextualSpacing/>
              <w:jc w:val="both"/>
              <w:rPr>
                <w:color w:val="FF0000"/>
                <w:sz w:val="18"/>
                <w:szCs w:val="20"/>
              </w:rPr>
            </w:pPr>
          </w:p>
        </w:tc>
        <w:tc>
          <w:tcPr>
            <w:tcW w:w="567" w:type="dxa"/>
            <w:vMerge/>
          </w:tcPr>
          <w:p w14:paraId="33CAC456" w14:textId="77777777" w:rsidR="000C6141" w:rsidRPr="00280A46" w:rsidRDefault="000C6141" w:rsidP="0089451D">
            <w:pPr>
              <w:autoSpaceDE w:val="0"/>
              <w:autoSpaceDN w:val="0"/>
              <w:adjustRightInd w:val="0"/>
              <w:contextualSpacing/>
              <w:jc w:val="both"/>
              <w:rPr>
                <w:color w:val="FF0000"/>
                <w:sz w:val="18"/>
                <w:szCs w:val="20"/>
              </w:rPr>
            </w:pPr>
          </w:p>
        </w:tc>
        <w:tc>
          <w:tcPr>
            <w:tcW w:w="567" w:type="dxa"/>
            <w:vMerge/>
          </w:tcPr>
          <w:p w14:paraId="04DAE64C" w14:textId="77777777" w:rsidR="000C6141" w:rsidRPr="00280A46" w:rsidRDefault="000C6141" w:rsidP="0089451D">
            <w:pPr>
              <w:autoSpaceDE w:val="0"/>
              <w:autoSpaceDN w:val="0"/>
              <w:adjustRightInd w:val="0"/>
              <w:contextualSpacing/>
              <w:jc w:val="both"/>
              <w:rPr>
                <w:color w:val="FF0000"/>
                <w:sz w:val="18"/>
                <w:szCs w:val="20"/>
              </w:rPr>
            </w:pPr>
          </w:p>
        </w:tc>
      </w:tr>
      <w:tr w:rsidR="000C6141" w:rsidRPr="00280A46" w14:paraId="613B1FC7" w14:textId="77777777" w:rsidTr="008E34A8">
        <w:trPr>
          <w:trHeight w:val="81"/>
        </w:trPr>
        <w:tc>
          <w:tcPr>
            <w:tcW w:w="1510" w:type="dxa"/>
          </w:tcPr>
          <w:p w14:paraId="4B6AD177" w14:textId="1EE414A3" w:rsidR="000C6141" w:rsidRPr="00280A46" w:rsidRDefault="000C6141" w:rsidP="0089451D">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t>Gestión de riesgos</w:t>
            </w:r>
          </w:p>
        </w:tc>
        <w:tc>
          <w:tcPr>
            <w:tcW w:w="5431" w:type="dxa"/>
          </w:tcPr>
          <w:p w14:paraId="217253D1" w14:textId="5ABD5B5D" w:rsidR="0010649D" w:rsidRPr="0010649D" w:rsidRDefault="000C6141" w:rsidP="0010649D">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sym w:font="Symbol" w:char="F0A7"/>
            </w:r>
            <w:r w:rsidRPr="00280A46">
              <w:rPr>
                <w:rFonts w:ascii="Arial Narrow" w:hAnsi="Arial Narrow"/>
                <w:color w:val="000000" w:themeColor="text1"/>
                <w:sz w:val="18"/>
                <w:szCs w:val="20"/>
              </w:rPr>
              <w:t xml:space="preserve"> </w:t>
            </w:r>
            <w:r w:rsidR="0010649D" w:rsidRPr="0010649D">
              <w:rPr>
                <w:rFonts w:ascii="Arial Narrow" w:hAnsi="Arial Narrow"/>
                <w:color w:val="000000" w:themeColor="text1"/>
                <w:sz w:val="18"/>
                <w:szCs w:val="20"/>
              </w:rPr>
              <w:t>Perspectiva de la discapacidad en los planes</w:t>
            </w:r>
          </w:p>
          <w:p w14:paraId="3A0635EB" w14:textId="0F4F61EC" w:rsidR="0010649D" w:rsidRPr="0010649D" w:rsidRDefault="0010649D" w:rsidP="0010649D">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sym w:font="Symbol" w:char="F0A7"/>
            </w:r>
            <w:r>
              <w:rPr>
                <w:rFonts w:ascii="Arial Narrow" w:hAnsi="Arial Narrow"/>
                <w:color w:val="000000" w:themeColor="text1"/>
                <w:sz w:val="18"/>
                <w:szCs w:val="20"/>
              </w:rPr>
              <w:t xml:space="preserve"> </w:t>
            </w:r>
            <w:r w:rsidRPr="0010649D">
              <w:rPr>
                <w:rFonts w:ascii="Arial Narrow" w:hAnsi="Arial Narrow"/>
                <w:color w:val="000000" w:themeColor="text1"/>
                <w:sz w:val="18"/>
                <w:szCs w:val="20"/>
              </w:rPr>
              <w:t>Preparación y formación</w:t>
            </w:r>
          </w:p>
          <w:p w14:paraId="5BF29746" w14:textId="540961D5" w:rsidR="000C6141" w:rsidRPr="00280A46" w:rsidRDefault="0010649D" w:rsidP="0010649D">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sym w:font="Symbol" w:char="F0A7"/>
            </w:r>
            <w:r>
              <w:rPr>
                <w:rFonts w:ascii="Arial Narrow" w:hAnsi="Arial Narrow"/>
                <w:color w:val="000000" w:themeColor="text1"/>
                <w:sz w:val="18"/>
                <w:szCs w:val="20"/>
              </w:rPr>
              <w:t xml:space="preserve"> Espacios de seguridad accesibles</w:t>
            </w:r>
          </w:p>
        </w:tc>
        <w:tc>
          <w:tcPr>
            <w:tcW w:w="567" w:type="dxa"/>
            <w:vMerge/>
          </w:tcPr>
          <w:p w14:paraId="04A2387E" w14:textId="77777777" w:rsidR="000C6141" w:rsidRPr="00280A46" w:rsidRDefault="000C6141" w:rsidP="0089451D">
            <w:pPr>
              <w:autoSpaceDE w:val="0"/>
              <w:autoSpaceDN w:val="0"/>
              <w:adjustRightInd w:val="0"/>
              <w:contextualSpacing/>
              <w:jc w:val="both"/>
              <w:rPr>
                <w:color w:val="FF0000"/>
                <w:sz w:val="18"/>
                <w:szCs w:val="20"/>
              </w:rPr>
            </w:pPr>
          </w:p>
        </w:tc>
        <w:tc>
          <w:tcPr>
            <w:tcW w:w="567" w:type="dxa"/>
            <w:vMerge/>
          </w:tcPr>
          <w:p w14:paraId="5E5DE801" w14:textId="77777777" w:rsidR="000C6141" w:rsidRPr="00280A46" w:rsidRDefault="000C6141" w:rsidP="0089451D">
            <w:pPr>
              <w:autoSpaceDE w:val="0"/>
              <w:autoSpaceDN w:val="0"/>
              <w:adjustRightInd w:val="0"/>
              <w:contextualSpacing/>
              <w:jc w:val="both"/>
              <w:rPr>
                <w:color w:val="FF0000"/>
                <w:sz w:val="18"/>
                <w:szCs w:val="20"/>
              </w:rPr>
            </w:pPr>
          </w:p>
        </w:tc>
        <w:tc>
          <w:tcPr>
            <w:tcW w:w="567" w:type="dxa"/>
            <w:vMerge/>
          </w:tcPr>
          <w:p w14:paraId="539A4AF9" w14:textId="77777777" w:rsidR="000C6141" w:rsidRPr="00280A46" w:rsidRDefault="000C6141" w:rsidP="0089451D">
            <w:pPr>
              <w:autoSpaceDE w:val="0"/>
              <w:autoSpaceDN w:val="0"/>
              <w:adjustRightInd w:val="0"/>
              <w:contextualSpacing/>
              <w:jc w:val="both"/>
              <w:rPr>
                <w:color w:val="FF0000"/>
                <w:sz w:val="18"/>
                <w:szCs w:val="20"/>
              </w:rPr>
            </w:pPr>
          </w:p>
        </w:tc>
      </w:tr>
      <w:tr w:rsidR="000C6141" w:rsidRPr="00280A46" w14:paraId="581A5576" w14:textId="77777777" w:rsidTr="008E34A8">
        <w:tc>
          <w:tcPr>
            <w:tcW w:w="1510" w:type="dxa"/>
          </w:tcPr>
          <w:p w14:paraId="3F3B9434" w14:textId="03516456" w:rsidR="000C6141" w:rsidRPr="00280A46" w:rsidRDefault="000C6141" w:rsidP="0089451D">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t>Accesibilidad Urbanística</w:t>
            </w:r>
          </w:p>
        </w:tc>
        <w:tc>
          <w:tcPr>
            <w:tcW w:w="5431" w:type="dxa"/>
          </w:tcPr>
          <w:p w14:paraId="39AE42AB" w14:textId="77777777" w:rsidR="00375B82" w:rsidRPr="00375B82" w:rsidRDefault="000C6141" w:rsidP="00375B82">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sym w:font="Symbol" w:char="F0A7"/>
            </w:r>
            <w:r w:rsidRPr="00280A46">
              <w:rPr>
                <w:rFonts w:ascii="Arial Narrow" w:hAnsi="Arial Narrow"/>
                <w:color w:val="000000" w:themeColor="text1"/>
                <w:sz w:val="18"/>
                <w:szCs w:val="20"/>
              </w:rPr>
              <w:t xml:space="preserve"> </w:t>
            </w:r>
            <w:r w:rsidR="00375B82" w:rsidRPr="00375B82">
              <w:rPr>
                <w:rFonts w:ascii="Arial Narrow" w:hAnsi="Arial Narrow"/>
                <w:color w:val="000000" w:themeColor="text1"/>
                <w:sz w:val="18"/>
                <w:szCs w:val="20"/>
              </w:rPr>
              <w:t>Planes de acondicionamiento territorial</w:t>
            </w:r>
          </w:p>
          <w:p w14:paraId="6D407CFD" w14:textId="276A2C8C" w:rsidR="00375B82" w:rsidRPr="00375B82" w:rsidRDefault="00375B82" w:rsidP="00375B82">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sym w:font="Symbol" w:char="F0A7"/>
            </w:r>
            <w:r w:rsidRPr="00280A46">
              <w:rPr>
                <w:rFonts w:ascii="Arial Narrow" w:hAnsi="Arial Narrow"/>
                <w:color w:val="000000" w:themeColor="text1"/>
                <w:sz w:val="18"/>
                <w:szCs w:val="20"/>
              </w:rPr>
              <w:t xml:space="preserve"> </w:t>
            </w:r>
            <w:r w:rsidRPr="00375B82">
              <w:rPr>
                <w:rFonts w:ascii="Arial Narrow" w:hAnsi="Arial Narrow"/>
                <w:color w:val="000000" w:themeColor="text1"/>
                <w:sz w:val="18"/>
                <w:szCs w:val="20"/>
              </w:rPr>
              <w:t>Diseño Urbano</w:t>
            </w:r>
          </w:p>
          <w:p w14:paraId="5E07D66B" w14:textId="2F3BCA08" w:rsidR="00375B82" w:rsidRPr="00375B82" w:rsidRDefault="00375B82" w:rsidP="00375B82">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sym w:font="Symbol" w:char="F0A7"/>
            </w:r>
            <w:r w:rsidRPr="00280A46">
              <w:rPr>
                <w:rFonts w:ascii="Arial Narrow" w:hAnsi="Arial Narrow"/>
                <w:color w:val="000000" w:themeColor="text1"/>
                <w:sz w:val="18"/>
                <w:szCs w:val="20"/>
              </w:rPr>
              <w:t xml:space="preserve"> </w:t>
            </w:r>
            <w:r w:rsidRPr="00375B82">
              <w:rPr>
                <w:rFonts w:ascii="Arial Narrow" w:hAnsi="Arial Narrow"/>
                <w:color w:val="000000" w:themeColor="text1"/>
                <w:sz w:val="18"/>
                <w:szCs w:val="20"/>
              </w:rPr>
              <w:t>Mantenimiento</w:t>
            </w:r>
          </w:p>
          <w:p w14:paraId="7797DC92" w14:textId="23C26036" w:rsidR="000C6141" w:rsidRPr="00280A46" w:rsidRDefault="00375B82" w:rsidP="00375B82">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sym w:font="Symbol" w:char="F0A7"/>
            </w:r>
            <w:r w:rsidRPr="00280A46">
              <w:rPr>
                <w:rFonts w:ascii="Arial Narrow" w:hAnsi="Arial Narrow"/>
                <w:color w:val="000000" w:themeColor="text1"/>
                <w:sz w:val="18"/>
                <w:szCs w:val="20"/>
              </w:rPr>
              <w:t xml:space="preserve"> </w:t>
            </w:r>
            <w:r w:rsidRPr="00375B82">
              <w:rPr>
                <w:rFonts w:ascii="Arial Narrow" w:hAnsi="Arial Narrow"/>
                <w:color w:val="000000" w:themeColor="text1"/>
                <w:sz w:val="18"/>
                <w:szCs w:val="20"/>
              </w:rPr>
              <w:t>Fiscalización</w:t>
            </w:r>
          </w:p>
        </w:tc>
        <w:tc>
          <w:tcPr>
            <w:tcW w:w="567" w:type="dxa"/>
            <w:vMerge/>
          </w:tcPr>
          <w:p w14:paraId="17F5BE55" w14:textId="77777777" w:rsidR="000C6141" w:rsidRPr="00280A46" w:rsidRDefault="000C6141" w:rsidP="0089451D">
            <w:pPr>
              <w:autoSpaceDE w:val="0"/>
              <w:autoSpaceDN w:val="0"/>
              <w:adjustRightInd w:val="0"/>
              <w:ind w:left="113" w:right="113"/>
              <w:contextualSpacing/>
              <w:jc w:val="center"/>
              <w:rPr>
                <w:rFonts w:cs="TimesLTStd-Roman"/>
                <w:color w:val="000000" w:themeColor="text1"/>
                <w:sz w:val="18"/>
                <w:szCs w:val="20"/>
              </w:rPr>
            </w:pPr>
          </w:p>
        </w:tc>
        <w:tc>
          <w:tcPr>
            <w:tcW w:w="567" w:type="dxa"/>
            <w:vMerge/>
          </w:tcPr>
          <w:p w14:paraId="49938EEE" w14:textId="77777777" w:rsidR="000C6141" w:rsidRPr="00280A46" w:rsidRDefault="000C6141" w:rsidP="0089451D">
            <w:pPr>
              <w:autoSpaceDE w:val="0"/>
              <w:autoSpaceDN w:val="0"/>
              <w:adjustRightInd w:val="0"/>
              <w:contextualSpacing/>
              <w:jc w:val="both"/>
              <w:rPr>
                <w:color w:val="000000" w:themeColor="text1"/>
                <w:sz w:val="18"/>
                <w:szCs w:val="20"/>
              </w:rPr>
            </w:pPr>
          </w:p>
        </w:tc>
        <w:tc>
          <w:tcPr>
            <w:tcW w:w="567" w:type="dxa"/>
            <w:vMerge/>
          </w:tcPr>
          <w:p w14:paraId="3CDF2850" w14:textId="77777777" w:rsidR="000C6141" w:rsidRPr="00280A46" w:rsidRDefault="000C6141" w:rsidP="0089451D">
            <w:pPr>
              <w:autoSpaceDE w:val="0"/>
              <w:autoSpaceDN w:val="0"/>
              <w:adjustRightInd w:val="0"/>
              <w:contextualSpacing/>
              <w:jc w:val="both"/>
              <w:rPr>
                <w:color w:val="000000" w:themeColor="text1"/>
                <w:sz w:val="18"/>
                <w:szCs w:val="20"/>
              </w:rPr>
            </w:pPr>
          </w:p>
        </w:tc>
      </w:tr>
      <w:tr w:rsidR="000C6141" w:rsidRPr="00280A46" w14:paraId="1049412E" w14:textId="77777777" w:rsidTr="008E34A8">
        <w:tc>
          <w:tcPr>
            <w:tcW w:w="1510" w:type="dxa"/>
          </w:tcPr>
          <w:p w14:paraId="054D65E4" w14:textId="23508AF5" w:rsidR="000C6141" w:rsidRPr="00280A46" w:rsidRDefault="000C6141" w:rsidP="0089451D">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t>Accesibilidad Arquitectónica</w:t>
            </w:r>
          </w:p>
        </w:tc>
        <w:tc>
          <w:tcPr>
            <w:tcW w:w="5431" w:type="dxa"/>
          </w:tcPr>
          <w:p w14:paraId="2C959CF5" w14:textId="77777777" w:rsidR="00375B82" w:rsidRPr="00375B82" w:rsidRDefault="000C6141" w:rsidP="00375B82">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sym w:font="Symbol" w:char="F0A7"/>
            </w:r>
            <w:r w:rsidRPr="00280A46">
              <w:rPr>
                <w:rFonts w:ascii="Arial Narrow" w:hAnsi="Arial Narrow"/>
                <w:color w:val="000000" w:themeColor="text1"/>
                <w:sz w:val="18"/>
                <w:szCs w:val="20"/>
              </w:rPr>
              <w:t xml:space="preserve"> </w:t>
            </w:r>
            <w:r w:rsidR="00375B82" w:rsidRPr="00375B82">
              <w:rPr>
                <w:rFonts w:ascii="Arial Narrow" w:hAnsi="Arial Narrow"/>
                <w:color w:val="000000" w:themeColor="text1"/>
                <w:sz w:val="18"/>
                <w:szCs w:val="20"/>
              </w:rPr>
              <w:t>Desplazamiento en ambientes cotidianos</w:t>
            </w:r>
          </w:p>
          <w:p w14:paraId="5F40B9CB" w14:textId="039F84B7" w:rsidR="000C6141" w:rsidRPr="00280A46" w:rsidRDefault="00375B82" w:rsidP="00375B82">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sym w:font="Symbol" w:char="F0A7"/>
            </w:r>
            <w:r w:rsidRPr="00280A46">
              <w:rPr>
                <w:rFonts w:ascii="Arial Narrow" w:hAnsi="Arial Narrow"/>
                <w:color w:val="000000" w:themeColor="text1"/>
                <w:sz w:val="18"/>
                <w:szCs w:val="20"/>
              </w:rPr>
              <w:t xml:space="preserve"> </w:t>
            </w:r>
            <w:r w:rsidRPr="00375B82">
              <w:rPr>
                <w:rFonts w:ascii="Arial Narrow" w:hAnsi="Arial Narrow"/>
                <w:color w:val="000000" w:themeColor="text1"/>
                <w:sz w:val="18"/>
                <w:szCs w:val="20"/>
              </w:rPr>
              <w:t>Desplazamiento en lugares y servicios públicos</w:t>
            </w:r>
          </w:p>
        </w:tc>
        <w:tc>
          <w:tcPr>
            <w:tcW w:w="567" w:type="dxa"/>
            <w:vMerge/>
          </w:tcPr>
          <w:p w14:paraId="512486A6" w14:textId="77777777" w:rsidR="000C6141" w:rsidRPr="00280A46" w:rsidRDefault="000C6141" w:rsidP="0089451D">
            <w:pPr>
              <w:autoSpaceDE w:val="0"/>
              <w:autoSpaceDN w:val="0"/>
              <w:adjustRightInd w:val="0"/>
              <w:ind w:left="113" w:right="113"/>
              <w:contextualSpacing/>
              <w:jc w:val="center"/>
              <w:rPr>
                <w:rFonts w:cs="TimesLTStd-Roman"/>
                <w:color w:val="000000" w:themeColor="text1"/>
                <w:sz w:val="18"/>
                <w:szCs w:val="20"/>
              </w:rPr>
            </w:pPr>
          </w:p>
        </w:tc>
        <w:tc>
          <w:tcPr>
            <w:tcW w:w="567" w:type="dxa"/>
            <w:vMerge/>
          </w:tcPr>
          <w:p w14:paraId="014E6959" w14:textId="77777777" w:rsidR="000C6141" w:rsidRPr="00280A46" w:rsidRDefault="000C6141" w:rsidP="0089451D">
            <w:pPr>
              <w:autoSpaceDE w:val="0"/>
              <w:autoSpaceDN w:val="0"/>
              <w:adjustRightInd w:val="0"/>
              <w:contextualSpacing/>
              <w:jc w:val="both"/>
              <w:rPr>
                <w:color w:val="000000" w:themeColor="text1"/>
                <w:sz w:val="18"/>
                <w:szCs w:val="20"/>
              </w:rPr>
            </w:pPr>
          </w:p>
        </w:tc>
        <w:tc>
          <w:tcPr>
            <w:tcW w:w="567" w:type="dxa"/>
            <w:vMerge/>
          </w:tcPr>
          <w:p w14:paraId="382C230B" w14:textId="77777777" w:rsidR="000C6141" w:rsidRPr="00280A46" w:rsidRDefault="000C6141" w:rsidP="0089451D">
            <w:pPr>
              <w:autoSpaceDE w:val="0"/>
              <w:autoSpaceDN w:val="0"/>
              <w:adjustRightInd w:val="0"/>
              <w:contextualSpacing/>
              <w:jc w:val="both"/>
              <w:rPr>
                <w:color w:val="000000" w:themeColor="text1"/>
                <w:sz w:val="18"/>
                <w:szCs w:val="20"/>
              </w:rPr>
            </w:pPr>
          </w:p>
        </w:tc>
      </w:tr>
      <w:tr w:rsidR="000C6141" w:rsidRPr="00280A46" w14:paraId="4C5985B9" w14:textId="77777777" w:rsidTr="008E34A8">
        <w:tc>
          <w:tcPr>
            <w:tcW w:w="1510" w:type="dxa"/>
          </w:tcPr>
          <w:p w14:paraId="4B932B54" w14:textId="1D6D1FAA" w:rsidR="000C6141" w:rsidRPr="00280A46" w:rsidRDefault="000C6141" w:rsidP="0089451D">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t>Transporte</w:t>
            </w:r>
          </w:p>
        </w:tc>
        <w:tc>
          <w:tcPr>
            <w:tcW w:w="5431" w:type="dxa"/>
          </w:tcPr>
          <w:p w14:paraId="67F215F2" w14:textId="673F750B" w:rsidR="000C6141" w:rsidRPr="00280A46" w:rsidRDefault="000C6141" w:rsidP="0089451D">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sym w:font="Symbol" w:char="F0A7"/>
            </w:r>
            <w:r w:rsidRPr="00280A46">
              <w:rPr>
                <w:rFonts w:ascii="Arial Narrow" w:hAnsi="Arial Narrow"/>
                <w:color w:val="000000" w:themeColor="text1"/>
                <w:sz w:val="18"/>
                <w:szCs w:val="20"/>
              </w:rPr>
              <w:t xml:space="preserve"> Accesibilidad de transporte</w:t>
            </w:r>
          </w:p>
          <w:p w14:paraId="4D40DC59" w14:textId="0F97E0E7" w:rsidR="000C6141" w:rsidRPr="00280A46" w:rsidRDefault="000C6141" w:rsidP="0089451D">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sym w:font="Symbol" w:char="F0A7"/>
            </w:r>
            <w:r w:rsidRPr="00280A46">
              <w:rPr>
                <w:rFonts w:ascii="Arial Narrow" w:hAnsi="Arial Narrow"/>
                <w:color w:val="000000" w:themeColor="text1"/>
                <w:sz w:val="18"/>
                <w:szCs w:val="20"/>
              </w:rPr>
              <w:t xml:space="preserve"> Paraderos</w:t>
            </w:r>
          </w:p>
          <w:p w14:paraId="37900BA3" w14:textId="77777777" w:rsidR="007F024C" w:rsidRPr="007F024C" w:rsidRDefault="000C6141" w:rsidP="007F024C">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sym w:font="Symbol" w:char="F0A7"/>
            </w:r>
            <w:r w:rsidRPr="00280A46">
              <w:rPr>
                <w:rFonts w:ascii="Arial Narrow" w:hAnsi="Arial Narrow"/>
                <w:color w:val="000000" w:themeColor="text1"/>
                <w:sz w:val="18"/>
                <w:szCs w:val="20"/>
              </w:rPr>
              <w:t xml:space="preserve"> </w:t>
            </w:r>
            <w:r w:rsidR="007F024C" w:rsidRPr="007F024C">
              <w:rPr>
                <w:rFonts w:ascii="Arial Narrow" w:hAnsi="Arial Narrow"/>
                <w:color w:val="000000" w:themeColor="text1"/>
                <w:sz w:val="18"/>
                <w:szCs w:val="20"/>
              </w:rPr>
              <w:t>Asiento reservado</w:t>
            </w:r>
          </w:p>
          <w:p w14:paraId="56EBF014" w14:textId="77777777" w:rsidR="000C6141" w:rsidRDefault="000C6141" w:rsidP="0089451D">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lastRenderedPageBreak/>
              <w:sym w:font="Symbol" w:char="F0A7"/>
            </w:r>
            <w:r w:rsidRPr="00280A46">
              <w:rPr>
                <w:rFonts w:ascii="Arial Narrow" w:hAnsi="Arial Narrow"/>
                <w:color w:val="000000" w:themeColor="text1"/>
                <w:sz w:val="18"/>
                <w:szCs w:val="20"/>
              </w:rPr>
              <w:t xml:space="preserve"> Estacionamiento reservado </w:t>
            </w:r>
          </w:p>
          <w:p w14:paraId="4C5230B3" w14:textId="23989D57" w:rsidR="007F024C" w:rsidRPr="00280A46" w:rsidRDefault="007F024C" w:rsidP="007F024C">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sym w:font="Symbol" w:char="F0A7"/>
            </w:r>
            <w:r w:rsidRPr="00280A46">
              <w:rPr>
                <w:rFonts w:ascii="Arial Narrow" w:hAnsi="Arial Narrow"/>
                <w:color w:val="000000" w:themeColor="text1"/>
                <w:sz w:val="18"/>
                <w:szCs w:val="20"/>
              </w:rPr>
              <w:t xml:space="preserve"> </w:t>
            </w:r>
            <w:r w:rsidRPr="007F024C">
              <w:rPr>
                <w:rFonts w:ascii="Arial Narrow" w:hAnsi="Arial Narrow"/>
                <w:color w:val="000000" w:themeColor="text1"/>
                <w:sz w:val="18"/>
                <w:szCs w:val="20"/>
              </w:rPr>
              <w:t>Pase libre</w:t>
            </w:r>
          </w:p>
        </w:tc>
        <w:tc>
          <w:tcPr>
            <w:tcW w:w="567" w:type="dxa"/>
            <w:vMerge/>
          </w:tcPr>
          <w:p w14:paraId="0823323A" w14:textId="77777777" w:rsidR="000C6141" w:rsidRPr="00280A46" w:rsidRDefault="000C6141" w:rsidP="0089451D">
            <w:pPr>
              <w:autoSpaceDE w:val="0"/>
              <w:autoSpaceDN w:val="0"/>
              <w:adjustRightInd w:val="0"/>
              <w:ind w:left="113" w:right="113"/>
              <w:contextualSpacing/>
              <w:jc w:val="center"/>
              <w:rPr>
                <w:rFonts w:cs="TimesLTStd-Roman"/>
                <w:color w:val="000000" w:themeColor="text1"/>
                <w:sz w:val="18"/>
                <w:szCs w:val="20"/>
              </w:rPr>
            </w:pPr>
          </w:p>
        </w:tc>
        <w:tc>
          <w:tcPr>
            <w:tcW w:w="567" w:type="dxa"/>
            <w:vMerge/>
          </w:tcPr>
          <w:p w14:paraId="494A7D76" w14:textId="77777777" w:rsidR="000C6141" w:rsidRPr="00280A46" w:rsidRDefault="000C6141" w:rsidP="0089451D">
            <w:pPr>
              <w:autoSpaceDE w:val="0"/>
              <w:autoSpaceDN w:val="0"/>
              <w:adjustRightInd w:val="0"/>
              <w:contextualSpacing/>
              <w:jc w:val="both"/>
              <w:rPr>
                <w:color w:val="000000" w:themeColor="text1"/>
                <w:sz w:val="18"/>
                <w:szCs w:val="20"/>
              </w:rPr>
            </w:pPr>
          </w:p>
        </w:tc>
        <w:tc>
          <w:tcPr>
            <w:tcW w:w="567" w:type="dxa"/>
            <w:vMerge/>
          </w:tcPr>
          <w:p w14:paraId="49BC0004" w14:textId="77777777" w:rsidR="000C6141" w:rsidRPr="00280A46" w:rsidRDefault="000C6141" w:rsidP="0089451D">
            <w:pPr>
              <w:autoSpaceDE w:val="0"/>
              <w:autoSpaceDN w:val="0"/>
              <w:adjustRightInd w:val="0"/>
              <w:contextualSpacing/>
              <w:jc w:val="both"/>
              <w:rPr>
                <w:color w:val="000000" w:themeColor="text1"/>
                <w:sz w:val="18"/>
                <w:szCs w:val="20"/>
              </w:rPr>
            </w:pPr>
          </w:p>
        </w:tc>
      </w:tr>
      <w:tr w:rsidR="000C6141" w:rsidRPr="00280A46" w14:paraId="6FB15C88" w14:textId="77777777" w:rsidTr="008E34A8">
        <w:tc>
          <w:tcPr>
            <w:tcW w:w="1510" w:type="dxa"/>
          </w:tcPr>
          <w:p w14:paraId="216BF61B" w14:textId="77777777" w:rsidR="000C6141" w:rsidRPr="00280A46" w:rsidRDefault="000C6141" w:rsidP="0089451D">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t>Comunicación</w:t>
            </w:r>
          </w:p>
        </w:tc>
        <w:tc>
          <w:tcPr>
            <w:tcW w:w="5431" w:type="dxa"/>
          </w:tcPr>
          <w:p w14:paraId="1C7A4AF9" w14:textId="371D9413" w:rsidR="00896B01" w:rsidRPr="00896B01" w:rsidRDefault="000C6141" w:rsidP="00896B01">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sym w:font="Symbol" w:char="F0A7"/>
            </w:r>
            <w:r w:rsidRPr="00280A46">
              <w:rPr>
                <w:rFonts w:ascii="Arial Narrow" w:hAnsi="Arial Narrow"/>
                <w:color w:val="000000" w:themeColor="text1"/>
                <w:sz w:val="18"/>
                <w:szCs w:val="20"/>
              </w:rPr>
              <w:t xml:space="preserve"> </w:t>
            </w:r>
            <w:r w:rsidR="00896B01" w:rsidRPr="00896B01">
              <w:rPr>
                <w:rFonts w:ascii="Arial Narrow" w:hAnsi="Arial Narrow"/>
                <w:color w:val="000000" w:themeColor="text1"/>
                <w:sz w:val="18"/>
                <w:szCs w:val="20"/>
              </w:rPr>
              <w:t>Accesibilidad al internet</w:t>
            </w:r>
          </w:p>
          <w:p w14:paraId="1A9AEEB4" w14:textId="04C66AD5" w:rsidR="00896B01" w:rsidRPr="00896B01" w:rsidRDefault="00896B01" w:rsidP="00896B01">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sym w:font="Symbol" w:char="F0A7"/>
            </w:r>
            <w:r w:rsidRPr="00280A46">
              <w:rPr>
                <w:rFonts w:ascii="Arial Narrow" w:hAnsi="Arial Narrow"/>
                <w:color w:val="000000" w:themeColor="text1"/>
                <w:sz w:val="18"/>
                <w:szCs w:val="20"/>
              </w:rPr>
              <w:t xml:space="preserve"> </w:t>
            </w:r>
            <w:r w:rsidRPr="00896B01">
              <w:rPr>
                <w:rFonts w:ascii="Arial Narrow" w:hAnsi="Arial Narrow"/>
                <w:color w:val="000000" w:themeColor="text1"/>
                <w:sz w:val="18"/>
                <w:szCs w:val="20"/>
              </w:rPr>
              <w:t>Accesibilidad al celular</w:t>
            </w:r>
          </w:p>
          <w:p w14:paraId="35F79472" w14:textId="77777777" w:rsidR="000C6141" w:rsidRDefault="000C6141" w:rsidP="0089451D">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sym w:font="Symbol" w:char="F0A7"/>
            </w:r>
            <w:r w:rsidRPr="00280A46">
              <w:rPr>
                <w:rFonts w:ascii="Arial Narrow" w:hAnsi="Arial Narrow"/>
                <w:color w:val="000000" w:themeColor="text1"/>
                <w:sz w:val="18"/>
                <w:szCs w:val="20"/>
              </w:rPr>
              <w:t xml:space="preserve"> Intérpretes de lengua de señas</w:t>
            </w:r>
          </w:p>
          <w:p w14:paraId="6C2525F1" w14:textId="6EB4196D" w:rsidR="00B0573F" w:rsidRPr="00280A46" w:rsidRDefault="00B0573F" w:rsidP="0089451D">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sym w:font="Symbol" w:char="F0A7"/>
            </w:r>
            <w:r w:rsidRPr="00280A46">
              <w:rPr>
                <w:rFonts w:ascii="Arial Narrow" w:hAnsi="Arial Narrow"/>
                <w:color w:val="000000" w:themeColor="text1"/>
                <w:sz w:val="18"/>
                <w:szCs w:val="20"/>
              </w:rPr>
              <w:t xml:space="preserve"> </w:t>
            </w:r>
            <w:r>
              <w:rPr>
                <w:rFonts w:ascii="Arial Narrow" w:hAnsi="Arial Narrow"/>
                <w:color w:val="000000" w:themeColor="text1"/>
                <w:sz w:val="18"/>
                <w:szCs w:val="20"/>
              </w:rPr>
              <w:t>Investigación</w:t>
            </w:r>
          </w:p>
        </w:tc>
        <w:tc>
          <w:tcPr>
            <w:tcW w:w="567" w:type="dxa"/>
            <w:vMerge/>
          </w:tcPr>
          <w:p w14:paraId="682D90B3" w14:textId="77777777" w:rsidR="000C6141" w:rsidRPr="00280A46" w:rsidRDefault="000C6141" w:rsidP="0089451D">
            <w:pPr>
              <w:autoSpaceDE w:val="0"/>
              <w:autoSpaceDN w:val="0"/>
              <w:adjustRightInd w:val="0"/>
              <w:ind w:left="113" w:right="113"/>
              <w:contextualSpacing/>
              <w:jc w:val="center"/>
              <w:rPr>
                <w:rFonts w:cs="TimesLTStd-Roman"/>
                <w:color w:val="000000" w:themeColor="text1"/>
                <w:sz w:val="18"/>
                <w:szCs w:val="20"/>
              </w:rPr>
            </w:pPr>
          </w:p>
        </w:tc>
        <w:tc>
          <w:tcPr>
            <w:tcW w:w="567" w:type="dxa"/>
            <w:vMerge/>
          </w:tcPr>
          <w:p w14:paraId="37151080" w14:textId="77777777" w:rsidR="000C6141" w:rsidRPr="00280A46" w:rsidRDefault="000C6141" w:rsidP="0089451D">
            <w:pPr>
              <w:autoSpaceDE w:val="0"/>
              <w:autoSpaceDN w:val="0"/>
              <w:adjustRightInd w:val="0"/>
              <w:contextualSpacing/>
              <w:jc w:val="both"/>
              <w:rPr>
                <w:color w:val="000000" w:themeColor="text1"/>
                <w:sz w:val="18"/>
                <w:szCs w:val="20"/>
              </w:rPr>
            </w:pPr>
          </w:p>
        </w:tc>
        <w:tc>
          <w:tcPr>
            <w:tcW w:w="567" w:type="dxa"/>
            <w:vMerge/>
          </w:tcPr>
          <w:p w14:paraId="3E26C070" w14:textId="77777777" w:rsidR="000C6141" w:rsidRPr="00280A46" w:rsidRDefault="000C6141" w:rsidP="0089451D">
            <w:pPr>
              <w:autoSpaceDE w:val="0"/>
              <w:autoSpaceDN w:val="0"/>
              <w:adjustRightInd w:val="0"/>
              <w:contextualSpacing/>
              <w:jc w:val="both"/>
              <w:rPr>
                <w:color w:val="000000" w:themeColor="text1"/>
                <w:sz w:val="18"/>
                <w:szCs w:val="20"/>
              </w:rPr>
            </w:pPr>
          </w:p>
        </w:tc>
      </w:tr>
      <w:tr w:rsidR="000C6141" w:rsidRPr="00280A46" w14:paraId="5E31D7BE" w14:textId="77777777" w:rsidTr="008E34A8">
        <w:tc>
          <w:tcPr>
            <w:tcW w:w="1510" w:type="dxa"/>
          </w:tcPr>
          <w:p w14:paraId="09C7C71C" w14:textId="77777777" w:rsidR="000C6141" w:rsidRPr="00280A46" w:rsidRDefault="000C6141" w:rsidP="0089451D">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t>Discriminación</w:t>
            </w:r>
          </w:p>
        </w:tc>
        <w:tc>
          <w:tcPr>
            <w:tcW w:w="5431" w:type="dxa"/>
          </w:tcPr>
          <w:p w14:paraId="78B5BFB0" w14:textId="7BCAB767" w:rsidR="00CE0CE5" w:rsidRPr="00CE0CE5" w:rsidRDefault="000C6141" w:rsidP="00CE0CE5">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sym w:font="Symbol" w:char="F0A7"/>
            </w:r>
            <w:r w:rsidRPr="00280A46">
              <w:rPr>
                <w:rFonts w:ascii="Arial Narrow" w:hAnsi="Arial Narrow"/>
                <w:color w:val="000000" w:themeColor="text1"/>
                <w:sz w:val="18"/>
                <w:szCs w:val="20"/>
              </w:rPr>
              <w:t xml:space="preserve"> </w:t>
            </w:r>
            <w:r w:rsidR="00CE0CE5" w:rsidRPr="00CE0CE5">
              <w:rPr>
                <w:rFonts w:ascii="Arial Narrow" w:hAnsi="Arial Narrow"/>
                <w:color w:val="000000" w:themeColor="text1"/>
                <w:sz w:val="18"/>
                <w:szCs w:val="20"/>
              </w:rPr>
              <w:t>Buen trato</w:t>
            </w:r>
          </w:p>
          <w:p w14:paraId="6F87B281" w14:textId="2AEAE082" w:rsidR="00CE0CE5" w:rsidRPr="00CE0CE5" w:rsidRDefault="00CE0CE5" w:rsidP="00CE0CE5">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sym w:font="Symbol" w:char="F0A7"/>
            </w:r>
            <w:r w:rsidRPr="00280A46">
              <w:rPr>
                <w:rFonts w:ascii="Arial Narrow" w:hAnsi="Arial Narrow"/>
                <w:color w:val="000000" w:themeColor="text1"/>
                <w:sz w:val="18"/>
                <w:szCs w:val="20"/>
              </w:rPr>
              <w:t xml:space="preserve"> </w:t>
            </w:r>
            <w:r w:rsidRPr="00CE0CE5">
              <w:rPr>
                <w:rFonts w:ascii="Arial Narrow" w:hAnsi="Arial Narrow"/>
                <w:color w:val="000000" w:themeColor="text1"/>
                <w:sz w:val="18"/>
                <w:szCs w:val="20"/>
              </w:rPr>
              <w:t>Percepción de la discriminación</w:t>
            </w:r>
          </w:p>
          <w:p w14:paraId="18B96EB6" w14:textId="0FB398E5" w:rsidR="000C6141" w:rsidRPr="00280A46" w:rsidRDefault="00CE0CE5" w:rsidP="00CE0CE5">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sym w:font="Symbol" w:char="F0A7"/>
            </w:r>
            <w:r w:rsidRPr="00280A46">
              <w:rPr>
                <w:rFonts w:ascii="Arial Narrow" w:hAnsi="Arial Narrow"/>
                <w:color w:val="000000" w:themeColor="text1"/>
                <w:sz w:val="18"/>
                <w:szCs w:val="20"/>
              </w:rPr>
              <w:t xml:space="preserve"> </w:t>
            </w:r>
            <w:r w:rsidRPr="00CE0CE5">
              <w:rPr>
                <w:rFonts w:ascii="Arial Narrow" w:hAnsi="Arial Narrow"/>
                <w:color w:val="000000" w:themeColor="text1"/>
                <w:sz w:val="18"/>
                <w:szCs w:val="20"/>
              </w:rPr>
              <w:t>Causas de la discriminación</w:t>
            </w:r>
          </w:p>
        </w:tc>
        <w:tc>
          <w:tcPr>
            <w:tcW w:w="567" w:type="dxa"/>
            <w:vMerge/>
          </w:tcPr>
          <w:p w14:paraId="1CD8EEEC" w14:textId="77777777" w:rsidR="000C6141" w:rsidRPr="00280A46" w:rsidRDefault="000C6141" w:rsidP="0089451D">
            <w:pPr>
              <w:autoSpaceDE w:val="0"/>
              <w:autoSpaceDN w:val="0"/>
              <w:adjustRightInd w:val="0"/>
              <w:contextualSpacing/>
              <w:jc w:val="both"/>
              <w:rPr>
                <w:color w:val="000000" w:themeColor="text1"/>
                <w:sz w:val="18"/>
                <w:szCs w:val="20"/>
              </w:rPr>
            </w:pPr>
          </w:p>
        </w:tc>
        <w:tc>
          <w:tcPr>
            <w:tcW w:w="567" w:type="dxa"/>
            <w:vMerge/>
          </w:tcPr>
          <w:p w14:paraId="49528D0E" w14:textId="77777777" w:rsidR="000C6141" w:rsidRPr="00280A46" w:rsidRDefault="000C6141" w:rsidP="0089451D">
            <w:pPr>
              <w:autoSpaceDE w:val="0"/>
              <w:autoSpaceDN w:val="0"/>
              <w:adjustRightInd w:val="0"/>
              <w:contextualSpacing/>
              <w:jc w:val="both"/>
              <w:rPr>
                <w:color w:val="000000" w:themeColor="text1"/>
                <w:sz w:val="18"/>
                <w:szCs w:val="20"/>
              </w:rPr>
            </w:pPr>
          </w:p>
        </w:tc>
        <w:tc>
          <w:tcPr>
            <w:tcW w:w="567" w:type="dxa"/>
            <w:vMerge/>
          </w:tcPr>
          <w:p w14:paraId="7EFA2A33" w14:textId="77777777" w:rsidR="000C6141" w:rsidRPr="00280A46" w:rsidRDefault="000C6141" w:rsidP="0089451D">
            <w:pPr>
              <w:autoSpaceDE w:val="0"/>
              <w:autoSpaceDN w:val="0"/>
              <w:adjustRightInd w:val="0"/>
              <w:contextualSpacing/>
              <w:jc w:val="both"/>
              <w:rPr>
                <w:color w:val="000000" w:themeColor="text1"/>
                <w:sz w:val="18"/>
                <w:szCs w:val="20"/>
              </w:rPr>
            </w:pPr>
          </w:p>
        </w:tc>
      </w:tr>
      <w:tr w:rsidR="000C6141" w:rsidRPr="00280A46" w14:paraId="01C3BC15" w14:textId="77777777" w:rsidTr="008E34A8">
        <w:tc>
          <w:tcPr>
            <w:tcW w:w="1510" w:type="dxa"/>
          </w:tcPr>
          <w:p w14:paraId="392E7F8C" w14:textId="77777777" w:rsidR="000C6141" w:rsidRPr="00280A46" w:rsidRDefault="000C6141" w:rsidP="0089451D">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t xml:space="preserve">Violencia </w:t>
            </w:r>
          </w:p>
        </w:tc>
        <w:tc>
          <w:tcPr>
            <w:tcW w:w="5431" w:type="dxa"/>
          </w:tcPr>
          <w:p w14:paraId="4002A3BA" w14:textId="6AD830A1" w:rsidR="00F443C9" w:rsidRPr="00280A46" w:rsidRDefault="00F443C9" w:rsidP="00F443C9">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sym w:font="Symbol" w:char="F0A7"/>
            </w:r>
            <w:r w:rsidRPr="00280A46">
              <w:rPr>
                <w:rFonts w:ascii="Arial Narrow" w:hAnsi="Arial Narrow"/>
                <w:color w:val="000000" w:themeColor="text1"/>
                <w:sz w:val="18"/>
                <w:szCs w:val="20"/>
              </w:rPr>
              <w:t xml:space="preserve"> Consultas atendidas en los CEM</w:t>
            </w:r>
          </w:p>
          <w:p w14:paraId="22331F9B" w14:textId="466CCC42" w:rsidR="00F443C9" w:rsidRPr="00280A46" w:rsidRDefault="00F443C9" w:rsidP="00F443C9">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sym w:font="Symbol" w:char="F0A7"/>
            </w:r>
            <w:r w:rsidRPr="00280A46">
              <w:rPr>
                <w:rFonts w:ascii="Arial Narrow" w:hAnsi="Arial Narrow"/>
                <w:color w:val="000000" w:themeColor="text1"/>
                <w:sz w:val="18"/>
                <w:szCs w:val="20"/>
              </w:rPr>
              <w:t xml:space="preserve"> Casos reportados en los CEM que interpusieron denuncia previamente.</w:t>
            </w:r>
          </w:p>
          <w:p w14:paraId="33C7BEDD" w14:textId="25F21F2E" w:rsidR="00F443C9" w:rsidRPr="00280A46" w:rsidRDefault="00F443C9" w:rsidP="00F443C9">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sym w:font="Symbol" w:char="F0A7"/>
            </w:r>
            <w:r w:rsidRPr="00280A46">
              <w:rPr>
                <w:rFonts w:ascii="Arial Narrow" w:hAnsi="Arial Narrow"/>
                <w:color w:val="000000" w:themeColor="text1"/>
                <w:sz w:val="18"/>
                <w:szCs w:val="20"/>
              </w:rPr>
              <w:t xml:space="preserve"> Casos reportados en los CEM por nivel de riesgo hacia la víctima.</w:t>
            </w:r>
          </w:p>
          <w:p w14:paraId="3F57314A" w14:textId="07608ADF" w:rsidR="00F443C9" w:rsidRPr="00280A46" w:rsidRDefault="00F443C9" w:rsidP="00F443C9">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sym w:font="Symbol" w:char="F0A7"/>
            </w:r>
            <w:r w:rsidRPr="00280A46">
              <w:rPr>
                <w:rFonts w:ascii="Arial Narrow" w:hAnsi="Arial Narrow"/>
                <w:color w:val="000000" w:themeColor="text1"/>
                <w:sz w:val="18"/>
                <w:szCs w:val="20"/>
              </w:rPr>
              <w:t xml:space="preserve"> Casos reportados en los CEM por grupo de edad de la víctima.</w:t>
            </w:r>
          </w:p>
          <w:p w14:paraId="6D81A485" w14:textId="59DA8EE4" w:rsidR="00F443C9" w:rsidRPr="00280A46" w:rsidRDefault="00F443C9" w:rsidP="00F443C9">
            <w:pPr>
              <w:autoSpaceDE w:val="0"/>
              <w:autoSpaceDN w:val="0"/>
              <w:adjustRightInd w:val="0"/>
              <w:contextualSpacing/>
              <w:jc w:val="both"/>
              <w:rPr>
                <w:rFonts w:ascii="Arial Narrow" w:hAnsi="Arial Narrow"/>
                <w:color w:val="000000" w:themeColor="text1"/>
                <w:sz w:val="18"/>
                <w:szCs w:val="20"/>
              </w:rPr>
            </w:pPr>
            <w:r w:rsidRPr="00280A46">
              <w:rPr>
                <w:rFonts w:ascii="Arial Narrow" w:hAnsi="Arial Narrow"/>
                <w:color w:val="000000" w:themeColor="text1"/>
                <w:sz w:val="18"/>
                <w:szCs w:val="20"/>
              </w:rPr>
              <w:sym w:font="Symbol" w:char="F0A7"/>
            </w:r>
            <w:r w:rsidRPr="00280A46">
              <w:rPr>
                <w:rFonts w:ascii="Arial Narrow" w:hAnsi="Arial Narrow"/>
                <w:color w:val="000000" w:themeColor="text1"/>
                <w:sz w:val="18"/>
                <w:szCs w:val="20"/>
              </w:rPr>
              <w:t xml:space="preserve"> Casos reportados en los CEM por grupo de tipo de violencia de la víctima.</w:t>
            </w:r>
          </w:p>
        </w:tc>
        <w:tc>
          <w:tcPr>
            <w:tcW w:w="567" w:type="dxa"/>
            <w:vMerge/>
          </w:tcPr>
          <w:p w14:paraId="2191776E" w14:textId="77777777" w:rsidR="000C6141" w:rsidRPr="00280A46" w:rsidRDefault="000C6141" w:rsidP="0089451D">
            <w:pPr>
              <w:autoSpaceDE w:val="0"/>
              <w:autoSpaceDN w:val="0"/>
              <w:adjustRightInd w:val="0"/>
              <w:contextualSpacing/>
              <w:jc w:val="both"/>
              <w:rPr>
                <w:color w:val="000000" w:themeColor="text1"/>
                <w:sz w:val="18"/>
                <w:szCs w:val="20"/>
              </w:rPr>
            </w:pPr>
          </w:p>
        </w:tc>
        <w:tc>
          <w:tcPr>
            <w:tcW w:w="567" w:type="dxa"/>
            <w:vMerge/>
          </w:tcPr>
          <w:p w14:paraId="649F8D34" w14:textId="77777777" w:rsidR="000C6141" w:rsidRPr="00280A46" w:rsidRDefault="000C6141" w:rsidP="0089451D">
            <w:pPr>
              <w:autoSpaceDE w:val="0"/>
              <w:autoSpaceDN w:val="0"/>
              <w:adjustRightInd w:val="0"/>
              <w:contextualSpacing/>
              <w:jc w:val="both"/>
              <w:rPr>
                <w:color w:val="000000" w:themeColor="text1"/>
                <w:sz w:val="18"/>
                <w:szCs w:val="20"/>
              </w:rPr>
            </w:pPr>
          </w:p>
        </w:tc>
        <w:tc>
          <w:tcPr>
            <w:tcW w:w="567" w:type="dxa"/>
            <w:vMerge/>
          </w:tcPr>
          <w:p w14:paraId="57F8E05A" w14:textId="77777777" w:rsidR="000C6141" w:rsidRPr="00280A46" w:rsidRDefault="000C6141" w:rsidP="0089451D">
            <w:pPr>
              <w:autoSpaceDE w:val="0"/>
              <w:autoSpaceDN w:val="0"/>
              <w:adjustRightInd w:val="0"/>
              <w:contextualSpacing/>
              <w:jc w:val="both"/>
              <w:rPr>
                <w:color w:val="000000" w:themeColor="text1"/>
                <w:sz w:val="18"/>
                <w:szCs w:val="20"/>
              </w:rPr>
            </w:pPr>
          </w:p>
        </w:tc>
      </w:tr>
    </w:tbl>
    <w:p w14:paraId="472EB680" w14:textId="77777777" w:rsidR="00375B82" w:rsidRDefault="00C209D5" w:rsidP="00995FAE">
      <w:pPr>
        <w:autoSpaceDE w:val="0"/>
        <w:autoSpaceDN w:val="0"/>
        <w:adjustRightInd w:val="0"/>
        <w:spacing w:after="0" w:line="240" w:lineRule="auto"/>
        <w:ind w:right="424"/>
        <w:contextualSpacing/>
        <w:jc w:val="both"/>
        <w:rPr>
          <w:rFonts w:ascii="Myriad Pro" w:hAnsi="Myriad Pro"/>
          <w:b/>
          <w:color w:val="000000" w:themeColor="text1"/>
          <w:sz w:val="16"/>
        </w:rPr>
      </w:pPr>
      <w:r w:rsidRPr="006116F3">
        <w:rPr>
          <w:rFonts w:ascii="Myriad Pro" w:hAnsi="Myriad Pro"/>
          <w:b/>
          <w:color w:val="000000" w:themeColor="text1"/>
          <w:sz w:val="16"/>
          <w:szCs w:val="18"/>
        </w:rPr>
        <w:t xml:space="preserve">Elaborado por Salomón Américo Pillman Velásquez, </w:t>
      </w:r>
      <w:r w:rsidRPr="006116F3">
        <w:rPr>
          <w:rFonts w:ascii="Myriad Pro" w:hAnsi="Myriad Pro"/>
          <w:b/>
          <w:color w:val="000000" w:themeColor="text1"/>
          <w:sz w:val="16"/>
        </w:rPr>
        <w:t>adaptado de la publicación hecha por Magdalena Jiménez Ramírez (2008)</w:t>
      </w:r>
    </w:p>
    <w:p w14:paraId="7FEC9759" w14:textId="402AF4F5" w:rsidR="00A21EC8" w:rsidRDefault="00A21EC8" w:rsidP="00F231B1">
      <w:pPr>
        <w:autoSpaceDE w:val="0"/>
        <w:autoSpaceDN w:val="0"/>
        <w:adjustRightInd w:val="0"/>
        <w:spacing w:after="0" w:line="240" w:lineRule="auto"/>
        <w:contextualSpacing/>
        <w:jc w:val="both"/>
        <w:rPr>
          <w:rFonts w:ascii="Myriad Pro" w:hAnsi="Myriad Pro"/>
          <w:b/>
          <w:color w:val="000000" w:themeColor="text1"/>
          <w:sz w:val="16"/>
        </w:rPr>
      </w:pPr>
      <w:r>
        <w:rPr>
          <w:rFonts w:ascii="Myriad Pro" w:hAnsi="Myriad Pro"/>
          <w:b/>
          <w:color w:val="000000" w:themeColor="text1"/>
          <w:sz w:val="16"/>
        </w:rPr>
        <w:br w:type="page"/>
      </w:r>
    </w:p>
    <w:p w14:paraId="42A4E46D" w14:textId="77777777" w:rsidR="00744641" w:rsidRPr="00582012" w:rsidRDefault="00744641" w:rsidP="00F231B1">
      <w:pPr>
        <w:autoSpaceDE w:val="0"/>
        <w:autoSpaceDN w:val="0"/>
        <w:adjustRightInd w:val="0"/>
        <w:spacing w:after="0" w:line="240" w:lineRule="auto"/>
        <w:contextualSpacing/>
        <w:jc w:val="both"/>
        <w:rPr>
          <w:rFonts w:ascii="Myriad Pro" w:hAnsi="Myriad Pro" w:cs="Myriad Pro"/>
          <w:color w:val="000000"/>
          <w:sz w:val="2"/>
          <w:szCs w:val="2"/>
        </w:rPr>
      </w:pPr>
    </w:p>
    <w:p w14:paraId="128298AA" w14:textId="77777777" w:rsidR="00306D5B" w:rsidRPr="00690674" w:rsidRDefault="00306D5B" w:rsidP="00C54896">
      <w:pPr>
        <w:shd w:val="clear" w:color="auto" w:fill="D3D9EF" w:themeFill="accent1" w:themeFillTint="33"/>
        <w:autoSpaceDE w:val="0"/>
        <w:autoSpaceDN w:val="0"/>
        <w:adjustRightInd w:val="0"/>
        <w:spacing w:after="0" w:line="240" w:lineRule="auto"/>
        <w:contextualSpacing/>
        <w:jc w:val="both"/>
        <w:rPr>
          <w:rFonts w:ascii="Myriad Pro" w:hAnsi="Myriad Pro" w:cs="Myriad Pro"/>
          <w:color w:val="000000"/>
          <w:sz w:val="2"/>
          <w:szCs w:val="2"/>
        </w:rPr>
      </w:pPr>
    </w:p>
    <w:p w14:paraId="2105A87A" w14:textId="77777777" w:rsidR="009F790C" w:rsidRDefault="009F790C" w:rsidP="00C54896">
      <w:pPr>
        <w:shd w:val="clear" w:color="auto" w:fill="D3D9EF" w:themeFill="accent1" w:themeFillTint="33"/>
        <w:autoSpaceDE w:val="0"/>
        <w:autoSpaceDN w:val="0"/>
        <w:adjustRightInd w:val="0"/>
        <w:spacing w:after="0" w:line="240" w:lineRule="auto"/>
        <w:contextualSpacing/>
        <w:jc w:val="center"/>
        <w:rPr>
          <w:rFonts w:ascii="Myriad Pro" w:hAnsi="Myriad Pro"/>
          <w:b/>
          <w:i/>
          <w:color w:val="000000" w:themeColor="text1"/>
          <w:sz w:val="28"/>
          <w:szCs w:val="24"/>
        </w:rPr>
      </w:pPr>
      <w:r>
        <w:rPr>
          <w:rFonts w:ascii="Myriad Pro" w:hAnsi="Myriad Pro"/>
          <w:b/>
          <w:i/>
          <w:color w:val="000000" w:themeColor="text1"/>
          <w:sz w:val="28"/>
          <w:szCs w:val="24"/>
        </w:rPr>
        <w:t>Capítulo 3</w:t>
      </w:r>
    </w:p>
    <w:p w14:paraId="6FDF173D" w14:textId="711D2044" w:rsidR="00306D5B" w:rsidRPr="00306D5B" w:rsidRDefault="00306D5B" w:rsidP="00C54896">
      <w:pPr>
        <w:shd w:val="clear" w:color="auto" w:fill="D3D9EF" w:themeFill="accent1" w:themeFillTint="33"/>
        <w:autoSpaceDE w:val="0"/>
        <w:autoSpaceDN w:val="0"/>
        <w:adjustRightInd w:val="0"/>
        <w:spacing w:after="0" w:line="240" w:lineRule="auto"/>
        <w:contextualSpacing/>
        <w:jc w:val="center"/>
        <w:rPr>
          <w:rFonts w:ascii="Myriad Pro" w:hAnsi="Myriad Pro"/>
          <w:b/>
          <w:i/>
          <w:color w:val="000000" w:themeColor="text1"/>
          <w:sz w:val="28"/>
          <w:szCs w:val="24"/>
        </w:rPr>
      </w:pPr>
      <w:r w:rsidRPr="00A9732F">
        <w:rPr>
          <w:rFonts w:ascii="Myriad Pro" w:hAnsi="Myriad Pro"/>
          <w:b/>
          <w:i/>
          <w:color w:val="000000" w:themeColor="text1"/>
          <w:sz w:val="28"/>
          <w:szCs w:val="24"/>
        </w:rPr>
        <w:t>SITUACIÓN ACTUAL DEL PROBLEMA PÚBLICO</w:t>
      </w:r>
    </w:p>
    <w:p w14:paraId="52BBA92E" w14:textId="2D2FCC47" w:rsidR="007A27A1" w:rsidRDefault="007A27A1" w:rsidP="00F231B1">
      <w:pPr>
        <w:autoSpaceDE w:val="0"/>
        <w:autoSpaceDN w:val="0"/>
        <w:adjustRightInd w:val="0"/>
        <w:spacing w:after="0" w:line="240" w:lineRule="auto"/>
        <w:contextualSpacing/>
        <w:jc w:val="both"/>
        <w:rPr>
          <w:rFonts w:ascii="Myriad Pro" w:hAnsi="Myriad Pro" w:cs="Myriad Pro"/>
          <w:color w:val="000000" w:themeColor="text1"/>
        </w:rPr>
      </w:pPr>
    </w:p>
    <w:p w14:paraId="02618B06" w14:textId="77777777" w:rsidR="00D66D53" w:rsidRDefault="00F2142C" w:rsidP="00F231B1">
      <w:pPr>
        <w:autoSpaceDE w:val="0"/>
        <w:autoSpaceDN w:val="0"/>
        <w:adjustRightInd w:val="0"/>
        <w:spacing w:after="0" w:line="240" w:lineRule="auto"/>
        <w:contextualSpacing/>
        <w:jc w:val="both"/>
        <w:rPr>
          <w:rFonts w:ascii="Myriad Pro" w:hAnsi="Myriad Pro" w:cs="Myriad Pro"/>
          <w:color w:val="000000" w:themeColor="text1"/>
        </w:rPr>
      </w:pPr>
      <w:r w:rsidRPr="00505BEA">
        <w:rPr>
          <w:rFonts w:ascii="Myriad Pro" w:hAnsi="Myriad Pro" w:cs="Myriad Pro"/>
          <w:color w:val="000000" w:themeColor="text1"/>
        </w:rPr>
        <w:t>Consideran</w:t>
      </w:r>
      <w:r w:rsidR="00015EC3" w:rsidRPr="00505BEA">
        <w:rPr>
          <w:rFonts w:ascii="Myriad Pro" w:hAnsi="Myriad Pro" w:cs="Myriad Pro"/>
          <w:color w:val="000000" w:themeColor="text1"/>
        </w:rPr>
        <w:t>do</w:t>
      </w:r>
      <w:r w:rsidRPr="00505BEA">
        <w:rPr>
          <w:rFonts w:ascii="Myriad Pro" w:hAnsi="Myriad Pro" w:cs="Myriad Pro"/>
          <w:color w:val="000000" w:themeColor="text1"/>
        </w:rPr>
        <w:t xml:space="preserve"> que</w:t>
      </w:r>
      <w:r w:rsidR="00015EC3" w:rsidRPr="00505BEA">
        <w:rPr>
          <w:rFonts w:ascii="Myriad Pro" w:hAnsi="Myriad Pro" w:cs="Myriad Pro"/>
          <w:color w:val="000000" w:themeColor="text1"/>
        </w:rPr>
        <w:t>,</w:t>
      </w:r>
      <w:r w:rsidRPr="00505BEA">
        <w:rPr>
          <w:rFonts w:ascii="Myriad Pro" w:hAnsi="Myriad Pro" w:cs="Myriad Pro"/>
          <w:color w:val="000000" w:themeColor="text1"/>
        </w:rPr>
        <w:t xml:space="preserve"> el problema público de la </w:t>
      </w:r>
      <w:r w:rsidR="000D07C4">
        <w:rPr>
          <w:rFonts w:ascii="Myriad Pro" w:hAnsi="Myriad Pro" w:cs="Myriad Pro"/>
          <w:color w:val="000000" w:themeColor="text1"/>
        </w:rPr>
        <w:t>P</w:t>
      </w:r>
      <w:r w:rsidRPr="00505BEA">
        <w:rPr>
          <w:rFonts w:ascii="Myriad Pro" w:hAnsi="Myriad Pro" w:cs="Myriad Pro"/>
          <w:color w:val="000000" w:themeColor="text1"/>
        </w:rPr>
        <w:t xml:space="preserve">olítica </w:t>
      </w:r>
      <w:r w:rsidR="000D07C4">
        <w:rPr>
          <w:rFonts w:ascii="Myriad Pro" w:hAnsi="Myriad Pro" w:cs="Myriad Pro"/>
          <w:color w:val="000000" w:themeColor="text1"/>
        </w:rPr>
        <w:t>R</w:t>
      </w:r>
      <w:r w:rsidRPr="00505BEA">
        <w:rPr>
          <w:rFonts w:ascii="Myriad Pro" w:hAnsi="Myriad Pro" w:cs="Myriad Pro"/>
          <w:color w:val="000000" w:themeColor="text1"/>
        </w:rPr>
        <w:t>egional de</w:t>
      </w:r>
      <w:r w:rsidR="00A9732F" w:rsidRPr="00505BEA">
        <w:rPr>
          <w:rFonts w:ascii="Myriad Pro" w:hAnsi="Myriad Pro" w:cs="Myriad Pro"/>
          <w:color w:val="000000" w:themeColor="text1"/>
        </w:rPr>
        <w:t xml:space="preserve"> la </w:t>
      </w:r>
      <w:r w:rsidR="000D07C4">
        <w:rPr>
          <w:rFonts w:ascii="Myriad Pro" w:hAnsi="Myriad Pro" w:cs="Myriad Pro"/>
          <w:color w:val="000000" w:themeColor="text1"/>
        </w:rPr>
        <w:t>P</w:t>
      </w:r>
      <w:r w:rsidR="00A9732F" w:rsidRPr="00505BEA">
        <w:rPr>
          <w:rFonts w:ascii="Myriad Pro" w:hAnsi="Myriad Pro" w:cs="Myriad Pro"/>
          <w:color w:val="000000" w:themeColor="text1"/>
        </w:rPr>
        <w:t xml:space="preserve">ersona con </w:t>
      </w:r>
      <w:r w:rsidR="000D07C4">
        <w:rPr>
          <w:rFonts w:ascii="Myriad Pro" w:hAnsi="Myriad Pro" w:cs="Myriad Pro"/>
          <w:color w:val="000000" w:themeColor="text1"/>
        </w:rPr>
        <w:t>D</w:t>
      </w:r>
      <w:r w:rsidR="00A9732F" w:rsidRPr="00505BEA">
        <w:rPr>
          <w:rFonts w:ascii="Myriad Pro" w:hAnsi="Myriad Pro" w:cs="Myriad Pro"/>
          <w:color w:val="000000" w:themeColor="text1"/>
        </w:rPr>
        <w:t xml:space="preserve">iscapacidad </w:t>
      </w:r>
      <w:r w:rsidR="00505BEA" w:rsidRPr="00505BEA">
        <w:rPr>
          <w:rFonts w:ascii="Myriad Pro" w:hAnsi="Myriad Pro" w:cs="Myriad Pro"/>
          <w:color w:val="000000" w:themeColor="text1"/>
        </w:rPr>
        <w:t>d</w:t>
      </w:r>
      <w:r w:rsidR="007378E7">
        <w:rPr>
          <w:rFonts w:ascii="Myriad Pro" w:hAnsi="Myriad Pro" w:cs="Myriad Pro"/>
          <w:color w:val="000000" w:themeColor="text1"/>
        </w:rPr>
        <w:t xml:space="preserve">el Callao </w:t>
      </w:r>
      <w:r w:rsidR="00505BEA" w:rsidRPr="00505BEA">
        <w:rPr>
          <w:rFonts w:ascii="Myriad Pro" w:hAnsi="Myriad Pro" w:cs="Myriad Pro"/>
          <w:color w:val="000000" w:themeColor="text1"/>
        </w:rPr>
        <w:t xml:space="preserve">al 2030, </w:t>
      </w:r>
      <w:r w:rsidRPr="00505BEA">
        <w:rPr>
          <w:rFonts w:ascii="Myriad Pro" w:hAnsi="Myriad Pro" w:cs="Myriad Pro"/>
          <w:color w:val="000000" w:themeColor="text1"/>
        </w:rPr>
        <w:t>es</w:t>
      </w:r>
      <w:r w:rsidR="00A9732F" w:rsidRPr="00505BEA">
        <w:rPr>
          <w:rFonts w:ascii="Myriad Pro" w:hAnsi="Myriad Pro" w:cs="Myriad Pro"/>
          <w:color w:val="000000" w:themeColor="text1"/>
        </w:rPr>
        <w:t xml:space="preserve">: </w:t>
      </w:r>
      <w:r w:rsidRPr="00505BEA">
        <w:rPr>
          <w:rFonts w:ascii="Myriad Pro" w:hAnsi="Myriad Pro" w:cs="Myriad Pro"/>
          <w:color w:val="000000" w:themeColor="text1"/>
        </w:rPr>
        <w:t>“</w:t>
      </w:r>
      <w:r w:rsidR="00A9732F" w:rsidRPr="00505BEA">
        <w:rPr>
          <w:rFonts w:ascii="Myriad Pro" w:hAnsi="Myriad Pro" w:cs="Myriad Pro"/>
          <w:i/>
          <w:color w:val="000000" w:themeColor="text1"/>
        </w:rPr>
        <w:t>La situación de exclusión social de las personas con discapacidad</w:t>
      </w:r>
      <w:r w:rsidR="00505BEA" w:rsidRPr="00505BEA">
        <w:rPr>
          <w:rFonts w:ascii="Myriad Pro" w:hAnsi="Myriad Pro" w:cs="Myriad Pro"/>
          <w:i/>
          <w:color w:val="000000" w:themeColor="text1"/>
        </w:rPr>
        <w:t>”</w:t>
      </w:r>
      <w:r w:rsidR="00BB3F9E" w:rsidRPr="00D66D53">
        <w:rPr>
          <w:rFonts w:ascii="Myriad Pro" w:hAnsi="Myriad Pro" w:cs="Myriad Pro"/>
          <w:color w:val="000000" w:themeColor="text1"/>
        </w:rPr>
        <w:t xml:space="preserve">; </w:t>
      </w:r>
      <w:r w:rsidR="00D66D53" w:rsidRPr="00D66D53">
        <w:rPr>
          <w:rFonts w:ascii="Myriad Pro" w:hAnsi="Myriad Pro" w:cs="Myriad Pro"/>
          <w:color w:val="000000" w:themeColor="text1"/>
        </w:rPr>
        <w:t xml:space="preserve">se procederá </w:t>
      </w:r>
      <w:r w:rsidR="00D66D53">
        <w:rPr>
          <w:rFonts w:ascii="Myriad Pro" w:hAnsi="Myriad Pro" w:cs="Myriad Pro"/>
          <w:color w:val="000000" w:themeColor="text1"/>
        </w:rPr>
        <w:t xml:space="preserve">a </w:t>
      </w:r>
      <w:r w:rsidR="00A9732F" w:rsidRPr="00505BEA">
        <w:rPr>
          <w:rFonts w:ascii="Myriad Pro" w:hAnsi="Myriad Pro" w:cs="Myriad Pro"/>
          <w:color w:val="000000" w:themeColor="text1"/>
        </w:rPr>
        <w:t xml:space="preserve">analizar </w:t>
      </w:r>
      <w:r w:rsidR="00D66D53">
        <w:rPr>
          <w:rFonts w:ascii="Myriad Pro" w:hAnsi="Myriad Pro" w:cs="Myriad Pro"/>
          <w:color w:val="000000" w:themeColor="text1"/>
        </w:rPr>
        <w:t>su</w:t>
      </w:r>
      <w:r w:rsidR="00A9732F" w:rsidRPr="00505BEA">
        <w:rPr>
          <w:rFonts w:ascii="Myriad Pro" w:hAnsi="Myriad Pro" w:cs="Myriad Pro"/>
          <w:color w:val="000000" w:themeColor="text1"/>
        </w:rPr>
        <w:t>s</w:t>
      </w:r>
      <w:r w:rsidRPr="00505BEA">
        <w:rPr>
          <w:rFonts w:ascii="Myriad Pro" w:hAnsi="Myriad Pro" w:cs="Myriad Pro"/>
          <w:color w:val="000000" w:themeColor="text1"/>
        </w:rPr>
        <w:t xml:space="preserve"> </w:t>
      </w:r>
      <w:r w:rsidR="00D66D53">
        <w:rPr>
          <w:rFonts w:ascii="Myriad Pro" w:hAnsi="Myriad Pro" w:cs="Myriad Pro"/>
          <w:color w:val="000000" w:themeColor="text1"/>
        </w:rPr>
        <w:t xml:space="preserve">dos </w:t>
      </w:r>
      <w:r w:rsidR="0054726D" w:rsidRPr="00505BEA">
        <w:rPr>
          <w:rFonts w:ascii="Myriad Pro" w:hAnsi="Myriad Pro" w:cs="Myriad Pro"/>
          <w:color w:val="000000" w:themeColor="text1"/>
        </w:rPr>
        <w:t>variables</w:t>
      </w:r>
      <w:r w:rsidR="00D66D53">
        <w:rPr>
          <w:rFonts w:ascii="Myriad Pro" w:hAnsi="Myriad Pro" w:cs="Myriad Pro"/>
          <w:color w:val="000000" w:themeColor="text1"/>
        </w:rPr>
        <w:t xml:space="preserve">: </w:t>
      </w:r>
      <w:r w:rsidR="00BF489C" w:rsidRPr="00505BEA">
        <w:rPr>
          <w:rFonts w:ascii="Myriad Pro" w:hAnsi="Myriad Pro" w:cs="Myriad Pro"/>
          <w:color w:val="000000" w:themeColor="text1"/>
        </w:rPr>
        <w:t>i. Persona con discapacidad</w:t>
      </w:r>
      <w:r w:rsidR="00A9732F" w:rsidRPr="00505BEA">
        <w:rPr>
          <w:rFonts w:ascii="Myriad Pro" w:hAnsi="Myriad Pro" w:cs="Myriad Pro"/>
          <w:color w:val="000000" w:themeColor="text1"/>
        </w:rPr>
        <w:t xml:space="preserve"> </w:t>
      </w:r>
      <w:proofErr w:type="spellStart"/>
      <w:r w:rsidR="00A9732F" w:rsidRPr="00505BEA">
        <w:rPr>
          <w:rFonts w:ascii="Myriad Pro" w:hAnsi="Myriad Pro" w:cs="Myriad Pro"/>
          <w:color w:val="000000" w:themeColor="text1"/>
        </w:rPr>
        <w:t>ii</w:t>
      </w:r>
      <w:proofErr w:type="spellEnd"/>
      <w:r w:rsidR="00D66D53">
        <w:rPr>
          <w:rFonts w:ascii="Myriad Pro" w:hAnsi="Myriad Pro" w:cs="Myriad Pro"/>
          <w:color w:val="000000" w:themeColor="text1"/>
        </w:rPr>
        <w:t>. Exclusión social.</w:t>
      </w:r>
    </w:p>
    <w:p w14:paraId="0B7D5126" w14:textId="77777777" w:rsidR="00D66D53" w:rsidRDefault="00D66D53" w:rsidP="00F231B1">
      <w:pPr>
        <w:autoSpaceDE w:val="0"/>
        <w:autoSpaceDN w:val="0"/>
        <w:adjustRightInd w:val="0"/>
        <w:spacing w:after="0" w:line="240" w:lineRule="auto"/>
        <w:contextualSpacing/>
        <w:jc w:val="both"/>
        <w:rPr>
          <w:rFonts w:ascii="Myriad Pro" w:hAnsi="Myriad Pro" w:cs="Myriad Pro"/>
          <w:color w:val="000000" w:themeColor="text1"/>
        </w:rPr>
      </w:pPr>
    </w:p>
    <w:p w14:paraId="2D4C0EF5" w14:textId="77777777" w:rsidR="00D66D53" w:rsidRDefault="00D66D53" w:rsidP="00F231B1">
      <w:pPr>
        <w:autoSpaceDE w:val="0"/>
        <w:autoSpaceDN w:val="0"/>
        <w:adjustRightInd w:val="0"/>
        <w:spacing w:after="0" w:line="240" w:lineRule="auto"/>
        <w:contextualSpacing/>
        <w:jc w:val="both"/>
        <w:rPr>
          <w:rFonts w:ascii="Myriad Pro" w:hAnsi="Myriad Pro" w:cs="Myriad Pro"/>
          <w:color w:val="000000" w:themeColor="text1"/>
        </w:rPr>
      </w:pPr>
      <w:r>
        <w:rPr>
          <w:rFonts w:ascii="Myriad Pro" w:hAnsi="Myriad Pro" w:cs="Myriad Pro"/>
          <w:color w:val="000000" w:themeColor="text1"/>
        </w:rPr>
        <w:t>A través del conocimiento de la situación de estas variables se determinará la</w:t>
      </w:r>
      <w:r w:rsidR="00BF489C" w:rsidRPr="00505BEA">
        <w:rPr>
          <w:rFonts w:ascii="Myriad Pro" w:hAnsi="Myriad Pro" w:cs="Myriad Pro"/>
          <w:color w:val="000000" w:themeColor="text1"/>
        </w:rPr>
        <w:t xml:space="preserve"> situación social de las personas con discapacidad en la Región de Ca</w:t>
      </w:r>
      <w:r>
        <w:rPr>
          <w:rFonts w:ascii="Myriad Pro" w:hAnsi="Myriad Pro" w:cs="Myriad Pro"/>
          <w:color w:val="000000" w:themeColor="text1"/>
        </w:rPr>
        <w:t>llao y las acciones a desarrollar.</w:t>
      </w:r>
    </w:p>
    <w:p w14:paraId="50DDB51F" w14:textId="77777777" w:rsidR="00505BEA" w:rsidRPr="00505BEA" w:rsidRDefault="00505BEA" w:rsidP="00F231B1">
      <w:pPr>
        <w:autoSpaceDE w:val="0"/>
        <w:autoSpaceDN w:val="0"/>
        <w:adjustRightInd w:val="0"/>
        <w:spacing w:after="0" w:line="240" w:lineRule="auto"/>
        <w:contextualSpacing/>
        <w:jc w:val="both"/>
        <w:rPr>
          <w:rFonts w:ascii="Myriad Pro" w:hAnsi="Myriad Pro" w:cs="Myriad Pro"/>
          <w:color w:val="000000" w:themeColor="text1"/>
        </w:rPr>
      </w:pPr>
    </w:p>
    <w:p w14:paraId="6C4387EB" w14:textId="77777777" w:rsidR="00D66D53" w:rsidRDefault="00D66D53" w:rsidP="00F231B1">
      <w:pPr>
        <w:autoSpaceDE w:val="0"/>
        <w:autoSpaceDN w:val="0"/>
        <w:adjustRightInd w:val="0"/>
        <w:spacing w:after="0" w:line="240" w:lineRule="auto"/>
        <w:contextualSpacing/>
        <w:jc w:val="both"/>
        <w:rPr>
          <w:rFonts w:ascii="Myriad Pro" w:hAnsi="Myriad Pro" w:cs="Myriad Pro"/>
          <w:color w:val="000000" w:themeColor="text1"/>
        </w:rPr>
      </w:pPr>
      <w:r>
        <w:rPr>
          <w:rFonts w:ascii="Myriad Pro" w:hAnsi="Myriad Pro" w:cs="Myriad Pro"/>
          <w:color w:val="000000" w:themeColor="text1"/>
        </w:rPr>
        <w:t xml:space="preserve">Por esta razón recurrimos </w:t>
      </w:r>
      <w:r w:rsidR="00FF7A6D" w:rsidRPr="00505BEA">
        <w:rPr>
          <w:rFonts w:ascii="Myriad Pro" w:hAnsi="Myriad Pro" w:cs="Myriad Pro"/>
          <w:color w:val="000000" w:themeColor="text1"/>
        </w:rPr>
        <w:t xml:space="preserve">a la información </w:t>
      </w:r>
      <w:r w:rsidR="00FB7439" w:rsidRPr="00505BEA">
        <w:rPr>
          <w:rFonts w:ascii="Myriad Pro" w:hAnsi="Myriad Pro" w:cs="Myriad Pro"/>
          <w:color w:val="000000" w:themeColor="text1"/>
        </w:rPr>
        <w:t xml:space="preserve">consignada </w:t>
      </w:r>
      <w:r>
        <w:rPr>
          <w:rFonts w:ascii="Myriad Pro" w:hAnsi="Myriad Pro" w:cs="Myriad Pro"/>
          <w:color w:val="000000" w:themeColor="text1"/>
        </w:rPr>
        <w:t>en las fuentes secundarias, tales como:</w:t>
      </w:r>
    </w:p>
    <w:p w14:paraId="20E30F42" w14:textId="20A076A6" w:rsidR="00FF7A6D" w:rsidRPr="00505BEA" w:rsidRDefault="00B80499" w:rsidP="00634C2F">
      <w:pPr>
        <w:pStyle w:val="Prrafodelista"/>
        <w:numPr>
          <w:ilvl w:val="0"/>
          <w:numId w:val="2"/>
        </w:numPr>
        <w:autoSpaceDE w:val="0"/>
        <w:autoSpaceDN w:val="0"/>
        <w:adjustRightInd w:val="0"/>
        <w:spacing w:after="0" w:line="240" w:lineRule="auto"/>
        <w:jc w:val="both"/>
        <w:rPr>
          <w:rFonts w:ascii="Myriad Pro" w:hAnsi="Myriad Pro" w:cs="Myriad Pro"/>
          <w:color w:val="000000" w:themeColor="text1"/>
        </w:rPr>
      </w:pPr>
      <w:r w:rsidRPr="00505BEA">
        <w:rPr>
          <w:rFonts w:ascii="Myriad Pro" w:hAnsi="Myriad Pro" w:cs="Myriad Pro"/>
          <w:color w:val="000000" w:themeColor="text1"/>
        </w:rPr>
        <w:t xml:space="preserve">INEI: Censos Nacionales 2017 - </w:t>
      </w:r>
      <w:r w:rsidR="00FF7A6D" w:rsidRPr="00505BEA">
        <w:rPr>
          <w:rFonts w:ascii="Myriad Pro" w:hAnsi="Myriad Pro" w:cs="Myriad Pro"/>
          <w:color w:val="000000" w:themeColor="text1"/>
        </w:rPr>
        <w:t>XII de Población, VII de Vivienda y III de Comunidades Indígenas.</w:t>
      </w:r>
    </w:p>
    <w:p w14:paraId="5A02C78B" w14:textId="41859811" w:rsidR="00FF7A6D" w:rsidRPr="00505BEA" w:rsidRDefault="00FF7A6D" w:rsidP="00634C2F">
      <w:pPr>
        <w:pStyle w:val="Prrafodelista"/>
        <w:numPr>
          <w:ilvl w:val="0"/>
          <w:numId w:val="2"/>
        </w:numPr>
        <w:autoSpaceDE w:val="0"/>
        <w:autoSpaceDN w:val="0"/>
        <w:adjustRightInd w:val="0"/>
        <w:spacing w:after="0" w:line="240" w:lineRule="auto"/>
        <w:jc w:val="both"/>
        <w:rPr>
          <w:rFonts w:ascii="Myriad Pro" w:hAnsi="Myriad Pro" w:cs="Myriad Pro"/>
          <w:color w:val="000000" w:themeColor="text1"/>
        </w:rPr>
      </w:pPr>
      <w:r w:rsidRPr="00505BEA">
        <w:rPr>
          <w:rFonts w:ascii="Myriad Pro" w:hAnsi="Myriad Pro" w:cs="Myriad Pro"/>
          <w:color w:val="000000" w:themeColor="text1"/>
        </w:rPr>
        <w:t>INEI: Encuesta Especializada en Discapacidad 2012.</w:t>
      </w:r>
    </w:p>
    <w:p w14:paraId="37ADFE6E" w14:textId="7E5FEFF5" w:rsidR="00FF7A6D" w:rsidRDefault="00FF7A6D" w:rsidP="00634C2F">
      <w:pPr>
        <w:pStyle w:val="Prrafodelista"/>
        <w:numPr>
          <w:ilvl w:val="0"/>
          <w:numId w:val="2"/>
        </w:numPr>
        <w:autoSpaceDE w:val="0"/>
        <w:autoSpaceDN w:val="0"/>
        <w:adjustRightInd w:val="0"/>
        <w:spacing w:after="0" w:line="240" w:lineRule="auto"/>
        <w:jc w:val="both"/>
        <w:rPr>
          <w:rFonts w:ascii="Myriad Pro" w:hAnsi="Myriad Pro" w:cs="Myriad Pro"/>
          <w:color w:val="000000" w:themeColor="text1"/>
        </w:rPr>
      </w:pPr>
      <w:r w:rsidRPr="00505BEA">
        <w:rPr>
          <w:rFonts w:ascii="Myriad Pro" w:hAnsi="Myriad Pro" w:cs="Myriad Pro"/>
          <w:color w:val="000000" w:themeColor="text1"/>
        </w:rPr>
        <w:t>CONADIS: Registro Nacional de la Persona con Discapacidad.</w:t>
      </w:r>
    </w:p>
    <w:p w14:paraId="00330AA2" w14:textId="37968C5B" w:rsidR="00BD2236" w:rsidRPr="00505BEA" w:rsidRDefault="00BD2236" w:rsidP="00634C2F">
      <w:pPr>
        <w:pStyle w:val="Prrafodelista"/>
        <w:numPr>
          <w:ilvl w:val="0"/>
          <w:numId w:val="2"/>
        </w:numPr>
        <w:autoSpaceDE w:val="0"/>
        <w:autoSpaceDN w:val="0"/>
        <w:adjustRightInd w:val="0"/>
        <w:spacing w:after="0" w:line="240" w:lineRule="auto"/>
        <w:jc w:val="both"/>
        <w:rPr>
          <w:rFonts w:ascii="Myriad Pro" w:hAnsi="Myriad Pro" w:cs="Myriad Pro"/>
          <w:color w:val="000000" w:themeColor="text1"/>
        </w:rPr>
      </w:pPr>
      <w:r>
        <w:rPr>
          <w:rFonts w:ascii="Myriad Pro" w:hAnsi="Myriad Pro" w:cs="Myriad Pro"/>
          <w:color w:val="000000" w:themeColor="text1"/>
        </w:rPr>
        <w:t>Registros administrativos de las entidades públicas que intervienen en el Callao.</w:t>
      </w:r>
    </w:p>
    <w:p w14:paraId="63C9E659" w14:textId="77777777" w:rsidR="006B69B9" w:rsidRPr="00505BEA" w:rsidRDefault="006B69B9" w:rsidP="00F231B1">
      <w:pPr>
        <w:autoSpaceDE w:val="0"/>
        <w:autoSpaceDN w:val="0"/>
        <w:adjustRightInd w:val="0"/>
        <w:spacing w:after="0" w:line="240" w:lineRule="auto"/>
        <w:contextualSpacing/>
        <w:jc w:val="both"/>
        <w:rPr>
          <w:rFonts w:ascii="Myriad Pro" w:hAnsi="Myriad Pro" w:cs="Myriad Pro"/>
          <w:color w:val="000000" w:themeColor="text1"/>
        </w:rPr>
      </w:pPr>
    </w:p>
    <w:p w14:paraId="6B7A2921" w14:textId="370AF8D0" w:rsidR="008019A9" w:rsidRPr="00FE49D3" w:rsidRDefault="009F790C" w:rsidP="00C54896">
      <w:pPr>
        <w:shd w:val="clear" w:color="auto" w:fill="D3D9EF" w:themeFill="accent1" w:themeFillTint="33"/>
        <w:autoSpaceDE w:val="0"/>
        <w:autoSpaceDN w:val="0"/>
        <w:adjustRightInd w:val="0"/>
        <w:spacing w:after="0" w:line="240" w:lineRule="auto"/>
        <w:contextualSpacing/>
        <w:rPr>
          <w:rFonts w:ascii="Myriad Pro" w:hAnsi="Myriad Pro"/>
          <w:b/>
          <w:color w:val="000000" w:themeColor="text1"/>
          <w:sz w:val="28"/>
          <w:szCs w:val="24"/>
        </w:rPr>
      </w:pPr>
      <w:r w:rsidRPr="00FE49D3">
        <w:rPr>
          <w:rFonts w:ascii="Myriad Pro" w:hAnsi="Myriad Pro"/>
          <w:b/>
          <w:color w:val="000000" w:themeColor="text1"/>
          <w:sz w:val="28"/>
          <w:szCs w:val="24"/>
        </w:rPr>
        <w:t xml:space="preserve">3.1 </w:t>
      </w:r>
      <w:r w:rsidR="002B73F1" w:rsidRPr="00FE49D3">
        <w:rPr>
          <w:rFonts w:ascii="Myriad Pro" w:hAnsi="Myriad Pro"/>
          <w:b/>
          <w:color w:val="000000" w:themeColor="text1"/>
          <w:sz w:val="28"/>
          <w:szCs w:val="24"/>
        </w:rPr>
        <w:t>VARIABLE: PERSONAS CON DISCAPACIDAD</w:t>
      </w:r>
    </w:p>
    <w:p w14:paraId="5BFD4636" w14:textId="0846B3E3" w:rsidR="00FF6627" w:rsidRDefault="00FF6627" w:rsidP="00F231B1">
      <w:pPr>
        <w:autoSpaceDE w:val="0"/>
        <w:autoSpaceDN w:val="0"/>
        <w:adjustRightInd w:val="0"/>
        <w:spacing w:after="0" w:line="240" w:lineRule="auto"/>
        <w:contextualSpacing/>
        <w:rPr>
          <w:rFonts w:ascii="Myriad Pro" w:hAnsi="Myriad Pro" w:cs="Myriad Pro"/>
          <w:b/>
          <w:color w:val="000000"/>
          <w:u w:val="single"/>
        </w:rPr>
      </w:pPr>
    </w:p>
    <w:p w14:paraId="2819DF71" w14:textId="1B314B05" w:rsidR="002855AB" w:rsidRDefault="002855AB" w:rsidP="002855AB">
      <w:pPr>
        <w:autoSpaceDE w:val="0"/>
        <w:autoSpaceDN w:val="0"/>
        <w:adjustRightInd w:val="0"/>
        <w:spacing w:after="0" w:line="240" w:lineRule="auto"/>
        <w:contextualSpacing/>
        <w:jc w:val="both"/>
        <w:rPr>
          <w:rFonts w:ascii="Myriad Pro" w:hAnsi="Myriad Pro" w:cs="Myriad Pro"/>
          <w:color w:val="000000" w:themeColor="text1"/>
        </w:rPr>
      </w:pPr>
      <w:r>
        <w:rPr>
          <w:rFonts w:ascii="Myriad Pro" w:hAnsi="Myriad Pro" w:cs="Myriad Pro"/>
          <w:color w:val="000000" w:themeColor="text1"/>
        </w:rPr>
        <w:t xml:space="preserve">Para el conocimiento de la caracterización de las </w:t>
      </w:r>
      <w:r w:rsidRPr="00D66D53">
        <w:rPr>
          <w:rFonts w:ascii="Myriad Pro" w:hAnsi="Myriad Pro" w:cs="Myriad Pro"/>
          <w:color w:val="000000" w:themeColor="text1"/>
        </w:rPr>
        <w:t>personas con discapacidad</w:t>
      </w:r>
      <w:r>
        <w:rPr>
          <w:rFonts w:ascii="Myriad Pro" w:hAnsi="Myriad Pro" w:cs="Myriad Pro"/>
          <w:color w:val="000000" w:themeColor="text1"/>
        </w:rPr>
        <w:t xml:space="preserve"> de la Región Callao, </w:t>
      </w:r>
      <w:r w:rsidRPr="00505BEA">
        <w:rPr>
          <w:rFonts w:ascii="Myriad Pro" w:hAnsi="Myriad Pro" w:cs="Myriad Pro"/>
          <w:color w:val="000000" w:themeColor="text1"/>
        </w:rPr>
        <w:t xml:space="preserve">es </w:t>
      </w:r>
      <w:r>
        <w:rPr>
          <w:rFonts w:ascii="Myriad Pro" w:hAnsi="Myriad Pro" w:cs="Myriad Pro"/>
          <w:color w:val="000000" w:themeColor="text1"/>
        </w:rPr>
        <w:t xml:space="preserve">necesario conocer </w:t>
      </w:r>
      <w:r w:rsidRPr="00D66D53">
        <w:rPr>
          <w:rFonts w:ascii="Myriad Pro" w:hAnsi="Myriad Pro" w:cs="Myriad Pro"/>
          <w:color w:val="000000" w:themeColor="text1"/>
        </w:rPr>
        <w:t>aspectos tales como</w:t>
      </w:r>
      <w:r>
        <w:rPr>
          <w:rFonts w:ascii="Myriad Pro" w:hAnsi="Myriad Pro" w:cs="Myriad Pro"/>
          <w:color w:val="000000" w:themeColor="text1"/>
        </w:rPr>
        <w:t xml:space="preserve">; </w:t>
      </w:r>
      <w:r w:rsidRPr="00505BEA">
        <w:rPr>
          <w:rFonts w:ascii="Myriad Pro" w:hAnsi="Myriad Pro" w:cs="Myriad Pro"/>
          <w:color w:val="000000" w:themeColor="text1"/>
        </w:rPr>
        <w:t xml:space="preserve">edad, sexo, </w:t>
      </w:r>
      <w:r w:rsidR="00397408">
        <w:rPr>
          <w:rFonts w:ascii="Myriad Pro" w:hAnsi="Myriad Pro" w:cs="Myriad Pro"/>
          <w:color w:val="000000" w:themeColor="text1"/>
        </w:rPr>
        <w:t xml:space="preserve">idioma, </w:t>
      </w:r>
      <w:r w:rsidR="00397408" w:rsidRPr="00505BEA">
        <w:rPr>
          <w:rFonts w:ascii="Myriad Pro" w:hAnsi="Myriad Pro" w:cs="Myriad Pro"/>
          <w:color w:val="000000" w:themeColor="text1"/>
        </w:rPr>
        <w:t>procedencia</w:t>
      </w:r>
      <w:r w:rsidR="00397408">
        <w:rPr>
          <w:rFonts w:ascii="Myriad Pro" w:hAnsi="Myriad Pro" w:cs="Myriad Pro"/>
          <w:color w:val="000000" w:themeColor="text1"/>
        </w:rPr>
        <w:t xml:space="preserve"> y tipo de discapacidad.</w:t>
      </w:r>
    </w:p>
    <w:p w14:paraId="0ED027DC" w14:textId="6295EEAC" w:rsidR="00397408" w:rsidRDefault="00397408" w:rsidP="002855AB">
      <w:pPr>
        <w:autoSpaceDE w:val="0"/>
        <w:autoSpaceDN w:val="0"/>
        <w:adjustRightInd w:val="0"/>
        <w:spacing w:after="0" w:line="240" w:lineRule="auto"/>
        <w:contextualSpacing/>
        <w:jc w:val="both"/>
        <w:rPr>
          <w:rFonts w:ascii="Myriad Pro" w:hAnsi="Myriad Pro" w:cs="Myriad Pro"/>
          <w:color w:val="000000" w:themeColor="text1"/>
        </w:rPr>
      </w:pPr>
    </w:p>
    <w:p w14:paraId="2CF22ED4" w14:textId="531BD2E9" w:rsidR="00397408" w:rsidRPr="00505BEA" w:rsidRDefault="00397408" w:rsidP="002855AB">
      <w:pPr>
        <w:autoSpaceDE w:val="0"/>
        <w:autoSpaceDN w:val="0"/>
        <w:adjustRightInd w:val="0"/>
        <w:spacing w:after="0" w:line="240" w:lineRule="auto"/>
        <w:contextualSpacing/>
        <w:jc w:val="both"/>
        <w:rPr>
          <w:rFonts w:ascii="Myriad Pro" w:hAnsi="Myriad Pro" w:cs="Myriad Pro"/>
          <w:color w:val="000000" w:themeColor="text1"/>
        </w:rPr>
      </w:pPr>
      <w:r>
        <w:rPr>
          <w:rFonts w:ascii="Myriad Pro" w:hAnsi="Myriad Pro" w:cs="Myriad Pro"/>
          <w:color w:val="000000" w:themeColor="text1"/>
        </w:rPr>
        <w:t>Estos aspectos son los ejes transversales a tomar en cuenta para la implementación de los lineamientos y servicios públicos por cada ámbito de las dimensiones del problema público que afecta a las personas con discapacidad.</w:t>
      </w:r>
    </w:p>
    <w:p w14:paraId="1B6FB906" w14:textId="77777777" w:rsidR="002855AB" w:rsidRDefault="002855AB" w:rsidP="00F231B1">
      <w:pPr>
        <w:autoSpaceDE w:val="0"/>
        <w:autoSpaceDN w:val="0"/>
        <w:adjustRightInd w:val="0"/>
        <w:spacing w:after="0" w:line="240" w:lineRule="auto"/>
        <w:contextualSpacing/>
        <w:rPr>
          <w:rFonts w:ascii="Myriad Pro" w:hAnsi="Myriad Pro" w:cs="Myriad Pro"/>
          <w:b/>
          <w:color w:val="000000"/>
          <w:u w:val="single"/>
        </w:rPr>
      </w:pPr>
    </w:p>
    <w:p w14:paraId="18AAB43C" w14:textId="0676457E" w:rsidR="008019A9" w:rsidRPr="008019A9" w:rsidRDefault="009F790C" w:rsidP="00F231B1">
      <w:pPr>
        <w:autoSpaceDE w:val="0"/>
        <w:autoSpaceDN w:val="0"/>
        <w:adjustRightInd w:val="0"/>
        <w:spacing w:after="0" w:line="240" w:lineRule="auto"/>
        <w:contextualSpacing/>
        <w:rPr>
          <w:rFonts w:ascii="Myriad Pro" w:hAnsi="Myriad Pro" w:cs="Myriad Pro"/>
          <w:b/>
          <w:color w:val="000000"/>
          <w:u w:val="single"/>
        </w:rPr>
      </w:pPr>
      <w:r>
        <w:rPr>
          <w:rFonts w:ascii="Myriad Pro" w:hAnsi="Myriad Pro" w:cs="Myriad Pro"/>
          <w:b/>
          <w:color w:val="000000"/>
          <w:u w:val="single"/>
        </w:rPr>
        <w:t xml:space="preserve">3.1.1 </w:t>
      </w:r>
      <w:r w:rsidR="00A04AE1">
        <w:rPr>
          <w:rFonts w:ascii="Myriad Pro" w:hAnsi="Myriad Pro" w:cs="Myriad Pro"/>
          <w:b/>
          <w:color w:val="000000"/>
          <w:u w:val="single"/>
        </w:rPr>
        <w:t>Eje</w:t>
      </w:r>
      <w:r w:rsidR="00912A02">
        <w:rPr>
          <w:rFonts w:ascii="Myriad Pro" w:hAnsi="Myriad Pro" w:cs="Myriad Pro"/>
          <w:b/>
          <w:color w:val="000000"/>
          <w:u w:val="single"/>
        </w:rPr>
        <w:t xml:space="preserve">: </w:t>
      </w:r>
      <w:r w:rsidR="00025CC6">
        <w:rPr>
          <w:rFonts w:ascii="Myriad Pro" w:hAnsi="Myriad Pro" w:cs="Myriad Pro"/>
          <w:b/>
          <w:color w:val="000000"/>
          <w:u w:val="single"/>
        </w:rPr>
        <w:t>Población que tiene alguna discapacidad</w:t>
      </w:r>
    </w:p>
    <w:p w14:paraId="4A4DB364" w14:textId="77777777" w:rsidR="00E7793B" w:rsidRDefault="00E7793B" w:rsidP="00F231B1">
      <w:pPr>
        <w:autoSpaceDE w:val="0"/>
        <w:autoSpaceDN w:val="0"/>
        <w:adjustRightInd w:val="0"/>
        <w:spacing w:after="0" w:line="240" w:lineRule="auto"/>
        <w:contextualSpacing/>
        <w:jc w:val="both"/>
        <w:rPr>
          <w:rFonts w:ascii="Myriad Pro" w:hAnsi="Myriad Pro" w:cs="Myriad Pro"/>
          <w:color w:val="000000"/>
        </w:rPr>
      </w:pPr>
    </w:p>
    <w:p w14:paraId="6A4A3700" w14:textId="39F547AE" w:rsidR="000B7BBA" w:rsidRPr="00E7793B" w:rsidRDefault="002B73F1" w:rsidP="00F231B1">
      <w:pPr>
        <w:autoSpaceDE w:val="0"/>
        <w:autoSpaceDN w:val="0"/>
        <w:adjustRightInd w:val="0"/>
        <w:spacing w:after="0" w:line="240" w:lineRule="auto"/>
        <w:contextualSpacing/>
        <w:jc w:val="both"/>
        <w:rPr>
          <w:rFonts w:ascii="Myriad Pro" w:hAnsi="Myriad Pro" w:cs="Myriad Pro"/>
          <w:color w:val="000000" w:themeColor="text1"/>
        </w:rPr>
      </w:pPr>
      <w:r>
        <w:rPr>
          <w:rFonts w:ascii="Myriad Pro" w:hAnsi="Myriad Pro" w:cs="Myriad Pro"/>
          <w:color w:val="000000"/>
        </w:rPr>
        <w:t>En el Censo de 2017,</w:t>
      </w:r>
      <w:r w:rsidR="000B7BBA" w:rsidRPr="000B7BBA">
        <w:rPr>
          <w:rFonts w:ascii="Myriad Pro" w:hAnsi="Myriad Pro" w:cs="Myriad Pro"/>
          <w:color w:val="000000"/>
        </w:rPr>
        <w:t xml:space="preserve"> XII de Población y VII de Vivienda, </w:t>
      </w:r>
      <w:r w:rsidR="00273D28">
        <w:rPr>
          <w:rFonts w:ascii="Myriad Pro" w:hAnsi="Myriad Pro" w:cs="Myriad Pro"/>
          <w:color w:val="000000"/>
        </w:rPr>
        <w:t xml:space="preserve">respecto a las </w:t>
      </w:r>
      <w:r w:rsidR="000B7BBA" w:rsidRPr="000B7BBA">
        <w:rPr>
          <w:rFonts w:ascii="Myriad Pro" w:hAnsi="Myriad Pro" w:cs="Myriad Pro"/>
          <w:color w:val="000000"/>
        </w:rPr>
        <w:t>personas que presenten alguna dificultad permanente que le impida desarrollarse normalmente en sus actividades diarias</w:t>
      </w:r>
      <w:r w:rsidR="00273D28">
        <w:rPr>
          <w:rFonts w:ascii="Myriad Pro" w:hAnsi="Myriad Pro" w:cs="Myriad Pro"/>
          <w:color w:val="000000"/>
        </w:rPr>
        <w:t>, l</w:t>
      </w:r>
      <w:r w:rsidR="000B7BBA" w:rsidRPr="00E7793B">
        <w:rPr>
          <w:rFonts w:ascii="Myriad Pro" w:hAnsi="Myriad Pro" w:cs="Myriad Pro"/>
          <w:color w:val="000000" w:themeColor="text1"/>
        </w:rPr>
        <w:t xml:space="preserve">os resultados revelan que existen en el país 3 millones </w:t>
      </w:r>
      <w:r w:rsidR="00426396" w:rsidRPr="00E7793B">
        <w:rPr>
          <w:rFonts w:ascii="Myriad Pro" w:hAnsi="Myriad Pro" w:cs="Myriad Pro"/>
          <w:color w:val="000000" w:themeColor="text1"/>
        </w:rPr>
        <w:t xml:space="preserve">209 </w:t>
      </w:r>
      <w:r w:rsidR="000B7BBA" w:rsidRPr="00E7793B">
        <w:rPr>
          <w:rFonts w:ascii="Myriad Pro" w:hAnsi="Myriad Pro" w:cs="Myriad Pro"/>
          <w:color w:val="000000" w:themeColor="text1"/>
        </w:rPr>
        <w:t xml:space="preserve">mil </w:t>
      </w:r>
      <w:r w:rsidR="00426396" w:rsidRPr="00E7793B">
        <w:rPr>
          <w:rFonts w:ascii="Myriad Pro" w:hAnsi="Myriad Pro" w:cs="Myriad Pro"/>
          <w:color w:val="000000" w:themeColor="text1"/>
        </w:rPr>
        <w:t>261</w:t>
      </w:r>
      <w:r w:rsidR="000B7BBA" w:rsidRPr="00E7793B">
        <w:rPr>
          <w:rFonts w:ascii="Myriad Pro" w:hAnsi="Myriad Pro" w:cs="Myriad Pro"/>
          <w:color w:val="000000" w:themeColor="text1"/>
        </w:rPr>
        <w:t xml:space="preserve"> personas que padecen de alguna discapacidad y representan el 10,</w:t>
      </w:r>
      <w:r w:rsidR="00426396" w:rsidRPr="00E7793B">
        <w:rPr>
          <w:rFonts w:ascii="Myriad Pro" w:hAnsi="Myriad Pro" w:cs="Myriad Pro"/>
          <w:color w:val="000000" w:themeColor="text1"/>
        </w:rPr>
        <w:t>3</w:t>
      </w:r>
      <w:r w:rsidR="000B7BBA" w:rsidRPr="00E7793B">
        <w:rPr>
          <w:rFonts w:ascii="Myriad Pro" w:hAnsi="Myriad Pro" w:cs="Myriad Pro"/>
          <w:color w:val="000000" w:themeColor="text1"/>
        </w:rPr>
        <w:t xml:space="preserve">% del </w:t>
      </w:r>
      <w:r w:rsidRPr="00E7793B">
        <w:rPr>
          <w:rFonts w:ascii="Myriad Pro" w:hAnsi="Myriad Pro" w:cs="Myriad Pro"/>
          <w:color w:val="000000" w:themeColor="text1"/>
        </w:rPr>
        <w:t>total de la población del país, en ese sentido se tendría que</w:t>
      </w:r>
      <w:r w:rsidR="000B7BBA" w:rsidRPr="00E7793B">
        <w:rPr>
          <w:rFonts w:ascii="Myriad Pro" w:hAnsi="Myriad Pro" w:cs="Myriad Pro"/>
          <w:color w:val="000000" w:themeColor="text1"/>
        </w:rPr>
        <w:t xml:space="preserve"> el 89,</w:t>
      </w:r>
      <w:r w:rsidR="00426396" w:rsidRPr="00E7793B">
        <w:rPr>
          <w:rFonts w:ascii="Myriad Pro" w:hAnsi="Myriad Pro" w:cs="Myriad Pro"/>
          <w:color w:val="000000" w:themeColor="text1"/>
        </w:rPr>
        <w:t>7</w:t>
      </w:r>
      <w:r w:rsidR="000B7BBA" w:rsidRPr="00E7793B">
        <w:rPr>
          <w:rFonts w:ascii="Myriad Pro" w:hAnsi="Myriad Pro" w:cs="Myriad Pro"/>
          <w:color w:val="000000" w:themeColor="text1"/>
        </w:rPr>
        <w:t>% (2</w:t>
      </w:r>
      <w:r w:rsidR="00426396" w:rsidRPr="00E7793B">
        <w:rPr>
          <w:rFonts w:ascii="Myriad Pro" w:hAnsi="Myriad Pro" w:cs="Myriad Pro"/>
          <w:color w:val="000000" w:themeColor="text1"/>
        </w:rPr>
        <w:t>8</w:t>
      </w:r>
      <w:r w:rsidR="000B7BBA" w:rsidRPr="00E7793B">
        <w:rPr>
          <w:rFonts w:ascii="Myriad Pro" w:hAnsi="Myriad Pro" w:cs="Myriad Pro"/>
          <w:color w:val="000000" w:themeColor="text1"/>
        </w:rPr>
        <w:t xml:space="preserve"> millones </w:t>
      </w:r>
      <w:r w:rsidR="00426396" w:rsidRPr="00E7793B">
        <w:rPr>
          <w:rFonts w:ascii="Myriad Pro" w:hAnsi="Myriad Pro" w:cs="Myriad Pro"/>
          <w:color w:val="000000" w:themeColor="text1"/>
        </w:rPr>
        <w:t>028</w:t>
      </w:r>
      <w:r w:rsidR="000B7BBA" w:rsidRPr="00E7793B">
        <w:rPr>
          <w:rFonts w:ascii="Myriad Pro" w:hAnsi="Myriad Pro" w:cs="Myriad Pro"/>
          <w:color w:val="000000" w:themeColor="text1"/>
        </w:rPr>
        <w:t xml:space="preserve"> mil </w:t>
      </w:r>
      <w:r w:rsidR="00426396" w:rsidRPr="00E7793B">
        <w:rPr>
          <w:rFonts w:ascii="Myriad Pro" w:hAnsi="Myriad Pro" w:cs="Myriad Pro"/>
          <w:color w:val="000000" w:themeColor="text1"/>
        </w:rPr>
        <w:t>124</w:t>
      </w:r>
      <w:r w:rsidR="000B7BBA" w:rsidRPr="00E7793B">
        <w:rPr>
          <w:rFonts w:ascii="Myriad Pro" w:hAnsi="Myriad Pro" w:cs="Myriad Pro"/>
          <w:color w:val="000000" w:themeColor="text1"/>
        </w:rPr>
        <w:t>) de l</w:t>
      </w:r>
      <w:r w:rsidRPr="00E7793B">
        <w:rPr>
          <w:rFonts w:ascii="Myriad Pro" w:hAnsi="Myriad Pro" w:cs="Myriad Pro"/>
          <w:color w:val="000000" w:themeColor="text1"/>
        </w:rPr>
        <w:t xml:space="preserve">a población no presentan ningún tipo </w:t>
      </w:r>
      <w:r w:rsidR="00EA402D" w:rsidRPr="00E7793B">
        <w:rPr>
          <w:rFonts w:ascii="Myriad Pro" w:hAnsi="Myriad Pro" w:cs="Myriad Pro"/>
          <w:color w:val="000000" w:themeColor="text1"/>
        </w:rPr>
        <w:t>de discapacidad</w:t>
      </w:r>
      <w:r w:rsidR="000B7BBA" w:rsidRPr="00E7793B">
        <w:rPr>
          <w:rFonts w:ascii="Myriad Pro" w:hAnsi="Myriad Pro" w:cs="Myriad Pro"/>
          <w:color w:val="000000" w:themeColor="text1"/>
        </w:rPr>
        <w:t>.</w:t>
      </w:r>
    </w:p>
    <w:p w14:paraId="470D227D" w14:textId="77777777" w:rsidR="00B80499" w:rsidRPr="002B73F1" w:rsidRDefault="00B80499" w:rsidP="00F231B1">
      <w:pPr>
        <w:autoSpaceDE w:val="0"/>
        <w:autoSpaceDN w:val="0"/>
        <w:adjustRightInd w:val="0"/>
        <w:spacing w:after="0" w:line="240" w:lineRule="auto"/>
        <w:contextualSpacing/>
        <w:jc w:val="both"/>
        <w:rPr>
          <w:rFonts w:ascii="Myriad Pro" w:hAnsi="Myriad Pro" w:cs="Myriad Pro"/>
          <w:color w:val="FF0000"/>
        </w:rPr>
      </w:pPr>
    </w:p>
    <w:p w14:paraId="681C3457" w14:textId="5DF0F372" w:rsidR="00AB28A0" w:rsidRPr="00B80499" w:rsidRDefault="00AB28A0" w:rsidP="00F231B1">
      <w:pPr>
        <w:pStyle w:val="Pa17"/>
        <w:spacing w:line="240" w:lineRule="auto"/>
        <w:contextualSpacing/>
        <w:jc w:val="center"/>
        <w:rPr>
          <w:rFonts w:ascii="Myriad Pro" w:hAnsi="Myriad Pro" w:cs="Myriad Pro Cond"/>
          <w:i/>
          <w:color w:val="000000"/>
          <w:sz w:val="22"/>
          <w:szCs w:val="22"/>
        </w:rPr>
      </w:pPr>
      <w:r w:rsidRPr="00B80499">
        <w:rPr>
          <w:rFonts w:ascii="Myriad Pro" w:hAnsi="Myriad Pro" w:cs="Myriad Pro Cond"/>
          <w:b/>
          <w:bCs/>
          <w:i/>
          <w:color w:val="000000"/>
          <w:sz w:val="22"/>
          <w:szCs w:val="22"/>
        </w:rPr>
        <w:t xml:space="preserve">PERÚ: DISTRIBUCIÓN DE LA POBLACIÓN </w:t>
      </w:r>
      <w:r w:rsidR="00595816" w:rsidRPr="00B80499">
        <w:rPr>
          <w:rFonts w:ascii="Myriad Pro" w:hAnsi="Myriad Pro" w:cs="Myriad Pro Cond"/>
          <w:b/>
          <w:bCs/>
          <w:i/>
          <w:color w:val="000000"/>
          <w:sz w:val="22"/>
          <w:szCs w:val="22"/>
        </w:rPr>
        <w:t>CON ALGÚN TIPO DE DISCAPACIDAD</w:t>
      </w:r>
      <w:r w:rsidRPr="00B80499">
        <w:rPr>
          <w:rFonts w:ascii="Myriad Pro" w:hAnsi="Myriad Pro" w:cs="Myriad Pro Cond"/>
          <w:b/>
          <w:bCs/>
          <w:i/>
          <w:color w:val="000000"/>
          <w:sz w:val="22"/>
          <w:szCs w:val="22"/>
        </w:rPr>
        <w:t xml:space="preserve"> </w:t>
      </w:r>
    </w:p>
    <w:p w14:paraId="1D10D755" w14:textId="2EDC1572" w:rsidR="00AB28A0" w:rsidRPr="00B80499" w:rsidRDefault="00AD5150" w:rsidP="00F231B1">
      <w:pPr>
        <w:pStyle w:val="Pa17"/>
        <w:spacing w:line="240" w:lineRule="auto"/>
        <w:contextualSpacing/>
        <w:jc w:val="center"/>
        <w:rPr>
          <w:rFonts w:ascii="Myriad Pro" w:hAnsi="Myriad Pro" w:cs="Myriad Pro Cond"/>
          <w:i/>
          <w:color w:val="000000"/>
          <w:sz w:val="22"/>
          <w:szCs w:val="22"/>
        </w:rPr>
      </w:pPr>
      <w:r w:rsidRPr="00B80499">
        <w:rPr>
          <w:rFonts w:ascii="Myriad Pro" w:hAnsi="Myriad Pro" w:cs="Myriad Pro Cond"/>
          <w:b/>
          <w:bCs/>
          <w:i/>
          <w:color w:val="000000"/>
          <w:sz w:val="22"/>
          <w:szCs w:val="22"/>
        </w:rPr>
        <w:t>SEGÚN</w:t>
      </w:r>
      <w:r w:rsidR="00595816" w:rsidRPr="00B80499">
        <w:rPr>
          <w:rFonts w:ascii="Myriad Pro" w:hAnsi="Myriad Pro" w:cs="Myriad Pro Cond"/>
          <w:b/>
          <w:bCs/>
          <w:i/>
          <w:color w:val="000000"/>
          <w:sz w:val="22"/>
          <w:szCs w:val="22"/>
        </w:rPr>
        <w:t xml:space="preserve"> SEXO</w:t>
      </w:r>
      <w:r w:rsidRPr="00B80499">
        <w:rPr>
          <w:rFonts w:ascii="Myriad Pro" w:hAnsi="Myriad Pro" w:cs="Myriad Pro Cond"/>
          <w:b/>
          <w:bCs/>
          <w:i/>
          <w:color w:val="000000"/>
          <w:sz w:val="22"/>
          <w:szCs w:val="22"/>
        </w:rPr>
        <w:t>, 2017</w:t>
      </w:r>
      <w:r w:rsidR="00AB28A0" w:rsidRPr="00B80499">
        <w:rPr>
          <w:rFonts w:ascii="Myriad Pro" w:hAnsi="Myriad Pro" w:cs="Myriad Pro Cond"/>
          <w:b/>
          <w:bCs/>
          <w:i/>
          <w:color w:val="000000"/>
          <w:sz w:val="22"/>
          <w:szCs w:val="22"/>
        </w:rPr>
        <w:t xml:space="preserve"> </w:t>
      </w:r>
    </w:p>
    <w:p w14:paraId="2CF02437" w14:textId="2A2196AC" w:rsidR="00AB28A0" w:rsidRPr="00B80499" w:rsidRDefault="00AB28A0" w:rsidP="00F231B1">
      <w:pPr>
        <w:autoSpaceDE w:val="0"/>
        <w:autoSpaceDN w:val="0"/>
        <w:adjustRightInd w:val="0"/>
        <w:spacing w:after="0" w:line="240" w:lineRule="auto"/>
        <w:contextualSpacing/>
        <w:jc w:val="center"/>
        <w:rPr>
          <w:rFonts w:ascii="Myriad Pro" w:hAnsi="Myriad Pro" w:cs="Myriad Pro"/>
          <w:i/>
          <w:color w:val="000000"/>
        </w:rPr>
      </w:pPr>
      <w:r w:rsidRPr="00B80499">
        <w:rPr>
          <w:rFonts w:ascii="Myriad Pro" w:hAnsi="Myriad Pro" w:cs="Myriad Pro Cond"/>
          <w:i/>
          <w:color w:val="000000"/>
        </w:rPr>
        <w:t>(Absoluto y porcentaje)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418"/>
        <w:gridCol w:w="1134"/>
        <w:gridCol w:w="567"/>
        <w:gridCol w:w="1134"/>
        <w:gridCol w:w="567"/>
      </w:tblGrid>
      <w:tr w:rsidR="00180D49" w:rsidRPr="00180D49" w14:paraId="5DBE5CDF" w14:textId="77777777" w:rsidTr="00550F08">
        <w:trPr>
          <w:jc w:val="center"/>
        </w:trPr>
        <w:tc>
          <w:tcPr>
            <w:tcW w:w="1696" w:type="dxa"/>
            <w:vMerge w:val="restart"/>
            <w:shd w:val="clear" w:color="auto" w:fill="CCFFFF"/>
            <w:vAlign w:val="center"/>
          </w:tcPr>
          <w:p w14:paraId="71AC1EE7" w14:textId="5DAFE563" w:rsidR="00180D49" w:rsidRPr="00180D49" w:rsidRDefault="00AD5150" w:rsidP="00F231B1">
            <w:pPr>
              <w:autoSpaceDE w:val="0"/>
              <w:autoSpaceDN w:val="0"/>
              <w:adjustRightInd w:val="0"/>
              <w:contextualSpacing/>
              <w:jc w:val="center"/>
              <w:rPr>
                <w:rFonts w:ascii="Arial Narrow" w:hAnsi="Arial Narrow" w:cs="Arial Narrow"/>
                <w:b/>
                <w:bCs/>
                <w:color w:val="000000"/>
                <w:sz w:val="18"/>
                <w:szCs w:val="18"/>
              </w:rPr>
            </w:pPr>
            <w:r>
              <w:rPr>
                <w:rFonts w:ascii="Arial Narrow" w:hAnsi="Arial Narrow" w:cs="Arial Narrow"/>
                <w:b/>
                <w:bCs/>
                <w:color w:val="000000"/>
                <w:sz w:val="18"/>
                <w:szCs w:val="18"/>
              </w:rPr>
              <w:t>Sexo</w:t>
            </w:r>
          </w:p>
        </w:tc>
        <w:tc>
          <w:tcPr>
            <w:tcW w:w="1418" w:type="dxa"/>
            <w:vMerge w:val="restart"/>
            <w:shd w:val="clear" w:color="auto" w:fill="CCFFFF"/>
            <w:vAlign w:val="center"/>
          </w:tcPr>
          <w:p w14:paraId="732A87F0" w14:textId="41A13421" w:rsidR="00180D49" w:rsidRPr="00180D49" w:rsidRDefault="00180D49" w:rsidP="00F231B1">
            <w:pPr>
              <w:autoSpaceDE w:val="0"/>
              <w:autoSpaceDN w:val="0"/>
              <w:adjustRightInd w:val="0"/>
              <w:contextualSpacing/>
              <w:jc w:val="center"/>
              <w:rPr>
                <w:rFonts w:ascii="Arial Narrow" w:hAnsi="Arial Narrow" w:cs="Arial Narrow"/>
                <w:b/>
                <w:bCs/>
                <w:color w:val="000000"/>
                <w:sz w:val="18"/>
                <w:szCs w:val="18"/>
              </w:rPr>
            </w:pPr>
            <w:r w:rsidRPr="00180D49">
              <w:rPr>
                <w:rFonts w:ascii="Arial Narrow" w:hAnsi="Arial Narrow" w:cs="Arial Narrow"/>
                <w:b/>
                <w:bCs/>
                <w:color w:val="000000"/>
                <w:sz w:val="18"/>
                <w:szCs w:val="18"/>
              </w:rPr>
              <w:t>Población total</w:t>
            </w:r>
          </w:p>
        </w:tc>
        <w:tc>
          <w:tcPr>
            <w:tcW w:w="1701" w:type="dxa"/>
            <w:gridSpan w:val="2"/>
            <w:shd w:val="clear" w:color="auto" w:fill="CCFFFF"/>
            <w:vAlign w:val="center"/>
          </w:tcPr>
          <w:p w14:paraId="4BEF0474" w14:textId="4BFB0277" w:rsidR="00180D49" w:rsidRPr="00180D49" w:rsidRDefault="00180D49" w:rsidP="00F231B1">
            <w:pPr>
              <w:autoSpaceDE w:val="0"/>
              <w:autoSpaceDN w:val="0"/>
              <w:adjustRightInd w:val="0"/>
              <w:contextualSpacing/>
              <w:jc w:val="center"/>
              <w:rPr>
                <w:rFonts w:ascii="Arial Narrow" w:hAnsi="Arial Narrow" w:cs="Arial Narrow"/>
                <w:b/>
                <w:bCs/>
                <w:color w:val="000000"/>
                <w:sz w:val="18"/>
                <w:szCs w:val="18"/>
              </w:rPr>
            </w:pPr>
            <w:r w:rsidRPr="00180D49">
              <w:rPr>
                <w:rFonts w:ascii="Arial Narrow" w:hAnsi="Arial Narrow" w:cs="Arial Narrow"/>
                <w:b/>
                <w:bCs/>
                <w:color w:val="000000"/>
                <w:sz w:val="18"/>
                <w:szCs w:val="18"/>
              </w:rPr>
              <w:t>Población con discapacidad</w:t>
            </w:r>
          </w:p>
        </w:tc>
        <w:tc>
          <w:tcPr>
            <w:tcW w:w="1701" w:type="dxa"/>
            <w:gridSpan w:val="2"/>
            <w:shd w:val="clear" w:color="auto" w:fill="CCFFFF"/>
            <w:vAlign w:val="center"/>
          </w:tcPr>
          <w:p w14:paraId="037C9720" w14:textId="67D0A9AC" w:rsidR="00180D49" w:rsidRPr="00180D49" w:rsidRDefault="00180D49" w:rsidP="00F231B1">
            <w:pPr>
              <w:autoSpaceDE w:val="0"/>
              <w:autoSpaceDN w:val="0"/>
              <w:adjustRightInd w:val="0"/>
              <w:contextualSpacing/>
              <w:jc w:val="center"/>
              <w:rPr>
                <w:rFonts w:ascii="Arial Narrow" w:hAnsi="Arial Narrow" w:cs="Arial Narrow"/>
                <w:b/>
                <w:bCs/>
                <w:color w:val="000000"/>
                <w:sz w:val="18"/>
                <w:szCs w:val="18"/>
              </w:rPr>
            </w:pPr>
            <w:r w:rsidRPr="00180D49">
              <w:rPr>
                <w:rFonts w:ascii="Arial Narrow" w:hAnsi="Arial Narrow" w:cs="Arial Narrow"/>
                <w:b/>
                <w:bCs/>
                <w:color w:val="000000"/>
                <w:sz w:val="18"/>
                <w:szCs w:val="18"/>
              </w:rPr>
              <w:t>Población sin discapacidad</w:t>
            </w:r>
          </w:p>
        </w:tc>
      </w:tr>
      <w:tr w:rsidR="00180D49" w:rsidRPr="00180D49" w14:paraId="65E4244D" w14:textId="77777777" w:rsidTr="00550F08">
        <w:trPr>
          <w:jc w:val="center"/>
        </w:trPr>
        <w:tc>
          <w:tcPr>
            <w:tcW w:w="1696" w:type="dxa"/>
            <w:vMerge/>
            <w:shd w:val="clear" w:color="auto" w:fill="CCFFFF"/>
            <w:vAlign w:val="center"/>
          </w:tcPr>
          <w:p w14:paraId="6AFDC454" w14:textId="77777777" w:rsidR="00180D49" w:rsidRPr="00180D49" w:rsidRDefault="00180D49" w:rsidP="00F231B1">
            <w:pPr>
              <w:autoSpaceDE w:val="0"/>
              <w:autoSpaceDN w:val="0"/>
              <w:adjustRightInd w:val="0"/>
              <w:contextualSpacing/>
              <w:jc w:val="center"/>
              <w:rPr>
                <w:rFonts w:ascii="Arial Narrow" w:hAnsi="Arial Narrow" w:cs="Arial Narrow"/>
                <w:b/>
                <w:bCs/>
                <w:color w:val="000000"/>
                <w:sz w:val="18"/>
                <w:szCs w:val="18"/>
              </w:rPr>
            </w:pPr>
          </w:p>
        </w:tc>
        <w:tc>
          <w:tcPr>
            <w:tcW w:w="1418" w:type="dxa"/>
            <w:vMerge/>
            <w:shd w:val="clear" w:color="auto" w:fill="CCFFFF"/>
            <w:vAlign w:val="center"/>
          </w:tcPr>
          <w:p w14:paraId="2461CB3F" w14:textId="77777777" w:rsidR="00180D49" w:rsidRPr="00180D49" w:rsidRDefault="00180D49" w:rsidP="00F231B1">
            <w:pPr>
              <w:autoSpaceDE w:val="0"/>
              <w:autoSpaceDN w:val="0"/>
              <w:adjustRightInd w:val="0"/>
              <w:contextualSpacing/>
              <w:jc w:val="center"/>
              <w:rPr>
                <w:rFonts w:ascii="Arial Narrow" w:hAnsi="Arial Narrow" w:cs="Arial Narrow"/>
                <w:b/>
                <w:bCs/>
                <w:color w:val="000000"/>
                <w:sz w:val="18"/>
                <w:szCs w:val="18"/>
              </w:rPr>
            </w:pPr>
          </w:p>
        </w:tc>
        <w:tc>
          <w:tcPr>
            <w:tcW w:w="1134" w:type="dxa"/>
            <w:shd w:val="clear" w:color="auto" w:fill="CCFFFF"/>
            <w:vAlign w:val="center"/>
          </w:tcPr>
          <w:p w14:paraId="56BEE5C2" w14:textId="4F8C427F" w:rsidR="00180D49" w:rsidRPr="00180D49" w:rsidRDefault="00180D49" w:rsidP="00F231B1">
            <w:pPr>
              <w:autoSpaceDE w:val="0"/>
              <w:autoSpaceDN w:val="0"/>
              <w:adjustRightInd w:val="0"/>
              <w:contextualSpacing/>
              <w:jc w:val="center"/>
              <w:rPr>
                <w:rFonts w:ascii="Arial Narrow" w:hAnsi="Arial Narrow" w:cs="Arial Narrow"/>
                <w:b/>
                <w:bCs/>
                <w:color w:val="000000"/>
                <w:sz w:val="18"/>
                <w:szCs w:val="18"/>
              </w:rPr>
            </w:pPr>
            <w:r w:rsidRPr="00180D49">
              <w:rPr>
                <w:rFonts w:ascii="Arial Narrow" w:hAnsi="Arial Narrow" w:cs="Arial Narrow"/>
                <w:b/>
                <w:bCs/>
                <w:color w:val="000000"/>
                <w:sz w:val="18"/>
                <w:szCs w:val="18"/>
              </w:rPr>
              <w:t>Absoluto</w:t>
            </w:r>
          </w:p>
        </w:tc>
        <w:tc>
          <w:tcPr>
            <w:tcW w:w="567" w:type="dxa"/>
            <w:shd w:val="clear" w:color="auto" w:fill="CCFFFF"/>
            <w:vAlign w:val="center"/>
          </w:tcPr>
          <w:p w14:paraId="74813451" w14:textId="52DFDDEC" w:rsidR="00180D49" w:rsidRPr="00180D49" w:rsidRDefault="00180D49" w:rsidP="00F231B1">
            <w:pPr>
              <w:autoSpaceDE w:val="0"/>
              <w:autoSpaceDN w:val="0"/>
              <w:adjustRightInd w:val="0"/>
              <w:contextualSpacing/>
              <w:jc w:val="center"/>
              <w:rPr>
                <w:rFonts w:ascii="Arial Narrow" w:hAnsi="Arial Narrow" w:cs="Arial Narrow"/>
                <w:b/>
                <w:bCs/>
                <w:color w:val="000000"/>
                <w:sz w:val="18"/>
                <w:szCs w:val="18"/>
              </w:rPr>
            </w:pPr>
            <w:r w:rsidRPr="00180D49">
              <w:rPr>
                <w:rFonts w:ascii="Arial Narrow" w:hAnsi="Arial Narrow" w:cs="Arial Narrow"/>
                <w:b/>
                <w:bCs/>
                <w:color w:val="000000"/>
                <w:sz w:val="18"/>
                <w:szCs w:val="18"/>
              </w:rPr>
              <w:t>%</w:t>
            </w:r>
          </w:p>
        </w:tc>
        <w:tc>
          <w:tcPr>
            <w:tcW w:w="1134" w:type="dxa"/>
            <w:shd w:val="clear" w:color="auto" w:fill="CCFFFF"/>
            <w:vAlign w:val="center"/>
          </w:tcPr>
          <w:p w14:paraId="1BC0F666" w14:textId="5BD79192" w:rsidR="00180D49" w:rsidRPr="00180D49" w:rsidRDefault="00180D49" w:rsidP="00F231B1">
            <w:pPr>
              <w:autoSpaceDE w:val="0"/>
              <w:autoSpaceDN w:val="0"/>
              <w:adjustRightInd w:val="0"/>
              <w:contextualSpacing/>
              <w:jc w:val="center"/>
              <w:rPr>
                <w:rFonts w:ascii="Arial Narrow" w:hAnsi="Arial Narrow" w:cs="Arial Narrow"/>
                <w:b/>
                <w:bCs/>
                <w:color w:val="000000"/>
                <w:sz w:val="18"/>
                <w:szCs w:val="18"/>
              </w:rPr>
            </w:pPr>
            <w:r w:rsidRPr="00180D49">
              <w:rPr>
                <w:rFonts w:ascii="Arial Narrow" w:hAnsi="Arial Narrow" w:cs="Arial Narrow"/>
                <w:b/>
                <w:bCs/>
                <w:color w:val="000000"/>
                <w:sz w:val="18"/>
                <w:szCs w:val="18"/>
              </w:rPr>
              <w:t>Absoluto</w:t>
            </w:r>
          </w:p>
        </w:tc>
        <w:tc>
          <w:tcPr>
            <w:tcW w:w="567" w:type="dxa"/>
            <w:shd w:val="clear" w:color="auto" w:fill="CCFFFF"/>
            <w:vAlign w:val="center"/>
          </w:tcPr>
          <w:p w14:paraId="54B95AFB" w14:textId="77F869AC" w:rsidR="00180D49" w:rsidRPr="00180D49" w:rsidRDefault="00180D49" w:rsidP="00F231B1">
            <w:pPr>
              <w:autoSpaceDE w:val="0"/>
              <w:autoSpaceDN w:val="0"/>
              <w:adjustRightInd w:val="0"/>
              <w:contextualSpacing/>
              <w:jc w:val="center"/>
              <w:rPr>
                <w:rFonts w:ascii="Arial Narrow" w:hAnsi="Arial Narrow" w:cs="Arial Narrow"/>
                <w:b/>
                <w:bCs/>
                <w:color w:val="000000"/>
                <w:sz w:val="18"/>
                <w:szCs w:val="18"/>
              </w:rPr>
            </w:pPr>
            <w:r w:rsidRPr="00180D49">
              <w:rPr>
                <w:rFonts w:ascii="Arial Narrow" w:hAnsi="Arial Narrow" w:cs="Arial Narrow"/>
                <w:b/>
                <w:bCs/>
                <w:color w:val="000000"/>
                <w:sz w:val="18"/>
                <w:szCs w:val="18"/>
              </w:rPr>
              <w:t>%</w:t>
            </w:r>
          </w:p>
        </w:tc>
      </w:tr>
      <w:tr w:rsidR="00187BE3" w:rsidRPr="00180D49" w14:paraId="2BB6857B" w14:textId="77777777" w:rsidTr="00550F08">
        <w:trPr>
          <w:jc w:val="center"/>
        </w:trPr>
        <w:tc>
          <w:tcPr>
            <w:tcW w:w="1696" w:type="dxa"/>
          </w:tcPr>
          <w:p w14:paraId="7C5184FF" w14:textId="52DFF34E" w:rsidR="00180D49" w:rsidRPr="00180D49" w:rsidRDefault="00180D49" w:rsidP="00F231B1">
            <w:pPr>
              <w:autoSpaceDE w:val="0"/>
              <w:autoSpaceDN w:val="0"/>
              <w:adjustRightInd w:val="0"/>
              <w:contextualSpacing/>
              <w:rPr>
                <w:rFonts w:ascii="Arial Narrow" w:hAnsi="Arial Narrow" w:cs="Myriad Pro"/>
                <w:color w:val="000000"/>
                <w:sz w:val="18"/>
                <w:szCs w:val="18"/>
              </w:rPr>
            </w:pPr>
            <w:r w:rsidRPr="00180D49">
              <w:rPr>
                <w:rFonts w:ascii="Arial Narrow" w:hAnsi="Arial Narrow" w:cs="Arial Narrow"/>
                <w:b/>
                <w:bCs/>
                <w:color w:val="000000"/>
                <w:sz w:val="18"/>
                <w:szCs w:val="18"/>
              </w:rPr>
              <w:t>Total</w:t>
            </w:r>
          </w:p>
        </w:tc>
        <w:tc>
          <w:tcPr>
            <w:tcW w:w="1418" w:type="dxa"/>
          </w:tcPr>
          <w:p w14:paraId="5E682179" w14:textId="7485E64D" w:rsidR="00180D49" w:rsidRPr="00180D49" w:rsidRDefault="00180D49" w:rsidP="00F231B1">
            <w:pPr>
              <w:autoSpaceDE w:val="0"/>
              <w:autoSpaceDN w:val="0"/>
              <w:adjustRightInd w:val="0"/>
              <w:contextualSpacing/>
              <w:jc w:val="center"/>
              <w:rPr>
                <w:rFonts w:ascii="Arial Narrow" w:hAnsi="Arial Narrow" w:cs="Myriad Pro"/>
                <w:color w:val="000000"/>
                <w:sz w:val="18"/>
                <w:szCs w:val="18"/>
              </w:rPr>
            </w:pPr>
            <w:r w:rsidRPr="00180D49">
              <w:rPr>
                <w:rFonts w:ascii="Arial Narrow" w:hAnsi="Arial Narrow" w:cs="Arial Narrow"/>
                <w:b/>
                <w:bCs/>
                <w:color w:val="000000"/>
                <w:sz w:val="18"/>
                <w:szCs w:val="18"/>
              </w:rPr>
              <w:t>31 237 385</w:t>
            </w:r>
          </w:p>
        </w:tc>
        <w:tc>
          <w:tcPr>
            <w:tcW w:w="1134" w:type="dxa"/>
          </w:tcPr>
          <w:p w14:paraId="5BD8FC17" w14:textId="74F0C045" w:rsidR="00180D49" w:rsidRPr="00180D49" w:rsidRDefault="00180D49" w:rsidP="00F231B1">
            <w:pPr>
              <w:autoSpaceDE w:val="0"/>
              <w:autoSpaceDN w:val="0"/>
              <w:adjustRightInd w:val="0"/>
              <w:contextualSpacing/>
              <w:jc w:val="center"/>
              <w:rPr>
                <w:rFonts w:ascii="Arial Narrow" w:hAnsi="Arial Narrow" w:cs="Myriad Pro"/>
                <w:color w:val="000000"/>
                <w:sz w:val="18"/>
                <w:szCs w:val="18"/>
              </w:rPr>
            </w:pPr>
            <w:r w:rsidRPr="00180D49">
              <w:rPr>
                <w:rFonts w:ascii="Arial Narrow" w:hAnsi="Arial Narrow" w:cs="Arial Narrow"/>
                <w:b/>
                <w:bCs/>
                <w:color w:val="000000"/>
                <w:sz w:val="18"/>
                <w:szCs w:val="18"/>
              </w:rPr>
              <w:t>3 209 261</w:t>
            </w:r>
          </w:p>
        </w:tc>
        <w:tc>
          <w:tcPr>
            <w:tcW w:w="567" w:type="dxa"/>
          </w:tcPr>
          <w:p w14:paraId="2E4BF618" w14:textId="1F5C9969" w:rsidR="00180D49" w:rsidRPr="00180D49" w:rsidRDefault="00180D49" w:rsidP="00F231B1">
            <w:pPr>
              <w:autoSpaceDE w:val="0"/>
              <w:autoSpaceDN w:val="0"/>
              <w:adjustRightInd w:val="0"/>
              <w:contextualSpacing/>
              <w:jc w:val="center"/>
              <w:rPr>
                <w:rFonts w:ascii="Arial Narrow" w:hAnsi="Arial Narrow" w:cs="Myriad Pro"/>
                <w:color w:val="000000"/>
                <w:sz w:val="18"/>
                <w:szCs w:val="18"/>
              </w:rPr>
            </w:pPr>
            <w:r w:rsidRPr="00180D49">
              <w:rPr>
                <w:rFonts w:ascii="Arial Narrow" w:hAnsi="Arial Narrow" w:cs="Arial Narrow"/>
                <w:b/>
                <w:bCs/>
                <w:color w:val="000000"/>
                <w:sz w:val="18"/>
                <w:szCs w:val="18"/>
              </w:rPr>
              <w:t>10,3</w:t>
            </w:r>
          </w:p>
        </w:tc>
        <w:tc>
          <w:tcPr>
            <w:tcW w:w="1134" w:type="dxa"/>
          </w:tcPr>
          <w:p w14:paraId="332CB43C" w14:textId="4A0C0066" w:rsidR="00180D49" w:rsidRPr="00180D49" w:rsidRDefault="00180D49" w:rsidP="00F231B1">
            <w:pPr>
              <w:autoSpaceDE w:val="0"/>
              <w:autoSpaceDN w:val="0"/>
              <w:adjustRightInd w:val="0"/>
              <w:contextualSpacing/>
              <w:jc w:val="center"/>
              <w:rPr>
                <w:rFonts w:ascii="Arial Narrow" w:hAnsi="Arial Narrow" w:cs="Myriad Pro"/>
                <w:color w:val="000000"/>
                <w:sz w:val="18"/>
                <w:szCs w:val="18"/>
              </w:rPr>
            </w:pPr>
            <w:r w:rsidRPr="00180D49">
              <w:rPr>
                <w:rFonts w:ascii="Arial Narrow" w:hAnsi="Arial Narrow" w:cs="Arial Narrow"/>
                <w:b/>
                <w:bCs/>
                <w:color w:val="000000"/>
                <w:sz w:val="18"/>
                <w:szCs w:val="18"/>
              </w:rPr>
              <w:t>28 028 124</w:t>
            </w:r>
          </w:p>
        </w:tc>
        <w:tc>
          <w:tcPr>
            <w:tcW w:w="567" w:type="dxa"/>
          </w:tcPr>
          <w:p w14:paraId="550B4081" w14:textId="76112844" w:rsidR="00180D49" w:rsidRPr="00180D49" w:rsidRDefault="00180D49" w:rsidP="00F231B1">
            <w:pPr>
              <w:autoSpaceDE w:val="0"/>
              <w:autoSpaceDN w:val="0"/>
              <w:adjustRightInd w:val="0"/>
              <w:contextualSpacing/>
              <w:jc w:val="center"/>
              <w:rPr>
                <w:rFonts w:ascii="Arial Narrow" w:hAnsi="Arial Narrow" w:cs="Myriad Pro"/>
                <w:color w:val="000000"/>
                <w:sz w:val="18"/>
                <w:szCs w:val="18"/>
              </w:rPr>
            </w:pPr>
            <w:r w:rsidRPr="00180D49">
              <w:rPr>
                <w:rFonts w:ascii="Arial Narrow" w:hAnsi="Arial Narrow" w:cs="Arial Narrow"/>
                <w:b/>
                <w:bCs/>
                <w:color w:val="000000"/>
                <w:sz w:val="18"/>
                <w:szCs w:val="18"/>
              </w:rPr>
              <w:t>89,7</w:t>
            </w:r>
          </w:p>
        </w:tc>
      </w:tr>
      <w:tr w:rsidR="00187BE3" w:rsidRPr="00180D49" w14:paraId="0CAE26CC" w14:textId="77777777" w:rsidTr="00550F08">
        <w:trPr>
          <w:jc w:val="center"/>
        </w:trPr>
        <w:tc>
          <w:tcPr>
            <w:tcW w:w="1696" w:type="dxa"/>
          </w:tcPr>
          <w:p w14:paraId="142B99C0" w14:textId="6B269711" w:rsidR="00180D49" w:rsidRPr="00180D49" w:rsidRDefault="00180D49" w:rsidP="00F231B1">
            <w:pPr>
              <w:autoSpaceDE w:val="0"/>
              <w:autoSpaceDN w:val="0"/>
              <w:adjustRightInd w:val="0"/>
              <w:contextualSpacing/>
              <w:rPr>
                <w:rFonts w:ascii="Arial Narrow" w:hAnsi="Arial Narrow" w:cs="Myriad Pro"/>
                <w:color w:val="000000"/>
                <w:sz w:val="18"/>
                <w:szCs w:val="18"/>
              </w:rPr>
            </w:pPr>
            <w:r>
              <w:rPr>
                <w:rFonts w:ascii="Arial Narrow" w:hAnsi="Arial Narrow" w:cs="XHSMCU+ArialNarrow"/>
                <w:color w:val="000000"/>
                <w:sz w:val="18"/>
                <w:szCs w:val="18"/>
              </w:rPr>
              <w:t>Hombre</w:t>
            </w:r>
          </w:p>
        </w:tc>
        <w:tc>
          <w:tcPr>
            <w:tcW w:w="1418" w:type="dxa"/>
          </w:tcPr>
          <w:p w14:paraId="67B61AF6" w14:textId="427E50E6" w:rsidR="00180D49" w:rsidRPr="00180D49" w:rsidRDefault="00180D49" w:rsidP="00F231B1">
            <w:pPr>
              <w:autoSpaceDE w:val="0"/>
              <w:autoSpaceDN w:val="0"/>
              <w:adjustRightInd w:val="0"/>
              <w:contextualSpacing/>
              <w:jc w:val="center"/>
              <w:rPr>
                <w:rFonts w:ascii="Arial Narrow" w:hAnsi="Arial Narrow" w:cs="Myriad Pro"/>
                <w:color w:val="000000"/>
                <w:sz w:val="18"/>
                <w:szCs w:val="18"/>
              </w:rPr>
            </w:pPr>
            <w:r>
              <w:rPr>
                <w:rFonts w:ascii="Arial Narrow" w:hAnsi="Arial Narrow" w:cs="XHSMCU+ArialNarrow"/>
                <w:color w:val="000000"/>
                <w:sz w:val="18"/>
                <w:szCs w:val="18"/>
              </w:rPr>
              <w:t>15 467 946</w:t>
            </w:r>
          </w:p>
        </w:tc>
        <w:tc>
          <w:tcPr>
            <w:tcW w:w="1134" w:type="dxa"/>
          </w:tcPr>
          <w:p w14:paraId="503542C2" w14:textId="0178D260" w:rsidR="00180D49" w:rsidRPr="00180D49" w:rsidRDefault="00180D49" w:rsidP="00F231B1">
            <w:pPr>
              <w:autoSpaceDE w:val="0"/>
              <w:autoSpaceDN w:val="0"/>
              <w:adjustRightInd w:val="0"/>
              <w:contextualSpacing/>
              <w:jc w:val="center"/>
              <w:rPr>
                <w:rFonts w:ascii="Arial Narrow" w:hAnsi="Arial Narrow" w:cs="Myriad Pro"/>
                <w:color w:val="000000"/>
                <w:sz w:val="18"/>
                <w:szCs w:val="18"/>
              </w:rPr>
            </w:pPr>
            <w:r w:rsidRPr="00180D49">
              <w:rPr>
                <w:rFonts w:ascii="Arial Narrow" w:hAnsi="Arial Narrow" w:cs="XHSMCU+ArialNarrow"/>
                <w:color w:val="000000"/>
                <w:sz w:val="18"/>
                <w:szCs w:val="18"/>
              </w:rPr>
              <w:t>1 388 957</w:t>
            </w:r>
          </w:p>
        </w:tc>
        <w:tc>
          <w:tcPr>
            <w:tcW w:w="567" w:type="dxa"/>
          </w:tcPr>
          <w:p w14:paraId="264EDBD4" w14:textId="2E6FAD30" w:rsidR="00180D49" w:rsidRPr="00180D49" w:rsidRDefault="00180D49" w:rsidP="00F231B1">
            <w:pPr>
              <w:autoSpaceDE w:val="0"/>
              <w:autoSpaceDN w:val="0"/>
              <w:adjustRightInd w:val="0"/>
              <w:contextualSpacing/>
              <w:jc w:val="center"/>
              <w:rPr>
                <w:rFonts w:ascii="Arial Narrow" w:hAnsi="Arial Narrow" w:cs="Myriad Pro"/>
                <w:color w:val="000000"/>
                <w:sz w:val="18"/>
                <w:szCs w:val="18"/>
              </w:rPr>
            </w:pPr>
            <w:r w:rsidRPr="00180D49">
              <w:rPr>
                <w:rFonts w:ascii="Arial Narrow" w:hAnsi="Arial Narrow" w:cs="XHSMCU+ArialNarrow"/>
                <w:color w:val="000000"/>
                <w:sz w:val="18"/>
                <w:szCs w:val="18"/>
              </w:rPr>
              <w:t>9,0</w:t>
            </w:r>
          </w:p>
        </w:tc>
        <w:tc>
          <w:tcPr>
            <w:tcW w:w="1134" w:type="dxa"/>
          </w:tcPr>
          <w:p w14:paraId="3A541534" w14:textId="3BEC8F50" w:rsidR="00180D49" w:rsidRPr="00180D49" w:rsidRDefault="00180D49" w:rsidP="00F231B1">
            <w:pPr>
              <w:autoSpaceDE w:val="0"/>
              <w:autoSpaceDN w:val="0"/>
              <w:adjustRightInd w:val="0"/>
              <w:contextualSpacing/>
              <w:jc w:val="center"/>
              <w:rPr>
                <w:rFonts w:ascii="Arial Narrow" w:hAnsi="Arial Narrow" w:cs="Myriad Pro"/>
                <w:color w:val="000000"/>
                <w:sz w:val="18"/>
                <w:szCs w:val="18"/>
              </w:rPr>
            </w:pPr>
            <w:r w:rsidRPr="00180D49">
              <w:rPr>
                <w:rFonts w:ascii="Arial Narrow" w:hAnsi="Arial Narrow" w:cs="XHSMCU+ArialNarrow"/>
                <w:color w:val="000000"/>
                <w:sz w:val="18"/>
                <w:szCs w:val="18"/>
              </w:rPr>
              <w:t>14 078 989</w:t>
            </w:r>
          </w:p>
        </w:tc>
        <w:tc>
          <w:tcPr>
            <w:tcW w:w="567" w:type="dxa"/>
          </w:tcPr>
          <w:p w14:paraId="46BE46C7" w14:textId="5A0A6D7E" w:rsidR="00180D49" w:rsidRPr="00180D49" w:rsidRDefault="00180D49" w:rsidP="00F231B1">
            <w:pPr>
              <w:autoSpaceDE w:val="0"/>
              <w:autoSpaceDN w:val="0"/>
              <w:adjustRightInd w:val="0"/>
              <w:contextualSpacing/>
              <w:jc w:val="center"/>
              <w:rPr>
                <w:rFonts w:ascii="Arial Narrow" w:hAnsi="Arial Narrow" w:cs="Myriad Pro"/>
                <w:color w:val="000000"/>
                <w:sz w:val="18"/>
                <w:szCs w:val="18"/>
              </w:rPr>
            </w:pPr>
            <w:r w:rsidRPr="00180D49">
              <w:rPr>
                <w:rFonts w:ascii="Arial Narrow" w:hAnsi="Arial Narrow" w:cs="XHSMCU+ArialNarrow"/>
                <w:color w:val="000000"/>
                <w:sz w:val="18"/>
                <w:szCs w:val="18"/>
              </w:rPr>
              <w:t>91,0</w:t>
            </w:r>
          </w:p>
        </w:tc>
      </w:tr>
      <w:tr w:rsidR="00FE263F" w:rsidRPr="00180D49" w14:paraId="2EA4D812" w14:textId="77777777" w:rsidTr="00550F08">
        <w:trPr>
          <w:jc w:val="center"/>
        </w:trPr>
        <w:tc>
          <w:tcPr>
            <w:tcW w:w="1696" w:type="dxa"/>
          </w:tcPr>
          <w:p w14:paraId="1013262C" w14:textId="1B2C5F5F" w:rsidR="00180D49" w:rsidRPr="00180D49" w:rsidRDefault="00180D49" w:rsidP="00F231B1">
            <w:pPr>
              <w:autoSpaceDE w:val="0"/>
              <w:autoSpaceDN w:val="0"/>
              <w:adjustRightInd w:val="0"/>
              <w:contextualSpacing/>
              <w:rPr>
                <w:rFonts w:ascii="Arial Narrow" w:hAnsi="Arial Narrow" w:cs="Myriad Pro"/>
                <w:color w:val="000000"/>
                <w:sz w:val="18"/>
                <w:szCs w:val="18"/>
              </w:rPr>
            </w:pPr>
            <w:r>
              <w:rPr>
                <w:rFonts w:ascii="Arial Narrow" w:hAnsi="Arial Narrow" w:cs="XHSMCU+ArialNarrow"/>
                <w:color w:val="000000"/>
                <w:sz w:val="18"/>
                <w:szCs w:val="18"/>
              </w:rPr>
              <w:t>Mujer</w:t>
            </w:r>
          </w:p>
        </w:tc>
        <w:tc>
          <w:tcPr>
            <w:tcW w:w="1418" w:type="dxa"/>
          </w:tcPr>
          <w:p w14:paraId="49AC1317" w14:textId="10538101" w:rsidR="00180D49" w:rsidRPr="00180D49" w:rsidRDefault="00180D49" w:rsidP="00F231B1">
            <w:pPr>
              <w:autoSpaceDE w:val="0"/>
              <w:autoSpaceDN w:val="0"/>
              <w:adjustRightInd w:val="0"/>
              <w:contextualSpacing/>
              <w:jc w:val="center"/>
              <w:rPr>
                <w:rFonts w:ascii="Arial Narrow" w:hAnsi="Arial Narrow" w:cs="Myriad Pro"/>
                <w:color w:val="000000"/>
                <w:sz w:val="18"/>
                <w:szCs w:val="18"/>
              </w:rPr>
            </w:pPr>
            <w:r w:rsidRPr="00180D49">
              <w:rPr>
                <w:rFonts w:ascii="Arial Narrow" w:hAnsi="Arial Narrow" w:cs="XHSMCU+ArialNarrow"/>
                <w:color w:val="000000"/>
                <w:sz w:val="18"/>
                <w:szCs w:val="18"/>
              </w:rPr>
              <w:t>15 769 439</w:t>
            </w:r>
          </w:p>
        </w:tc>
        <w:tc>
          <w:tcPr>
            <w:tcW w:w="1134" w:type="dxa"/>
          </w:tcPr>
          <w:p w14:paraId="69654088" w14:textId="4A8195DA" w:rsidR="00180D49" w:rsidRPr="00180D49" w:rsidRDefault="00180D49" w:rsidP="00F231B1">
            <w:pPr>
              <w:autoSpaceDE w:val="0"/>
              <w:autoSpaceDN w:val="0"/>
              <w:adjustRightInd w:val="0"/>
              <w:contextualSpacing/>
              <w:jc w:val="center"/>
              <w:rPr>
                <w:rFonts w:ascii="Arial Narrow" w:hAnsi="Arial Narrow" w:cs="Myriad Pro"/>
                <w:color w:val="000000"/>
                <w:sz w:val="18"/>
                <w:szCs w:val="18"/>
              </w:rPr>
            </w:pPr>
            <w:r w:rsidRPr="00180D49">
              <w:rPr>
                <w:rFonts w:ascii="Arial Narrow" w:hAnsi="Arial Narrow" w:cs="XHSMCU+ArialNarrow"/>
                <w:color w:val="000000"/>
                <w:sz w:val="18"/>
                <w:szCs w:val="18"/>
              </w:rPr>
              <w:t>1 820 304</w:t>
            </w:r>
          </w:p>
        </w:tc>
        <w:tc>
          <w:tcPr>
            <w:tcW w:w="567" w:type="dxa"/>
          </w:tcPr>
          <w:p w14:paraId="6C697FD0" w14:textId="5347EE8A" w:rsidR="00180D49" w:rsidRPr="00180D49" w:rsidRDefault="00180D49" w:rsidP="00F231B1">
            <w:pPr>
              <w:autoSpaceDE w:val="0"/>
              <w:autoSpaceDN w:val="0"/>
              <w:adjustRightInd w:val="0"/>
              <w:contextualSpacing/>
              <w:jc w:val="center"/>
              <w:rPr>
                <w:rFonts w:ascii="Arial Narrow" w:hAnsi="Arial Narrow" w:cs="Myriad Pro"/>
                <w:color w:val="000000"/>
                <w:sz w:val="18"/>
                <w:szCs w:val="18"/>
              </w:rPr>
            </w:pPr>
            <w:r w:rsidRPr="00180D49">
              <w:rPr>
                <w:rFonts w:ascii="Arial Narrow" w:hAnsi="Arial Narrow" w:cs="XHSMCU+ArialNarrow"/>
                <w:color w:val="000000"/>
                <w:sz w:val="18"/>
                <w:szCs w:val="18"/>
              </w:rPr>
              <w:t>11,5</w:t>
            </w:r>
          </w:p>
        </w:tc>
        <w:tc>
          <w:tcPr>
            <w:tcW w:w="1134" w:type="dxa"/>
          </w:tcPr>
          <w:p w14:paraId="265949AC" w14:textId="47914849" w:rsidR="00180D49" w:rsidRPr="00180D49" w:rsidRDefault="00180D49" w:rsidP="00F231B1">
            <w:pPr>
              <w:autoSpaceDE w:val="0"/>
              <w:autoSpaceDN w:val="0"/>
              <w:adjustRightInd w:val="0"/>
              <w:contextualSpacing/>
              <w:jc w:val="center"/>
              <w:rPr>
                <w:rFonts w:ascii="Arial Narrow" w:hAnsi="Arial Narrow" w:cs="Myriad Pro"/>
                <w:color w:val="000000"/>
                <w:sz w:val="18"/>
                <w:szCs w:val="18"/>
              </w:rPr>
            </w:pPr>
            <w:r w:rsidRPr="00180D49">
              <w:rPr>
                <w:rFonts w:ascii="Arial Narrow" w:hAnsi="Arial Narrow" w:cs="XHSMCU+ArialNarrow"/>
                <w:color w:val="000000"/>
                <w:sz w:val="18"/>
                <w:szCs w:val="18"/>
              </w:rPr>
              <w:t>13 949 135</w:t>
            </w:r>
          </w:p>
        </w:tc>
        <w:tc>
          <w:tcPr>
            <w:tcW w:w="567" w:type="dxa"/>
          </w:tcPr>
          <w:p w14:paraId="4A6C0FBE" w14:textId="388EC066" w:rsidR="00180D49" w:rsidRPr="00180D49" w:rsidRDefault="00180D49" w:rsidP="00F231B1">
            <w:pPr>
              <w:autoSpaceDE w:val="0"/>
              <w:autoSpaceDN w:val="0"/>
              <w:adjustRightInd w:val="0"/>
              <w:contextualSpacing/>
              <w:jc w:val="center"/>
              <w:rPr>
                <w:rFonts w:ascii="Arial Narrow" w:hAnsi="Arial Narrow" w:cs="Myriad Pro"/>
                <w:color w:val="000000"/>
                <w:sz w:val="18"/>
                <w:szCs w:val="18"/>
              </w:rPr>
            </w:pPr>
            <w:r w:rsidRPr="00180D49">
              <w:rPr>
                <w:rFonts w:ascii="Arial Narrow" w:hAnsi="Arial Narrow" w:cs="XHSMCU+ArialNarrow"/>
                <w:color w:val="000000"/>
                <w:sz w:val="18"/>
                <w:szCs w:val="18"/>
              </w:rPr>
              <w:t>88,5</w:t>
            </w:r>
          </w:p>
        </w:tc>
      </w:tr>
    </w:tbl>
    <w:p w14:paraId="0A4A896B" w14:textId="5958D652" w:rsidR="00E7793B" w:rsidRPr="007432EB" w:rsidRDefault="00E7793B" w:rsidP="00A511FD">
      <w:pPr>
        <w:spacing w:after="0" w:line="240" w:lineRule="auto"/>
        <w:ind w:left="1276" w:right="1273"/>
        <w:contextualSpacing/>
        <w:jc w:val="both"/>
        <w:rPr>
          <w:rFonts w:ascii="Myriad Pro" w:hAnsi="Myriad Pro"/>
          <w:b/>
          <w:sz w:val="16"/>
          <w:szCs w:val="18"/>
        </w:rPr>
      </w:pPr>
      <w:r w:rsidRPr="007432EB">
        <w:rPr>
          <w:rFonts w:ascii="Myriad Pro" w:hAnsi="Myriad Pro" w:cs="Arial Narrow"/>
          <w:b/>
          <w:bCs/>
          <w:color w:val="000000"/>
          <w:sz w:val="16"/>
          <w:szCs w:val="18"/>
        </w:rPr>
        <w:t>Fuente: INEI - Censos Nacionales 2017: XII de Población, VII de Vivienda y III de Comunidades Indígenas.</w:t>
      </w:r>
    </w:p>
    <w:p w14:paraId="4B13C392" w14:textId="3D7C5E7C" w:rsidR="00180D49" w:rsidRDefault="00180D49" w:rsidP="00F231B1">
      <w:pPr>
        <w:autoSpaceDE w:val="0"/>
        <w:autoSpaceDN w:val="0"/>
        <w:adjustRightInd w:val="0"/>
        <w:spacing w:after="0" w:line="240" w:lineRule="auto"/>
        <w:ind w:left="1276"/>
        <w:contextualSpacing/>
        <w:rPr>
          <w:rFonts w:ascii="Myriad Pro" w:hAnsi="Myriad Pro" w:cs="Myriad Pro"/>
          <w:color w:val="000000"/>
        </w:rPr>
      </w:pPr>
    </w:p>
    <w:p w14:paraId="6E83ACEF" w14:textId="20E79C1B" w:rsidR="002D1631" w:rsidRDefault="00273D28" w:rsidP="00F231B1">
      <w:pPr>
        <w:autoSpaceDE w:val="0"/>
        <w:autoSpaceDN w:val="0"/>
        <w:adjustRightInd w:val="0"/>
        <w:spacing w:after="0" w:line="240" w:lineRule="auto"/>
        <w:contextualSpacing/>
        <w:jc w:val="both"/>
        <w:rPr>
          <w:rFonts w:ascii="Myriad Pro" w:hAnsi="Myriad Pro" w:cs="Myriad Pro"/>
          <w:color w:val="000000"/>
        </w:rPr>
      </w:pPr>
      <w:r>
        <w:rPr>
          <w:rFonts w:ascii="Myriad Pro" w:hAnsi="Myriad Pro" w:cs="Myriad Pro"/>
          <w:color w:val="000000"/>
        </w:rPr>
        <w:lastRenderedPageBreak/>
        <w:t xml:space="preserve">El </w:t>
      </w:r>
      <w:r w:rsidR="002B73F1">
        <w:rPr>
          <w:rFonts w:ascii="Myriad Pro" w:hAnsi="Myriad Pro" w:cs="Myriad Pro"/>
          <w:color w:val="000000"/>
        </w:rPr>
        <w:t xml:space="preserve">Censo de 2017, </w:t>
      </w:r>
      <w:r w:rsidR="002D1631" w:rsidRPr="000B7BBA">
        <w:rPr>
          <w:rFonts w:ascii="Myriad Pro" w:hAnsi="Myriad Pro" w:cs="Myriad Pro"/>
          <w:color w:val="000000"/>
        </w:rPr>
        <w:t xml:space="preserve">XII de Población y VII de Vivienda, </w:t>
      </w:r>
      <w:r w:rsidR="00EA540F" w:rsidRPr="000B7BBA">
        <w:rPr>
          <w:rFonts w:ascii="Myriad Pro" w:hAnsi="Myriad Pro" w:cs="Myriad Pro"/>
          <w:color w:val="000000"/>
        </w:rPr>
        <w:t xml:space="preserve">revela que en </w:t>
      </w:r>
      <w:r w:rsidR="002D1631">
        <w:rPr>
          <w:rFonts w:ascii="Myriad Pro" w:hAnsi="Myriad Pro" w:cs="Myriad Pro"/>
          <w:color w:val="000000"/>
        </w:rPr>
        <w:t>la Región Ca</w:t>
      </w:r>
      <w:r w:rsidR="00AA437E">
        <w:rPr>
          <w:rFonts w:ascii="Myriad Pro" w:hAnsi="Myriad Pro" w:cs="Myriad Pro"/>
          <w:color w:val="000000"/>
        </w:rPr>
        <w:t xml:space="preserve">llao </w:t>
      </w:r>
      <w:r w:rsidR="002D1631">
        <w:rPr>
          <w:rFonts w:ascii="Myriad Pro" w:hAnsi="Myriad Pro" w:cs="Myriad Pro"/>
          <w:color w:val="000000"/>
        </w:rPr>
        <w:t xml:space="preserve">se censaron </w:t>
      </w:r>
      <w:r w:rsidR="002B73F1">
        <w:rPr>
          <w:rFonts w:ascii="Myriad Pro" w:hAnsi="Myriad Pro" w:cs="Myriad Pro"/>
          <w:color w:val="000000"/>
        </w:rPr>
        <w:t xml:space="preserve">a </w:t>
      </w:r>
      <w:r w:rsidR="00AA437E" w:rsidRPr="00AA437E">
        <w:rPr>
          <w:rFonts w:ascii="Myriad Pro" w:hAnsi="Myriad Pro" w:cs="Myriad Pro"/>
          <w:color w:val="000000"/>
        </w:rPr>
        <w:t>994</w:t>
      </w:r>
      <w:r w:rsidR="00AA437E">
        <w:rPr>
          <w:rFonts w:ascii="Myriad Pro" w:hAnsi="Myriad Pro" w:cs="Myriad Pro"/>
          <w:color w:val="000000"/>
        </w:rPr>
        <w:t>,</w:t>
      </w:r>
      <w:r w:rsidR="00AA437E" w:rsidRPr="00AA437E">
        <w:rPr>
          <w:rFonts w:ascii="Myriad Pro" w:hAnsi="Myriad Pro" w:cs="Myriad Pro"/>
          <w:color w:val="000000"/>
        </w:rPr>
        <w:t>494</w:t>
      </w:r>
      <w:r w:rsidR="002D1631">
        <w:rPr>
          <w:rFonts w:ascii="Myriad Pro" w:hAnsi="Myriad Pro" w:cs="Myriad Pro"/>
          <w:color w:val="000000"/>
        </w:rPr>
        <w:t xml:space="preserve"> personas de las cuales el </w:t>
      </w:r>
      <w:r w:rsidR="00AA437E">
        <w:rPr>
          <w:rFonts w:ascii="Myriad Pro" w:hAnsi="Myriad Pro" w:cs="Myriad Pro"/>
          <w:color w:val="000000"/>
        </w:rPr>
        <w:t>11</w:t>
      </w:r>
      <w:r w:rsidR="002D1631">
        <w:rPr>
          <w:rFonts w:ascii="Myriad Pro" w:hAnsi="Myriad Pro" w:cs="Myriad Pro"/>
          <w:color w:val="000000"/>
        </w:rPr>
        <w:t>.</w:t>
      </w:r>
      <w:r w:rsidR="00AA437E">
        <w:rPr>
          <w:rFonts w:ascii="Myriad Pro" w:hAnsi="Myriad Pro" w:cs="Myriad Pro"/>
          <w:color w:val="000000"/>
        </w:rPr>
        <w:t>1</w:t>
      </w:r>
      <w:r w:rsidR="002D1631">
        <w:rPr>
          <w:rFonts w:ascii="Myriad Pro" w:hAnsi="Myriad Pro" w:cs="Myriad Pro"/>
          <w:color w:val="000000"/>
        </w:rPr>
        <w:t>% (</w:t>
      </w:r>
      <w:r w:rsidR="00AA437E" w:rsidRPr="00AA437E">
        <w:rPr>
          <w:rFonts w:ascii="Myriad Pro" w:hAnsi="Myriad Pro" w:cs="Myriad Pro"/>
          <w:color w:val="000000"/>
        </w:rPr>
        <w:t>110</w:t>
      </w:r>
      <w:r w:rsidR="00AA437E">
        <w:rPr>
          <w:rFonts w:ascii="Myriad Pro" w:hAnsi="Myriad Pro" w:cs="Myriad Pro"/>
          <w:color w:val="000000"/>
        </w:rPr>
        <w:t>,</w:t>
      </w:r>
      <w:r w:rsidR="00AA437E" w:rsidRPr="00AA437E">
        <w:rPr>
          <w:rFonts w:ascii="Myriad Pro" w:hAnsi="Myriad Pro" w:cs="Myriad Pro"/>
          <w:color w:val="000000"/>
        </w:rPr>
        <w:t>210</w:t>
      </w:r>
      <w:r w:rsidR="00BB3F9E">
        <w:rPr>
          <w:rFonts w:ascii="Myriad Pro" w:hAnsi="Myriad Pro" w:cs="Myriad Pro"/>
          <w:color w:val="000000"/>
        </w:rPr>
        <w:t>) tienen algún tipo</w:t>
      </w:r>
      <w:r w:rsidR="002D1631">
        <w:rPr>
          <w:rFonts w:ascii="Myriad Pro" w:hAnsi="Myriad Pro" w:cs="Myriad Pro"/>
          <w:color w:val="000000"/>
        </w:rPr>
        <w:t xml:space="preserve"> discapacidad.</w:t>
      </w:r>
    </w:p>
    <w:p w14:paraId="363A6F5B" w14:textId="77777777" w:rsidR="00E40060" w:rsidRPr="00344C0A" w:rsidRDefault="00E40060" w:rsidP="00F231B1">
      <w:pPr>
        <w:autoSpaceDE w:val="0"/>
        <w:autoSpaceDN w:val="0"/>
        <w:adjustRightInd w:val="0"/>
        <w:spacing w:after="0" w:line="240" w:lineRule="auto"/>
        <w:contextualSpacing/>
        <w:jc w:val="both"/>
        <w:rPr>
          <w:rFonts w:ascii="Myriad Pro" w:hAnsi="Myriad Pro" w:cs="Myriad Pro"/>
          <w:color w:val="000000"/>
        </w:rPr>
      </w:pPr>
    </w:p>
    <w:p w14:paraId="21275404" w14:textId="54520291" w:rsidR="00AD5150" w:rsidRPr="00605D05" w:rsidRDefault="00E550A5" w:rsidP="00F231B1">
      <w:pPr>
        <w:pStyle w:val="Pa17"/>
        <w:spacing w:line="240" w:lineRule="auto"/>
        <w:contextualSpacing/>
        <w:jc w:val="center"/>
        <w:rPr>
          <w:rFonts w:ascii="Myriad Pro" w:hAnsi="Myriad Pro" w:cs="Myriad Pro Cond"/>
          <w:b/>
          <w:bCs/>
          <w:i/>
          <w:color w:val="000000"/>
          <w:sz w:val="22"/>
          <w:szCs w:val="22"/>
        </w:rPr>
      </w:pPr>
      <w:r>
        <w:rPr>
          <w:rFonts w:ascii="Myriad Pro" w:hAnsi="Myriad Pro" w:cs="Myriad Pro Cond"/>
          <w:b/>
          <w:bCs/>
          <w:i/>
          <w:color w:val="000000"/>
          <w:sz w:val="22"/>
          <w:szCs w:val="22"/>
        </w:rPr>
        <w:t>CALLAO</w:t>
      </w:r>
      <w:r w:rsidR="00AD5150" w:rsidRPr="00605D05">
        <w:rPr>
          <w:rFonts w:ascii="Myriad Pro" w:hAnsi="Myriad Pro" w:cs="Myriad Pro Cond"/>
          <w:b/>
          <w:bCs/>
          <w:i/>
          <w:color w:val="000000"/>
          <w:sz w:val="22"/>
          <w:szCs w:val="22"/>
        </w:rPr>
        <w:t xml:space="preserve">: POBLACIÓN </w:t>
      </w:r>
      <w:r w:rsidR="00605D05" w:rsidRPr="00605D05">
        <w:rPr>
          <w:rFonts w:ascii="Myriad Pro" w:hAnsi="Myriad Pro" w:cs="Myriad Pro Cond"/>
          <w:b/>
          <w:bCs/>
          <w:i/>
          <w:color w:val="000000"/>
          <w:sz w:val="22"/>
          <w:szCs w:val="22"/>
        </w:rPr>
        <w:t>CENSADA CON ALGUNA DISCAPACIDAD</w:t>
      </w:r>
    </w:p>
    <w:p w14:paraId="566153D7" w14:textId="28E6A175" w:rsidR="00AD5150" w:rsidRPr="00605D05" w:rsidRDefault="00AD5150" w:rsidP="00F231B1">
      <w:pPr>
        <w:pStyle w:val="Pa17"/>
        <w:spacing w:line="240" w:lineRule="auto"/>
        <w:contextualSpacing/>
        <w:jc w:val="center"/>
        <w:rPr>
          <w:rFonts w:ascii="Myriad Pro" w:hAnsi="Myriad Pro" w:cs="Myriad Pro Cond"/>
          <w:b/>
          <w:bCs/>
          <w:i/>
          <w:color w:val="000000"/>
          <w:sz w:val="22"/>
          <w:szCs w:val="22"/>
        </w:rPr>
      </w:pPr>
      <w:r w:rsidRPr="00605D05">
        <w:rPr>
          <w:rFonts w:ascii="Myriad Pro" w:hAnsi="Myriad Pro" w:cs="Myriad Pro Cond"/>
          <w:b/>
          <w:bCs/>
          <w:i/>
          <w:color w:val="000000"/>
          <w:sz w:val="22"/>
          <w:szCs w:val="22"/>
        </w:rPr>
        <w:t>SEGÚN DEPARTAMENTO, 2017</w:t>
      </w:r>
    </w:p>
    <w:p w14:paraId="6EDA53C4" w14:textId="77777777" w:rsidR="00AD5150" w:rsidRPr="00605D05" w:rsidRDefault="00AD5150" w:rsidP="00F231B1">
      <w:pPr>
        <w:autoSpaceDE w:val="0"/>
        <w:autoSpaceDN w:val="0"/>
        <w:adjustRightInd w:val="0"/>
        <w:spacing w:after="0" w:line="240" w:lineRule="auto"/>
        <w:contextualSpacing/>
        <w:jc w:val="center"/>
        <w:rPr>
          <w:rFonts w:ascii="Myriad Pro" w:hAnsi="Myriad Pro" w:cs="Myriad Pro Cond"/>
          <w:i/>
          <w:color w:val="000000"/>
        </w:rPr>
      </w:pPr>
      <w:r w:rsidRPr="00605D05">
        <w:rPr>
          <w:rFonts w:ascii="Myriad Pro" w:hAnsi="Myriad Pro" w:cs="Myriad Pro Cond"/>
          <w:i/>
          <w:color w:val="000000"/>
        </w:rPr>
        <w:t>(Absoluto y porcentaje)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1369"/>
        <w:gridCol w:w="1370"/>
        <w:gridCol w:w="803"/>
      </w:tblGrid>
      <w:tr w:rsidR="00AD5150" w:rsidRPr="00353ECC" w14:paraId="7C5559BA" w14:textId="77777777" w:rsidTr="00550F08">
        <w:trPr>
          <w:jc w:val="center"/>
        </w:trPr>
        <w:tc>
          <w:tcPr>
            <w:tcW w:w="2265" w:type="dxa"/>
            <w:vMerge w:val="restart"/>
            <w:shd w:val="clear" w:color="auto" w:fill="CCFFFF"/>
            <w:vAlign w:val="center"/>
          </w:tcPr>
          <w:p w14:paraId="48CC7F49" w14:textId="69F0A178" w:rsidR="00AD5150" w:rsidRPr="00547D75" w:rsidRDefault="00AD5150" w:rsidP="00F231B1">
            <w:pPr>
              <w:autoSpaceDE w:val="0"/>
              <w:autoSpaceDN w:val="0"/>
              <w:adjustRightInd w:val="0"/>
              <w:contextualSpacing/>
              <w:jc w:val="center"/>
              <w:rPr>
                <w:rFonts w:ascii="ArialNarrow" w:hAnsi="ArialNarrow" w:cs="ArialNarrow"/>
                <w:b/>
                <w:sz w:val="16"/>
                <w:szCs w:val="16"/>
              </w:rPr>
            </w:pPr>
            <w:r>
              <w:rPr>
                <w:rFonts w:ascii="ArialNarrow" w:hAnsi="ArialNarrow" w:cs="ArialNarrow"/>
                <w:b/>
                <w:sz w:val="16"/>
                <w:szCs w:val="16"/>
              </w:rPr>
              <w:t>Región</w:t>
            </w:r>
          </w:p>
        </w:tc>
        <w:tc>
          <w:tcPr>
            <w:tcW w:w="1369" w:type="dxa"/>
            <w:vMerge w:val="restart"/>
            <w:shd w:val="clear" w:color="auto" w:fill="CCFFFF"/>
            <w:vAlign w:val="center"/>
          </w:tcPr>
          <w:p w14:paraId="683C01BD" w14:textId="6BB446B1" w:rsidR="00AD5150" w:rsidRPr="00547D75" w:rsidRDefault="001012CA" w:rsidP="00F231B1">
            <w:pPr>
              <w:autoSpaceDE w:val="0"/>
              <w:autoSpaceDN w:val="0"/>
              <w:adjustRightInd w:val="0"/>
              <w:contextualSpacing/>
              <w:jc w:val="center"/>
              <w:rPr>
                <w:rFonts w:ascii="ArialNarrow" w:hAnsi="ArialNarrow" w:cs="ArialNarrow"/>
                <w:b/>
                <w:sz w:val="16"/>
                <w:szCs w:val="16"/>
              </w:rPr>
            </w:pPr>
            <w:r w:rsidRPr="00547D75">
              <w:rPr>
                <w:rFonts w:ascii="ArialNarrow" w:hAnsi="ArialNarrow" w:cs="ArialNarrow"/>
                <w:b/>
                <w:sz w:val="16"/>
                <w:szCs w:val="16"/>
              </w:rPr>
              <w:t>Total,</w:t>
            </w:r>
            <w:r w:rsidR="00AD5150" w:rsidRPr="00547D75">
              <w:rPr>
                <w:rFonts w:ascii="ArialNarrow" w:hAnsi="ArialNarrow" w:cs="ArialNarrow"/>
                <w:b/>
                <w:sz w:val="16"/>
                <w:szCs w:val="16"/>
              </w:rPr>
              <w:t xml:space="preserve"> de</w:t>
            </w:r>
          </w:p>
          <w:p w14:paraId="611B90EA" w14:textId="77777777" w:rsidR="00AD5150" w:rsidRPr="00547D75" w:rsidRDefault="00AD5150" w:rsidP="00F231B1">
            <w:pPr>
              <w:autoSpaceDE w:val="0"/>
              <w:autoSpaceDN w:val="0"/>
              <w:adjustRightInd w:val="0"/>
              <w:contextualSpacing/>
              <w:jc w:val="center"/>
              <w:rPr>
                <w:rFonts w:ascii="ArialNarrow" w:hAnsi="ArialNarrow" w:cs="ArialNarrow"/>
                <w:b/>
                <w:sz w:val="16"/>
                <w:szCs w:val="16"/>
              </w:rPr>
            </w:pPr>
            <w:r w:rsidRPr="00547D75">
              <w:rPr>
                <w:rFonts w:ascii="ArialNarrow" w:hAnsi="ArialNarrow" w:cs="ArialNarrow"/>
                <w:b/>
                <w:sz w:val="16"/>
                <w:szCs w:val="16"/>
              </w:rPr>
              <w:t>población</w:t>
            </w:r>
          </w:p>
          <w:p w14:paraId="7993585E" w14:textId="77777777" w:rsidR="00AD5150" w:rsidRPr="00547D75" w:rsidRDefault="00AD5150" w:rsidP="00F231B1">
            <w:pPr>
              <w:autoSpaceDE w:val="0"/>
              <w:autoSpaceDN w:val="0"/>
              <w:adjustRightInd w:val="0"/>
              <w:contextualSpacing/>
              <w:jc w:val="center"/>
              <w:rPr>
                <w:rFonts w:ascii="ArialNarrow" w:hAnsi="ArialNarrow" w:cs="ArialNarrow"/>
                <w:b/>
                <w:sz w:val="16"/>
                <w:szCs w:val="16"/>
              </w:rPr>
            </w:pPr>
            <w:r w:rsidRPr="00547D75">
              <w:rPr>
                <w:rFonts w:ascii="ArialNarrow" w:hAnsi="ArialNarrow" w:cs="ArialNarrow"/>
                <w:b/>
                <w:sz w:val="16"/>
                <w:szCs w:val="16"/>
              </w:rPr>
              <w:t>censada</w:t>
            </w:r>
          </w:p>
        </w:tc>
        <w:tc>
          <w:tcPr>
            <w:tcW w:w="2173" w:type="dxa"/>
            <w:gridSpan w:val="2"/>
            <w:shd w:val="clear" w:color="auto" w:fill="CCFFFF"/>
            <w:vAlign w:val="center"/>
          </w:tcPr>
          <w:p w14:paraId="24B1F58D" w14:textId="77777777" w:rsidR="00AD5150" w:rsidRPr="00547D75" w:rsidRDefault="00AD5150" w:rsidP="00F231B1">
            <w:pPr>
              <w:autoSpaceDE w:val="0"/>
              <w:autoSpaceDN w:val="0"/>
              <w:adjustRightInd w:val="0"/>
              <w:contextualSpacing/>
              <w:jc w:val="center"/>
              <w:rPr>
                <w:rFonts w:ascii="ArialNarrow" w:hAnsi="ArialNarrow" w:cs="ArialNarrow"/>
                <w:b/>
                <w:sz w:val="16"/>
                <w:szCs w:val="16"/>
              </w:rPr>
            </w:pPr>
            <w:r w:rsidRPr="00547D75">
              <w:rPr>
                <w:rFonts w:ascii="ArialNarrow" w:hAnsi="ArialNarrow" w:cs="ArialNarrow"/>
                <w:b/>
                <w:sz w:val="16"/>
                <w:szCs w:val="16"/>
              </w:rPr>
              <w:t>Población con alguna</w:t>
            </w:r>
          </w:p>
          <w:p w14:paraId="5A25EF2C" w14:textId="77777777" w:rsidR="00AD5150" w:rsidRPr="00547D75" w:rsidRDefault="00AD5150" w:rsidP="00F231B1">
            <w:pPr>
              <w:autoSpaceDE w:val="0"/>
              <w:autoSpaceDN w:val="0"/>
              <w:adjustRightInd w:val="0"/>
              <w:contextualSpacing/>
              <w:jc w:val="center"/>
              <w:rPr>
                <w:rFonts w:ascii="ArialNarrow" w:hAnsi="ArialNarrow" w:cs="ArialNarrow"/>
                <w:b/>
                <w:sz w:val="16"/>
                <w:szCs w:val="16"/>
              </w:rPr>
            </w:pPr>
            <w:r w:rsidRPr="00547D75">
              <w:rPr>
                <w:rFonts w:ascii="ArialNarrow" w:hAnsi="ArialNarrow" w:cs="ArialNarrow"/>
                <w:b/>
                <w:sz w:val="16"/>
                <w:szCs w:val="16"/>
              </w:rPr>
              <w:t>discapacidad</w:t>
            </w:r>
          </w:p>
        </w:tc>
      </w:tr>
      <w:tr w:rsidR="00AD5150" w:rsidRPr="00353ECC" w14:paraId="4A474556" w14:textId="77777777" w:rsidTr="00550F08">
        <w:trPr>
          <w:jc w:val="center"/>
        </w:trPr>
        <w:tc>
          <w:tcPr>
            <w:tcW w:w="2265" w:type="dxa"/>
            <w:vMerge/>
            <w:shd w:val="clear" w:color="auto" w:fill="CCFFFF"/>
            <w:vAlign w:val="center"/>
          </w:tcPr>
          <w:p w14:paraId="7160203D" w14:textId="77777777" w:rsidR="00AD5150" w:rsidRPr="00547D75" w:rsidRDefault="00AD5150" w:rsidP="00F231B1">
            <w:pPr>
              <w:autoSpaceDE w:val="0"/>
              <w:autoSpaceDN w:val="0"/>
              <w:adjustRightInd w:val="0"/>
              <w:contextualSpacing/>
              <w:jc w:val="center"/>
              <w:rPr>
                <w:rFonts w:ascii="ArialNarrow" w:hAnsi="ArialNarrow" w:cs="ArialNarrow"/>
                <w:b/>
                <w:sz w:val="16"/>
                <w:szCs w:val="16"/>
              </w:rPr>
            </w:pPr>
          </w:p>
        </w:tc>
        <w:tc>
          <w:tcPr>
            <w:tcW w:w="1369" w:type="dxa"/>
            <w:vMerge/>
            <w:shd w:val="clear" w:color="auto" w:fill="CCFFFF"/>
            <w:vAlign w:val="center"/>
          </w:tcPr>
          <w:p w14:paraId="0FC1C51D" w14:textId="77777777" w:rsidR="00AD5150" w:rsidRPr="00547D75" w:rsidRDefault="00AD5150" w:rsidP="00F231B1">
            <w:pPr>
              <w:autoSpaceDE w:val="0"/>
              <w:autoSpaceDN w:val="0"/>
              <w:adjustRightInd w:val="0"/>
              <w:contextualSpacing/>
              <w:jc w:val="center"/>
              <w:rPr>
                <w:rFonts w:ascii="ArialNarrow" w:hAnsi="ArialNarrow" w:cs="ArialNarrow"/>
                <w:b/>
                <w:sz w:val="16"/>
                <w:szCs w:val="16"/>
              </w:rPr>
            </w:pPr>
          </w:p>
        </w:tc>
        <w:tc>
          <w:tcPr>
            <w:tcW w:w="1370" w:type="dxa"/>
            <w:shd w:val="clear" w:color="auto" w:fill="CCFFFF"/>
            <w:vAlign w:val="center"/>
          </w:tcPr>
          <w:p w14:paraId="17B3B43E" w14:textId="77777777" w:rsidR="00AD5150" w:rsidRPr="00547D75" w:rsidRDefault="00AD5150" w:rsidP="00F231B1">
            <w:pPr>
              <w:autoSpaceDE w:val="0"/>
              <w:autoSpaceDN w:val="0"/>
              <w:adjustRightInd w:val="0"/>
              <w:contextualSpacing/>
              <w:jc w:val="center"/>
              <w:rPr>
                <w:rFonts w:ascii="ArialNarrow" w:hAnsi="ArialNarrow" w:cs="ArialNarrow"/>
                <w:b/>
                <w:sz w:val="16"/>
                <w:szCs w:val="16"/>
              </w:rPr>
            </w:pPr>
            <w:r w:rsidRPr="00547D75">
              <w:rPr>
                <w:rFonts w:ascii="ArialNarrow" w:hAnsi="ArialNarrow" w:cs="ArialNarrow"/>
                <w:b/>
                <w:sz w:val="16"/>
                <w:szCs w:val="16"/>
              </w:rPr>
              <w:t>Absoluto</w:t>
            </w:r>
          </w:p>
        </w:tc>
        <w:tc>
          <w:tcPr>
            <w:tcW w:w="803" w:type="dxa"/>
            <w:shd w:val="clear" w:color="auto" w:fill="CCFFFF"/>
            <w:vAlign w:val="center"/>
          </w:tcPr>
          <w:p w14:paraId="641665AB" w14:textId="77777777" w:rsidR="00AD5150" w:rsidRPr="00547D75" w:rsidRDefault="00AD5150" w:rsidP="00F231B1">
            <w:pPr>
              <w:autoSpaceDE w:val="0"/>
              <w:autoSpaceDN w:val="0"/>
              <w:adjustRightInd w:val="0"/>
              <w:contextualSpacing/>
              <w:jc w:val="center"/>
              <w:rPr>
                <w:rFonts w:ascii="ArialNarrow" w:hAnsi="ArialNarrow" w:cs="ArialNarrow"/>
                <w:b/>
                <w:sz w:val="16"/>
                <w:szCs w:val="16"/>
              </w:rPr>
            </w:pPr>
            <w:r w:rsidRPr="00547D75">
              <w:rPr>
                <w:rFonts w:ascii="ArialNarrow" w:hAnsi="ArialNarrow" w:cs="ArialNarrow"/>
                <w:b/>
                <w:sz w:val="16"/>
                <w:szCs w:val="16"/>
              </w:rPr>
              <w:t>%</w:t>
            </w:r>
          </w:p>
        </w:tc>
      </w:tr>
      <w:tr w:rsidR="00AD5150" w14:paraId="1A9B61D1" w14:textId="77777777" w:rsidTr="00550F08">
        <w:trPr>
          <w:jc w:val="center"/>
        </w:trPr>
        <w:tc>
          <w:tcPr>
            <w:tcW w:w="2265" w:type="dxa"/>
          </w:tcPr>
          <w:p w14:paraId="2B3BC385" w14:textId="53FA0A69" w:rsidR="00AD5150" w:rsidRDefault="001012CA" w:rsidP="00F231B1">
            <w:pPr>
              <w:autoSpaceDE w:val="0"/>
              <w:autoSpaceDN w:val="0"/>
              <w:adjustRightInd w:val="0"/>
              <w:contextualSpacing/>
              <w:rPr>
                <w:rFonts w:ascii="Myriad Pro" w:hAnsi="Myriad Pro" w:cs="Myriad Pro"/>
                <w:color w:val="000000"/>
              </w:rPr>
            </w:pPr>
            <w:r w:rsidRPr="00C15D47">
              <w:rPr>
                <w:rFonts w:ascii="ArialNarrow-Bold" w:hAnsi="ArialNarrow-Bold" w:cs="ArialNarrow-Bold"/>
                <w:b/>
                <w:bCs/>
                <w:sz w:val="16"/>
                <w:szCs w:val="16"/>
              </w:rPr>
              <w:t>Total,</w:t>
            </w:r>
            <w:r w:rsidR="00AD5150" w:rsidRPr="00C15D47">
              <w:rPr>
                <w:rFonts w:ascii="ArialNarrow-Bold" w:hAnsi="ArialNarrow-Bold" w:cs="ArialNarrow-Bold"/>
                <w:b/>
                <w:bCs/>
                <w:sz w:val="16"/>
                <w:szCs w:val="16"/>
              </w:rPr>
              <w:t xml:space="preserve"> </w:t>
            </w:r>
            <w:r w:rsidR="00E550A5">
              <w:rPr>
                <w:rFonts w:ascii="ArialNarrow-Bold" w:hAnsi="ArialNarrow-Bold" w:cs="ArialNarrow-Bold"/>
                <w:b/>
                <w:bCs/>
                <w:sz w:val="16"/>
                <w:szCs w:val="16"/>
              </w:rPr>
              <w:t>Nacional</w:t>
            </w:r>
          </w:p>
        </w:tc>
        <w:tc>
          <w:tcPr>
            <w:tcW w:w="1369" w:type="dxa"/>
          </w:tcPr>
          <w:p w14:paraId="2EC87F89" w14:textId="77777777" w:rsidR="00AD5150" w:rsidRDefault="00AD5150" w:rsidP="00F231B1">
            <w:pPr>
              <w:autoSpaceDE w:val="0"/>
              <w:autoSpaceDN w:val="0"/>
              <w:adjustRightInd w:val="0"/>
              <w:contextualSpacing/>
              <w:jc w:val="right"/>
              <w:rPr>
                <w:rFonts w:ascii="Myriad Pro" w:hAnsi="Myriad Pro" w:cs="Myriad Pro"/>
                <w:color w:val="000000"/>
              </w:rPr>
            </w:pPr>
            <w:r w:rsidRPr="00C15D47">
              <w:rPr>
                <w:rFonts w:ascii="ArialNarrow-Bold" w:hAnsi="ArialNarrow-Bold" w:cs="ArialNarrow-Bold"/>
                <w:b/>
                <w:bCs/>
                <w:sz w:val="16"/>
                <w:szCs w:val="16"/>
              </w:rPr>
              <w:t>29 381 884</w:t>
            </w:r>
          </w:p>
        </w:tc>
        <w:tc>
          <w:tcPr>
            <w:tcW w:w="1370" w:type="dxa"/>
          </w:tcPr>
          <w:p w14:paraId="5CD189C7" w14:textId="77777777" w:rsidR="00AD5150" w:rsidRDefault="00AD5150" w:rsidP="00F231B1">
            <w:pPr>
              <w:autoSpaceDE w:val="0"/>
              <w:autoSpaceDN w:val="0"/>
              <w:adjustRightInd w:val="0"/>
              <w:contextualSpacing/>
              <w:jc w:val="right"/>
              <w:rPr>
                <w:rFonts w:ascii="Myriad Pro" w:hAnsi="Myriad Pro" w:cs="Myriad Pro"/>
                <w:color w:val="000000"/>
              </w:rPr>
            </w:pPr>
            <w:r w:rsidRPr="00C15D47">
              <w:rPr>
                <w:rFonts w:ascii="ArialNarrow-Bold" w:hAnsi="ArialNarrow-Bold" w:cs="ArialNarrow-Bold"/>
                <w:b/>
                <w:bCs/>
                <w:sz w:val="16"/>
                <w:szCs w:val="16"/>
              </w:rPr>
              <w:t>3 051 612</w:t>
            </w:r>
          </w:p>
        </w:tc>
        <w:tc>
          <w:tcPr>
            <w:tcW w:w="803" w:type="dxa"/>
          </w:tcPr>
          <w:p w14:paraId="6D9F7D6B" w14:textId="77777777" w:rsidR="00AD5150" w:rsidRDefault="00AD5150" w:rsidP="00F231B1">
            <w:pPr>
              <w:autoSpaceDE w:val="0"/>
              <w:autoSpaceDN w:val="0"/>
              <w:adjustRightInd w:val="0"/>
              <w:contextualSpacing/>
              <w:jc w:val="center"/>
              <w:rPr>
                <w:rFonts w:ascii="Myriad Pro" w:hAnsi="Myriad Pro" w:cs="Myriad Pro"/>
                <w:color w:val="000000"/>
              </w:rPr>
            </w:pPr>
            <w:r w:rsidRPr="00C15D47">
              <w:rPr>
                <w:rFonts w:ascii="ArialNarrow-Bold" w:hAnsi="ArialNarrow-Bold" w:cs="ArialNarrow-Bold"/>
                <w:b/>
                <w:bCs/>
                <w:sz w:val="16"/>
                <w:szCs w:val="16"/>
              </w:rPr>
              <w:t>10,4</w:t>
            </w:r>
          </w:p>
        </w:tc>
      </w:tr>
      <w:tr w:rsidR="00AD5150" w14:paraId="4B8F12B8" w14:textId="77777777" w:rsidTr="00550F08">
        <w:trPr>
          <w:jc w:val="center"/>
        </w:trPr>
        <w:tc>
          <w:tcPr>
            <w:tcW w:w="2265" w:type="dxa"/>
          </w:tcPr>
          <w:p w14:paraId="79483963" w14:textId="77777777" w:rsidR="00AD5150" w:rsidRDefault="00AD5150" w:rsidP="00F231B1">
            <w:pPr>
              <w:autoSpaceDE w:val="0"/>
              <w:autoSpaceDN w:val="0"/>
              <w:adjustRightInd w:val="0"/>
              <w:contextualSpacing/>
              <w:rPr>
                <w:rFonts w:ascii="Myriad Pro" w:hAnsi="Myriad Pro" w:cs="Myriad Pro"/>
                <w:color w:val="000000"/>
              </w:rPr>
            </w:pPr>
            <w:r w:rsidRPr="00C15D47">
              <w:rPr>
                <w:rFonts w:ascii="ArialNarrow" w:hAnsi="ArialNarrow" w:cs="ArialNarrow"/>
                <w:sz w:val="16"/>
                <w:szCs w:val="16"/>
              </w:rPr>
              <w:t xml:space="preserve">Prov. Const. del Callao </w:t>
            </w:r>
          </w:p>
        </w:tc>
        <w:tc>
          <w:tcPr>
            <w:tcW w:w="1369" w:type="dxa"/>
          </w:tcPr>
          <w:p w14:paraId="62CE87F2" w14:textId="77777777" w:rsidR="00AD5150" w:rsidRDefault="00AD5150" w:rsidP="00F231B1">
            <w:pPr>
              <w:autoSpaceDE w:val="0"/>
              <w:autoSpaceDN w:val="0"/>
              <w:adjustRightInd w:val="0"/>
              <w:contextualSpacing/>
              <w:jc w:val="right"/>
              <w:rPr>
                <w:rFonts w:ascii="Myriad Pro" w:hAnsi="Myriad Pro" w:cs="Myriad Pro"/>
                <w:color w:val="000000"/>
              </w:rPr>
            </w:pPr>
            <w:r>
              <w:rPr>
                <w:rFonts w:ascii="ArialNarrow" w:hAnsi="ArialNarrow" w:cs="ArialNarrow"/>
                <w:sz w:val="16"/>
                <w:szCs w:val="16"/>
              </w:rPr>
              <w:t>994 494</w:t>
            </w:r>
          </w:p>
        </w:tc>
        <w:tc>
          <w:tcPr>
            <w:tcW w:w="1370" w:type="dxa"/>
          </w:tcPr>
          <w:p w14:paraId="284227DB" w14:textId="77777777" w:rsidR="00AD5150" w:rsidRDefault="00AD5150" w:rsidP="00F231B1">
            <w:pPr>
              <w:autoSpaceDE w:val="0"/>
              <w:autoSpaceDN w:val="0"/>
              <w:adjustRightInd w:val="0"/>
              <w:contextualSpacing/>
              <w:jc w:val="right"/>
              <w:rPr>
                <w:rFonts w:ascii="Myriad Pro" w:hAnsi="Myriad Pro" w:cs="Myriad Pro"/>
                <w:color w:val="000000"/>
              </w:rPr>
            </w:pPr>
            <w:r>
              <w:rPr>
                <w:rFonts w:ascii="ArialNarrow" w:hAnsi="ArialNarrow" w:cs="ArialNarrow"/>
                <w:sz w:val="16"/>
                <w:szCs w:val="16"/>
              </w:rPr>
              <w:t>110 210</w:t>
            </w:r>
          </w:p>
        </w:tc>
        <w:tc>
          <w:tcPr>
            <w:tcW w:w="803" w:type="dxa"/>
          </w:tcPr>
          <w:p w14:paraId="0CFFC757" w14:textId="77777777" w:rsidR="00AD5150" w:rsidRDefault="00AD5150" w:rsidP="00F231B1">
            <w:pPr>
              <w:autoSpaceDE w:val="0"/>
              <w:autoSpaceDN w:val="0"/>
              <w:adjustRightInd w:val="0"/>
              <w:contextualSpacing/>
              <w:jc w:val="center"/>
              <w:rPr>
                <w:rFonts w:ascii="Myriad Pro" w:hAnsi="Myriad Pro" w:cs="Myriad Pro"/>
                <w:color w:val="000000"/>
              </w:rPr>
            </w:pPr>
            <w:r w:rsidRPr="00C15D47">
              <w:rPr>
                <w:rFonts w:ascii="ArialNarrow" w:hAnsi="ArialNarrow" w:cs="ArialNarrow"/>
                <w:sz w:val="16"/>
                <w:szCs w:val="16"/>
              </w:rPr>
              <w:t>11,1</w:t>
            </w:r>
          </w:p>
        </w:tc>
      </w:tr>
    </w:tbl>
    <w:p w14:paraId="7201C08E" w14:textId="77777777" w:rsidR="00446DB2" w:rsidRPr="007432EB" w:rsidRDefault="00446DB2" w:rsidP="00A511FD">
      <w:pPr>
        <w:spacing w:after="0" w:line="240" w:lineRule="auto"/>
        <w:ind w:left="1701"/>
        <w:contextualSpacing/>
        <w:jc w:val="both"/>
        <w:rPr>
          <w:rFonts w:ascii="Myriad Pro" w:hAnsi="Myriad Pro" w:cs="Arial Narrow"/>
          <w:b/>
          <w:bCs/>
          <w:color w:val="000000"/>
          <w:sz w:val="16"/>
          <w:szCs w:val="18"/>
        </w:rPr>
      </w:pPr>
      <w:r w:rsidRPr="007432EB">
        <w:rPr>
          <w:rFonts w:ascii="Myriad Pro" w:hAnsi="Myriad Pro" w:cs="Arial Narrow"/>
          <w:b/>
          <w:bCs/>
          <w:color w:val="000000"/>
          <w:sz w:val="16"/>
          <w:szCs w:val="18"/>
        </w:rPr>
        <w:t>Fuente: INEI - Censos Nacionales 2017: XII de Población y VII de Vivienda.</w:t>
      </w:r>
    </w:p>
    <w:p w14:paraId="24AB8749" w14:textId="77777777" w:rsidR="00446DB2" w:rsidRDefault="00446DB2" w:rsidP="00F231B1">
      <w:pPr>
        <w:autoSpaceDE w:val="0"/>
        <w:autoSpaceDN w:val="0"/>
        <w:adjustRightInd w:val="0"/>
        <w:spacing w:after="0" w:line="240" w:lineRule="auto"/>
        <w:contextualSpacing/>
        <w:jc w:val="both"/>
        <w:rPr>
          <w:rFonts w:ascii="Myriad Pro" w:hAnsi="Myriad Pro" w:cs="Myriad Pro"/>
          <w:color w:val="000000" w:themeColor="text1"/>
        </w:rPr>
      </w:pPr>
    </w:p>
    <w:p w14:paraId="002C2079" w14:textId="77777777" w:rsidR="003B5CE7" w:rsidRPr="003B5CE7" w:rsidRDefault="00BB3F9E" w:rsidP="00F231B1">
      <w:pPr>
        <w:autoSpaceDE w:val="0"/>
        <w:autoSpaceDN w:val="0"/>
        <w:adjustRightInd w:val="0"/>
        <w:spacing w:after="0" w:line="240" w:lineRule="auto"/>
        <w:contextualSpacing/>
        <w:jc w:val="both"/>
        <w:rPr>
          <w:rFonts w:ascii="Myriad Pro" w:hAnsi="Myriad Pro" w:cs="Myriad Pro"/>
          <w:color w:val="000000" w:themeColor="text1"/>
        </w:rPr>
      </w:pPr>
      <w:r w:rsidRPr="003B5CE7">
        <w:rPr>
          <w:rFonts w:ascii="Myriad Pro" w:hAnsi="Myriad Pro" w:cs="Myriad Pro"/>
          <w:color w:val="000000" w:themeColor="text1"/>
        </w:rPr>
        <w:t>L</w:t>
      </w:r>
      <w:r w:rsidR="00273D28" w:rsidRPr="003B5CE7">
        <w:rPr>
          <w:rFonts w:ascii="Myriad Pro" w:hAnsi="Myriad Pro" w:cs="Myriad Pro"/>
          <w:color w:val="000000" w:themeColor="text1"/>
        </w:rPr>
        <w:t xml:space="preserve">os distritos del Callao </w:t>
      </w:r>
      <w:r w:rsidR="00E550A5" w:rsidRPr="003B5CE7">
        <w:rPr>
          <w:rFonts w:ascii="Myriad Pro" w:hAnsi="Myriad Pro" w:cs="Myriad Pro"/>
          <w:color w:val="000000" w:themeColor="text1"/>
        </w:rPr>
        <w:t xml:space="preserve">que </w:t>
      </w:r>
      <w:r w:rsidR="00862D4D" w:rsidRPr="003B5CE7">
        <w:rPr>
          <w:rFonts w:ascii="Myriad Pro" w:hAnsi="Myriad Pro" w:cs="Myriad Pro"/>
          <w:color w:val="000000" w:themeColor="text1"/>
        </w:rPr>
        <w:t xml:space="preserve">presentan </w:t>
      </w:r>
      <w:r w:rsidR="007D238C" w:rsidRPr="003B5CE7">
        <w:rPr>
          <w:rFonts w:ascii="Myriad Pro" w:hAnsi="Myriad Pro" w:cs="Myriad Pro"/>
          <w:color w:val="000000" w:themeColor="text1"/>
        </w:rPr>
        <w:t xml:space="preserve">los mayores porcentajes </w:t>
      </w:r>
      <w:r w:rsidR="00862D4D" w:rsidRPr="003B5CE7">
        <w:rPr>
          <w:rFonts w:ascii="Myriad Pro" w:hAnsi="Myriad Pro" w:cs="Myriad Pro"/>
          <w:color w:val="000000" w:themeColor="text1"/>
        </w:rPr>
        <w:t xml:space="preserve">de personas con discapacidad </w:t>
      </w:r>
      <w:r w:rsidR="002B73F1" w:rsidRPr="003B5CE7">
        <w:rPr>
          <w:rFonts w:ascii="Myriad Pro" w:hAnsi="Myriad Pro" w:cs="Myriad Pro"/>
          <w:color w:val="000000" w:themeColor="text1"/>
        </w:rPr>
        <w:t xml:space="preserve">y que </w:t>
      </w:r>
      <w:r w:rsidR="007D238C" w:rsidRPr="003B5CE7">
        <w:rPr>
          <w:rFonts w:ascii="Myriad Pro" w:hAnsi="Myriad Pro" w:cs="Myriad Pro"/>
          <w:color w:val="000000" w:themeColor="text1"/>
        </w:rPr>
        <w:t xml:space="preserve">sobrepasan al promedio </w:t>
      </w:r>
      <w:r w:rsidR="00862D4D" w:rsidRPr="003B5CE7">
        <w:rPr>
          <w:rFonts w:ascii="Myriad Pro" w:hAnsi="Myriad Pro" w:cs="Myriad Pro"/>
          <w:color w:val="000000" w:themeColor="text1"/>
        </w:rPr>
        <w:t xml:space="preserve">regional </w:t>
      </w:r>
      <w:r w:rsidR="007D238C" w:rsidRPr="003B5CE7">
        <w:rPr>
          <w:rFonts w:ascii="Myriad Pro" w:hAnsi="Myriad Pro" w:cs="Myriad Pro"/>
          <w:color w:val="000000" w:themeColor="text1"/>
        </w:rPr>
        <w:t>(</w:t>
      </w:r>
      <w:r w:rsidR="008A4954" w:rsidRPr="003B5CE7">
        <w:rPr>
          <w:rFonts w:ascii="Myriad Pro" w:hAnsi="Myriad Pro" w:cs="Myriad Pro"/>
          <w:color w:val="000000" w:themeColor="text1"/>
        </w:rPr>
        <w:t>11</w:t>
      </w:r>
      <w:r w:rsidR="007D238C" w:rsidRPr="003B5CE7">
        <w:rPr>
          <w:rFonts w:ascii="Myriad Pro" w:hAnsi="Myriad Pro" w:cs="Myriad Pro"/>
          <w:color w:val="000000" w:themeColor="text1"/>
        </w:rPr>
        <w:t>,</w:t>
      </w:r>
      <w:r w:rsidR="008A4954" w:rsidRPr="003B5CE7">
        <w:rPr>
          <w:rFonts w:ascii="Myriad Pro" w:hAnsi="Myriad Pro" w:cs="Myriad Pro"/>
          <w:color w:val="000000" w:themeColor="text1"/>
        </w:rPr>
        <w:t>1</w:t>
      </w:r>
      <w:r w:rsidR="007D238C" w:rsidRPr="003B5CE7">
        <w:rPr>
          <w:rFonts w:ascii="Myriad Pro" w:hAnsi="Myriad Pro" w:cs="Myriad Pro"/>
          <w:color w:val="000000" w:themeColor="text1"/>
        </w:rPr>
        <w:t>%) son</w:t>
      </w:r>
      <w:r w:rsidR="002B73F1" w:rsidRPr="003B5CE7">
        <w:rPr>
          <w:rFonts w:ascii="Myriad Pro" w:hAnsi="Myriad Pro" w:cs="Myriad Pro"/>
          <w:color w:val="000000" w:themeColor="text1"/>
        </w:rPr>
        <w:t>:</w:t>
      </w:r>
      <w:r w:rsidR="007D238C" w:rsidRPr="003B5CE7">
        <w:rPr>
          <w:rFonts w:ascii="Myriad Pro" w:hAnsi="Myriad Pro" w:cs="Myriad Pro"/>
          <w:color w:val="000000" w:themeColor="text1"/>
        </w:rPr>
        <w:t xml:space="preserve"> </w:t>
      </w:r>
      <w:r w:rsidR="003B5CE7" w:rsidRPr="003B5CE7">
        <w:rPr>
          <w:rFonts w:ascii="Myriad Pro" w:hAnsi="Myriad Pro" w:cs="Myriad Pro"/>
          <w:color w:val="000000" w:themeColor="text1"/>
        </w:rPr>
        <w:t xml:space="preserve">Bellavista </w:t>
      </w:r>
      <w:r w:rsidR="007D238C" w:rsidRPr="003B5CE7">
        <w:rPr>
          <w:rFonts w:ascii="Myriad Pro" w:hAnsi="Myriad Pro" w:cs="Myriad Pro"/>
          <w:color w:val="000000" w:themeColor="text1"/>
        </w:rPr>
        <w:t>(12,</w:t>
      </w:r>
      <w:r w:rsidR="003B5CE7" w:rsidRPr="003B5CE7">
        <w:rPr>
          <w:rFonts w:ascii="Myriad Pro" w:hAnsi="Myriad Pro" w:cs="Myriad Pro"/>
          <w:color w:val="000000" w:themeColor="text1"/>
        </w:rPr>
        <w:t>5</w:t>
      </w:r>
      <w:r w:rsidR="007D238C" w:rsidRPr="003B5CE7">
        <w:rPr>
          <w:rFonts w:ascii="Myriad Pro" w:hAnsi="Myriad Pro" w:cs="Myriad Pro"/>
          <w:color w:val="000000" w:themeColor="text1"/>
        </w:rPr>
        <w:t xml:space="preserve">%), </w:t>
      </w:r>
      <w:r w:rsidR="003B5CE7" w:rsidRPr="003B5CE7">
        <w:rPr>
          <w:rFonts w:ascii="Myriad Pro" w:hAnsi="Myriad Pro" w:cs="Myriad Pro"/>
          <w:color w:val="000000" w:themeColor="text1"/>
        </w:rPr>
        <w:t xml:space="preserve">Carmen de La Legua </w:t>
      </w:r>
      <w:r w:rsidR="007D238C" w:rsidRPr="003B5CE7">
        <w:rPr>
          <w:rFonts w:ascii="Myriad Pro" w:hAnsi="Myriad Pro" w:cs="Myriad Pro"/>
          <w:color w:val="000000" w:themeColor="text1"/>
        </w:rPr>
        <w:t>(1</w:t>
      </w:r>
      <w:r w:rsidR="003B5CE7" w:rsidRPr="003B5CE7">
        <w:rPr>
          <w:rFonts w:ascii="Myriad Pro" w:hAnsi="Myriad Pro" w:cs="Myriad Pro"/>
          <w:color w:val="000000" w:themeColor="text1"/>
        </w:rPr>
        <w:t>2</w:t>
      </w:r>
      <w:r w:rsidR="007D238C" w:rsidRPr="003B5CE7">
        <w:rPr>
          <w:rFonts w:ascii="Myriad Pro" w:hAnsi="Myriad Pro" w:cs="Myriad Pro"/>
          <w:color w:val="000000" w:themeColor="text1"/>
        </w:rPr>
        <w:t>,</w:t>
      </w:r>
      <w:r w:rsidR="003B5CE7" w:rsidRPr="003B5CE7">
        <w:rPr>
          <w:rFonts w:ascii="Myriad Pro" w:hAnsi="Myriad Pro" w:cs="Myriad Pro"/>
          <w:color w:val="000000" w:themeColor="text1"/>
        </w:rPr>
        <w:t>0</w:t>
      </w:r>
      <w:r w:rsidR="007D238C" w:rsidRPr="003B5CE7">
        <w:rPr>
          <w:rFonts w:ascii="Myriad Pro" w:hAnsi="Myriad Pro" w:cs="Myriad Pro"/>
          <w:color w:val="000000" w:themeColor="text1"/>
        </w:rPr>
        <w:t xml:space="preserve">%) y </w:t>
      </w:r>
      <w:r w:rsidR="003B5CE7" w:rsidRPr="003B5CE7">
        <w:rPr>
          <w:rFonts w:ascii="Myriad Pro" w:hAnsi="Myriad Pro" w:cs="Myriad Pro"/>
          <w:color w:val="000000" w:themeColor="text1"/>
        </w:rPr>
        <w:t xml:space="preserve">La Perla </w:t>
      </w:r>
      <w:r w:rsidR="007D238C" w:rsidRPr="003B5CE7">
        <w:rPr>
          <w:rFonts w:ascii="Myriad Pro" w:hAnsi="Myriad Pro" w:cs="Myriad Pro"/>
          <w:color w:val="000000" w:themeColor="text1"/>
        </w:rPr>
        <w:t>(1</w:t>
      </w:r>
      <w:r w:rsidR="003B5CE7" w:rsidRPr="003B5CE7">
        <w:rPr>
          <w:rFonts w:ascii="Myriad Pro" w:hAnsi="Myriad Pro" w:cs="Myriad Pro"/>
          <w:color w:val="000000" w:themeColor="text1"/>
        </w:rPr>
        <w:t>2</w:t>
      </w:r>
      <w:r w:rsidR="007D238C" w:rsidRPr="003B5CE7">
        <w:rPr>
          <w:rFonts w:ascii="Myriad Pro" w:hAnsi="Myriad Pro" w:cs="Myriad Pro"/>
          <w:color w:val="000000" w:themeColor="text1"/>
        </w:rPr>
        <w:t>,</w:t>
      </w:r>
      <w:r w:rsidR="003B5CE7" w:rsidRPr="003B5CE7">
        <w:rPr>
          <w:rFonts w:ascii="Myriad Pro" w:hAnsi="Myriad Pro" w:cs="Myriad Pro"/>
          <w:color w:val="000000" w:themeColor="text1"/>
        </w:rPr>
        <w:t>0</w:t>
      </w:r>
      <w:r w:rsidR="007D238C" w:rsidRPr="003B5CE7">
        <w:rPr>
          <w:rFonts w:ascii="Myriad Pro" w:hAnsi="Myriad Pro" w:cs="Myriad Pro"/>
          <w:color w:val="000000" w:themeColor="text1"/>
        </w:rPr>
        <w:t>)</w:t>
      </w:r>
      <w:r w:rsidR="003B5CE7" w:rsidRPr="003B5CE7">
        <w:rPr>
          <w:rFonts w:ascii="Myriad Pro" w:hAnsi="Myriad Pro" w:cs="Myriad Pro"/>
          <w:color w:val="000000" w:themeColor="text1"/>
        </w:rPr>
        <w:t>. Sin embargo, los distritos más poblados en términos absolutos son</w:t>
      </w:r>
      <w:r w:rsidR="007D238C" w:rsidRPr="003B5CE7">
        <w:rPr>
          <w:rFonts w:ascii="Myriad Pro" w:hAnsi="Myriad Pro" w:cs="Myriad Pro"/>
          <w:color w:val="000000" w:themeColor="text1"/>
        </w:rPr>
        <w:t xml:space="preserve">; </w:t>
      </w:r>
      <w:r w:rsidR="003B5CE7" w:rsidRPr="003B5CE7">
        <w:rPr>
          <w:rFonts w:ascii="Myriad Pro" w:hAnsi="Myriad Pro" w:cs="Myriad Pro"/>
          <w:color w:val="000000" w:themeColor="text1"/>
        </w:rPr>
        <w:t>Callao</w:t>
      </w:r>
      <w:r w:rsidR="007D238C" w:rsidRPr="003B5CE7">
        <w:rPr>
          <w:rFonts w:ascii="Myriad Pro" w:hAnsi="Myriad Pro" w:cs="Myriad Pro"/>
          <w:color w:val="000000" w:themeColor="text1"/>
        </w:rPr>
        <w:t xml:space="preserve"> (</w:t>
      </w:r>
      <w:r w:rsidR="003B5CE7" w:rsidRPr="003B5CE7">
        <w:rPr>
          <w:rFonts w:ascii="Myriad Pro" w:hAnsi="Myriad Pro" w:cs="Myriad Pro"/>
          <w:color w:val="000000" w:themeColor="text1"/>
        </w:rPr>
        <w:t>52</w:t>
      </w:r>
      <w:r w:rsidR="007D238C" w:rsidRPr="003B5CE7">
        <w:rPr>
          <w:rFonts w:ascii="Myriad Pro" w:hAnsi="Myriad Pro" w:cs="Myriad Pro"/>
          <w:color w:val="000000" w:themeColor="text1"/>
        </w:rPr>
        <w:t>,</w:t>
      </w:r>
      <w:r w:rsidR="003B5CE7" w:rsidRPr="003B5CE7">
        <w:rPr>
          <w:rFonts w:ascii="Myriad Pro" w:hAnsi="Myriad Pro" w:cs="Myriad Pro"/>
          <w:color w:val="000000" w:themeColor="text1"/>
        </w:rPr>
        <w:t>989</w:t>
      </w:r>
      <w:r w:rsidR="007D238C" w:rsidRPr="003B5CE7">
        <w:rPr>
          <w:rFonts w:ascii="Myriad Pro" w:hAnsi="Myriad Pro" w:cs="Myriad Pro"/>
          <w:color w:val="000000" w:themeColor="text1"/>
        </w:rPr>
        <w:t>)</w:t>
      </w:r>
      <w:r w:rsidR="003B5CE7" w:rsidRPr="003B5CE7">
        <w:rPr>
          <w:rFonts w:ascii="Myriad Pro" w:hAnsi="Myriad Pro" w:cs="Myriad Pro"/>
          <w:color w:val="000000" w:themeColor="text1"/>
        </w:rPr>
        <w:t xml:space="preserve"> y Ventanilla</w:t>
      </w:r>
      <w:r w:rsidR="007D238C" w:rsidRPr="003B5CE7">
        <w:rPr>
          <w:rFonts w:ascii="Myriad Pro" w:hAnsi="Myriad Pro" w:cs="Myriad Pro"/>
          <w:color w:val="000000" w:themeColor="text1"/>
        </w:rPr>
        <w:t xml:space="preserve"> (</w:t>
      </w:r>
      <w:r w:rsidR="003B5CE7" w:rsidRPr="003B5CE7">
        <w:rPr>
          <w:rFonts w:ascii="Myriad Pro" w:hAnsi="Myriad Pro" w:cs="Myriad Pro"/>
          <w:color w:val="000000" w:themeColor="text1"/>
        </w:rPr>
        <w:t>30,862</w:t>
      </w:r>
      <w:r w:rsidR="007D238C" w:rsidRPr="003B5CE7">
        <w:rPr>
          <w:rFonts w:ascii="Myriad Pro" w:hAnsi="Myriad Pro" w:cs="Myriad Pro"/>
          <w:color w:val="000000" w:themeColor="text1"/>
        </w:rPr>
        <w:t>)</w:t>
      </w:r>
      <w:r w:rsidR="003B5CE7" w:rsidRPr="003B5CE7">
        <w:rPr>
          <w:rFonts w:ascii="Myriad Pro" w:hAnsi="Myriad Pro" w:cs="Myriad Pro"/>
          <w:color w:val="000000" w:themeColor="text1"/>
        </w:rPr>
        <w:t>.</w:t>
      </w:r>
    </w:p>
    <w:p w14:paraId="31BBE877" w14:textId="77777777" w:rsidR="00120DED" w:rsidRPr="00605D05" w:rsidRDefault="00120DED" w:rsidP="00F231B1">
      <w:pPr>
        <w:autoSpaceDE w:val="0"/>
        <w:autoSpaceDN w:val="0"/>
        <w:adjustRightInd w:val="0"/>
        <w:spacing w:after="0" w:line="240" w:lineRule="auto"/>
        <w:contextualSpacing/>
        <w:jc w:val="both"/>
        <w:rPr>
          <w:rFonts w:ascii="Myriad Pro" w:hAnsi="Myriad Pro" w:cs="Myriad Pro"/>
          <w:i/>
          <w:color w:val="000000" w:themeColor="text1"/>
        </w:rPr>
      </w:pPr>
    </w:p>
    <w:p w14:paraId="584EBB17" w14:textId="02221CAB" w:rsidR="007D238C" w:rsidRPr="00605D05" w:rsidRDefault="007D238C" w:rsidP="00F231B1">
      <w:pPr>
        <w:pStyle w:val="Pa17"/>
        <w:spacing w:line="240" w:lineRule="auto"/>
        <w:contextualSpacing/>
        <w:jc w:val="center"/>
        <w:rPr>
          <w:rFonts w:ascii="Myriad Pro" w:hAnsi="Myriad Pro" w:cs="Myriad Pro Cond"/>
          <w:b/>
          <w:bCs/>
          <w:i/>
          <w:color w:val="000000"/>
          <w:sz w:val="22"/>
          <w:szCs w:val="22"/>
        </w:rPr>
      </w:pPr>
      <w:r w:rsidRPr="00605D05">
        <w:rPr>
          <w:rFonts w:ascii="Myriad Pro" w:hAnsi="Myriad Pro" w:cs="Myriad Pro Cond"/>
          <w:b/>
          <w:bCs/>
          <w:i/>
          <w:color w:val="000000"/>
          <w:sz w:val="22"/>
          <w:szCs w:val="22"/>
        </w:rPr>
        <w:t>CA</w:t>
      </w:r>
      <w:r w:rsidR="00D475CB">
        <w:rPr>
          <w:rFonts w:ascii="Myriad Pro" w:hAnsi="Myriad Pro" w:cs="Myriad Pro Cond"/>
          <w:b/>
          <w:bCs/>
          <w:i/>
          <w:color w:val="000000"/>
          <w:sz w:val="22"/>
          <w:szCs w:val="22"/>
        </w:rPr>
        <w:t>LLAO</w:t>
      </w:r>
      <w:r w:rsidRPr="00605D05">
        <w:rPr>
          <w:rFonts w:ascii="Myriad Pro" w:hAnsi="Myriad Pro" w:cs="Myriad Pro Cond"/>
          <w:b/>
          <w:bCs/>
          <w:i/>
          <w:color w:val="000000"/>
          <w:sz w:val="22"/>
          <w:szCs w:val="22"/>
        </w:rPr>
        <w:t>: POBLACIÓN CENSADA CON ALGUNA DIFICUL</w:t>
      </w:r>
      <w:r w:rsidR="00605D05">
        <w:rPr>
          <w:rFonts w:ascii="Myriad Pro" w:hAnsi="Myriad Pro" w:cs="Myriad Pro Cond"/>
          <w:b/>
          <w:bCs/>
          <w:i/>
          <w:color w:val="000000"/>
          <w:sz w:val="22"/>
          <w:szCs w:val="22"/>
        </w:rPr>
        <w:t xml:space="preserve">TAD O LIMITACIÓN </w:t>
      </w:r>
      <w:r w:rsidRPr="00605D05">
        <w:rPr>
          <w:rFonts w:ascii="Myriad Pro" w:hAnsi="Myriad Pro" w:cs="Myriad Pro Cond"/>
          <w:b/>
          <w:bCs/>
          <w:i/>
          <w:color w:val="000000"/>
          <w:sz w:val="22"/>
          <w:szCs w:val="22"/>
        </w:rPr>
        <w:t>PERMANENTE, SEGÚN</w:t>
      </w:r>
      <w:r w:rsidR="00605D05" w:rsidRPr="00605D05">
        <w:rPr>
          <w:rFonts w:ascii="Myriad Pro" w:hAnsi="Myriad Pro" w:cs="Myriad Pro Cond"/>
          <w:b/>
          <w:bCs/>
          <w:i/>
          <w:color w:val="000000"/>
          <w:sz w:val="22"/>
          <w:szCs w:val="22"/>
        </w:rPr>
        <w:t xml:space="preserve"> PROVINCIA</w:t>
      </w:r>
      <w:r w:rsidRPr="00605D05">
        <w:rPr>
          <w:rFonts w:ascii="Myriad Pro" w:hAnsi="Myriad Pro" w:cs="Myriad Pro Cond"/>
          <w:b/>
          <w:bCs/>
          <w:i/>
          <w:color w:val="000000"/>
          <w:sz w:val="22"/>
          <w:szCs w:val="22"/>
        </w:rPr>
        <w:t xml:space="preserve"> 2017</w:t>
      </w:r>
    </w:p>
    <w:p w14:paraId="412DEAFC" w14:textId="5F6C34F9" w:rsidR="00120DED" w:rsidRPr="00605D05" w:rsidRDefault="007D238C" w:rsidP="00F231B1">
      <w:pPr>
        <w:autoSpaceDE w:val="0"/>
        <w:autoSpaceDN w:val="0"/>
        <w:adjustRightInd w:val="0"/>
        <w:spacing w:after="0" w:line="240" w:lineRule="auto"/>
        <w:contextualSpacing/>
        <w:jc w:val="center"/>
        <w:rPr>
          <w:rFonts w:ascii="Myriad Pro" w:hAnsi="Myriad Pro" w:cs="Myriad Pro Cond"/>
          <w:b/>
          <w:i/>
          <w:color w:val="000000"/>
        </w:rPr>
      </w:pPr>
      <w:r w:rsidRPr="00605D05">
        <w:rPr>
          <w:rFonts w:ascii="Myriad Pro" w:hAnsi="Myriad Pro" w:cs="Myriad Pro Cond"/>
          <w:b/>
          <w:i/>
          <w:color w:val="000000"/>
        </w:rPr>
        <w:t>(Absoluto y porcentaje)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1693"/>
        <w:gridCol w:w="1602"/>
        <w:gridCol w:w="684"/>
        <w:gridCol w:w="1477"/>
        <w:gridCol w:w="678"/>
      </w:tblGrid>
      <w:tr w:rsidR="00120DED" w:rsidRPr="00120DED" w14:paraId="29FA3881" w14:textId="77777777" w:rsidTr="00550F08">
        <w:tc>
          <w:tcPr>
            <w:tcW w:w="2361" w:type="dxa"/>
            <w:vMerge w:val="restart"/>
            <w:shd w:val="clear" w:color="auto" w:fill="CCFFFF"/>
            <w:vAlign w:val="center"/>
          </w:tcPr>
          <w:p w14:paraId="3122B5DA" w14:textId="5D502392" w:rsidR="00120DED" w:rsidRPr="00120DED" w:rsidRDefault="00921B23" w:rsidP="00F231B1">
            <w:pPr>
              <w:autoSpaceDE w:val="0"/>
              <w:autoSpaceDN w:val="0"/>
              <w:adjustRightInd w:val="0"/>
              <w:contextualSpacing/>
              <w:jc w:val="center"/>
              <w:rPr>
                <w:rFonts w:ascii="Arial Narrow" w:hAnsi="Arial Narrow" w:cs="Myriad Pro"/>
                <w:b/>
                <w:color w:val="000000"/>
                <w:sz w:val="18"/>
                <w:szCs w:val="18"/>
              </w:rPr>
            </w:pPr>
            <w:r>
              <w:rPr>
                <w:rFonts w:ascii="Arial Narrow" w:hAnsi="Arial Narrow" w:cs="Myriad Pro"/>
                <w:b/>
                <w:color w:val="000000"/>
                <w:sz w:val="18"/>
                <w:szCs w:val="18"/>
              </w:rPr>
              <w:t>Región</w:t>
            </w:r>
          </w:p>
        </w:tc>
        <w:tc>
          <w:tcPr>
            <w:tcW w:w="1693" w:type="dxa"/>
            <w:vMerge w:val="restart"/>
            <w:shd w:val="clear" w:color="auto" w:fill="CCFFFF"/>
            <w:vAlign w:val="center"/>
          </w:tcPr>
          <w:p w14:paraId="1BA73DB8" w14:textId="7401F82C" w:rsidR="00120DED" w:rsidRPr="00120DED" w:rsidRDefault="00120DED" w:rsidP="00F231B1">
            <w:pPr>
              <w:autoSpaceDE w:val="0"/>
              <w:autoSpaceDN w:val="0"/>
              <w:adjustRightInd w:val="0"/>
              <w:contextualSpacing/>
              <w:jc w:val="center"/>
              <w:rPr>
                <w:rFonts w:ascii="Arial Narrow" w:hAnsi="Arial Narrow" w:cs="Myriad Pro"/>
                <w:b/>
                <w:color w:val="000000"/>
                <w:sz w:val="18"/>
                <w:szCs w:val="18"/>
              </w:rPr>
            </w:pPr>
            <w:r w:rsidRPr="00120DED">
              <w:rPr>
                <w:rFonts w:ascii="Arial Narrow" w:hAnsi="Arial Narrow" w:cs="ArialNarrow-Bold"/>
                <w:b/>
                <w:bCs/>
                <w:sz w:val="18"/>
                <w:szCs w:val="18"/>
              </w:rPr>
              <w:t>Total</w:t>
            </w:r>
          </w:p>
        </w:tc>
        <w:tc>
          <w:tcPr>
            <w:tcW w:w="2286" w:type="dxa"/>
            <w:gridSpan w:val="2"/>
            <w:shd w:val="clear" w:color="auto" w:fill="CCFFFF"/>
            <w:vAlign w:val="center"/>
          </w:tcPr>
          <w:p w14:paraId="4EE5C17A" w14:textId="77777777" w:rsidR="00120DED" w:rsidRPr="00120DED" w:rsidRDefault="00120DED" w:rsidP="00F231B1">
            <w:pPr>
              <w:autoSpaceDE w:val="0"/>
              <w:autoSpaceDN w:val="0"/>
              <w:adjustRightInd w:val="0"/>
              <w:contextualSpacing/>
              <w:jc w:val="center"/>
              <w:rPr>
                <w:rFonts w:ascii="Arial Narrow" w:hAnsi="Arial Narrow" w:cs="Myriad Pro"/>
                <w:b/>
                <w:color w:val="000000"/>
                <w:sz w:val="18"/>
                <w:szCs w:val="18"/>
              </w:rPr>
            </w:pPr>
            <w:r w:rsidRPr="00120DED">
              <w:rPr>
                <w:rFonts w:ascii="Arial Narrow" w:hAnsi="Arial Narrow" w:cs="Myriad Pro"/>
                <w:b/>
                <w:color w:val="000000"/>
                <w:sz w:val="18"/>
                <w:szCs w:val="18"/>
              </w:rPr>
              <w:t>Con alguna dificultad o</w:t>
            </w:r>
          </w:p>
          <w:p w14:paraId="280E4514" w14:textId="5F3C48E6" w:rsidR="00120DED" w:rsidRPr="00120DED" w:rsidRDefault="00120DED" w:rsidP="00F231B1">
            <w:pPr>
              <w:autoSpaceDE w:val="0"/>
              <w:autoSpaceDN w:val="0"/>
              <w:adjustRightInd w:val="0"/>
              <w:contextualSpacing/>
              <w:jc w:val="center"/>
              <w:rPr>
                <w:rFonts w:ascii="Arial Narrow" w:hAnsi="Arial Narrow" w:cs="Myriad Pro"/>
                <w:b/>
                <w:color w:val="000000"/>
                <w:sz w:val="18"/>
                <w:szCs w:val="18"/>
              </w:rPr>
            </w:pPr>
            <w:r w:rsidRPr="00120DED">
              <w:rPr>
                <w:rFonts w:ascii="Arial Narrow" w:hAnsi="Arial Narrow" w:cs="Myriad Pro"/>
                <w:b/>
                <w:color w:val="000000"/>
                <w:sz w:val="18"/>
                <w:szCs w:val="18"/>
              </w:rPr>
              <w:t>limitación permanente</w:t>
            </w:r>
          </w:p>
        </w:tc>
        <w:tc>
          <w:tcPr>
            <w:tcW w:w="2155" w:type="dxa"/>
            <w:gridSpan w:val="2"/>
            <w:shd w:val="clear" w:color="auto" w:fill="CCFFFF"/>
            <w:vAlign w:val="center"/>
          </w:tcPr>
          <w:p w14:paraId="62F00235" w14:textId="77777777" w:rsidR="00120DED" w:rsidRPr="00120DED" w:rsidRDefault="00120DED" w:rsidP="00F231B1">
            <w:pPr>
              <w:autoSpaceDE w:val="0"/>
              <w:autoSpaceDN w:val="0"/>
              <w:adjustRightInd w:val="0"/>
              <w:contextualSpacing/>
              <w:jc w:val="center"/>
              <w:rPr>
                <w:rFonts w:ascii="Arial Narrow" w:hAnsi="Arial Narrow" w:cs="Myriad Pro"/>
                <w:b/>
                <w:color w:val="000000"/>
                <w:sz w:val="18"/>
                <w:szCs w:val="18"/>
              </w:rPr>
            </w:pPr>
            <w:r w:rsidRPr="00120DED">
              <w:rPr>
                <w:rFonts w:ascii="Arial Narrow" w:hAnsi="Arial Narrow" w:cs="Myriad Pro"/>
                <w:b/>
                <w:color w:val="000000"/>
                <w:sz w:val="18"/>
                <w:szCs w:val="18"/>
              </w:rPr>
              <w:t>Sin dificultad o limitación</w:t>
            </w:r>
          </w:p>
          <w:p w14:paraId="3EFA78D4" w14:textId="2C919F78" w:rsidR="00120DED" w:rsidRPr="00120DED" w:rsidRDefault="00120DED" w:rsidP="00F231B1">
            <w:pPr>
              <w:autoSpaceDE w:val="0"/>
              <w:autoSpaceDN w:val="0"/>
              <w:adjustRightInd w:val="0"/>
              <w:contextualSpacing/>
              <w:jc w:val="center"/>
              <w:rPr>
                <w:rFonts w:ascii="Arial Narrow" w:hAnsi="Arial Narrow" w:cs="Myriad Pro"/>
                <w:b/>
                <w:color w:val="000000"/>
                <w:sz w:val="18"/>
                <w:szCs w:val="18"/>
              </w:rPr>
            </w:pPr>
            <w:r w:rsidRPr="00120DED">
              <w:rPr>
                <w:rFonts w:ascii="Arial Narrow" w:hAnsi="Arial Narrow" w:cs="Myriad Pro"/>
                <w:b/>
                <w:color w:val="000000"/>
                <w:sz w:val="18"/>
                <w:szCs w:val="18"/>
              </w:rPr>
              <w:t>permanente</w:t>
            </w:r>
          </w:p>
        </w:tc>
      </w:tr>
      <w:tr w:rsidR="00120DED" w14:paraId="7CE0D5EA" w14:textId="77777777" w:rsidTr="00550F08">
        <w:tc>
          <w:tcPr>
            <w:tcW w:w="2361" w:type="dxa"/>
            <w:vMerge/>
            <w:shd w:val="clear" w:color="auto" w:fill="CCFFFF"/>
            <w:vAlign w:val="center"/>
          </w:tcPr>
          <w:p w14:paraId="7F567E62" w14:textId="7F6A2E90" w:rsidR="00120DED" w:rsidRPr="00120DED" w:rsidRDefault="00120DED" w:rsidP="00F231B1">
            <w:pPr>
              <w:autoSpaceDE w:val="0"/>
              <w:autoSpaceDN w:val="0"/>
              <w:adjustRightInd w:val="0"/>
              <w:contextualSpacing/>
              <w:jc w:val="center"/>
              <w:rPr>
                <w:rFonts w:ascii="Arial Narrow" w:hAnsi="Arial Narrow" w:cs="Myriad Pro"/>
                <w:color w:val="000000"/>
                <w:sz w:val="18"/>
                <w:szCs w:val="18"/>
              </w:rPr>
            </w:pPr>
          </w:p>
        </w:tc>
        <w:tc>
          <w:tcPr>
            <w:tcW w:w="1693" w:type="dxa"/>
            <w:vMerge/>
            <w:shd w:val="clear" w:color="auto" w:fill="CCFFFF"/>
            <w:vAlign w:val="center"/>
          </w:tcPr>
          <w:p w14:paraId="343B676B" w14:textId="5336AFC5" w:rsidR="00120DED" w:rsidRPr="00120DED" w:rsidRDefault="00120DED" w:rsidP="00F231B1">
            <w:pPr>
              <w:autoSpaceDE w:val="0"/>
              <w:autoSpaceDN w:val="0"/>
              <w:adjustRightInd w:val="0"/>
              <w:contextualSpacing/>
              <w:jc w:val="center"/>
              <w:rPr>
                <w:rFonts w:ascii="Arial Narrow" w:hAnsi="Arial Narrow" w:cs="Myriad Pro"/>
                <w:color w:val="000000"/>
                <w:sz w:val="18"/>
                <w:szCs w:val="18"/>
              </w:rPr>
            </w:pPr>
          </w:p>
        </w:tc>
        <w:tc>
          <w:tcPr>
            <w:tcW w:w="1602" w:type="dxa"/>
            <w:shd w:val="clear" w:color="auto" w:fill="CCFFFF"/>
            <w:vAlign w:val="center"/>
          </w:tcPr>
          <w:p w14:paraId="65FB4A69" w14:textId="5A830BFE" w:rsidR="00120DED" w:rsidRPr="00120DED" w:rsidRDefault="00120DED" w:rsidP="00F231B1">
            <w:pPr>
              <w:autoSpaceDE w:val="0"/>
              <w:autoSpaceDN w:val="0"/>
              <w:adjustRightInd w:val="0"/>
              <w:contextualSpacing/>
              <w:jc w:val="center"/>
              <w:rPr>
                <w:rFonts w:ascii="Arial Narrow" w:hAnsi="Arial Narrow" w:cs="Myriad Pro"/>
                <w:color w:val="000000"/>
                <w:sz w:val="18"/>
                <w:szCs w:val="18"/>
              </w:rPr>
            </w:pPr>
            <w:r w:rsidRPr="00120DED">
              <w:rPr>
                <w:rFonts w:ascii="Arial Narrow" w:hAnsi="Arial Narrow" w:cs="ArialNarrow"/>
                <w:b/>
                <w:color w:val="000000"/>
                <w:sz w:val="18"/>
                <w:szCs w:val="18"/>
              </w:rPr>
              <w:t>Absoluto</w:t>
            </w:r>
          </w:p>
        </w:tc>
        <w:tc>
          <w:tcPr>
            <w:tcW w:w="684" w:type="dxa"/>
            <w:shd w:val="clear" w:color="auto" w:fill="CCFFFF"/>
            <w:vAlign w:val="center"/>
          </w:tcPr>
          <w:p w14:paraId="7462967A" w14:textId="706FE73D" w:rsidR="00120DED" w:rsidRPr="00120DED" w:rsidRDefault="00120DED" w:rsidP="00F231B1">
            <w:pPr>
              <w:autoSpaceDE w:val="0"/>
              <w:autoSpaceDN w:val="0"/>
              <w:adjustRightInd w:val="0"/>
              <w:contextualSpacing/>
              <w:jc w:val="center"/>
              <w:rPr>
                <w:rFonts w:ascii="Arial Narrow" w:hAnsi="Arial Narrow" w:cs="Myriad Pro"/>
                <w:color w:val="000000"/>
                <w:sz w:val="18"/>
                <w:szCs w:val="18"/>
              </w:rPr>
            </w:pPr>
            <w:r w:rsidRPr="00120DED">
              <w:rPr>
                <w:rFonts w:ascii="Arial Narrow" w:hAnsi="Arial Narrow" w:cs="ArialNarrow"/>
                <w:b/>
                <w:color w:val="000000"/>
                <w:sz w:val="18"/>
                <w:szCs w:val="18"/>
              </w:rPr>
              <w:t>%</w:t>
            </w:r>
          </w:p>
        </w:tc>
        <w:tc>
          <w:tcPr>
            <w:tcW w:w="1477" w:type="dxa"/>
            <w:shd w:val="clear" w:color="auto" w:fill="CCFFFF"/>
            <w:vAlign w:val="center"/>
          </w:tcPr>
          <w:p w14:paraId="0533BB96" w14:textId="20C414E0" w:rsidR="00120DED" w:rsidRPr="00120DED" w:rsidRDefault="00120DED" w:rsidP="00F231B1">
            <w:pPr>
              <w:autoSpaceDE w:val="0"/>
              <w:autoSpaceDN w:val="0"/>
              <w:adjustRightInd w:val="0"/>
              <w:contextualSpacing/>
              <w:jc w:val="center"/>
              <w:rPr>
                <w:rFonts w:ascii="Arial Narrow" w:hAnsi="Arial Narrow" w:cs="Myriad Pro"/>
                <w:color w:val="000000"/>
                <w:sz w:val="18"/>
                <w:szCs w:val="18"/>
              </w:rPr>
            </w:pPr>
            <w:r w:rsidRPr="00120DED">
              <w:rPr>
                <w:rFonts w:ascii="Arial Narrow" w:hAnsi="Arial Narrow" w:cs="ArialNarrow"/>
                <w:b/>
                <w:color w:val="000000"/>
                <w:sz w:val="18"/>
                <w:szCs w:val="18"/>
              </w:rPr>
              <w:t>Absoluto</w:t>
            </w:r>
          </w:p>
        </w:tc>
        <w:tc>
          <w:tcPr>
            <w:tcW w:w="678" w:type="dxa"/>
            <w:shd w:val="clear" w:color="auto" w:fill="CCFFFF"/>
            <w:vAlign w:val="center"/>
          </w:tcPr>
          <w:p w14:paraId="2CB0274F" w14:textId="1D61A361" w:rsidR="00120DED" w:rsidRPr="00120DED" w:rsidRDefault="00120DED" w:rsidP="00F231B1">
            <w:pPr>
              <w:autoSpaceDE w:val="0"/>
              <w:autoSpaceDN w:val="0"/>
              <w:adjustRightInd w:val="0"/>
              <w:contextualSpacing/>
              <w:jc w:val="center"/>
              <w:rPr>
                <w:rFonts w:ascii="Arial Narrow" w:hAnsi="Arial Narrow" w:cs="Myriad Pro"/>
                <w:color w:val="000000"/>
                <w:sz w:val="18"/>
                <w:szCs w:val="18"/>
              </w:rPr>
            </w:pPr>
            <w:r w:rsidRPr="00120DED">
              <w:rPr>
                <w:rFonts w:ascii="Arial Narrow" w:hAnsi="Arial Narrow" w:cs="ArialNarrow"/>
                <w:b/>
                <w:color w:val="000000"/>
                <w:sz w:val="18"/>
                <w:szCs w:val="18"/>
              </w:rPr>
              <w:t>%</w:t>
            </w:r>
          </w:p>
        </w:tc>
      </w:tr>
      <w:tr w:rsidR="00753894" w14:paraId="25F05F67" w14:textId="77777777" w:rsidTr="00550F08">
        <w:tc>
          <w:tcPr>
            <w:tcW w:w="2361" w:type="dxa"/>
          </w:tcPr>
          <w:p w14:paraId="587B7881" w14:textId="0FD9FEF2" w:rsidR="00753894" w:rsidRPr="00120DED" w:rsidRDefault="00A96719" w:rsidP="002855AB">
            <w:pPr>
              <w:autoSpaceDE w:val="0"/>
              <w:autoSpaceDN w:val="0"/>
              <w:adjustRightInd w:val="0"/>
              <w:contextualSpacing/>
              <w:rPr>
                <w:rFonts w:ascii="Arial Narrow" w:hAnsi="Arial Narrow" w:cs="Myriad Pro"/>
                <w:color w:val="000000"/>
                <w:sz w:val="18"/>
                <w:szCs w:val="18"/>
              </w:rPr>
            </w:pPr>
            <w:r>
              <w:rPr>
                <w:rFonts w:ascii="Arial Narrow" w:hAnsi="Arial Narrow" w:cs="ArialNarrow-Bold"/>
                <w:b/>
                <w:bCs/>
                <w:sz w:val="18"/>
                <w:szCs w:val="18"/>
              </w:rPr>
              <w:t>Total,</w:t>
            </w:r>
            <w:r w:rsidR="00921B23">
              <w:rPr>
                <w:rFonts w:ascii="Arial Narrow" w:hAnsi="Arial Narrow" w:cs="ArialNarrow-Bold"/>
                <w:b/>
                <w:bCs/>
                <w:sz w:val="18"/>
                <w:szCs w:val="18"/>
              </w:rPr>
              <w:t xml:space="preserve"> Región</w:t>
            </w:r>
          </w:p>
        </w:tc>
        <w:tc>
          <w:tcPr>
            <w:tcW w:w="1693" w:type="dxa"/>
          </w:tcPr>
          <w:p w14:paraId="13CAC881" w14:textId="33BFAD2D" w:rsidR="00753894" w:rsidRPr="00753894" w:rsidRDefault="00753894" w:rsidP="00285A83">
            <w:pPr>
              <w:autoSpaceDE w:val="0"/>
              <w:autoSpaceDN w:val="0"/>
              <w:adjustRightInd w:val="0"/>
              <w:contextualSpacing/>
              <w:jc w:val="right"/>
              <w:rPr>
                <w:rFonts w:ascii="Arial Narrow" w:hAnsi="Arial Narrow" w:cs="Myriad Pro"/>
                <w:b/>
                <w:color w:val="000000"/>
                <w:sz w:val="18"/>
                <w:szCs w:val="18"/>
              </w:rPr>
            </w:pPr>
            <w:r w:rsidRPr="00753894">
              <w:rPr>
                <w:rFonts w:ascii="Arial Narrow" w:hAnsi="Arial Narrow" w:cs="Myriad Pro"/>
                <w:b/>
                <w:color w:val="000000"/>
                <w:sz w:val="18"/>
                <w:szCs w:val="18"/>
              </w:rPr>
              <w:t>994</w:t>
            </w:r>
            <w:r w:rsidR="00E550A5">
              <w:rPr>
                <w:rFonts w:ascii="Arial Narrow" w:hAnsi="Arial Narrow" w:cs="Myriad Pro"/>
                <w:b/>
                <w:color w:val="000000"/>
                <w:sz w:val="18"/>
                <w:szCs w:val="18"/>
              </w:rPr>
              <w:t xml:space="preserve"> </w:t>
            </w:r>
            <w:r w:rsidRPr="00753894">
              <w:rPr>
                <w:rFonts w:ascii="Arial Narrow" w:hAnsi="Arial Narrow" w:cs="Myriad Pro"/>
                <w:b/>
                <w:color w:val="000000"/>
                <w:sz w:val="18"/>
                <w:szCs w:val="18"/>
              </w:rPr>
              <w:t>494</w:t>
            </w:r>
          </w:p>
        </w:tc>
        <w:tc>
          <w:tcPr>
            <w:tcW w:w="1602" w:type="dxa"/>
          </w:tcPr>
          <w:p w14:paraId="657AB5F5" w14:textId="2B984AEB" w:rsidR="00753894" w:rsidRPr="00753894" w:rsidRDefault="00753894" w:rsidP="00285A83">
            <w:pPr>
              <w:autoSpaceDE w:val="0"/>
              <w:autoSpaceDN w:val="0"/>
              <w:adjustRightInd w:val="0"/>
              <w:contextualSpacing/>
              <w:jc w:val="right"/>
              <w:rPr>
                <w:rFonts w:ascii="Arial Narrow" w:hAnsi="Arial Narrow" w:cs="Myriad Pro"/>
                <w:b/>
                <w:color w:val="000000"/>
                <w:sz w:val="18"/>
                <w:szCs w:val="18"/>
              </w:rPr>
            </w:pPr>
            <w:r w:rsidRPr="00753894">
              <w:rPr>
                <w:rFonts w:ascii="ArialNarrow" w:hAnsi="ArialNarrow" w:cs="ArialNarrow"/>
                <w:b/>
                <w:sz w:val="16"/>
                <w:szCs w:val="16"/>
              </w:rPr>
              <w:t>110</w:t>
            </w:r>
            <w:r w:rsidR="00E550A5">
              <w:rPr>
                <w:rFonts w:ascii="ArialNarrow" w:hAnsi="ArialNarrow" w:cs="ArialNarrow"/>
                <w:b/>
                <w:sz w:val="16"/>
                <w:szCs w:val="16"/>
              </w:rPr>
              <w:t xml:space="preserve"> </w:t>
            </w:r>
            <w:r w:rsidRPr="00753894">
              <w:rPr>
                <w:rFonts w:ascii="ArialNarrow" w:hAnsi="ArialNarrow" w:cs="ArialNarrow"/>
                <w:b/>
                <w:sz w:val="16"/>
                <w:szCs w:val="16"/>
              </w:rPr>
              <w:t>210</w:t>
            </w:r>
          </w:p>
        </w:tc>
        <w:tc>
          <w:tcPr>
            <w:tcW w:w="684" w:type="dxa"/>
          </w:tcPr>
          <w:p w14:paraId="2FA36194" w14:textId="633E2953" w:rsidR="00753894" w:rsidRPr="00753894" w:rsidRDefault="008A4954" w:rsidP="00285A83">
            <w:pPr>
              <w:autoSpaceDE w:val="0"/>
              <w:autoSpaceDN w:val="0"/>
              <w:adjustRightInd w:val="0"/>
              <w:contextualSpacing/>
              <w:jc w:val="right"/>
              <w:rPr>
                <w:rFonts w:ascii="Arial Narrow" w:hAnsi="Arial Narrow" w:cs="Myriad Pro"/>
                <w:b/>
                <w:color w:val="000000"/>
                <w:sz w:val="18"/>
                <w:szCs w:val="18"/>
              </w:rPr>
            </w:pPr>
            <w:r>
              <w:rPr>
                <w:rFonts w:ascii="Arial Narrow" w:hAnsi="Arial Narrow" w:cs="Myriad Pro"/>
                <w:b/>
                <w:color w:val="000000"/>
                <w:sz w:val="18"/>
                <w:szCs w:val="18"/>
              </w:rPr>
              <w:t>11.1</w:t>
            </w:r>
          </w:p>
        </w:tc>
        <w:tc>
          <w:tcPr>
            <w:tcW w:w="1477" w:type="dxa"/>
          </w:tcPr>
          <w:p w14:paraId="29E341FC" w14:textId="03B98580" w:rsidR="00753894" w:rsidRPr="00753894" w:rsidRDefault="00753894" w:rsidP="00285A83">
            <w:pPr>
              <w:autoSpaceDE w:val="0"/>
              <w:autoSpaceDN w:val="0"/>
              <w:adjustRightInd w:val="0"/>
              <w:contextualSpacing/>
              <w:jc w:val="right"/>
              <w:rPr>
                <w:rFonts w:ascii="Arial Narrow" w:hAnsi="Arial Narrow" w:cs="Myriad Pro"/>
                <w:b/>
                <w:color w:val="000000"/>
                <w:sz w:val="18"/>
                <w:szCs w:val="18"/>
              </w:rPr>
            </w:pPr>
            <w:r w:rsidRPr="00753894">
              <w:rPr>
                <w:rFonts w:ascii="Tahoma" w:hAnsi="Tahoma" w:cs="Tahoma"/>
                <w:b/>
                <w:color w:val="000000"/>
                <w:sz w:val="17"/>
                <w:szCs w:val="17"/>
              </w:rPr>
              <w:t>884</w:t>
            </w:r>
            <w:r w:rsidR="00E550A5">
              <w:rPr>
                <w:rFonts w:ascii="Tahoma" w:hAnsi="Tahoma" w:cs="Tahoma"/>
                <w:b/>
                <w:color w:val="000000"/>
                <w:sz w:val="17"/>
                <w:szCs w:val="17"/>
              </w:rPr>
              <w:t xml:space="preserve"> </w:t>
            </w:r>
            <w:r w:rsidRPr="00753894">
              <w:rPr>
                <w:rFonts w:ascii="Tahoma" w:hAnsi="Tahoma" w:cs="Tahoma"/>
                <w:b/>
                <w:color w:val="000000"/>
                <w:sz w:val="17"/>
                <w:szCs w:val="17"/>
              </w:rPr>
              <w:t>284</w:t>
            </w:r>
          </w:p>
        </w:tc>
        <w:tc>
          <w:tcPr>
            <w:tcW w:w="678" w:type="dxa"/>
          </w:tcPr>
          <w:p w14:paraId="0E672483" w14:textId="62C44039" w:rsidR="00753894" w:rsidRPr="00120DED" w:rsidRDefault="008A4954" w:rsidP="00285A83">
            <w:pPr>
              <w:autoSpaceDE w:val="0"/>
              <w:autoSpaceDN w:val="0"/>
              <w:adjustRightInd w:val="0"/>
              <w:contextualSpacing/>
              <w:jc w:val="right"/>
              <w:rPr>
                <w:rFonts w:ascii="Arial Narrow" w:hAnsi="Arial Narrow" w:cs="Myriad Pro"/>
                <w:color w:val="000000"/>
                <w:sz w:val="18"/>
                <w:szCs w:val="18"/>
              </w:rPr>
            </w:pPr>
            <w:r>
              <w:rPr>
                <w:rFonts w:ascii="Arial Narrow" w:hAnsi="Arial Narrow" w:cs="Myriad Pro"/>
                <w:color w:val="000000"/>
                <w:sz w:val="18"/>
                <w:szCs w:val="18"/>
              </w:rPr>
              <w:t>88.9</w:t>
            </w:r>
          </w:p>
        </w:tc>
      </w:tr>
      <w:tr w:rsidR="00753894" w14:paraId="15AEE7B9" w14:textId="77777777" w:rsidTr="00550F08">
        <w:tc>
          <w:tcPr>
            <w:tcW w:w="2361" w:type="dxa"/>
          </w:tcPr>
          <w:p w14:paraId="1188B389" w14:textId="4FD93300" w:rsidR="00753894" w:rsidRPr="00753894" w:rsidRDefault="00753894" w:rsidP="00F231B1">
            <w:pPr>
              <w:autoSpaceDE w:val="0"/>
              <w:autoSpaceDN w:val="0"/>
              <w:adjustRightInd w:val="0"/>
              <w:contextualSpacing/>
              <w:rPr>
                <w:rFonts w:ascii="ArialNarrow" w:hAnsi="ArialNarrow" w:cs="ArialNarrow"/>
                <w:sz w:val="16"/>
                <w:szCs w:val="16"/>
              </w:rPr>
            </w:pPr>
            <w:r w:rsidRPr="00753894">
              <w:rPr>
                <w:rFonts w:ascii="ArialNarrow" w:hAnsi="ArialNarrow" w:cs="ArialNarrow"/>
                <w:sz w:val="16"/>
                <w:szCs w:val="16"/>
              </w:rPr>
              <w:t>Bellavista</w:t>
            </w:r>
          </w:p>
        </w:tc>
        <w:tc>
          <w:tcPr>
            <w:tcW w:w="1693" w:type="dxa"/>
          </w:tcPr>
          <w:p w14:paraId="445C3C53" w14:textId="0E98AB88" w:rsidR="00753894" w:rsidRPr="00120DED" w:rsidRDefault="00753894" w:rsidP="00285A83">
            <w:pPr>
              <w:autoSpaceDE w:val="0"/>
              <w:autoSpaceDN w:val="0"/>
              <w:adjustRightInd w:val="0"/>
              <w:contextualSpacing/>
              <w:jc w:val="right"/>
              <w:rPr>
                <w:rFonts w:ascii="Arial Narrow" w:hAnsi="Arial Narrow" w:cs="Myriad Pro"/>
                <w:color w:val="000000"/>
                <w:sz w:val="18"/>
                <w:szCs w:val="18"/>
              </w:rPr>
            </w:pPr>
            <w:r>
              <w:rPr>
                <w:rFonts w:ascii="Tahoma" w:hAnsi="Tahoma" w:cs="Tahoma"/>
                <w:color w:val="000000"/>
                <w:sz w:val="17"/>
                <w:szCs w:val="17"/>
              </w:rPr>
              <w:t>74</w:t>
            </w:r>
            <w:r w:rsidR="00E550A5">
              <w:rPr>
                <w:rFonts w:ascii="Tahoma" w:hAnsi="Tahoma" w:cs="Tahoma"/>
                <w:color w:val="000000"/>
                <w:sz w:val="17"/>
                <w:szCs w:val="17"/>
              </w:rPr>
              <w:t xml:space="preserve"> </w:t>
            </w:r>
            <w:r>
              <w:rPr>
                <w:rFonts w:ascii="Tahoma" w:hAnsi="Tahoma" w:cs="Tahoma"/>
                <w:color w:val="000000"/>
                <w:sz w:val="17"/>
                <w:szCs w:val="17"/>
              </w:rPr>
              <w:t>851</w:t>
            </w:r>
          </w:p>
        </w:tc>
        <w:tc>
          <w:tcPr>
            <w:tcW w:w="1602" w:type="dxa"/>
          </w:tcPr>
          <w:p w14:paraId="218326C7" w14:textId="7D08D300" w:rsidR="00753894" w:rsidRPr="00753894" w:rsidRDefault="00753894" w:rsidP="00285A83">
            <w:pPr>
              <w:autoSpaceDE w:val="0"/>
              <w:autoSpaceDN w:val="0"/>
              <w:adjustRightInd w:val="0"/>
              <w:contextualSpacing/>
              <w:jc w:val="right"/>
              <w:rPr>
                <w:rFonts w:ascii="ArialNarrow" w:hAnsi="ArialNarrow" w:cs="ArialNarrow"/>
                <w:sz w:val="16"/>
                <w:szCs w:val="16"/>
              </w:rPr>
            </w:pPr>
            <w:r w:rsidRPr="00753894">
              <w:rPr>
                <w:rFonts w:ascii="ArialNarrow" w:hAnsi="ArialNarrow" w:cs="ArialNarrow"/>
                <w:sz w:val="16"/>
                <w:szCs w:val="16"/>
              </w:rPr>
              <w:t>9</w:t>
            </w:r>
            <w:r w:rsidR="00E550A5">
              <w:rPr>
                <w:rFonts w:ascii="ArialNarrow" w:hAnsi="ArialNarrow" w:cs="ArialNarrow"/>
                <w:sz w:val="16"/>
                <w:szCs w:val="16"/>
              </w:rPr>
              <w:t xml:space="preserve"> </w:t>
            </w:r>
            <w:r w:rsidRPr="00753894">
              <w:rPr>
                <w:rFonts w:ascii="ArialNarrow" w:hAnsi="ArialNarrow" w:cs="ArialNarrow"/>
                <w:sz w:val="16"/>
                <w:szCs w:val="16"/>
              </w:rPr>
              <w:t>368</w:t>
            </w:r>
          </w:p>
        </w:tc>
        <w:tc>
          <w:tcPr>
            <w:tcW w:w="684" w:type="dxa"/>
          </w:tcPr>
          <w:p w14:paraId="3F7365FA" w14:textId="5A021AA2" w:rsidR="00753894" w:rsidRPr="00120DED" w:rsidRDefault="008A4954" w:rsidP="00285A83">
            <w:pPr>
              <w:autoSpaceDE w:val="0"/>
              <w:autoSpaceDN w:val="0"/>
              <w:adjustRightInd w:val="0"/>
              <w:contextualSpacing/>
              <w:jc w:val="right"/>
              <w:rPr>
                <w:rFonts w:ascii="Arial Narrow" w:hAnsi="Arial Narrow" w:cs="Myriad Pro"/>
                <w:color w:val="000000"/>
                <w:sz w:val="18"/>
                <w:szCs w:val="18"/>
              </w:rPr>
            </w:pPr>
            <w:r>
              <w:rPr>
                <w:rFonts w:ascii="Arial Narrow" w:hAnsi="Arial Narrow" w:cs="Myriad Pro"/>
                <w:color w:val="000000"/>
                <w:sz w:val="18"/>
                <w:szCs w:val="18"/>
              </w:rPr>
              <w:t>12.5</w:t>
            </w:r>
          </w:p>
        </w:tc>
        <w:tc>
          <w:tcPr>
            <w:tcW w:w="1477" w:type="dxa"/>
          </w:tcPr>
          <w:p w14:paraId="491BFED0" w14:textId="4F6679BC" w:rsidR="00753894" w:rsidRPr="00120DED" w:rsidRDefault="00753894" w:rsidP="00285A83">
            <w:pPr>
              <w:autoSpaceDE w:val="0"/>
              <w:autoSpaceDN w:val="0"/>
              <w:adjustRightInd w:val="0"/>
              <w:contextualSpacing/>
              <w:jc w:val="right"/>
              <w:rPr>
                <w:rFonts w:ascii="Arial Narrow" w:hAnsi="Arial Narrow" w:cs="Myriad Pro"/>
                <w:color w:val="000000"/>
                <w:sz w:val="18"/>
                <w:szCs w:val="18"/>
              </w:rPr>
            </w:pPr>
            <w:r>
              <w:rPr>
                <w:rFonts w:ascii="Tahoma" w:hAnsi="Tahoma" w:cs="Tahoma"/>
                <w:color w:val="000000"/>
                <w:sz w:val="17"/>
                <w:szCs w:val="17"/>
              </w:rPr>
              <w:t>65</w:t>
            </w:r>
            <w:r w:rsidR="00E550A5">
              <w:rPr>
                <w:rFonts w:ascii="Tahoma" w:hAnsi="Tahoma" w:cs="Tahoma"/>
                <w:color w:val="000000"/>
                <w:sz w:val="17"/>
                <w:szCs w:val="17"/>
              </w:rPr>
              <w:t xml:space="preserve"> </w:t>
            </w:r>
            <w:r>
              <w:rPr>
                <w:rFonts w:ascii="Tahoma" w:hAnsi="Tahoma" w:cs="Tahoma"/>
                <w:color w:val="000000"/>
                <w:sz w:val="17"/>
                <w:szCs w:val="17"/>
              </w:rPr>
              <w:t>483</w:t>
            </w:r>
          </w:p>
        </w:tc>
        <w:tc>
          <w:tcPr>
            <w:tcW w:w="678" w:type="dxa"/>
          </w:tcPr>
          <w:p w14:paraId="520B46FB" w14:textId="1DC4A294" w:rsidR="00753894" w:rsidRPr="00120DED" w:rsidRDefault="008A4954" w:rsidP="00285A83">
            <w:pPr>
              <w:autoSpaceDE w:val="0"/>
              <w:autoSpaceDN w:val="0"/>
              <w:adjustRightInd w:val="0"/>
              <w:contextualSpacing/>
              <w:jc w:val="right"/>
              <w:rPr>
                <w:rFonts w:ascii="Arial Narrow" w:hAnsi="Arial Narrow" w:cs="Myriad Pro"/>
                <w:color w:val="000000"/>
                <w:sz w:val="18"/>
                <w:szCs w:val="18"/>
              </w:rPr>
            </w:pPr>
            <w:r>
              <w:rPr>
                <w:rFonts w:ascii="Arial Narrow" w:hAnsi="Arial Narrow" w:cs="Myriad Pro"/>
                <w:color w:val="000000"/>
                <w:sz w:val="18"/>
                <w:szCs w:val="18"/>
              </w:rPr>
              <w:t>87.5</w:t>
            </w:r>
          </w:p>
        </w:tc>
      </w:tr>
      <w:tr w:rsidR="00753894" w14:paraId="2B1749B4" w14:textId="77777777" w:rsidTr="00550F08">
        <w:tc>
          <w:tcPr>
            <w:tcW w:w="2361" w:type="dxa"/>
          </w:tcPr>
          <w:p w14:paraId="71FC6431" w14:textId="5A865E24" w:rsidR="00753894" w:rsidRPr="00753894" w:rsidRDefault="00753894" w:rsidP="00F231B1">
            <w:pPr>
              <w:autoSpaceDE w:val="0"/>
              <w:autoSpaceDN w:val="0"/>
              <w:adjustRightInd w:val="0"/>
              <w:contextualSpacing/>
              <w:rPr>
                <w:rFonts w:ascii="ArialNarrow" w:hAnsi="ArialNarrow" w:cs="ArialNarrow"/>
                <w:sz w:val="16"/>
                <w:szCs w:val="16"/>
              </w:rPr>
            </w:pPr>
            <w:r w:rsidRPr="00753894">
              <w:rPr>
                <w:rFonts w:ascii="ArialNarrow" w:hAnsi="ArialNarrow" w:cs="ArialNarrow"/>
                <w:sz w:val="16"/>
                <w:szCs w:val="16"/>
              </w:rPr>
              <w:t>Callao</w:t>
            </w:r>
          </w:p>
        </w:tc>
        <w:tc>
          <w:tcPr>
            <w:tcW w:w="1693" w:type="dxa"/>
          </w:tcPr>
          <w:p w14:paraId="7A9CB0A5" w14:textId="1EE9868E" w:rsidR="00753894" w:rsidRPr="00120DED" w:rsidRDefault="00753894" w:rsidP="00285A83">
            <w:pPr>
              <w:autoSpaceDE w:val="0"/>
              <w:autoSpaceDN w:val="0"/>
              <w:adjustRightInd w:val="0"/>
              <w:contextualSpacing/>
              <w:jc w:val="right"/>
              <w:rPr>
                <w:rFonts w:ascii="Arial Narrow" w:hAnsi="Arial Narrow" w:cs="Myriad Pro"/>
                <w:color w:val="000000"/>
                <w:sz w:val="18"/>
                <w:szCs w:val="18"/>
              </w:rPr>
            </w:pPr>
            <w:r>
              <w:rPr>
                <w:rFonts w:ascii="Tahoma" w:hAnsi="Tahoma" w:cs="Tahoma"/>
                <w:color w:val="000000"/>
                <w:sz w:val="17"/>
                <w:szCs w:val="17"/>
              </w:rPr>
              <w:t>451</w:t>
            </w:r>
            <w:r w:rsidR="00E550A5">
              <w:rPr>
                <w:rFonts w:ascii="Tahoma" w:hAnsi="Tahoma" w:cs="Tahoma"/>
                <w:color w:val="000000"/>
                <w:sz w:val="17"/>
                <w:szCs w:val="17"/>
              </w:rPr>
              <w:t xml:space="preserve"> </w:t>
            </w:r>
            <w:r>
              <w:rPr>
                <w:rFonts w:ascii="Tahoma" w:hAnsi="Tahoma" w:cs="Tahoma"/>
                <w:color w:val="000000"/>
                <w:sz w:val="17"/>
                <w:szCs w:val="17"/>
              </w:rPr>
              <w:t>260</w:t>
            </w:r>
          </w:p>
        </w:tc>
        <w:tc>
          <w:tcPr>
            <w:tcW w:w="1602" w:type="dxa"/>
          </w:tcPr>
          <w:p w14:paraId="6831AC17" w14:textId="7AE99765" w:rsidR="00753894" w:rsidRPr="00753894" w:rsidRDefault="00753894" w:rsidP="00285A83">
            <w:pPr>
              <w:autoSpaceDE w:val="0"/>
              <w:autoSpaceDN w:val="0"/>
              <w:adjustRightInd w:val="0"/>
              <w:contextualSpacing/>
              <w:jc w:val="right"/>
              <w:rPr>
                <w:rFonts w:ascii="ArialNarrow" w:hAnsi="ArialNarrow" w:cs="ArialNarrow"/>
                <w:sz w:val="16"/>
                <w:szCs w:val="16"/>
              </w:rPr>
            </w:pPr>
            <w:r w:rsidRPr="00753894">
              <w:rPr>
                <w:rFonts w:ascii="ArialNarrow" w:hAnsi="ArialNarrow" w:cs="ArialNarrow"/>
                <w:sz w:val="16"/>
                <w:szCs w:val="16"/>
              </w:rPr>
              <w:t>52</w:t>
            </w:r>
            <w:r w:rsidR="00E550A5">
              <w:rPr>
                <w:rFonts w:ascii="ArialNarrow" w:hAnsi="ArialNarrow" w:cs="ArialNarrow"/>
                <w:sz w:val="16"/>
                <w:szCs w:val="16"/>
              </w:rPr>
              <w:t xml:space="preserve"> </w:t>
            </w:r>
            <w:r w:rsidRPr="00753894">
              <w:rPr>
                <w:rFonts w:ascii="ArialNarrow" w:hAnsi="ArialNarrow" w:cs="ArialNarrow"/>
                <w:sz w:val="16"/>
                <w:szCs w:val="16"/>
              </w:rPr>
              <w:t>989</w:t>
            </w:r>
          </w:p>
        </w:tc>
        <w:tc>
          <w:tcPr>
            <w:tcW w:w="684" w:type="dxa"/>
          </w:tcPr>
          <w:p w14:paraId="54A3DBD3" w14:textId="1B9DC68F" w:rsidR="00753894" w:rsidRPr="00120DED" w:rsidRDefault="008A4954" w:rsidP="00285A83">
            <w:pPr>
              <w:autoSpaceDE w:val="0"/>
              <w:autoSpaceDN w:val="0"/>
              <w:adjustRightInd w:val="0"/>
              <w:contextualSpacing/>
              <w:jc w:val="right"/>
              <w:rPr>
                <w:rFonts w:ascii="Arial Narrow" w:hAnsi="Arial Narrow" w:cs="Myriad Pro"/>
                <w:color w:val="000000"/>
                <w:sz w:val="18"/>
                <w:szCs w:val="18"/>
              </w:rPr>
            </w:pPr>
            <w:r>
              <w:rPr>
                <w:rFonts w:ascii="Arial Narrow" w:hAnsi="Arial Narrow" w:cs="Myriad Pro"/>
                <w:color w:val="000000"/>
                <w:sz w:val="18"/>
                <w:szCs w:val="18"/>
              </w:rPr>
              <w:t>11.7</w:t>
            </w:r>
          </w:p>
        </w:tc>
        <w:tc>
          <w:tcPr>
            <w:tcW w:w="1477" w:type="dxa"/>
          </w:tcPr>
          <w:p w14:paraId="2D3515F4" w14:textId="55B2BEDE" w:rsidR="00753894" w:rsidRPr="00120DED" w:rsidRDefault="00753894" w:rsidP="00285A83">
            <w:pPr>
              <w:autoSpaceDE w:val="0"/>
              <w:autoSpaceDN w:val="0"/>
              <w:adjustRightInd w:val="0"/>
              <w:contextualSpacing/>
              <w:jc w:val="right"/>
              <w:rPr>
                <w:rFonts w:ascii="Arial Narrow" w:hAnsi="Arial Narrow" w:cs="Myriad Pro"/>
                <w:color w:val="000000"/>
                <w:sz w:val="18"/>
                <w:szCs w:val="18"/>
              </w:rPr>
            </w:pPr>
            <w:r>
              <w:rPr>
                <w:rFonts w:ascii="Tahoma" w:hAnsi="Tahoma" w:cs="Tahoma"/>
                <w:color w:val="000000"/>
                <w:sz w:val="17"/>
                <w:szCs w:val="17"/>
              </w:rPr>
              <w:t>398</w:t>
            </w:r>
            <w:r w:rsidR="00E550A5">
              <w:rPr>
                <w:rFonts w:ascii="Tahoma" w:hAnsi="Tahoma" w:cs="Tahoma"/>
                <w:color w:val="000000"/>
                <w:sz w:val="17"/>
                <w:szCs w:val="17"/>
              </w:rPr>
              <w:t xml:space="preserve"> </w:t>
            </w:r>
            <w:r>
              <w:rPr>
                <w:rFonts w:ascii="Tahoma" w:hAnsi="Tahoma" w:cs="Tahoma"/>
                <w:color w:val="000000"/>
                <w:sz w:val="17"/>
                <w:szCs w:val="17"/>
              </w:rPr>
              <w:t>271</w:t>
            </w:r>
          </w:p>
        </w:tc>
        <w:tc>
          <w:tcPr>
            <w:tcW w:w="678" w:type="dxa"/>
          </w:tcPr>
          <w:p w14:paraId="6898057C" w14:textId="0ED717AC" w:rsidR="00753894" w:rsidRPr="00120DED" w:rsidRDefault="008A4954" w:rsidP="00285A83">
            <w:pPr>
              <w:autoSpaceDE w:val="0"/>
              <w:autoSpaceDN w:val="0"/>
              <w:adjustRightInd w:val="0"/>
              <w:contextualSpacing/>
              <w:jc w:val="right"/>
              <w:rPr>
                <w:rFonts w:ascii="Arial Narrow" w:hAnsi="Arial Narrow" w:cs="Myriad Pro"/>
                <w:color w:val="000000"/>
                <w:sz w:val="18"/>
                <w:szCs w:val="18"/>
              </w:rPr>
            </w:pPr>
            <w:r>
              <w:rPr>
                <w:rFonts w:ascii="Arial Narrow" w:hAnsi="Arial Narrow" w:cs="Myriad Pro"/>
                <w:color w:val="000000"/>
                <w:sz w:val="18"/>
                <w:szCs w:val="18"/>
              </w:rPr>
              <w:t>88.3</w:t>
            </w:r>
          </w:p>
        </w:tc>
      </w:tr>
      <w:tr w:rsidR="00753894" w14:paraId="4514F4F4" w14:textId="77777777" w:rsidTr="00550F08">
        <w:tc>
          <w:tcPr>
            <w:tcW w:w="2361" w:type="dxa"/>
          </w:tcPr>
          <w:p w14:paraId="37734832" w14:textId="6FD66E6E" w:rsidR="00753894" w:rsidRPr="00753894" w:rsidRDefault="00753894" w:rsidP="00F231B1">
            <w:pPr>
              <w:autoSpaceDE w:val="0"/>
              <w:autoSpaceDN w:val="0"/>
              <w:adjustRightInd w:val="0"/>
              <w:contextualSpacing/>
              <w:rPr>
                <w:rFonts w:ascii="ArialNarrow" w:hAnsi="ArialNarrow" w:cs="ArialNarrow"/>
                <w:sz w:val="16"/>
                <w:szCs w:val="16"/>
              </w:rPr>
            </w:pPr>
            <w:r w:rsidRPr="00753894">
              <w:rPr>
                <w:rFonts w:ascii="ArialNarrow" w:hAnsi="ArialNarrow" w:cs="ArialNarrow"/>
                <w:sz w:val="16"/>
                <w:szCs w:val="16"/>
              </w:rPr>
              <w:t>Carmen de la Legua Reynoso</w:t>
            </w:r>
          </w:p>
        </w:tc>
        <w:tc>
          <w:tcPr>
            <w:tcW w:w="1693" w:type="dxa"/>
          </w:tcPr>
          <w:p w14:paraId="5CA57CC8" w14:textId="297B9647" w:rsidR="00753894" w:rsidRPr="00120DED" w:rsidRDefault="00753894" w:rsidP="00285A83">
            <w:pPr>
              <w:autoSpaceDE w:val="0"/>
              <w:autoSpaceDN w:val="0"/>
              <w:adjustRightInd w:val="0"/>
              <w:contextualSpacing/>
              <w:jc w:val="right"/>
              <w:rPr>
                <w:rFonts w:ascii="Arial Narrow" w:hAnsi="Arial Narrow" w:cs="Myriad Pro"/>
                <w:color w:val="000000"/>
                <w:sz w:val="18"/>
                <w:szCs w:val="18"/>
              </w:rPr>
            </w:pPr>
            <w:r>
              <w:rPr>
                <w:rFonts w:ascii="Tahoma" w:hAnsi="Tahoma" w:cs="Tahoma"/>
                <w:color w:val="000000"/>
                <w:sz w:val="17"/>
                <w:szCs w:val="17"/>
              </w:rPr>
              <w:t>42</w:t>
            </w:r>
            <w:r w:rsidR="00E550A5">
              <w:rPr>
                <w:rFonts w:ascii="Tahoma" w:hAnsi="Tahoma" w:cs="Tahoma"/>
                <w:color w:val="000000"/>
                <w:sz w:val="17"/>
                <w:szCs w:val="17"/>
              </w:rPr>
              <w:t xml:space="preserve"> </w:t>
            </w:r>
            <w:r>
              <w:rPr>
                <w:rFonts w:ascii="Tahoma" w:hAnsi="Tahoma" w:cs="Tahoma"/>
                <w:color w:val="000000"/>
                <w:sz w:val="17"/>
                <w:szCs w:val="17"/>
              </w:rPr>
              <w:t>240</w:t>
            </w:r>
          </w:p>
        </w:tc>
        <w:tc>
          <w:tcPr>
            <w:tcW w:w="1602" w:type="dxa"/>
          </w:tcPr>
          <w:p w14:paraId="53B0DD98" w14:textId="3DCF491D" w:rsidR="00753894" w:rsidRPr="00753894" w:rsidRDefault="00753894" w:rsidP="00285A83">
            <w:pPr>
              <w:autoSpaceDE w:val="0"/>
              <w:autoSpaceDN w:val="0"/>
              <w:adjustRightInd w:val="0"/>
              <w:contextualSpacing/>
              <w:jc w:val="right"/>
              <w:rPr>
                <w:rFonts w:ascii="ArialNarrow" w:hAnsi="ArialNarrow" w:cs="ArialNarrow"/>
                <w:sz w:val="16"/>
                <w:szCs w:val="16"/>
              </w:rPr>
            </w:pPr>
            <w:r w:rsidRPr="00753894">
              <w:rPr>
                <w:rFonts w:ascii="ArialNarrow" w:hAnsi="ArialNarrow" w:cs="ArialNarrow"/>
                <w:sz w:val="16"/>
                <w:szCs w:val="16"/>
              </w:rPr>
              <w:t>5</w:t>
            </w:r>
            <w:r w:rsidR="00E550A5">
              <w:rPr>
                <w:rFonts w:ascii="ArialNarrow" w:hAnsi="ArialNarrow" w:cs="ArialNarrow"/>
                <w:sz w:val="16"/>
                <w:szCs w:val="16"/>
              </w:rPr>
              <w:t xml:space="preserve"> </w:t>
            </w:r>
            <w:r w:rsidRPr="00753894">
              <w:rPr>
                <w:rFonts w:ascii="ArialNarrow" w:hAnsi="ArialNarrow" w:cs="ArialNarrow"/>
                <w:sz w:val="16"/>
                <w:szCs w:val="16"/>
              </w:rPr>
              <w:t>051</w:t>
            </w:r>
          </w:p>
        </w:tc>
        <w:tc>
          <w:tcPr>
            <w:tcW w:w="684" w:type="dxa"/>
          </w:tcPr>
          <w:p w14:paraId="4332015C" w14:textId="525A6E31" w:rsidR="00753894" w:rsidRPr="00120DED" w:rsidRDefault="005A798A" w:rsidP="00285A83">
            <w:pPr>
              <w:autoSpaceDE w:val="0"/>
              <w:autoSpaceDN w:val="0"/>
              <w:adjustRightInd w:val="0"/>
              <w:contextualSpacing/>
              <w:jc w:val="right"/>
              <w:rPr>
                <w:rFonts w:ascii="Arial Narrow" w:hAnsi="Arial Narrow" w:cs="Myriad Pro"/>
                <w:color w:val="000000"/>
                <w:sz w:val="18"/>
                <w:szCs w:val="18"/>
              </w:rPr>
            </w:pPr>
            <w:r>
              <w:rPr>
                <w:rFonts w:ascii="Arial Narrow" w:hAnsi="Arial Narrow" w:cs="Myriad Pro"/>
                <w:color w:val="000000"/>
                <w:sz w:val="18"/>
                <w:szCs w:val="18"/>
              </w:rPr>
              <w:t>12.0</w:t>
            </w:r>
          </w:p>
        </w:tc>
        <w:tc>
          <w:tcPr>
            <w:tcW w:w="1477" w:type="dxa"/>
          </w:tcPr>
          <w:p w14:paraId="706B0AE6" w14:textId="5827BC18" w:rsidR="00753894" w:rsidRPr="00120DED" w:rsidRDefault="00753894" w:rsidP="00285A83">
            <w:pPr>
              <w:autoSpaceDE w:val="0"/>
              <w:autoSpaceDN w:val="0"/>
              <w:adjustRightInd w:val="0"/>
              <w:contextualSpacing/>
              <w:jc w:val="right"/>
              <w:rPr>
                <w:rFonts w:ascii="Arial Narrow" w:hAnsi="Arial Narrow" w:cs="Myriad Pro"/>
                <w:color w:val="000000"/>
                <w:sz w:val="18"/>
                <w:szCs w:val="18"/>
              </w:rPr>
            </w:pPr>
            <w:r>
              <w:rPr>
                <w:rFonts w:ascii="Tahoma" w:hAnsi="Tahoma" w:cs="Tahoma"/>
                <w:color w:val="000000"/>
                <w:sz w:val="17"/>
                <w:szCs w:val="17"/>
              </w:rPr>
              <w:t>37</w:t>
            </w:r>
            <w:r w:rsidR="00E550A5">
              <w:rPr>
                <w:rFonts w:ascii="Tahoma" w:hAnsi="Tahoma" w:cs="Tahoma"/>
                <w:color w:val="000000"/>
                <w:sz w:val="17"/>
                <w:szCs w:val="17"/>
              </w:rPr>
              <w:t xml:space="preserve"> </w:t>
            </w:r>
            <w:r>
              <w:rPr>
                <w:rFonts w:ascii="Tahoma" w:hAnsi="Tahoma" w:cs="Tahoma"/>
                <w:color w:val="000000"/>
                <w:sz w:val="17"/>
                <w:szCs w:val="17"/>
              </w:rPr>
              <w:t>189</w:t>
            </w:r>
          </w:p>
        </w:tc>
        <w:tc>
          <w:tcPr>
            <w:tcW w:w="678" w:type="dxa"/>
          </w:tcPr>
          <w:p w14:paraId="558E09A5" w14:textId="2FA46F9C" w:rsidR="00753894" w:rsidRPr="00120DED" w:rsidRDefault="005A798A" w:rsidP="00285A83">
            <w:pPr>
              <w:autoSpaceDE w:val="0"/>
              <w:autoSpaceDN w:val="0"/>
              <w:adjustRightInd w:val="0"/>
              <w:contextualSpacing/>
              <w:jc w:val="right"/>
              <w:rPr>
                <w:rFonts w:ascii="Arial Narrow" w:hAnsi="Arial Narrow" w:cs="Myriad Pro"/>
                <w:color w:val="000000"/>
                <w:sz w:val="18"/>
                <w:szCs w:val="18"/>
              </w:rPr>
            </w:pPr>
            <w:r>
              <w:rPr>
                <w:rFonts w:ascii="Arial Narrow" w:hAnsi="Arial Narrow" w:cs="Myriad Pro"/>
                <w:color w:val="000000"/>
                <w:sz w:val="18"/>
                <w:szCs w:val="18"/>
              </w:rPr>
              <w:t>88.0</w:t>
            </w:r>
          </w:p>
        </w:tc>
      </w:tr>
      <w:tr w:rsidR="00753894" w14:paraId="1E91A8E7" w14:textId="77777777" w:rsidTr="00550F08">
        <w:tc>
          <w:tcPr>
            <w:tcW w:w="2361" w:type="dxa"/>
          </w:tcPr>
          <w:p w14:paraId="500611B3" w14:textId="10576C9F" w:rsidR="00753894" w:rsidRPr="00753894" w:rsidRDefault="00753894" w:rsidP="00F231B1">
            <w:pPr>
              <w:autoSpaceDE w:val="0"/>
              <w:autoSpaceDN w:val="0"/>
              <w:adjustRightInd w:val="0"/>
              <w:contextualSpacing/>
              <w:rPr>
                <w:rFonts w:ascii="ArialNarrow" w:hAnsi="ArialNarrow" w:cs="ArialNarrow"/>
                <w:sz w:val="16"/>
                <w:szCs w:val="16"/>
              </w:rPr>
            </w:pPr>
            <w:r w:rsidRPr="00753894">
              <w:rPr>
                <w:rFonts w:ascii="ArialNarrow" w:hAnsi="ArialNarrow" w:cs="ArialNarrow"/>
                <w:sz w:val="16"/>
                <w:szCs w:val="16"/>
              </w:rPr>
              <w:t>La Perla</w:t>
            </w:r>
          </w:p>
        </w:tc>
        <w:tc>
          <w:tcPr>
            <w:tcW w:w="1693" w:type="dxa"/>
          </w:tcPr>
          <w:p w14:paraId="13E1F0CC" w14:textId="2810D263" w:rsidR="00753894" w:rsidRPr="00120DED" w:rsidRDefault="00753894" w:rsidP="00285A83">
            <w:pPr>
              <w:autoSpaceDE w:val="0"/>
              <w:autoSpaceDN w:val="0"/>
              <w:adjustRightInd w:val="0"/>
              <w:contextualSpacing/>
              <w:jc w:val="right"/>
              <w:rPr>
                <w:rFonts w:ascii="Arial Narrow" w:hAnsi="Arial Narrow" w:cs="Myriad Pro"/>
                <w:color w:val="000000"/>
                <w:sz w:val="18"/>
                <w:szCs w:val="18"/>
              </w:rPr>
            </w:pPr>
            <w:r>
              <w:rPr>
                <w:rFonts w:ascii="Tahoma" w:hAnsi="Tahoma" w:cs="Tahoma"/>
                <w:color w:val="000000"/>
                <w:sz w:val="17"/>
                <w:szCs w:val="17"/>
              </w:rPr>
              <w:t>61</w:t>
            </w:r>
            <w:r w:rsidR="00E550A5">
              <w:rPr>
                <w:rFonts w:ascii="Tahoma" w:hAnsi="Tahoma" w:cs="Tahoma"/>
                <w:color w:val="000000"/>
                <w:sz w:val="17"/>
                <w:szCs w:val="17"/>
              </w:rPr>
              <w:t xml:space="preserve"> </w:t>
            </w:r>
            <w:r>
              <w:rPr>
                <w:rFonts w:ascii="Tahoma" w:hAnsi="Tahoma" w:cs="Tahoma"/>
                <w:color w:val="000000"/>
                <w:sz w:val="17"/>
                <w:szCs w:val="17"/>
              </w:rPr>
              <w:t>417</w:t>
            </w:r>
          </w:p>
        </w:tc>
        <w:tc>
          <w:tcPr>
            <w:tcW w:w="1602" w:type="dxa"/>
          </w:tcPr>
          <w:p w14:paraId="5DDF83BF" w14:textId="02AE4F1B" w:rsidR="00753894" w:rsidRPr="00753894" w:rsidRDefault="00753894" w:rsidP="00285A83">
            <w:pPr>
              <w:autoSpaceDE w:val="0"/>
              <w:autoSpaceDN w:val="0"/>
              <w:adjustRightInd w:val="0"/>
              <w:contextualSpacing/>
              <w:jc w:val="right"/>
              <w:rPr>
                <w:rFonts w:ascii="ArialNarrow" w:hAnsi="ArialNarrow" w:cs="ArialNarrow"/>
                <w:sz w:val="16"/>
                <w:szCs w:val="16"/>
              </w:rPr>
            </w:pPr>
            <w:r w:rsidRPr="00753894">
              <w:rPr>
                <w:rFonts w:ascii="ArialNarrow" w:hAnsi="ArialNarrow" w:cs="ArialNarrow"/>
                <w:sz w:val="16"/>
                <w:szCs w:val="16"/>
              </w:rPr>
              <w:t>7</w:t>
            </w:r>
            <w:r w:rsidR="00E550A5">
              <w:rPr>
                <w:rFonts w:ascii="ArialNarrow" w:hAnsi="ArialNarrow" w:cs="ArialNarrow"/>
                <w:sz w:val="16"/>
                <w:szCs w:val="16"/>
              </w:rPr>
              <w:t xml:space="preserve"> </w:t>
            </w:r>
            <w:r w:rsidRPr="00753894">
              <w:rPr>
                <w:rFonts w:ascii="ArialNarrow" w:hAnsi="ArialNarrow" w:cs="ArialNarrow"/>
                <w:sz w:val="16"/>
                <w:szCs w:val="16"/>
              </w:rPr>
              <w:t>405</w:t>
            </w:r>
          </w:p>
        </w:tc>
        <w:tc>
          <w:tcPr>
            <w:tcW w:w="684" w:type="dxa"/>
          </w:tcPr>
          <w:p w14:paraId="62CE14B8" w14:textId="72422251" w:rsidR="00753894" w:rsidRPr="00120DED" w:rsidRDefault="005A798A" w:rsidP="00285A83">
            <w:pPr>
              <w:autoSpaceDE w:val="0"/>
              <w:autoSpaceDN w:val="0"/>
              <w:adjustRightInd w:val="0"/>
              <w:contextualSpacing/>
              <w:jc w:val="right"/>
              <w:rPr>
                <w:rFonts w:ascii="Arial Narrow" w:hAnsi="Arial Narrow" w:cs="Myriad Pro"/>
                <w:color w:val="000000"/>
                <w:sz w:val="18"/>
                <w:szCs w:val="18"/>
              </w:rPr>
            </w:pPr>
            <w:r>
              <w:rPr>
                <w:rFonts w:ascii="Arial Narrow" w:hAnsi="Arial Narrow" w:cs="Myriad Pro"/>
                <w:color w:val="000000"/>
                <w:sz w:val="18"/>
                <w:szCs w:val="18"/>
              </w:rPr>
              <w:t>12.0</w:t>
            </w:r>
          </w:p>
        </w:tc>
        <w:tc>
          <w:tcPr>
            <w:tcW w:w="1477" w:type="dxa"/>
          </w:tcPr>
          <w:p w14:paraId="16FDCAFC" w14:textId="338D3409" w:rsidR="00753894" w:rsidRPr="00120DED" w:rsidRDefault="00753894" w:rsidP="00285A83">
            <w:pPr>
              <w:autoSpaceDE w:val="0"/>
              <w:autoSpaceDN w:val="0"/>
              <w:adjustRightInd w:val="0"/>
              <w:contextualSpacing/>
              <w:jc w:val="right"/>
              <w:rPr>
                <w:rFonts w:ascii="Arial Narrow" w:hAnsi="Arial Narrow" w:cs="Myriad Pro"/>
                <w:color w:val="000000"/>
                <w:sz w:val="18"/>
                <w:szCs w:val="18"/>
              </w:rPr>
            </w:pPr>
            <w:r>
              <w:rPr>
                <w:rFonts w:ascii="Tahoma" w:hAnsi="Tahoma" w:cs="Tahoma"/>
                <w:color w:val="000000"/>
                <w:sz w:val="17"/>
                <w:szCs w:val="17"/>
              </w:rPr>
              <w:t>54</w:t>
            </w:r>
            <w:r w:rsidR="00E550A5">
              <w:rPr>
                <w:rFonts w:ascii="Tahoma" w:hAnsi="Tahoma" w:cs="Tahoma"/>
                <w:color w:val="000000"/>
                <w:sz w:val="17"/>
                <w:szCs w:val="17"/>
              </w:rPr>
              <w:t xml:space="preserve"> </w:t>
            </w:r>
            <w:r>
              <w:rPr>
                <w:rFonts w:ascii="Tahoma" w:hAnsi="Tahoma" w:cs="Tahoma"/>
                <w:color w:val="000000"/>
                <w:sz w:val="17"/>
                <w:szCs w:val="17"/>
              </w:rPr>
              <w:t>012</w:t>
            </w:r>
          </w:p>
        </w:tc>
        <w:tc>
          <w:tcPr>
            <w:tcW w:w="678" w:type="dxa"/>
          </w:tcPr>
          <w:p w14:paraId="2160EDDB" w14:textId="6E2B796E" w:rsidR="00753894" w:rsidRPr="00120DED" w:rsidRDefault="005A798A" w:rsidP="00285A83">
            <w:pPr>
              <w:autoSpaceDE w:val="0"/>
              <w:autoSpaceDN w:val="0"/>
              <w:adjustRightInd w:val="0"/>
              <w:contextualSpacing/>
              <w:jc w:val="right"/>
              <w:rPr>
                <w:rFonts w:ascii="Arial Narrow" w:hAnsi="Arial Narrow" w:cs="Myriad Pro"/>
                <w:color w:val="000000"/>
                <w:sz w:val="18"/>
                <w:szCs w:val="18"/>
              </w:rPr>
            </w:pPr>
            <w:r>
              <w:rPr>
                <w:rFonts w:ascii="Arial Narrow" w:hAnsi="Arial Narrow" w:cs="Myriad Pro"/>
                <w:color w:val="000000"/>
                <w:sz w:val="18"/>
                <w:szCs w:val="18"/>
              </w:rPr>
              <w:t>88.0</w:t>
            </w:r>
          </w:p>
        </w:tc>
      </w:tr>
      <w:tr w:rsidR="00753894" w14:paraId="4507DCFE" w14:textId="77777777" w:rsidTr="00550F08">
        <w:tc>
          <w:tcPr>
            <w:tcW w:w="2361" w:type="dxa"/>
          </w:tcPr>
          <w:p w14:paraId="55095E30" w14:textId="04EED094" w:rsidR="00753894" w:rsidRPr="00753894" w:rsidRDefault="00753894" w:rsidP="00F231B1">
            <w:pPr>
              <w:autoSpaceDE w:val="0"/>
              <w:autoSpaceDN w:val="0"/>
              <w:adjustRightInd w:val="0"/>
              <w:contextualSpacing/>
              <w:rPr>
                <w:rFonts w:ascii="ArialNarrow" w:hAnsi="ArialNarrow" w:cs="ArialNarrow"/>
                <w:sz w:val="16"/>
                <w:szCs w:val="16"/>
              </w:rPr>
            </w:pPr>
            <w:r w:rsidRPr="00753894">
              <w:rPr>
                <w:rFonts w:ascii="ArialNarrow" w:hAnsi="ArialNarrow" w:cs="ArialNarrow"/>
                <w:sz w:val="16"/>
                <w:szCs w:val="16"/>
              </w:rPr>
              <w:t>La Punta</w:t>
            </w:r>
          </w:p>
        </w:tc>
        <w:tc>
          <w:tcPr>
            <w:tcW w:w="1693" w:type="dxa"/>
          </w:tcPr>
          <w:p w14:paraId="636F4116" w14:textId="1E8464BC" w:rsidR="00753894" w:rsidRPr="00120DED" w:rsidRDefault="00753894" w:rsidP="00285A83">
            <w:pPr>
              <w:autoSpaceDE w:val="0"/>
              <w:autoSpaceDN w:val="0"/>
              <w:adjustRightInd w:val="0"/>
              <w:contextualSpacing/>
              <w:jc w:val="right"/>
              <w:rPr>
                <w:rFonts w:ascii="Arial Narrow" w:hAnsi="Arial Narrow" w:cs="Myriad Pro"/>
                <w:color w:val="000000"/>
                <w:sz w:val="18"/>
                <w:szCs w:val="18"/>
              </w:rPr>
            </w:pPr>
            <w:r>
              <w:rPr>
                <w:rFonts w:ascii="Tahoma" w:hAnsi="Tahoma" w:cs="Tahoma"/>
                <w:color w:val="000000"/>
                <w:sz w:val="17"/>
                <w:szCs w:val="17"/>
              </w:rPr>
              <w:t>3</w:t>
            </w:r>
            <w:r w:rsidR="00E550A5">
              <w:rPr>
                <w:rFonts w:ascii="Tahoma" w:hAnsi="Tahoma" w:cs="Tahoma"/>
                <w:color w:val="000000"/>
                <w:sz w:val="17"/>
                <w:szCs w:val="17"/>
              </w:rPr>
              <w:t xml:space="preserve"> </w:t>
            </w:r>
            <w:r>
              <w:rPr>
                <w:rFonts w:ascii="Tahoma" w:hAnsi="Tahoma" w:cs="Tahoma"/>
                <w:color w:val="000000"/>
                <w:sz w:val="17"/>
                <w:szCs w:val="17"/>
              </w:rPr>
              <w:t>829</w:t>
            </w:r>
          </w:p>
        </w:tc>
        <w:tc>
          <w:tcPr>
            <w:tcW w:w="1602" w:type="dxa"/>
          </w:tcPr>
          <w:p w14:paraId="3E20C72D" w14:textId="0D16B6F5" w:rsidR="00753894" w:rsidRPr="00753894" w:rsidRDefault="00753894" w:rsidP="00285A83">
            <w:pPr>
              <w:autoSpaceDE w:val="0"/>
              <w:autoSpaceDN w:val="0"/>
              <w:adjustRightInd w:val="0"/>
              <w:contextualSpacing/>
              <w:jc w:val="right"/>
              <w:rPr>
                <w:rFonts w:ascii="ArialNarrow" w:hAnsi="ArialNarrow" w:cs="ArialNarrow"/>
                <w:sz w:val="16"/>
                <w:szCs w:val="16"/>
              </w:rPr>
            </w:pPr>
            <w:r w:rsidRPr="00753894">
              <w:rPr>
                <w:rFonts w:ascii="ArialNarrow" w:hAnsi="ArialNarrow" w:cs="ArialNarrow"/>
                <w:sz w:val="16"/>
                <w:szCs w:val="16"/>
              </w:rPr>
              <w:t>377</w:t>
            </w:r>
          </w:p>
        </w:tc>
        <w:tc>
          <w:tcPr>
            <w:tcW w:w="684" w:type="dxa"/>
          </w:tcPr>
          <w:p w14:paraId="0A85EF8E" w14:textId="14DE627B" w:rsidR="00753894" w:rsidRPr="00120DED" w:rsidRDefault="005A798A" w:rsidP="00285A83">
            <w:pPr>
              <w:autoSpaceDE w:val="0"/>
              <w:autoSpaceDN w:val="0"/>
              <w:adjustRightInd w:val="0"/>
              <w:contextualSpacing/>
              <w:jc w:val="right"/>
              <w:rPr>
                <w:rFonts w:ascii="Arial Narrow" w:hAnsi="Arial Narrow" w:cs="Myriad Pro"/>
                <w:color w:val="000000"/>
                <w:sz w:val="18"/>
                <w:szCs w:val="18"/>
              </w:rPr>
            </w:pPr>
            <w:r>
              <w:rPr>
                <w:rFonts w:ascii="Arial Narrow" w:hAnsi="Arial Narrow" w:cs="Myriad Pro"/>
                <w:color w:val="000000"/>
                <w:sz w:val="18"/>
                <w:szCs w:val="18"/>
              </w:rPr>
              <w:t>9.8</w:t>
            </w:r>
          </w:p>
        </w:tc>
        <w:tc>
          <w:tcPr>
            <w:tcW w:w="1477" w:type="dxa"/>
          </w:tcPr>
          <w:p w14:paraId="4F43C4C5" w14:textId="0C7B47F9" w:rsidR="00753894" w:rsidRPr="00120DED" w:rsidRDefault="00753894" w:rsidP="00285A83">
            <w:pPr>
              <w:autoSpaceDE w:val="0"/>
              <w:autoSpaceDN w:val="0"/>
              <w:adjustRightInd w:val="0"/>
              <w:contextualSpacing/>
              <w:jc w:val="right"/>
              <w:rPr>
                <w:rFonts w:ascii="Arial Narrow" w:hAnsi="Arial Narrow" w:cs="Myriad Pro"/>
                <w:color w:val="000000"/>
                <w:sz w:val="18"/>
                <w:szCs w:val="18"/>
              </w:rPr>
            </w:pPr>
            <w:r>
              <w:rPr>
                <w:rFonts w:ascii="Tahoma" w:hAnsi="Tahoma" w:cs="Tahoma"/>
                <w:color w:val="000000"/>
                <w:sz w:val="17"/>
                <w:szCs w:val="17"/>
              </w:rPr>
              <w:t>3</w:t>
            </w:r>
            <w:r w:rsidR="00E550A5">
              <w:rPr>
                <w:rFonts w:ascii="Tahoma" w:hAnsi="Tahoma" w:cs="Tahoma"/>
                <w:color w:val="000000"/>
                <w:sz w:val="17"/>
                <w:szCs w:val="17"/>
              </w:rPr>
              <w:t xml:space="preserve"> </w:t>
            </w:r>
            <w:r>
              <w:rPr>
                <w:rFonts w:ascii="Tahoma" w:hAnsi="Tahoma" w:cs="Tahoma"/>
                <w:color w:val="000000"/>
                <w:sz w:val="17"/>
                <w:szCs w:val="17"/>
              </w:rPr>
              <w:t>452</w:t>
            </w:r>
          </w:p>
        </w:tc>
        <w:tc>
          <w:tcPr>
            <w:tcW w:w="678" w:type="dxa"/>
          </w:tcPr>
          <w:p w14:paraId="75E09D85" w14:textId="3274C35B" w:rsidR="00753894" w:rsidRPr="00120DED" w:rsidRDefault="005A798A" w:rsidP="00285A83">
            <w:pPr>
              <w:autoSpaceDE w:val="0"/>
              <w:autoSpaceDN w:val="0"/>
              <w:adjustRightInd w:val="0"/>
              <w:contextualSpacing/>
              <w:jc w:val="right"/>
              <w:rPr>
                <w:rFonts w:ascii="Arial Narrow" w:hAnsi="Arial Narrow" w:cs="Myriad Pro"/>
                <w:color w:val="000000"/>
                <w:sz w:val="18"/>
                <w:szCs w:val="18"/>
              </w:rPr>
            </w:pPr>
            <w:r>
              <w:rPr>
                <w:rFonts w:ascii="Arial Narrow" w:hAnsi="Arial Narrow" w:cs="Myriad Pro"/>
                <w:color w:val="000000"/>
                <w:sz w:val="18"/>
                <w:szCs w:val="18"/>
              </w:rPr>
              <w:t>90.2</w:t>
            </w:r>
          </w:p>
        </w:tc>
      </w:tr>
      <w:tr w:rsidR="00753894" w14:paraId="37E127B1" w14:textId="77777777" w:rsidTr="00550F08">
        <w:tc>
          <w:tcPr>
            <w:tcW w:w="2361" w:type="dxa"/>
          </w:tcPr>
          <w:p w14:paraId="59B5E8D8" w14:textId="58C475D0" w:rsidR="00753894" w:rsidRPr="00753894" w:rsidRDefault="00753894" w:rsidP="00F231B1">
            <w:pPr>
              <w:autoSpaceDE w:val="0"/>
              <w:autoSpaceDN w:val="0"/>
              <w:adjustRightInd w:val="0"/>
              <w:contextualSpacing/>
              <w:rPr>
                <w:rFonts w:ascii="ArialNarrow" w:hAnsi="ArialNarrow" w:cs="ArialNarrow"/>
                <w:sz w:val="16"/>
                <w:szCs w:val="16"/>
              </w:rPr>
            </w:pPr>
            <w:r w:rsidRPr="00753894">
              <w:rPr>
                <w:rFonts w:ascii="ArialNarrow" w:hAnsi="ArialNarrow" w:cs="ArialNarrow"/>
                <w:sz w:val="16"/>
                <w:szCs w:val="16"/>
              </w:rPr>
              <w:t>Mi Perú</w:t>
            </w:r>
          </w:p>
        </w:tc>
        <w:tc>
          <w:tcPr>
            <w:tcW w:w="1693" w:type="dxa"/>
          </w:tcPr>
          <w:p w14:paraId="32B287E0" w14:textId="5BDDEDD7" w:rsidR="00753894" w:rsidRPr="00120DED" w:rsidRDefault="00753894" w:rsidP="00285A83">
            <w:pPr>
              <w:autoSpaceDE w:val="0"/>
              <w:autoSpaceDN w:val="0"/>
              <w:adjustRightInd w:val="0"/>
              <w:contextualSpacing/>
              <w:jc w:val="right"/>
              <w:rPr>
                <w:rFonts w:ascii="Arial Narrow" w:hAnsi="Arial Narrow" w:cs="Myriad Pro"/>
                <w:color w:val="000000"/>
                <w:sz w:val="18"/>
                <w:szCs w:val="18"/>
              </w:rPr>
            </w:pPr>
            <w:r>
              <w:rPr>
                <w:rFonts w:ascii="Tahoma" w:hAnsi="Tahoma" w:cs="Tahoma"/>
                <w:color w:val="000000"/>
                <w:sz w:val="17"/>
                <w:szCs w:val="17"/>
              </w:rPr>
              <w:t>45</w:t>
            </w:r>
            <w:r w:rsidR="00E550A5">
              <w:rPr>
                <w:rFonts w:ascii="Tahoma" w:hAnsi="Tahoma" w:cs="Tahoma"/>
                <w:color w:val="000000"/>
                <w:sz w:val="17"/>
                <w:szCs w:val="17"/>
              </w:rPr>
              <w:t xml:space="preserve"> </w:t>
            </w:r>
            <w:r>
              <w:rPr>
                <w:rFonts w:ascii="Tahoma" w:hAnsi="Tahoma" w:cs="Tahoma"/>
                <w:color w:val="000000"/>
                <w:sz w:val="17"/>
                <w:szCs w:val="17"/>
              </w:rPr>
              <w:t>297</w:t>
            </w:r>
          </w:p>
        </w:tc>
        <w:tc>
          <w:tcPr>
            <w:tcW w:w="1602" w:type="dxa"/>
          </w:tcPr>
          <w:p w14:paraId="06137B50" w14:textId="29DB5F01" w:rsidR="00753894" w:rsidRPr="00753894" w:rsidRDefault="00753894" w:rsidP="00285A83">
            <w:pPr>
              <w:autoSpaceDE w:val="0"/>
              <w:autoSpaceDN w:val="0"/>
              <w:adjustRightInd w:val="0"/>
              <w:contextualSpacing/>
              <w:jc w:val="right"/>
              <w:rPr>
                <w:rFonts w:ascii="ArialNarrow" w:hAnsi="ArialNarrow" w:cs="ArialNarrow"/>
                <w:sz w:val="16"/>
                <w:szCs w:val="16"/>
              </w:rPr>
            </w:pPr>
            <w:r w:rsidRPr="00753894">
              <w:rPr>
                <w:rFonts w:ascii="ArialNarrow" w:hAnsi="ArialNarrow" w:cs="ArialNarrow"/>
                <w:sz w:val="16"/>
                <w:szCs w:val="16"/>
              </w:rPr>
              <w:t>4</w:t>
            </w:r>
            <w:r w:rsidR="00E550A5">
              <w:rPr>
                <w:rFonts w:ascii="ArialNarrow" w:hAnsi="ArialNarrow" w:cs="ArialNarrow"/>
                <w:sz w:val="16"/>
                <w:szCs w:val="16"/>
              </w:rPr>
              <w:t xml:space="preserve"> </w:t>
            </w:r>
            <w:r w:rsidRPr="00753894">
              <w:rPr>
                <w:rFonts w:ascii="ArialNarrow" w:hAnsi="ArialNarrow" w:cs="ArialNarrow"/>
                <w:sz w:val="16"/>
                <w:szCs w:val="16"/>
              </w:rPr>
              <w:t>158</w:t>
            </w:r>
          </w:p>
        </w:tc>
        <w:tc>
          <w:tcPr>
            <w:tcW w:w="684" w:type="dxa"/>
          </w:tcPr>
          <w:p w14:paraId="346E64DC" w14:textId="44773627" w:rsidR="00753894" w:rsidRPr="00120DED" w:rsidRDefault="005A798A" w:rsidP="00285A83">
            <w:pPr>
              <w:autoSpaceDE w:val="0"/>
              <w:autoSpaceDN w:val="0"/>
              <w:adjustRightInd w:val="0"/>
              <w:contextualSpacing/>
              <w:jc w:val="right"/>
              <w:rPr>
                <w:rFonts w:ascii="Arial Narrow" w:hAnsi="Arial Narrow" w:cs="Myriad Pro"/>
                <w:color w:val="000000"/>
                <w:sz w:val="18"/>
                <w:szCs w:val="18"/>
              </w:rPr>
            </w:pPr>
            <w:r>
              <w:rPr>
                <w:rFonts w:ascii="Arial Narrow" w:hAnsi="Arial Narrow" w:cs="Myriad Pro"/>
                <w:color w:val="000000"/>
                <w:sz w:val="18"/>
                <w:szCs w:val="18"/>
              </w:rPr>
              <w:t>9.2</w:t>
            </w:r>
          </w:p>
        </w:tc>
        <w:tc>
          <w:tcPr>
            <w:tcW w:w="1477" w:type="dxa"/>
          </w:tcPr>
          <w:p w14:paraId="0A2019A0" w14:textId="32DDEEAB" w:rsidR="00753894" w:rsidRPr="00120DED" w:rsidRDefault="00753894" w:rsidP="00285A83">
            <w:pPr>
              <w:autoSpaceDE w:val="0"/>
              <w:autoSpaceDN w:val="0"/>
              <w:adjustRightInd w:val="0"/>
              <w:contextualSpacing/>
              <w:jc w:val="right"/>
              <w:rPr>
                <w:rFonts w:ascii="Arial Narrow" w:hAnsi="Arial Narrow" w:cs="Myriad Pro"/>
                <w:color w:val="000000"/>
                <w:sz w:val="18"/>
                <w:szCs w:val="18"/>
              </w:rPr>
            </w:pPr>
            <w:r>
              <w:rPr>
                <w:rFonts w:ascii="Tahoma" w:hAnsi="Tahoma" w:cs="Tahoma"/>
                <w:color w:val="000000"/>
                <w:sz w:val="17"/>
                <w:szCs w:val="17"/>
              </w:rPr>
              <w:t>41</w:t>
            </w:r>
            <w:r w:rsidR="00E550A5">
              <w:rPr>
                <w:rFonts w:ascii="Tahoma" w:hAnsi="Tahoma" w:cs="Tahoma"/>
                <w:color w:val="000000"/>
                <w:sz w:val="17"/>
                <w:szCs w:val="17"/>
              </w:rPr>
              <w:t xml:space="preserve"> </w:t>
            </w:r>
            <w:r>
              <w:rPr>
                <w:rFonts w:ascii="Tahoma" w:hAnsi="Tahoma" w:cs="Tahoma"/>
                <w:color w:val="000000"/>
                <w:sz w:val="17"/>
                <w:szCs w:val="17"/>
              </w:rPr>
              <w:t>139</w:t>
            </w:r>
          </w:p>
        </w:tc>
        <w:tc>
          <w:tcPr>
            <w:tcW w:w="678" w:type="dxa"/>
          </w:tcPr>
          <w:p w14:paraId="0C83D077" w14:textId="2C654392" w:rsidR="00753894" w:rsidRPr="00120DED" w:rsidRDefault="005A798A" w:rsidP="00285A83">
            <w:pPr>
              <w:autoSpaceDE w:val="0"/>
              <w:autoSpaceDN w:val="0"/>
              <w:adjustRightInd w:val="0"/>
              <w:contextualSpacing/>
              <w:jc w:val="right"/>
              <w:rPr>
                <w:rFonts w:ascii="Arial Narrow" w:hAnsi="Arial Narrow" w:cs="Myriad Pro"/>
                <w:color w:val="000000"/>
                <w:sz w:val="18"/>
                <w:szCs w:val="18"/>
              </w:rPr>
            </w:pPr>
            <w:r>
              <w:rPr>
                <w:rFonts w:ascii="Arial Narrow" w:hAnsi="Arial Narrow" w:cs="Myriad Pro"/>
                <w:color w:val="000000"/>
                <w:sz w:val="18"/>
                <w:szCs w:val="18"/>
              </w:rPr>
              <w:t>90.8</w:t>
            </w:r>
          </w:p>
        </w:tc>
      </w:tr>
      <w:tr w:rsidR="00753894" w14:paraId="61C627DF" w14:textId="77777777" w:rsidTr="00550F08">
        <w:tc>
          <w:tcPr>
            <w:tcW w:w="2361" w:type="dxa"/>
          </w:tcPr>
          <w:p w14:paraId="53BC8F8F" w14:textId="03E8814F" w:rsidR="00753894" w:rsidRPr="00753894" w:rsidRDefault="00753894" w:rsidP="00F231B1">
            <w:pPr>
              <w:autoSpaceDE w:val="0"/>
              <w:autoSpaceDN w:val="0"/>
              <w:adjustRightInd w:val="0"/>
              <w:contextualSpacing/>
              <w:rPr>
                <w:rFonts w:ascii="ArialNarrow" w:hAnsi="ArialNarrow" w:cs="ArialNarrow"/>
                <w:sz w:val="16"/>
                <w:szCs w:val="16"/>
              </w:rPr>
            </w:pPr>
            <w:r w:rsidRPr="00753894">
              <w:rPr>
                <w:rFonts w:ascii="ArialNarrow" w:hAnsi="ArialNarrow" w:cs="ArialNarrow"/>
                <w:sz w:val="16"/>
                <w:szCs w:val="16"/>
              </w:rPr>
              <w:t>Ventanilla</w:t>
            </w:r>
          </w:p>
        </w:tc>
        <w:tc>
          <w:tcPr>
            <w:tcW w:w="1693" w:type="dxa"/>
          </w:tcPr>
          <w:p w14:paraId="03DC4E20" w14:textId="77C71227" w:rsidR="00753894" w:rsidRPr="00120DED" w:rsidRDefault="00753894" w:rsidP="00285A83">
            <w:pPr>
              <w:autoSpaceDE w:val="0"/>
              <w:autoSpaceDN w:val="0"/>
              <w:adjustRightInd w:val="0"/>
              <w:contextualSpacing/>
              <w:jc w:val="right"/>
              <w:rPr>
                <w:rFonts w:ascii="Arial Narrow" w:hAnsi="Arial Narrow" w:cs="Myriad Pro"/>
                <w:color w:val="000000"/>
                <w:sz w:val="18"/>
                <w:szCs w:val="18"/>
              </w:rPr>
            </w:pPr>
            <w:r>
              <w:rPr>
                <w:rFonts w:ascii="Tahoma" w:hAnsi="Tahoma" w:cs="Tahoma"/>
                <w:color w:val="000000"/>
                <w:sz w:val="17"/>
                <w:szCs w:val="17"/>
              </w:rPr>
              <w:t>315</w:t>
            </w:r>
            <w:r w:rsidR="00E550A5">
              <w:rPr>
                <w:rFonts w:ascii="Tahoma" w:hAnsi="Tahoma" w:cs="Tahoma"/>
                <w:color w:val="000000"/>
                <w:sz w:val="17"/>
                <w:szCs w:val="17"/>
              </w:rPr>
              <w:t xml:space="preserve"> </w:t>
            </w:r>
            <w:r>
              <w:rPr>
                <w:rFonts w:ascii="Tahoma" w:hAnsi="Tahoma" w:cs="Tahoma"/>
                <w:color w:val="000000"/>
                <w:sz w:val="17"/>
                <w:szCs w:val="17"/>
              </w:rPr>
              <w:t>600</w:t>
            </w:r>
          </w:p>
        </w:tc>
        <w:tc>
          <w:tcPr>
            <w:tcW w:w="1602" w:type="dxa"/>
          </w:tcPr>
          <w:p w14:paraId="35ADC7B1" w14:textId="0E11CBE1" w:rsidR="00753894" w:rsidRPr="00753894" w:rsidRDefault="00753894" w:rsidP="00285A83">
            <w:pPr>
              <w:autoSpaceDE w:val="0"/>
              <w:autoSpaceDN w:val="0"/>
              <w:adjustRightInd w:val="0"/>
              <w:contextualSpacing/>
              <w:jc w:val="right"/>
              <w:rPr>
                <w:rFonts w:ascii="ArialNarrow" w:hAnsi="ArialNarrow" w:cs="ArialNarrow"/>
                <w:sz w:val="16"/>
                <w:szCs w:val="16"/>
              </w:rPr>
            </w:pPr>
            <w:r w:rsidRPr="00753894">
              <w:rPr>
                <w:rFonts w:ascii="ArialNarrow" w:hAnsi="ArialNarrow" w:cs="ArialNarrow"/>
                <w:sz w:val="16"/>
                <w:szCs w:val="16"/>
              </w:rPr>
              <w:t>30</w:t>
            </w:r>
            <w:r w:rsidR="00E550A5">
              <w:rPr>
                <w:rFonts w:ascii="ArialNarrow" w:hAnsi="ArialNarrow" w:cs="ArialNarrow"/>
                <w:sz w:val="16"/>
                <w:szCs w:val="16"/>
              </w:rPr>
              <w:t xml:space="preserve"> </w:t>
            </w:r>
            <w:r w:rsidRPr="00753894">
              <w:rPr>
                <w:rFonts w:ascii="ArialNarrow" w:hAnsi="ArialNarrow" w:cs="ArialNarrow"/>
                <w:sz w:val="16"/>
                <w:szCs w:val="16"/>
              </w:rPr>
              <w:t>862</w:t>
            </w:r>
          </w:p>
        </w:tc>
        <w:tc>
          <w:tcPr>
            <w:tcW w:w="684" w:type="dxa"/>
          </w:tcPr>
          <w:p w14:paraId="66D28F44" w14:textId="43DE03DE" w:rsidR="00753894" w:rsidRPr="00120DED" w:rsidRDefault="005A798A" w:rsidP="00285A83">
            <w:pPr>
              <w:autoSpaceDE w:val="0"/>
              <w:autoSpaceDN w:val="0"/>
              <w:adjustRightInd w:val="0"/>
              <w:contextualSpacing/>
              <w:jc w:val="right"/>
              <w:rPr>
                <w:rFonts w:ascii="Arial Narrow" w:hAnsi="Arial Narrow" w:cs="Myriad Pro"/>
                <w:color w:val="000000"/>
                <w:sz w:val="18"/>
                <w:szCs w:val="18"/>
              </w:rPr>
            </w:pPr>
            <w:r>
              <w:rPr>
                <w:rFonts w:ascii="Arial Narrow" w:hAnsi="Arial Narrow" w:cs="Myriad Pro"/>
                <w:color w:val="000000"/>
                <w:sz w:val="18"/>
                <w:szCs w:val="18"/>
              </w:rPr>
              <w:t>9.8</w:t>
            </w:r>
          </w:p>
        </w:tc>
        <w:tc>
          <w:tcPr>
            <w:tcW w:w="1477" w:type="dxa"/>
          </w:tcPr>
          <w:p w14:paraId="36CF05DC" w14:textId="081A8D6C" w:rsidR="00753894" w:rsidRPr="00120DED" w:rsidRDefault="00753894" w:rsidP="00285A83">
            <w:pPr>
              <w:autoSpaceDE w:val="0"/>
              <w:autoSpaceDN w:val="0"/>
              <w:adjustRightInd w:val="0"/>
              <w:contextualSpacing/>
              <w:jc w:val="right"/>
              <w:rPr>
                <w:rFonts w:ascii="Arial Narrow" w:hAnsi="Arial Narrow" w:cs="Myriad Pro"/>
                <w:color w:val="000000"/>
                <w:sz w:val="18"/>
                <w:szCs w:val="18"/>
              </w:rPr>
            </w:pPr>
            <w:r>
              <w:rPr>
                <w:rFonts w:ascii="Tahoma" w:hAnsi="Tahoma" w:cs="Tahoma"/>
                <w:color w:val="000000"/>
                <w:sz w:val="17"/>
                <w:szCs w:val="17"/>
              </w:rPr>
              <w:t>284</w:t>
            </w:r>
            <w:r w:rsidR="00E550A5">
              <w:rPr>
                <w:rFonts w:ascii="Tahoma" w:hAnsi="Tahoma" w:cs="Tahoma"/>
                <w:color w:val="000000"/>
                <w:sz w:val="17"/>
                <w:szCs w:val="17"/>
              </w:rPr>
              <w:t xml:space="preserve"> </w:t>
            </w:r>
            <w:r>
              <w:rPr>
                <w:rFonts w:ascii="Tahoma" w:hAnsi="Tahoma" w:cs="Tahoma"/>
                <w:color w:val="000000"/>
                <w:sz w:val="17"/>
                <w:szCs w:val="17"/>
              </w:rPr>
              <w:t>738</w:t>
            </w:r>
          </w:p>
        </w:tc>
        <w:tc>
          <w:tcPr>
            <w:tcW w:w="678" w:type="dxa"/>
          </w:tcPr>
          <w:p w14:paraId="3F20A0D0" w14:textId="37472E98" w:rsidR="00753894" w:rsidRPr="00120DED" w:rsidRDefault="005A798A" w:rsidP="00285A83">
            <w:pPr>
              <w:autoSpaceDE w:val="0"/>
              <w:autoSpaceDN w:val="0"/>
              <w:adjustRightInd w:val="0"/>
              <w:contextualSpacing/>
              <w:jc w:val="right"/>
              <w:rPr>
                <w:rFonts w:ascii="Arial Narrow" w:hAnsi="Arial Narrow" w:cs="Myriad Pro"/>
                <w:color w:val="000000"/>
                <w:sz w:val="18"/>
                <w:szCs w:val="18"/>
              </w:rPr>
            </w:pPr>
            <w:r>
              <w:rPr>
                <w:rFonts w:ascii="Arial Narrow" w:hAnsi="Arial Narrow" w:cs="Myriad Pro"/>
                <w:color w:val="000000"/>
                <w:sz w:val="18"/>
                <w:szCs w:val="18"/>
              </w:rPr>
              <w:t>90.2</w:t>
            </w:r>
          </w:p>
        </w:tc>
      </w:tr>
    </w:tbl>
    <w:p w14:paraId="69A39FCF" w14:textId="4DD82E66" w:rsidR="00120DED" w:rsidRPr="0020632E" w:rsidRDefault="0020632E" w:rsidP="00F231B1">
      <w:pPr>
        <w:spacing w:after="0" w:line="240" w:lineRule="auto"/>
        <w:contextualSpacing/>
        <w:rPr>
          <w:rFonts w:ascii="Myriad Pro" w:hAnsi="Myriad Pro"/>
          <w:b/>
          <w:sz w:val="16"/>
          <w:szCs w:val="18"/>
        </w:rPr>
      </w:pPr>
      <w:r w:rsidRPr="007432EB">
        <w:rPr>
          <w:rFonts w:ascii="Myriad Pro" w:hAnsi="Myriad Pro" w:cs="Arial Narrow"/>
          <w:b/>
          <w:bCs/>
          <w:color w:val="000000"/>
          <w:sz w:val="16"/>
          <w:szCs w:val="18"/>
        </w:rPr>
        <w:t>Fuente: INEI - Censos Nacionales 2017: XII de Población, VII de Vivienda y III de Comunidades Indígenas</w:t>
      </w:r>
    </w:p>
    <w:p w14:paraId="1E7B5D5C" w14:textId="77777777" w:rsidR="00FF6627" w:rsidRDefault="00FF6627" w:rsidP="00F231B1">
      <w:pPr>
        <w:autoSpaceDE w:val="0"/>
        <w:autoSpaceDN w:val="0"/>
        <w:adjustRightInd w:val="0"/>
        <w:spacing w:after="0" w:line="240" w:lineRule="auto"/>
        <w:contextualSpacing/>
        <w:rPr>
          <w:rFonts w:ascii="Myriad Pro" w:hAnsi="Myriad Pro" w:cs="Myriad Pro"/>
          <w:b/>
          <w:color w:val="000000"/>
          <w:u w:val="single"/>
        </w:rPr>
      </w:pPr>
    </w:p>
    <w:p w14:paraId="7B84B2D7" w14:textId="419CF2A7" w:rsidR="002D1631" w:rsidRPr="008019A9" w:rsidRDefault="009F790C" w:rsidP="00F231B1">
      <w:pPr>
        <w:autoSpaceDE w:val="0"/>
        <w:autoSpaceDN w:val="0"/>
        <w:adjustRightInd w:val="0"/>
        <w:spacing w:after="0" w:line="240" w:lineRule="auto"/>
        <w:contextualSpacing/>
        <w:rPr>
          <w:rFonts w:ascii="Myriad Pro" w:hAnsi="Myriad Pro" w:cs="Myriad Pro"/>
          <w:b/>
          <w:color w:val="000000"/>
          <w:u w:val="single"/>
        </w:rPr>
      </w:pPr>
      <w:r>
        <w:rPr>
          <w:rFonts w:ascii="Myriad Pro" w:hAnsi="Myriad Pro" w:cs="Myriad Pro"/>
          <w:b/>
          <w:color w:val="000000"/>
          <w:u w:val="single"/>
        </w:rPr>
        <w:t>3.1.</w:t>
      </w:r>
      <w:r w:rsidR="006F65DB">
        <w:rPr>
          <w:rFonts w:ascii="Myriad Pro" w:hAnsi="Myriad Pro" w:cs="Myriad Pro"/>
          <w:b/>
          <w:color w:val="000000"/>
          <w:u w:val="single"/>
        </w:rPr>
        <w:t>2</w:t>
      </w:r>
      <w:r>
        <w:rPr>
          <w:rFonts w:ascii="Myriad Pro" w:hAnsi="Myriad Pro" w:cs="Myriad Pro"/>
          <w:b/>
          <w:color w:val="000000"/>
          <w:u w:val="single"/>
        </w:rPr>
        <w:t xml:space="preserve"> </w:t>
      </w:r>
      <w:r w:rsidR="00A04AE1">
        <w:rPr>
          <w:rFonts w:ascii="Myriad Pro" w:hAnsi="Myriad Pro" w:cs="Myriad Pro"/>
          <w:b/>
          <w:color w:val="000000"/>
          <w:u w:val="single"/>
        </w:rPr>
        <w:t>Eje</w:t>
      </w:r>
      <w:r w:rsidR="00912A02">
        <w:rPr>
          <w:rFonts w:ascii="Myriad Pro" w:hAnsi="Myriad Pro" w:cs="Myriad Pro"/>
          <w:b/>
          <w:color w:val="000000"/>
          <w:u w:val="single"/>
        </w:rPr>
        <w:t xml:space="preserve">: </w:t>
      </w:r>
      <w:r w:rsidR="00597B49">
        <w:rPr>
          <w:rFonts w:ascii="Myriad Pro" w:hAnsi="Myriad Pro" w:cs="Myriad Pro"/>
          <w:b/>
          <w:color w:val="000000"/>
          <w:u w:val="single"/>
        </w:rPr>
        <w:t xml:space="preserve">Personas con discapacidad </w:t>
      </w:r>
      <w:r w:rsidR="002D1631">
        <w:rPr>
          <w:rFonts w:ascii="Myriad Pro" w:hAnsi="Myriad Pro" w:cs="Myriad Pro"/>
          <w:b/>
          <w:color w:val="000000"/>
          <w:u w:val="single"/>
        </w:rPr>
        <w:t>por tipo de discapacidad</w:t>
      </w:r>
    </w:p>
    <w:p w14:paraId="5288A9CD" w14:textId="77777777" w:rsidR="00A858C2" w:rsidRDefault="00A858C2" w:rsidP="00F231B1">
      <w:pPr>
        <w:autoSpaceDE w:val="0"/>
        <w:autoSpaceDN w:val="0"/>
        <w:adjustRightInd w:val="0"/>
        <w:spacing w:after="0" w:line="240" w:lineRule="auto"/>
        <w:contextualSpacing/>
        <w:jc w:val="both"/>
        <w:rPr>
          <w:rFonts w:ascii="Myriad Pro" w:hAnsi="Myriad Pro" w:cs="Myriad Pro"/>
          <w:color w:val="000000"/>
        </w:rPr>
      </w:pPr>
    </w:p>
    <w:p w14:paraId="6FCC1553" w14:textId="4B1F8CC0" w:rsidR="002D1631" w:rsidRPr="00075F4B" w:rsidRDefault="002D1631" w:rsidP="00F231B1">
      <w:pPr>
        <w:autoSpaceDE w:val="0"/>
        <w:autoSpaceDN w:val="0"/>
        <w:adjustRightInd w:val="0"/>
        <w:spacing w:after="0" w:line="240" w:lineRule="auto"/>
        <w:contextualSpacing/>
        <w:jc w:val="both"/>
        <w:rPr>
          <w:rFonts w:ascii="Myriad Pro" w:hAnsi="Myriad Pro" w:cs="Myriad Pro"/>
          <w:color w:val="000000" w:themeColor="text1"/>
        </w:rPr>
      </w:pPr>
      <w:r w:rsidRPr="00075F4B">
        <w:rPr>
          <w:rFonts w:ascii="Myriad Pro" w:hAnsi="Myriad Pro" w:cs="Myriad Pro"/>
          <w:color w:val="000000" w:themeColor="text1"/>
        </w:rPr>
        <w:t>Los resultados del Censo de 2017</w:t>
      </w:r>
      <w:r w:rsidR="00294086" w:rsidRPr="00075F4B">
        <w:rPr>
          <w:rFonts w:ascii="Myriad Pro" w:hAnsi="Myriad Pro" w:cs="Myriad Pro"/>
          <w:color w:val="000000" w:themeColor="text1"/>
        </w:rPr>
        <w:t>,</w:t>
      </w:r>
      <w:r w:rsidRPr="00075F4B">
        <w:rPr>
          <w:rFonts w:ascii="Myriad Pro" w:hAnsi="Myriad Pro" w:cs="Myriad Pro"/>
          <w:color w:val="000000" w:themeColor="text1"/>
        </w:rPr>
        <w:t xml:space="preserve"> XII de Población y VII de Vivienda, revelan que en la Región Ca</w:t>
      </w:r>
      <w:r w:rsidR="00A858C2" w:rsidRPr="00075F4B">
        <w:rPr>
          <w:rFonts w:ascii="Myriad Pro" w:hAnsi="Myriad Pro" w:cs="Myriad Pro"/>
          <w:color w:val="000000" w:themeColor="text1"/>
        </w:rPr>
        <w:t>llao</w:t>
      </w:r>
      <w:r w:rsidRPr="00075F4B">
        <w:rPr>
          <w:rFonts w:ascii="Myriad Pro" w:hAnsi="Myriad Pro" w:cs="Myriad Pro"/>
          <w:color w:val="000000" w:themeColor="text1"/>
        </w:rPr>
        <w:t xml:space="preserve"> se identificaron 11</w:t>
      </w:r>
      <w:r w:rsidR="00921B23" w:rsidRPr="00075F4B">
        <w:rPr>
          <w:rFonts w:ascii="Myriad Pro" w:hAnsi="Myriad Pro" w:cs="Myriad Pro"/>
          <w:color w:val="000000" w:themeColor="text1"/>
        </w:rPr>
        <w:t>0</w:t>
      </w:r>
      <w:r w:rsidRPr="00075F4B">
        <w:rPr>
          <w:rFonts w:ascii="Myriad Pro" w:hAnsi="Myriad Pro" w:cs="Myriad Pro"/>
          <w:color w:val="000000" w:themeColor="text1"/>
        </w:rPr>
        <w:t>,</w:t>
      </w:r>
      <w:r w:rsidR="00921B23" w:rsidRPr="00075F4B">
        <w:rPr>
          <w:rFonts w:ascii="Myriad Pro" w:hAnsi="Myriad Pro" w:cs="Myriad Pro"/>
          <w:color w:val="000000" w:themeColor="text1"/>
        </w:rPr>
        <w:t>210</w:t>
      </w:r>
      <w:r w:rsidRPr="00075F4B">
        <w:rPr>
          <w:rFonts w:ascii="Myriad Pro" w:hAnsi="Myriad Pro" w:cs="Myriad Pro"/>
          <w:color w:val="000000" w:themeColor="text1"/>
        </w:rPr>
        <w:t xml:space="preserve"> personas que tienen alguna discapacidad de los cuáles:</w:t>
      </w:r>
    </w:p>
    <w:p w14:paraId="209DC3D1" w14:textId="6137E29F" w:rsidR="002D1631" w:rsidRPr="00075F4B" w:rsidRDefault="002D1631" w:rsidP="00634C2F">
      <w:pPr>
        <w:pStyle w:val="Prrafodelista"/>
        <w:numPr>
          <w:ilvl w:val="0"/>
          <w:numId w:val="2"/>
        </w:numPr>
        <w:autoSpaceDE w:val="0"/>
        <w:autoSpaceDN w:val="0"/>
        <w:adjustRightInd w:val="0"/>
        <w:spacing w:after="0" w:line="240" w:lineRule="auto"/>
        <w:jc w:val="both"/>
        <w:rPr>
          <w:rFonts w:ascii="Myriad Pro" w:hAnsi="Myriad Pro" w:cs="Myriad Pro"/>
          <w:color w:val="000000" w:themeColor="text1"/>
        </w:rPr>
      </w:pPr>
      <w:r w:rsidRPr="00075F4B">
        <w:rPr>
          <w:rFonts w:ascii="Myriad Pro" w:hAnsi="Myriad Pro" w:cs="Myriad Pro"/>
          <w:color w:val="000000" w:themeColor="text1"/>
        </w:rPr>
        <w:t xml:space="preserve">El </w:t>
      </w:r>
      <w:r w:rsidR="000D3E89" w:rsidRPr="00075F4B">
        <w:rPr>
          <w:rFonts w:ascii="Myriad Pro" w:hAnsi="Myriad Pro" w:cs="Myriad Pro"/>
          <w:color w:val="000000" w:themeColor="text1"/>
        </w:rPr>
        <w:t>52.5</w:t>
      </w:r>
      <w:r w:rsidRPr="00075F4B">
        <w:rPr>
          <w:rFonts w:ascii="Myriad Pro" w:hAnsi="Myriad Pro" w:cs="Myriad Pro"/>
          <w:color w:val="000000" w:themeColor="text1"/>
        </w:rPr>
        <w:t>% tiene dificultad para ver (</w:t>
      </w:r>
      <w:r w:rsidR="000D3E89" w:rsidRPr="00075F4B">
        <w:rPr>
          <w:rFonts w:ascii="Myriad Pro" w:hAnsi="Myriad Pro" w:cs="Myriad Pro"/>
          <w:color w:val="000000" w:themeColor="text1"/>
        </w:rPr>
        <w:t>57</w:t>
      </w:r>
      <w:r w:rsidRPr="00075F4B">
        <w:rPr>
          <w:rFonts w:ascii="Myriad Pro" w:hAnsi="Myriad Pro" w:cs="Myriad Pro"/>
          <w:color w:val="000000" w:themeColor="text1"/>
        </w:rPr>
        <w:t>,</w:t>
      </w:r>
      <w:r w:rsidR="000D3E89" w:rsidRPr="00075F4B">
        <w:rPr>
          <w:rFonts w:ascii="Myriad Pro" w:hAnsi="Myriad Pro" w:cs="Myriad Pro"/>
          <w:color w:val="000000" w:themeColor="text1"/>
        </w:rPr>
        <w:t>824</w:t>
      </w:r>
      <w:r w:rsidRPr="00075F4B">
        <w:rPr>
          <w:rFonts w:ascii="Myriad Pro" w:hAnsi="Myriad Pro" w:cs="Myriad Pro"/>
          <w:color w:val="000000" w:themeColor="text1"/>
        </w:rPr>
        <w:t>).</w:t>
      </w:r>
    </w:p>
    <w:p w14:paraId="2B0DABDF" w14:textId="07227174" w:rsidR="002D1631" w:rsidRPr="00075F4B" w:rsidRDefault="002D1631" w:rsidP="00634C2F">
      <w:pPr>
        <w:pStyle w:val="Prrafodelista"/>
        <w:numPr>
          <w:ilvl w:val="0"/>
          <w:numId w:val="2"/>
        </w:numPr>
        <w:autoSpaceDE w:val="0"/>
        <w:autoSpaceDN w:val="0"/>
        <w:adjustRightInd w:val="0"/>
        <w:spacing w:after="0" w:line="240" w:lineRule="auto"/>
        <w:jc w:val="both"/>
        <w:rPr>
          <w:rFonts w:ascii="Myriad Pro" w:hAnsi="Myriad Pro" w:cs="Myriad Pro"/>
          <w:color w:val="000000" w:themeColor="text1"/>
        </w:rPr>
      </w:pPr>
      <w:r w:rsidRPr="00075F4B">
        <w:rPr>
          <w:rFonts w:ascii="Myriad Pro" w:hAnsi="Myriad Pro" w:cs="Myriad Pro"/>
          <w:color w:val="000000" w:themeColor="text1"/>
        </w:rPr>
        <w:t>El 1</w:t>
      </w:r>
      <w:r w:rsidR="000D3E89" w:rsidRPr="00075F4B">
        <w:rPr>
          <w:rFonts w:ascii="Myriad Pro" w:hAnsi="Myriad Pro" w:cs="Myriad Pro"/>
          <w:color w:val="000000" w:themeColor="text1"/>
        </w:rPr>
        <w:t>3.5</w:t>
      </w:r>
      <w:r w:rsidRPr="00075F4B">
        <w:rPr>
          <w:rFonts w:ascii="Myriad Pro" w:hAnsi="Myriad Pro" w:cs="Myriad Pro"/>
          <w:color w:val="000000" w:themeColor="text1"/>
        </w:rPr>
        <w:t>% tiene dificultad para moverse o caminar (</w:t>
      </w:r>
      <w:r w:rsidR="000D3E89" w:rsidRPr="00075F4B">
        <w:rPr>
          <w:rFonts w:ascii="Myriad Pro" w:hAnsi="Myriad Pro" w:cs="Myriad Pro"/>
          <w:color w:val="000000" w:themeColor="text1"/>
        </w:rPr>
        <w:t>14</w:t>
      </w:r>
      <w:r w:rsidRPr="00075F4B">
        <w:rPr>
          <w:rFonts w:ascii="Myriad Pro" w:hAnsi="Myriad Pro" w:cs="Myriad Pro"/>
          <w:color w:val="000000" w:themeColor="text1"/>
        </w:rPr>
        <w:t>,</w:t>
      </w:r>
      <w:r w:rsidR="000D3E89" w:rsidRPr="00075F4B">
        <w:rPr>
          <w:rFonts w:ascii="Myriad Pro" w:hAnsi="Myriad Pro" w:cs="Myriad Pro"/>
          <w:color w:val="000000" w:themeColor="text1"/>
        </w:rPr>
        <w:t>833</w:t>
      </w:r>
      <w:r w:rsidRPr="00075F4B">
        <w:rPr>
          <w:rFonts w:ascii="Myriad Pro" w:hAnsi="Myriad Pro" w:cs="Myriad Pro"/>
          <w:color w:val="000000" w:themeColor="text1"/>
        </w:rPr>
        <w:t>).</w:t>
      </w:r>
    </w:p>
    <w:p w14:paraId="40D9B86B" w14:textId="231DC39B" w:rsidR="002D1631" w:rsidRPr="00075F4B" w:rsidRDefault="002D1631" w:rsidP="00634C2F">
      <w:pPr>
        <w:pStyle w:val="Prrafodelista"/>
        <w:numPr>
          <w:ilvl w:val="0"/>
          <w:numId w:val="2"/>
        </w:numPr>
        <w:autoSpaceDE w:val="0"/>
        <w:autoSpaceDN w:val="0"/>
        <w:adjustRightInd w:val="0"/>
        <w:spacing w:after="0" w:line="240" w:lineRule="auto"/>
        <w:jc w:val="both"/>
        <w:rPr>
          <w:rFonts w:ascii="Myriad Pro" w:hAnsi="Myriad Pro" w:cs="Myriad Pro"/>
          <w:color w:val="000000" w:themeColor="text1"/>
        </w:rPr>
      </w:pPr>
      <w:r w:rsidRPr="00075F4B">
        <w:rPr>
          <w:rFonts w:ascii="Myriad Pro" w:hAnsi="Myriad Pro" w:cs="Myriad Pro"/>
          <w:color w:val="000000" w:themeColor="text1"/>
        </w:rPr>
        <w:t xml:space="preserve">El </w:t>
      </w:r>
      <w:r w:rsidR="000D3E89" w:rsidRPr="00075F4B">
        <w:rPr>
          <w:rFonts w:ascii="Myriad Pro" w:hAnsi="Myriad Pro" w:cs="Myriad Pro"/>
          <w:color w:val="000000" w:themeColor="text1"/>
        </w:rPr>
        <w:t>6.9</w:t>
      </w:r>
      <w:r w:rsidRPr="00075F4B">
        <w:rPr>
          <w:rFonts w:ascii="Myriad Pro" w:hAnsi="Myriad Pro" w:cs="Myriad Pro"/>
          <w:color w:val="000000" w:themeColor="text1"/>
        </w:rPr>
        <w:t>% tiene dificultad para oír (</w:t>
      </w:r>
      <w:r w:rsidR="000D3E89" w:rsidRPr="00075F4B">
        <w:rPr>
          <w:rFonts w:ascii="Myriad Pro" w:hAnsi="Myriad Pro" w:cs="Myriad Pro"/>
          <w:color w:val="000000" w:themeColor="text1"/>
        </w:rPr>
        <w:t>7</w:t>
      </w:r>
      <w:r w:rsidRPr="00075F4B">
        <w:rPr>
          <w:rFonts w:ascii="Myriad Pro" w:hAnsi="Myriad Pro" w:cs="Myriad Pro"/>
          <w:color w:val="000000" w:themeColor="text1"/>
        </w:rPr>
        <w:t>,5</w:t>
      </w:r>
      <w:r w:rsidR="000D3E89" w:rsidRPr="00075F4B">
        <w:rPr>
          <w:rFonts w:ascii="Myriad Pro" w:hAnsi="Myriad Pro" w:cs="Myriad Pro"/>
          <w:color w:val="000000" w:themeColor="text1"/>
        </w:rPr>
        <w:t>74</w:t>
      </w:r>
      <w:r w:rsidRPr="00075F4B">
        <w:rPr>
          <w:rFonts w:ascii="Myriad Pro" w:hAnsi="Myriad Pro" w:cs="Myriad Pro"/>
          <w:color w:val="000000" w:themeColor="text1"/>
        </w:rPr>
        <w:t>).</w:t>
      </w:r>
    </w:p>
    <w:p w14:paraId="51CE2072" w14:textId="5312E534" w:rsidR="00597B49" w:rsidRPr="00075F4B" w:rsidRDefault="00597B49" w:rsidP="00634C2F">
      <w:pPr>
        <w:pStyle w:val="Prrafodelista"/>
        <w:numPr>
          <w:ilvl w:val="0"/>
          <w:numId w:val="2"/>
        </w:numPr>
        <w:autoSpaceDE w:val="0"/>
        <w:autoSpaceDN w:val="0"/>
        <w:adjustRightInd w:val="0"/>
        <w:spacing w:after="0" w:line="240" w:lineRule="auto"/>
        <w:jc w:val="both"/>
        <w:rPr>
          <w:rFonts w:ascii="Myriad Pro" w:hAnsi="Myriad Pro" w:cs="Myriad Pro"/>
          <w:color w:val="000000" w:themeColor="text1"/>
        </w:rPr>
      </w:pPr>
      <w:r w:rsidRPr="00075F4B">
        <w:rPr>
          <w:rFonts w:ascii="Myriad Pro" w:hAnsi="Myriad Pro" w:cs="Myriad Pro"/>
          <w:color w:val="000000" w:themeColor="text1"/>
        </w:rPr>
        <w:t xml:space="preserve">El </w:t>
      </w:r>
      <w:r w:rsidR="00075F4B" w:rsidRPr="00075F4B">
        <w:rPr>
          <w:rFonts w:ascii="Myriad Pro" w:hAnsi="Myriad Pro" w:cs="Myriad Pro"/>
          <w:color w:val="000000" w:themeColor="text1"/>
        </w:rPr>
        <w:t>3</w:t>
      </w:r>
      <w:r w:rsidRPr="00075F4B">
        <w:rPr>
          <w:rFonts w:ascii="Myriad Pro" w:hAnsi="Myriad Pro" w:cs="Myriad Pro"/>
          <w:color w:val="000000" w:themeColor="text1"/>
        </w:rPr>
        <w:t>.</w:t>
      </w:r>
      <w:r w:rsidR="00075F4B" w:rsidRPr="00075F4B">
        <w:rPr>
          <w:rFonts w:ascii="Myriad Pro" w:hAnsi="Myriad Pro" w:cs="Myriad Pro"/>
          <w:color w:val="000000" w:themeColor="text1"/>
        </w:rPr>
        <w:t>8</w:t>
      </w:r>
      <w:r w:rsidRPr="00075F4B">
        <w:rPr>
          <w:rFonts w:ascii="Myriad Pro" w:hAnsi="Myriad Pro" w:cs="Myriad Pro"/>
          <w:color w:val="000000" w:themeColor="text1"/>
        </w:rPr>
        <w:t>% tiene dificultad para entender o aprender (4,</w:t>
      </w:r>
      <w:r w:rsidR="00075F4B" w:rsidRPr="00075F4B">
        <w:rPr>
          <w:rFonts w:ascii="Myriad Pro" w:hAnsi="Myriad Pro" w:cs="Myriad Pro"/>
          <w:color w:val="000000" w:themeColor="text1"/>
        </w:rPr>
        <w:t>173</w:t>
      </w:r>
      <w:r w:rsidRPr="00075F4B">
        <w:rPr>
          <w:rFonts w:ascii="Myriad Pro" w:hAnsi="Myriad Pro" w:cs="Myriad Pro"/>
          <w:color w:val="000000" w:themeColor="text1"/>
        </w:rPr>
        <w:t>).</w:t>
      </w:r>
    </w:p>
    <w:p w14:paraId="741B28FE" w14:textId="014C75E6" w:rsidR="00597B49" w:rsidRPr="00075F4B" w:rsidRDefault="00075F4B" w:rsidP="00634C2F">
      <w:pPr>
        <w:pStyle w:val="Prrafodelista"/>
        <w:numPr>
          <w:ilvl w:val="0"/>
          <w:numId w:val="2"/>
        </w:numPr>
        <w:autoSpaceDE w:val="0"/>
        <w:autoSpaceDN w:val="0"/>
        <w:adjustRightInd w:val="0"/>
        <w:spacing w:after="0" w:line="240" w:lineRule="auto"/>
        <w:jc w:val="both"/>
        <w:rPr>
          <w:rFonts w:ascii="Myriad Pro" w:hAnsi="Myriad Pro" w:cs="Myriad Pro"/>
          <w:color w:val="000000" w:themeColor="text1"/>
        </w:rPr>
      </w:pPr>
      <w:r w:rsidRPr="00075F4B">
        <w:rPr>
          <w:rFonts w:ascii="Myriad Pro" w:hAnsi="Myriad Pro" w:cs="Myriad Pro"/>
          <w:color w:val="000000" w:themeColor="text1"/>
        </w:rPr>
        <w:t>El 3.1</w:t>
      </w:r>
      <w:r w:rsidR="00597B49" w:rsidRPr="00075F4B">
        <w:rPr>
          <w:rFonts w:ascii="Myriad Pro" w:hAnsi="Myriad Pro" w:cs="Myriad Pro"/>
          <w:color w:val="000000" w:themeColor="text1"/>
        </w:rPr>
        <w:t>% tiene dificultad para relacionarse con los demás (3,</w:t>
      </w:r>
      <w:r w:rsidRPr="00075F4B">
        <w:rPr>
          <w:rFonts w:ascii="Myriad Pro" w:hAnsi="Myriad Pro" w:cs="Myriad Pro"/>
          <w:color w:val="000000" w:themeColor="text1"/>
        </w:rPr>
        <w:t>43</w:t>
      </w:r>
      <w:r w:rsidR="00597B49" w:rsidRPr="00075F4B">
        <w:rPr>
          <w:rFonts w:ascii="Myriad Pro" w:hAnsi="Myriad Pro" w:cs="Myriad Pro"/>
          <w:color w:val="000000" w:themeColor="text1"/>
        </w:rPr>
        <w:t>6).</w:t>
      </w:r>
    </w:p>
    <w:p w14:paraId="2C12DCAC" w14:textId="4565C6B3" w:rsidR="00597B49" w:rsidRPr="00075F4B" w:rsidRDefault="00597B49" w:rsidP="00634C2F">
      <w:pPr>
        <w:pStyle w:val="Prrafodelista"/>
        <w:numPr>
          <w:ilvl w:val="0"/>
          <w:numId w:val="2"/>
        </w:numPr>
        <w:autoSpaceDE w:val="0"/>
        <w:autoSpaceDN w:val="0"/>
        <w:adjustRightInd w:val="0"/>
        <w:spacing w:after="0" w:line="240" w:lineRule="auto"/>
        <w:jc w:val="both"/>
        <w:rPr>
          <w:rFonts w:ascii="Myriad Pro" w:hAnsi="Myriad Pro" w:cs="Myriad Pro"/>
          <w:color w:val="000000" w:themeColor="text1"/>
        </w:rPr>
      </w:pPr>
      <w:r w:rsidRPr="00075F4B">
        <w:rPr>
          <w:rFonts w:ascii="Myriad Pro" w:hAnsi="Myriad Pro" w:cs="Myriad Pro"/>
          <w:color w:val="000000" w:themeColor="text1"/>
        </w:rPr>
        <w:t xml:space="preserve">El </w:t>
      </w:r>
      <w:r w:rsidR="00075F4B" w:rsidRPr="00075F4B">
        <w:rPr>
          <w:rFonts w:ascii="Myriad Pro" w:hAnsi="Myriad Pro" w:cs="Myriad Pro"/>
          <w:color w:val="000000" w:themeColor="text1"/>
        </w:rPr>
        <w:t>2</w:t>
      </w:r>
      <w:r w:rsidRPr="00075F4B">
        <w:rPr>
          <w:rFonts w:ascii="Myriad Pro" w:hAnsi="Myriad Pro" w:cs="Myriad Pro"/>
          <w:color w:val="000000" w:themeColor="text1"/>
        </w:rPr>
        <w:t>.</w:t>
      </w:r>
      <w:r w:rsidR="00075F4B" w:rsidRPr="00075F4B">
        <w:rPr>
          <w:rFonts w:ascii="Myriad Pro" w:hAnsi="Myriad Pro" w:cs="Myriad Pro"/>
          <w:color w:val="000000" w:themeColor="text1"/>
        </w:rPr>
        <w:t>9</w:t>
      </w:r>
      <w:r w:rsidRPr="00075F4B">
        <w:rPr>
          <w:rFonts w:ascii="Myriad Pro" w:hAnsi="Myriad Pro" w:cs="Myriad Pro"/>
          <w:color w:val="000000" w:themeColor="text1"/>
        </w:rPr>
        <w:t>% tiene dificultad para hablar o comunicarse (</w:t>
      </w:r>
      <w:r w:rsidR="00075F4B" w:rsidRPr="00075F4B">
        <w:rPr>
          <w:rFonts w:ascii="Myriad Pro" w:hAnsi="Myriad Pro" w:cs="Myriad Pro"/>
          <w:color w:val="000000" w:themeColor="text1"/>
        </w:rPr>
        <w:t>3</w:t>
      </w:r>
      <w:r w:rsidRPr="00075F4B">
        <w:rPr>
          <w:rFonts w:ascii="Myriad Pro" w:hAnsi="Myriad Pro" w:cs="Myriad Pro"/>
          <w:color w:val="000000" w:themeColor="text1"/>
        </w:rPr>
        <w:t>,2</w:t>
      </w:r>
      <w:r w:rsidR="00075F4B" w:rsidRPr="00075F4B">
        <w:rPr>
          <w:rFonts w:ascii="Myriad Pro" w:hAnsi="Myriad Pro" w:cs="Myriad Pro"/>
          <w:color w:val="000000" w:themeColor="text1"/>
        </w:rPr>
        <w:t>5</w:t>
      </w:r>
      <w:r w:rsidRPr="00075F4B">
        <w:rPr>
          <w:rFonts w:ascii="Myriad Pro" w:hAnsi="Myriad Pro" w:cs="Myriad Pro"/>
          <w:color w:val="000000" w:themeColor="text1"/>
        </w:rPr>
        <w:t>1).</w:t>
      </w:r>
    </w:p>
    <w:p w14:paraId="75E83591" w14:textId="7B05DEE4" w:rsidR="00597B49" w:rsidRPr="00075F4B" w:rsidRDefault="00597B49" w:rsidP="00634C2F">
      <w:pPr>
        <w:pStyle w:val="Prrafodelista"/>
        <w:numPr>
          <w:ilvl w:val="0"/>
          <w:numId w:val="2"/>
        </w:numPr>
        <w:autoSpaceDE w:val="0"/>
        <w:autoSpaceDN w:val="0"/>
        <w:adjustRightInd w:val="0"/>
        <w:spacing w:after="0" w:line="240" w:lineRule="auto"/>
        <w:jc w:val="both"/>
        <w:rPr>
          <w:rFonts w:ascii="Myriad Pro" w:hAnsi="Myriad Pro" w:cs="Myriad Pro"/>
          <w:color w:val="000000" w:themeColor="text1"/>
        </w:rPr>
      </w:pPr>
      <w:r w:rsidRPr="00075F4B">
        <w:rPr>
          <w:rFonts w:ascii="Myriad Pro" w:hAnsi="Myriad Pro" w:cs="Myriad Pro"/>
          <w:color w:val="000000" w:themeColor="text1"/>
        </w:rPr>
        <w:t xml:space="preserve">El </w:t>
      </w:r>
      <w:r w:rsidR="00075F4B" w:rsidRPr="00075F4B">
        <w:rPr>
          <w:rFonts w:ascii="Myriad Pro" w:hAnsi="Myriad Pro" w:cs="Myriad Pro"/>
          <w:color w:val="000000" w:themeColor="text1"/>
        </w:rPr>
        <w:t>17</w:t>
      </w:r>
      <w:r w:rsidRPr="00075F4B">
        <w:rPr>
          <w:rFonts w:ascii="Myriad Pro" w:hAnsi="Myriad Pro" w:cs="Myriad Pro"/>
          <w:color w:val="000000" w:themeColor="text1"/>
        </w:rPr>
        <w:t>.</w:t>
      </w:r>
      <w:r w:rsidR="00075F4B" w:rsidRPr="00075F4B">
        <w:rPr>
          <w:rFonts w:ascii="Myriad Pro" w:hAnsi="Myriad Pro" w:cs="Myriad Pro"/>
          <w:color w:val="000000" w:themeColor="text1"/>
        </w:rPr>
        <w:t>3</w:t>
      </w:r>
      <w:r w:rsidRPr="00075F4B">
        <w:rPr>
          <w:rFonts w:ascii="Myriad Pro" w:hAnsi="Myriad Pro" w:cs="Myriad Pro"/>
          <w:color w:val="000000" w:themeColor="text1"/>
        </w:rPr>
        <w:t>% tiene dos o más discapacidades (</w:t>
      </w:r>
      <w:r w:rsidR="00075F4B" w:rsidRPr="00075F4B">
        <w:rPr>
          <w:rFonts w:ascii="Myriad Pro" w:hAnsi="Myriad Pro" w:cs="Myriad Pro"/>
          <w:color w:val="000000" w:themeColor="text1"/>
        </w:rPr>
        <w:t>19</w:t>
      </w:r>
      <w:r w:rsidRPr="00075F4B">
        <w:rPr>
          <w:rFonts w:ascii="Myriad Pro" w:hAnsi="Myriad Pro" w:cs="Myriad Pro"/>
          <w:color w:val="000000" w:themeColor="text1"/>
        </w:rPr>
        <w:t>,</w:t>
      </w:r>
      <w:r w:rsidR="00075F4B" w:rsidRPr="00075F4B">
        <w:rPr>
          <w:rFonts w:ascii="Myriad Pro" w:hAnsi="Myriad Pro" w:cs="Myriad Pro"/>
          <w:color w:val="000000" w:themeColor="text1"/>
        </w:rPr>
        <w:t>119</w:t>
      </w:r>
      <w:r w:rsidRPr="00075F4B">
        <w:rPr>
          <w:rFonts w:ascii="Myriad Pro" w:hAnsi="Myriad Pro" w:cs="Myriad Pro"/>
          <w:color w:val="000000" w:themeColor="text1"/>
        </w:rPr>
        <w:t>).</w:t>
      </w:r>
    </w:p>
    <w:p w14:paraId="5FE71103" w14:textId="77777777" w:rsidR="00A858C2" w:rsidRPr="00A858C2" w:rsidRDefault="00A858C2" w:rsidP="00F231B1">
      <w:pPr>
        <w:autoSpaceDE w:val="0"/>
        <w:autoSpaceDN w:val="0"/>
        <w:adjustRightInd w:val="0"/>
        <w:spacing w:after="0" w:line="240" w:lineRule="auto"/>
        <w:contextualSpacing/>
        <w:jc w:val="both"/>
        <w:rPr>
          <w:rFonts w:ascii="Myriad Pro" w:hAnsi="Myriad Pro" w:cs="Myriad Pro"/>
          <w:color w:val="000000"/>
        </w:rPr>
      </w:pPr>
    </w:p>
    <w:p w14:paraId="3051BC60" w14:textId="4AF54911" w:rsidR="00680C78" w:rsidRPr="0088220F" w:rsidRDefault="00072F83" w:rsidP="00F231B1">
      <w:pPr>
        <w:pStyle w:val="Pa17"/>
        <w:spacing w:line="240" w:lineRule="auto"/>
        <w:contextualSpacing/>
        <w:jc w:val="center"/>
        <w:rPr>
          <w:rFonts w:ascii="Myriad Pro" w:hAnsi="Myriad Pro" w:cs="Myriad Pro Cond"/>
          <w:b/>
          <w:bCs/>
          <w:i/>
          <w:color w:val="000000"/>
          <w:sz w:val="22"/>
          <w:szCs w:val="22"/>
        </w:rPr>
      </w:pPr>
      <w:r>
        <w:rPr>
          <w:rFonts w:ascii="Myriad Pro" w:hAnsi="Myriad Pro" w:cs="Myriad Pro Cond"/>
          <w:b/>
          <w:bCs/>
          <w:i/>
          <w:color w:val="000000"/>
          <w:sz w:val="22"/>
          <w:szCs w:val="22"/>
        </w:rPr>
        <w:t>CALLAO</w:t>
      </w:r>
      <w:r w:rsidR="00680C78" w:rsidRPr="0088220F">
        <w:rPr>
          <w:rFonts w:ascii="Myriad Pro" w:hAnsi="Myriad Pro" w:cs="Myriad Pro Cond"/>
          <w:b/>
          <w:bCs/>
          <w:i/>
          <w:color w:val="000000"/>
          <w:sz w:val="22"/>
          <w:szCs w:val="22"/>
        </w:rPr>
        <w:t>: POBLACIÓN C</w:t>
      </w:r>
      <w:r w:rsidR="0088220F">
        <w:rPr>
          <w:rFonts w:ascii="Myriad Pro" w:hAnsi="Myriad Pro" w:cs="Myriad Pro Cond"/>
          <w:b/>
          <w:bCs/>
          <w:i/>
          <w:color w:val="000000"/>
          <w:sz w:val="22"/>
          <w:szCs w:val="22"/>
        </w:rPr>
        <w:t xml:space="preserve">ENSADA CON ALGUNA DISCAPACIDAD POR TIPO, SEGÚN </w:t>
      </w:r>
      <w:r w:rsidR="00680C78" w:rsidRPr="0088220F">
        <w:rPr>
          <w:rFonts w:ascii="Myriad Pro" w:hAnsi="Myriad Pro" w:cs="Myriad Pro Cond"/>
          <w:b/>
          <w:bCs/>
          <w:i/>
          <w:color w:val="000000"/>
          <w:sz w:val="22"/>
          <w:szCs w:val="22"/>
        </w:rPr>
        <w:t>DEPARTAMENTO, 2017</w:t>
      </w:r>
    </w:p>
    <w:p w14:paraId="4AB479E1" w14:textId="77777777" w:rsidR="00680C78" w:rsidRPr="0088220F" w:rsidRDefault="00680C78" w:rsidP="00F231B1">
      <w:pPr>
        <w:autoSpaceDE w:val="0"/>
        <w:autoSpaceDN w:val="0"/>
        <w:adjustRightInd w:val="0"/>
        <w:spacing w:after="0" w:line="240" w:lineRule="auto"/>
        <w:contextualSpacing/>
        <w:jc w:val="center"/>
        <w:rPr>
          <w:rFonts w:ascii="Myriad Pro" w:hAnsi="Myriad Pro" w:cs="Myriad Pro Cond"/>
          <w:b/>
          <w:i/>
          <w:color w:val="000000"/>
        </w:rPr>
      </w:pPr>
      <w:r w:rsidRPr="0088220F">
        <w:rPr>
          <w:rFonts w:ascii="Myriad Pro" w:hAnsi="Myriad Pro" w:cs="Myriad Pro Cond"/>
          <w:b/>
          <w:i/>
          <w:color w:val="000000"/>
        </w:rPr>
        <w:t>(Absoluto y porcentaje)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50"/>
        <w:gridCol w:w="851"/>
        <w:gridCol w:w="567"/>
        <w:gridCol w:w="862"/>
        <w:gridCol w:w="523"/>
        <w:gridCol w:w="818"/>
        <w:gridCol w:w="567"/>
      </w:tblGrid>
      <w:tr w:rsidR="00680C78" w:rsidRPr="0085279D" w14:paraId="33D501CB" w14:textId="77777777" w:rsidTr="00550F08">
        <w:trPr>
          <w:jc w:val="center"/>
        </w:trPr>
        <w:tc>
          <w:tcPr>
            <w:tcW w:w="1555" w:type="dxa"/>
            <w:vMerge w:val="restart"/>
            <w:shd w:val="clear" w:color="auto" w:fill="CCFFFF"/>
            <w:vAlign w:val="center"/>
          </w:tcPr>
          <w:p w14:paraId="08B47FC3" w14:textId="77777777" w:rsidR="00680C78" w:rsidRPr="0085279D" w:rsidRDefault="00680C78" w:rsidP="00F231B1">
            <w:pPr>
              <w:autoSpaceDE w:val="0"/>
              <w:autoSpaceDN w:val="0"/>
              <w:adjustRightInd w:val="0"/>
              <w:contextualSpacing/>
              <w:jc w:val="center"/>
              <w:rPr>
                <w:rFonts w:ascii="Arial Narrow" w:hAnsi="Arial Narrow" w:cs="ArialNarrow"/>
                <w:b/>
                <w:color w:val="000000"/>
                <w:sz w:val="16"/>
                <w:szCs w:val="16"/>
              </w:rPr>
            </w:pPr>
            <w:r w:rsidRPr="0085279D">
              <w:rPr>
                <w:rFonts w:ascii="Arial Narrow" w:hAnsi="Arial Narrow" w:cs="ArialNarrow"/>
                <w:b/>
                <w:color w:val="000000"/>
                <w:sz w:val="16"/>
                <w:szCs w:val="16"/>
              </w:rPr>
              <w:t>Departamento</w:t>
            </w:r>
          </w:p>
        </w:tc>
        <w:tc>
          <w:tcPr>
            <w:tcW w:w="850" w:type="dxa"/>
            <w:vMerge w:val="restart"/>
            <w:shd w:val="clear" w:color="auto" w:fill="CCFFFF"/>
            <w:vAlign w:val="center"/>
          </w:tcPr>
          <w:p w14:paraId="0F961936" w14:textId="77777777" w:rsidR="00680C78" w:rsidRPr="0085279D" w:rsidRDefault="00680C78" w:rsidP="00F231B1">
            <w:pPr>
              <w:autoSpaceDE w:val="0"/>
              <w:autoSpaceDN w:val="0"/>
              <w:adjustRightInd w:val="0"/>
              <w:contextualSpacing/>
              <w:jc w:val="center"/>
              <w:rPr>
                <w:rFonts w:ascii="Arial Narrow" w:hAnsi="Arial Narrow" w:cs="ArialNarrow"/>
                <w:b/>
                <w:color w:val="000000"/>
                <w:sz w:val="16"/>
                <w:szCs w:val="16"/>
              </w:rPr>
            </w:pPr>
            <w:r w:rsidRPr="0085279D">
              <w:rPr>
                <w:rFonts w:ascii="Arial Narrow" w:hAnsi="Arial Narrow" w:cs="ArialNarrow"/>
                <w:b/>
                <w:color w:val="000000"/>
                <w:sz w:val="16"/>
                <w:szCs w:val="16"/>
              </w:rPr>
              <w:t>Total</w:t>
            </w:r>
          </w:p>
        </w:tc>
        <w:tc>
          <w:tcPr>
            <w:tcW w:w="1418" w:type="dxa"/>
            <w:gridSpan w:val="2"/>
            <w:shd w:val="clear" w:color="auto" w:fill="CCFFFF"/>
            <w:vAlign w:val="center"/>
          </w:tcPr>
          <w:p w14:paraId="0C51D708" w14:textId="77777777" w:rsidR="00680C78" w:rsidRPr="0085279D" w:rsidRDefault="00680C78" w:rsidP="00F231B1">
            <w:pPr>
              <w:autoSpaceDE w:val="0"/>
              <w:autoSpaceDN w:val="0"/>
              <w:adjustRightInd w:val="0"/>
              <w:contextualSpacing/>
              <w:jc w:val="center"/>
              <w:rPr>
                <w:rFonts w:ascii="Arial Narrow" w:hAnsi="Arial Narrow" w:cs="ArialNarrow"/>
                <w:b/>
                <w:color w:val="000000"/>
                <w:sz w:val="16"/>
                <w:szCs w:val="16"/>
              </w:rPr>
            </w:pPr>
            <w:r w:rsidRPr="00271388">
              <w:rPr>
                <w:rFonts w:ascii="Arial Narrow" w:hAnsi="Arial Narrow" w:cs="ArialNarrow"/>
                <w:b/>
                <w:color w:val="000000"/>
                <w:sz w:val="16"/>
                <w:szCs w:val="16"/>
              </w:rPr>
              <w:t>Dificultad para</w:t>
            </w:r>
            <w:r>
              <w:rPr>
                <w:rFonts w:ascii="Arial Narrow" w:hAnsi="Arial Narrow" w:cs="ArialNarrow"/>
                <w:b/>
                <w:color w:val="000000"/>
                <w:sz w:val="16"/>
                <w:szCs w:val="16"/>
              </w:rPr>
              <w:t xml:space="preserve"> </w:t>
            </w:r>
            <w:r w:rsidRPr="00271388">
              <w:rPr>
                <w:rFonts w:ascii="Arial Narrow" w:hAnsi="Arial Narrow" w:cs="ArialNarrow"/>
                <w:b/>
                <w:color w:val="000000"/>
                <w:sz w:val="16"/>
                <w:szCs w:val="16"/>
              </w:rPr>
              <w:t>ver</w:t>
            </w:r>
          </w:p>
        </w:tc>
        <w:tc>
          <w:tcPr>
            <w:tcW w:w="1385" w:type="dxa"/>
            <w:gridSpan w:val="2"/>
            <w:shd w:val="clear" w:color="auto" w:fill="CCFFFF"/>
            <w:vAlign w:val="center"/>
          </w:tcPr>
          <w:p w14:paraId="3AB2FA0A" w14:textId="77777777" w:rsidR="00680C78" w:rsidRPr="00271388" w:rsidRDefault="00680C78" w:rsidP="00F231B1">
            <w:pPr>
              <w:autoSpaceDE w:val="0"/>
              <w:autoSpaceDN w:val="0"/>
              <w:adjustRightInd w:val="0"/>
              <w:contextualSpacing/>
              <w:jc w:val="center"/>
              <w:rPr>
                <w:rFonts w:ascii="Arial Narrow" w:hAnsi="Arial Narrow" w:cs="ArialNarrow"/>
                <w:b/>
                <w:color w:val="000000"/>
                <w:sz w:val="16"/>
                <w:szCs w:val="16"/>
              </w:rPr>
            </w:pPr>
            <w:r w:rsidRPr="00271388">
              <w:rPr>
                <w:rFonts w:ascii="Arial Narrow" w:hAnsi="Arial Narrow" w:cs="ArialNarrow"/>
                <w:b/>
                <w:color w:val="000000"/>
                <w:sz w:val="16"/>
                <w:szCs w:val="16"/>
              </w:rPr>
              <w:t>Dificultad para</w:t>
            </w:r>
          </w:p>
          <w:p w14:paraId="7F2F2AF2" w14:textId="77777777" w:rsidR="00680C78" w:rsidRPr="00271388" w:rsidRDefault="00680C78" w:rsidP="00F231B1">
            <w:pPr>
              <w:autoSpaceDE w:val="0"/>
              <w:autoSpaceDN w:val="0"/>
              <w:adjustRightInd w:val="0"/>
              <w:contextualSpacing/>
              <w:jc w:val="center"/>
              <w:rPr>
                <w:rFonts w:ascii="Arial Narrow" w:hAnsi="Arial Narrow" w:cs="ArialNarrow"/>
                <w:b/>
                <w:color w:val="000000"/>
                <w:sz w:val="16"/>
                <w:szCs w:val="16"/>
              </w:rPr>
            </w:pPr>
            <w:r w:rsidRPr="00271388">
              <w:rPr>
                <w:rFonts w:ascii="Arial Narrow" w:hAnsi="Arial Narrow" w:cs="ArialNarrow"/>
                <w:b/>
                <w:color w:val="000000"/>
                <w:sz w:val="16"/>
                <w:szCs w:val="16"/>
              </w:rPr>
              <w:t>moverse o</w:t>
            </w:r>
          </w:p>
          <w:p w14:paraId="4F8F7389" w14:textId="77777777" w:rsidR="00680C78" w:rsidRPr="0085279D" w:rsidRDefault="00680C78" w:rsidP="00F231B1">
            <w:pPr>
              <w:autoSpaceDE w:val="0"/>
              <w:autoSpaceDN w:val="0"/>
              <w:adjustRightInd w:val="0"/>
              <w:contextualSpacing/>
              <w:jc w:val="center"/>
              <w:rPr>
                <w:rFonts w:ascii="Arial Narrow" w:hAnsi="Arial Narrow" w:cs="ArialNarrow"/>
                <w:b/>
                <w:color w:val="000000"/>
                <w:sz w:val="16"/>
                <w:szCs w:val="16"/>
              </w:rPr>
            </w:pPr>
            <w:r w:rsidRPr="00271388">
              <w:rPr>
                <w:rFonts w:ascii="Arial Narrow" w:hAnsi="Arial Narrow" w:cs="ArialNarrow"/>
                <w:b/>
                <w:color w:val="000000"/>
                <w:sz w:val="16"/>
                <w:szCs w:val="16"/>
              </w:rPr>
              <w:t>caminar</w:t>
            </w:r>
          </w:p>
        </w:tc>
        <w:tc>
          <w:tcPr>
            <w:tcW w:w="1385" w:type="dxa"/>
            <w:gridSpan w:val="2"/>
            <w:shd w:val="clear" w:color="auto" w:fill="CCFFFF"/>
            <w:vAlign w:val="center"/>
          </w:tcPr>
          <w:p w14:paraId="4D501EB8" w14:textId="77777777" w:rsidR="00680C78" w:rsidRPr="00271388" w:rsidRDefault="00680C78" w:rsidP="00F231B1">
            <w:pPr>
              <w:autoSpaceDE w:val="0"/>
              <w:autoSpaceDN w:val="0"/>
              <w:adjustRightInd w:val="0"/>
              <w:contextualSpacing/>
              <w:jc w:val="center"/>
              <w:rPr>
                <w:rFonts w:ascii="Arial Narrow" w:hAnsi="Arial Narrow" w:cs="ArialNarrow"/>
                <w:b/>
                <w:color w:val="000000"/>
                <w:sz w:val="16"/>
                <w:szCs w:val="16"/>
              </w:rPr>
            </w:pPr>
            <w:r w:rsidRPr="00271388">
              <w:rPr>
                <w:rFonts w:ascii="Arial Narrow" w:hAnsi="Arial Narrow" w:cs="ArialNarrow"/>
                <w:b/>
                <w:color w:val="000000"/>
                <w:sz w:val="16"/>
                <w:szCs w:val="16"/>
              </w:rPr>
              <w:t>Dificultad para</w:t>
            </w:r>
          </w:p>
          <w:p w14:paraId="15B74B6B" w14:textId="77777777" w:rsidR="00680C78" w:rsidRPr="0085279D" w:rsidRDefault="00680C78" w:rsidP="00F231B1">
            <w:pPr>
              <w:autoSpaceDE w:val="0"/>
              <w:autoSpaceDN w:val="0"/>
              <w:adjustRightInd w:val="0"/>
              <w:contextualSpacing/>
              <w:jc w:val="center"/>
              <w:rPr>
                <w:rFonts w:ascii="Arial Narrow" w:hAnsi="Arial Narrow" w:cs="ArialNarrow"/>
                <w:b/>
                <w:color w:val="000000"/>
                <w:sz w:val="16"/>
                <w:szCs w:val="16"/>
              </w:rPr>
            </w:pPr>
            <w:r w:rsidRPr="00271388">
              <w:rPr>
                <w:rFonts w:ascii="Arial Narrow" w:hAnsi="Arial Narrow" w:cs="ArialNarrow"/>
                <w:b/>
                <w:color w:val="000000"/>
                <w:sz w:val="16"/>
                <w:szCs w:val="16"/>
              </w:rPr>
              <w:t>oír</w:t>
            </w:r>
          </w:p>
        </w:tc>
      </w:tr>
      <w:tr w:rsidR="00680C78" w:rsidRPr="0085279D" w14:paraId="1EC39818" w14:textId="77777777" w:rsidTr="00550F08">
        <w:trPr>
          <w:jc w:val="center"/>
        </w:trPr>
        <w:tc>
          <w:tcPr>
            <w:tcW w:w="1555" w:type="dxa"/>
            <w:vMerge/>
            <w:shd w:val="clear" w:color="auto" w:fill="CCFFFF"/>
            <w:vAlign w:val="center"/>
          </w:tcPr>
          <w:p w14:paraId="0DB28BE3" w14:textId="77777777" w:rsidR="00680C78" w:rsidRPr="0085279D" w:rsidRDefault="00680C78" w:rsidP="00F231B1">
            <w:pPr>
              <w:autoSpaceDE w:val="0"/>
              <w:autoSpaceDN w:val="0"/>
              <w:adjustRightInd w:val="0"/>
              <w:contextualSpacing/>
              <w:jc w:val="center"/>
              <w:rPr>
                <w:rFonts w:ascii="Arial Narrow" w:hAnsi="Arial Narrow" w:cs="ArialNarrow"/>
                <w:b/>
                <w:color w:val="000000"/>
                <w:sz w:val="16"/>
                <w:szCs w:val="16"/>
              </w:rPr>
            </w:pPr>
          </w:p>
        </w:tc>
        <w:tc>
          <w:tcPr>
            <w:tcW w:w="850" w:type="dxa"/>
            <w:vMerge/>
            <w:shd w:val="clear" w:color="auto" w:fill="CCFFFF"/>
            <w:vAlign w:val="center"/>
          </w:tcPr>
          <w:p w14:paraId="15AD2D5A" w14:textId="77777777" w:rsidR="00680C78" w:rsidRPr="0085279D" w:rsidRDefault="00680C78" w:rsidP="00F231B1">
            <w:pPr>
              <w:autoSpaceDE w:val="0"/>
              <w:autoSpaceDN w:val="0"/>
              <w:adjustRightInd w:val="0"/>
              <w:contextualSpacing/>
              <w:jc w:val="center"/>
              <w:rPr>
                <w:rFonts w:ascii="Arial Narrow" w:hAnsi="Arial Narrow" w:cs="ArialNarrow"/>
                <w:b/>
                <w:color w:val="000000"/>
                <w:sz w:val="16"/>
                <w:szCs w:val="16"/>
              </w:rPr>
            </w:pPr>
          </w:p>
        </w:tc>
        <w:tc>
          <w:tcPr>
            <w:tcW w:w="851" w:type="dxa"/>
            <w:shd w:val="clear" w:color="auto" w:fill="CCFFFF"/>
            <w:vAlign w:val="center"/>
          </w:tcPr>
          <w:p w14:paraId="2FB19DC7" w14:textId="77777777" w:rsidR="00680C78" w:rsidRPr="0085279D" w:rsidRDefault="00680C78" w:rsidP="00F231B1">
            <w:pPr>
              <w:autoSpaceDE w:val="0"/>
              <w:autoSpaceDN w:val="0"/>
              <w:adjustRightInd w:val="0"/>
              <w:contextualSpacing/>
              <w:jc w:val="center"/>
              <w:rPr>
                <w:rFonts w:ascii="Arial Narrow" w:hAnsi="Arial Narrow" w:cs="ArialNarrow"/>
                <w:b/>
                <w:color w:val="000000"/>
                <w:sz w:val="16"/>
                <w:szCs w:val="16"/>
              </w:rPr>
            </w:pPr>
            <w:r w:rsidRPr="0085279D">
              <w:rPr>
                <w:rFonts w:ascii="Arial Narrow" w:hAnsi="Arial Narrow" w:cs="ArialNarrow"/>
                <w:b/>
                <w:color w:val="000000"/>
                <w:sz w:val="16"/>
                <w:szCs w:val="16"/>
              </w:rPr>
              <w:t>Absoluto</w:t>
            </w:r>
          </w:p>
        </w:tc>
        <w:tc>
          <w:tcPr>
            <w:tcW w:w="567" w:type="dxa"/>
            <w:shd w:val="clear" w:color="auto" w:fill="CCFFFF"/>
            <w:vAlign w:val="center"/>
          </w:tcPr>
          <w:p w14:paraId="4BFEAB17" w14:textId="77777777" w:rsidR="00680C78" w:rsidRPr="0085279D" w:rsidRDefault="00680C78" w:rsidP="00F231B1">
            <w:pPr>
              <w:autoSpaceDE w:val="0"/>
              <w:autoSpaceDN w:val="0"/>
              <w:adjustRightInd w:val="0"/>
              <w:contextualSpacing/>
              <w:jc w:val="center"/>
              <w:rPr>
                <w:rFonts w:ascii="Arial Narrow" w:hAnsi="Arial Narrow" w:cs="ArialNarrow"/>
                <w:b/>
                <w:color w:val="000000"/>
                <w:sz w:val="16"/>
                <w:szCs w:val="16"/>
              </w:rPr>
            </w:pPr>
            <w:r w:rsidRPr="0085279D">
              <w:rPr>
                <w:rFonts w:ascii="Arial Narrow" w:hAnsi="Arial Narrow" w:cs="ArialNarrow"/>
                <w:b/>
                <w:color w:val="000000"/>
                <w:sz w:val="16"/>
                <w:szCs w:val="16"/>
              </w:rPr>
              <w:t>%</w:t>
            </w:r>
          </w:p>
        </w:tc>
        <w:tc>
          <w:tcPr>
            <w:tcW w:w="862" w:type="dxa"/>
            <w:shd w:val="clear" w:color="auto" w:fill="CCFFFF"/>
            <w:vAlign w:val="center"/>
          </w:tcPr>
          <w:p w14:paraId="03F67C5B" w14:textId="77777777" w:rsidR="00680C78" w:rsidRPr="0085279D" w:rsidRDefault="00680C78" w:rsidP="00F231B1">
            <w:pPr>
              <w:autoSpaceDE w:val="0"/>
              <w:autoSpaceDN w:val="0"/>
              <w:adjustRightInd w:val="0"/>
              <w:contextualSpacing/>
              <w:jc w:val="center"/>
              <w:rPr>
                <w:rFonts w:ascii="Arial Narrow" w:hAnsi="Arial Narrow" w:cs="ArialNarrow"/>
                <w:b/>
                <w:color w:val="000000"/>
                <w:sz w:val="16"/>
                <w:szCs w:val="16"/>
              </w:rPr>
            </w:pPr>
            <w:r w:rsidRPr="0085279D">
              <w:rPr>
                <w:rFonts w:ascii="Arial Narrow" w:hAnsi="Arial Narrow" w:cs="ArialNarrow"/>
                <w:b/>
                <w:color w:val="000000"/>
                <w:sz w:val="16"/>
                <w:szCs w:val="16"/>
              </w:rPr>
              <w:t>Absoluto</w:t>
            </w:r>
          </w:p>
        </w:tc>
        <w:tc>
          <w:tcPr>
            <w:tcW w:w="523" w:type="dxa"/>
            <w:shd w:val="clear" w:color="auto" w:fill="CCFFFF"/>
            <w:vAlign w:val="center"/>
          </w:tcPr>
          <w:p w14:paraId="220D7139" w14:textId="77777777" w:rsidR="00680C78" w:rsidRPr="0085279D" w:rsidRDefault="00680C78" w:rsidP="00F231B1">
            <w:pPr>
              <w:autoSpaceDE w:val="0"/>
              <w:autoSpaceDN w:val="0"/>
              <w:adjustRightInd w:val="0"/>
              <w:contextualSpacing/>
              <w:jc w:val="center"/>
              <w:rPr>
                <w:rFonts w:ascii="Arial Narrow" w:hAnsi="Arial Narrow" w:cs="ArialNarrow"/>
                <w:b/>
                <w:color w:val="000000"/>
                <w:sz w:val="16"/>
                <w:szCs w:val="16"/>
              </w:rPr>
            </w:pPr>
            <w:r w:rsidRPr="0085279D">
              <w:rPr>
                <w:rFonts w:ascii="Arial Narrow" w:hAnsi="Arial Narrow" w:cs="ArialNarrow"/>
                <w:b/>
                <w:color w:val="000000"/>
                <w:sz w:val="16"/>
                <w:szCs w:val="16"/>
              </w:rPr>
              <w:t>%</w:t>
            </w:r>
          </w:p>
        </w:tc>
        <w:tc>
          <w:tcPr>
            <w:tcW w:w="818" w:type="dxa"/>
            <w:shd w:val="clear" w:color="auto" w:fill="CCFFFF"/>
            <w:vAlign w:val="center"/>
          </w:tcPr>
          <w:p w14:paraId="78BD5A17" w14:textId="77777777" w:rsidR="00680C78" w:rsidRPr="0085279D" w:rsidRDefault="00680C78" w:rsidP="00F231B1">
            <w:pPr>
              <w:autoSpaceDE w:val="0"/>
              <w:autoSpaceDN w:val="0"/>
              <w:adjustRightInd w:val="0"/>
              <w:contextualSpacing/>
              <w:jc w:val="center"/>
              <w:rPr>
                <w:rFonts w:ascii="Arial Narrow" w:hAnsi="Arial Narrow" w:cs="ArialNarrow"/>
                <w:b/>
                <w:color w:val="000000"/>
                <w:sz w:val="16"/>
                <w:szCs w:val="16"/>
              </w:rPr>
            </w:pPr>
            <w:r w:rsidRPr="0085279D">
              <w:rPr>
                <w:rFonts w:ascii="Arial Narrow" w:hAnsi="Arial Narrow" w:cs="ArialNarrow"/>
                <w:b/>
                <w:color w:val="000000"/>
                <w:sz w:val="16"/>
                <w:szCs w:val="16"/>
              </w:rPr>
              <w:t>Absoluto</w:t>
            </w:r>
          </w:p>
        </w:tc>
        <w:tc>
          <w:tcPr>
            <w:tcW w:w="567" w:type="dxa"/>
            <w:shd w:val="clear" w:color="auto" w:fill="CCFFFF"/>
            <w:vAlign w:val="center"/>
          </w:tcPr>
          <w:p w14:paraId="13362203" w14:textId="77777777" w:rsidR="00680C78" w:rsidRPr="0085279D" w:rsidRDefault="00680C78" w:rsidP="00F231B1">
            <w:pPr>
              <w:autoSpaceDE w:val="0"/>
              <w:autoSpaceDN w:val="0"/>
              <w:adjustRightInd w:val="0"/>
              <w:contextualSpacing/>
              <w:jc w:val="center"/>
              <w:rPr>
                <w:rFonts w:ascii="Arial Narrow" w:hAnsi="Arial Narrow" w:cs="ArialNarrow"/>
                <w:b/>
                <w:color w:val="000000"/>
                <w:sz w:val="16"/>
                <w:szCs w:val="16"/>
              </w:rPr>
            </w:pPr>
            <w:r w:rsidRPr="0085279D">
              <w:rPr>
                <w:rFonts w:ascii="Arial Narrow" w:hAnsi="Arial Narrow" w:cs="ArialNarrow"/>
                <w:b/>
                <w:color w:val="000000"/>
                <w:sz w:val="16"/>
                <w:szCs w:val="16"/>
              </w:rPr>
              <w:t>%</w:t>
            </w:r>
          </w:p>
        </w:tc>
      </w:tr>
      <w:tr w:rsidR="00680C78" w:rsidRPr="0085279D" w14:paraId="77B19237" w14:textId="77777777" w:rsidTr="00550F08">
        <w:trPr>
          <w:jc w:val="center"/>
        </w:trPr>
        <w:tc>
          <w:tcPr>
            <w:tcW w:w="1555" w:type="dxa"/>
          </w:tcPr>
          <w:p w14:paraId="50AEA3BD" w14:textId="150E67EF" w:rsidR="00680C78" w:rsidRPr="0085279D" w:rsidRDefault="001D1726" w:rsidP="00F231B1">
            <w:pPr>
              <w:autoSpaceDE w:val="0"/>
              <w:autoSpaceDN w:val="0"/>
              <w:adjustRightInd w:val="0"/>
              <w:contextualSpacing/>
              <w:rPr>
                <w:rFonts w:ascii="Arial Narrow" w:hAnsi="Arial Narrow" w:cs="ArialNarrow"/>
                <w:color w:val="000000"/>
                <w:sz w:val="16"/>
                <w:szCs w:val="16"/>
              </w:rPr>
            </w:pPr>
            <w:r w:rsidRPr="0085279D">
              <w:rPr>
                <w:rFonts w:ascii="Arial Narrow" w:hAnsi="Arial Narrow" w:cs="ArialNarrow-Bold"/>
                <w:b/>
                <w:bCs/>
                <w:sz w:val="16"/>
                <w:szCs w:val="16"/>
              </w:rPr>
              <w:lastRenderedPageBreak/>
              <w:t>Total,</w:t>
            </w:r>
            <w:r w:rsidR="00680C78" w:rsidRPr="0085279D">
              <w:rPr>
                <w:rFonts w:ascii="Arial Narrow" w:hAnsi="Arial Narrow" w:cs="ArialNarrow-Bold"/>
                <w:b/>
                <w:bCs/>
                <w:sz w:val="16"/>
                <w:szCs w:val="16"/>
              </w:rPr>
              <w:t xml:space="preserve"> </w:t>
            </w:r>
            <w:r w:rsidR="00072F83">
              <w:rPr>
                <w:rFonts w:ascii="Arial Narrow" w:hAnsi="Arial Narrow" w:cs="ArialNarrow-Bold"/>
                <w:b/>
                <w:bCs/>
                <w:sz w:val="16"/>
                <w:szCs w:val="16"/>
              </w:rPr>
              <w:t>Nacional</w:t>
            </w:r>
          </w:p>
        </w:tc>
        <w:tc>
          <w:tcPr>
            <w:tcW w:w="850" w:type="dxa"/>
          </w:tcPr>
          <w:p w14:paraId="56CC6D63" w14:textId="77777777" w:rsidR="00680C78" w:rsidRPr="0085279D" w:rsidRDefault="00680C78" w:rsidP="00F231B1">
            <w:pPr>
              <w:autoSpaceDE w:val="0"/>
              <w:autoSpaceDN w:val="0"/>
              <w:adjustRightInd w:val="0"/>
              <w:contextualSpacing/>
              <w:jc w:val="right"/>
              <w:rPr>
                <w:rFonts w:ascii="Arial Narrow" w:hAnsi="Arial Narrow" w:cs="ArialNarrow"/>
                <w:b/>
                <w:color w:val="000000"/>
                <w:sz w:val="16"/>
                <w:szCs w:val="16"/>
              </w:rPr>
            </w:pPr>
            <w:r w:rsidRPr="0085279D">
              <w:rPr>
                <w:rFonts w:ascii="Arial Narrow" w:hAnsi="Arial Narrow" w:cs="ArialNarrow"/>
                <w:b/>
                <w:color w:val="000000"/>
                <w:sz w:val="16"/>
                <w:szCs w:val="16"/>
              </w:rPr>
              <w:t>3 051 612</w:t>
            </w:r>
          </w:p>
        </w:tc>
        <w:tc>
          <w:tcPr>
            <w:tcW w:w="851" w:type="dxa"/>
          </w:tcPr>
          <w:p w14:paraId="7B8D6619" w14:textId="77777777" w:rsidR="00680C78" w:rsidRPr="0085279D" w:rsidRDefault="00680C78" w:rsidP="00F231B1">
            <w:pPr>
              <w:autoSpaceDE w:val="0"/>
              <w:autoSpaceDN w:val="0"/>
              <w:adjustRightInd w:val="0"/>
              <w:contextualSpacing/>
              <w:jc w:val="right"/>
              <w:rPr>
                <w:rFonts w:ascii="Arial Narrow" w:hAnsi="Arial Narrow" w:cs="ArialNarrow"/>
                <w:b/>
                <w:color w:val="000000"/>
                <w:sz w:val="16"/>
                <w:szCs w:val="16"/>
              </w:rPr>
            </w:pPr>
            <w:r w:rsidRPr="00271388">
              <w:rPr>
                <w:rFonts w:ascii="Arial Narrow" w:hAnsi="Arial Narrow" w:cs="ArialNarrow"/>
                <w:b/>
                <w:color w:val="000000"/>
                <w:sz w:val="16"/>
                <w:szCs w:val="16"/>
              </w:rPr>
              <w:t xml:space="preserve">1 473 583 </w:t>
            </w:r>
          </w:p>
        </w:tc>
        <w:tc>
          <w:tcPr>
            <w:tcW w:w="567" w:type="dxa"/>
          </w:tcPr>
          <w:p w14:paraId="7A92C5F0" w14:textId="77777777" w:rsidR="00680C78" w:rsidRPr="0085279D" w:rsidRDefault="00680C78" w:rsidP="00F231B1">
            <w:pPr>
              <w:autoSpaceDE w:val="0"/>
              <w:autoSpaceDN w:val="0"/>
              <w:adjustRightInd w:val="0"/>
              <w:contextualSpacing/>
              <w:jc w:val="center"/>
              <w:rPr>
                <w:rFonts w:ascii="Arial Narrow" w:hAnsi="Arial Narrow" w:cs="ArialNarrow"/>
                <w:b/>
                <w:color w:val="000000"/>
                <w:sz w:val="16"/>
                <w:szCs w:val="16"/>
              </w:rPr>
            </w:pPr>
            <w:r w:rsidRPr="00271388">
              <w:rPr>
                <w:rFonts w:ascii="Arial Narrow" w:hAnsi="Arial Narrow" w:cs="ArialNarrow"/>
                <w:b/>
                <w:color w:val="000000"/>
                <w:sz w:val="16"/>
                <w:szCs w:val="16"/>
              </w:rPr>
              <w:t>48,3</w:t>
            </w:r>
          </w:p>
        </w:tc>
        <w:tc>
          <w:tcPr>
            <w:tcW w:w="862" w:type="dxa"/>
          </w:tcPr>
          <w:p w14:paraId="6BC087F0" w14:textId="77777777" w:rsidR="00680C78" w:rsidRPr="0085279D" w:rsidRDefault="00680C78" w:rsidP="00F231B1">
            <w:pPr>
              <w:autoSpaceDE w:val="0"/>
              <w:autoSpaceDN w:val="0"/>
              <w:adjustRightInd w:val="0"/>
              <w:contextualSpacing/>
              <w:jc w:val="right"/>
              <w:rPr>
                <w:rFonts w:ascii="Arial Narrow" w:hAnsi="Arial Narrow" w:cs="ArialNarrow"/>
                <w:b/>
                <w:color w:val="000000"/>
                <w:sz w:val="16"/>
                <w:szCs w:val="16"/>
              </w:rPr>
            </w:pPr>
            <w:r w:rsidRPr="00271388">
              <w:rPr>
                <w:rFonts w:ascii="Arial Narrow" w:hAnsi="Arial Narrow" w:cs="ArialNarrow"/>
                <w:b/>
                <w:color w:val="000000"/>
                <w:sz w:val="16"/>
                <w:szCs w:val="16"/>
              </w:rPr>
              <w:t>462 060</w:t>
            </w:r>
          </w:p>
        </w:tc>
        <w:tc>
          <w:tcPr>
            <w:tcW w:w="523" w:type="dxa"/>
          </w:tcPr>
          <w:p w14:paraId="542BF6DA" w14:textId="77777777" w:rsidR="00680C78" w:rsidRPr="0085279D" w:rsidRDefault="00680C78" w:rsidP="00F231B1">
            <w:pPr>
              <w:autoSpaceDE w:val="0"/>
              <w:autoSpaceDN w:val="0"/>
              <w:adjustRightInd w:val="0"/>
              <w:contextualSpacing/>
              <w:jc w:val="center"/>
              <w:rPr>
                <w:rFonts w:ascii="Arial Narrow" w:hAnsi="Arial Narrow" w:cs="ArialNarrow"/>
                <w:b/>
                <w:color w:val="000000"/>
                <w:sz w:val="16"/>
                <w:szCs w:val="16"/>
              </w:rPr>
            </w:pPr>
            <w:r w:rsidRPr="00271388">
              <w:rPr>
                <w:rFonts w:ascii="Arial Narrow" w:hAnsi="Arial Narrow" w:cs="ArialNarrow"/>
                <w:b/>
                <w:color w:val="000000"/>
                <w:sz w:val="16"/>
                <w:szCs w:val="16"/>
              </w:rPr>
              <w:t>15,1</w:t>
            </w:r>
          </w:p>
        </w:tc>
        <w:tc>
          <w:tcPr>
            <w:tcW w:w="818" w:type="dxa"/>
          </w:tcPr>
          <w:p w14:paraId="35A9DBFE" w14:textId="77777777" w:rsidR="00680C78" w:rsidRPr="0085279D" w:rsidRDefault="00680C78" w:rsidP="00F231B1">
            <w:pPr>
              <w:autoSpaceDE w:val="0"/>
              <w:autoSpaceDN w:val="0"/>
              <w:adjustRightInd w:val="0"/>
              <w:contextualSpacing/>
              <w:jc w:val="right"/>
              <w:rPr>
                <w:rFonts w:ascii="Arial Narrow" w:hAnsi="Arial Narrow" w:cs="ArialNarrow"/>
                <w:b/>
                <w:color w:val="000000"/>
                <w:sz w:val="16"/>
                <w:szCs w:val="16"/>
              </w:rPr>
            </w:pPr>
            <w:r w:rsidRPr="00271388">
              <w:rPr>
                <w:rFonts w:ascii="Arial Narrow" w:hAnsi="Arial Narrow" w:cs="ArialNarrow"/>
                <w:b/>
                <w:color w:val="000000"/>
                <w:sz w:val="16"/>
                <w:szCs w:val="16"/>
              </w:rPr>
              <w:t>232 176</w:t>
            </w:r>
          </w:p>
        </w:tc>
        <w:tc>
          <w:tcPr>
            <w:tcW w:w="567" w:type="dxa"/>
          </w:tcPr>
          <w:p w14:paraId="50696E19" w14:textId="77777777" w:rsidR="00680C78" w:rsidRPr="0085279D" w:rsidRDefault="00680C78" w:rsidP="00F231B1">
            <w:pPr>
              <w:autoSpaceDE w:val="0"/>
              <w:autoSpaceDN w:val="0"/>
              <w:adjustRightInd w:val="0"/>
              <w:contextualSpacing/>
              <w:jc w:val="center"/>
              <w:rPr>
                <w:rFonts w:ascii="Arial Narrow" w:hAnsi="Arial Narrow" w:cs="ArialNarrow"/>
                <w:b/>
                <w:color w:val="000000"/>
                <w:sz w:val="16"/>
                <w:szCs w:val="16"/>
              </w:rPr>
            </w:pPr>
            <w:r w:rsidRPr="00271388">
              <w:rPr>
                <w:rFonts w:ascii="Arial Narrow" w:hAnsi="Arial Narrow" w:cs="ArialNarrow"/>
                <w:b/>
                <w:color w:val="000000"/>
                <w:sz w:val="16"/>
                <w:szCs w:val="16"/>
              </w:rPr>
              <w:t>7,6</w:t>
            </w:r>
          </w:p>
        </w:tc>
      </w:tr>
      <w:tr w:rsidR="00680C78" w:rsidRPr="0085279D" w14:paraId="1A35569C" w14:textId="77777777" w:rsidTr="00550F08">
        <w:trPr>
          <w:jc w:val="center"/>
        </w:trPr>
        <w:tc>
          <w:tcPr>
            <w:tcW w:w="1555" w:type="dxa"/>
          </w:tcPr>
          <w:p w14:paraId="6AB30FD1" w14:textId="77777777" w:rsidR="00680C78" w:rsidRPr="0085279D" w:rsidRDefault="00680C78" w:rsidP="00F231B1">
            <w:pPr>
              <w:autoSpaceDE w:val="0"/>
              <w:autoSpaceDN w:val="0"/>
              <w:adjustRightInd w:val="0"/>
              <w:contextualSpacing/>
              <w:rPr>
                <w:rFonts w:ascii="Arial Narrow" w:hAnsi="Arial Narrow" w:cs="ArialNarrow"/>
                <w:color w:val="000000"/>
                <w:sz w:val="16"/>
                <w:szCs w:val="16"/>
              </w:rPr>
            </w:pPr>
            <w:r w:rsidRPr="0085279D">
              <w:rPr>
                <w:rFonts w:ascii="Arial Narrow" w:hAnsi="Arial Narrow" w:cs="ArialNarrow"/>
                <w:sz w:val="16"/>
                <w:szCs w:val="16"/>
              </w:rPr>
              <w:t xml:space="preserve">Prov. Const. de Callao </w:t>
            </w:r>
          </w:p>
        </w:tc>
        <w:tc>
          <w:tcPr>
            <w:tcW w:w="850" w:type="dxa"/>
          </w:tcPr>
          <w:p w14:paraId="7272A97A" w14:textId="77777777" w:rsidR="00680C78" w:rsidRPr="0085279D" w:rsidRDefault="00680C78" w:rsidP="00F231B1">
            <w:pPr>
              <w:autoSpaceDE w:val="0"/>
              <w:autoSpaceDN w:val="0"/>
              <w:adjustRightInd w:val="0"/>
              <w:contextualSpacing/>
              <w:jc w:val="right"/>
              <w:rPr>
                <w:rFonts w:ascii="Arial Narrow" w:hAnsi="Arial Narrow" w:cs="ArialNarrow"/>
                <w:color w:val="000000"/>
                <w:sz w:val="16"/>
                <w:szCs w:val="16"/>
              </w:rPr>
            </w:pPr>
            <w:r w:rsidRPr="0085279D">
              <w:rPr>
                <w:rFonts w:ascii="Arial Narrow" w:hAnsi="Arial Narrow" w:cs="ArialNarrow"/>
                <w:color w:val="000000"/>
                <w:sz w:val="16"/>
                <w:szCs w:val="16"/>
              </w:rPr>
              <w:t>110 210</w:t>
            </w:r>
          </w:p>
        </w:tc>
        <w:tc>
          <w:tcPr>
            <w:tcW w:w="851" w:type="dxa"/>
          </w:tcPr>
          <w:p w14:paraId="33DCA462" w14:textId="77777777" w:rsidR="00680C78" w:rsidRPr="00F059AD" w:rsidRDefault="00680C78" w:rsidP="00F231B1">
            <w:pPr>
              <w:autoSpaceDE w:val="0"/>
              <w:autoSpaceDN w:val="0"/>
              <w:adjustRightInd w:val="0"/>
              <w:contextualSpacing/>
              <w:jc w:val="right"/>
              <w:rPr>
                <w:rFonts w:ascii="Arial Narrow" w:hAnsi="Arial Narrow" w:cs="ArialNarrow"/>
                <w:color w:val="000000"/>
                <w:sz w:val="16"/>
                <w:szCs w:val="16"/>
              </w:rPr>
            </w:pPr>
            <w:r w:rsidRPr="00F059AD">
              <w:rPr>
                <w:rFonts w:ascii="Arial Narrow" w:hAnsi="Arial Narrow" w:cs="ArialNarrow"/>
                <w:color w:val="000000"/>
                <w:sz w:val="16"/>
                <w:szCs w:val="16"/>
              </w:rPr>
              <w:t>57 824</w:t>
            </w:r>
          </w:p>
        </w:tc>
        <w:tc>
          <w:tcPr>
            <w:tcW w:w="567" w:type="dxa"/>
          </w:tcPr>
          <w:p w14:paraId="329B0F35" w14:textId="77777777" w:rsidR="00680C78" w:rsidRPr="0085279D" w:rsidRDefault="00680C78" w:rsidP="00F231B1">
            <w:pPr>
              <w:autoSpaceDE w:val="0"/>
              <w:autoSpaceDN w:val="0"/>
              <w:adjustRightInd w:val="0"/>
              <w:contextualSpacing/>
              <w:jc w:val="center"/>
              <w:rPr>
                <w:rFonts w:ascii="Arial Narrow" w:hAnsi="Arial Narrow" w:cs="ArialNarrow"/>
                <w:color w:val="000000"/>
                <w:sz w:val="16"/>
                <w:szCs w:val="16"/>
              </w:rPr>
            </w:pPr>
            <w:r>
              <w:rPr>
                <w:rFonts w:ascii="Arial Narrow" w:hAnsi="Arial Narrow" w:cs="ArialNarrow"/>
                <w:sz w:val="16"/>
                <w:szCs w:val="16"/>
              </w:rPr>
              <w:t>52,5</w:t>
            </w:r>
          </w:p>
        </w:tc>
        <w:tc>
          <w:tcPr>
            <w:tcW w:w="862" w:type="dxa"/>
          </w:tcPr>
          <w:p w14:paraId="01A3224C" w14:textId="77777777" w:rsidR="00680C78" w:rsidRPr="0085279D" w:rsidRDefault="00680C78" w:rsidP="00F231B1">
            <w:pPr>
              <w:autoSpaceDE w:val="0"/>
              <w:autoSpaceDN w:val="0"/>
              <w:adjustRightInd w:val="0"/>
              <w:contextualSpacing/>
              <w:jc w:val="right"/>
              <w:rPr>
                <w:rFonts w:ascii="Arial Narrow" w:hAnsi="Arial Narrow" w:cs="ArialNarrow"/>
                <w:color w:val="000000"/>
                <w:sz w:val="16"/>
                <w:szCs w:val="16"/>
              </w:rPr>
            </w:pPr>
            <w:r w:rsidRPr="00F059AD">
              <w:rPr>
                <w:rFonts w:ascii="Arial Narrow" w:hAnsi="Arial Narrow" w:cs="ArialNarrow"/>
                <w:color w:val="000000"/>
                <w:sz w:val="16"/>
                <w:szCs w:val="16"/>
              </w:rPr>
              <w:t>14 833</w:t>
            </w:r>
          </w:p>
        </w:tc>
        <w:tc>
          <w:tcPr>
            <w:tcW w:w="523" w:type="dxa"/>
          </w:tcPr>
          <w:p w14:paraId="6A67805E" w14:textId="77777777" w:rsidR="00680C78" w:rsidRPr="0085279D" w:rsidRDefault="00680C78" w:rsidP="00F231B1">
            <w:pPr>
              <w:autoSpaceDE w:val="0"/>
              <w:autoSpaceDN w:val="0"/>
              <w:adjustRightInd w:val="0"/>
              <w:contextualSpacing/>
              <w:jc w:val="center"/>
              <w:rPr>
                <w:rFonts w:ascii="Arial Narrow" w:hAnsi="Arial Narrow" w:cs="ArialNarrow"/>
                <w:color w:val="000000"/>
                <w:sz w:val="16"/>
                <w:szCs w:val="16"/>
              </w:rPr>
            </w:pPr>
            <w:r>
              <w:rPr>
                <w:rFonts w:ascii="Arial Narrow" w:hAnsi="Arial Narrow" w:cs="ArialNarrow"/>
                <w:sz w:val="16"/>
                <w:szCs w:val="16"/>
              </w:rPr>
              <w:t>13,5</w:t>
            </w:r>
          </w:p>
        </w:tc>
        <w:tc>
          <w:tcPr>
            <w:tcW w:w="818" w:type="dxa"/>
          </w:tcPr>
          <w:p w14:paraId="1FB49049" w14:textId="77777777" w:rsidR="00680C78" w:rsidRPr="0085279D" w:rsidRDefault="00680C78" w:rsidP="00F231B1">
            <w:pPr>
              <w:autoSpaceDE w:val="0"/>
              <w:autoSpaceDN w:val="0"/>
              <w:adjustRightInd w:val="0"/>
              <w:contextualSpacing/>
              <w:jc w:val="right"/>
              <w:rPr>
                <w:rFonts w:ascii="Arial Narrow" w:hAnsi="Arial Narrow" w:cs="ArialNarrow"/>
                <w:color w:val="000000"/>
                <w:sz w:val="16"/>
                <w:szCs w:val="16"/>
              </w:rPr>
            </w:pPr>
            <w:r w:rsidRPr="00F059AD">
              <w:rPr>
                <w:rFonts w:ascii="Arial Narrow" w:hAnsi="Arial Narrow" w:cs="ArialNarrow"/>
                <w:color w:val="000000"/>
                <w:sz w:val="16"/>
                <w:szCs w:val="16"/>
              </w:rPr>
              <w:t>7 574</w:t>
            </w:r>
          </w:p>
        </w:tc>
        <w:tc>
          <w:tcPr>
            <w:tcW w:w="567" w:type="dxa"/>
          </w:tcPr>
          <w:p w14:paraId="6D10024E" w14:textId="77777777" w:rsidR="00680C78" w:rsidRPr="0085279D" w:rsidRDefault="00680C78" w:rsidP="00F231B1">
            <w:pPr>
              <w:autoSpaceDE w:val="0"/>
              <w:autoSpaceDN w:val="0"/>
              <w:adjustRightInd w:val="0"/>
              <w:contextualSpacing/>
              <w:jc w:val="center"/>
              <w:rPr>
                <w:rFonts w:ascii="Arial Narrow" w:hAnsi="Arial Narrow" w:cs="ArialNarrow"/>
                <w:color w:val="000000"/>
                <w:sz w:val="16"/>
                <w:szCs w:val="16"/>
              </w:rPr>
            </w:pPr>
            <w:r w:rsidRPr="00271388">
              <w:rPr>
                <w:rFonts w:ascii="Arial Narrow" w:hAnsi="Arial Narrow" w:cs="ArialNarrow"/>
                <w:sz w:val="16"/>
                <w:szCs w:val="16"/>
              </w:rPr>
              <w:t>6,9</w:t>
            </w:r>
          </w:p>
        </w:tc>
      </w:tr>
    </w:tbl>
    <w:p w14:paraId="2B0BBDFD" w14:textId="77777777" w:rsidR="00446DB2" w:rsidRPr="007432EB" w:rsidRDefault="00446DB2" w:rsidP="00A511FD">
      <w:pPr>
        <w:spacing w:after="0" w:line="240" w:lineRule="auto"/>
        <w:ind w:left="1276" w:right="1273"/>
        <w:contextualSpacing/>
        <w:jc w:val="both"/>
        <w:rPr>
          <w:rFonts w:ascii="Myriad Pro" w:hAnsi="Myriad Pro" w:cs="Arial Narrow"/>
          <w:b/>
          <w:bCs/>
          <w:color w:val="000000"/>
          <w:sz w:val="16"/>
          <w:szCs w:val="18"/>
        </w:rPr>
      </w:pPr>
      <w:r w:rsidRPr="007432EB">
        <w:rPr>
          <w:rFonts w:ascii="Myriad Pro" w:hAnsi="Myriad Pro" w:cs="Arial Narrow"/>
          <w:b/>
          <w:bCs/>
          <w:color w:val="000000"/>
          <w:sz w:val="16"/>
          <w:szCs w:val="18"/>
        </w:rPr>
        <w:t>Fuente: INEI - Censos Nacionales 2017: XII de Población y VII de Vivienda.</w:t>
      </w:r>
    </w:p>
    <w:p w14:paraId="5E37E844" w14:textId="02C1CE98" w:rsidR="0016765A" w:rsidRDefault="0016765A" w:rsidP="00F231B1">
      <w:pPr>
        <w:autoSpaceDE w:val="0"/>
        <w:autoSpaceDN w:val="0"/>
        <w:adjustRightInd w:val="0"/>
        <w:spacing w:after="0" w:line="240" w:lineRule="auto"/>
        <w:contextualSpacing/>
        <w:rPr>
          <w:rFonts w:ascii="ArialNarrow" w:hAnsi="ArialNarrow" w:cs="ArialNarrow"/>
        </w:rPr>
      </w:pPr>
    </w:p>
    <w:p w14:paraId="4B89DFFC" w14:textId="6C689708" w:rsidR="00680C78" w:rsidRPr="0088220F" w:rsidRDefault="00921B23" w:rsidP="00F231B1">
      <w:pPr>
        <w:pStyle w:val="Pa17"/>
        <w:spacing w:line="240" w:lineRule="auto"/>
        <w:contextualSpacing/>
        <w:jc w:val="center"/>
        <w:rPr>
          <w:rFonts w:ascii="Myriad Pro" w:hAnsi="Myriad Pro" w:cs="Myriad Pro Cond"/>
          <w:b/>
          <w:bCs/>
          <w:i/>
          <w:color w:val="000000"/>
          <w:sz w:val="22"/>
          <w:szCs w:val="22"/>
        </w:rPr>
      </w:pPr>
      <w:r>
        <w:rPr>
          <w:rFonts w:ascii="Myriad Pro" w:hAnsi="Myriad Pro" w:cs="Myriad Pro Cond"/>
          <w:b/>
          <w:bCs/>
          <w:i/>
          <w:color w:val="000000"/>
          <w:sz w:val="22"/>
          <w:szCs w:val="22"/>
        </w:rPr>
        <w:t>CALLAO</w:t>
      </w:r>
      <w:r w:rsidR="00680C78" w:rsidRPr="0088220F">
        <w:rPr>
          <w:rFonts w:ascii="Myriad Pro" w:hAnsi="Myriad Pro" w:cs="Myriad Pro Cond"/>
          <w:b/>
          <w:bCs/>
          <w:i/>
          <w:color w:val="000000"/>
          <w:sz w:val="22"/>
          <w:szCs w:val="22"/>
        </w:rPr>
        <w:t>: POBLACIÓN CENSADA CON ALGUNA DI</w:t>
      </w:r>
      <w:r w:rsidR="0088220F" w:rsidRPr="0088220F">
        <w:rPr>
          <w:rFonts w:ascii="Myriad Pro" w:hAnsi="Myriad Pro" w:cs="Myriad Pro Cond"/>
          <w:b/>
          <w:bCs/>
          <w:i/>
          <w:color w:val="000000"/>
          <w:sz w:val="22"/>
          <w:szCs w:val="22"/>
        </w:rPr>
        <w:t xml:space="preserve">SCAPACIDAD POR TIPO, </w:t>
      </w:r>
      <w:r w:rsidR="00680C78" w:rsidRPr="0088220F">
        <w:rPr>
          <w:rFonts w:ascii="Myriad Pro" w:hAnsi="Myriad Pro" w:cs="Myriad Pro Cond"/>
          <w:b/>
          <w:bCs/>
          <w:i/>
          <w:color w:val="000000"/>
          <w:sz w:val="22"/>
          <w:szCs w:val="22"/>
        </w:rPr>
        <w:t>SEGÚN DEPARTAMENTO, 2017</w:t>
      </w:r>
    </w:p>
    <w:p w14:paraId="0362A722" w14:textId="77777777" w:rsidR="00680C78" w:rsidRPr="0088220F" w:rsidRDefault="00680C78" w:rsidP="00F231B1">
      <w:pPr>
        <w:autoSpaceDE w:val="0"/>
        <w:autoSpaceDN w:val="0"/>
        <w:adjustRightInd w:val="0"/>
        <w:spacing w:after="0" w:line="240" w:lineRule="auto"/>
        <w:contextualSpacing/>
        <w:jc w:val="center"/>
        <w:rPr>
          <w:rFonts w:ascii="Myriad Pro" w:hAnsi="Myriad Pro" w:cs="Myriad Pro Cond"/>
          <w:b/>
          <w:i/>
          <w:color w:val="000000"/>
        </w:rPr>
      </w:pPr>
      <w:r w:rsidRPr="0088220F">
        <w:rPr>
          <w:rFonts w:ascii="Myriad Pro" w:hAnsi="Myriad Pro" w:cs="Myriad Pro Cond"/>
          <w:b/>
          <w:i/>
          <w:color w:val="000000"/>
        </w:rPr>
        <w:t>(Absoluto y porcentaje)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50"/>
        <w:gridCol w:w="567"/>
        <w:gridCol w:w="851"/>
        <w:gridCol w:w="535"/>
        <w:gridCol w:w="818"/>
        <w:gridCol w:w="489"/>
        <w:gridCol w:w="851"/>
        <w:gridCol w:w="567"/>
      </w:tblGrid>
      <w:tr w:rsidR="00680C78" w:rsidRPr="0085279D" w14:paraId="41025D28" w14:textId="77777777" w:rsidTr="00550F08">
        <w:trPr>
          <w:jc w:val="center"/>
        </w:trPr>
        <w:tc>
          <w:tcPr>
            <w:tcW w:w="1555" w:type="dxa"/>
            <w:vMerge w:val="restart"/>
            <w:shd w:val="clear" w:color="auto" w:fill="CCFFFF"/>
            <w:vAlign w:val="center"/>
          </w:tcPr>
          <w:p w14:paraId="2C4BCBC4" w14:textId="77777777" w:rsidR="00680C78" w:rsidRPr="0085279D" w:rsidRDefault="00680C78" w:rsidP="00F231B1">
            <w:pPr>
              <w:autoSpaceDE w:val="0"/>
              <w:autoSpaceDN w:val="0"/>
              <w:adjustRightInd w:val="0"/>
              <w:contextualSpacing/>
              <w:jc w:val="center"/>
              <w:rPr>
                <w:rFonts w:ascii="Arial Narrow" w:hAnsi="Arial Narrow" w:cs="ArialNarrow"/>
                <w:b/>
                <w:color w:val="000000"/>
                <w:sz w:val="16"/>
                <w:szCs w:val="16"/>
              </w:rPr>
            </w:pPr>
            <w:r w:rsidRPr="0085279D">
              <w:rPr>
                <w:rFonts w:ascii="Arial Narrow" w:hAnsi="Arial Narrow" w:cs="ArialNarrow"/>
                <w:b/>
                <w:color w:val="000000"/>
                <w:sz w:val="16"/>
                <w:szCs w:val="16"/>
              </w:rPr>
              <w:t>Departamento</w:t>
            </w:r>
          </w:p>
        </w:tc>
        <w:tc>
          <w:tcPr>
            <w:tcW w:w="1417" w:type="dxa"/>
            <w:gridSpan w:val="2"/>
            <w:shd w:val="clear" w:color="auto" w:fill="CCFFFF"/>
            <w:vAlign w:val="center"/>
          </w:tcPr>
          <w:p w14:paraId="72D4E7DB" w14:textId="0E8E1B9B" w:rsidR="00680C78" w:rsidRPr="00947339" w:rsidRDefault="00680C78" w:rsidP="00F231B1">
            <w:pPr>
              <w:autoSpaceDE w:val="0"/>
              <w:autoSpaceDN w:val="0"/>
              <w:adjustRightInd w:val="0"/>
              <w:contextualSpacing/>
              <w:jc w:val="center"/>
              <w:rPr>
                <w:rFonts w:ascii="Arial Narrow" w:hAnsi="Arial Narrow" w:cs="ArialNarrow"/>
                <w:b/>
                <w:color w:val="000000"/>
                <w:sz w:val="16"/>
                <w:szCs w:val="16"/>
              </w:rPr>
            </w:pPr>
            <w:r w:rsidRPr="00947339">
              <w:rPr>
                <w:rFonts w:ascii="Arial Narrow" w:hAnsi="Arial Narrow" w:cs="ArialNarrow"/>
                <w:b/>
                <w:color w:val="000000"/>
                <w:sz w:val="16"/>
                <w:szCs w:val="16"/>
              </w:rPr>
              <w:t>Entender o</w:t>
            </w:r>
          </w:p>
          <w:p w14:paraId="6CCFAB9A" w14:textId="77777777" w:rsidR="00680C78" w:rsidRPr="00947339" w:rsidRDefault="00680C78" w:rsidP="00F231B1">
            <w:pPr>
              <w:autoSpaceDE w:val="0"/>
              <w:autoSpaceDN w:val="0"/>
              <w:adjustRightInd w:val="0"/>
              <w:contextualSpacing/>
              <w:jc w:val="center"/>
              <w:rPr>
                <w:rFonts w:ascii="Arial Narrow" w:hAnsi="Arial Narrow" w:cs="ArialNarrow"/>
                <w:b/>
                <w:color w:val="000000"/>
                <w:sz w:val="16"/>
                <w:szCs w:val="16"/>
              </w:rPr>
            </w:pPr>
            <w:r w:rsidRPr="00947339">
              <w:rPr>
                <w:rFonts w:ascii="Arial Narrow" w:hAnsi="Arial Narrow" w:cs="ArialNarrow"/>
                <w:b/>
                <w:color w:val="000000"/>
                <w:sz w:val="16"/>
                <w:szCs w:val="16"/>
              </w:rPr>
              <w:t>aprender</w:t>
            </w:r>
          </w:p>
          <w:p w14:paraId="75F71446" w14:textId="77777777" w:rsidR="00680C78" w:rsidRPr="00947339" w:rsidRDefault="00680C78" w:rsidP="00F231B1">
            <w:pPr>
              <w:autoSpaceDE w:val="0"/>
              <w:autoSpaceDN w:val="0"/>
              <w:adjustRightInd w:val="0"/>
              <w:contextualSpacing/>
              <w:jc w:val="center"/>
              <w:rPr>
                <w:rFonts w:ascii="Arial Narrow" w:hAnsi="Arial Narrow" w:cs="ArialNarrow"/>
                <w:b/>
                <w:color w:val="000000"/>
                <w:sz w:val="16"/>
                <w:szCs w:val="16"/>
              </w:rPr>
            </w:pPr>
            <w:r w:rsidRPr="00947339">
              <w:rPr>
                <w:rFonts w:ascii="Arial Narrow" w:hAnsi="Arial Narrow" w:cs="ArialNarrow"/>
                <w:b/>
                <w:color w:val="000000"/>
                <w:sz w:val="16"/>
                <w:szCs w:val="16"/>
              </w:rPr>
              <w:t>(concentrarse o</w:t>
            </w:r>
          </w:p>
          <w:p w14:paraId="22D1BFD6" w14:textId="77777777" w:rsidR="00680C78" w:rsidRPr="0085279D" w:rsidRDefault="00680C78" w:rsidP="00F231B1">
            <w:pPr>
              <w:autoSpaceDE w:val="0"/>
              <w:autoSpaceDN w:val="0"/>
              <w:adjustRightInd w:val="0"/>
              <w:contextualSpacing/>
              <w:jc w:val="center"/>
              <w:rPr>
                <w:rFonts w:ascii="Arial Narrow" w:hAnsi="Arial Narrow" w:cs="ArialNarrow"/>
                <w:b/>
                <w:color w:val="000000"/>
                <w:sz w:val="16"/>
                <w:szCs w:val="16"/>
              </w:rPr>
            </w:pPr>
            <w:r w:rsidRPr="00947339">
              <w:rPr>
                <w:rFonts w:ascii="Arial Narrow" w:hAnsi="Arial Narrow" w:cs="ArialNarrow"/>
                <w:b/>
                <w:color w:val="000000"/>
                <w:sz w:val="16"/>
                <w:szCs w:val="16"/>
              </w:rPr>
              <w:t>recordar)</w:t>
            </w:r>
          </w:p>
        </w:tc>
        <w:tc>
          <w:tcPr>
            <w:tcW w:w="1386" w:type="dxa"/>
            <w:gridSpan w:val="2"/>
            <w:shd w:val="clear" w:color="auto" w:fill="CCFFFF"/>
            <w:vAlign w:val="center"/>
          </w:tcPr>
          <w:p w14:paraId="63B938B3" w14:textId="77777777" w:rsidR="00680C78" w:rsidRPr="00947339" w:rsidRDefault="00680C78" w:rsidP="00F231B1">
            <w:pPr>
              <w:autoSpaceDE w:val="0"/>
              <w:autoSpaceDN w:val="0"/>
              <w:adjustRightInd w:val="0"/>
              <w:contextualSpacing/>
              <w:jc w:val="center"/>
              <w:rPr>
                <w:rFonts w:ascii="Arial Narrow" w:hAnsi="Arial Narrow" w:cs="ArialNarrow"/>
                <w:b/>
                <w:color w:val="000000"/>
                <w:sz w:val="16"/>
                <w:szCs w:val="16"/>
              </w:rPr>
            </w:pPr>
            <w:r w:rsidRPr="00947339">
              <w:rPr>
                <w:rFonts w:ascii="Arial Narrow" w:hAnsi="Arial Narrow" w:cs="ArialNarrow"/>
                <w:b/>
                <w:color w:val="000000"/>
                <w:sz w:val="16"/>
                <w:szCs w:val="16"/>
              </w:rPr>
              <w:t>Relacionarse con</w:t>
            </w:r>
          </w:p>
          <w:p w14:paraId="53C12190" w14:textId="77777777" w:rsidR="00680C78" w:rsidRPr="0085279D" w:rsidRDefault="00680C78" w:rsidP="00F231B1">
            <w:pPr>
              <w:autoSpaceDE w:val="0"/>
              <w:autoSpaceDN w:val="0"/>
              <w:adjustRightInd w:val="0"/>
              <w:contextualSpacing/>
              <w:jc w:val="center"/>
              <w:rPr>
                <w:rFonts w:ascii="Arial Narrow" w:hAnsi="Arial Narrow" w:cs="ArialNarrow"/>
                <w:b/>
                <w:color w:val="000000"/>
                <w:sz w:val="16"/>
                <w:szCs w:val="16"/>
              </w:rPr>
            </w:pPr>
            <w:r w:rsidRPr="00947339">
              <w:rPr>
                <w:rFonts w:ascii="Arial Narrow" w:hAnsi="Arial Narrow" w:cs="ArialNarrow"/>
                <w:b/>
                <w:color w:val="000000"/>
                <w:sz w:val="16"/>
                <w:szCs w:val="16"/>
              </w:rPr>
              <w:t>los demás</w:t>
            </w:r>
          </w:p>
        </w:tc>
        <w:tc>
          <w:tcPr>
            <w:tcW w:w="1307" w:type="dxa"/>
            <w:gridSpan w:val="2"/>
            <w:shd w:val="clear" w:color="auto" w:fill="CCFFFF"/>
            <w:vAlign w:val="center"/>
          </w:tcPr>
          <w:p w14:paraId="333178CA" w14:textId="77777777" w:rsidR="00680C78" w:rsidRPr="00947339" w:rsidRDefault="00680C78" w:rsidP="00F231B1">
            <w:pPr>
              <w:autoSpaceDE w:val="0"/>
              <w:autoSpaceDN w:val="0"/>
              <w:adjustRightInd w:val="0"/>
              <w:contextualSpacing/>
              <w:jc w:val="center"/>
              <w:rPr>
                <w:rFonts w:ascii="Arial Narrow" w:hAnsi="Arial Narrow" w:cs="ArialNarrow"/>
                <w:b/>
                <w:color w:val="000000"/>
                <w:sz w:val="16"/>
                <w:szCs w:val="16"/>
              </w:rPr>
            </w:pPr>
            <w:r w:rsidRPr="00947339">
              <w:rPr>
                <w:rFonts w:ascii="Arial Narrow" w:hAnsi="Arial Narrow" w:cs="ArialNarrow"/>
                <w:b/>
                <w:color w:val="000000"/>
                <w:sz w:val="16"/>
                <w:szCs w:val="16"/>
              </w:rPr>
              <w:t>Dificultad para</w:t>
            </w:r>
          </w:p>
          <w:p w14:paraId="0BF3B14E" w14:textId="77777777" w:rsidR="00680C78" w:rsidRPr="00947339" w:rsidRDefault="00680C78" w:rsidP="00F231B1">
            <w:pPr>
              <w:autoSpaceDE w:val="0"/>
              <w:autoSpaceDN w:val="0"/>
              <w:adjustRightInd w:val="0"/>
              <w:contextualSpacing/>
              <w:jc w:val="center"/>
              <w:rPr>
                <w:rFonts w:ascii="Arial Narrow" w:hAnsi="Arial Narrow" w:cs="ArialNarrow"/>
                <w:b/>
                <w:color w:val="000000"/>
                <w:sz w:val="16"/>
                <w:szCs w:val="16"/>
              </w:rPr>
            </w:pPr>
            <w:r w:rsidRPr="00947339">
              <w:rPr>
                <w:rFonts w:ascii="Arial Narrow" w:hAnsi="Arial Narrow" w:cs="ArialNarrow"/>
                <w:b/>
                <w:color w:val="000000"/>
                <w:sz w:val="16"/>
                <w:szCs w:val="16"/>
              </w:rPr>
              <w:t>hablar o</w:t>
            </w:r>
          </w:p>
          <w:p w14:paraId="1EE5C199" w14:textId="77777777" w:rsidR="00680C78" w:rsidRPr="0085279D" w:rsidRDefault="00680C78" w:rsidP="00F231B1">
            <w:pPr>
              <w:autoSpaceDE w:val="0"/>
              <w:autoSpaceDN w:val="0"/>
              <w:adjustRightInd w:val="0"/>
              <w:contextualSpacing/>
              <w:jc w:val="center"/>
              <w:rPr>
                <w:rFonts w:ascii="Arial Narrow" w:hAnsi="Arial Narrow" w:cs="ArialNarrow"/>
                <w:b/>
                <w:color w:val="000000"/>
                <w:sz w:val="16"/>
                <w:szCs w:val="16"/>
              </w:rPr>
            </w:pPr>
            <w:r w:rsidRPr="00947339">
              <w:rPr>
                <w:rFonts w:ascii="Arial Narrow" w:hAnsi="Arial Narrow" w:cs="ArialNarrow"/>
                <w:b/>
                <w:color w:val="000000"/>
                <w:sz w:val="16"/>
                <w:szCs w:val="16"/>
              </w:rPr>
              <w:t>comunicarse</w:t>
            </w:r>
          </w:p>
        </w:tc>
        <w:tc>
          <w:tcPr>
            <w:tcW w:w="1418" w:type="dxa"/>
            <w:gridSpan w:val="2"/>
            <w:shd w:val="clear" w:color="auto" w:fill="CCFFFF"/>
            <w:vAlign w:val="center"/>
          </w:tcPr>
          <w:p w14:paraId="6F40D043" w14:textId="77777777" w:rsidR="00680C78" w:rsidRPr="00947339" w:rsidRDefault="00680C78" w:rsidP="00F231B1">
            <w:pPr>
              <w:autoSpaceDE w:val="0"/>
              <w:autoSpaceDN w:val="0"/>
              <w:adjustRightInd w:val="0"/>
              <w:contextualSpacing/>
              <w:jc w:val="center"/>
              <w:rPr>
                <w:rFonts w:ascii="Arial Narrow" w:hAnsi="Arial Narrow" w:cs="ArialNarrow"/>
                <w:b/>
                <w:color w:val="000000"/>
                <w:sz w:val="16"/>
                <w:szCs w:val="16"/>
              </w:rPr>
            </w:pPr>
            <w:r w:rsidRPr="00947339">
              <w:rPr>
                <w:rFonts w:ascii="Arial Narrow" w:hAnsi="Arial Narrow" w:cs="ArialNarrow"/>
                <w:b/>
                <w:color w:val="000000"/>
                <w:sz w:val="16"/>
                <w:szCs w:val="16"/>
              </w:rPr>
              <w:t>Con dos o más</w:t>
            </w:r>
          </w:p>
          <w:p w14:paraId="248297B2" w14:textId="77777777" w:rsidR="00680C78" w:rsidRPr="00271388" w:rsidRDefault="00680C78" w:rsidP="00F231B1">
            <w:pPr>
              <w:autoSpaceDE w:val="0"/>
              <w:autoSpaceDN w:val="0"/>
              <w:adjustRightInd w:val="0"/>
              <w:contextualSpacing/>
              <w:jc w:val="center"/>
              <w:rPr>
                <w:rFonts w:ascii="Arial Narrow" w:hAnsi="Arial Narrow" w:cs="ArialNarrow"/>
                <w:b/>
                <w:color w:val="000000"/>
                <w:sz w:val="16"/>
                <w:szCs w:val="16"/>
              </w:rPr>
            </w:pPr>
            <w:r w:rsidRPr="00947339">
              <w:rPr>
                <w:rFonts w:ascii="Arial Narrow" w:hAnsi="Arial Narrow" w:cs="ArialNarrow"/>
                <w:b/>
                <w:color w:val="000000"/>
                <w:sz w:val="16"/>
                <w:szCs w:val="16"/>
              </w:rPr>
              <w:t>discapacidades</w:t>
            </w:r>
          </w:p>
        </w:tc>
      </w:tr>
      <w:tr w:rsidR="00680C78" w:rsidRPr="0085279D" w14:paraId="7C9661E6" w14:textId="77777777" w:rsidTr="00550F08">
        <w:trPr>
          <w:jc w:val="center"/>
        </w:trPr>
        <w:tc>
          <w:tcPr>
            <w:tcW w:w="1555" w:type="dxa"/>
            <w:vMerge/>
            <w:shd w:val="clear" w:color="auto" w:fill="CCFFCC"/>
            <w:vAlign w:val="center"/>
          </w:tcPr>
          <w:p w14:paraId="12BCAB0A" w14:textId="77777777" w:rsidR="00680C78" w:rsidRPr="0085279D" w:rsidRDefault="00680C78" w:rsidP="00F231B1">
            <w:pPr>
              <w:autoSpaceDE w:val="0"/>
              <w:autoSpaceDN w:val="0"/>
              <w:adjustRightInd w:val="0"/>
              <w:contextualSpacing/>
              <w:jc w:val="center"/>
              <w:rPr>
                <w:rFonts w:ascii="Arial Narrow" w:hAnsi="Arial Narrow" w:cs="ArialNarrow"/>
                <w:b/>
                <w:color w:val="000000"/>
                <w:sz w:val="16"/>
                <w:szCs w:val="16"/>
              </w:rPr>
            </w:pPr>
          </w:p>
        </w:tc>
        <w:tc>
          <w:tcPr>
            <w:tcW w:w="850" w:type="dxa"/>
            <w:shd w:val="clear" w:color="auto" w:fill="CCFFFF"/>
            <w:vAlign w:val="center"/>
          </w:tcPr>
          <w:p w14:paraId="6AFA5A80" w14:textId="569A8084" w:rsidR="00680C78" w:rsidRPr="0085279D" w:rsidRDefault="00680C78" w:rsidP="00F231B1">
            <w:pPr>
              <w:autoSpaceDE w:val="0"/>
              <w:autoSpaceDN w:val="0"/>
              <w:adjustRightInd w:val="0"/>
              <w:contextualSpacing/>
              <w:jc w:val="center"/>
              <w:rPr>
                <w:rFonts w:ascii="Arial Narrow" w:hAnsi="Arial Narrow" w:cs="ArialNarrow"/>
                <w:b/>
                <w:color w:val="000000"/>
                <w:sz w:val="16"/>
                <w:szCs w:val="16"/>
              </w:rPr>
            </w:pPr>
            <w:r w:rsidRPr="0085279D">
              <w:rPr>
                <w:rFonts w:ascii="Arial Narrow" w:hAnsi="Arial Narrow" w:cs="ArialNarrow"/>
                <w:b/>
                <w:color w:val="000000"/>
                <w:sz w:val="16"/>
                <w:szCs w:val="16"/>
              </w:rPr>
              <w:t>Absoluto</w:t>
            </w:r>
          </w:p>
        </w:tc>
        <w:tc>
          <w:tcPr>
            <w:tcW w:w="567" w:type="dxa"/>
            <w:shd w:val="clear" w:color="auto" w:fill="CCFFFF"/>
            <w:vAlign w:val="center"/>
          </w:tcPr>
          <w:p w14:paraId="216EBF5D" w14:textId="77777777" w:rsidR="00680C78" w:rsidRPr="0085279D" w:rsidRDefault="00680C78" w:rsidP="00F231B1">
            <w:pPr>
              <w:autoSpaceDE w:val="0"/>
              <w:autoSpaceDN w:val="0"/>
              <w:adjustRightInd w:val="0"/>
              <w:contextualSpacing/>
              <w:jc w:val="center"/>
              <w:rPr>
                <w:rFonts w:ascii="Arial Narrow" w:hAnsi="Arial Narrow" w:cs="ArialNarrow"/>
                <w:b/>
                <w:color w:val="000000"/>
                <w:sz w:val="16"/>
                <w:szCs w:val="16"/>
              </w:rPr>
            </w:pPr>
            <w:r w:rsidRPr="0085279D">
              <w:rPr>
                <w:rFonts w:ascii="Arial Narrow" w:hAnsi="Arial Narrow" w:cs="ArialNarrow"/>
                <w:b/>
                <w:color w:val="000000"/>
                <w:sz w:val="16"/>
                <w:szCs w:val="16"/>
              </w:rPr>
              <w:t>%</w:t>
            </w:r>
          </w:p>
        </w:tc>
        <w:tc>
          <w:tcPr>
            <w:tcW w:w="851" w:type="dxa"/>
            <w:shd w:val="clear" w:color="auto" w:fill="CCFFFF"/>
            <w:vAlign w:val="center"/>
          </w:tcPr>
          <w:p w14:paraId="30B004C3" w14:textId="77777777" w:rsidR="00680C78" w:rsidRPr="0085279D" w:rsidRDefault="00680C78" w:rsidP="00F231B1">
            <w:pPr>
              <w:autoSpaceDE w:val="0"/>
              <w:autoSpaceDN w:val="0"/>
              <w:adjustRightInd w:val="0"/>
              <w:contextualSpacing/>
              <w:jc w:val="center"/>
              <w:rPr>
                <w:rFonts w:ascii="Arial Narrow" w:hAnsi="Arial Narrow" w:cs="ArialNarrow"/>
                <w:b/>
                <w:color w:val="000000"/>
                <w:sz w:val="16"/>
                <w:szCs w:val="16"/>
              </w:rPr>
            </w:pPr>
            <w:r w:rsidRPr="0085279D">
              <w:rPr>
                <w:rFonts w:ascii="Arial Narrow" w:hAnsi="Arial Narrow" w:cs="ArialNarrow"/>
                <w:b/>
                <w:color w:val="000000"/>
                <w:sz w:val="16"/>
                <w:szCs w:val="16"/>
              </w:rPr>
              <w:t>Absoluto</w:t>
            </w:r>
          </w:p>
        </w:tc>
        <w:tc>
          <w:tcPr>
            <w:tcW w:w="535" w:type="dxa"/>
            <w:shd w:val="clear" w:color="auto" w:fill="CCFFFF"/>
            <w:vAlign w:val="center"/>
          </w:tcPr>
          <w:p w14:paraId="6BB38C99" w14:textId="77777777" w:rsidR="00680C78" w:rsidRPr="0085279D" w:rsidRDefault="00680C78" w:rsidP="00F231B1">
            <w:pPr>
              <w:autoSpaceDE w:val="0"/>
              <w:autoSpaceDN w:val="0"/>
              <w:adjustRightInd w:val="0"/>
              <w:contextualSpacing/>
              <w:jc w:val="center"/>
              <w:rPr>
                <w:rFonts w:ascii="Arial Narrow" w:hAnsi="Arial Narrow" w:cs="ArialNarrow"/>
                <w:b/>
                <w:color w:val="000000"/>
                <w:sz w:val="16"/>
                <w:szCs w:val="16"/>
              </w:rPr>
            </w:pPr>
            <w:r w:rsidRPr="0085279D">
              <w:rPr>
                <w:rFonts w:ascii="Arial Narrow" w:hAnsi="Arial Narrow" w:cs="ArialNarrow"/>
                <w:b/>
                <w:color w:val="000000"/>
                <w:sz w:val="16"/>
                <w:szCs w:val="16"/>
              </w:rPr>
              <w:t>%</w:t>
            </w:r>
          </w:p>
        </w:tc>
        <w:tc>
          <w:tcPr>
            <w:tcW w:w="818" w:type="dxa"/>
            <w:shd w:val="clear" w:color="auto" w:fill="CCFFFF"/>
            <w:vAlign w:val="center"/>
          </w:tcPr>
          <w:p w14:paraId="6225A8AA" w14:textId="77777777" w:rsidR="00680C78" w:rsidRPr="0085279D" w:rsidRDefault="00680C78" w:rsidP="00F231B1">
            <w:pPr>
              <w:autoSpaceDE w:val="0"/>
              <w:autoSpaceDN w:val="0"/>
              <w:adjustRightInd w:val="0"/>
              <w:contextualSpacing/>
              <w:jc w:val="center"/>
              <w:rPr>
                <w:rFonts w:ascii="Arial Narrow" w:hAnsi="Arial Narrow" w:cs="ArialNarrow"/>
                <w:b/>
                <w:color w:val="000000"/>
                <w:sz w:val="16"/>
                <w:szCs w:val="16"/>
              </w:rPr>
            </w:pPr>
            <w:r w:rsidRPr="0085279D">
              <w:rPr>
                <w:rFonts w:ascii="Arial Narrow" w:hAnsi="Arial Narrow" w:cs="ArialNarrow"/>
                <w:b/>
                <w:color w:val="000000"/>
                <w:sz w:val="16"/>
                <w:szCs w:val="16"/>
              </w:rPr>
              <w:t>Absoluto</w:t>
            </w:r>
          </w:p>
        </w:tc>
        <w:tc>
          <w:tcPr>
            <w:tcW w:w="489" w:type="dxa"/>
            <w:shd w:val="clear" w:color="auto" w:fill="CCFFFF"/>
            <w:vAlign w:val="center"/>
          </w:tcPr>
          <w:p w14:paraId="59C46EED" w14:textId="77777777" w:rsidR="00680C78" w:rsidRPr="0085279D" w:rsidRDefault="00680C78" w:rsidP="00F231B1">
            <w:pPr>
              <w:autoSpaceDE w:val="0"/>
              <w:autoSpaceDN w:val="0"/>
              <w:adjustRightInd w:val="0"/>
              <w:contextualSpacing/>
              <w:jc w:val="center"/>
              <w:rPr>
                <w:rFonts w:ascii="Arial Narrow" w:hAnsi="Arial Narrow" w:cs="ArialNarrow"/>
                <w:b/>
                <w:color w:val="000000"/>
                <w:sz w:val="16"/>
                <w:szCs w:val="16"/>
              </w:rPr>
            </w:pPr>
            <w:r w:rsidRPr="0085279D">
              <w:rPr>
                <w:rFonts w:ascii="Arial Narrow" w:hAnsi="Arial Narrow" w:cs="ArialNarrow"/>
                <w:b/>
                <w:color w:val="000000"/>
                <w:sz w:val="16"/>
                <w:szCs w:val="16"/>
              </w:rPr>
              <w:t>%</w:t>
            </w:r>
          </w:p>
        </w:tc>
        <w:tc>
          <w:tcPr>
            <w:tcW w:w="851" w:type="dxa"/>
            <w:shd w:val="clear" w:color="auto" w:fill="CCFFFF"/>
            <w:vAlign w:val="center"/>
          </w:tcPr>
          <w:p w14:paraId="5FE06CE3" w14:textId="77777777" w:rsidR="00680C78" w:rsidRPr="0085279D" w:rsidRDefault="00680C78" w:rsidP="00F231B1">
            <w:pPr>
              <w:autoSpaceDE w:val="0"/>
              <w:autoSpaceDN w:val="0"/>
              <w:adjustRightInd w:val="0"/>
              <w:contextualSpacing/>
              <w:jc w:val="center"/>
              <w:rPr>
                <w:rFonts w:ascii="Arial Narrow" w:hAnsi="Arial Narrow" w:cs="ArialNarrow"/>
                <w:b/>
                <w:color w:val="000000"/>
                <w:sz w:val="16"/>
                <w:szCs w:val="16"/>
              </w:rPr>
            </w:pPr>
            <w:r w:rsidRPr="0085279D">
              <w:rPr>
                <w:rFonts w:ascii="Arial Narrow" w:hAnsi="Arial Narrow" w:cs="ArialNarrow"/>
                <w:b/>
                <w:color w:val="000000"/>
                <w:sz w:val="16"/>
                <w:szCs w:val="16"/>
              </w:rPr>
              <w:t>Absoluto</w:t>
            </w:r>
          </w:p>
        </w:tc>
        <w:tc>
          <w:tcPr>
            <w:tcW w:w="567" w:type="dxa"/>
            <w:shd w:val="clear" w:color="auto" w:fill="CCFFFF"/>
            <w:vAlign w:val="center"/>
          </w:tcPr>
          <w:p w14:paraId="3FBE24CB" w14:textId="77777777" w:rsidR="00680C78" w:rsidRPr="0085279D" w:rsidRDefault="00680C78" w:rsidP="00F231B1">
            <w:pPr>
              <w:autoSpaceDE w:val="0"/>
              <w:autoSpaceDN w:val="0"/>
              <w:adjustRightInd w:val="0"/>
              <w:contextualSpacing/>
              <w:jc w:val="center"/>
              <w:rPr>
                <w:rFonts w:ascii="Arial Narrow" w:hAnsi="Arial Narrow" w:cs="ArialNarrow"/>
                <w:b/>
                <w:color w:val="000000"/>
                <w:sz w:val="16"/>
                <w:szCs w:val="16"/>
              </w:rPr>
            </w:pPr>
            <w:r w:rsidRPr="0085279D">
              <w:rPr>
                <w:rFonts w:ascii="Arial Narrow" w:hAnsi="Arial Narrow" w:cs="ArialNarrow"/>
                <w:b/>
                <w:color w:val="000000"/>
                <w:sz w:val="16"/>
                <w:szCs w:val="16"/>
              </w:rPr>
              <w:t>%</w:t>
            </w:r>
          </w:p>
        </w:tc>
      </w:tr>
      <w:tr w:rsidR="00680C78" w:rsidRPr="0085279D" w14:paraId="219AA2EF" w14:textId="77777777" w:rsidTr="00550F08">
        <w:trPr>
          <w:jc w:val="center"/>
        </w:trPr>
        <w:tc>
          <w:tcPr>
            <w:tcW w:w="1555" w:type="dxa"/>
          </w:tcPr>
          <w:p w14:paraId="3036B2CF" w14:textId="19801452" w:rsidR="00680C78" w:rsidRPr="00CA12E4" w:rsidRDefault="001D1726" w:rsidP="00F231B1">
            <w:pPr>
              <w:autoSpaceDE w:val="0"/>
              <w:autoSpaceDN w:val="0"/>
              <w:adjustRightInd w:val="0"/>
              <w:contextualSpacing/>
              <w:rPr>
                <w:rFonts w:ascii="Arial Narrow" w:hAnsi="Arial Narrow" w:cs="ArialNarrow"/>
                <w:color w:val="000000"/>
                <w:sz w:val="16"/>
                <w:szCs w:val="16"/>
              </w:rPr>
            </w:pPr>
            <w:r w:rsidRPr="00CA12E4">
              <w:rPr>
                <w:rFonts w:ascii="Arial Narrow" w:hAnsi="Arial Narrow" w:cs="ArialNarrow-Bold"/>
                <w:b/>
                <w:bCs/>
                <w:sz w:val="16"/>
                <w:szCs w:val="16"/>
              </w:rPr>
              <w:t>Total,</w:t>
            </w:r>
            <w:r w:rsidR="00680C78" w:rsidRPr="00CA12E4">
              <w:rPr>
                <w:rFonts w:ascii="Arial Narrow" w:hAnsi="Arial Narrow" w:cs="ArialNarrow-Bold"/>
                <w:b/>
                <w:bCs/>
                <w:sz w:val="16"/>
                <w:szCs w:val="16"/>
              </w:rPr>
              <w:t xml:space="preserve"> </w:t>
            </w:r>
            <w:r w:rsidR="00072F83">
              <w:rPr>
                <w:rFonts w:ascii="Arial Narrow" w:hAnsi="Arial Narrow" w:cs="ArialNarrow-Bold"/>
                <w:b/>
                <w:bCs/>
                <w:sz w:val="16"/>
                <w:szCs w:val="16"/>
              </w:rPr>
              <w:t>Nacional</w:t>
            </w:r>
          </w:p>
        </w:tc>
        <w:tc>
          <w:tcPr>
            <w:tcW w:w="850" w:type="dxa"/>
          </w:tcPr>
          <w:p w14:paraId="3D768B96" w14:textId="77777777" w:rsidR="00680C78" w:rsidRPr="00CA12E4" w:rsidRDefault="00680C78" w:rsidP="00F231B1">
            <w:pPr>
              <w:autoSpaceDE w:val="0"/>
              <w:autoSpaceDN w:val="0"/>
              <w:adjustRightInd w:val="0"/>
              <w:contextualSpacing/>
              <w:jc w:val="right"/>
              <w:rPr>
                <w:rFonts w:ascii="Arial Narrow" w:hAnsi="Arial Narrow" w:cs="ArialNarrow"/>
                <w:b/>
                <w:color w:val="000000"/>
                <w:sz w:val="16"/>
                <w:szCs w:val="16"/>
              </w:rPr>
            </w:pPr>
            <w:r w:rsidRPr="00CA12E4">
              <w:rPr>
                <w:rFonts w:ascii="Arial Narrow" w:hAnsi="Arial Narrow" w:cs="ArialNarrow-Bold"/>
                <w:b/>
                <w:bCs/>
                <w:sz w:val="16"/>
                <w:szCs w:val="16"/>
              </w:rPr>
              <w:t>127 947</w:t>
            </w:r>
          </w:p>
        </w:tc>
        <w:tc>
          <w:tcPr>
            <w:tcW w:w="567" w:type="dxa"/>
          </w:tcPr>
          <w:p w14:paraId="07D5D1E9" w14:textId="77777777" w:rsidR="00680C78" w:rsidRPr="00CA12E4" w:rsidRDefault="00680C78" w:rsidP="00F231B1">
            <w:pPr>
              <w:autoSpaceDE w:val="0"/>
              <w:autoSpaceDN w:val="0"/>
              <w:adjustRightInd w:val="0"/>
              <w:contextualSpacing/>
              <w:jc w:val="center"/>
              <w:rPr>
                <w:rFonts w:ascii="Arial Narrow" w:hAnsi="Arial Narrow" w:cs="ArialNarrow"/>
                <w:b/>
                <w:color w:val="000000"/>
                <w:sz w:val="16"/>
                <w:szCs w:val="16"/>
              </w:rPr>
            </w:pPr>
            <w:r w:rsidRPr="00CA12E4">
              <w:rPr>
                <w:rFonts w:ascii="Arial Narrow" w:hAnsi="Arial Narrow" w:cs="ArialNarrow-Bold"/>
                <w:b/>
                <w:bCs/>
                <w:sz w:val="16"/>
                <w:szCs w:val="16"/>
              </w:rPr>
              <w:t>4,2</w:t>
            </w:r>
          </w:p>
        </w:tc>
        <w:tc>
          <w:tcPr>
            <w:tcW w:w="851" w:type="dxa"/>
          </w:tcPr>
          <w:p w14:paraId="30E29802" w14:textId="77777777" w:rsidR="00680C78" w:rsidRPr="00CA12E4" w:rsidRDefault="00680C78" w:rsidP="00F231B1">
            <w:pPr>
              <w:autoSpaceDE w:val="0"/>
              <w:autoSpaceDN w:val="0"/>
              <w:adjustRightInd w:val="0"/>
              <w:contextualSpacing/>
              <w:jc w:val="right"/>
              <w:rPr>
                <w:rFonts w:ascii="Arial Narrow" w:hAnsi="Arial Narrow" w:cs="ArialNarrow"/>
                <w:b/>
                <w:color w:val="000000"/>
                <w:sz w:val="16"/>
                <w:szCs w:val="16"/>
              </w:rPr>
            </w:pPr>
            <w:r w:rsidRPr="00CA12E4">
              <w:rPr>
                <w:rFonts w:ascii="Arial Narrow" w:hAnsi="Arial Narrow" w:cs="ArialNarrow-Bold"/>
                <w:b/>
                <w:bCs/>
                <w:sz w:val="16"/>
                <w:szCs w:val="16"/>
              </w:rPr>
              <w:t>98 836</w:t>
            </w:r>
          </w:p>
        </w:tc>
        <w:tc>
          <w:tcPr>
            <w:tcW w:w="535" w:type="dxa"/>
          </w:tcPr>
          <w:p w14:paraId="7FEE5FB0" w14:textId="77777777" w:rsidR="00680C78" w:rsidRPr="00CA12E4" w:rsidRDefault="00680C78" w:rsidP="00F231B1">
            <w:pPr>
              <w:autoSpaceDE w:val="0"/>
              <w:autoSpaceDN w:val="0"/>
              <w:adjustRightInd w:val="0"/>
              <w:contextualSpacing/>
              <w:jc w:val="center"/>
              <w:rPr>
                <w:rFonts w:ascii="Arial Narrow" w:hAnsi="Arial Narrow" w:cs="ArialNarrow"/>
                <w:b/>
                <w:color w:val="000000"/>
                <w:sz w:val="16"/>
                <w:szCs w:val="16"/>
              </w:rPr>
            </w:pPr>
            <w:r w:rsidRPr="00CA12E4">
              <w:rPr>
                <w:rFonts w:ascii="Arial Narrow" w:hAnsi="Arial Narrow" w:cs="ArialNarrow-Bold"/>
                <w:b/>
                <w:bCs/>
                <w:sz w:val="16"/>
                <w:szCs w:val="16"/>
              </w:rPr>
              <w:t>3,2</w:t>
            </w:r>
          </w:p>
        </w:tc>
        <w:tc>
          <w:tcPr>
            <w:tcW w:w="818" w:type="dxa"/>
          </w:tcPr>
          <w:p w14:paraId="76D9D068" w14:textId="77777777" w:rsidR="00680C78" w:rsidRPr="00CA12E4" w:rsidRDefault="00680C78" w:rsidP="00F231B1">
            <w:pPr>
              <w:autoSpaceDE w:val="0"/>
              <w:autoSpaceDN w:val="0"/>
              <w:adjustRightInd w:val="0"/>
              <w:contextualSpacing/>
              <w:jc w:val="right"/>
              <w:rPr>
                <w:rFonts w:ascii="Arial Narrow" w:hAnsi="Arial Narrow" w:cs="ArialNarrow"/>
                <w:b/>
                <w:color w:val="000000"/>
                <w:sz w:val="16"/>
                <w:szCs w:val="16"/>
              </w:rPr>
            </w:pPr>
            <w:r w:rsidRPr="00CA12E4">
              <w:rPr>
                <w:rFonts w:ascii="Arial Narrow" w:hAnsi="Arial Narrow" w:cs="ArialNarrow-Bold"/>
                <w:b/>
                <w:bCs/>
                <w:sz w:val="16"/>
                <w:szCs w:val="16"/>
              </w:rPr>
              <w:t>93 088</w:t>
            </w:r>
          </w:p>
        </w:tc>
        <w:tc>
          <w:tcPr>
            <w:tcW w:w="489" w:type="dxa"/>
          </w:tcPr>
          <w:p w14:paraId="1D1D0E29" w14:textId="77777777" w:rsidR="00680C78" w:rsidRPr="00CA12E4" w:rsidRDefault="00680C78" w:rsidP="00F231B1">
            <w:pPr>
              <w:autoSpaceDE w:val="0"/>
              <w:autoSpaceDN w:val="0"/>
              <w:adjustRightInd w:val="0"/>
              <w:contextualSpacing/>
              <w:jc w:val="center"/>
              <w:rPr>
                <w:rFonts w:ascii="Arial Narrow" w:hAnsi="Arial Narrow" w:cs="ArialNarrow"/>
                <w:b/>
                <w:color w:val="000000"/>
                <w:sz w:val="16"/>
                <w:szCs w:val="16"/>
              </w:rPr>
            </w:pPr>
            <w:r w:rsidRPr="00CA12E4">
              <w:rPr>
                <w:rFonts w:ascii="Arial Narrow" w:hAnsi="Arial Narrow" w:cs="ArialNarrow-Bold"/>
                <w:b/>
                <w:bCs/>
                <w:sz w:val="16"/>
                <w:szCs w:val="16"/>
              </w:rPr>
              <w:t>3,1</w:t>
            </w:r>
          </w:p>
        </w:tc>
        <w:tc>
          <w:tcPr>
            <w:tcW w:w="851" w:type="dxa"/>
          </w:tcPr>
          <w:p w14:paraId="7EB4EF6A" w14:textId="77777777" w:rsidR="00680C78" w:rsidRPr="00CA12E4" w:rsidRDefault="00680C78" w:rsidP="00F231B1">
            <w:pPr>
              <w:autoSpaceDE w:val="0"/>
              <w:autoSpaceDN w:val="0"/>
              <w:adjustRightInd w:val="0"/>
              <w:contextualSpacing/>
              <w:jc w:val="center"/>
              <w:rPr>
                <w:rFonts w:ascii="Arial Narrow" w:hAnsi="Arial Narrow" w:cs="ArialNarrow"/>
                <w:b/>
                <w:color w:val="000000"/>
                <w:sz w:val="16"/>
                <w:szCs w:val="16"/>
              </w:rPr>
            </w:pPr>
            <w:r w:rsidRPr="00CA12E4">
              <w:rPr>
                <w:rFonts w:ascii="Arial Narrow" w:hAnsi="Arial Narrow" w:cs="ArialNarrow-Bold"/>
                <w:b/>
                <w:bCs/>
                <w:sz w:val="16"/>
                <w:szCs w:val="16"/>
              </w:rPr>
              <w:t>563 922</w:t>
            </w:r>
          </w:p>
        </w:tc>
        <w:tc>
          <w:tcPr>
            <w:tcW w:w="567" w:type="dxa"/>
          </w:tcPr>
          <w:p w14:paraId="7E51C25F" w14:textId="77777777" w:rsidR="00680C78" w:rsidRPr="00CA12E4" w:rsidRDefault="00680C78" w:rsidP="00F231B1">
            <w:pPr>
              <w:autoSpaceDE w:val="0"/>
              <w:autoSpaceDN w:val="0"/>
              <w:adjustRightInd w:val="0"/>
              <w:contextualSpacing/>
              <w:jc w:val="center"/>
              <w:rPr>
                <w:rFonts w:ascii="Arial Narrow" w:hAnsi="Arial Narrow" w:cs="ArialNarrow"/>
                <w:b/>
                <w:color w:val="000000"/>
                <w:sz w:val="16"/>
                <w:szCs w:val="16"/>
              </w:rPr>
            </w:pPr>
            <w:r w:rsidRPr="00CA12E4">
              <w:rPr>
                <w:rFonts w:ascii="Arial Narrow" w:hAnsi="Arial Narrow" w:cs="ArialNarrow-Bold"/>
                <w:b/>
                <w:bCs/>
                <w:sz w:val="16"/>
                <w:szCs w:val="16"/>
              </w:rPr>
              <w:t>18,5</w:t>
            </w:r>
          </w:p>
        </w:tc>
      </w:tr>
      <w:tr w:rsidR="00680C78" w:rsidRPr="0085279D" w14:paraId="3920FDCF" w14:textId="77777777" w:rsidTr="00550F08">
        <w:trPr>
          <w:jc w:val="center"/>
        </w:trPr>
        <w:tc>
          <w:tcPr>
            <w:tcW w:w="1555" w:type="dxa"/>
          </w:tcPr>
          <w:p w14:paraId="1DD9F604" w14:textId="77777777" w:rsidR="00680C78" w:rsidRPr="0085279D" w:rsidRDefault="00680C78" w:rsidP="00F231B1">
            <w:pPr>
              <w:autoSpaceDE w:val="0"/>
              <w:autoSpaceDN w:val="0"/>
              <w:adjustRightInd w:val="0"/>
              <w:contextualSpacing/>
              <w:rPr>
                <w:rFonts w:ascii="Arial Narrow" w:hAnsi="Arial Narrow" w:cs="ArialNarrow"/>
                <w:color w:val="000000"/>
                <w:sz w:val="16"/>
                <w:szCs w:val="16"/>
              </w:rPr>
            </w:pPr>
            <w:r w:rsidRPr="0085279D">
              <w:rPr>
                <w:rFonts w:ascii="Arial Narrow" w:hAnsi="Arial Narrow" w:cs="ArialNarrow"/>
                <w:sz w:val="16"/>
                <w:szCs w:val="16"/>
              </w:rPr>
              <w:t xml:space="preserve">Prov. Const. de Callao </w:t>
            </w:r>
          </w:p>
        </w:tc>
        <w:tc>
          <w:tcPr>
            <w:tcW w:w="850" w:type="dxa"/>
          </w:tcPr>
          <w:p w14:paraId="4DBFA755" w14:textId="77777777" w:rsidR="00680C78" w:rsidRPr="00CA12E4" w:rsidRDefault="00680C78" w:rsidP="00F231B1">
            <w:pPr>
              <w:autoSpaceDE w:val="0"/>
              <w:autoSpaceDN w:val="0"/>
              <w:adjustRightInd w:val="0"/>
              <w:contextualSpacing/>
              <w:jc w:val="right"/>
              <w:rPr>
                <w:rFonts w:ascii="Arial Narrow" w:hAnsi="Arial Narrow" w:cs="ArialNarrow"/>
                <w:color w:val="000000"/>
                <w:sz w:val="16"/>
                <w:szCs w:val="16"/>
              </w:rPr>
            </w:pPr>
            <w:r w:rsidRPr="00CA12E4">
              <w:rPr>
                <w:rFonts w:ascii="Arial Narrow" w:hAnsi="Arial Narrow" w:cs="ArialNarrow"/>
                <w:color w:val="000000"/>
                <w:sz w:val="16"/>
                <w:szCs w:val="16"/>
              </w:rPr>
              <w:t>4 173</w:t>
            </w:r>
          </w:p>
        </w:tc>
        <w:tc>
          <w:tcPr>
            <w:tcW w:w="567" w:type="dxa"/>
          </w:tcPr>
          <w:p w14:paraId="4C834457" w14:textId="77777777" w:rsidR="00680C78" w:rsidRPr="0085279D" w:rsidRDefault="00680C78" w:rsidP="00F231B1">
            <w:pPr>
              <w:autoSpaceDE w:val="0"/>
              <w:autoSpaceDN w:val="0"/>
              <w:adjustRightInd w:val="0"/>
              <w:contextualSpacing/>
              <w:jc w:val="center"/>
              <w:rPr>
                <w:rFonts w:ascii="Arial Narrow" w:hAnsi="Arial Narrow" w:cs="ArialNarrow"/>
                <w:color w:val="000000"/>
                <w:sz w:val="16"/>
                <w:szCs w:val="16"/>
              </w:rPr>
            </w:pPr>
            <w:r w:rsidRPr="00CA12E4">
              <w:rPr>
                <w:rFonts w:ascii="Arial Narrow" w:hAnsi="Arial Narrow" w:cs="ArialNarrow"/>
                <w:color w:val="000000"/>
                <w:sz w:val="16"/>
                <w:szCs w:val="16"/>
              </w:rPr>
              <w:t>3,8</w:t>
            </w:r>
          </w:p>
        </w:tc>
        <w:tc>
          <w:tcPr>
            <w:tcW w:w="851" w:type="dxa"/>
          </w:tcPr>
          <w:p w14:paraId="62E19CFD" w14:textId="77777777" w:rsidR="00680C78" w:rsidRPr="0085279D" w:rsidRDefault="00680C78" w:rsidP="00F231B1">
            <w:pPr>
              <w:autoSpaceDE w:val="0"/>
              <w:autoSpaceDN w:val="0"/>
              <w:adjustRightInd w:val="0"/>
              <w:contextualSpacing/>
              <w:jc w:val="right"/>
              <w:rPr>
                <w:rFonts w:ascii="Arial Narrow" w:hAnsi="Arial Narrow" w:cs="ArialNarrow"/>
                <w:color w:val="000000"/>
                <w:sz w:val="16"/>
                <w:szCs w:val="16"/>
              </w:rPr>
            </w:pPr>
            <w:r w:rsidRPr="00CA12E4">
              <w:rPr>
                <w:rFonts w:ascii="Arial Narrow" w:hAnsi="Arial Narrow" w:cs="ArialNarrow"/>
                <w:color w:val="000000"/>
                <w:sz w:val="16"/>
                <w:szCs w:val="16"/>
              </w:rPr>
              <w:t>3 436</w:t>
            </w:r>
          </w:p>
        </w:tc>
        <w:tc>
          <w:tcPr>
            <w:tcW w:w="535" w:type="dxa"/>
          </w:tcPr>
          <w:p w14:paraId="04507885" w14:textId="77777777" w:rsidR="00680C78" w:rsidRPr="0085279D" w:rsidRDefault="00680C78" w:rsidP="00F231B1">
            <w:pPr>
              <w:autoSpaceDE w:val="0"/>
              <w:autoSpaceDN w:val="0"/>
              <w:adjustRightInd w:val="0"/>
              <w:contextualSpacing/>
              <w:jc w:val="center"/>
              <w:rPr>
                <w:rFonts w:ascii="Arial Narrow" w:hAnsi="Arial Narrow" w:cs="ArialNarrow"/>
                <w:color w:val="000000"/>
                <w:sz w:val="16"/>
                <w:szCs w:val="16"/>
              </w:rPr>
            </w:pPr>
            <w:r w:rsidRPr="00CA12E4">
              <w:rPr>
                <w:rFonts w:ascii="Arial Narrow" w:hAnsi="Arial Narrow" w:cs="ArialNarrow"/>
                <w:color w:val="000000"/>
                <w:sz w:val="16"/>
                <w:szCs w:val="16"/>
              </w:rPr>
              <w:t>3,1</w:t>
            </w:r>
          </w:p>
        </w:tc>
        <w:tc>
          <w:tcPr>
            <w:tcW w:w="818" w:type="dxa"/>
          </w:tcPr>
          <w:p w14:paraId="1E2C3B4B" w14:textId="77777777" w:rsidR="00680C78" w:rsidRPr="0085279D" w:rsidRDefault="00680C78" w:rsidP="00F231B1">
            <w:pPr>
              <w:autoSpaceDE w:val="0"/>
              <w:autoSpaceDN w:val="0"/>
              <w:adjustRightInd w:val="0"/>
              <w:contextualSpacing/>
              <w:jc w:val="right"/>
              <w:rPr>
                <w:rFonts w:ascii="Arial Narrow" w:hAnsi="Arial Narrow" w:cs="ArialNarrow"/>
                <w:color w:val="000000"/>
                <w:sz w:val="16"/>
                <w:szCs w:val="16"/>
              </w:rPr>
            </w:pPr>
            <w:r w:rsidRPr="00CA12E4">
              <w:rPr>
                <w:rFonts w:ascii="Arial Narrow" w:hAnsi="Arial Narrow" w:cs="ArialNarrow"/>
                <w:color w:val="000000"/>
                <w:sz w:val="16"/>
                <w:szCs w:val="16"/>
              </w:rPr>
              <w:t>3 251</w:t>
            </w:r>
          </w:p>
        </w:tc>
        <w:tc>
          <w:tcPr>
            <w:tcW w:w="489" w:type="dxa"/>
          </w:tcPr>
          <w:p w14:paraId="21EB6FD5" w14:textId="77777777" w:rsidR="00680C78" w:rsidRPr="0085279D" w:rsidRDefault="00680C78" w:rsidP="00F231B1">
            <w:pPr>
              <w:autoSpaceDE w:val="0"/>
              <w:autoSpaceDN w:val="0"/>
              <w:adjustRightInd w:val="0"/>
              <w:contextualSpacing/>
              <w:jc w:val="center"/>
              <w:rPr>
                <w:rFonts w:ascii="Arial Narrow" w:hAnsi="Arial Narrow" w:cs="ArialNarrow"/>
                <w:color w:val="000000"/>
                <w:sz w:val="16"/>
                <w:szCs w:val="16"/>
              </w:rPr>
            </w:pPr>
            <w:r w:rsidRPr="00CA12E4">
              <w:rPr>
                <w:rFonts w:ascii="Arial Narrow" w:hAnsi="Arial Narrow" w:cs="ArialNarrow"/>
                <w:color w:val="000000"/>
                <w:sz w:val="16"/>
                <w:szCs w:val="16"/>
              </w:rPr>
              <w:t>2,9</w:t>
            </w:r>
          </w:p>
        </w:tc>
        <w:tc>
          <w:tcPr>
            <w:tcW w:w="851" w:type="dxa"/>
          </w:tcPr>
          <w:p w14:paraId="602E1212" w14:textId="77777777" w:rsidR="00680C78" w:rsidRPr="00CA12E4" w:rsidRDefault="00680C78" w:rsidP="00F231B1">
            <w:pPr>
              <w:autoSpaceDE w:val="0"/>
              <w:autoSpaceDN w:val="0"/>
              <w:adjustRightInd w:val="0"/>
              <w:contextualSpacing/>
              <w:jc w:val="right"/>
              <w:rPr>
                <w:rFonts w:ascii="Arial Narrow" w:hAnsi="Arial Narrow" w:cs="ArialNarrow"/>
                <w:color w:val="000000"/>
                <w:sz w:val="16"/>
                <w:szCs w:val="16"/>
              </w:rPr>
            </w:pPr>
            <w:r w:rsidRPr="00CA12E4">
              <w:rPr>
                <w:rFonts w:ascii="Arial Narrow" w:hAnsi="Arial Narrow" w:cs="ArialNarrow"/>
                <w:color w:val="000000"/>
                <w:sz w:val="16"/>
                <w:szCs w:val="16"/>
              </w:rPr>
              <w:t>19 119</w:t>
            </w:r>
          </w:p>
        </w:tc>
        <w:tc>
          <w:tcPr>
            <w:tcW w:w="567" w:type="dxa"/>
          </w:tcPr>
          <w:p w14:paraId="6278389E" w14:textId="77777777" w:rsidR="00680C78" w:rsidRPr="00CA12E4" w:rsidRDefault="00680C78" w:rsidP="00F231B1">
            <w:pPr>
              <w:autoSpaceDE w:val="0"/>
              <w:autoSpaceDN w:val="0"/>
              <w:adjustRightInd w:val="0"/>
              <w:contextualSpacing/>
              <w:jc w:val="center"/>
              <w:rPr>
                <w:rFonts w:ascii="Arial Narrow" w:hAnsi="Arial Narrow" w:cs="ArialNarrow"/>
                <w:color w:val="000000"/>
                <w:sz w:val="16"/>
                <w:szCs w:val="16"/>
              </w:rPr>
            </w:pPr>
            <w:r w:rsidRPr="00CA12E4">
              <w:rPr>
                <w:rFonts w:ascii="Arial Narrow" w:hAnsi="Arial Narrow" w:cs="ArialNarrow"/>
                <w:color w:val="000000"/>
                <w:sz w:val="16"/>
                <w:szCs w:val="16"/>
              </w:rPr>
              <w:t>17,3</w:t>
            </w:r>
          </w:p>
        </w:tc>
      </w:tr>
    </w:tbl>
    <w:p w14:paraId="00AD0A21" w14:textId="77777777" w:rsidR="00446DB2" w:rsidRPr="007432EB" w:rsidRDefault="00446DB2" w:rsidP="00A511FD">
      <w:pPr>
        <w:autoSpaceDE w:val="0"/>
        <w:autoSpaceDN w:val="0"/>
        <w:adjustRightInd w:val="0"/>
        <w:spacing w:after="0" w:line="240" w:lineRule="auto"/>
        <w:ind w:left="993" w:right="990"/>
        <w:contextualSpacing/>
        <w:jc w:val="both"/>
        <w:rPr>
          <w:rFonts w:ascii="Myriad Pro" w:hAnsi="Myriad Pro" w:cs="Arial Narrow"/>
          <w:b/>
          <w:bCs/>
          <w:color w:val="000000"/>
          <w:sz w:val="16"/>
          <w:szCs w:val="18"/>
        </w:rPr>
      </w:pPr>
      <w:r w:rsidRPr="007432EB">
        <w:rPr>
          <w:rFonts w:ascii="Myriad Pro" w:hAnsi="Myriad Pro" w:cs="Arial Narrow"/>
          <w:b/>
          <w:bCs/>
          <w:color w:val="000000"/>
          <w:sz w:val="16"/>
          <w:szCs w:val="18"/>
        </w:rPr>
        <w:t>Fuente: INEI - Censos Nacionales 2017: XII de Población y VII de Vivienda.</w:t>
      </w:r>
    </w:p>
    <w:p w14:paraId="2F926F18" w14:textId="4C9F68A6" w:rsidR="003D3D2D" w:rsidRDefault="003D3D2D" w:rsidP="00F231B1">
      <w:pPr>
        <w:autoSpaceDE w:val="0"/>
        <w:autoSpaceDN w:val="0"/>
        <w:adjustRightInd w:val="0"/>
        <w:spacing w:after="0" w:line="240" w:lineRule="auto"/>
        <w:ind w:left="993" w:right="990"/>
        <w:contextualSpacing/>
        <w:rPr>
          <w:rFonts w:cs="Arial Narrow"/>
          <w:b/>
          <w:bCs/>
          <w:color w:val="000000"/>
          <w:sz w:val="14"/>
          <w:szCs w:val="14"/>
        </w:rPr>
      </w:pPr>
    </w:p>
    <w:p w14:paraId="7614B5AF" w14:textId="10A7F4CB" w:rsidR="00597B49" w:rsidRPr="00C51BD7" w:rsidRDefault="009F790C" w:rsidP="00F231B1">
      <w:pPr>
        <w:autoSpaceDE w:val="0"/>
        <w:autoSpaceDN w:val="0"/>
        <w:adjustRightInd w:val="0"/>
        <w:spacing w:after="0" w:line="240" w:lineRule="auto"/>
        <w:contextualSpacing/>
        <w:rPr>
          <w:rFonts w:ascii="Myriad Pro" w:hAnsi="Myriad Pro" w:cs="Myriad Pro"/>
          <w:b/>
          <w:color w:val="000000" w:themeColor="text1"/>
          <w:u w:val="single"/>
        </w:rPr>
      </w:pPr>
      <w:r w:rsidRPr="00C51BD7">
        <w:rPr>
          <w:rFonts w:ascii="Myriad Pro" w:hAnsi="Myriad Pro" w:cs="Myriad Pro"/>
          <w:b/>
          <w:color w:val="000000" w:themeColor="text1"/>
          <w:u w:val="single"/>
        </w:rPr>
        <w:t>3.1.</w:t>
      </w:r>
      <w:r w:rsidR="006F65DB" w:rsidRPr="00C51BD7">
        <w:rPr>
          <w:rFonts w:ascii="Myriad Pro" w:hAnsi="Myriad Pro" w:cs="Myriad Pro"/>
          <w:b/>
          <w:color w:val="000000" w:themeColor="text1"/>
          <w:u w:val="single"/>
        </w:rPr>
        <w:t>3</w:t>
      </w:r>
      <w:r w:rsidRPr="00C51BD7">
        <w:rPr>
          <w:rFonts w:ascii="Myriad Pro" w:hAnsi="Myriad Pro" w:cs="Myriad Pro"/>
          <w:b/>
          <w:color w:val="000000" w:themeColor="text1"/>
          <w:u w:val="single"/>
        </w:rPr>
        <w:t xml:space="preserve"> </w:t>
      </w:r>
      <w:r w:rsidR="00A04AE1">
        <w:rPr>
          <w:rFonts w:ascii="Myriad Pro" w:hAnsi="Myriad Pro" w:cs="Myriad Pro"/>
          <w:b/>
          <w:color w:val="000000" w:themeColor="text1"/>
          <w:u w:val="single"/>
        </w:rPr>
        <w:t>Eje</w:t>
      </w:r>
      <w:r w:rsidR="00912A02" w:rsidRPr="00C51BD7">
        <w:rPr>
          <w:rFonts w:ascii="Myriad Pro" w:hAnsi="Myriad Pro" w:cs="Myriad Pro"/>
          <w:b/>
          <w:color w:val="000000" w:themeColor="text1"/>
          <w:u w:val="single"/>
        </w:rPr>
        <w:t xml:space="preserve">: </w:t>
      </w:r>
      <w:r w:rsidR="00597B49" w:rsidRPr="00C51BD7">
        <w:rPr>
          <w:rFonts w:ascii="Myriad Pro" w:hAnsi="Myriad Pro" w:cs="Myriad Pro"/>
          <w:b/>
          <w:color w:val="000000" w:themeColor="text1"/>
          <w:u w:val="single"/>
        </w:rPr>
        <w:t>Personas con discapacidad por sexo</w:t>
      </w:r>
    </w:p>
    <w:p w14:paraId="56F02EC8" w14:textId="77777777" w:rsidR="00446DB2" w:rsidRPr="00C51BD7" w:rsidRDefault="00446DB2" w:rsidP="00F231B1">
      <w:pPr>
        <w:autoSpaceDE w:val="0"/>
        <w:autoSpaceDN w:val="0"/>
        <w:adjustRightInd w:val="0"/>
        <w:spacing w:after="0" w:line="240" w:lineRule="auto"/>
        <w:contextualSpacing/>
        <w:jc w:val="both"/>
        <w:rPr>
          <w:rFonts w:ascii="Myriad Pro" w:hAnsi="Myriad Pro" w:cs="Myriad Pro"/>
          <w:color w:val="000000" w:themeColor="text1"/>
        </w:rPr>
      </w:pPr>
    </w:p>
    <w:p w14:paraId="65591ED7" w14:textId="5B956A15" w:rsidR="00597B49" w:rsidRPr="00C51BD7" w:rsidRDefault="00597B49" w:rsidP="00F231B1">
      <w:pPr>
        <w:autoSpaceDE w:val="0"/>
        <w:autoSpaceDN w:val="0"/>
        <w:adjustRightInd w:val="0"/>
        <w:spacing w:after="0" w:line="240" w:lineRule="auto"/>
        <w:contextualSpacing/>
        <w:jc w:val="both"/>
        <w:rPr>
          <w:rFonts w:ascii="Myriad Pro" w:hAnsi="Myriad Pro" w:cs="Myriad Pro"/>
          <w:color w:val="000000" w:themeColor="text1"/>
        </w:rPr>
      </w:pPr>
      <w:r w:rsidRPr="00C51BD7">
        <w:rPr>
          <w:rFonts w:ascii="Myriad Pro" w:hAnsi="Myriad Pro" w:cs="Myriad Pro"/>
          <w:color w:val="000000" w:themeColor="text1"/>
        </w:rPr>
        <w:t xml:space="preserve">Los resultados del </w:t>
      </w:r>
      <w:r w:rsidR="00294086" w:rsidRPr="00C51BD7">
        <w:rPr>
          <w:rFonts w:ascii="Myriad Pro" w:hAnsi="Myriad Pro" w:cs="Myriad Pro"/>
          <w:color w:val="000000" w:themeColor="text1"/>
        </w:rPr>
        <w:t xml:space="preserve">Censo de 2017, </w:t>
      </w:r>
      <w:r w:rsidRPr="00C51BD7">
        <w:rPr>
          <w:rFonts w:ascii="Myriad Pro" w:hAnsi="Myriad Pro" w:cs="Myriad Pro"/>
          <w:color w:val="000000" w:themeColor="text1"/>
        </w:rPr>
        <w:t>XII de Población y VII de Vivienda, revelan que en la Región Ca</w:t>
      </w:r>
      <w:r w:rsidR="00A053E2" w:rsidRPr="00C51BD7">
        <w:rPr>
          <w:rFonts w:ascii="Myriad Pro" w:hAnsi="Myriad Pro" w:cs="Myriad Pro"/>
          <w:color w:val="000000" w:themeColor="text1"/>
        </w:rPr>
        <w:t xml:space="preserve">llao </w:t>
      </w:r>
      <w:r w:rsidRPr="00C51BD7">
        <w:rPr>
          <w:rFonts w:ascii="Myriad Pro" w:hAnsi="Myriad Pro" w:cs="Myriad Pro"/>
          <w:color w:val="000000" w:themeColor="text1"/>
        </w:rPr>
        <w:t>se identificaron 11</w:t>
      </w:r>
      <w:r w:rsidR="00C51BD7" w:rsidRPr="00C51BD7">
        <w:rPr>
          <w:rFonts w:ascii="Myriad Pro" w:hAnsi="Myriad Pro" w:cs="Myriad Pro"/>
          <w:color w:val="000000" w:themeColor="text1"/>
        </w:rPr>
        <w:t>0</w:t>
      </w:r>
      <w:r w:rsidRPr="00C51BD7">
        <w:rPr>
          <w:rFonts w:ascii="Myriad Pro" w:hAnsi="Myriad Pro" w:cs="Myriad Pro"/>
          <w:color w:val="000000" w:themeColor="text1"/>
        </w:rPr>
        <w:t>,</w:t>
      </w:r>
      <w:r w:rsidR="00C51BD7" w:rsidRPr="00C51BD7">
        <w:rPr>
          <w:rFonts w:ascii="Myriad Pro" w:hAnsi="Myriad Pro" w:cs="Myriad Pro"/>
          <w:color w:val="000000" w:themeColor="text1"/>
        </w:rPr>
        <w:t>210</w:t>
      </w:r>
      <w:r w:rsidRPr="00C51BD7">
        <w:rPr>
          <w:rFonts w:ascii="Myriad Pro" w:hAnsi="Myriad Pro" w:cs="Myriad Pro"/>
          <w:color w:val="000000" w:themeColor="text1"/>
        </w:rPr>
        <w:t xml:space="preserve"> personas que tienen alguna discapacidad de los cuáles:</w:t>
      </w:r>
    </w:p>
    <w:p w14:paraId="6F23E06B" w14:textId="00BAC120" w:rsidR="007432EB" w:rsidRPr="00C51BD7" w:rsidRDefault="00597B49" w:rsidP="00634C2F">
      <w:pPr>
        <w:pStyle w:val="Prrafodelista"/>
        <w:numPr>
          <w:ilvl w:val="0"/>
          <w:numId w:val="2"/>
        </w:numPr>
        <w:autoSpaceDE w:val="0"/>
        <w:autoSpaceDN w:val="0"/>
        <w:adjustRightInd w:val="0"/>
        <w:spacing w:after="0" w:line="240" w:lineRule="auto"/>
        <w:jc w:val="both"/>
        <w:rPr>
          <w:rFonts w:ascii="Myriad Pro" w:hAnsi="Myriad Pro" w:cs="Myriad Pro"/>
          <w:color w:val="000000" w:themeColor="text1"/>
        </w:rPr>
      </w:pPr>
      <w:r w:rsidRPr="00C51BD7">
        <w:rPr>
          <w:rFonts w:ascii="Myriad Pro" w:hAnsi="Myriad Pro" w:cs="Myriad Pro"/>
          <w:color w:val="000000" w:themeColor="text1"/>
        </w:rPr>
        <w:t>El 4</w:t>
      </w:r>
      <w:r w:rsidR="00C51BD7" w:rsidRPr="00C51BD7">
        <w:rPr>
          <w:rFonts w:ascii="Myriad Pro" w:hAnsi="Myriad Pro" w:cs="Myriad Pro"/>
          <w:color w:val="000000" w:themeColor="text1"/>
        </w:rPr>
        <w:t>1</w:t>
      </w:r>
      <w:r w:rsidRPr="00C51BD7">
        <w:rPr>
          <w:rFonts w:ascii="Myriad Pro" w:hAnsi="Myriad Pro" w:cs="Myriad Pro"/>
          <w:color w:val="000000" w:themeColor="text1"/>
        </w:rPr>
        <w:t>.</w:t>
      </w:r>
      <w:r w:rsidR="00C51BD7" w:rsidRPr="00C51BD7">
        <w:rPr>
          <w:rFonts w:ascii="Myriad Pro" w:hAnsi="Myriad Pro" w:cs="Myriad Pro"/>
          <w:color w:val="000000" w:themeColor="text1"/>
        </w:rPr>
        <w:t>0</w:t>
      </w:r>
      <w:r w:rsidRPr="00C51BD7">
        <w:rPr>
          <w:rFonts w:ascii="Myriad Pro" w:hAnsi="Myriad Pro" w:cs="Myriad Pro"/>
          <w:color w:val="000000" w:themeColor="text1"/>
        </w:rPr>
        <w:t>% son varones (</w:t>
      </w:r>
      <w:r w:rsidR="00C51BD7" w:rsidRPr="00C51BD7">
        <w:rPr>
          <w:rFonts w:ascii="Myriad Pro" w:hAnsi="Myriad Pro" w:cs="Myriad Pro"/>
          <w:color w:val="000000" w:themeColor="text1"/>
        </w:rPr>
        <w:t>45</w:t>
      </w:r>
      <w:r w:rsidRPr="00C51BD7">
        <w:rPr>
          <w:rFonts w:ascii="Myriad Pro" w:hAnsi="Myriad Pro" w:cs="Myriad Pro"/>
          <w:color w:val="000000" w:themeColor="text1"/>
        </w:rPr>
        <w:t>,</w:t>
      </w:r>
      <w:r w:rsidR="00C51BD7" w:rsidRPr="00C51BD7">
        <w:rPr>
          <w:rFonts w:ascii="Myriad Pro" w:hAnsi="Myriad Pro" w:cs="Myriad Pro"/>
          <w:color w:val="000000" w:themeColor="text1"/>
        </w:rPr>
        <w:t>154</w:t>
      </w:r>
      <w:r w:rsidR="007432EB" w:rsidRPr="00C51BD7">
        <w:rPr>
          <w:rFonts w:ascii="Myriad Pro" w:hAnsi="Myriad Pro" w:cs="Myriad Pro"/>
          <w:color w:val="000000" w:themeColor="text1"/>
        </w:rPr>
        <w:t>)</w:t>
      </w:r>
    </w:p>
    <w:p w14:paraId="0129643E" w14:textId="72116C4B" w:rsidR="00597B49" w:rsidRPr="00C51BD7" w:rsidRDefault="00597B49" w:rsidP="00634C2F">
      <w:pPr>
        <w:pStyle w:val="Prrafodelista"/>
        <w:numPr>
          <w:ilvl w:val="0"/>
          <w:numId w:val="2"/>
        </w:numPr>
        <w:autoSpaceDE w:val="0"/>
        <w:autoSpaceDN w:val="0"/>
        <w:adjustRightInd w:val="0"/>
        <w:spacing w:after="0" w:line="240" w:lineRule="auto"/>
        <w:jc w:val="both"/>
        <w:rPr>
          <w:rFonts w:ascii="Myriad Pro" w:hAnsi="Myriad Pro" w:cs="Myriad Pro"/>
          <w:color w:val="000000" w:themeColor="text1"/>
        </w:rPr>
      </w:pPr>
      <w:r w:rsidRPr="00C51BD7">
        <w:rPr>
          <w:rFonts w:ascii="Myriad Pro" w:hAnsi="Myriad Pro" w:cs="Myriad Pro"/>
          <w:color w:val="000000" w:themeColor="text1"/>
        </w:rPr>
        <w:t>El 5</w:t>
      </w:r>
      <w:r w:rsidR="00C51BD7" w:rsidRPr="00C51BD7">
        <w:rPr>
          <w:rFonts w:ascii="Myriad Pro" w:hAnsi="Myriad Pro" w:cs="Myriad Pro"/>
          <w:color w:val="000000" w:themeColor="text1"/>
        </w:rPr>
        <w:t>9</w:t>
      </w:r>
      <w:r w:rsidRPr="00C51BD7">
        <w:rPr>
          <w:rFonts w:ascii="Myriad Pro" w:hAnsi="Myriad Pro" w:cs="Myriad Pro"/>
          <w:color w:val="000000" w:themeColor="text1"/>
        </w:rPr>
        <w:t>.</w:t>
      </w:r>
      <w:r w:rsidR="00C51BD7" w:rsidRPr="00C51BD7">
        <w:rPr>
          <w:rFonts w:ascii="Myriad Pro" w:hAnsi="Myriad Pro" w:cs="Myriad Pro"/>
          <w:color w:val="000000" w:themeColor="text1"/>
        </w:rPr>
        <w:t>0</w:t>
      </w:r>
      <w:r w:rsidRPr="00C51BD7">
        <w:rPr>
          <w:rFonts w:ascii="Myriad Pro" w:hAnsi="Myriad Pro" w:cs="Myriad Pro"/>
          <w:color w:val="000000" w:themeColor="text1"/>
        </w:rPr>
        <w:t>% son mujeres (</w:t>
      </w:r>
      <w:r w:rsidR="00C51BD7" w:rsidRPr="00C51BD7">
        <w:rPr>
          <w:rFonts w:ascii="Myriad Pro" w:hAnsi="Myriad Pro" w:cs="Myriad Pro"/>
          <w:color w:val="000000" w:themeColor="text1"/>
        </w:rPr>
        <w:t>65</w:t>
      </w:r>
      <w:r w:rsidRPr="00C51BD7">
        <w:rPr>
          <w:rFonts w:ascii="Myriad Pro" w:hAnsi="Myriad Pro" w:cs="Myriad Pro"/>
          <w:color w:val="000000" w:themeColor="text1"/>
        </w:rPr>
        <w:t>,</w:t>
      </w:r>
      <w:r w:rsidR="00C51BD7" w:rsidRPr="00C51BD7">
        <w:rPr>
          <w:rFonts w:ascii="Myriad Pro" w:hAnsi="Myriad Pro" w:cs="Myriad Pro"/>
          <w:color w:val="000000" w:themeColor="text1"/>
        </w:rPr>
        <w:t>056</w:t>
      </w:r>
      <w:r w:rsidR="007432EB" w:rsidRPr="00C51BD7">
        <w:rPr>
          <w:rFonts w:ascii="Myriad Pro" w:hAnsi="Myriad Pro" w:cs="Myriad Pro"/>
          <w:color w:val="000000" w:themeColor="text1"/>
        </w:rPr>
        <w:t>)</w:t>
      </w:r>
    </w:p>
    <w:p w14:paraId="4DE6EBCC" w14:textId="77777777" w:rsidR="00FF7B3A" w:rsidRPr="00FF7B3A" w:rsidRDefault="00FF7B3A" w:rsidP="00F231B1">
      <w:pPr>
        <w:autoSpaceDE w:val="0"/>
        <w:autoSpaceDN w:val="0"/>
        <w:adjustRightInd w:val="0"/>
        <w:spacing w:after="0" w:line="240" w:lineRule="auto"/>
        <w:contextualSpacing/>
        <w:jc w:val="both"/>
        <w:rPr>
          <w:rFonts w:ascii="Myriad Pro" w:hAnsi="Myriad Pro" w:cs="Myriad Pro"/>
          <w:color w:val="FF0000"/>
        </w:rPr>
      </w:pPr>
    </w:p>
    <w:p w14:paraId="415B1EA7" w14:textId="0727BC4D" w:rsidR="007A320E" w:rsidRPr="007432EB" w:rsidRDefault="001B2C81" w:rsidP="00F231B1">
      <w:pPr>
        <w:pStyle w:val="Pa17"/>
        <w:spacing w:line="240" w:lineRule="auto"/>
        <w:contextualSpacing/>
        <w:jc w:val="center"/>
        <w:rPr>
          <w:rFonts w:ascii="Myriad Pro" w:hAnsi="Myriad Pro" w:cs="Myriad Pro Cond"/>
          <w:b/>
          <w:bCs/>
          <w:i/>
          <w:color w:val="000000"/>
          <w:sz w:val="22"/>
          <w:szCs w:val="22"/>
        </w:rPr>
      </w:pPr>
      <w:r>
        <w:rPr>
          <w:rFonts w:ascii="Myriad Pro" w:hAnsi="Myriad Pro" w:cs="Myriad Pro Cond"/>
          <w:b/>
          <w:bCs/>
          <w:i/>
          <w:color w:val="000000"/>
          <w:sz w:val="22"/>
          <w:szCs w:val="22"/>
        </w:rPr>
        <w:t>CALLAO</w:t>
      </w:r>
      <w:r w:rsidR="007A320E" w:rsidRPr="007432EB">
        <w:rPr>
          <w:rFonts w:ascii="Myriad Pro" w:hAnsi="Myriad Pro" w:cs="Myriad Pro Cond"/>
          <w:b/>
          <w:bCs/>
          <w:i/>
          <w:color w:val="000000"/>
          <w:sz w:val="22"/>
          <w:szCs w:val="22"/>
        </w:rPr>
        <w:t>: POBLACIÓN CENSADA CON ALGUNA DISCAPACIDAD POR SEXO,</w:t>
      </w:r>
      <w:r w:rsidR="007432EB" w:rsidRPr="007432EB">
        <w:rPr>
          <w:rFonts w:ascii="Myriad Pro" w:hAnsi="Myriad Pro" w:cs="Myriad Pro Cond"/>
          <w:b/>
          <w:bCs/>
          <w:i/>
          <w:color w:val="000000"/>
          <w:sz w:val="22"/>
          <w:szCs w:val="22"/>
        </w:rPr>
        <w:t xml:space="preserve"> SEGÚN </w:t>
      </w:r>
      <w:r w:rsidR="007A320E" w:rsidRPr="007432EB">
        <w:rPr>
          <w:rFonts w:ascii="Myriad Pro" w:hAnsi="Myriad Pro" w:cs="Myriad Pro Cond"/>
          <w:b/>
          <w:bCs/>
          <w:i/>
          <w:color w:val="000000"/>
          <w:sz w:val="22"/>
          <w:szCs w:val="22"/>
        </w:rPr>
        <w:t>DEPARTAMENTO, 2017</w:t>
      </w:r>
    </w:p>
    <w:p w14:paraId="2EDF9B3C" w14:textId="5FB3C35C" w:rsidR="007A320E" w:rsidRPr="007432EB" w:rsidRDefault="007A320E" w:rsidP="00F231B1">
      <w:pPr>
        <w:autoSpaceDE w:val="0"/>
        <w:autoSpaceDN w:val="0"/>
        <w:adjustRightInd w:val="0"/>
        <w:spacing w:after="0" w:line="240" w:lineRule="auto"/>
        <w:contextualSpacing/>
        <w:jc w:val="center"/>
        <w:rPr>
          <w:rFonts w:ascii="Myriad Pro" w:hAnsi="Myriad Pro" w:cs="Myriad Pro Cond"/>
          <w:b/>
          <w:i/>
          <w:color w:val="000000"/>
        </w:rPr>
      </w:pPr>
      <w:r w:rsidRPr="007432EB">
        <w:rPr>
          <w:rFonts w:ascii="Myriad Pro" w:hAnsi="Myriad Pro" w:cs="Myriad Pro Cond"/>
          <w:b/>
          <w:i/>
          <w:color w:val="000000"/>
        </w:rPr>
        <w:t>(Absoluto y porcentaje)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3"/>
        <w:gridCol w:w="1230"/>
        <w:gridCol w:w="963"/>
        <w:gridCol w:w="709"/>
        <w:gridCol w:w="992"/>
        <w:gridCol w:w="709"/>
      </w:tblGrid>
      <w:tr w:rsidR="000B5425" w:rsidRPr="00547D75" w14:paraId="58845B3B" w14:textId="3F95D388" w:rsidTr="00550F08">
        <w:trPr>
          <w:jc w:val="center"/>
        </w:trPr>
        <w:tc>
          <w:tcPr>
            <w:tcW w:w="1913" w:type="dxa"/>
            <w:vMerge w:val="restart"/>
            <w:shd w:val="clear" w:color="auto" w:fill="CCFFFF"/>
            <w:vAlign w:val="center"/>
          </w:tcPr>
          <w:p w14:paraId="41DFD7F9" w14:textId="77777777" w:rsidR="000B5425" w:rsidRPr="00547D75" w:rsidRDefault="000B5425" w:rsidP="00F231B1">
            <w:pPr>
              <w:autoSpaceDE w:val="0"/>
              <w:autoSpaceDN w:val="0"/>
              <w:adjustRightInd w:val="0"/>
              <w:contextualSpacing/>
              <w:jc w:val="center"/>
              <w:rPr>
                <w:rFonts w:ascii="ArialNarrow" w:hAnsi="ArialNarrow" w:cs="ArialNarrow"/>
                <w:b/>
                <w:sz w:val="16"/>
                <w:szCs w:val="16"/>
              </w:rPr>
            </w:pPr>
            <w:r w:rsidRPr="00547D75">
              <w:rPr>
                <w:rFonts w:ascii="ArialNarrow" w:hAnsi="ArialNarrow" w:cs="ArialNarrow"/>
                <w:b/>
                <w:sz w:val="16"/>
                <w:szCs w:val="16"/>
              </w:rPr>
              <w:t>Departamento</w:t>
            </w:r>
          </w:p>
        </w:tc>
        <w:tc>
          <w:tcPr>
            <w:tcW w:w="1230" w:type="dxa"/>
            <w:vMerge w:val="restart"/>
            <w:shd w:val="clear" w:color="auto" w:fill="CCFFFF"/>
            <w:vAlign w:val="center"/>
          </w:tcPr>
          <w:p w14:paraId="6A1B5036" w14:textId="1C21D879" w:rsidR="000B5425" w:rsidRPr="000B5425" w:rsidRDefault="000B5425" w:rsidP="00F231B1">
            <w:pPr>
              <w:autoSpaceDE w:val="0"/>
              <w:autoSpaceDN w:val="0"/>
              <w:adjustRightInd w:val="0"/>
              <w:contextualSpacing/>
              <w:jc w:val="center"/>
              <w:rPr>
                <w:rFonts w:ascii="ArialNarrow" w:hAnsi="ArialNarrow" w:cs="ArialNarrow"/>
                <w:b/>
                <w:sz w:val="16"/>
                <w:szCs w:val="16"/>
              </w:rPr>
            </w:pPr>
            <w:r w:rsidRPr="000B5425">
              <w:rPr>
                <w:rFonts w:ascii="ArialNarrow" w:hAnsi="ArialNarrow" w:cs="ArialNarrow"/>
                <w:b/>
                <w:sz w:val="16"/>
                <w:szCs w:val="16"/>
              </w:rPr>
              <w:t>Población con</w:t>
            </w:r>
            <w:r>
              <w:rPr>
                <w:rFonts w:ascii="ArialNarrow" w:hAnsi="ArialNarrow" w:cs="ArialNarrow"/>
                <w:b/>
                <w:sz w:val="16"/>
                <w:szCs w:val="16"/>
              </w:rPr>
              <w:t xml:space="preserve"> </w:t>
            </w:r>
            <w:r w:rsidRPr="000B5425">
              <w:rPr>
                <w:rFonts w:ascii="ArialNarrow" w:hAnsi="ArialNarrow" w:cs="ArialNarrow"/>
                <w:b/>
                <w:sz w:val="16"/>
                <w:szCs w:val="16"/>
              </w:rPr>
              <w:t>alguna</w:t>
            </w:r>
          </w:p>
          <w:p w14:paraId="24A22FD3" w14:textId="34E11BAF" w:rsidR="000B5425" w:rsidRPr="00547D75" w:rsidRDefault="000B5425" w:rsidP="00F231B1">
            <w:pPr>
              <w:autoSpaceDE w:val="0"/>
              <w:autoSpaceDN w:val="0"/>
              <w:adjustRightInd w:val="0"/>
              <w:contextualSpacing/>
              <w:jc w:val="center"/>
              <w:rPr>
                <w:rFonts w:ascii="ArialNarrow" w:hAnsi="ArialNarrow" w:cs="ArialNarrow"/>
                <w:b/>
                <w:sz w:val="16"/>
                <w:szCs w:val="16"/>
              </w:rPr>
            </w:pPr>
            <w:r w:rsidRPr="000B5425">
              <w:rPr>
                <w:rFonts w:ascii="ArialNarrow" w:hAnsi="ArialNarrow" w:cs="ArialNarrow"/>
                <w:b/>
                <w:sz w:val="16"/>
                <w:szCs w:val="16"/>
              </w:rPr>
              <w:t>discapacidad</w:t>
            </w:r>
          </w:p>
        </w:tc>
        <w:tc>
          <w:tcPr>
            <w:tcW w:w="1672" w:type="dxa"/>
            <w:gridSpan w:val="2"/>
            <w:shd w:val="clear" w:color="auto" w:fill="CCFFFF"/>
            <w:vAlign w:val="center"/>
          </w:tcPr>
          <w:p w14:paraId="23DC6110" w14:textId="4BC5732E" w:rsidR="000B5425" w:rsidRPr="00547D75" w:rsidRDefault="000B5425" w:rsidP="00F231B1">
            <w:pPr>
              <w:autoSpaceDE w:val="0"/>
              <w:autoSpaceDN w:val="0"/>
              <w:adjustRightInd w:val="0"/>
              <w:contextualSpacing/>
              <w:jc w:val="center"/>
              <w:rPr>
                <w:rFonts w:ascii="ArialNarrow" w:hAnsi="ArialNarrow" w:cs="ArialNarrow"/>
                <w:b/>
                <w:sz w:val="16"/>
                <w:szCs w:val="16"/>
              </w:rPr>
            </w:pPr>
            <w:r>
              <w:rPr>
                <w:rFonts w:ascii="ArialNarrow" w:hAnsi="ArialNarrow" w:cs="ArialNarrow"/>
                <w:b/>
                <w:sz w:val="16"/>
                <w:szCs w:val="16"/>
              </w:rPr>
              <w:t>Hombre</w:t>
            </w:r>
          </w:p>
        </w:tc>
        <w:tc>
          <w:tcPr>
            <w:tcW w:w="1701" w:type="dxa"/>
            <w:gridSpan w:val="2"/>
            <w:shd w:val="clear" w:color="auto" w:fill="CCFFFF"/>
            <w:vAlign w:val="center"/>
          </w:tcPr>
          <w:p w14:paraId="5999B079" w14:textId="7A4E00CC" w:rsidR="000B5425" w:rsidRPr="00547D75" w:rsidRDefault="000B5425" w:rsidP="00F231B1">
            <w:pPr>
              <w:autoSpaceDE w:val="0"/>
              <w:autoSpaceDN w:val="0"/>
              <w:adjustRightInd w:val="0"/>
              <w:contextualSpacing/>
              <w:jc w:val="center"/>
              <w:rPr>
                <w:rFonts w:ascii="ArialNarrow" w:hAnsi="ArialNarrow" w:cs="ArialNarrow"/>
                <w:b/>
                <w:sz w:val="16"/>
                <w:szCs w:val="16"/>
              </w:rPr>
            </w:pPr>
            <w:r>
              <w:rPr>
                <w:rFonts w:ascii="ArialNarrow" w:hAnsi="ArialNarrow" w:cs="ArialNarrow"/>
                <w:b/>
                <w:sz w:val="16"/>
                <w:szCs w:val="16"/>
              </w:rPr>
              <w:t>Mujer</w:t>
            </w:r>
          </w:p>
        </w:tc>
      </w:tr>
      <w:tr w:rsidR="000B5425" w:rsidRPr="00547D75" w14:paraId="19E76F57" w14:textId="7814002C" w:rsidTr="00550F08">
        <w:trPr>
          <w:jc w:val="center"/>
        </w:trPr>
        <w:tc>
          <w:tcPr>
            <w:tcW w:w="1913" w:type="dxa"/>
            <w:vMerge/>
            <w:shd w:val="clear" w:color="auto" w:fill="CCFFFF"/>
            <w:vAlign w:val="center"/>
          </w:tcPr>
          <w:p w14:paraId="68ACDE04" w14:textId="77777777" w:rsidR="000B5425" w:rsidRPr="00547D75" w:rsidRDefault="000B5425" w:rsidP="00F231B1">
            <w:pPr>
              <w:autoSpaceDE w:val="0"/>
              <w:autoSpaceDN w:val="0"/>
              <w:adjustRightInd w:val="0"/>
              <w:contextualSpacing/>
              <w:jc w:val="center"/>
              <w:rPr>
                <w:rFonts w:ascii="ArialNarrow" w:hAnsi="ArialNarrow" w:cs="ArialNarrow"/>
                <w:b/>
                <w:sz w:val="16"/>
                <w:szCs w:val="16"/>
              </w:rPr>
            </w:pPr>
          </w:p>
        </w:tc>
        <w:tc>
          <w:tcPr>
            <w:tcW w:w="1230" w:type="dxa"/>
            <w:vMerge/>
            <w:shd w:val="clear" w:color="auto" w:fill="CCFFFF"/>
            <w:vAlign w:val="center"/>
          </w:tcPr>
          <w:p w14:paraId="4ACE3BC2" w14:textId="77777777" w:rsidR="000B5425" w:rsidRPr="00547D75" w:rsidRDefault="000B5425" w:rsidP="00F231B1">
            <w:pPr>
              <w:autoSpaceDE w:val="0"/>
              <w:autoSpaceDN w:val="0"/>
              <w:adjustRightInd w:val="0"/>
              <w:contextualSpacing/>
              <w:jc w:val="center"/>
              <w:rPr>
                <w:rFonts w:ascii="ArialNarrow" w:hAnsi="ArialNarrow" w:cs="ArialNarrow"/>
                <w:b/>
                <w:sz w:val="16"/>
                <w:szCs w:val="16"/>
              </w:rPr>
            </w:pPr>
          </w:p>
        </w:tc>
        <w:tc>
          <w:tcPr>
            <w:tcW w:w="963" w:type="dxa"/>
            <w:shd w:val="clear" w:color="auto" w:fill="CCFFFF"/>
            <w:vAlign w:val="center"/>
          </w:tcPr>
          <w:p w14:paraId="64D7686D" w14:textId="77777777" w:rsidR="000B5425" w:rsidRPr="00547D75" w:rsidRDefault="000B5425" w:rsidP="00F231B1">
            <w:pPr>
              <w:autoSpaceDE w:val="0"/>
              <w:autoSpaceDN w:val="0"/>
              <w:adjustRightInd w:val="0"/>
              <w:contextualSpacing/>
              <w:jc w:val="center"/>
              <w:rPr>
                <w:rFonts w:ascii="ArialNarrow" w:hAnsi="ArialNarrow" w:cs="ArialNarrow"/>
                <w:b/>
                <w:sz w:val="16"/>
                <w:szCs w:val="16"/>
              </w:rPr>
            </w:pPr>
            <w:r w:rsidRPr="00547D75">
              <w:rPr>
                <w:rFonts w:ascii="ArialNarrow" w:hAnsi="ArialNarrow" w:cs="ArialNarrow"/>
                <w:b/>
                <w:sz w:val="16"/>
                <w:szCs w:val="16"/>
              </w:rPr>
              <w:t>Absoluto</w:t>
            </w:r>
          </w:p>
        </w:tc>
        <w:tc>
          <w:tcPr>
            <w:tcW w:w="709" w:type="dxa"/>
            <w:shd w:val="clear" w:color="auto" w:fill="CCFFFF"/>
            <w:vAlign w:val="center"/>
          </w:tcPr>
          <w:p w14:paraId="36CE0D77" w14:textId="77777777" w:rsidR="000B5425" w:rsidRPr="00547D75" w:rsidRDefault="000B5425" w:rsidP="00F231B1">
            <w:pPr>
              <w:autoSpaceDE w:val="0"/>
              <w:autoSpaceDN w:val="0"/>
              <w:adjustRightInd w:val="0"/>
              <w:contextualSpacing/>
              <w:jc w:val="center"/>
              <w:rPr>
                <w:rFonts w:ascii="ArialNarrow" w:hAnsi="ArialNarrow" w:cs="ArialNarrow"/>
                <w:b/>
                <w:sz w:val="16"/>
                <w:szCs w:val="16"/>
              </w:rPr>
            </w:pPr>
            <w:r w:rsidRPr="00547D75">
              <w:rPr>
                <w:rFonts w:ascii="ArialNarrow" w:hAnsi="ArialNarrow" w:cs="ArialNarrow"/>
                <w:b/>
                <w:sz w:val="16"/>
                <w:szCs w:val="16"/>
              </w:rPr>
              <w:t>%</w:t>
            </w:r>
          </w:p>
        </w:tc>
        <w:tc>
          <w:tcPr>
            <w:tcW w:w="992" w:type="dxa"/>
            <w:shd w:val="clear" w:color="auto" w:fill="CCFFFF"/>
            <w:vAlign w:val="center"/>
          </w:tcPr>
          <w:p w14:paraId="32579F9B" w14:textId="1E8ED7C9" w:rsidR="000B5425" w:rsidRPr="00547D75" w:rsidRDefault="000B5425" w:rsidP="00F231B1">
            <w:pPr>
              <w:autoSpaceDE w:val="0"/>
              <w:autoSpaceDN w:val="0"/>
              <w:adjustRightInd w:val="0"/>
              <w:contextualSpacing/>
              <w:jc w:val="center"/>
              <w:rPr>
                <w:rFonts w:ascii="ArialNarrow" w:hAnsi="ArialNarrow" w:cs="ArialNarrow"/>
                <w:b/>
                <w:sz w:val="16"/>
                <w:szCs w:val="16"/>
              </w:rPr>
            </w:pPr>
            <w:r w:rsidRPr="00547D75">
              <w:rPr>
                <w:rFonts w:ascii="ArialNarrow" w:hAnsi="ArialNarrow" w:cs="ArialNarrow"/>
                <w:b/>
                <w:sz w:val="16"/>
                <w:szCs w:val="16"/>
              </w:rPr>
              <w:t>Absoluto</w:t>
            </w:r>
          </w:p>
        </w:tc>
        <w:tc>
          <w:tcPr>
            <w:tcW w:w="709" w:type="dxa"/>
            <w:shd w:val="clear" w:color="auto" w:fill="CCFFFF"/>
            <w:vAlign w:val="center"/>
          </w:tcPr>
          <w:p w14:paraId="6692CE74" w14:textId="7C2603EA" w:rsidR="000B5425" w:rsidRPr="00547D75" w:rsidRDefault="000B5425" w:rsidP="00F231B1">
            <w:pPr>
              <w:autoSpaceDE w:val="0"/>
              <w:autoSpaceDN w:val="0"/>
              <w:adjustRightInd w:val="0"/>
              <w:contextualSpacing/>
              <w:jc w:val="center"/>
              <w:rPr>
                <w:rFonts w:ascii="ArialNarrow" w:hAnsi="ArialNarrow" w:cs="ArialNarrow"/>
                <w:b/>
                <w:sz w:val="16"/>
                <w:szCs w:val="16"/>
              </w:rPr>
            </w:pPr>
            <w:r w:rsidRPr="00547D75">
              <w:rPr>
                <w:rFonts w:ascii="ArialNarrow" w:hAnsi="ArialNarrow" w:cs="ArialNarrow"/>
                <w:b/>
                <w:sz w:val="16"/>
                <w:szCs w:val="16"/>
              </w:rPr>
              <w:t>%</w:t>
            </w:r>
          </w:p>
        </w:tc>
      </w:tr>
      <w:tr w:rsidR="00627256" w14:paraId="05FFDF99" w14:textId="29072D7B" w:rsidTr="00550F08">
        <w:trPr>
          <w:jc w:val="center"/>
        </w:trPr>
        <w:tc>
          <w:tcPr>
            <w:tcW w:w="1913" w:type="dxa"/>
          </w:tcPr>
          <w:p w14:paraId="5EA71FAA" w14:textId="5B53A791" w:rsidR="00627256" w:rsidRPr="00127EA7" w:rsidRDefault="001D1726" w:rsidP="00F231B1">
            <w:pPr>
              <w:autoSpaceDE w:val="0"/>
              <w:autoSpaceDN w:val="0"/>
              <w:adjustRightInd w:val="0"/>
              <w:contextualSpacing/>
              <w:rPr>
                <w:rFonts w:ascii="Arial Narrow" w:hAnsi="Arial Narrow" w:cs="Myriad Pro"/>
                <w:color w:val="000000"/>
              </w:rPr>
            </w:pPr>
            <w:r w:rsidRPr="00127EA7">
              <w:rPr>
                <w:rFonts w:ascii="Arial Narrow" w:hAnsi="Arial Narrow" w:cs="ArialNarrow-Bold"/>
                <w:b/>
                <w:bCs/>
                <w:sz w:val="16"/>
                <w:szCs w:val="16"/>
              </w:rPr>
              <w:t>Total,</w:t>
            </w:r>
            <w:r w:rsidR="00627256" w:rsidRPr="00127EA7">
              <w:rPr>
                <w:rFonts w:ascii="Arial Narrow" w:hAnsi="Arial Narrow" w:cs="ArialNarrow-Bold"/>
                <w:b/>
                <w:bCs/>
                <w:sz w:val="16"/>
                <w:szCs w:val="16"/>
              </w:rPr>
              <w:t xml:space="preserve"> </w:t>
            </w:r>
            <w:r w:rsidR="009C7C00">
              <w:rPr>
                <w:rFonts w:ascii="Arial Narrow" w:hAnsi="Arial Narrow" w:cs="ArialNarrow-Bold"/>
                <w:b/>
                <w:bCs/>
                <w:sz w:val="16"/>
                <w:szCs w:val="16"/>
              </w:rPr>
              <w:t>Nacional</w:t>
            </w:r>
          </w:p>
        </w:tc>
        <w:tc>
          <w:tcPr>
            <w:tcW w:w="1230" w:type="dxa"/>
          </w:tcPr>
          <w:p w14:paraId="4C76AC67" w14:textId="66514C8D" w:rsidR="00627256" w:rsidRPr="00127EA7" w:rsidRDefault="00627256" w:rsidP="00F231B1">
            <w:pPr>
              <w:autoSpaceDE w:val="0"/>
              <w:autoSpaceDN w:val="0"/>
              <w:adjustRightInd w:val="0"/>
              <w:contextualSpacing/>
              <w:jc w:val="right"/>
              <w:rPr>
                <w:rFonts w:ascii="Arial Narrow" w:hAnsi="Arial Narrow" w:cs="Myriad Pro"/>
                <w:color w:val="000000"/>
              </w:rPr>
            </w:pPr>
            <w:r w:rsidRPr="00127EA7">
              <w:rPr>
                <w:rFonts w:ascii="Arial Narrow" w:hAnsi="Arial Narrow" w:cs="ArialNarrow-Bold"/>
                <w:b/>
                <w:bCs/>
                <w:sz w:val="16"/>
                <w:szCs w:val="16"/>
              </w:rPr>
              <w:t>3 051 612</w:t>
            </w:r>
          </w:p>
        </w:tc>
        <w:tc>
          <w:tcPr>
            <w:tcW w:w="963" w:type="dxa"/>
          </w:tcPr>
          <w:p w14:paraId="7FC0B79E" w14:textId="40FCB3F7" w:rsidR="00627256" w:rsidRPr="00127EA7" w:rsidRDefault="00627256" w:rsidP="00F231B1">
            <w:pPr>
              <w:autoSpaceDE w:val="0"/>
              <w:autoSpaceDN w:val="0"/>
              <w:adjustRightInd w:val="0"/>
              <w:contextualSpacing/>
              <w:jc w:val="right"/>
              <w:rPr>
                <w:rFonts w:ascii="Arial Narrow" w:hAnsi="Arial Narrow" w:cs="ArialNarrow-Bold"/>
                <w:b/>
                <w:bCs/>
                <w:sz w:val="16"/>
                <w:szCs w:val="16"/>
              </w:rPr>
            </w:pPr>
            <w:r w:rsidRPr="00127EA7">
              <w:rPr>
                <w:rFonts w:ascii="Arial Narrow" w:hAnsi="Arial Narrow" w:cs="ArialNarrow-Bold"/>
                <w:b/>
                <w:bCs/>
                <w:sz w:val="16"/>
                <w:szCs w:val="16"/>
              </w:rPr>
              <w:t>1 312 433</w:t>
            </w:r>
          </w:p>
        </w:tc>
        <w:tc>
          <w:tcPr>
            <w:tcW w:w="709" w:type="dxa"/>
          </w:tcPr>
          <w:p w14:paraId="1F511E30" w14:textId="2AD61F19" w:rsidR="00627256" w:rsidRPr="00127EA7" w:rsidRDefault="00627256" w:rsidP="00F231B1">
            <w:pPr>
              <w:autoSpaceDE w:val="0"/>
              <w:autoSpaceDN w:val="0"/>
              <w:adjustRightInd w:val="0"/>
              <w:contextualSpacing/>
              <w:jc w:val="right"/>
              <w:rPr>
                <w:rFonts w:ascii="Arial Narrow" w:hAnsi="Arial Narrow" w:cs="ArialNarrow-Bold"/>
                <w:b/>
                <w:bCs/>
                <w:sz w:val="16"/>
                <w:szCs w:val="16"/>
              </w:rPr>
            </w:pPr>
            <w:r w:rsidRPr="00127EA7">
              <w:rPr>
                <w:rFonts w:ascii="Arial Narrow" w:hAnsi="Arial Narrow" w:cs="ArialNarrow-Bold"/>
                <w:b/>
                <w:bCs/>
                <w:sz w:val="16"/>
                <w:szCs w:val="16"/>
              </w:rPr>
              <w:t>43,0</w:t>
            </w:r>
          </w:p>
        </w:tc>
        <w:tc>
          <w:tcPr>
            <w:tcW w:w="992" w:type="dxa"/>
          </w:tcPr>
          <w:p w14:paraId="13688C65" w14:textId="66F6B12A" w:rsidR="00627256" w:rsidRPr="00127EA7" w:rsidRDefault="00627256" w:rsidP="00F231B1">
            <w:pPr>
              <w:autoSpaceDE w:val="0"/>
              <w:autoSpaceDN w:val="0"/>
              <w:adjustRightInd w:val="0"/>
              <w:contextualSpacing/>
              <w:jc w:val="right"/>
              <w:rPr>
                <w:rFonts w:ascii="Arial Narrow" w:hAnsi="Arial Narrow" w:cs="ArialNarrow-Bold"/>
                <w:b/>
                <w:bCs/>
                <w:sz w:val="16"/>
                <w:szCs w:val="16"/>
              </w:rPr>
            </w:pPr>
            <w:r w:rsidRPr="00127EA7">
              <w:rPr>
                <w:rFonts w:ascii="Arial Narrow" w:hAnsi="Arial Narrow" w:cs="ArialNarrow-Bold"/>
                <w:b/>
                <w:bCs/>
                <w:sz w:val="16"/>
                <w:szCs w:val="16"/>
              </w:rPr>
              <w:t>1 739 179</w:t>
            </w:r>
          </w:p>
        </w:tc>
        <w:tc>
          <w:tcPr>
            <w:tcW w:w="709" w:type="dxa"/>
          </w:tcPr>
          <w:p w14:paraId="2CDEC7D3" w14:textId="20F7898D" w:rsidR="00627256" w:rsidRPr="00127EA7" w:rsidRDefault="00627256" w:rsidP="00F231B1">
            <w:pPr>
              <w:autoSpaceDE w:val="0"/>
              <w:autoSpaceDN w:val="0"/>
              <w:adjustRightInd w:val="0"/>
              <w:contextualSpacing/>
              <w:jc w:val="right"/>
              <w:rPr>
                <w:rFonts w:ascii="Arial Narrow" w:hAnsi="Arial Narrow" w:cs="ArialNarrow-Bold"/>
                <w:b/>
                <w:bCs/>
                <w:sz w:val="16"/>
                <w:szCs w:val="16"/>
              </w:rPr>
            </w:pPr>
            <w:r w:rsidRPr="00127EA7">
              <w:rPr>
                <w:rFonts w:ascii="Arial Narrow" w:hAnsi="Arial Narrow" w:cs="ArialNarrow-Bold"/>
                <w:b/>
                <w:bCs/>
                <w:sz w:val="16"/>
                <w:szCs w:val="16"/>
              </w:rPr>
              <w:t>57,0</w:t>
            </w:r>
          </w:p>
        </w:tc>
      </w:tr>
      <w:tr w:rsidR="00627256" w14:paraId="6250CCCF" w14:textId="7BDE1647" w:rsidTr="00550F08">
        <w:trPr>
          <w:jc w:val="center"/>
        </w:trPr>
        <w:tc>
          <w:tcPr>
            <w:tcW w:w="1913" w:type="dxa"/>
          </w:tcPr>
          <w:p w14:paraId="2EBC231A" w14:textId="77777777" w:rsidR="00627256" w:rsidRDefault="00627256" w:rsidP="00F231B1">
            <w:pPr>
              <w:autoSpaceDE w:val="0"/>
              <w:autoSpaceDN w:val="0"/>
              <w:adjustRightInd w:val="0"/>
              <w:contextualSpacing/>
              <w:rPr>
                <w:rFonts w:ascii="Myriad Pro" w:hAnsi="Myriad Pro" w:cs="Myriad Pro"/>
                <w:color w:val="000000"/>
              </w:rPr>
            </w:pPr>
            <w:r w:rsidRPr="00C15D47">
              <w:rPr>
                <w:rFonts w:ascii="ArialNarrow" w:hAnsi="ArialNarrow" w:cs="ArialNarrow"/>
                <w:sz w:val="16"/>
                <w:szCs w:val="16"/>
              </w:rPr>
              <w:t xml:space="preserve">Prov. Const. del Callao </w:t>
            </w:r>
          </w:p>
        </w:tc>
        <w:tc>
          <w:tcPr>
            <w:tcW w:w="1230" w:type="dxa"/>
          </w:tcPr>
          <w:p w14:paraId="029B6594" w14:textId="02AC91AC" w:rsidR="00627256" w:rsidRDefault="00627256" w:rsidP="00F231B1">
            <w:pPr>
              <w:autoSpaceDE w:val="0"/>
              <w:autoSpaceDN w:val="0"/>
              <w:adjustRightInd w:val="0"/>
              <w:contextualSpacing/>
              <w:jc w:val="right"/>
              <w:rPr>
                <w:rFonts w:ascii="Myriad Pro" w:hAnsi="Myriad Pro" w:cs="Myriad Pro"/>
                <w:color w:val="000000"/>
              </w:rPr>
            </w:pPr>
            <w:r>
              <w:rPr>
                <w:rFonts w:ascii="ArialNarrow" w:hAnsi="ArialNarrow" w:cs="ArialNarrow"/>
                <w:sz w:val="16"/>
                <w:szCs w:val="16"/>
              </w:rPr>
              <w:t>110 210</w:t>
            </w:r>
          </w:p>
        </w:tc>
        <w:tc>
          <w:tcPr>
            <w:tcW w:w="963" w:type="dxa"/>
          </w:tcPr>
          <w:p w14:paraId="1E949D09" w14:textId="5CF7C6B4" w:rsidR="00627256" w:rsidRPr="00627256" w:rsidRDefault="00627256" w:rsidP="00F231B1">
            <w:pPr>
              <w:autoSpaceDE w:val="0"/>
              <w:autoSpaceDN w:val="0"/>
              <w:adjustRightInd w:val="0"/>
              <w:contextualSpacing/>
              <w:jc w:val="right"/>
              <w:rPr>
                <w:rFonts w:ascii="ArialNarrow" w:hAnsi="ArialNarrow" w:cs="ArialNarrow"/>
                <w:sz w:val="16"/>
                <w:szCs w:val="16"/>
              </w:rPr>
            </w:pPr>
            <w:r w:rsidRPr="00627256">
              <w:rPr>
                <w:rFonts w:ascii="ArialNarrow" w:hAnsi="ArialNarrow" w:cs="ArialNarrow"/>
                <w:sz w:val="16"/>
                <w:szCs w:val="16"/>
              </w:rPr>
              <w:t>45 154</w:t>
            </w:r>
          </w:p>
        </w:tc>
        <w:tc>
          <w:tcPr>
            <w:tcW w:w="709" w:type="dxa"/>
          </w:tcPr>
          <w:p w14:paraId="46591393" w14:textId="0E92F7BA" w:rsidR="00627256" w:rsidRPr="00627256" w:rsidRDefault="00674340" w:rsidP="00F231B1">
            <w:pPr>
              <w:autoSpaceDE w:val="0"/>
              <w:autoSpaceDN w:val="0"/>
              <w:adjustRightInd w:val="0"/>
              <w:contextualSpacing/>
              <w:jc w:val="right"/>
              <w:rPr>
                <w:rFonts w:ascii="ArialNarrow" w:hAnsi="ArialNarrow" w:cs="ArialNarrow"/>
                <w:sz w:val="16"/>
                <w:szCs w:val="16"/>
              </w:rPr>
            </w:pPr>
            <w:r>
              <w:rPr>
                <w:rFonts w:ascii="ArialNarrow" w:hAnsi="ArialNarrow" w:cs="ArialNarrow"/>
                <w:sz w:val="16"/>
                <w:szCs w:val="16"/>
              </w:rPr>
              <w:t>41,0</w:t>
            </w:r>
          </w:p>
        </w:tc>
        <w:tc>
          <w:tcPr>
            <w:tcW w:w="992" w:type="dxa"/>
          </w:tcPr>
          <w:p w14:paraId="1209A898" w14:textId="34C0B9BB" w:rsidR="00627256" w:rsidRPr="00C15D47" w:rsidRDefault="00627256" w:rsidP="00F231B1">
            <w:pPr>
              <w:autoSpaceDE w:val="0"/>
              <w:autoSpaceDN w:val="0"/>
              <w:adjustRightInd w:val="0"/>
              <w:contextualSpacing/>
              <w:jc w:val="right"/>
              <w:rPr>
                <w:rFonts w:ascii="ArialNarrow" w:hAnsi="ArialNarrow" w:cs="ArialNarrow"/>
                <w:sz w:val="16"/>
                <w:szCs w:val="16"/>
              </w:rPr>
            </w:pPr>
            <w:r w:rsidRPr="00627256">
              <w:rPr>
                <w:rFonts w:ascii="ArialNarrow" w:hAnsi="ArialNarrow" w:cs="ArialNarrow"/>
                <w:sz w:val="16"/>
                <w:szCs w:val="16"/>
              </w:rPr>
              <w:t>65 056</w:t>
            </w:r>
          </w:p>
        </w:tc>
        <w:tc>
          <w:tcPr>
            <w:tcW w:w="709" w:type="dxa"/>
          </w:tcPr>
          <w:p w14:paraId="17957A01" w14:textId="60A212F9" w:rsidR="00627256" w:rsidRPr="00C15D47" w:rsidRDefault="00627256" w:rsidP="00F231B1">
            <w:pPr>
              <w:autoSpaceDE w:val="0"/>
              <w:autoSpaceDN w:val="0"/>
              <w:adjustRightInd w:val="0"/>
              <w:contextualSpacing/>
              <w:jc w:val="right"/>
              <w:rPr>
                <w:rFonts w:ascii="ArialNarrow" w:hAnsi="ArialNarrow" w:cs="ArialNarrow"/>
                <w:sz w:val="16"/>
                <w:szCs w:val="16"/>
              </w:rPr>
            </w:pPr>
            <w:r w:rsidRPr="00627256">
              <w:rPr>
                <w:rFonts w:ascii="ArialNarrow" w:hAnsi="ArialNarrow" w:cs="ArialNarrow"/>
                <w:sz w:val="16"/>
                <w:szCs w:val="16"/>
              </w:rPr>
              <w:t>59,0</w:t>
            </w:r>
          </w:p>
        </w:tc>
      </w:tr>
    </w:tbl>
    <w:p w14:paraId="629C6E9B" w14:textId="77777777" w:rsidR="00446DB2" w:rsidRPr="007432EB" w:rsidRDefault="00446DB2" w:rsidP="00A511FD">
      <w:pPr>
        <w:autoSpaceDE w:val="0"/>
        <w:autoSpaceDN w:val="0"/>
        <w:adjustRightInd w:val="0"/>
        <w:spacing w:after="0" w:line="240" w:lineRule="auto"/>
        <w:ind w:left="1276" w:right="1415"/>
        <w:contextualSpacing/>
        <w:jc w:val="both"/>
        <w:rPr>
          <w:rFonts w:ascii="Myriad Pro" w:hAnsi="Myriad Pro" w:cs="Arial Narrow"/>
          <w:b/>
          <w:bCs/>
          <w:color w:val="000000"/>
          <w:sz w:val="16"/>
          <w:szCs w:val="18"/>
        </w:rPr>
      </w:pPr>
      <w:r w:rsidRPr="007432EB">
        <w:rPr>
          <w:rFonts w:ascii="Myriad Pro" w:hAnsi="Myriad Pro" w:cs="Arial Narrow"/>
          <w:b/>
          <w:bCs/>
          <w:color w:val="000000"/>
          <w:sz w:val="16"/>
          <w:szCs w:val="18"/>
        </w:rPr>
        <w:t>Fuente: INEI - Censos Nacionales 2017: XII de Población y VII de Vivienda.</w:t>
      </w:r>
    </w:p>
    <w:p w14:paraId="79A0E543" w14:textId="77777777" w:rsidR="00446DB2" w:rsidRDefault="00446DB2" w:rsidP="00F231B1">
      <w:pPr>
        <w:spacing w:after="0" w:line="240" w:lineRule="auto"/>
        <w:contextualSpacing/>
        <w:rPr>
          <w:rFonts w:ascii="Myriad Pro" w:hAnsi="Myriad Pro" w:cs="Myriad Pro"/>
          <w:b/>
          <w:color w:val="000000"/>
          <w:u w:val="single"/>
        </w:rPr>
      </w:pPr>
    </w:p>
    <w:p w14:paraId="3DF179B2" w14:textId="78EB4E28" w:rsidR="00375ECE" w:rsidRPr="008019A9" w:rsidRDefault="009F790C" w:rsidP="00F231B1">
      <w:pPr>
        <w:spacing w:after="0" w:line="240" w:lineRule="auto"/>
        <w:contextualSpacing/>
        <w:rPr>
          <w:rFonts w:ascii="Myriad Pro" w:hAnsi="Myriad Pro" w:cs="Myriad Pro"/>
          <w:b/>
          <w:color w:val="000000"/>
          <w:u w:val="single"/>
        </w:rPr>
      </w:pPr>
      <w:r>
        <w:rPr>
          <w:rFonts w:ascii="Myriad Pro" w:hAnsi="Myriad Pro" w:cs="Myriad Pro"/>
          <w:b/>
          <w:color w:val="000000"/>
          <w:u w:val="single"/>
        </w:rPr>
        <w:t>3.1.</w:t>
      </w:r>
      <w:r w:rsidR="00C51BD7">
        <w:rPr>
          <w:rFonts w:ascii="Myriad Pro" w:hAnsi="Myriad Pro" w:cs="Myriad Pro"/>
          <w:b/>
          <w:color w:val="000000"/>
          <w:u w:val="single"/>
        </w:rPr>
        <w:t>4</w:t>
      </w:r>
      <w:r>
        <w:rPr>
          <w:rFonts w:ascii="Myriad Pro" w:hAnsi="Myriad Pro" w:cs="Myriad Pro"/>
          <w:b/>
          <w:color w:val="000000"/>
          <w:u w:val="single"/>
        </w:rPr>
        <w:t xml:space="preserve"> </w:t>
      </w:r>
      <w:r w:rsidR="00A04AE1">
        <w:rPr>
          <w:rFonts w:ascii="Myriad Pro" w:hAnsi="Myriad Pro" w:cs="Myriad Pro"/>
          <w:b/>
          <w:color w:val="000000"/>
          <w:u w:val="single"/>
        </w:rPr>
        <w:t>Eje</w:t>
      </w:r>
      <w:r w:rsidR="00912A02">
        <w:rPr>
          <w:rFonts w:ascii="Myriad Pro" w:hAnsi="Myriad Pro" w:cs="Myriad Pro"/>
          <w:b/>
          <w:color w:val="000000"/>
          <w:u w:val="single"/>
        </w:rPr>
        <w:t xml:space="preserve">: </w:t>
      </w:r>
      <w:r w:rsidR="00375ECE">
        <w:rPr>
          <w:rFonts w:ascii="Myriad Pro" w:hAnsi="Myriad Pro" w:cs="Myriad Pro"/>
          <w:b/>
          <w:color w:val="000000"/>
          <w:u w:val="single"/>
        </w:rPr>
        <w:t>Personas con discapacidad por edad</w:t>
      </w:r>
    </w:p>
    <w:p w14:paraId="2C88340D" w14:textId="77777777" w:rsidR="00446DB2" w:rsidRDefault="00446DB2" w:rsidP="00F231B1">
      <w:pPr>
        <w:autoSpaceDE w:val="0"/>
        <w:autoSpaceDN w:val="0"/>
        <w:adjustRightInd w:val="0"/>
        <w:spacing w:after="0" w:line="240" w:lineRule="auto"/>
        <w:contextualSpacing/>
        <w:jc w:val="both"/>
        <w:rPr>
          <w:rFonts w:ascii="Myriad Pro" w:hAnsi="Myriad Pro" w:cs="Myriad Pro"/>
          <w:color w:val="000000"/>
        </w:rPr>
      </w:pPr>
    </w:p>
    <w:p w14:paraId="778B0F39" w14:textId="78BC42CC" w:rsidR="00A555CB" w:rsidRDefault="00A555CB" w:rsidP="00F231B1">
      <w:pPr>
        <w:autoSpaceDE w:val="0"/>
        <w:autoSpaceDN w:val="0"/>
        <w:adjustRightInd w:val="0"/>
        <w:spacing w:after="0" w:line="240" w:lineRule="auto"/>
        <w:contextualSpacing/>
        <w:jc w:val="both"/>
        <w:rPr>
          <w:rFonts w:ascii="Myriad Pro" w:hAnsi="Myriad Pro" w:cs="Myriad Pro"/>
          <w:color w:val="000000"/>
        </w:rPr>
      </w:pPr>
      <w:r w:rsidRPr="000B7BBA">
        <w:rPr>
          <w:rFonts w:ascii="Myriad Pro" w:hAnsi="Myriad Pro" w:cs="Myriad Pro"/>
          <w:color w:val="000000"/>
        </w:rPr>
        <w:t xml:space="preserve">Los resultados </w:t>
      </w:r>
      <w:r>
        <w:rPr>
          <w:rFonts w:ascii="Myriad Pro" w:hAnsi="Myriad Pro" w:cs="Myriad Pro"/>
          <w:color w:val="000000"/>
        </w:rPr>
        <w:t xml:space="preserve">del </w:t>
      </w:r>
      <w:r w:rsidR="00294086">
        <w:rPr>
          <w:rFonts w:ascii="Myriad Pro" w:hAnsi="Myriad Pro" w:cs="Myriad Pro"/>
          <w:color w:val="000000"/>
        </w:rPr>
        <w:t>Censo de 2017,</w:t>
      </w:r>
      <w:r w:rsidRPr="000B7BBA">
        <w:rPr>
          <w:rFonts w:ascii="Myriad Pro" w:hAnsi="Myriad Pro" w:cs="Myriad Pro"/>
          <w:color w:val="000000"/>
        </w:rPr>
        <w:t xml:space="preserve"> XII de Población y VII de Vivienda, revelan que en </w:t>
      </w:r>
      <w:r>
        <w:rPr>
          <w:rFonts w:ascii="Myriad Pro" w:hAnsi="Myriad Pro" w:cs="Myriad Pro"/>
          <w:color w:val="000000"/>
        </w:rPr>
        <w:t>la Región Ca</w:t>
      </w:r>
      <w:r w:rsidR="00A053E2">
        <w:rPr>
          <w:rFonts w:ascii="Myriad Pro" w:hAnsi="Myriad Pro" w:cs="Myriad Pro"/>
          <w:color w:val="000000"/>
        </w:rPr>
        <w:t xml:space="preserve">llao </w:t>
      </w:r>
      <w:r>
        <w:rPr>
          <w:rFonts w:ascii="Myriad Pro" w:hAnsi="Myriad Pro" w:cs="Myriad Pro"/>
          <w:color w:val="000000"/>
        </w:rPr>
        <w:t xml:space="preserve">se identificaron </w:t>
      </w:r>
      <w:r w:rsidRPr="002D1631">
        <w:rPr>
          <w:rFonts w:ascii="Myriad Pro" w:hAnsi="Myriad Pro" w:cs="Myriad Pro"/>
          <w:color w:val="000000"/>
        </w:rPr>
        <w:t>113</w:t>
      </w:r>
      <w:r>
        <w:rPr>
          <w:rFonts w:ascii="Myriad Pro" w:hAnsi="Myriad Pro" w:cs="Myriad Pro"/>
          <w:color w:val="000000"/>
        </w:rPr>
        <w:t>,</w:t>
      </w:r>
      <w:r w:rsidRPr="002D1631">
        <w:rPr>
          <w:rFonts w:ascii="Myriad Pro" w:hAnsi="Myriad Pro" w:cs="Myriad Pro"/>
          <w:color w:val="000000"/>
        </w:rPr>
        <w:t>550</w:t>
      </w:r>
      <w:r>
        <w:rPr>
          <w:rFonts w:ascii="Myriad Pro" w:hAnsi="Myriad Pro" w:cs="Myriad Pro"/>
          <w:color w:val="000000"/>
        </w:rPr>
        <w:t xml:space="preserve"> personas que tienen alguna discapacidad de los cuáles</w:t>
      </w:r>
      <w:r w:rsidR="00294086">
        <w:rPr>
          <w:rFonts w:ascii="Myriad Pro" w:hAnsi="Myriad Pro" w:cs="Myriad Pro"/>
          <w:color w:val="000000"/>
        </w:rPr>
        <w:t xml:space="preserve"> oscilan entre las edades</w:t>
      </w:r>
      <w:r>
        <w:rPr>
          <w:rFonts w:ascii="Myriad Pro" w:hAnsi="Myriad Pro" w:cs="Myriad Pro"/>
          <w:color w:val="000000"/>
        </w:rPr>
        <w:t>:</w:t>
      </w:r>
    </w:p>
    <w:p w14:paraId="60AE6B6A" w14:textId="37F29B25" w:rsidR="00A555CB" w:rsidRDefault="00A555CB" w:rsidP="00634C2F">
      <w:pPr>
        <w:pStyle w:val="Prrafodelista"/>
        <w:numPr>
          <w:ilvl w:val="0"/>
          <w:numId w:val="2"/>
        </w:numPr>
        <w:autoSpaceDE w:val="0"/>
        <w:autoSpaceDN w:val="0"/>
        <w:adjustRightInd w:val="0"/>
        <w:spacing w:after="0" w:line="240" w:lineRule="auto"/>
        <w:jc w:val="both"/>
        <w:rPr>
          <w:rFonts w:ascii="Myriad Pro" w:hAnsi="Myriad Pro" w:cs="Myriad Pro"/>
          <w:color w:val="000000"/>
        </w:rPr>
      </w:pPr>
      <w:r>
        <w:rPr>
          <w:rFonts w:ascii="Myriad Pro" w:hAnsi="Myriad Pro" w:cs="Myriad Pro"/>
          <w:color w:val="000000"/>
        </w:rPr>
        <w:t xml:space="preserve">El </w:t>
      </w:r>
      <w:r w:rsidR="00C54EB6">
        <w:rPr>
          <w:rFonts w:ascii="Myriad Pro" w:hAnsi="Myriad Pro" w:cs="Myriad Pro"/>
          <w:color w:val="000000"/>
        </w:rPr>
        <w:t>1</w:t>
      </w:r>
      <w:r w:rsidR="001B2C81">
        <w:rPr>
          <w:rFonts w:ascii="Myriad Pro" w:hAnsi="Myriad Pro" w:cs="Myriad Pro"/>
          <w:color w:val="000000"/>
        </w:rPr>
        <w:t>6</w:t>
      </w:r>
      <w:r>
        <w:rPr>
          <w:rFonts w:ascii="Myriad Pro" w:hAnsi="Myriad Pro" w:cs="Myriad Pro"/>
          <w:color w:val="000000"/>
        </w:rPr>
        <w:t>.</w:t>
      </w:r>
      <w:r w:rsidR="001B2C81">
        <w:rPr>
          <w:rFonts w:ascii="Myriad Pro" w:hAnsi="Myriad Pro" w:cs="Myriad Pro"/>
          <w:color w:val="000000"/>
        </w:rPr>
        <w:t>9</w:t>
      </w:r>
      <w:r>
        <w:rPr>
          <w:rFonts w:ascii="Myriad Pro" w:hAnsi="Myriad Pro" w:cs="Myriad Pro"/>
          <w:color w:val="000000"/>
        </w:rPr>
        <w:t>% tienen entre 0 y 17 años (</w:t>
      </w:r>
      <w:r w:rsidRPr="00A555CB">
        <w:rPr>
          <w:rFonts w:ascii="Myriad Pro" w:hAnsi="Myriad Pro" w:cs="Myriad Pro"/>
          <w:color w:val="000000"/>
        </w:rPr>
        <w:t>1</w:t>
      </w:r>
      <w:r w:rsidR="001B2C81">
        <w:rPr>
          <w:rFonts w:ascii="Myriad Pro" w:hAnsi="Myriad Pro" w:cs="Myriad Pro"/>
          <w:color w:val="000000"/>
        </w:rPr>
        <w:t>8</w:t>
      </w:r>
      <w:r>
        <w:rPr>
          <w:rFonts w:ascii="Myriad Pro" w:hAnsi="Myriad Pro" w:cs="Myriad Pro"/>
          <w:color w:val="000000"/>
        </w:rPr>
        <w:t>,</w:t>
      </w:r>
      <w:r w:rsidR="001B2C81">
        <w:rPr>
          <w:rFonts w:ascii="Myriad Pro" w:hAnsi="Myriad Pro" w:cs="Myriad Pro"/>
          <w:color w:val="000000"/>
        </w:rPr>
        <w:t>592</w:t>
      </w:r>
      <w:r w:rsidR="007432EB">
        <w:rPr>
          <w:rFonts w:ascii="Myriad Pro" w:hAnsi="Myriad Pro" w:cs="Myriad Pro"/>
          <w:color w:val="000000"/>
        </w:rPr>
        <w:t>)</w:t>
      </w:r>
    </w:p>
    <w:p w14:paraId="2CD3ECC1" w14:textId="1C77E1ED" w:rsidR="00A555CB" w:rsidRDefault="00A555CB" w:rsidP="00634C2F">
      <w:pPr>
        <w:pStyle w:val="Prrafodelista"/>
        <w:numPr>
          <w:ilvl w:val="0"/>
          <w:numId w:val="2"/>
        </w:numPr>
        <w:autoSpaceDE w:val="0"/>
        <w:autoSpaceDN w:val="0"/>
        <w:adjustRightInd w:val="0"/>
        <w:spacing w:after="0" w:line="240" w:lineRule="auto"/>
        <w:jc w:val="both"/>
        <w:rPr>
          <w:rFonts w:ascii="Myriad Pro" w:hAnsi="Myriad Pro" w:cs="Myriad Pro"/>
          <w:color w:val="000000"/>
        </w:rPr>
      </w:pPr>
      <w:r>
        <w:rPr>
          <w:rFonts w:ascii="Myriad Pro" w:hAnsi="Myriad Pro" w:cs="Myriad Pro"/>
          <w:color w:val="000000"/>
        </w:rPr>
        <w:t xml:space="preserve">El </w:t>
      </w:r>
      <w:r w:rsidR="001B2C81">
        <w:rPr>
          <w:rFonts w:ascii="Myriad Pro" w:hAnsi="Myriad Pro" w:cs="Myriad Pro"/>
          <w:color w:val="000000"/>
        </w:rPr>
        <w:t>11</w:t>
      </w:r>
      <w:r w:rsidR="00C54EB6">
        <w:rPr>
          <w:rFonts w:ascii="Myriad Pro" w:hAnsi="Myriad Pro" w:cs="Myriad Pro"/>
          <w:color w:val="000000"/>
        </w:rPr>
        <w:t>.</w:t>
      </w:r>
      <w:r w:rsidR="001B2C81">
        <w:rPr>
          <w:rFonts w:ascii="Myriad Pro" w:hAnsi="Myriad Pro" w:cs="Myriad Pro"/>
          <w:color w:val="000000"/>
        </w:rPr>
        <w:t>2</w:t>
      </w:r>
      <w:r>
        <w:rPr>
          <w:rFonts w:ascii="Myriad Pro" w:hAnsi="Myriad Pro" w:cs="Myriad Pro"/>
          <w:color w:val="000000"/>
        </w:rPr>
        <w:t>% tiene entre 18 y 2</w:t>
      </w:r>
      <w:r w:rsidR="00A02C54">
        <w:rPr>
          <w:rFonts w:ascii="Myriad Pro" w:hAnsi="Myriad Pro" w:cs="Myriad Pro"/>
          <w:color w:val="000000"/>
        </w:rPr>
        <w:t>9</w:t>
      </w:r>
      <w:r>
        <w:rPr>
          <w:rFonts w:ascii="Myriad Pro" w:hAnsi="Myriad Pro" w:cs="Myriad Pro"/>
          <w:color w:val="000000"/>
        </w:rPr>
        <w:t xml:space="preserve"> años (</w:t>
      </w:r>
      <w:r w:rsidR="001B2C81">
        <w:rPr>
          <w:rFonts w:ascii="Myriad Pro" w:hAnsi="Myriad Pro" w:cs="Myriad Pro"/>
          <w:color w:val="000000"/>
        </w:rPr>
        <w:t>12</w:t>
      </w:r>
      <w:r>
        <w:rPr>
          <w:rFonts w:ascii="Myriad Pro" w:hAnsi="Myriad Pro" w:cs="Myriad Pro"/>
          <w:color w:val="000000"/>
        </w:rPr>
        <w:t>,</w:t>
      </w:r>
      <w:r w:rsidR="001B2C81">
        <w:rPr>
          <w:rFonts w:ascii="Myriad Pro" w:hAnsi="Myriad Pro" w:cs="Myriad Pro"/>
          <w:color w:val="000000"/>
        </w:rPr>
        <w:t>305</w:t>
      </w:r>
      <w:r w:rsidR="007432EB">
        <w:rPr>
          <w:rFonts w:ascii="Myriad Pro" w:hAnsi="Myriad Pro" w:cs="Myriad Pro"/>
          <w:color w:val="000000"/>
        </w:rPr>
        <w:t>)</w:t>
      </w:r>
    </w:p>
    <w:p w14:paraId="3DE48DB1" w14:textId="7B5E7019" w:rsidR="00A555CB" w:rsidRDefault="00A555CB" w:rsidP="00634C2F">
      <w:pPr>
        <w:pStyle w:val="Prrafodelista"/>
        <w:numPr>
          <w:ilvl w:val="0"/>
          <w:numId w:val="2"/>
        </w:numPr>
        <w:autoSpaceDE w:val="0"/>
        <w:autoSpaceDN w:val="0"/>
        <w:adjustRightInd w:val="0"/>
        <w:spacing w:after="0" w:line="240" w:lineRule="auto"/>
        <w:jc w:val="both"/>
        <w:rPr>
          <w:rFonts w:ascii="Myriad Pro" w:hAnsi="Myriad Pro" w:cs="Myriad Pro"/>
          <w:color w:val="000000"/>
        </w:rPr>
      </w:pPr>
      <w:r>
        <w:rPr>
          <w:rFonts w:ascii="Myriad Pro" w:hAnsi="Myriad Pro" w:cs="Myriad Pro"/>
          <w:color w:val="000000"/>
        </w:rPr>
        <w:t xml:space="preserve">El </w:t>
      </w:r>
      <w:r w:rsidR="001B2C81">
        <w:rPr>
          <w:rFonts w:ascii="Myriad Pro" w:hAnsi="Myriad Pro" w:cs="Myriad Pro"/>
          <w:color w:val="000000"/>
        </w:rPr>
        <w:t>33.5</w:t>
      </w:r>
      <w:r>
        <w:rPr>
          <w:rFonts w:ascii="Myriad Pro" w:hAnsi="Myriad Pro" w:cs="Myriad Pro"/>
          <w:color w:val="000000"/>
        </w:rPr>
        <w:t>% tiene entre 30 a 50 años (</w:t>
      </w:r>
      <w:r w:rsidR="001B2C81">
        <w:rPr>
          <w:rFonts w:ascii="Myriad Pro" w:hAnsi="Myriad Pro" w:cs="Myriad Pro"/>
          <w:color w:val="000000"/>
        </w:rPr>
        <w:t>36,901</w:t>
      </w:r>
      <w:r w:rsidR="007432EB">
        <w:rPr>
          <w:rFonts w:ascii="Myriad Pro" w:hAnsi="Myriad Pro" w:cs="Myriad Pro"/>
          <w:color w:val="000000"/>
        </w:rPr>
        <w:t>)</w:t>
      </w:r>
    </w:p>
    <w:p w14:paraId="1173FFC7" w14:textId="13F9FD76" w:rsidR="00A555CB" w:rsidRDefault="00A555CB" w:rsidP="00634C2F">
      <w:pPr>
        <w:pStyle w:val="Prrafodelista"/>
        <w:numPr>
          <w:ilvl w:val="0"/>
          <w:numId w:val="2"/>
        </w:numPr>
        <w:autoSpaceDE w:val="0"/>
        <w:autoSpaceDN w:val="0"/>
        <w:adjustRightInd w:val="0"/>
        <w:spacing w:after="0" w:line="240" w:lineRule="auto"/>
        <w:jc w:val="both"/>
        <w:rPr>
          <w:rFonts w:ascii="Myriad Pro" w:hAnsi="Myriad Pro" w:cs="Myriad Pro"/>
          <w:color w:val="000000"/>
        </w:rPr>
      </w:pPr>
      <w:r>
        <w:rPr>
          <w:rFonts w:ascii="Myriad Pro" w:hAnsi="Myriad Pro" w:cs="Myriad Pro"/>
          <w:color w:val="000000"/>
        </w:rPr>
        <w:t xml:space="preserve">El </w:t>
      </w:r>
      <w:r w:rsidR="001B2C81">
        <w:rPr>
          <w:rFonts w:ascii="Myriad Pro" w:hAnsi="Myriad Pro" w:cs="Myriad Pro"/>
          <w:color w:val="000000"/>
        </w:rPr>
        <w:t>38</w:t>
      </w:r>
      <w:r>
        <w:rPr>
          <w:rFonts w:ascii="Myriad Pro" w:hAnsi="Myriad Pro" w:cs="Myriad Pro"/>
          <w:color w:val="000000"/>
        </w:rPr>
        <w:t>.</w:t>
      </w:r>
      <w:r w:rsidR="001B2C81">
        <w:rPr>
          <w:rFonts w:ascii="Myriad Pro" w:hAnsi="Myriad Pro" w:cs="Myriad Pro"/>
          <w:color w:val="000000"/>
        </w:rPr>
        <w:t>5</w:t>
      </w:r>
      <w:r>
        <w:rPr>
          <w:rFonts w:ascii="Myriad Pro" w:hAnsi="Myriad Pro" w:cs="Myriad Pro"/>
          <w:color w:val="000000"/>
        </w:rPr>
        <w:t>% tiene de 60 a más años (</w:t>
      </w:r>
      <w:r w:rsidR="001B2C81">
        <w:rPr>
          <w:rFonts w:ascii="Myriad Pro" w:hAnsi="Myriad Pro" w:cs="Myriad Pro"/>
          <w:color w:val="000000"/>
        </w:rPr>
        <w:t>4</w:t>
      </w:r>
      <w:r w:rsidRPr="00A555CB">
        <w:rPr>
          <w:rFonts w:ascii="Myriad Pro" w:hAnsi="Myriad Pro" w:cs="Myriad Pro"/>
          <w:color w:val="000000"/>
        </w:rPr>
        <w:t>2</w:t>
      </w:r>
      <w:r>
        <w:rPr>
          <w:rFonts w:ascii="Myriad Pro" w:hAnsi="Myriad Pro" w:cs="Myriad Pro"/>
          <w:color w:val="000000"/>
        </w:rPr>
        <w:t>,</w:t>
      </w:r>
      <w:r w:rsidR="001B2C81">
        <w:rPr>
          <w:rFonts w:ascii="Myriad Pro" w:hAnsi="Myriad Pro" w:cs="Myriad Pro"/>
          <w:color w:val="000000"/>
        </w:rPr>
        <w:t>412</w:t>
      </w:r>
      <w:r w:rsidR="007432EB">
        <w:rPr>
          <w:rFonts w:ascii="Myriad Pro" w:hAnsi="Myriad Pro" w:cs="Myriad Pro"/>
          <w:color w:val="000000"/>
        </w:rPr>
        <w:t>)</w:t>
      </w:r>
    </w:p>
    <w:p w14:paraId="00D5392C" w14:textId="77777777" w:rsidR="00375ECE" w:rsidRDefault="00375ECE" w:rsidP="00F231B1">
      <w:pPr>
        <w:autoSpaceDE w:val="0"/>
        <w:autoSpaceDN w:val="0"/>
        <w:adjustRightInd w:val="0"/>
        <w:spacing w:after="0" w:line="240" w:lineRule="auto"/>
        <w:contextualSpacing/>
        <w:jc w:val="both"/>
        <w:rPr>
          <w:rFonts w:ascii="Myriad Pro" w:hAnsi="Myriad Pro" w:cs="Myriad Pro"/>
          <w:color w:val="FF0000"/>
        </w:rPr>
      </w:pPr>
    </w:p>
    <w:p w14:paraId="27AD173E" w14:textId="1739EEEF" w:rsidR="007A320E" w:rsidRPr="006A621F" w:rsidRDefault="001B2C81" w:rsidP="00F231B1">
      <w:pPr>
        <w:pStyle w:val="Pa17"/>
        <w:spacing w:line="240" w:lineRule="auto"/>
        <w:contextualSpacing/>
        <w:jc w:val="center"/>
        <w:rPr>
          <w:rFonts w:ascii="Myriad Pro" w:hAnsi="Myriad Pro" w:cs="Myriad Pro Cond"/>
          <w:b/>
          <w:bCs/>
          <w:i/>
          <w:color w:val="000000"/>
          <w:sz w:val="22"/>
          <w:szCs w:val="22"/>
        </w:rPr>
      </w:pPr>
      <w:r>
        <w:rPr>
          <w:rFonts w:ascii="Myriad Pro" w:hAnsi="Myriad Pro" w:cs="Myriad Pro Cond"/>
          <w:b/>
          <w:bCs/>
          <w:i/>
          <w:color w:val="000000"/>
          <w:sz w:val="22"/>
          <w:szCs w:val="22"/>
        </w:rPr>
        <w:t>CALLAO</w:t>
      </w:r>
      <w:r w:rsidR="007A320E" w:rsidRPr="006A621F">
        <w:rPr>
          <w:rFonts w:ascii="Myriad Pro" w:hAnsi="Myriad Pro" w:cs="Myriad Pro Cond"/>
          <w:b/>
          <w:bCs/>
          <w:i/>
          <w:color w:val="000000"/>
          <w:sz w:val="22"/>
          <w:szCs w:val="22"/>
        </w:rPr>
        <w:t>: POBLACIÓN CENSADA CON ALGUNA DISCAPACIDAD, POR GRUPO DE EDAD,</w:t>
      </w:r>
    </w:p>
    <w:p w14:paraId="36617699" w14:textId="77777777" w:rsidR="007A320E" w:rsidRPr="006A621F" w:rsidRDefault="007A320E" w:rsidP="00F231B1">
      <w:pPr>
        <w:pStyle w:val="Pa17"/>
        <w:spacing w:line="240" w:lineRule="auto"/>
        <w:contextualSpacing/>
        <w:jc w:val="center"/>
        <w:rPr>
          <w:rFonts w:ascii="Myriad Pro" w:hAnsi="Myriad Pro" w:cs="Myriad Pro Cond"/>
          <w:b/>
          <w:bCs/>
          <w:i/>
          <w:color w:val="000000"/>
          <w:sz w:val="22"/>
          <w:szCs w:val="22"/>
        </w:rPr>
      </w:pPr>
      <w:r w:rsidRPr="006A621F">
        <w:rPr>
          <w:rFonts w:ascii="Myriad Pro" w:hAnsi="Myriad Pro" w:cs="Myriad Pro Cond"/>
          <w:b/>
          <w:bCs/>
          <w:i/>
          <w:color w:val="000000"/>
          <w:sz w:val="22"/>
          <w:szCs w:val="22"/>
        </w:rPr>
        <w:t>SEGÚN DEPARTAMENTO, 2017</w:t>
      </w:r>
    </w:p>
    <w:p w14:paraId="749DD0AF" w14:textId="26F0C454" w:rsidR="007A320E" w:rsidRPr="006A621F" w:rsidRDefault="007A320E" w:rsidP="00F231B1">
      <w:pPr>
        <w:autoSpaceDE w:val="0"/>
        <w:autoSpaceDN w:val="0"/>
        <w:adjustRightInd w:val="0"/>
        <w:spacing w:after="0" w:line="240" w:lineRule="auto"/>
        <w:contextualSpacing/>
        <w:jc w:val="center"/>
        <w:rPr>
          <w:rFonts w:ascii="Myriad Pro" w:hAnsi="Myriad Pro" w:cs="Myriad Pro Cond"/>
          <w:i/>
          <w:color w:val="000000"/>
        </w:rPr>
      </w:pPr>
      <w:r w:rsidRPr="006A621F">
        <w:rPr>
          <w:rFonts w:ascii="Myriad Pro" w:hAnsi="Myriad Pro" w:cs="Myriad Pro Cond"/>
          <w:i/>
          <w:color w:val="000000"/>
        </w:rPr>
        <w:t>(Absoluto y</w:t>
      </w:r>
      <w:r w:rsidR="00FF7B3A" w:rsidRPr="006A621F">
        <w:rPr>
          <w:rFonts w:ascii="Myriad Pro" w:hAnsi="Myriad Pro" w:cs="Myriad Pro Cond"/>
          <w:i/>
          <w:color w:val="000000"/>
        </w:rPr>
        <w:t xml:space="preserve"> porcentaje)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856"/>
        <w:gridCol w:w="520"/>
        <w:gridCol w:w="856"/>
        <w:gridCol w:w="519"/>
        <w:gridCol w:w="856"/>
        <w:gridCol w:w="549"/>
        <w:gridCol w:w="856"/>
        <w:gridCol w:w="519"/>
        <w:gridCol w:w="856"/>
        <w:gridCol w:w="562"/>
      </w:tblGrid>
      <w:tr w:rsidR="00DA07D6" w14:paraId="594D18F2" w14:textId="77777777" w:rsidTr="00550F08">
        <w:tc>
          <w:tcPr>
            <w:tcW w:w="1546" w:type="dxa"/>
            <w:vMerge w:val="restart"/>
            <w:shd w:val="clear" w:color="auto" w:fill="CCFFFF"/>
            <w:vAlign w:val="center"/>
          </w:tcPr>
          <w:p w14:paraId="4F0D315F" w14:textId="34F8D1D3" w:rsidR="00B978FA" w:rsidRPr="00A555CB" w:rsidRDefault="00B978FA" w:rsidP="00F231B1">
            <w:pPr>
              <w:autoSpaceDE w:val="0"/>
              <w:autoSpaceDN w:val="0"/>
              <w:adjustRightInd w:val="0"/>
              <w:contextualSpacing/>
              <w:jc w:val="center"/>
              <w:rPr>
                <w:rFonts w:ascii="Arial Narrow" w:hAnsi="Arial Narrow" w:cs="ArialNarrow"/>
                <w:b/>
                <w:color w:val="000000"/>
                <w:sz w:val="18"/>
                <w:szCs w:val="18"/>
              </w:rPr>
            </w:pPr>
            <w:r w:rsidRPr="00A555CB">
              <w:rPr>
                <w:rFonts w:ascii="Arial Narrow" w:hAnsi="Arial Narrow" w:cs="ArialNarrow"/>
                <w:b/>
                <w:color w:val="000000"/>
                <w:sz w:val="18"/>
                <w:szCs w:val="18"/>
              </w:rPr>
              <w:t>Departamento</w:t>
            </w:r>
          </w:p>
        </w:tc>
        <w:tc>
          <w:tcPr>
            <w:tcW w:w="1376" w:type="dxa"/>
            <w:gridSpan w:val="2"/>
            <w:shd w:val="clear" w:color="auto" w:fill="CCFFFF"/>
            <w:vAlign w:val="center"/>
          </w:tcPr>
          <w:p w14:paraId="5719C13A" w14:textId="16529BBB" w:rsidR="00B978FA" w:rsidRPr="00A555CB" w:rsidRDefault="00B978FA" w:rsidP="00F231B1">
            <w:pPr>
              <w:autoSpaceDE w:val="0"/>
              <w:autoSpaceDN w:val="0"/>
              <w:adjustRightInd w:val="0"/>
              <w:contextualSpacing/>
              <w:jc w:val="center"/>
              <w:rPr>
                <w:rFonts w:ascii="Arial Narrow" w:hAnsi="Arial Narrow" w:cs="ArialNarrow"/>
                <w:b/>
                <w:color w:val="000000"/>
                <w:sz w:val="18"/>
                <w:szCs w:val="18"/>
              </w:rPr>
            </w:pPr>
            <w:r w:rsidRPr="00A555CB">
              <w:rPr>
                <w:rFonts w:ascii="Arial Narrow" w:hAnsi="Arial Narrow" w:cs="ArialNarrow"/>
                <w:b/>
                <w:color w:val="000000"/>
                <w:sz w:val="18"/>
                <w:szCs w:val="18"/>
              </w:rPr>
              <w:t>Total</w:t>
            </w:r>
          </w:p>
        </w:tc>
        <w:tc>
          <w:tcPr>
            <w:tcW w:w="1375" w:type="dxa"/>
            <w:gridSpan w:val="2"/>
            <w:shd w:val="clear" w:color="auto" w:fill="CCFFFF"/>
            <w:vAlign w:val="center"/>
          </w:tcPr>
          <w:p w14:paraId="0D5F02DA" w14:textId="7A2D04CF" w:rsidR="00B978FA" w:rsidRPr="00A555CB" w:rsidRDefault="00B978FA" w:rsidP="00F231B1">
            <w:pPr>
              <w:autoSpaceDE w:val="0"/>
              <w:autoSpaceDN w:val="0"/>
              <w:adjustRightInd w:val="0"/>
              <w:contextualSpacing/>
              <w:jc w:val="center"/>
              <w:rPr>
                <w:rFonts w:ascii="Arial Narrow" w:hAnsi="Arial Narrow" w:cs="ArialNarrow"/>
                <w:b/>
                <w:color w:val="000000"/>
                <w:sz w:val="18"/>
                <w:szCs w:val="18"/>
              </w:rPr>
            </w:pPr>
            <w:r w:rsidRPr="00A555CB">
              <w:rPr>
                <w:rFonts w:ascii="Arial Narrow" w:hAnsi="Arial Narrow" w:cs="ArialNarrow"/>
                <w:b/>
                <w:color w:val="000000"/>
                <w:sz w:val="18"/>
                <w:szCs w:val="18"/>
              </w:rPr>
              <w:t>De 0 a 17 años</w:t>
            </w:r>
          </w:p>
        </w:tc>
        <w:tc>
          <w:tcPr>
            <w:tcW w:w="1405" w:type="dxa"/>
            <w:gridSpan w:val="2"/>
            <w:shd w:val="clear" w:color="auto" w:fill="CCFFFF"/>
            <w:vAlign w:val="center"/>
          </w:tcPr>
          <w:p w14:paraId="56E7E454" w14:textId="6C537CFD" w:rsidR="00B978FA" w:rsidRPr="00A555CB" w:rsidRDefault="00B978FA" w:rsidP="00F231B1">
            <w:pPr>
              <w:autoSpaceDE w:val="0"/>
              <w:autoSpaceDN w:val="0"/>
              <w:adjustRightInd w:val="0"/>
              <w:contextualSpacing/>
              <w:jc w:val="center"/>
              <w:rPr>
                <w:rFonts w:ascii="Arial Narrow" w:hAnsi="Arial Narrow" w:cs="ArialNarrow"/>
                <w:b/>
                <w:color w:val="000000"/>
                <w:sz w:val="18"/>
                <w:szCs w:val="18"/>
              </w:rPr>
            </w:pPr>
            <w:r w:rsidRPr="00A555CB">
              <w:rPr>
                <w:rFonts w:ascii="Arial Narrow" w:hAnsi="Arial Narrow" w:cs="ArialNarrow"/>
                <w:b/>
                <w:color w:val="000000"/>
                <w:sz w:val="18"/>
                <w:szCs w:val="18"/>
              </w:rPr>
              <w:t>De 18 a 2</w:t>
            </w:r>
            <w:r w:rsidR="00A02C54">
              <w:rPr>
                <w:rFonts w:ascii="Arial Narrow" w:hAnsi="Arial Narrow" w:cs="ArialNarrow"/>
                <w:b/>
                <w:color w:val="000000"/>
                <w:sz w:val="18"/>
                <w:szCs w:val="18"/>
              </w:rPr>
              <w:t>9</w:t>
            </w:r>
            <w:r w:rsidRPr="00A555CB">
              <w:rPr>
                <w:rFonts w:ascii="Arial Narrow" w:hAnsi="Arial Narrow" w:cs="ArialNarrow"/>
                <w:b/>
                <w:color w:val="000000"/>
                <w:sz w:val="18"/>
                <w:szCs w:val="18"/>
              </w:rPr>
              <w:t xml:space="preserve"> años</w:t>
            </w:r>
          </w:p>
        </w:tc>
        <w:tc>
          <w:tcPr>
            <w:tcW w:w="1375" w:type="dxa"/>
            <w:gridSpan w:val="2"/>
            <w:shd w:val="clear" w:color="auto" w:fill="CCFFFF"/>
            <w:vAlign w:val="center"/>
          </w:tcPr>
          <w:p w14:paraId="49A83754" w14:textId="59F1CFA3" w:rsidR="00B978FA" w:rsidRPr="00A555CB" w:rsidRDefault="00B978FA" w:rsidP="00F231B1">
            <w:pPr>
              <w:autoSpaceDE w:val="0"/>
              <w:autoSpaceDN w:val="0"/>
              <w:adjustRightInd w:val="0"/>
              <w:contextualSpacing/>
              <w:jc w:val="center"/>
              <w:rPr>
                <w:rFonts w:ascii="Arial Narrow" w:hAnsi="Arial Narrow" w:cs="ArialNarrow"/>
                <w:b/>
                <w:color w:val="000000"/>
                <w:sz w:val="18"/>
                <w:szCs w:val="18"/>
              </w:rPr>
            </w:pPr>
            <w:r w:rsidRPr="00A555CB">
              <w:rPr>
                <w:rFonts w:ascii="Arial Narrow" w:hAnsi="Arial Narrow" w:cs="ArialNarrow"/>
                <w:b/>
                <w:color w:val="000000"/>
                <w:sz w:val="18"/>
                <w:szCs w:val="18"/>
              </w:rPr>
              <w:t>De 30 a 59 años</w:t>
            </w:r>
          </w:p>
        </w:tc>
        <w:tc>
          <w:tcPr>
            <w:tcW w:w="1418" w:type="dxa"/>
            <w:gridSpan w:val="2"/>
            <w:shd w:val="clear" w:color="auto" w:fill="CCFFFF"/>
            <w:vAlign w:val="center"/>
          </w:tcPr>
          <w:p w14:paraId="486156D6" w14:textId="23E223A9" w:rsidR="00B978FA" w:rsidRPr="00A555CB" w:rsidRDefault="00B978FA" w:rsidP="00F231B1">
            <w:pPr>
              <w:autoSpaceDE w:val="0"/>
              <w:autoSpaceDN w:val="0"/>
              <w:adjustRightInd w:val="0"/>
              <w:contextualSpacing/>
              <w:jc w:val="center"/>
              <w:rPr>
                <w:rFonts w:ascii="Arial Narrow" w:hAnsi="Arial Narrow" w:cs="ArialNarrow"/>
                <w:b/>
                <w:color w:val="000000"/>
                <w:sz w:val="18"/>
                <w:szCs w:val="18"/>
              </w:rPr>
            </w:pPr>
            <w:r w:rsidRPr="00A555CB">
              <w:rPr>
                <w:rFonts w:ascii="Arial Narrow" w:hAnsi="Arial Narrow" w:cs="ArialNarrow"/>
                <w:b/>
                <w:color w:val="000000"/>
                <w:sz w:val="18"/>
                <w:szCs w:val="18"/>
              </w:rPr>
              <w:t>De 60 y más años</w:t>
            </w:r>
          </w:p>
        </w:tc>
      </w:tr>
      <w:tr w:rsidR="00A555CB" w14:paraId="18524FEA" w14:textId="77777777" w:rsidTr="00550F08">
        <w:tc>
          <w:tcPr>
            <w:tcW w:w="1546" w:type="dxa"/>
            <w:vMerge/>
            <w:shd w:val="clear" w:color="auto" w:fill="CCFFFF"/>
            <w:vAlign w:val="center"/>
          </w:tcPr>
          <w:p w14:paraId="7DC2E782" w14:textId="77777777" w:rsidR="00B978FA" w:rsidRPr="00A555CB" w:rsidRDefault="00B978FA" w:rsidP="00F231B1">
            <w:pPr>
              <w:autoSpaceDE w:val="0"/>
              <w:autoSpaceDN w:val="0"/>
              <w:adjustRightInd w:val="0"/>
              <w:contextualSpacing/>
              <w:jc w:val="center"/>
              <w:rPr>
                <w:rFonts w:ascii="Arial Narrow" w:hAnsi="Arial Narrow" w:cs="ArialNarrow"/>
                <w:b/>
                <w:color w:val="000000"/>
                <w:sz w:val="18"/>
                <w:szCs w:val="18"/>
              </w:rPr>
            </w:pPr>
          </w:p>
        </w:tc>
        <w:tc>
          <w:tcPr>
            <w:tcW w:w="856" w:type="dxa"/>
            <w:shd w:val="clear" w:color="auto" w:fill="CCFFFF"/>
            <w:vAlign w:val="center"/>
          </w:tcPr>
          <w:p w14:paraId="39386023" w14:textId="50E392F1" w:rsidR="00B978FA" w:rsidRPr="00A555CB" w:rsidRDefault="00B978FA" w:rsidP="00F231B1">
            <w:pPr>
              <w:autoSpaceDE w:val="0"/>
              <w:autoSpaceDN w:val="0"/>
              <w:adjustRightInd w:val="0"/>
              <w:contextualSpacing/>
              <w:jc w:val="center"/>
              <w:rPr>
                <w:rFonts w:ascii="Arial Narrow" w:hAnsi="Arial Narrow" w:cs="ArialNarrow"/>
                <w:b/>
                <w:color w:val="000000"/>
                <w:sz w:val="18"/>
                <w:szCs w:val="18"/>
              </w:rPr>
            </w:pPr>
            <w:r w:rsidRPr="00A555CB">
              <w:rPr>
                <w:rFonts w:ascii="Arial Narrow" w:hAnsi="Arial Narrow" w:cs="ArialNarrow"/>
                <w:b/>
                <w:color w:val="000000"/>
                <w:sz w:val="18"/>
                <w:szCs w:val="18"/>
              </w:rPr>
              <w:t>Absoluto</w:t>
            </w:r>
          </w:p>
        </w:tc>
        <w:tc>
          <w:tcPr>
            <w:tcW w:w="520" w:type="dxa"/>
            <w:shd w:val="clear" w:color="auto" w:fill="CCFFFF"/>
            <w:vAlign w:val="center"/>
          </w:tcPr>
          <w:p w14:paraId="42CCE692" w14:textId="44F7071A" w:rsidR="00B978FA" w:rsidRPr="00A555CB" w:rsidRDefault="00B978FA" w:rsidP="00F231B1">
            <w:pPr>
              <w:autoSpaceDE w:val="0"/>
              <w:autoSpaceDN w:val="0"/>
              <w:adjustRightInd w:val="0"/>
              <w:contextualSpacing/>
              <w:jc w:val="center"/>
              <w:rPr>
                <w:rFonts w:ascii="Arial Narrow" w:hAnsi="Arial Narrow" w:cs="ArialNarrow"/>
                <w:b/>
                <w:color w:val="000000"/>
                <w:sz w:val="18"/>
                <w:szCs w:val="18"/>
              </w:rPr>
            </w:pPr>
            <w:r w:rsidRPr="00A555CB">
              <w:rPr>
                <w:rFonts w:ascii="Arial Narrow" w:hAnsi="Arial Narrow" w:cs="ArialNarrow"/>
                <w:b/>
                <w:color w:val="000000"/>
                <w:sz w:val="18"/>
                <w:szCs w:val="18"/>
              </w:rPr>
              <w:t>%</w:t>
            </w:r>
          </w:p>
        </w:tc>
        <w:tc>
          <w:tcPr>
            <w:tcW w:w="856" w:type="dxa"/>
            <w:shd w:val="clear" w:color="auto" w:fill="CCFFFF"/>
            <w:vAlign w:val="center"/>
          </w:tcPr>
          <w:p w14:paraId="49B6504C" w14:textId="63EF6914" w:rsidR="00B978FA" w:rsidRPr="00A555CB" w:rsidRDefault="00B978FA" w:rsidP="00F231B1">
            <w:pPr>
              <w:autoSpaceDE w:val="0"/>
              <w:autoSpaceDN w:val="0"/>
              <w:adjustRightInd w:val="0"/>
              <w:contextualSpacing/>
              <w:jc w:val="center"/>
              <w:rPr>
                <w:rFonts w:ascii="Arial Narrow" w:hAnsi="Arial Narrow" w:cs="ArialNarrow"/>
                <w:b/>
                <w:color w:val="000000"/>
                <w:sz w:val="18"/>
                <w:szCs w:val="18"/>
              </w:rPr>
            </w:pPr>
            <w:r w:rsidRPr="00A555CB">
              <w:rPr>
                <w:rFonts w:ascii="Arial Narrow" w:hAnsi="Arial Narrow" w:cs="ArialNarrow"/>
                <w:b/>
                <w:color w:val="000000"/>
                <w:sz w:val="18"/>
                <w:szCs w:val="18"/>
              </w:rPr>
              <w:t>Absoluto</w:t>
            </w:r>
          </w:p>
        </w:tc>
        <w:tc>
          <w:tcPr>
            <w:tcW w:w="519" w:type="dxa"/>
            <w:shd w:val="clear" w:color="auto" w:fill="CCFFFF"/>
            <w:vAlign w:val="center"/>
          </w:tcPr>
          <w:p w14:paraId="7233449B" w14:textId="26666A3E" w:rsidR="00B978FA" w:rsidRPr="00A555CB" w:rsidRDefault="00B978FA" w:rsidP="00F231B1">
            <w:pPr>
              <w:autoSpaceDE w:val="0"/>
              <w:autoSpaceDN w:val="0"/>
              <w:adjustRightInd w:val="0"/>
              <w:contextualSpacing/>
              <w:jc w:val="center"/>
              <w:rPr>
                <w:rFonts w:ascii="Arial Narrow" w:hAnsi="Arial Narrow" w:cs="ArialNarrow"/>
                <w:b/>
                <w:color w:val="000000"/>
                <w:sz w:val="18"/>
                <w:szCs w:val="18"/>
              </w:rPr>
            </w:pPr>
            <w:r w:rsidRPr="00A555CB">
              <w:rPr>
                <w:rFonts w:ascii="Arial Narrow" w:hAnsi="Arial Narrow" w:cs="ArialNarrow"/>
                <w:b/>
                <w:color w:val="000000"/>
                <w:sz w:val="18"/>
                <w:szCs w:val="18"/>
              </w:rPr>
              <w:t>%</w:t>
            </w:r>
          </w:p>
        </w:tc>
        <w:tc>
          <w:tcPr>
            <w:tcW w:w="856" w:type="dxa"/>
            <w:shd w:val="clear" w:color="auto" w:fill="CCFFFF"/>
            <w:vAlign w:val="center"/>
          </w:tcPr>
          <w:p w14:paraId="33DBD5B6" w14:textId="36C7F622" w:rsidR="00B978FA" w:rsidRPr="00A555CB" w:rsidRDefault="00B978FA" w:rsidP="00F231B1">
            <w:pPr>
              <w:autoSpaceDE w:val="0"/>
              <w:autoSpaceDN w:val="0"/>
              <w:adjustRightInd w:val="0"/>
              <w:contextualSpacing/>
              <w:jc w:val="center"/>
              <w:rPr>
                <w:rFonts w:ascii="Arial Narrow" w:hAnsi="Arial Narrow" w:cs="ArialNarrow"/>
                <w:b/>
                <w:color w:val="000000"/>
                <w:sz w:val="18"/>
                <w:szCs w:val="18"/>
              </w:rPr>
            </w:pPr>
            <w:r w:rsidRPr="00A555CB">
              <w:rPr>
                <w:rFonts w:ascii="Arial Narrow" w:hAnsi="Arial Narrow" w:cs="ArialNarrow"/>
                <w:b/>
                <w:color w:val="000000"/>
                <w:sz w:val="18"/>
                <w:szCs w:val="18"/>
              </w:rPr>
              <w:t>Absoluto</w:t>
            </w:r>
          </w:p>
        </w:tc>
        <w:tc>
          <w:tcPr>
            <w:tcW w:w="549" w:type="dxa"/>
            <w:shd w:val="clear" w:color="auto" w:fill="CCFFFF"/>
            <w:vAlign w:val="center"/>
          </w:tcPr>
          <w:p w14:paraId="13A27412" w14:textId="12B69FD2" w:rsidR="00B978FA" w:rsidRPr="00A555CB" w:rsidRDefault="00B978FA" w:rsidP="00F231B1">
            <w:pPr>
              <w:autoSpaceDE w:val="0"/>
              <w:autoSpaceDN w:val="0"/>
              <w:adjustRightInd w:val="0"/>
              <w:contextualSpacing/>
              <w:jc w:val="center"/>
              <w:rPr>
                <w:rFonts w:ascii="Arial Narrow" w:hAnsi="Arial Narrow" w:cs="ArialNarrow"/>
                <w:b/>
                <w:color w:val="000000"/>
                <w:sz w:val="18"/>
                <w:szCs w:val="18"/>
              </w:rPr>
            </w:pPr>
            <w:r w:rsidRPr="00A555CB">
              <w:rPr>
                <w:rFonts w:ascii="Arial Narrow" w:hAnsi="Arial Narrow" w:cs="ArialNarrow"/>
                <w:b/>
                <w:color w:val="000000"/>
                <w:sz w:val="18"/>
                <w:szCs w:val="18"/>
              </w:rPr>
              <w:t>%</w:t>
            </w:r>
          </w:p>
        </w:tc>
        <w:tc>
          <w:tcPr>
            <w:tcW w:w="856" w:type="dxa"/>
            <w:shd w:val="clear" w:color="auto" w:fill="CCFFFF"/>
            <w:vAlign w:val="center"/>
          </w:tcPr>
          <w:p w14:paraId="5A4B9EEB" w14:textId="603B0011" w:rsidR="00B978FA" w:rsidRPr="00A555CB" w:rsidRDefault="00B978FA" w:rsidP="00F231B1">
            <w:pPr>
              <w:autoSpaceDE w:val="0"/>
              <w:autoSpaceDN w:val="0"/>
              <w:adjustRightInd w:val="0"/>
              <w:contextualSpacing/>
              <w:jc w:val="center"/>
              <w:rPr>
                <w:rFonts w:ascii="Arial Narrow" w:hAnsi="Arial Narrow" w:cs="ArialNarrow"/>
                <w:b/>
                <w:color w:val="000000"/>
                <w:sz w:val="18"/>
                <w:szCs w:val="18"/>
              </w:rPr>
            </w:pPr>
            <w:r w:rsidRPr="00A555CB">
              <w:rPr>
                <w:rFonts w:ascii="Arial Narrow" w:hAnsi="Arial Narrow" w:cs="ArialNarrow"/>
                <w:b/>
                <w:color w:val="000000"/>
                <w:sz w:val="18"/>
                <w:szCs w:val="18"/>
              </w:rPr>
              <w:t>Absoluto</w:t>
            </w:r>
          </w:p>
        </w:tc>
        <w:tc>
          <w:tcPr>
            <w:tcW w:w="519" w:type="dxa"/>
            <w:shd w:val="clear" w:color="auto" w:fill="CCFFFF"/>
            <w:vAlign w:val="center"/>
          </w:tcPr>
          <w:p w14:paraId="221C890C" w14:textId="06DCB12C" w:rsidR="00B978FA" w:rsidRPr="00A555CB" w:rsidRDefault="00B978FA" w:rsidP="00F231B1">
            <w:pPr>
              <w:autoSpaceDE w:val="0"/>
              <w:autoSpaceDN w:val="0"/>
              <w:adjustRightInd w:val="0"/>
              <w:contextualSpacing/>
              <w:jc w:val="center"/>
              <w:rPr>
                <w:rFonts w:ascii="Arial Narrow" w:hAnsi="Arial Narrow" w:cs="ArialNarrow"/>
                <w:b/>
                <w:color w:val="000000"/>
                <w:sz w:val="18"/>
                <w:szCs w:val="18"/>
              </w:rPr>
            </w:pPr>
            <w:r w:rsidRPr="00A555CB">
              <w:rPr>
                <w:rFonts w:ascii="Arial Narrow" w:hAnsi="Arial Narrow" w:cs="ArialNarrow"/>
                <w:b/>
                <w:color w:val="000000"/>
                <w:sz w:val="18"/>
                <w:szCs w:val="18"/>
              </w:rPr>
              <w:t>%</w:t>
            </w:r>
          </w:p>
        </w:tc>
        <w:tc>
          <w:tcPr>
            <w:tcW w:w="856" w:type="dxa"/>
            <w:shd w:val="clear" w:color="auto" w:fill="CCFFFF"/>
            <w:vAlign w:val="center"/>
          </w:tcPr>
          <w:p w14:paraId="3BC24583" w14:textId="420A7903" w:rsidR="00B978FA" w:rsidRPr="00A555CB" w:rsidRDefault="00B978FA" w:rsidP="00F231B1">
            <w:pPr>
              <w:autoSpaceDE w:val="0"/>
              <w:autoSpaceDN w:val="0"/>
              <w:adjustRightInd w:val="0"/>
              <w:contextualSpacing/>
              <w:jc w:val="center"/>
              <w:rPr>
                <w:rFonts w:ascii="Arial Narrow" w:hAnsi="Arial Narrow" w:cs="ArialNarrow"/>
                <w:b/>
                <w:color w:val="000000"/>
                <w:sz w:val="18"/>
                <w:szCs w:val="18"/>
              </w:rPr>
            </w:pPr>
            <w:r w:rsidRPr="00A555CB">
              <w:rPr>
                <w:rFonts w:ascii="Arial Narrow" w:hAnsi="Arial Narrow" w:cs="ArialNarrow"/>
                <w:b/>
                <w:color w:val="000000"/>
                <w:sz w:val="18"/>
                <w:szCs w:val="18"/>
              </w:rPr>
              <w:t>Absoluto</w:t>
            </w:r>
          </w:p>
        </w:tc>
        <w:tc>
          <w:tcPr>
            <w:tcW w:w="562" w:type="dxa"/>
            <w:shd w:val="clear" w:color="auto" w:fill="CCFFFF"/>
            <w:vAlign w:val="center"/>
          </w:tcPr>
          <w:p w14:paraId="26F17640" w14:textId="1564A390" w:rsidR="00B978FA" w:rsidRPr="00A555CB" w:rsidRDefault="00B978FA" w:rsidP="00F231B1">
            <w:pPr>
              <w:autoSpaceDE w:val="0"/>
              <w:autoSpaceDN w:val="0"/>
              <w:adjustRightInd w:val="0"/>
              <w:contextualSpacing/>
              <w:jc w:val="center"/>
              <w:rPr>
                <w:rFonts w:ascii="Arial Narrow" w:hAnsi="Arial Narrow" w:cs="ArialNarrow"/>
                <w:b/>
                <w:color w:val="000000"/>
                <w:sz w:val="18"/>
                <w:szCs w:val="18"/>
              </w:rPr>
            </w:pPr>
            <w:r w:rsidRPr="00A555CB">
              <w:rPr>
                <w:rFonts w:ascii="Arial Narrow" w:hAnsi="Arial Narrow" w:cs="ArialNarrow"/>
                <w:b/>
                <w:color w:val="000000"/>
                <w:sz w:val="18"/>
                <w:szCs w:val="18"/>
              </w:rPr>
              <w:t>%</w:t>
            </w:r>
          </w:p>
        </w:tc>
      </w:tr>
      <w:tr w:rsidR="00A555CB" w14:paraId="7ECA51BF" w14:textId="77777777" w:rsidTr="00550F08">
        <w:tc>
          <w:tcPr>
            <w:tcW w:w="1546" w:type="dxa"/>
          </w:tcPr>
          <w:p w14:paraId="28D0959B" w14:textId="7D3999A5" w:rsidR="00B978FA" w:rsidRPr="00B978FA" w:rsidRDefault="001D1726" w:rsidP="00F231B1">
            <w:pPr>
              <w:autoSpaceDE w:val="0"/>
              <w:autoSpaceDN w:val="0"/>
              <w:adjustRightInd w:val="0"/>
              <w:contextualSpacing/>
              <w:rPr>
                <w:rFonts w:ascii="Arial Narrow" w:hAnsi="Arial Narrow" w:cs="ArialNarrow"/>
                <w:color w:val="000000"/>
                <w:sz w:val="20"/>
                <w:szCs w:val="20"/>
              </w:rPr>
            </w:pPr>
            <w:r w:rsidRPr="00C15D47">
              <w:rPr>
                <w:rFonts w:ascii="ArialNarrow-Bold" w:hAnsi="ArialNarrow-Bold" w:cs="ArialNarrow-Bold"/>
                <w:b/>
                <w:bCs/>
                <w:sz w:val="16"/>
                <w:szCs w:val="16"/>
              </w:rPr>
              <w:t>Total,</w:t>
            </w:r>
            <w:r w:rsidR="00B978FA" w:rsidRPr="00C15D47">
              <w:rPr>
                <w:rFonts w:ascii="ArialNarrow-Bold" w:hAnsi="ArialNarrow-Bold" w:cs="ArialNarrow-Bold"/>
                <w:b/>
                <w:bCs/>
                <w:sz w:val="16"/>
                <w:szCs w:val="16"/>
              </w:rPr>
              <w:t xml:space="preserve"> </w:t>
            </w:r>
            <w:r w:rsidR="009C7C00">
              <w:rPr>
                <w:rFonts w:ascii="ArialNarrow-Bold" w:hAnsi="ArialNarrow-Bold" w:cs="ArialNarrow-Bold"/>
                <w:b/>
                <w:bCs/>
                <w:sz w:val="16"/>
                <w:szCs w:val="16"/>
              </w:rPr>
              <w:t>Nacional</w:t>
            </w:r>
          </w:p>
        </w:tc>
        <w:tc>
          <w:tcPr>
            <w:tcW w:w="856" w:type="dxa"/>
            <w:vAlign w:val="center"/>
          </w:tcPr>
          <w:p w14:paraId="65082DBA" w14:textId="146E01CE" w:rsidR="00B978FA" w:rsidRPr="00B978FA" w:rsidRDefault="00B978FA" w:rsidP="00F231B1">
            <w:pPr>
              <w:autoSpaceDE w:val="0"/>
              <w:autoSpaceDN w:val="0"/>
              <w:adjustRightInd w:val="0"/>
              <w:contextualSpacing/>
              <w:jc w:val="center"/>
              <w:rPr>
                <w:rFonts w:ascii="Arial Narrow" w:hAnsi="Arial Narrow" w:cs="ArialNarrow"/>
                <w:b/>
                <w:color w:val="000000"/>
                <w:sz w:val="16"/>
                <w:szCs w:val="16"/>
              </w:rPr>
            </w:pPr>
            <w:r w:rsidRPr="00B978FA">
              <w:rPr>
                <w:rFonts w:ascii="Arial Narrow" w:hAnsi="Arial Narrow" w:cs="ArialNarrow"/>
                <w:b/>
                <w:color w:val="000000"/>
                <w:sz w:val="16"/>
                <w:szCs w:val="16"/>
              </w:rPr>
              <w:t>3 051 612</w:t>
            </w:r>
          </w:p>
        </w:tc>
        <w:tc>
          <w:tcPr>
            <w:tcW w:w="520" w:type="dxa"/>
            <w:vAlign w:val="center"/>
          </w:tcPr>
          <w:p w14:paraId="05CF3149" w14:textId="5BA662A1" w:rsidR="00B978FA" w:rsidRPr="00B978FA" w:rsidRDefault="00B978FA" w:rsidP="00F231B1">
            <w:pPr>
              <w:autoSpaceDE w:val="0"/>
              <w:autoSpaceDN w:val="0"/>
              <w:adjustRightInd w:val="0"/>
              <w:contextualSpacing/>
              <w:jc w:val="center"/>
              <w:rPr>
                <w:rFonts w:ascii="Arial Narrow" w:hAnsi="Arial Narrow" w:cs="ArialNarrow"/>
                <w:b/>
                <w:color w:val="000000"/>
                <w:sz w:val="16"/>
                <w:szCs w:val="16"/>
              </w:rPr>
            </w:pPr>
            <w:r w:rsidRPr="00B978FA">
              <w:rPr>
                <w:rFonts w:ascii="Arial Narrow" w:hAnsi="Arial Narrow" w:cs="ArialNarrow"/>
                <w:b/>
                <w:color w:val="000000"/>
                <w:sz w:val="16"/>
                <w:szCs w:val="16"/>
              </w:rPr>
              <w:t>10,4</w:t>
            </w:r>
          </w:p>
        </w:tc>
        <w:tc>
          <w:tcPr>
            <w:tcW w:w="856" w:type="dxa"/>
            <w:vAlign w:val="center"/>
          </w:tcPr>
          <w:p w14:paraId="78A26288" w14:textId="2F80DF0E" w:rsidR="00B978FA" w:rsidRPr="00B978FA" w:rsidRDefault="00B978FA" w:rsidP="00F231B1">
            <w:pPr>
              <w:autoSpaceDE w:val="0"/>
              <w:autoSpaceDN w:val="0"/>
              <w:adjustRightInd w:val="0"/>
              <w:contextualSpacing/>
              <w:jc w:val="center"/>
              <w:rPr>
                <w:rFonts w:ascii="Arial Narrow" w:hAnsi="Arial Narrow" w:cs="ArialNarrow"/>
                <w:b/>
                <w:color w:val="000000"/>
                <w:sz w:val="16"/>
                <w:szCs w:val="16"/>
              </w:rPr>
            </w:pPr>
            <w:r w:rsidRPr="00B978FA">
              <w:rPr>
                <w:rFonts w:ascii="Arial Narrow" w:hAnsi="Arial Narrow" w:cs="ArialNarrow"/>
                <w:b/>
                <w:color w:val="000000"/>
                <w:sz w:val="16"/>
                <w:szCs w:val="16"/>
              </w:rPr>
              <w:t>437 686</w:t>
            </w:r>
          </w:p>
        </w:tc>
        <w:tc>
          <w:tcPr>
            <w:tcW w:w="519" w:type="dxa"/>
            <w:vAlign w:val="center"/>
          </w:tcPr>
          <w:p w14:paraId="08AAF146" w14:textId="5D2639A9" w:rsidR="00B978FA" w:rsidRPr="00B978FA" w:rsidRDefault="00A02C54" w:rsidP="00F231B1">
            <w:pPr>
              <w:autoSpaceDE w:val="0"/>
              <w:autoSpaceDN w:val="0"/>
              <w:adjustRightInd w:val="0"/>
              <w:contextualSpacing/>
              <w:jc w:val="center"/>
              <w:rPr>
                <w:rFonts w:ascii="Arial Narrow" w:hAnsi="Arial Narrow" w:cs="ArialNarrow"/>
                <w:b/>
                <w:color w:val="000000"/>
                <w:sz w:val="16"/>
                <w:szCs w:val="16"/>
              </w:rPr>
            </w:pPr>
            <w:r>
              <w:rPr>
                <w:rFonts w:ascii="Arial Narrow" w:hAnsi="Arial Narrow" w:cs="ArialNarrow"/>
                <w:b/>
                <w:color w:val="000000"/>
                <w:sz w:val="16"/>
                <w:szCs w:val="16"/>
              </w:rPr>
              <w:t>1</w:t>
            </w:r>
            <w:r w:rsidR="00B978FA" w:rsidRPr="00B978FA">
              <w:rPr>
                <w:rFonts w:ascii="Arial Narrow" w:hAnsi="Arial Narrow" w:cs="ArialNarrow"/>
                <w:b/>
                <w:color w:val="000000"/>
                <w:sz w:val="16"/>
                <w:szCs w:val="16"/>
              </w:rPr>
              <w:t>4,</w:t>
            </w:r>
            <w:r>
              <w:rPr>
                <w:rFonts w:ascii="Arial Narrow" w:hAnsi="Arial Narrow" w:cs="ArialNarrow"/>
                <w:b/>
                <w:color w:val="000000"/>
                <w:sz w:val="16"/>
                <w:szCs w:val="16"/>
              </w:rPr>
              <w:t>3</w:t>
            </w:r>
          </w:p>
        </w:tc>
        <w:tc>
          <w:tcPr>
            <w:tcW w:w="856" w:type="dxa"/>
            <w:vAlign w:val="center"/>
          </w:tcPr>
          <w:p w14:paraId="20F6B345" w14:textId="50B960FF" w:rsidR="00B978FA" w:rsidRPr="00B978FA" w:rsidRDefault="00B978FA" w:rsidP="00F231B1">
            <w:pPr>
              <w:autoSpaceDE w:val="0"/>
              <w:autoSpaceDN w:val="0"/>
              <w:adjustRightInd w:val="0"/>
              <w:contextualSpacing/>
              <w:jc w:val="center"/>
              <w:rPr>
                <w:rFonts w:ascii="Arial Narrow" w:hAnsi="Arial Narrow" w:cs="ArialNarrow"/>
                <w:b/>
                <w:color w:val="000000"/>
                <w:sz w:val="16"/>
                <w:szCs w:val="16"/>
              </w:rPr>
            </w:pPr>
            <w:r w:rsidRPr="00B978FA">
              <w:rPr>
                <w:rFonts w:ascii="Arial Narrow" w:hAnsi="Arial Narrow" w:cs="ArialNarrow"/>
                <w:b/>
                <w:color w:val="000000"/>
                <w:sz w:val="16"/>
                <w:szCs w:val="16"/>
              </w:rPr>
              <w:t>318 813</w:t>
            </w:r>
          </w:p>
        </w:tc>
        <w:tc>
          <w:tcPr>
            <w:tcW w:w="549" w:type="dxa"/>
            <w:vAlign w:val="center"/>
          </w:tcPr>
          <w:p w14:paraId="33481152" w14:textId="48B29CBA" w:rsidR="00B978FA" w:rsidRPr="00B978FA" w:rsidRDefault="00A02C54" w:rsidP="00F231B1">
            <w:pPr>
              <w:autoSpaceDE w:val="0"/>
              <w:autoSpaceDN w:val="0"/>
              <w:adjustRightInd w:val="0"/>
              <w:contextualSpacing/>
              <w:jc w:val="center"/>
              <w:rPr>
                <w:rFonts w:ascii="Arial Narrow" w:hAnsi="Arial Narrow" w:cs="ArialNarrow"/>
                <w:b/>
                <w:color w:val="000000"/>
                <w:sz w:val="16"/>
                <w:szCs w:val="16"/>
              </w:rPr>
            </w:pPr>
            <w:r>
              <w:rPr>
                <w:rFonts w:ascii="Arial Narrow" w:hAnsi="Arial Narrow" w:cs="ArialNarrow"/>
                <w:b/>
                <w:color w:val="000000"/>
                <w:sz w:val="16"/>
                <w:szCs w:val="16"/>
              </w:rPr>
              <w:t>10</w:t>
            </w:r>
            <w:r w:rsidR="00B978FA" w:rsidRPr="00B978FA">
              <w:rPr>
                <w:rFonts w:ascii="Arial Narrow" w:hAnsi="Arial Narrow" w:cs="ArialNarrow"/>
                <w:b/>
                <w:color w:val="000000"/>
                <w:sz w:val="16"/>
                <w:szCs w:val="16"/>
              </w:rPr>
              <w:t>,</w:t>
            </w:r>
            <w:r>
              <w:rPr>
                <w:rFonts w:ascii="Arial Narrow" w:hAnsi="Arial Narrow" w:cs="ArialNarrow"/>
                <w:b/>
                <w:color w:val="000000"/>
                <w:sz w:val="16"/>
                <w:szCs w:val="16"/>
              </w:rPr>
              <w:t>5</w:t>
            </w:r>
          </w:p>
        </w:tc>
        <w:tc>
          <w:tcPr>
            <w:tcW w:w="856" w:type="dxa"/>
            <w:vAlign w:val="center"/>
          </w:tcPr>
          <w:p w14:paraId="6ECD338E" w14:textId="6F5BAC22" w:rsidR="00B978FA" w:rsidRPr="00B978FA" w:rsidRDefault="00B978FA" w:rsidP="00F231B1">
            <w:pPr>
              <w:autoSpaceDE w:val="0"/>
              <w:autoSpaceDN w:val="0"/>
              <w:adjustRightInd w:val="0"/>
              <w:contextualSpacing/>
              <w:jc w:val="center"/>
              <w:rPr>
                <w:rFonts w:ascii="Arial Narrow" w:hAnsi="Arial Narrow" w:cs="ArialNarrow"/>
                <w:b/>
                <w:color w:val="000000"/>
                <w:sz w:val="16"/>
                <w:szCs w:val="16"/>
              </w:rPr>
            </w:pPr>
            <w:r w:rsidRPr="00B978FA">
              <w:rPr>
                <w:rFonts w:ascii="Arial Narrow" w:hAnsi="Arial Narrow" w:cs="ArialNarrow"/>
                <w:b/>
                <w:color w:val="000000"/>
                <w:sz w:val="16"/>
                <w:szCs w:val="16"/>
              </w:rPr>
              <w:t>1 058 467</w:t>
            </w:r>
          </w:p>
        </w:tc>
        <w:tc>
          <w:tcPr>
            <w:tcW w:w="519" w:type="dxa"/>
            <w:vAlign w:val="center"/>
          </w:tcPr>
          <w:p w14:paraId="513FB456" w14:textId="64494ACC" w:rsidR="00B978FA" w:rsidRPr="00B978FA" w:rsidRDefault="00A02C54" w:rsidP="00F231B1">
            <w:pPr>
              <w:autoSpaceDE w:val="0"/>
              <w:autoSpaceDN w:val="0"/>
              <w:adjustRightInd w:val="0"/>
              <w:contextualSpacing/>
              <w:jc w:val="center"/>
              <w:rPr>
                <w:rFonts w:ascii="Arial Narrow" w:hAnsi="Arial Narrow" w:cs="ArialNarrow"/>
                <w:b/>
                <w:color w:val="000000"/>
                <w:sz w:val="16"/>
                <w:szCs w:val="16"/>
              </w:rPr>
            </w:pPr>
            <w:r>
              <w:rPr>
                <w:rFonts w:ascii="Arial Narrow" w:hAnsi="Arial Narrow" w:cs="ArialNarrow"/>
                <w:b/>
                <w:color w:val="000000"/>
                <w:sz w:val="16"/>
                <w:szCs w:val="16"/>
              </w:rPr>
              <w:t>34</w:t>
            </w:r>
            <w:r w:rsidR="00B978FA" w:rsidRPr="00B978FA">
              <w:rPr>
                <w:rFonts w:ascii="Arial Narrow" w:hAnsi="Arial Narrow" w:cs="ArialNarrow"/>
                <w:b/>
                <w:color w:val="000000"/>
                <w:sz w:val="16"/>
                <w:szCs w:val="16"/>
              </w:rPr>
              <w:t>,</w:t>
            </w:r>
            <w:r>
              <w:rPr>
                <w:rFonts w:ascii="Arial Narrow" w:hAnsi="Arial Narrow" w:cs="ArialNarrow"/>
                <w:b/>
                <w:color w:val="000000"/>
                <w:sz w:val="16"/>
                <w:szCs w:val="16"/>
              </w:rPr>
              <w:t>7</w:t>
            </w:r>
          </w:p>
        </w:tc>
        <w:tc>
          <w:tcPr>
            <w:tcW w:w="856" w:type="dxa"/>
            <w:vAlign w:val="center"/>
          </w:tcPr>
          <w:p w14:paraId="13F63ADC" w14:textId="07F92F2B" w:rsidR="00B978FA" w:rsidRPr="00B978FA" w:rsidRDefault="00B978FA" w:rsidP="00F231B1">
            <w:pPr>
              <w:autoSpaceDE w:val="0"/>
              <w:autoSpaceDN w:val="0"/>
              <w:adjustRightInd w:val="0"/>
              <w:contextualSpacing/>
              <w:jc w:val="center"/>
              <w:rPr>
                <w:rFonts w:ascii="Arial Narrow" w:hAnsi="Arial Narrow" w:cs="ArialNarrow"/>
                <w:b/>
                <w:color w:val="000000"/>
                <w:sz w:val="16"/>
                <w:szCs w:val="16"/>
              </w:rPr>
            </w:pPr>
            <w:r w:rsidRPr="00B978FA">
              <w:rPr>
                <w:rFonts w:ascii="Arial Narrow" w:hAnsi="Arial Narrow" w:cs="ArialNarrow"/>
                <w:b/>
                <w:color w:val="000000"/>
                <w:sz w:val="16"/>
                <w:szCs w:val="16"/>
              </w:rPr>
              <w:t>1 236 646</w:t>
            </w:r>
          </w:p>
        </w:tc>
        <w:tc>
          <w:tcPr>
            <w:tcW w:w="562" w:type="dxa"/>
            <w:vAlign w:val="center"/>
          </w:tcPr>
          <w:p w14:paraId="683CC7CF" w14:textId="032DCC8B" w:rsidR="00B978FA" w:rsidRPr="00B978FA" w:rsidRDefault="00A02C54" w:rsidP="00F231B1">
            <w:pPr>
              <w:autoSpaceDE w:val="0"/>
              <w:autoSpaceDN w:val="0"/>
              <w:adjustRightInd w:val="0"/>
              <w:contextualSpacing/>
              <w:jc w:val="center"/>
              <w:rPr>
                <w:rFonts w:ascii="Arial Narrow" w:hAnsi="Arial Narrow" w:cs="ArialNarrow"/>
                <w:b/>
                <w:color w:val="000000"/>
                <w:sz w:val="16"/>
                <w:szCs w:val="16"/>
              </w:rPr>
            </w:pPr>
            <w:r>
              <w:rPr>
                <w:rFonts w:ascii="Arial Narrow" w:hAnsi="Arial Narrow" w:cs="ArialNarrow"/>
                <w:b/>
                <w:color w:val="000000"/>
                <w:sz w:val="16"/>
                <w:szCs w:val="16"/>
              </w:rPr>
              <w:t>40</w:t>
            </w:r>
            <w:r w:rsidR="00B978FA" w:rsidRPr="00B978FA">
              <w:rPr>
                <w:rFonts w:ascii="Arial Narrow" w:hAnsi="Arial Narrow" w:cs="ArialNarrow"/>
                <w:b/>
                <w:color w:val="000000"/>
                <w:sz w:val="16"/>
                <w:szCs w:val="16"/>
              </w:rPr>
              <w:t>,</w:t>
            </w:r>
            <w:r>
              <w:rPr>
                <w:rFonts w:ascii="Arial Narrow" w:hAnsi="Arial Narrow" w:cs="ArialNarrow"/>
                <w:b/>
                <w:color w:val="000000"/>
                <w:sz w:val="16"/>
                <w:szCs w:val="16"/>
              </w:rPr>
              <w:t>5</w:t>
            </w:r>
          </w:p>
        </w:tc>
      </w:tr>
      <w:tr w:rsidR="00A555CB" w:rsidRPr="00EE3E0C" w14:paraId="2D8125EA" w14:textId="77777777" w:rsidTr="00550F08">
        <w:tc>
          <w:tcPr>
            <w:tcW w:w="1546" w:type="dxa"/>
          </w:tcPr>
          <w:p w14:paraId="09FFA8C0" w14:textId="0EE0EC5E" w:rsidR="00B978FA" w:rsidRPr="00EE3E0C" w:rsidRDefault="00B978FA" w:rsidP="00F231B1">
            <w:pPr>
              <w:autoSpaceDE w:val="0"/>
              <w:autoSpaceDN w:val="0"/>
              <w:adjustRightInd w:val="0"/>
              <w:contextualSpacing/>
              <w:rPr>
                <w:rFonts w:ascii="Arial Narrow" w:hAnsi="Arial Narrow" w:cs="ArialNarrow"/>
                <w:color w:val="000000" w:themeColor="text1"/>
                <w:sz w:val="20"/>
                <w:szCs w:val="20"/>
              </w:rPr>
            </w:pPr>
            <w:r w:rsidRPr="00EE3E0C">
              <w:rPr>
                <w:rFonts w:ascii="ArialNarrow" w:hAnsi="ArialNarrow" w:cs="ArialNarrow"/>
                <w:color w:val="000000" w:themeColor="text1"/>
                <w:sz w:val="16"/>
                <w:szCs w:val="16"/>
              </w:rPr>
              <w:t xml:space="preserve">Prov. Const. del Callao </w:t>
            </w:r>
          </w:p>
        </w:tc>
        <w:tc>
          <w:tcPr>
            <w:tcW w:w="856" w:type="dxa"/>
            <w:vAlign w:val="center"/>
          </w:tcPr>
          <w:p w14:paraId="2FF98160" w14:textId="7FC773AD" w:rsidR="00B978FA" w:rsidRPr="00EE3E0C" w:rsidRDefault="003B754B" w:rsidP="00F231B1">
            <w:pPr>
              <w:autoSpaceDE w:val="0"/>
              <w:autoSpaceDN w:val="0"/>
              <w:adjustRightInd w:val="0"/>
              <w:contextualSpacing/>
              <w:jc w:val="center"/>
              <w:rPr>
                <w:rFonts w:ascii="Arial Narrow" w:hAnsi="Arial Narrow" w:cs="ArialNarrow"/>
                <w:color w:val="000000" w:themeColor="text1"/>
                <w:sz w:val="16"/>
                <w:szCs w:val="16"/>
              </w:rPr>
            </w:pPr>
            <w:r w:rsidRPr="00EE3E0C">
              <w:rPr>
                <w:rFonts w:ascii="Arial Narrow" w:hAnsi="Arial Narrow" w:cs="ArialNarrow"/>
                <w:color w:val="000000" w:themeColor="text1"/>
                <w:sz w:val="16"/>
                <w:szCs w:val="16"/>
              </w:rPr>
              <w:t>110 210</w:t>
            </w:r>
          </w:p>
        </w:tc>
        <w:tc>
          <w:tcPr>
            <w:tcW w:w="520" w:type="dxa"/>
            <w:vAlign w:val="center"/>
          </w:tcPr>
          <w:p w14:paraId="11E51F7D" w14:textId="21ADA0DF" w:rsidR="00B978FA" w:rsidRPr="00EE3E0C" w:rsidRDefault="003B754B" w:rsidP="00F231B1">
            <w:pPr>
              <w:autoSpaceDE w:val="0"/>
              <w:autoSpaceDN w:val="0"/>
              <w:adjustRightInd w:val="0"/>
              <w:contextualSpacing/>
              <w:jc w:val="center"/>
              <w:rPr>
                <w:rFonts w:ascii="Arial Narrow" w:hAnsi="Arial Narrow" w:cs="ArialNarrow"/>
                <w:color w:val="000000" w:themeColor="text1"/>
                <w:sz w:val="16"/>
                <w:szCs w:val="16"/>
              </w:rPr>
            </w:pPr>
            <w:r w:rsidRPr="00EE3E0C">
              <w:rPr>
                <w:rFonts w:ascii="Arial Narrow" w:hAnsi="Arial Narrow" w:cs="ArialNarrow"/>
                <w:color w:val="000000" w:themeColor="text1"/>
                <w:sz w:val="16"/>
                <w:szCs w:val="16"/>
              </w:rPr>
              <w:t>11,1</w:t>
            </w:r>
          </w:p>
        </w:tc>
        <w:tc>
          <w:tcPr>
            <w:tcW w:w="856" w:type="dxa"/>
            <w:vAlign w:val="center"/>
          </w:tcPr>
          <w:p w14:paraId="1DF5A932" w14:textId="1F9EE024" w:rsidR="00B978FA" w:rsidRPr="00EE3E0C" w:rsidRDefault="003B754B" w:rsidP="00F231B1">
            <w:pPr>
              <w:autoSpaceDE w:val="0"/>
              <w:autoSpaceDN w:val="0"/>
              <w:adjustRightInd w:val="0"/>
              <w:contextualSpacing/>
              <w:jc w:val="center"/>
              <w:rPr>
                <w:rFonts w:ascii="Arial Narrow" w:hAnsi="Arial Narrow" w:cs="ArialNarrow"/>
                <w:color w:val="000000" w:themeColor="text1"/>
                <w:sz w:val="16"/>
                <w:szCs w:val="16"/>
              </w:rPr>
            </w:pPr>
            <w:r w:rsidRPr="00EE3E0C">
              <w:rPr>
                <w:rFonts w:ascii="Arial Narrow" w:hAnsi="Arial Narrow" w:cs="ArialNarrow"/>
                <w:color w:val="000000" w:themeColor="text1"/>
                <w:sz w:val="16"/>
                <w:szCs w:val="16"/>
              </w:rPr>
              <w:t>18 592</w:t>
            </w:r>
          </w:p>
        </w:tc>
        <w:tc>
          <w:tcPr>
            <w:tcW w:w="519" w:type="dxa"/>
            <w:vAlign w:val="center"/>
          </w:tcPr>
          <w:p w14:paraId="7468B223" w14:textId="68895886" w:rsidR="00B978FA" w:rsidRPr="00EE3E0C" w:rsidRDefault="00EE3E0C" w:rsidP="00F231B1">
            <w:pPr>
              <w:autoSpaceDE w:val="0"/>
              <w:autoSpaceDN w:val="0"/>
              <w:adjustRightInd w:val="0"/>
              <w:contextualSpacing/>
              <w:jc w:val="center"/>
              <w:rPr>
                <w:rFonts w:ascii="Arial Narrow" w:hAnsi="Arial Narrow" w:cs="ArialNarrow"/>
                <w:color w:val="000000" w:themeColor="text1"/>
                <w:sz w:val="16"/>
                <w:szCs w:val="16"/>
              </w:rPr>
            </w:pPr>
            <w:r w:rsidRPr="00EE3E0C">
              <w:rPr>
                <w:rFonts w:ascii="Arial Narrow" w:hAnsi="Arial Narrow" w:cs="ArialNarrow"/>
                <w:color w:val="000000" w:themeColor="text1"/>
                <w:sz w:val="16"/>
                <w:szCs w:val="16"/>
              </w:rPr>
              <w:t>16.9</w:t>
            </w:r>
          </w:p>
        </w:tc>
        <w:tc>
          <w:tcPr>
            <w:tcW w:w="856" w:type="dxa"/>
            <w:vAlign w:val="center"/>
          </w:tcPr>
          <w:p w14:paraId="6F86D3C9" w14:textId="44744251" w:rsidR="00B978FA" w:rsidRPr="00EE3E0C" w:rsidRDefault="003B754B" w:rsidP="00F231B1">
            <w:pPr>
              <w:autoSpaceDE w:val="0"/>
              <w:autoSpaceDN w:val="0"/>
              <w:adjustRightInd w:val="0"/>
              <w:contextualSpacing/>
              <w:jc w:val="center"/>
              <w:rPr>
                <w:rFonts w:ascii="Arial Narrow" w:hAnsi="Arial Narrow" w:cs="ArialNarrow"/>
                <w:color w:val="000000" w:themeColor="text1"/>
                <w:sz w:val="16"/>
                <w:szCs w:val="16"/>
              </w:rPr>
            </w:pPr>
            <w:r w:rsidRPr="00EE3E0C">
              <w:rPr>
                <w:rFonts w:ascii="Arial Narrow" w:hAnsi="Arial Narrow" w:cs="ArialNarrow"/>
                <w:color w:val="000000" w:themeColor="text1"/>
                <w:sz w:val="16"/>
                <w:szCs w:val="16"/>
              </w:rPr>
              <w:t>12 305</w:t>
            </w:r>
          </w:p>
        </w:tc>
        <w:tc>
          <w:tcPr>
            <w:tcW w:w="549" w:type="dxa"/>
            <w:vAlign w:val="center"/>
          </w:tcPr>
          <w:p w14:paraId="2277B597" w14:textId="7C503871" w:rsidR="00B978FA" w:rsidRPr="00EE3E0C" w:rsidRDefault="00EE3E0C" w:rsidP="00F231B1">
            <w:pPr>
              <w:autoSpaceDE w:val="0"/>
              <w:autoSpaceDN w:val="0"/>
              <w:adjustRightInd w:val="0"/>
              <w:contextualSpacing/>
              <w:jc w:val="center"/>
              <w:rPr>
                <w:rFonts w:ascii="Arial Narrow" w:hAnsi="Arial Narrow" w:cs="ArialNarrow"/>
                <w:color w:val="000000" w:themeColor="text1"/>
                <w:sz w:val="16"/>
                <w:szCs w:val="16"/>
              </w:rPr>
            </w:pPr>
            <w:r w:rsidRPr="00EE3E0C">
              <w:rPr>
                <w:rFonts w:ascii="Arial Narrow" w:hAnsi="Arial Narrow" w:cs="ArialNarrow"/>
                <w:color w:val="000000" w:themeColor="text1"/>
                <w:sz w:val="16"/>
                <w:szCs w:val="16"/>
              </w:rPr>
              <w:t>11.2</w:t>
            </w:r>
          </w:p>
        </w:tc>
        <w:tc>
          <w:tcPr>
            <w:tcW w:w="856" w:type="dxa"/>
            <w:vAlign w:val="center"/>
          </w:tcPr>
          <w:p w14:paraId="657E272A" w14:textId="7025E36A" w:rsidR="00B978FA" w:rsidRPr="00EE3E0C" w:rsidRDefault="003B754B" w:rsidP="00F231B1">
            <w:pPr>
              <w:autoSpaceDE w:val="0"/>
              <w:autoSpaceDN w:val="0"/>
              <w:adjustRightInd w:val="0"/>
              <w:contextualSpacing/>
              <w:jc w:val="center"/>
              <w:rPr>
                <w:rFonts w:ascii="Arial Narrow" w:hAnsi="Arial Narrow" w:cs="ArialNarrow"/>
                <w:color w:val="000000" w:themeColor="text1"/>
                <w:sz w:val="16"/>
                <w:szCs w:val="16"/>
              </w:rPr>
            </w:pPr>
            <w:r w:rsidRPr="00EE3E0C">
              <w:rPr>
                <w:rFonts w:ascii="Arial Narrow" w:hAnsi="Arial Narrow" w:cs="ArialNarrow"/>
                <w:color w:val="000000" w:themeColor="text1"/>
                <w:sz w:val="16"/>
                <w:szCs w:val="16"/>
              </w:rPr>
              <w:t>36 901</w:t>
            </w:r>
          </w:p>
        </w:tc>
        <w:tc>
          <w:tcPr>
            <w:tcW w:w="519" w:type="dxa"/>
            <w:vAlign w:val="center"/>
          </w:tcPr>
          <w:p w14:paraId="33B150C6" w14:textId="04B2C41F" w:rsidR="00B978FA" w:rsidRPr="00EE3E0C" w:rsidRDefault="00EE3E0C" w:rsidP="00F231B1">
            <w:pPr>
              <w:autoSpaceDE w:val="0"/>
              <w:autoSpaceDN w:val="0"/>
              <w:adjustRightInd w:val="0"/>
              <w:contextualSpacing/>
              <w:jc w:val="center"/>
              <w:rPr>
                <w:rFonts w:ascii="Arial Narrow" w:hAnsi="Arial Narrow" w:cs="ArialNarrow"/>
                <w:color w:val="000000" w:themeColor="text1"/>
                <w:sz w:val="16"/>
                <w:szCs w:val="16"/>
              </w:rPr>
            </w:pPr>
            <w:r w:rsidRPr="00EE3E0C">
              <w:rPr>
                <w:rFonts w:ascii="Arial Narrow" w:hAnsi="Arial Narrow" w:cs="ArialNarrow"/>
                <w:color w:val="000000" w:themeColor="text1"/>
                <w:sz w:val="16"/>
                <w:szCs w:val="16"/>
              </w:rPr>
              <w:t>33.5</w:t>
            </w:r>
          </w:p>
        </w:tc>
        <w:tc>
          <w:tcPr>
            <w:tcW w:w="856" w:type="dxa"/>
            <w:vAlign w:val="center"/>
          </w:tcPr>
          <w:p w14:paraId="34747F97" w14:textId="488A98C3" w:rsidR="00B978FA" w:rsidRPr="00EE3E0C" w:rsidRDefault="003B754B" w:rsidP="00F231B1">
            <w:pPr>
              <w:autoSpaceDE w:val="0"/>
              <w:autoSpaceDN w:val="0"/>
              <w:adjustRightInd w:val="0"/>
              <w:contextualSpacing/>
              <w:jc w:val="center"/>
              <w:rPr>
                <w:rFonts w:ascii="Arial Narrow" w:hAnsi="Arial Narrow" w:cs="ArialNarrow"/>
                <w:color w:val="000000" w:themeColor="text1"/>
                <w:sz w:val="16"/>
                <w:szCs w:val="16"/>
              </w:rPr>
            </w:pPr>
            <w:r w:rsidRPr="00EE3E0C">
              <w:rPr>
                <w:rFonts w:ascii="Arial Narrow" w:hAnsi="Arial Narrow" w:cs="ArialNarrow"/>
                <w:color w:val="000000" w:themeColor="text1"/>
                <w:sz w:val="16"/>
                <w:szCs w:val="16"/>
              </w:rPr>
              <w:t>42 412</w:t>
            </w:r>
          </w:p>
        </w:tc>
        <w:tc>
          <w:tcPr>
            <w:tcW w:w="562" w:type="dxa"/>
            <w:vAlign w:val="center"/>
          </w:tcPr>
          <w:p w14:paraId="744F9E84" w14:textId="68D2B4A2" w:rsidR="00B978FA" w:rsidRPr="00EE3E0C" w:rsidRDefault="00EE3E0C" w:rsidP="00F231B1">
            <w:pPr>
              <w:autoSpaceDE w:val="0"/>
              <w:autoSpaceDN w:val="0"/>
              <w:adjustRightInd w:val="0"/>
              <w:contextualSpacing/>
              <w:jc w:val="center"/>
              <w:rPr>
                <w:rFonts w:ascii="Arial Narrow" w:hAnsi="Arial Narrow" w:cs="ArialNarrow"/>
                <w:color w:val="000000" w:themeColor="text1"/>
                <w:sz w:val="16"/>
                <w:szCs w:val="16"/>
              </w:rPr>
            </w:pPr>
            <w:r w:rsidRPr="00EE3E0C">
              <w:rPr>
                <w:rFonts w:ascii="Arial Narrow" w:hAnsi="Arial Narrow" w:cs="ArialNarrow"/>
                <w:color w:val="000000" w:themeColor="text1"/>
                <w:sz w:val="16"/>
                <w:szCs w:val="16"/>
              </w:rPr>
              <w:t>38.5</w:t>
            </w:r>
          </w:p>
        </w:tc>
      </w:tr>
    </w:tbl>
    <w:p w14:paraId="71C435A7" w14:textId="77777777" w:rsidR="00526EE6" w:rsidRPr="007432EB" w:rsidRDefault="00526EE6" w:rsidP="00F231B1">
      <w:pPr>
        <w:autoSpaceDE w:val="0"/>
        <w:autoSpaceDN w:val="0"/>
        <w:adjustRightInd w:val="0"/>
        <w:spacing w:after="0" w:line="240" w:lineRule="auto"/>
        <w:ind w:right="990"/>
        <w:contextualSpacing/>
        <w:jc w:val="both"/>
        <w:rPr>
          <w:rFonts w:ascii="Myriad Pro" w:hAnsi="Myriad Pro" w:cs="Arial Narrow"/>
          <w:b/>
          <w:bCs/>
          <w:color w:val="000000"/>
          <w:sz w:val="16"/>
          <w:szCs w:val="18"/>
        </w:rPr>
      </w:pPr>
      <w:r w:rsidRPr="007432EB">
        <w:rPr>
          <w:rFonts w:ascii="Myriad Pro" w:hAnsi="Myriad Pro" w:cs="Arial Narrow"/>
          <w:b/>
          <w:bCs/>
          <w:color w:val="000000"/>
          <w:sz w:val="16"/>
          <w:szCs w:val="18"/>
        </w:rPr>
        <w:t>Fuente: INEI - Censos Nacionales 2017: XII de Población y VII de Vivienda.</w:t>
      </w:r>
    </w:p>
    <w:p w14:paraId="00DDD416" w14:textId="77777777" w:rsidR="007432EB" w:rsidRDefault="007432EB" w:rsidP="00F231B1">
      <w:pPr>
        <w:autoSpaceDE w:val="0"/>
        <w:autoSpaceDN w:val="0"/>
        <w:adjustRightInd w:val="0"/>
        <w:spacing w:after="0" w:line="240" w:lineRule="auto"/>
        <w:contextualSpacing/>
        <w:rPr>
          <w:rFonts w:ascii="Myriad Pro" w:hAnsi="Myriad Pro" w:cs="Myriad Pro"/>
          <w:b/>
          <w:color w:val="000000"/>
          <w:u w:val="single"/>
        </w:rPr>
      </w:pPr>
    </w:p>
    <w:p w14:paraId="0D64D9DC" w14:textId="5E38090A" w:rsidR="00F57687" w:rsidRPr="00F57687" w:rsidRDefault="00F57687" w:rsidP="00F231B1">
      <w:pPr>
        <w:autoSpaceDE w:val="0"/>
        <w:autoSpaceDN w:val="0"/>
        <w:adjustRightInd w:val="0"/>
        <w:spacing w:after="0" w:line="240" w:lineRule="auto"/>
        <w:contextualSpacing/>
        <w:rPr>
          <w:rFonts w:ascii="Myriad Pro" w:hAnsi="Myriad Pro" w:cs="Myriad Pro"/>
          <w:b/>
          <w:color w:val="000000"/>
          <w:u w:val="single"/>
        </w:rPr>
      </w:pPr>
      <w:r>
        <w:rPr>
          <w:rFonts w:ascii="Myriad Pro" w:hAnsi="Myriad Pro" w:cs="Myriad Pro"/>
          <w:b/>
          <w:color w:val="000000"/>
          <w:u w:val="single"/>
        </w:rPr>
        <w:t>3.1.</w:t>
      </w:r>
      <w:r w:rsidR="00150536">
        <w:rPr>
          <w:rFonts w:ascii="Myriad Pro" w:hAnsi="Myriad Pro" w:cs="Myriad Pro"/>
          <w:b/>
          <w:color w:val="000000"/>
          <w:u w:val="single"/>
        </w:rPr>
        <w:t>5</w:t>
      </w:r>
      <w:r>
        <w:rPr>
          <w:rFonts w:ascii="Myriad Pro" w:hAnsi="Myriad Pro" w:cs="Myriad Pro"/>
          <w:b/>
          <w:color w:val="000000"/>
          <w:u w:val="single"/>
        </w:rPr>
        <w:t xml:space="preserve"> </w:t>
      </w:r>
      <w:r w:rsidR="00A04AE1">
        <w:rPr>
          <w:rFonts w:ascii="Myriad Pro" w:hAnsi="Myriad Pro" w:cs="Myriad Pro"/>
          <w:b/>
          <w:color w:val="000000"/>
          <w:u w:val="single"/>
        </w:rPr>
        <w:t>Eje</w:t>
      </w:r>
      <w:r w:rsidR="00912A02">
        <w:rPr>
          <w:rFonts w:ascii="Myriad Pro" w:hAnsi="Myriad Pro" w:cs="Myriad Pro"/>
          <w:b/>
          <w:color w:val="000000"/>
          <w:u w:val="single"/>
        </w:rPr>
        <w:t xml:space="preserve">: </w:t>
      </w:r>
      <w:r w:rsidR="00025CC6">
        <w:rPr>
          <w:rFonts w:ascii="Myriad Pro" w:hAnsi="Myriad Pro" w:cs="Myriad Pro"/>
          <w:b/>
          <w:color w:val="000000"/>
          <w:u w:val="single"/>
        </w:rPr>
        <w:t xml:space="preserve">Personas con discapacidad por </w:t>
      </w:r>
      <w:r w:rsidRPr="00F57687">
        <w:rPr>
          <w:rFonts w:ascii="Myriad Pro" w:hAnsi="Myriad Pro" w:cs="Myriad Pro"/>
          <w:b/>
          <w:color w:val="000000"/>
          <w:u w:val="single"/>
        </w:rPr>
        <w:t>idioma no oficial</w:t>
      </w:r>
    </w:p>
    <w:p w14:paraId="3FA6C3A4" w14:textId="77777777" w:rsidR="00446DB2" w:rsidRDefault="00446DB2" w:rsidP="00F231B1">
      <w:pPr>
        <w:autoSpaceDE w:val="0"/>
        <w:autoSpaceDN w:val="0"/>
        <w:adjustRightInd w:val="0"/>
        <w:spacing w:after="0" w:line="240" w:lineRule="auto"/>
        <w:contextualSpacing/>
        <w:jc w:val="both"/>
        <w:rPr>
          <w:rFonts w:ascii="Myriad Pro" w:hAnsi="Myriad Pro" w:cs="Myriad Pro"/>
          <w:color w:val="000000"/>
        </w:rPr>
      </w:pPr>
    </w:p>
    <w:p w14:paraId="23AC0161" w14:textId="5540E6FA" w:rsidR="00F57687" w:rsidRPr="00D83660" w:rsidRDefault="00F57687" w:rsidP="00F231B1">
      <w:pPr>
        <w:autoSpaceDE w:val="0"/>
        <w:autoSpaceDN w:val="0"/>
        <w:adjustRightInd w:val="0"/>
        <w:spacing w:after="0" w:line="240" w:lineRule="auto"/>
        <w:contextualSpacing/>
        <w:jc w:val="both"/>
        <w:rPr>
          <w:rFonts w:ascii="Myriad Pro" w:hAnsi="Myriad Pro" w:cs="Myriad Pro"/>
          <w:color w:val="000000" w:themeColor="text1"/>
        </w:rPr>
      </w:pPr>
      <w:r w:rsidRPr="00D83660">
        <w:rPr>
          <w:rFonts w:ascii="Myriad Pro" w:hAnsi="Myriad Pro" w:cs="Myriad Pro"/>
          <w:color w:val="000000" w:themeColor="text1"/>
        </w:rPr>
        <w:t>Lo</w:t>
      </w:r>
      <w:r w:rsidR="00294086" w:rsidRPr="00D83660">
        <w:rPr>
          <w:rFonts w:ascii="Myriad Pro" w:hAnsi="Myriad Pro" w:cs="Myriad Pro"/>
          <w:color w:val="000000" w:themeColor="text1"/>
        </w:rPr>
        <w:t xml:space="preserve">s resultados del Censo de 2017, </w:t>
      </w:r>
      <w:r w:rsidRPr="00D83660">
        <w:rPr>
          <w:rFonts w:ascii="Myriad Pro" w:hAnsi="Myriad Pro" w:cs="Myriad Pro"/>
          <w:color w:val="000000" w:themeColor="text1"/>
        </w:rPr>
        <w:t>XII de Población y VII de Vivienda, revelan que, las personas con discapacidad de la Región C</w:t>
      </w:r>
      <w:r w:rsidR="00A053E2" w:rsidRPr="00D83660">
        <w:rPr>
          <w:rFonts w:ascii="Myriad Pro" w:hAnsi="Myriad Pro" w:cs="Myriad Pro"/>
          <w:color w:val="000000" w:themeColor="text1"/>
        </w:rPr>
        <w:t>allao</w:t>
      </w:r>
      <w:r w:rsidRPr="00D83660">
        <w:rPr>
          <w:rFonts w:ascii="Myriad Pro" w:hAnsi="Myriad Pro" w:cs="Myriad Pro"/>
          <w:color w:val="000000" w:themeColor="text1"/>
        </w:rPr>
        <w:t xml:space="preserve"> aprendieron hablar principalmente los siguientes idiomas o lenguas:</w:t>
      </w:r>
    </w:p>
    <w:p w14:paraId="18BDBDAF" w14:textId="7CA3FD46" w:rsidR="00F57687" w:rsidRPr="00D83660" w:rsidRDefault="002118D7" w:rsidP="00634C2F">
      <w:pPr>
        <w:pStyle w:val="Prrafodelista"/>
        <w:numPr>
          <w:ilvl w:val="0"/>
          <w:numId w:val="2"/>
        </w:numPr>
        <w:autoSpaceDE w:val="0"/>
        <w:autoSpaceDN w:val="0"/>
        <w:adjustRightInd w:val="0"/>
        <w:spacing w:after="0" w:line="240" w:lineRule="auto"/>
        <w:jc w:val="both"/>
        <w:rPr>
          <w:rFonts w:ascii="Myriad Pro" w:hAnsi="Myriad Pro" w:cs="Myriad Pro"/>
          <w:color w:val="000000" w:themeColor="text1"/>
        </w:rPr>
      </w:pPr>
      <w:r w:rsidRPr="00D83660">
        <w:rPr>
          <w:rFonts w:ascii="Myriad Pro" w:hAnsi="Myriad Pro" w:cs="Myriad Pro"/>
          <w:color w:val="000000" w:themeColor="text1"/>
        </w:rPr>
        <w:t>Castellano (</w:t>
      </w:r>
      <w:r w:rsidR="00170735">
        <w:rPr>
          <w:rFonts w:ascii="Myriad Pro" w:hAnsi="Myriad Pro" w:cs="Myriad Pro"/>
          <w:color w:val="000000" w:themeColor="text1"/>
        </w:rPr>
        <w:t>88.3</w:t>
      </w:r>
      <w:r w:rsidRPr="00D83660">
        <w:rPr>
          <w:rFonts w:ascii="Myriad Pro" w:hAnsi="Myriad Pro" w:cs="Myriad Pro"/>
          <w:color w:val="000000" w:themeColor="text1"/>
        </w:rPr>
        <w:t>%)</w:t>
      </w:r>
    </w:p>
    <w:p w14:paraId="42229513" w14:textId="639D615F" w:rsidR="00F57687" w:rsidRPr="00D83660" w:rsidRDefault="00F57687" w:rsidP="00634C2F">
      <w:pPr>
        <w:pStyle w:val="Prrafodelista"/>
        <w:numPr>
          <w:ilvl w:val="0"/>
          <w:numId w:val="2"/>
        </w:numPr>
        <w:autoSpaceDE w:val="0"/>
        <w:autoSpaceDN w:val="0"/>
        <w:adjustRightInd w:val="0"/>
        <w:spacing w:after="0" w:line="240" w:lineRule="auto"/>
        <w:jc w:val="both"/>
        <w:rPr>
          <w:rFonts w:ascii="Myriad Pro" w:hAnsi="Myriad Pro" w:cs="Myriad Pro"/>
          <w:color w:val="000000" w:themeColor="text1"/>
        </w:rPr>
      </w:pPr>
      <w:r w:rsidRPr="00D83660">
        <w:rPr>
          <w:rFonts w:ascii="Myriad Pro" w:hAnsi="Myriad Pro" w:cs="Myriad Pro"/>
          <w:color w:val="000000" w:themeColor="text1"/>
        </w:rPr>
        <w:t>No escucha, ni habla (</w:t>
      </w:r>
      <w:r w:rsidR="00170735">
        <w:rPr>
          <w:rFonts w:ascii="Myriad Pro" w:hAnsi="Myriad Pro" w:cs="Myriad Pro"/>
          <w:color w:val="000000" w:themeColor="text1"/>
        </w:rPr>
        <w:t>0</w:t>
      </w:r>
      <w:r w:rsidRPr="00D83660">
        <w:rPr>
          <w:rFonts w:ascii="Myriad Pro" w:hAnsi="Myriad Pro" w:cs="Myriad Pro"/>
          <w:color w:val="000000" w:themeColor="text1"/>
        </w:rPr>
        <w:t>.</w:t>
      </w:r>
      <w:r w:rsidR="00170735">
        <w:rPr>
          <w:rFonts w:ascii="Myriad Pro" w:hAnsi="Myriad Pro" w:cs="Myriad Pro"/>
          <w:color w:val="000000" w:themeColor="text1"/>
        </w:rPr>
        <w:t>7</w:t>
      </w:r>
      <w:r w:rsidRPr="00D83660">
        <w:rPr>
          <w:rFonts w:ascii="Myriad Pro" w:hAnsi="Myriad Pro" w:cs="Myriad Pro"/>
          <w:color w:val="000000" w:themeColor="text1"/>
        </w:rPr>
        <w:t>%</w:t>
      </w:r>
      <w:r w:rsidR="002118D7" w:rsidRPr="00D83660">
        <w:rPr>
          <w:rFonts w:ascii="Myriad Pro" w:hAnsi="Myriad Pro" w:cs="Myriad Pro"/>
          <w:color w:val="000000" w:themeColor="text1"/>
        </w:rPr>
        <w:t>)</w:t>
      </w:r>
    </w:p>
    <w:p w14:paraId="43BDE413" w14:textId="3570DF0A" w:rsidR="00F57687" w:rsidRPr="00D83660" w:rsidRDefault="002118D7" w:rsidP="00634C2F">
      <w:pPr>
        <w:pStyle w:val="Prrafodelista"/>
        <w:numPr>
          <w:ilvl w:val="0"/>
          <w:numId w:val="2"/>
        </w:numPr>
        <w:autoSpaceDE w:val="0"/>
        <w:autoSpaceDN w:val="0"/>
        <w:adjustRightInd w:val="0"/>
        <w:spacing w:after="0" w:line="240" w:lineRule="auto"/>
        <w:jc w:val="both"/>
        <w:rPr>
          <w:rFonts w:ascii="Myriad Pro" w:hAnsi="Myriad Pro" w:cs="Myriad Pro"/>
          <w:color w:val="000000" w:themeColor="text1"/>
        </w:rPr>
      </w:pPr>
      <w:r w:rsidRPr="00D83660">
        <w:rPr>
          <w:rFonts w:ascii="Myriad Pro" w:hAnsi="Myriad Pro" w:cs="Myriad Pro"/>
          <w:color w:val="000000" w:themeColor="text1"/>
        </w:rPr>
        <w:t>Quechua (</w:t>
      </w:r>
      <w:r w:rsidR="00170735">
        <w:rPr>
          <w:rFonts w:ascii="Myriad Pro" w:hAnsi="Myriad Pro" w:cs="Myriad Pro"/>
          <w:color w:val="000000" w:themeColor="text1"/>
        </w:rPr>
        <w:t>9.4</w:t>
      </w:r>
      <w:r w:rsidRPr="00D83660">
        <w:rPr>
          <w:rFonts w:ascii="Myriad Pro" w:hAnsi="Myriad Pro" w:cs="Myriad Pro"/>
          <w:color w:val="000000" w:themeColor="text1"/>
        </w:rPr>
        <w:t>%)</w:t>
      </w:r>
    </w:p>
    <w:p w14:paraId="66E39580" w14:textId="22056BCE" w:rsidR="00F57687" w:rsidRPr="00D83660" w:rsidRDefault="002118D7" w:rsidP="00634C2F">
      <w:pPr>
        <w:pStyle w:val="Prrafodelista"/>
        <w:numPr>
          <w:ilvl w:val="0"/>
          <w:numId w:val="2"/>
        </w:numPr>
        <w:autoSpaceDE w:val="0"/>
        <w:autoSpaceDN w:val="0"/>
        <w:adjustRightInd w:val="0"/>
        <w:spacing w:after="0" w:line="240" w:lineRule="auto"/>
        <w:jc w:val="both"/>
        <w:rPr>
          <w:rFonts w:ascii="Myriad Pro" w:hAnsi="Myriad Pro" w:cs="Myriad Pro"/>
          <w:color w:val="000000" w:themeColor="text1"/>
        </w:rPr>
      </w:pPr>
      <w:r w:rsidRPr="00D83660">
        <w:rPr>
          <w:rFonts w:ascii="Myriad Pro" w:hAnsi="Myriad Pro" w:cs="Myriad Pro"/>
          <w:color w:val="000000" w:themeColor="text1"/>
        </w:rPr>
        <w:t>Lengua de señas (0.</w:t>
      </w:r>
      <w:r w:rsidR="00170735">
        <w:rPr>
          <w:rFonts w:ascii="Myriad Pro" w:hAnsi="Myriad Pro" w:cs="Myriad Pro"/>
          <w:color w:val="000000" w:themeColor="text1"/>
        </w:rPr>
        <w:t>3</w:t>
      </w:r>
      <w:r w:rsidRPr="00D83660">
        <w:rPr>
          <w:rFonts w:ascii="Myriad Pro" w:hAnsi="Myriad Pro" w:cs="Myriad Pro"/>
          <w:color w:val="000000" w:themeColor="text1"/>
        </w:rPr>
        <w:t>%)</w:t>
      </w:r>
    </w:p>
    <w:p w14:paraId="77AF8F5F" w14:textId="77777777" w:rsidR="002118D7" w:rsidRPr="00D83660" w:rsidRDefault="002118D7" w:rsidP="00F231B1">
      <w:pPr>
        <w:autoSpaceDE w:val="0"/>
        <w:autoSpaceDN w:val="0"/>
        <w:adjustRightInd w:val="0"/>
        <w:spacing w:after="0" w:line="240" w:lineRule="auto"/>
        <w:contextualSpacing/>
        <w:jc w:val="both"/>
        <w:rPr>
          <w:rFonts w:ascii="Myriad Pro" w:hAnsi="Myriad Pro" w:cs="Myriad Pro"/>
          <w:color w:val="000000" w:themeColor="text1"/>
        </w:rPr>
      </w:pPr>
    </w:p>
    <w:p w14:paraId="1A370542" w14:textId="6D02B8F3" w:rsidR="00F57687" w:rsidRPr="00D83660" w:rsidRDefault="00F57687" w:rsidP="00F231B1">
      <w:pPr>
        <w:pStyle w:val="Pa17"/>
        <w:spacing w:line="240" w:lineRule="auto"/>
        <w:contextualSpacing/>
        <w:jc w:val="center"/>
        <w:rPr>
          <w:rFonts w:ascii="Myriad Pro" w:hAnsi="Myriad Pro" w:cs="Myriad Pro Cond"/>
          <w:b/>
          <w:bCs/>
          <w:i/>
          <w:color w:val="000000" w:themeColor="text1"/>
          <w:sz w:val="22"/>
          <w:szCs w:val="22"/>
        </w:rPr>
      </w:pPr>
      <w:r w:rsidRPr="00D83660">
        <w:rPr>
          <w:rFonts w:ascii="Myriad Pro" w:hAnsi="Myriad Pro" w:cs="Myriad Pro Cond"/>
          <w:b/>
          <w:bCs/>
          <w:i/>
          <w:color w:val="000000" w:themeColor="text1"/>
          <w:sz w:val="22"/>
          <w:szCs w:val="22"/>
        </w:rPr>
        <w:t>CA</w:t>
      </w:r>
      <w:r w:rsidR="00150536" w:rsidRPr="00D83660">
        <w:rPr>
          <w:rFonts w:ascii="Myriad Pro" w:hAnsi="Myriad Pro" w:cs="Myriad Pro Cond"/>
          <w:b/>
          <w:bCs/>
          <w:i/>
          <w:color w:val="000000" w:themeColor="text1"/>
          <w:sz w:val="22"/>
          <w:szCs w:val="22"/>
        </w:rPr>
        <w:t>LLAO</w:t>
      </w:r>
      <w:r w:rsidRPr="00D83660">
        <w:rPr>
          <w:rFonts w:ascii="Myriad Pro" w:hAnsi="Myriad Pro" w:cs="Myriad Pro Cond"/>
          <w:b/>
          <w:bCs/>
          <w:i/>
          <w:color w:val="000000" w:themeColor="text1"/>
          <w:sz w:val="22"/>
          <w:szCs w:val="22"/>
        </w:rPr>
        <w:t>: DISTRIBUCIÓN DE LA POBLACIÓN</w:t>
      </w:r>
      <w:r w:rsidR="006A621F" w:rsidRPr="00D83660">
        <w:rPr>
          <w:rFonts w:ascii="Myriad Pro" w:hAnsi="Myriad Pro" w:cs="Myriad Pro Cond"/>
          <w:b/>
          <w:bCs/>
          <w:i/>
          <w:color w:val="000000" w:themeColor="text1"/>
          <w:sz w:val="22"/>
          <w:szCs w:val="22"/>
        </w:rPr>
        <w:t xml:space="preserve"> </w:t>
      </w:r>
      <w:r w:rsidRPr="00D83660">
        <w:rPr>
          <w:rFonts w:ascii="Myriad Pro" w:hAnsi="Myriad Pro" w:cs="Myriad Pro Cond"/>
          <w:b/>
          <w:bCs/>
          <w:i/>
          <w:color w:val="000000" w:themeColor="text1"/>
          <w:sz w:val="22"/>
          <w:szCs w:val="22"/>
        </w:rPr>
        <w:t>DE PERSONAS CON DISCAPACIDAD POR IDIOMA O LENGUA QUE APRENDIÓ HABLAR</w:t>
      </w:r>
    </w:p>
    <w:p w14:paraId="4BD17D82" w14:textId="77777777" w:rsidR="00F57687" w:rsidRPr="00D83660" w:rsidRDefault="00F57687" w:rsidP="00F231B1">
      <w:pPr>
        <w:autoSpaceDE w:val="0"/>
        <w:autoSpaceDN w:val="0"/>
        <w:adjustRightInd w:val="0"/>
        <w:spacing w:after="0" w:line="240" w:lineRule="auto"/>
        <w:contextualSpacing/>
        <w:jc w:val="center"/>
        <w:rPr>
          <w:rFonts w:ascii="Myriad Pro" w:hAnsi="Myriad Pro" w:cs="Myriad Pro Cond"/>
          <w:b/>
          <w:i/>
          <w:color w:val="000000" w:themeColor="text1"/>
        </w:rPr>
      </w:pPr>
      <w:r w:rsidRPr="00D83660">
        <w:rPr>
          <w:rFonts w:ascii="Myriad Pro" w:hAnsi="Myriad Pro" w:cs="Myriad Pro Cond"/>
          <w:b/>
          <w:i/>
          <w:color w:val="000000" w:themeColor="text1"/>
        </w:rPr>
        <w:t xml:space="preserve"> (Absoluto y porcentaje)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139"/>
        <w:gridCol w:w="850"/>
      </w:tblGrid>
      <w:tr w:rsidR="00D83660" w:rsidRPr="00D83660" w14:paraId="113EEED9" w14:textId="77777777" w:rsidTr="006D7ED3">
        <w:trPr>
          <w:jc w:val="center"/>
        </w:trPr>
        <w:tc>
          <w:tcPr>
            <w:tcW w:w="3823" w:type="dxa"/>
            <w:vMerge w:val="restart"/>
            <w:shd w:val="clear" w:color="auto" w:fill="CCFFFF"/>
            <w:vAlign w:val="center"/>
          </w:tcPr>
          <w:p w14:paraId="3EC8B779" w14:textId="77777777" w:rsidR="00F57687" w:rsidRPr="006D7ED3" w:rsidRDefault="00F57687" w:rsidP="00F231B1">
            <w:pPr>
              <w:autoSpaceDE w:val="0"/>
              <w:autoSpaceDN w:val="0"/>
              <w:adjustRightInd w:val="0"/>
              <w:contextualSpacing/>
              <w:jc w:val="center"/>
              <w:rPr>
                <w:rFonts w:ascii="Arial Narrow" w:hAnsi="Arial Narrow" w:cs="ArialNarrow"/>
                <w:b/>
                <w:color w:val="000000" w:themeColor="text1"/>
              </w:rPr>
            </w:pPr>
            <w:r w:rsidRPr="006D7ED3">
              <w:rPr>
                <w:rFonts w:ascii="Arial Narrow" w:hAnsi="Arial Narrow" w:cs="ArialNarrow"/>
                <w:b/>
                <w:color w:val="000000" w:themeColor="text1"/>
              </w:rPr>
              <w:t>Idioma o lengua con el que aprendió hablar</w:t>
            </w:r>
          </w:p>
        </w:tc>
        <w:tc>
          <w:tcPr>
            <w:tcW w:w="1989" w:type="dxa"/>
            <w:gridSpan w:val="2"/>
            <w:shd w:val="clear" w:color="auto" w:fill="CCFFFF"/>
            <w:vAlign w:val="center"/>
          </w:tcPr>
          <w:p w14:paraId="35336F3B" w14:textId="77777777" w:rsidR="00F57687" w:rsidRPr="006D7ED3" w:rsidRDefault="00F57687" w:rsidP="00F231B1">
            <w:pPr>
              <w:autoSpaceDE w:val="0"/>
              <w:autoSpaceDN w:val="0"/>
              <w:adjustRightInd w:val="0"/>
              <w:contextualSpacing/>
              <w:jc w:val="center"/>
              <w:rPr>
                <w:rFonts w:ascii="Arial Narrow" w:hAnsi="Arial Narrow" w:cs="ArialNarrow"/>
                <w:b/>
                <w:color w:val="000000" w:themeColor="text1"/>
              </w:rPr>
            </w:pPr>
            <w:r w:rsidRPr="006D7ED3">
              <w:rPr>
                <w:rFonts w:ascii="Arial Narrow" w:hAnsi="Arial Narrow" w:cs="ArialNarrow"/>
                <w:b/>
                <w:color w:val="000000" w:themeColor="text1"/>
              </w:rPr>
              <w:t>Total</w:t>
            </w:r>
          </w:p>
        </w:tc>
      </w:tr>
      <w:tr w:rsidR="00D83660" w:rsidRPr="00D83660" w14:paraId="638E5A50" w14:textId="77777777" w:rsidTr="006D7ED3">
        <w:trPr>
          <w:jc w:val="center"/>
        </w:trPr>
        <w:tc>
          <w:tcPr>
            <w:tcW w:w="3823" w:type="dxa"/>
            <w:vMerge/>
            <w:shd w:val="clear" w:color="auto" w:fill="CCFFFF"/>
            <w:vAlign w:val="center"/>
          </w:tcPr>
          <w:p w14:paraId="365DA817" w14:textId="77777777" w:rsidR="00F57687" w:rsidRPr="006D7ED3" w:rsidRDefault="00F57687" w:rsidP="00F231B1">
            <w:pPr>
              <w:autoSpaceDE w:val="0"/>
              <w:autoSpaceDN w:val="0"/>
              <w:adjustRightInd w:val="0"/>
              <w:contextualSpacing/>
              <w:jc w:val="center"/>
              <w:rPr>
                <w:rFonts w:ascii="Arial Narrow" w:hAnsi="Arial Narrow" w:cs="ArialNarrow"/>
                <w:b/>
                <w:color w:val="000000" w:themeColor="text1"/>
              </w:rPr>
            </w:pPr>
          </w:p>
        </w:tc>
        <w:tc>
          <w:tcPr>
            <w:tcW w:w="1139" w:type="dxa"/>
            <w:shd w:val="clear" w:color="auto" w:fill="CCFFFF"/>
            <w:vAlign w:val="center"/>
          </w:tcPr>
          <w:p w14:paraId="4206491B" w14:textId="77777777" w:rsidR="00F57687" w:rsidRPr="006D7ED3" w:rsidRDefault="00F57687" w:rsidP="00F231B1">
            <w:pPr>
              <w:autoSpaceDE w:val="0"/>
              <w:autoSpaceDN w:val="0"/>
              <w:adjustRightInd w:val="0"/>
              <w:contextualSpacing/>
              <w:jc w:val="center"/>
              <w:rPr>
                <w:rFonts w:ascii="Arial Narrow" w:hAnsi="Arial Narrow" w:cs="ArialNarrow"/>
                <w:b/>
                <w:color w:val="000000" w:themeColor="text1"/>
              </w:rPr>
            </w:pPr>
            <w:r w:rsidRPr="006D7ED3">
              <w:rPr>
                <w:rFonts w:ascii="Arial Narrow" w:hAnsi="Arial Narrow" w:cs="ArialNarrow"/>
                <w:b/>
                <w:color w:val="000000" w:themeColor="text1"/>
              </w:rPr>
              <w:t>Absoluto</w:t>
            </w:r>
          </w:p>
        </w:tc>
        <w:tc>
          <w:tcPr>
            <w:tcW w:w="850" w:type="dxa"/>
            <w:shd w:val="clear" w:color="auto" w:fill="CCFFFF"/>
            <w:vAlign w:val="center"/>
          </w:tcPr>
          <w:p w14:paraId="062F66FB" w14:textId="77777777" w:rsidR="00F57687" w:rsidRPr="006D7ED3" w:rsidRDefault="00F57687" w:rsidP="00F231B1">
            <w:pPr>
              <w:autoSpaceDE w:val="0"/>
              <w:autoSpaceDN w:val="0"/>
              <w:adjustRightInd w:val="0"/>
              <w:contextualSpacing/>
              <w:jc w:val="center"/>
              <w:rPr>
                <w:rFonts w:ascii="Arial Narrow" w:hAnsi="Arial Narrow" w:cs="ArialNarrow"/>
                <w:b/>
                <w:color w:val="000000" w:themeColor="text1"/>
              </w:rPr>
            </w:pPr>
            <w:r w:rsidRPr="006D7ED3">
              <w:rPr>
                <w:rFonts w:ascii="Arial Narrow" w:hAnsi="Arial Narrow" w:cs="ArialNarrow"/>
                <w:b/>
                <w:color w:val="000000" w:themeColor="text1"/>
              </w:rPr>
              <w:t>%</w:t>
            </w:r>
          </w:p>
        </w:tc>
      </w:tr>
      <w:tr w:rsidR="00D83660" w:rsidRPr="00D83660" w14:paraId="30D4CA45" w14:textId="77777777" w:rsidTr="006D7ED3">
        <w:trPr>
          <w:trHeight w:val="142"/>
          <w:jc w:val="center"/>
        </w:trPr>
        <w:tc>
          <w:tcPr>
            <w:tcW w:w="3823" w:type="dxa"/>
          </w:tcPr>
          <w:p w14:paraId="672B9291" w14:textId="0CE7F780" w:rsidR="00F57687" w:rsidRPr="006D7ED3" w:rsidRDefault="001D1726" w:rsidP="00F231B1">
            <w:pPr>
              <w:contextualSpacing/>
              <w:rPr>
                <w:rFonts w:ascii="Arial Narrow" w:hAnsi="Arial Narrow" w:cs="Tahoma"/>
                <w:b/>
                <w:bCs/>
                <w:color w:val="000000" w:themeColor="text1"/>
              </w:rPr>
            </w:pPr>
            <w:r w:rsidRPr="006D7ED3">
              <w:rPr>
                <w:rFonts w:ascii="Arial Narrow" w:hAnsi="Arial Narrow" w:cs="Tahoma"/>
                <w:b/>
                <w:bCs/>
                <w:color w:val="000000" w:themeColor="text1"/>
              </w:rPr>
              <w:t>Total,</w:t>
            </w:r>
            <w:r w:rsidR="009C7C00" w:rsidRPr="006D7ED3">
              <w:rPr>
                <w:rFonts w:ascii="Arial Narrow" w:hAnsi="Arial Narrow" w:cs="Tahoma"/>
                <w:b/>
                <w:bCs/>
                <w:color w:val="000000" w:themeColor="text1"/>
              </w:rPr>
              <w:t xml:space="preserve"> Región</w:t>
            </w:r>
          </w:p>
        </w:tc>
        <w:tc>
          <w:tcPr>
            <w:tcW w:w="1139" w:type="dxa"/>
          </w:tcPr>
          <w:p w14:paraId="0DA2A6E9" w14:textId="0BA90F63" w:rsidR="00F57687" w:rsidRPr="006D7ED3" w:rsidRDefault="00D83660" w:rsidP="00F231B1">
            <w:pPr>
              <w:autoSpaceDE w:val="0"/>
              <w:autoSpaceDN w:val="0"/>
              <w:adjustRightInd w:val="0"/>
              <w:contextualSpacing/>
              <w:jc w:val="right"/>
              <w:rPr>
                <w:rFonts w:ascii="Arial Narrow" w:hAnsi="Arial Narrow"/>
                <w:b/>
                <w:color w:val="000000" w:themeColor="text1"/>
              </w:rPr>
            </w:pPr>
            <w:r w:rsidRPr="006D7ED3">
              <w:rPr>
                <w:rFonts w:ascii="Arial Narrow" w:hAnsi="Arial Narrow"/>
                <w:b/>
                <w:color w:val="000000" w:themeColor="text1"/>
              </w:rPr>
              <w:t>109 469</w:t>
            </w:r>
          </w:p>
        </w:tc>
        <w:tc>
          <w:tcPr>
            <w:tcW w:w="850" w:type="dxa"/>
          </w:tcPr>
          <w:p w14:paraId="33E9F124" w14:textId="77777777" w:rsidR="00F57687" w:rsidRPr="006D7ED3" w:rsidRDefault="00F57687" w:rsidP="00F231B1">
            <w:pPr>
              <w:autoSpaceDE w:val="0"/>
              <w:autoSpaceDN w:val="0"/>
              <w:adjustRightInd w:val="0"/>
              <w:contextualSpacing/>
              <w:jc w:val="center"/>
              <w:rPr>
                <w:rFonts w:ascii="Arial Narrow" w:hAnsi="Arial Narrow" w:cs="ArialNarrow"/>
                <w:b/>
                <w:color w:val="000000" w:themeColor="text1"/>
              </w:rPr>
            </w:pPr>
            <w:r w:rsidRPr="006D7ED3">
              <w:rPr>
                <w:rFonts w:ascii="Arial Narrow" w:hAnsi="Arial Narrow" w:cs="ArialNarrow"/>
                <w:b/>
                <w:color w:val="000000" w:themeColor="text1"/>
              </w:rPr>
              <w:t>100,0</w:t>
            </w:r>
          </w:p>
        </w:tc>
      </w:tr>
      <w:tr w:rsidR="00D83660" w:rsidRPr="00D83660" w14:paraId="052AB44F" w14:textId="77777777" w:rsidTr="006D7ED3">
        <w:trPr>
          <w:jc w:val="center"/>
        </w:trPr>
        <w:tc>
          <w:tcPr>
            <w:tcW w:w="3823" w:type="dxa"/>
          </w:tcPr>
          <w:p w14:paraId="6E608AE3" w14:textId="77777777" w:rsidR="00D83660" w:rsidRPr="006D7ED3" w:rsidRDefault="00D83660" w:rsidP="00D83660">
            <w:pPr>
              <w:contextualSpacing/>
              <w:rPr>
                <w:rFonts w:ascii="Arial Narrow" w:hAnsi="Arial Narrow" w:cs="Tahoma"/>
                <w:bCs/>
                <w:color w:val="000000" w:themeColor="text1"/>
              </w:rPr>
            </w:pPr>
            <w:r w:rsidRPr="006D7ED3">
              <w:rPr>
                <w:rFonts w:ascii="Arial Narrow" w:hAnsi="Arial Narrow" w:cs="Tahoma"/>
                <w:color w:val="000000" w:themeColor="text1"/>
              </w:rPr>
              <w:t>Quechua</w:t>
            </w:r>
          </w:p>
        </w:tc>
        <w:tc>
          <w:tcPr>
            <w:tcW w:w="1139" w:type="dxa"/>
          </w:tcPr>
          <w:p w14:paraId="08BD0DCB" w14:textId="11CB84D2" w:rsidR="00D83660" w:rsidRPr="006D7ED3" w:rsidRDefault="00D83660" w:rsidP="00D83660">
            <w:pPr>
              <w:autoSpaceDE w:val="0"/>
              <w:autoSpaceDN w:val="0"/>
              <w:adjustRightInd w:val="0"/>
              <w:contextualSpacing/>
              <w:jc w:val="right"/>
              <w:rPr>
                <w:rFonts w:ascii="Arial Narrow" w:hAnsi="Arial Narrow" w:cs="ArialNarrow"/>
                <w:color w:val="000000" w:themeColor="text1"/>
              </w:rPr>
            </w:pPr>
            <w:r w:rsidRPr="006D7ED3">
              <w:rPr>
                <w:rFonts w:ascii="Tahoma" w:hAnsi="Tahoma" w:cs="Tahoma"/>
                <w:color w:val="000000" w:themeColor="text1"/>
              </w:rPr>
              <w:t xml:space="preserve">   10 290</w:t>
            </w:r>
          </w:p>
        </w:tc>
        <w:tc>
          <w:tcPr>
            <w:tcW w:w="850" w:type="dxa"/>
          </w:tcPr>
          <w:p w14:paraId="57C6EACE" w14:textId="6C50FF69" w:rsidR="00D83660" w:rsidRPr="006D7ED3" w:rsidRDefault="00170214" w:rsidP="00D83660">
            <w:pPr>
              <w:autoSpaceDE w:val="0"/>
              <w:autoSpaceDN w:val="0"/>
              <w:adjustRightInd w:val="0"/>
              <w:contextualSpacing/>
              <w:jc w:val="center"/>
              <w:rPr>
                <w:rFonts w:ascii="Arial Narrow" w:hAnsi="Arial Narrow" w:cs="ArialNarrow"/>
                <w:color w:val="000000" w:themeColor="text1"/>
              </w:rPr>
            </w:pPr>
            <w:r w:rsidRPr="006D7ED3">
              <w:rPr>
                <w:rFonts w:ascii="Arial Narrow" w:hAnsi="Arial Narrow" w:cs="ArialNarrow"/>
                <w:color w:val="000000" w:themeColor="text1"/>
              </w:rPr>
              <w:t>9.4</w:t>
            </w:r>
          </w:p>
        </w:tc>
      </w:tr>
      <w:tr w:rsidR="00D83660" w:rsidRPr="00D83660" w14:paraId="3A0ACEA6" w14:textId="77777777" w:rsidTr="006D7ED3">
        <w:trPr>
          <w:jc w:val="center"/>
        </w:trPr>
        <w:tc>
          <w:tcPr>
            <w:tcW w:w="3823" w:type="dxa"/>
          </w:tcPr>
          <w:p w14:paraId="5253FB83" w14:textId="77777777" w:rsidR="00D83660" w:rsidRPr="006D7ED3" w:rsidRDefault="00D83660" w:rsidP="00D83660">
            <w:pPr>
              <w:contextualSpacing/>
              <w:rPr>
                <w:rFonts w:ascii="Arial Narrow" w:hAnsi="Arial Narrow" w:cs="Tahoma"/>
                <w:bCs/>
                <w:color w:val="000000" w:themeColor="text1"/>
              </w:rPr>
            </w:pPr>
            <w:r w:rsidRPr="006D7ED3">
              <w:rPr>
                <w:rFonts w:ascii="Arial Narrow" w:hAnsi="Arial Narrow" w:cs="Tahoma"/>
                <w:color w:val="000000" w:themeColor="text1"/>
              </w:rPr>
              <w:t>Aimara</w:t>
            </w:r>
          </w:p>
        </w:tc>
        <w:tc>
          <w:tcPr>
            <w:tcW w:w="1139" w:type="dxa"/>
          </w:tcPr>
          <w:p w14:paraId="7AE4AEFF" w14:textId="3F29A49D" w:rsidR="00D83660" w:rsidRPr="006D7ED3" w:rsidRDefault="00D83660" w:rsidP="00D83660">
            <w:pPr>
              <w:autoSpaceDE w:val="0"/>
              <w:autoSpaceDN w:val="0"/>
              <w:adjustRightInd w:val="0"/>
              <w:contextualSpacing/>
              <w:jc w:val="right"/>
              <w:rPr>
                <w:rFonts w:ascii="Arial Narrow" w:hAnsi="Arial Narrow" w:cs="ArialNarrow"/>
                <w:color w:val="000000" w:themeColor="text1"/>
              </w:rPr>
            </w:pPr>
            <w:r w:rsidRPr="006D7ED3">
              <w:rPr>
                <w:rFonts w:ascii="Tahoma" w:hAnsi="Tahoma" w:cs="Tahoma"/>
                <w:color w:val="000000" w:themeColor="text1"/>
              </w:rPr>
              <w:t xml:space="preserve">    739</w:t>
            </w:r>
          </w:p>
        </w:tc>
        <w:tc>
          <w:tcPr>
            <w:tcW w:w="850" w:type="dxa"/>
          </w:tcPr>
          <w:p w14:paraId="321A67BF" w14:textId="7A635A07" w:rsidR="00D83660" w:rsidRPr="006D7ED3" w:rsidRDefault="00170214" w:rsidP="00D83660">
            <w:pPr>
              <w:autoSpaceDE w:val="0"/>
              <w:autoSpaceDN w:val="0"/>
              <w:adjustRightInd w:val="0"/>
              <w:contextualSpacing/>
              <w:jc w:val="center"/>
              <w:rPr>
                <w:rFonts w:ascii="Arial Narrow" w:hAnsi="Arial Narrow" w:cs="ArialNarrow"/>
                <w:color w:val="000000" w:themeColor="text1"/>
              </w:rPr>
            </w:pPr>
            <w:r w:rsidRPr="006D7ED3">
              <w:rPr>
                <w:rFonts w:ascii="Arial Narrow" w:hAnsi="Arial Narrow" w:cs="ArialNarrow"/>
                <w:color w:val="000000" w:themeColor="text1"/>
              </w:rPr>
              <w:t>0.7</w:t>
            </w:r>
          </w:p>
        </w:tc>
      </w:tr>
      <w:tr w:rsidR="00D83660" w:rsidRPr="00D83660" w14:paraId="0459ADC8" w14:textId="77777777" w:rsidTr="006D7ED3">
        <w:trPr>
          <w:jc w:val="center"/>
        </w:trPr>
        <w:tc>
          <w:tcPr>
            <w:tcW w:w="3823" w:type="dxa"/>
          </w:tcPr>
          <w:p w14:paraId="4BA67BFD" w14:textId="77777777" w:rsidR="00D83660" w:rsidRPr="006D7ED3" w:rsidRDefault="00D83660" w:rsidP="00D83660">
            <w:pPr>
              <w:contextualSpacing/>
              <w:rPr>
                <w:rFonts w:ascii="Arial Narrow" w:hAnsi="Arial Narrow" w:cs="Tahoma"/>
                <w:bCs/>
                <w:color w:val="000000" w:themeColor="text1"/>
              </w:rPr>
            </w:pPr>
            <w:proofErr w:type="spellStart"/>
            <w:r w:rsidRPr="006D7ED3">
              <w:rPr>
                <w:rFonts w:ascii="Arial Narrow" w:hAnsi="Arial Narrow" w:cs="Tahoma"/>
                <w:color w:val="000000" w:themeColor="text1"/>
              </w:rPr>
              <w:t>Ashaninka</w:t>
            </w:r>
            <w:proofErr w:type="spellEnd"/>
          </w:p>
        </w:tc>
        <w:tc>
          <w:tcPr>
            <w:tcW w:w="1139" w:type="dxa"/>
          </w:tcPr>
          <w:p w14:paraId="4CEF6FE7" w14:textId="1136F25C" w:rsidR="00D83660" w:rsidRPr="006D7ED3" w:rsidRDefault="00D83660" w:rsidP="00D83660">
            <w:pPr>
              <w:autoSpaceDE w:val="0"/>
              <w:autoSpaceDN w:val="0"/>
              <w:adjustRightInd w:val="0"/>
              <w:contextualSpacing/>
              <w:jc w:val="right"/>
              <w:rPr>
                <w:rFonts w:ascii="Arial Narrow" w:hAnsi="Arial Narrow" w:cs="ArialNarrow"/>
                <w:color w:val="000000" w:themeColor="text1"/>
              </w:rPr>
            </w:pPr>
            <w:r w:rsidRPr="006D7ED3">
              <w:rPr>
                <w:rFonts w:ascii="Tahoma" w:hAnsi="Tahoma" w:cs="Tahoma"/>
                <w:color w:val="000000" w:themeColor="text1"/>
              </w:rPr>
              <w:t xml:space="preserve">    12</w:t>
            </w:r>
          </w:p>
        </w:tc>
        <w:tc>
          <w:tcPr>
            <w:tcW w:w="850" w:type="dxa"/>
          </w:tcPr>
          <w:p w14:paraId="18A4C657" w14:textId="7F9C6A54" w:rsidR="00D83660" w:rsidRPr="006D7ED3" w:rsidRDefault="00170214" w:rsidP="00170214">
            <w:pPr>
              <w:autoSpaceDE w:val="0"/>
              <w:autoSpaceDN w:val="0"/>
              <w:adjustRightInd w:val="0"/>
              <w:contextualSpacing/>
              <w:jc w:val="center"/>
              <w:rPr>
                <w:rFonts w:ascii="Arial Narrow" w:hAnsi="Arial Narrow" w:cs="ArialNarrow"/>
                <w:color w:val="000000" w:themeColor="text1"/>
              </w:rPr>
            </w:pPr>
            <w:r w:rsidRPr="006D7ED3">
              <w:rPr>
                <w:rFonts w:ascii="Arial Narrow" w:hAnsi="Arial Narrow" w:cs="ArialNarrow"/>
                <w:color w:val="000000" w:themeColor="text1"/>
              </w:rPr>
              <w:t>0.01</w:t>
            </w:r>
          </w:p>
        </w:tc>
      </w:tr>
      <w:tr w:rsidR="00D83660" w:rsidRPr="00D83660" w14:paraId="0562E675" w14:textId="77777777" w:rsidTr="006D7ED3">
        <w:trPr>
          <w:jc w:val="center"/>
        </w:trPr>
        <w:tc>
          <w:tcPr>
            <w:tcW w:w="3823" w:type="dxa"/>
          </w:tcPr>
          <w:p w14:paraId="77F0AD0B" w14:textId="77777777" w:rsidR="00D83660" w:rsidRPr="006D7ED3" w:rsidRDefault="00D83660" w:rsidP="00D83660">
            <w:pPr>
              <w:contextualSpacing/>
              <w:rPr>
                <w:rFonts w:ascii="Arial Narrow" w:hAnsi="Arial Narrow" w:cs="Tahoma"/>
                <w:bCs/>
                <w:color w:val="000000" w:themeColor="text1"/>
              </w:rPr>
            </w:pPr>
            <w:r w:rsidRPr="006D7ED3">
              <w:rPr>
                <w:rFonts w:ascii="Arial Narrow" w:hAnsi="Arial Narrow" w:cs="Tahoma"/>
                <w:color w:val="000000" w:themeColor="text1"/>
              </w:rPr>
              <w:t xml:space="preserve">Shipibo - </w:t>
            </w:r>
            <w:proofErr w:type="spellStart"/>
            <w:r w:rsidRPr="006D7ED3">
              <w:rPr>
                <w:rFonts w:ascii="Arial Narrow" w:hAnsi="Arial Narrow" w:cs="Tahoma"/>
                <w:color w:val="000000" w:themeColor="text1"/>
              </w:rPr>
              <w:t>Konibo</w:t>
            </w:r>
            <w:proofErr w:type="spellEnd"/>
          </w:p>
        </w:tc>
        <w:tc>
          <w:tcPr>
            <w:tcW w:w="1139" w:type="dxa"/>
          </w:tcPr>
          <w:p w14:paraId="672B7B3A" w14:textId="61A8F969" w:rsidR="00D83660" w:rsidRPr="006D7ED3" w:rsidRDefault="00D83660" w:rsidP="00D83660">
            <w:pPr>
              <w:autoSpaceDE w:val="0"/>
              <w:autoSpaceDN w:val="0"/>
              <w:adjustRightInd w:val="0"/>
              <w:contextualSpacing/>
              <w:jc w:val="right"/>
              <w:rPr>
                <w:rFonts w:ascii="Arial Narrow" w:hAnsi="Arial Narrow" w:cs="ArialNarrow"/>
                <w:color w:val="000000" w:themeColor="text1"/>
              </w:rPr>
            </w:pPr>
            <w:r w:rsidRPr="006D7ED3">
              <w:rPr>
                <w:rFonts w:ascii="Tahoma" w:hAnsi="Tahoma" w:cs="Tahoma"/>
                <w:color w:val="000000" w:themeColor="text1"/>
              </w:rPr>
              <w:t xml:space="preserve">    17</w:t>
            </w:r>
          </w:p>
        </w:tc>
        <w:tc>
          <w:tcPr>
            <w:tcW w:w="850" w:type="dxa"/>
            <w:vAlign w:val="center"/>
          </w:tcPr>
          <w:p w14:paraId="0A234035" w14:textId="341DC418" w:rsidR="00D83660" w:rsidRPr="006D7ED3" w:rsidRDefault="00170214" w:rsidP="00D83660">
            <w:pPr>
              <w:autoSpaceDE w:val="0"/>
              <w:autoSpaceDN w:val="0"/>
              <w:adjustRightInd w:val="0"/>
              <w:contextualSpacing/>
              <w:jc w:val="center"/>
              <w:rPr>
                <w:rFonts w:ascii="Arial Narrow" w:hAnsi="Arial Narrow" w:cs="ArialNarrow"/>
                <w:color w:val="000000" w:themeColor="text1"/>
              </w:rPr>
            </w:pPr>
            <w:r w:rsidRPr="006D7ED3">
              <w:rPr>
                <w:rFonts w:ascii="Arial Narrow" w:hAnsi="Arial Narrow" w:cs="ArialNarrow"/>
                <w:color w:val="000000" w:themeColor="text1"/>
              </w:rPr>
              <w:t>0.02</w:t>
            </w:r>
          </w:p>
        </w:tc>
      </w:tr>
      <w:tr w:rsidR="00D83660" w:rsidRPr="00D83660" w14:paraId="656BA1DA" w14:textId="77777777" w:rsidTr="006D7ED3">
        <w:trPr>
          <w:jc w:val="center"/>
        </w:trPr>
        <w:tc>
          <w:tcPr>
            <w:tcW w:w="3823" w:type="dxa"/>
          </w:tcPr>
          <w:p w14:paraId="3E2FC8A2" w14:textId="77777777" w:rsidR="00D83660" w:rsidRPr="006D7ED3" w:rsidRDefault="00D83660" w:rsidP="00D83660">
            <w:pPr>
              <w:contextualSpacing/>
              <w:rPr>
                <w:rFonts w:ascii="Arial Narrow" w:hAnsi="Arial Narrow" w:cs="Tahoma"/>
                <w:bCs/>
                <w:color w:val="000000" w:themeColor="text1"/>
              </w:rPr>
            </w:pPr>
            <w:r w:rsidRPr="006D7ED3">
              <w:rPr>
                <w:rFonts w:ascii="Arial Narrow" w:hAnsi="Arial Narrow" w:cs="Tahoma"/>
                <w:color w:val="000000" w:themeColor="text1"/>
              </w:rPr>
              <w:t>Otra lengua nativa u originaria</w:t>
            </w:r>
          </w:p>
        </w:tc>
        <w:tc>
          <w:tcPr>
            <w:tcW w:w="1139" w:type="dxa"/>
          </w:tcPr>
          <w:p w14:paraId="4A30B62F" w14:textId="4CC93788" w:rsidR="00D83660" w:rsidRPr="006D7ED3" w:rsidRDefault="00D83660" w:rsidP="00D83660">
            <w:pPr>
              <w:autoSpaceDE w:val="0"/>
              <w:autoSpaceDN w:val="0"/>
              <w:adjustRightInd w:val="0"/>
              <w:contextualSpacing/>
              <w:jc w:val="right"/>
              <w:rPr>
                <w:rFonts w:ascii="Arial Narrow" w:hAnsi="Arial Narrow" w:cs="ArialNarrow"/>
                <w:color w:val="000000" w:themeColor="text1"/>
              </w:rPr>
            </w:pPr>
            <w:r w:rsidRPr="006D7ED3">
              <w:rPr>
                <w:rFonts w:ascii="Tahoma" w:hAnsi="Tahoma" w:cs="Tahoma"/>
                <w:color w:val="000000" w:themeColor="text1"/>
              </w:rPr>
              <w:t xml:space="preserve">    10</w:t>
            </w:r>
          </w:p>
        </w:tc>
        <w:tc>
          <w:tcPr>
            <w:tcW w:w="850" w:type="dxa"/>
          </w:tcPr>
          <w:p w14:paraId="49C9FFEA" w14:textId="00D7A775" w:rsidR="00D83660" w:rsidRPr="006D7ED3" w:rsidRDefault="00170214" w:rsidP="00D83660">
            <w:pPr>
              <w:autoSpaceDE w:val="0"/>
              <w:autoSpaceDN w:val="0"/>
              <w:adjustRightInd w:val="0"/>
              <w:contextualSpacing/>
              <w:jc w:val="center"/>
              <w:rPr>
                <w:rFonts w:ascii="Arial Narrow" w:hAnsi="Arial Narrow" w:cs="ArialNarrow"/>
                <w:color w:val="000000" w:themeColor="text1"/>
              </w:rPr>
            </w:pPr>
            <w:r w:rsidRPr="006D7ED3">
              <w:rPr>
                <w:rFonts w:ascii="Arial Narrow" w:hAnsi="Arial Narrow" w:cs="ArialNarrow"/>
                <w:color w:val="000000" w:themeColor="text1"/>
              </w:rPr>
              <w:t>0.01</w:t>
            </w:r>
          </w:p>
        </w:tc>
      </w:tr>
      <w:tr w:rsidR="00D83660" w:rsidRPr="00D83660" w14:paraId="1C960B75" w14:textId="77777777" w:rsidTr="006D7ED3">
        <w:trPr>
          <w:jc w:val="center"/>
        </w:trPr>
        <w:tc>
          <w:tcPr>
            <w:tcW w:w="3823" w:type="dxa"/>
          </w:tcPr>
          <w:p w14:paraId="6D2D0CF9" w14:textId="77777777" w:rsidR="00D83660" w:rsidRPr="006D7ED3" w:rsidRDefault="00D83660" w:rsidP="00D83660">
            <w:pPr>
              <w:contextualSpacing/>
              <w:rPr>
                <w:rFonts w:ascii="Arial Narrow" w:hAnsi="Arial Narrow" w:cs="Tahoma"/>
                <w:bCs/>
                <w:color w:val="000000" w:themeColor="text1"/>
              </w:rPr>
            </w:pPr>
            <w:r w:rsidRPr="006D7ED3">
              <w:rPr>
                <w:rFonts w:ascii="Arial Narrow" w:hAnsi="Arial Narrow" w:cs="Tahoma"/>
                <w:color w:val="000000" w:themeColor="text1"/>
              </w:rPr>
              <w:t>Castellano</w:t>
            </w:r>
          </w:p>
        </w:tc>
        <w:tc>
          <w:tcPr>
            <w:tcW w:w="1139" w:type="dxa"/>
          </w:tcPr>
          <w:p w14:paraId="7457920F" w14:textId="466AB615" w:rsidR="00D83660" w:rsidRPr="006D7ED3" w:rsidRDefault="00D83660" w:rsidP="00D83660">
            <w:pPr>
              <w:autoSpaceDE w:val="0"/>
              <w:autoSpaceDN w:val="0"/>
              <w:adjustRightInd w:val="0"/>
              <w:contextualSpacing/>
              <w:jc w:val="right"/>
              <w:rPr>
                <w:rFonts w:ascii="Arial Narrow" w:hAnsi="Arial Narrow" w:cs="ArialNarrow"/>
                <w:color w:val="000000" w:themeColor="text1"/>
              </w:rPr>
            </w:pPr>
            <w:r w:rsidRPr="006D7ED3">
              <w:rPr>
                <w:rFonts w:ascii="Tahoma" w:hAnsi="Tahoma" w:cs="Tahoma"/>
                <w:color w:val="000000" w:themeColor="text1"/>
              </w:rPr>
              <w:t xml:space="preserve">   96 619</w:t>
            </w:r>
          </w:p>
        </w:tc>
        <w:tc>
          <w:tcPr>
            <w:tcW w:w="850" w:type="dxa"/>
          </w:tcPr>
          <w:p w14:paraId="5E8B2EFA" w14:textId="6A1C8B05" w:rsidR="00D83660" w:rsidRPr="006D7ED3" w:rsidRDefault="004A5ED2" w:rsidP="00D83660">
            <w:pPr>
              <w:autoSpaceDE w:val="0"/>
              <w:autoSpaceDN w:val="0"/>
              <w:adjustRightInd w:val="0"/>
              <w:contextualSpacing/>
              <w:jc w:val="center"/>
              <w:rPr>
                <w:rFonts w:ascii="Arial Narrow" w:hAnsi="Arial Narrow" w:cs="ArialNarrow"/>
                <w:color w:val="000000" w:themeColor="text1"/>
              </w:rPr>
            </w:pPr>
            <w:r w:rsidRPr="006D7ED3">
              <w:rPr>
                <w:rFonts w:ascii="Arial Narrow" w:hAnsi="Arial Narrow" w:cs="ArialNarrow"/>
                <w:color w:val="000000" w:themeColor="text1"/>
              </w:rPr>
              <w:t>88.3</w:t>
            </w:r>
          </w:p>
        </w:tc>
      </w:tr>
      <w:tr w:rsidR="00D83660" w:rsidRPr="00D83660" w14:paraId="7D539548" w14:textId="77777777" w:rsidTr="006D7ED3">
        <w:trPr>
          <w:jc w:val="center"/>
        </w:trPr>
        <w:tc>
          <w:tcPr>
            <w:tcW w:w="3823" w:type="dxa"/>
          </w:tcPr>
          <w:p w14:paraId="43424ACA" w14:textId="77777777" w:rsidR="00D83660" w:rsidRPr="006D7ED3" w:rsidRDefault="00D83660" w:rsidP="00D83660">
            <w:pPr>
              <w:contextualSpacing/>
              <w:rPr>
                <w:rFonts w:ascii="Arial Narrow" w:hAnsi="Arial Narrow" w:cs="Tahoma"/>
                <w:bCs/>
                <w:color w:val="000000" w:themeColor="text1"/>
              </w:rPr>
            </w:pPr>
            <w:r w:rsidRPr="006D7ED3">
              <w:rPr>
                <w:rFonts w:ascii="Arial Narrow" w:hAnsi="Arial Narrow" w:cs="Tahoma"/>
                <w:color w:val="000000" w:themeColor="text1"/>
              </w:rPr>
              <w:t>Portugués</w:t>
            </w:r>
          </w:p>
        </w:tc>
        <w:tc>
          <w:tcPr>
            <w:tcW w:w="1139" w:type="dxa"/>
          </w:tcPr>
          <w:p w14:paraId="613C0591" w14:textId="2D95E342" w:rsidR="00D83660" w:rsidRPr="006D7ED3" w:rsidRDefault="00D83660" w:rsidP="00D83660">
            <w:pPr>
              <w:autoSpaceDE w:val="0"/>
              <w:autoSpaceDN w:val="0"/>
              <w:adjustRightInd w:val="0"/>
              <w:contextualSpacing/>
              <w:jc w:val="right"/>
              <w:rPr>
                <w:rFonts w:ascii="Arial Narrow" w:hAnsi="Arial Narrow" w:cs="ArialNarrow"/>
                <w:color w:val="000000" w:themeColor="text1"/>
              </w:rPr>
            </w:pPr>
            <w:r w:rsidRPr="006D7ED3">
              <w:rPr>
                <w:rFonts w:ascii="Tahoma" w:hAnsi="Tahoma" w:cs="Tahoma"/>
                <w:color w:val="000000" w:themeColor="text1"/>
              </w:rPr>
              <w:t xml:space="preserve">    30</w:t>
            </w:r>
          </w:p>
        </w:tc>
        <w:tc>
          <w:tcPr>
            <w:tcW w:w="850" w:type="dxa"/>
          </w:tcPr>
          <w:p w14:paraId="56AE71E0" w14:textId="640E1FC6" w:rsidR="00D83660" w:rsidRPr="006D7ED3" w:rsidRDefault="004A5ED2" w:rsidP="00D83660">
            <w:pPr>
              <w:autoSpaceDE w:val="0"/>
              <w:autoSpaceDN w:val="0"/>
              <w:adjustRightInd w:val="0"/>
              <w:contextualSpacing/>
              <w:jc w:val="center"/>
              <w:rPr>
                <w:rFonts w:ascii="Arial Narrow" w:hAnsi="Arial Narrow" w:cs="ArialNarrow"/>
                <w:color w:val="000000" w:themeColor="text1"/>
              </w:rPr>
            </w:pPr>
            <w:r w:rsidRPr="006D7ED3">
              <w:rPr>
                <w:rFonts w:ascii="Arial Narrow" w:hAnsi="Arial Narrow" w:cs="ArialNarrow"/>
                <w:color w:val="000000" w:themeColor="text1"/>
              </w:rPr>
              <w:t>0.03</w:t>
            </w:r>
          </w:p>
        </w:tc>
      </w:tr>
      <w:tr w:rsidR="00D83660" w:rsidRPr="00D83660" w14:paraId="398AD38D" w14:textId="77777777" w:rsidTr="006D7ED3">
        <w:trPr>
          <w:jc w:val="center"/>
        </w:trPr>
        <w:tc>
          <w:tcPr>
            <w:tcW w:w="3823" w:type="dxa"/>
          </w:tcPr>
          <w:p w14:paraId="0A92F57A" w14:textId="77777777" w:rsidR="00D83660" w:rsidRPr="006D7ED3" w:rsidRDefault="00D83660" w:rsidP="00D83660">
            <w:pPr>
              <w:contextualSpacing/>
              <w:rPr>
                <w:rFonts w:ascii="Arial Narrow" w:hAnsi="Arial Narrow" w:cs="Tahoma"/>
                <w:bCs/>
                <w:color w:val="000000" w:themeColor="text1"/>
              </w:rPr>
            </w:pPr>
            <w:r w:rsidRPr="006D7ED3">
              <w:rPr>
                <w:rFonts w:ascii="Arial Narrow" w:hAnsi="Arial Narrow" w:cs="Tahoma"/>
                <w:color w:val="000000" w:themeColor="text1"/>
              </w:rPr>
              <w:t>Otra lengua extranjera</w:t>
            </w:r>
          </w:p>
        </w:tc>
        <w:tc>
          <w:tcPr>
            <w:tcW w:w="1139" w:type="dxa"/>
          </w:tcPr>
          <w:p w14:paraId="42E008C9" w14:textId="253F24B4" w:rsidR="00D83660" w:rsidRPr="006D7ED3" w:rsidRDefault="00D83660" w:rsidP="00D83660">
            <w:pPr>
              <w:autoSpaceDE w:val="0"/>
              <w:autoSpaceDN w:val="0"/>
              <w:adjustRightInd w:val="0"/>
              <w:contextualSpacing/>
              <w:jc w:val="right"/>
              <w:rPr>
                <w:rFonts w:ascii="Arial Narrow" w:hAnsi="Arial Narrow" w:cs="ArialNarrow"/>
                <w:color w:val="000000" w:themeColor="text1"/>
              </w:rPr>
            </w:pPr>
            <w:r w:rsidRPr="006D7ED3">
              <w:rPr>
                <w:rFonts w:ascii="Tahoma" w:hAnsi="Tahoma" w:cs="Tahoma"/>
                <w:color w:val="000000" w:themeColor="text1"/>
              </w:rPr>
              <w:t xml:space="preserve">    214</w:t>
            </w:r>
          </w:p>
        </w:tc>
        <w:tc>
          <w:tcPr>
            <w:tcW w:w="850" w:type="dxa"/>
          </w:tcPr>
          <w:p w14:paraId="27BDDB17" w14:textId="0CE5CA6C" w:rsidR="00D83660" w:rsidRPr="006D7ED3" w:rsidRDefault="004A5ED2" w:rsidP="00D83660">
            <w:pPr>
              <w:autoSpaceDE w:val="0"/>
              <w:autoSpaceDN w:val="0"/>
              <w:adjustRightInd w:val="0"/>
              <w:contextualSpacing/>
              <w:jc w:val="center"/>
              <w:rPr>
                <w:rFonts w:ascii="Arial Narrow" w:hAnsi="Arial Narrow" w:cs="ArialNarrow"/>
                <w:color w:val="000000" w:themeColor="text1"/>
              </w:rPr>
            </w:pPr>
            <w:r w:rsidRPr="006D7ED3">
              <w:rPr>
                <w:rFonts w:ascii="Arial Narrow" w:hAnsi="Arial Narrow" w:cs="ArialNarrow"/>
                <w:color w:val="000000" w:themeColor="text1"/>
              </w:rPr>
              <w:t>0.2</w:t>
            </w:r>
          </w:p>
        </w:tc>
      </w:tr>
      <w:tr w:rsidR="00D83660" w:rsidRPr="00D83660" w14:paraId="040C90E2" w14:textId="77777777" w:rsidTr="006D7ED3">
        <w:trPr>
          <w:jc w:val="center"/>
        </w:trPr>
        <w:tc>
          <w:tcPr>
            <w:tcW w:w="3823" w:type="dxa"/>
          </w:tcPr>
          <w:p w14:paraId="1DE2AC08" w14:textId="77777777" w:rsidR="00D83660" w:rsidRPr="006D7ED3" w:rsidRDefault="00D83660" w:rsidP="00D83660">
            <w:pPr>
              <w:contextualSpacing/>
              <w:rPr>
                <w:rFonts w:ascii="Arial Narrow" w:hAnsi="Arial Narrow" w:cs="Tahoma"/>
                <w:bCs/>
                <w:color w:val="000000" w:themeColor="text1"/>
              </w:rPr>
            </w:pPr>
            <w:r w:rsidRPr="006D7ED3">
              <w:rPr>
                <w:rFonts w:ascii="Arial Narrow" w:hAnsi="Arial Narrow" w:cs="Tahoma"/>
                <w:color w:val="000000" w:themeColor="text1"/>
              </w:rPr>
              <w:t>Lengua de señas peruanas</w:t>
            </w:r>
          </w:p>
        </w:tc>
        <w:tc>
          <w:tcPr>
            <w:tcW w:w="1139" w:type="dxa"/>
          </w:tcPr>
          <w:p w14:paraId="1BEE6049" w14:textId="1862E6FD" w:rsidR="00D83660" w:rsidRPr="006D7ED3" w:rsidRDefault="00D83660" w:rsidP="00D83660">
            <w:pPr>
              <w:autoSpaceDE w:val="0"/>
              <w:autoSpaceDN w:val="0"/>
              <w:adjustRightInd w:val="0"/>
              <w:contextualSpacing/>
              <w:jc w:val="right"/>
              <w:rPr>
                <w:rFonts w:ascii="Arial Narrow" w:hAnsi="Arial Narrow" w:cs="ArialNarrow"/>
                <w:color w:val="000000" w:themeColor="text1"/>
              </w:rPr>
            </w:pPr>
            <w:r w:rsidRPr="006D7ED3">
              <w:rPr>
                <w:rFonts w:ascii="Tahoma" w:hAnsi="Tahoma" w:cs="Tahoma"/>
                <w:color w:val="000000" w:themeColor="text1"/>
              </w:rPr>
              <w:t xml:space="preserve">    291</w:t>
            </w:r>
          </w:p>
        </w:tc>
        <w:tc>
          <w:tcPr>
            <w:tcW w:w="850" w:type="dxa"/>
          </w:tcPr>
          <w:p w14:paraId="22F09EE6" w14:textId="66933C64" w:rsidR="00D83660" w:rsidRPr="006D7ED3" w:rsidRDefault="004A5ED2" w:rsidP="00D83660">
            <w:pPr>
              <w:autoSpaceDE w:val="0"/>
              <w:autoSpaceDN w:val="0"/>
              <w:adjustRightInd w:val="0"/>
              <w:contextualSpacing/>
              <w:jc w:val="center"/>
              <w:rPr>
                <w:rFonts w:ascii="Arial Narrow" w:hAnsi="Arial Narrow" w:cs="ArialNarrow"/>
                <w:color w:val="000000" w:themeColor="text1"/>
              </w:rPr>
            </w:pPr>
            <w:r w:rsidRPr="006D7ED3">
              <w:rPr>
                <w:rFonts w:ascii="Arial Narrow" w:hAnsi="Arial Narrow" w:cs="ArialNarrow"/>
                <w:color w:val="000000" w:themeColor="text1"/>
              </w:rPr>
              <w:t>0.3</w:t>
            </w:r>
          </w:p>
        </w:tc>
      </w:tr>
      <w:tr w:rsidR="00D83660" w:rsidRPr="00D83660" w14:paraId="54B21F5C" w14:textId="77777777" w:rsidTr="006D7ED3">
        <w:trPr>
          <w:jc w:val="center"/>
        </w:trPr>
        <w:tc>
          <w:tcPr>
            <w:tcW w:w="3823" w:type="dxa"/>
          </w:tcPr>
          <w:p w14:paraId="711EF1D6" w14:textId="77777777" w:rsidR="00D83660" w:rsidRPr="006D7ED3" w:rsidRDefault="00D83660" w:rsidP="00D83660">
            <w:pPr>
              <w:contextualSpacing/>
              <w:rPr>
                <w:rFonts w:ascii="Arial Narrow" w:hAnsi="Arial Narrow" w:cs="Tahoma"/>
                <w:bCs/>
                <w:color w:val="000000" w:themeColor="text1"/>
              </w:rPr>
            </w:pPr>
            <w:r w:rsidRPr="006D7ED3">
              <w:rPr>
                <w:rFonts w:ascii="Arial Narrow" w:hAnsi="Arial Narrow" w:cs="Tahoma"/>
                <w:color w:val="000000" w:themeColor="text1"/>
              </w:rPr>
              <w:t>No escucha, ni habla</w:t>
            </w:r>
          </w:p>
        </w:tc>
        <w:tc>
          <w:tcPr>
            <w:tcW w:w="1139" w:type="dxa"/>
          </w:tcPr>
          <w:p w14:paraId="4B308060" w14:textId="471E3127" w:rsidR="00D83660" w:rsidRPr="006D7ED3" w:rsidRDefault="00D83660" w:rsidP="00D83660">
            <w:pPr>
              <w:autoSpaceDE w:val="0"/>
              <w:autoSpaceDN w:val="0"/>
              <w:adjustRightInd w:val="0"/>
              <w:contextualSpacing/>
              <w:jc w:val="right"/>
              <w:rPr>
                <w:rFonts w:ascii="Arial Narrow" w:hAnsi="Arial Narrow" w:cs="ArialNarrow"/>
                <w:color w:val="000000" w:themeColor="text1"/>
              </w:rPr>
            </w:pPr>
            <w:r w:rsidRPr="006D7ED3">
              <w:rPr>
                <w:rFonts w:ascii="Tahoma" w:hAnsi="Tahoma" w:cs="Tahoma"/>
                <w:color w:val="000000" w:themeColor="text1"/>
              </w:rPr>
              <w:t xml:space="preserve">    774</w:t>
            </w:r>
          </w:p>
        </w:tc>
        <w:tc>
          <w:tcPr>
            <w:tcW w:w="850" w:type="dxa"/>
          </w:tcPr>
          <w:p w14:paraId="1EB9B06E" w14:textId="3980BA25" w:rsidR="00D83660" w:rsidRPr="006D7ED3" w:rsidRDefault="004A5ED2" w:rsidP="00D83660">
            <w:pPr>
              <w:autoSpaceDE w:val="0"/>
              <w:autoSpaceDN w:val="0"/>
              <w:adjustRightInd w:val="0"/>
              <w:contextualSpacing/>
              <w:jc w:val="center"/>
              <w:rPr>
                <w:rFonts w:ascii="Arial Narrow" w:hAnsi="Arial Narrow" w:cs="ArialNarrow"/>
                <w:color w:val="000000" w:themeColor="text1"/>
              </w:rPr>
            </w:pPr>
            <w:r w:rsidRPr="006D7ED3">
              <w:rPr>
                <w:rFonts w:ascii="Arial Narrow" w:hAnsi="Arial Narrow" w:cs="ArialNarrow"/>
                <w:color w:val="000000" w:themeColor="text1"/>
              </w:rPr>
              <w:t>0.7</w:t>
            </w:r>
          </w:p>
        </w:tc>
      </w:tr>
      <w:tr w:rsidR="00D83660" w:rsidRPr="00D83660" w14:paraId="0FC531C5" w14:textId="77777777" w:rsidTr="006D7ED3">
        <w:trPr>
          <w:jc w:val="center"/>
        </w:trPr>
        <w:tc>
          <w:tcPr>
            <w:tcW w:w="3823" w:type="dxa"/>
          </w:tcPr>
          <w:p w14:paraId="5069FD7D" w14:textId="65FD2EB8" w:rsidR="00F57687" w:rsidRPr="006D7ED3" w:rsidRDefault="00D83660" w:rsidP="00F231B1">
            <w:pPr>
              <w:contextualSpacing/>
              <w:rPr>
                <w:rFonts w:ascii="Arial Narrow" w:hAnsi="Arial Narrow" w:cs="Tahoma"/>
                <w:bCs/>
                <w:color w:val="000000" w:themeColor="text1"/>
              </w:rPr>
            </w:pPr>
            <w:r w:rsidRPr="006D7ED3">
              <w:rPr>
                <w:rFonts w:ascii="Arial Narrow" w:hAnsi="Arial Narrow" w:cs="Tahoma"/>
                <w:color w:val="000000" w:themeColor="text1"/>
              </w:rPr>
              <w:t>Otros</w:t>
            </w:r>
          </w:p>
        </w:tc>
        <w:tc>
          <w:tcPr>
            <w:tcW w:w="1139" w:type="dxa"/>
          </w:tcPr>
          <w:p w14:paraId="0D2E81ED" w14:textId="0807F3B9" w:rsidR="00F57687" w:rsidRPr="006D7ED3" w:rsidRDefault="00D83660" w:rsidP="00170214">
            <w:pPr>
              <w:autoSpaceDE w:val="0"/>
              <w:autoSpaceDN w:val="0"/>
              <w:adjustRightInd w:val="0"/>
              <w:contextualSpacing/>
              <w:jc w:val="right"/>
              <w:rPr>
                <w:rFonts w:ascii="Arial Narrow" w:hAnsi="Arial Narrow" w:cs="ArialNarrow"/>
                <w:color w:val="000000" w:themeColor="text1"/>
              </w:rPr>
            </w:pPr>
            <w:r w:rsidRPr="006D7ED3">
              <w:rPr>
                <w:rFonts w:ascii="Arial Narrow" w:hAnsi="Arial Narrow" w:cs="Tahoma"/>
                <w:color w:val="000000" w:themeColor="text1"/>
              </w:rPr>
              <w:t>2</w:t>
            </w:r>
            <w:r w:rsidR="00170214" w:rsidRPr="006D7ED3">
              <w:rPr>
                <w:rFonts w:ascii="Arial Narrow" w:hAnsi="Arial Narrow" w:cs="Tahoma"/>
                <w:color w:val="000000" w:themeColor="text1"/>
              </w:rPr>
              <w:t>6</w:t>
            </w:r>
          </w:p>
        </w:tc>
        <w:tc>
          <w:tcPr>
            <w:tcW w:w="850" w:type="dxa"/>
          </w:tcPr>
          <w:p w14:paraId="4C3B0896" w14:textId="1A71F3E9" w:rsidR="00F57687" w:rsidRPr="006D7ED3" w:rsidRDefault="004A5ED2" w:rsidP="00F231B1">
            <w:pPr>
              <w:autoSpaceDE w:val="0"/>
              <w:autoSpaceDN w:val="0"/>
              <w:adjustRightInd w:val="0"/>
              <w:contextualSpacing/>
              <w:jc w:val="center"/>
              <w:rPr>
                <w:rFonts w:ascii="Arial Narrow" w:hAnsi="Arial Narrow" w:cs="ArialNarrow"/>
                <w:color w:val="000000" w:themeColor="text1"/>
              </w:rPr>
            </w:pPr>
            <w:r w:rsidRPr="006D7ED3">
              <w:rPr>
                <w:rFonts w:ascii="Arial Narrow" w:hAnsi="Arial Narrow" w:cs="ArialNarrow"/>
                <w:color w:val="000000" w:themeColor="text1"/>
              </w:rPr>
              <w:t>0.02</w:t>
            </w:r>
          </w:p>
        </w:tc>
      </w:tr>
      <w:tr w:rsidR="00D83660" w:rsidRPr="00D83660" w14:paraId="1D5FDC64" w14:textId="77777777" w:rsidTr="006D7ED3">
        <w:trPr>
          <w:jc w:val="center"/>
        </w:trPr>
        <w:tc>
          <w:tcPr>
            <w:tcW w:w="3823" w:type="dxa"/>
          </w:tcPr>
          <w:p w14:paraId="05B661E4" w14:textId="77777777" w:rsidR="00F57687" w:rsidRPr="006D7ED3" w:rsidRDefault="00F57687" w:rsidP="00F231B1">
            <w:pPr>
              <w:contextualSpacing/>
              <w:rPr>
                <w:rFonts w:ascii="Arial Narrow" w:hAnsi="Arial Narrow" w:cs="Tahoma"/>
                <w:bCs/>
                <w:color w:val="000000" w:themeColor="text1"/>
              </w:rPr>
            </w:pPr>
            <w:r w:rsidRPr="006D7ED3">
              <w:rPr>
                <w:rFonts w:ascii="Arial Narrow" w:hAnsi="Arial Narrow" w:cs="Tahoma"/>
                <w:color w:val="000000" w:themeColor="text1"/>
              </w:rPr>
              <w:t>No sabe / No responde</w:t>
            </w:r>
          </w:p>
        </w:tc>
        <w:tc>
          <w:tcPr>
            <w:tcW w:w="1139" w:type="dxa"/>
          </w:tcPr>
          <w:p w14:paraId="40D626C5" w14:textId="51525AA6" w:rsidR="00F57687" w:rsidRPr="006D7ED3" w:rsidRDefault="00D83660" w:rsidP="00F231B1">
            <w:pPr>
              <w:autoSpaceDE w:val="0"/>
              <w:autoSpaceDN w:val="0"/>
              <w:adjustRightInd w:val="0"/>
              <w:contextualSpacing/>
              <w:jc w:val="right"/>
              <w:rPr>
                <w:rFonts w:ascii="Arial Narrow" w:hAnsi="Arial Narrow" w:cs="ArialNarrow"/>
                <w:color w:val="000000" w:themeColor="text1"/>
              </w:rPr>
            </w:pPr>
            <w:r w:rsidRPr="006D7ED3">
              <w:rPr>
                <w:rFonts w:ascii="Arial Narrow" w:hAnsi="Arial Narrow" w:cs="Tahoma"/>
                <w:color w:val="000000" w:themeColor="text1"/>
              </w:rPr>
              <w:t>450</w:t>
            </w:r>
          </w:p>
        </w:tc>
        <w:tc>
          <w:tcPr>
            <w:tcW w:w="850" w:type="dxa"/>
          </w:tcPr>
          <w:p w14:paraId="729A1D38" w14:textId="20A6FCA6" w:rsidR="00F57687" w:rsidRPr="006D7ED3" w:rsidRDefault="004A5ED2" w:rsidP="00F231B1">
            <w:pPr>
              <w:autoSpaceDE w:val="0"/>
              <w:autoSpaceDN w:val="0"/>
              <w:adjustRightInd w:val="0"/>
              <w:contextualSpacing/>
              <w:jc w:val="center"/>
              <w:rPr>
                <w:rFonts w:ascii="Arial Narrow" w:hAnsi="Arial Narrow" w:cs="ArialNarrow"/>
                <w:color w:val="000000" w:themeColor="text1"/>
              </w:rPr>
            </w:pPr>
            <w:r w:rsidRPr="006D7ED3">
              <w:rPr>
                <w:rFonts w:ascii="Arial Narrow" w:hAnsi="Arial Narrow" w:cs="ArialNarrow"/>
                <w:color w:val="000000" w:themeColor="text1"/>
              </w:rPr>
              <w:t>0.4</w:t>
            </w:r>
          </w:p>
        </w:tc>
      </w:tr>
    </w:tbl>
    <w:p w14:paraId="31DDCE39" w14:textId="77777777" w:rsidR="00526EE6" w:rsidRPr="00D83660" w:rsidRDefault="00526EE6" w:rsidP="00A511FD">
      <w:pPr>
        <w:autoSpaceDE w:val="0"/>
        <w:autoSpaceDN w:val="0"/>
        <w:adjustRightInd w:val="0"/>
        <w:spacing w:after="0" w:line="240" w:lineRule="auto"/>
        <w:ind w:left="1701" w:right="1700"/>
        <w:contextualSpacing/>
        <w:jc w:val="both"/>
        <w:rPr>
          <w:rFonts w:ascii="Myriad Pro" w:hAnsi="Myriad Pro" w:cs="Arial Narrow"/>
          <w:b/>
          <w:bCs/>
          <w:color w:val="000000" w:themeColor="text1"/>
          <w:sz w:val="16"/>
          <w:szCs w:val="18"/>
        </w:rPr>
      </w:pPr>
      <w:r w:rsidRPr="00D83660">
        <w:rPr>
          <w:rFonts w:ascii="Myriad Pro" w:hAnsi="Myriad Pro" w:cs="Arial Narrow"/>
          <w:b/>
          <w:bCs/>
          <w:color w:val="000000" w:themeColor="text1"/>
          <w:sz w:val="16"/>
          <w:szCs w:val="18"/>
        </w:rPr>
        <w:t>Fuente: Censos Nacionales de Población y Vivienda 2017 – Instituto Nacional de Estadística e Informática (INEI) - PERÚ</w:t>
      </w:r>
    </w:p>
    <w:p w14:paraId="4A6667C8" w14:textId="77777777" w:rsidR="00912A02" w:rsidRPr="00D83660" w:rsidRDefault="00912A02" w:rsidP="00F231B1">
      <w:pPr>
        <w:autoSpaceDE w:val="0"/>
        <w:autoSpaceDN w:val="0"/>
        <w:adjustRightInd w:val="0"/>
        <w:spacing w:after="0" w:line="240" w:lineRule="auto"/>
        <w:contextualSpacing/>
        <w:jc w:val="both"/>
        <w:rPr>
          <w:rFonts w:ascii="Myriad Pro" w:hAnsi="Myriad Pro" w:cs="Myriad Pro"/>
          <w:color w:val="000000" w:themeColor="text1"/>
        </w:rPr>
      </w:pPr>
    </w:p>
    <w:p w14:paraId="1A4B6B8E" w14:textId="478370D1" w:rsidR="00015DC9" w:rsidRPr="00584EF3" w:rsidRDefault="00015DC9" w:rsidP="00F231B1">
      <w:pPr>
        <w:autoSpaceDE w:val="0"/>
        <w:autoSpaceDN w:val="0"/>
        <w:adjustRightInd w:val="0"/>
        <w:spacing w:after="0" w:line="240" w:lineRule="auto"/>
        <w:contextualSpacing/>
        <w:rPr>
          <w:rFonts w:ascii="Myriad Pro" w:hAnsi="Myriad Pro" w:cs="Myriad Pro"/>
          <w:b/>
          <w:color w:val="000000" w:themeColor="text1"/>
          <w:u w:val="single"/>
        </w:rPr>
      </w:pPr>
      <w:r w:rsidRPr="00584EF3">
        <w:rPr>
          <w:rFonts w:ascii="Myriad Pro" w:hAnsi="Myriad Pro" w:cs="Myriad Pro"/>
          <w:b/>
          <w:color w:val="000000" w:themeColor="text1"/>
          <w:u w:val="single"/>
        </w:rPr>
        <w:t>3.1.</w:t>
      </w:r>
      <w:r w:rsidR="0087101F" w:rsidRPr="00584EF3">
        <w:rPr>
          <w:rFonts w:ascii="Myriad Pro" w:hAnsi="Myriad Pro" w:cs="Myriad Pro"/>
          <w:b/>
          <w:color w:val="000000" w:themeColor="text1"/>
          <w:u w:val="single"/>
        </w:rPr>
        <w:t>6</w:t>
      </w:r>
      <w:r w:rsidRPr="00584EF3">
        <w:rPr>
          <w:rFonts w:ascii="Myriad Pro" w:hAnsi="Myriad Pro" w:cs="Myriad Pro"/>
          <w:b/>
          <w:color w:val="000000" w:themeColor="text1"/>
          <w:u w:val="single"/>
        </w:rPr>
        <w:t xml:space="preserve"> </w:t>
      </w:r>
      <w:r w:rsidR="00A04AE1">
        <w:rPr>
          <w:rFonts w:ascii="Myriad Pro" w:hAnsi="Myriad Pro" w:cs="Myriad Pro"/>
          <w:b/>
          <w:color w:val="000000" w:themeColor="text1"/>
          <w:u w:val="single"/>
        </w:rPr>
        <w:t>Eje</w:t>
      </w:r>
      <w:r w:rsidRPr="00584EF3">
        <w:rPr>
          <w:rFonts w:ascii="Myriad Pro" w:hAnsi="Myriad Pro" w:cs="Myriad Pro"/>
          <w:b/>
          <w:color w:val="000000" w:themeColor="text1"/>
          <w:u w:val="single"/>
        </w:rPr>
        <w:t>: Personas con discapacidad migrantes</w:t>
      </w:r>
    </w:p>
    <w:p w14:paraId="0979A0A8" w14:textId="77777777" w:rsidR="00446DB2" w:rsidRPr="00584EF3" w:rsidRDefault="00446DB2" w:rsidP="00F231B1">
      <w:pPr>
        <w:autoSpaceDE w:val="0"/>
        <w:autoSpaceDN w:val="0"/>
        <w:adjustRightInd w:val="0"/>
        <w:spacing w:after="0" w:line="240" w:lineRule="auto"/>
        <w:contextualSpacing/>
        <w:jc w:val="both"/>
        <w:rPr>
          <w:rFonts w:ascii="Myriad Pro" w:hAnsi="Myriad Pro" w:cs="Myriad Pro"/>
          <w:color w:val="000000" w:themeColor="text1"/>
        </w:rPr>
      </w:pPr>
    </w:p>
    <w:p w14:paraId="1E35E203" w14:textId="1932ED0E" w:rsidR="00015DC9" w:rsidRPr="00584EF3" w:rsidRDefault="00015DC9" w:rsidP="00F231B1">
      <w:pPr>
        <w:autoSpaceDE w:val="0"/>
        <w:autoSpaceDN w:val="0"/>
        <w:adjustRightInd w:val="0"/>
        <w:spacing w:after="0" w:line="240" w:lineRule="auto"/>
        <w:contextualSpacing/>
        <w:jc w:val="both"/>
        <w:rPr>
          <w:rFonts w:ascii="Myriad Pro" w:hAnsi="Myriad Pro" w:cs="Myriad Pro"/>
          <w:color w:val="000000" w:themeColor="text1"/>
        </w:rPr>
      </w:pPr>
      <w:r w:rsidRPr="00584EF3">
        <w:rPr>
          <w:rFonts w:ascii="Myriad Pro" w:hAnsi="Myriad Pro" w:cs="Myriad Pro"/>
          <w:color w:val="000000" w:themeColor="text1"/>
        </w:rPr>
        <w:t>L</w:t>
      </w:r>
      <w:r w:rsidR="00466A89" w:rsidRPr="00584EF3">
        <w:rPr>
          <w:rFonts w:ascii="Myriad Pro" w:hAnsi="Myriad Pro" w:cs="Myriad Pro"/>
          <w:color w:val="000000" w:themeColor="text1"/>
        </w:rPr>
        <w:t>os resultados del Censo de 2017,</w:t>
      </w:r>
      <w:r w:rsidRPr="00584EF3">
        <w:rPr>
          <w:rFonts w:ascii="Myriad Pro" w:hAnsi="Myriad Pro" w:cs="Myriad Pro"/>
          <w:color w:val="000000" w:themeColor="text1"/>
        </w:rPr>
        <w:t xml:space="preserve"> XII de Población y VII de Vivienda, revelan que en la Región C</w:t>
      </w:r>
      <w:r w:rsidR="00305F7F" w:rsidRPr="00584EF3">
        <w:rPr>
          <w:rFonts w:ascii="Myriad Pro" w:hAnsi="Myriad Pro" w:cs="Myriad Pro"/>
          <w:color w:val="000000" w:themeColor="text1"/>
        </w:rPr>
        <w:t xml:space="preserve">allao </w:t>
      </w:r>
      <w:r w:rsidRPr="00584EF3">
        <w:rPr>
          <w:rFonts w:ascii="Myriad Pro" w:hAnsi="Myriad Pro" w:cs="Myriad Pro"/>
          <w:color w:val="000000" w:themeColor="text1"/>
        </w:rPr>
        <w:t xml:space="preserve">durante los años 2012 al </w:t>
      </w:r>
      <w:r w:rsidR="00466A89" w:rsidRPr="00584EF3">
        <w:rPr>
          <w:rFonts w:ascii="Myriad Pro" w:hAnsi="Myriad Pro" w:cs="Myriad Pro"/>
          <w:color w:val="000000" w:themeColor="text1"/>
        </w:rPr>
        <w:t>2017:</w:t>
      </w:r>
    </w:p>
    <w:p w14:paraId="142C48A9" w14:textId="2A2520CA" w:rsidR="00015DC9" w:rsidRPr="00584EF3" w:rsidRDefault="00015DC9" w:rsidP="00634C2F">
      <w:pPr>
        <w:pStyle w:val="Prrafodelista"/>
        <w:numPr>
          <w:ilvl w:val="0"/>
          <w:numId w:val="2"/>
        </w:numPr>
        <w:autoSpaceDE w:val="0"/>
        <w:autoSpaceDN w:val="0"/>
        <w:adjustRightInd w:val="0"/>
        <w:spacing w:after="0" w:line="240" w:lineRule="auto"/>
        <w:jc w:val="both"/>
        <w:rPr>
          <w:rFonts w:ascii="Myriad Pro" w:hAnsi="Myriad Pro" w:cs="Myriad Pro"/>
          <w:color w:val="000000" w:themeColor="text1"/>
        </w:rPr>
      </w:pPr>
      <w:r w:rsidRPr="00584EF3">
        <w:rPr>
          <w:rFonts w:ascii="Myriad Pro" w:hAnsi="Myriad Pro" w:cs="Myriad Pro"/>
          <w:color w:val="000000" w:themeColor="text1"/>
        </w:rPr>
        <w:t>Llegaron a Ca</w:t>
      </w:r>
      <w:r w:rsidR="00305F7F" w:rsidRPr="00584EF3">
        <w:rPr>
          <w:rFonts w:ascii="Myriad Pro" w:hAnsi="Myriad Pro" w:cs="Myriad Pro"/>
          <w:color w:val="000000" w:themeColor="text1"/>
        </w:rPr>
        <w:t>llao</w:t>
      </w:r>
      <w:r w:rsidRPr="00584EF3">
        <w:rPr>
          <w:rFonts w:ascii="Myriad Pro" w:hAnsi="Myriad Pro" w:cs="Myriad Pro"/>
          <w:color w:val="000000" w:themeColor="text1"/>
        </w:rPr>
        <w:t xml:space="preserve"> (Inmigraron), </w:t>
      </w:r>
      <w:r w:rsidR="00584EF3" w:rsidRPr="00584EF3">
        <w:rPr>
          <w:rFonts w:ascii="Myriad Pro" w:hAnsi="Myriad Pro" w:cs="Myriad Pro"/>
          <w:color w:val="000000" w:themeColor="text1"/>
        </w:rPr>
        <w:t>91,834</w:t>
      </w:r>
      <w:r w:rsidRPr="00584EF3">
        <w:rPr>
          <w:rFonts w:ascii="Myriad Pro" w:hAnsi="Myriad Pro" w:cs="Myriad Pro"/>
          <w:color w:val="000000" w:themeColor="text1"/>
        </w:rPr>
        <w:t xml:space="preserve"> personas sin discapacidad</w:t>
      </w:r>
      <w:r w:rsidR="00584EF3" w:rsidRPr="00584EF3">
        <w:rPr>
          <w:rFonts w:ascii="Myriad Pro" w:hAnsi="Myriad Pro" w:cs="Myriad Pro"/>
          <w:color w:val="000000" w:themeColor="text1"/>
        </w:rPr>
        <w:t xml:space="preserve"> y 8,264</w:t>
      </w:r>
      <w:r w:rsidRPr="00584EF3">
        <w:rPr>
          <w:rFonts w:ascii="Myriad Pro" w:hAnsi="Myriad Pro" w:cs="Myriad Pro"/>
          <w:color w:val="000000" w:themeColor="text1"/>
        </w:rPr>
        <w:t xml:space="preserve"> personas con discapacidad.</w:t>
      </w:r>
    </w:p>
    <w:p w14:paraId="01EC3E62" w14:textId="17299B2C" w:rsidR="00015DC9" w:rsidRPr="00584EF3" w:rsidRDefault="00015DC9" w:rsidP="00634C2F">
      <w:pPr>
        <w:pStyle w:val="Prrafodelista"/>
        <w:numPr>
          <w:ilvl w:val="0"/>
          <w:numId w:val="2"/>
        </w:numPr>
        <w:autoSpaceDE w:val="0"/>
        <w:autoSpaceDN w:val="0"/>
        <w:adjustRightInd w:val="0"/>
        <w:spacing w:after="0" w:line="240" w:lineRule="auto"/>
        <w:jc w:val="both"/>
        <w:rPr>
          <w:rFonts w:ascii="Myriad Pro" w:hAnsi="Myriad Pro" w:cs="Myriad Pro"/>
          <w:color w:val="000000" w:themeColor="text1"/>
        </w:rPr>
      </w:pPr>
      <w:r w:rsidRPr="00584EF3">
        <w:rPr>
          <w:rFonts w:ascii="Myriad Pro" w:hAnsi="Myriad Pro" w:cs="Myriad Pro"/>
          <w:color w:val="000000" w:themeColor="text1"/>
        </w:rPr>
        <w:t>Dejaron Ca</w:t>
      </w:r>
      <w:r w:rsidR="00305F7F" w:rsidRPr="00584EF3">
        <w:rPr>
          <w:rFonts w:ascii="Myriad Pro" w:hAnsi="Myriad Pro" w:cs="Myriad Pro"/>
          <w:color w:val="000000" w:themeColor="text1"/>
        </w:rPr>
        <w:t>llao</w:t>
      </w:r>
      <w:r w:rsidRPr="00584EF3">
        <w:rPr>
          <w:rFonts w:ascii="Myriad Pro" w:hAnsi="Myriad Pro" w:cs="Myriad Pro"/>
          <w:color w:val="000000" w:themeColor="text1"/>
        </w:rPr>
        <w:t xml:space="preserve"> (Emigraron), </w:t>
      </w:r>
      <w:r w:rsidR="00584EF3" w:rsidRPr="00584EF3">
        <w:rPr>
          <w:rFonts w:ascii="Myriad Pro" w:hAnsi="Myriad Pro" w:cs="Myriad Pro"/>
          <w:color w:val="000000" w:themeColor="text1"/>
        </w:rPr>
        <w:t>83</w:t>
      </w:r>
      <w:r w:rsidRPr="00584EF3">
        <w:rPr>
          <w:rFonts w:ascii="Myriad Pro" w:hAnsi="Myriad Pro" w:cs="Myriad Pro"/>
          <w:color w:val="000000" w:themeColor="text1"/>
        </w:rPr>
        <w:t>,</w:t>
      </w:r>
      <w:r w:rsidR="00584EF3" w:rsidRPr="00584EF3">
        <w:rPr>
          <w:rFonts w:ascii="Myriad Pro" w:hAnsi="Myriad Pro" w:cs="Myriad Pro"/>
          <w:color w:val="000000" w:themeColor="text1"/>
        </w:rPr>
        <w:t>088</w:t>
      </w:r>
      <w:r w:rsidRPr="00584EF3">
        <w:rPr>
          <w:rFonts w:ascii="Myriad Pro" w:hAnsi="Myriad Pro" w:cs="Myriad Pro"/>
          <w:color w:val="000000" w:themeColor="text1"/>
        </w:rPr>
        <w:t xml:space="preserve"> personas sin discapacidad</w:t>
      </w:r>
      <w:r w:rsidR="00584EF3" w:rsidRPr="00584EF3">
        <w:rPr>
          <w:rFonts w:ascii="Myriad Pro" w:hAnsi="Myriad Pro" w:cs="Myriad Pro"/>
          <w:color w:val="000000" w:themeColor="text1"/>
        </w:rPr>
        <w:t xml:space="preserve"> y 7</w:t>
      </w:r>
      <w:r w:rsidRPr="00584EF3">
        <w:rPr>
          <w:rFonts w:ascii="Myriad Pro" w:hAnsi="Myriad Pro" w:cs="Myriad Pro"/>
          <w:color w:val="000000" w:themeColor="text1"/>
        </w:rPr>
        <w:t>,</w:t>
      </w:r>
      <w:r w:rsidR="00584EF3" w:rsidRPr="00584EF3">
        <w:rPr>
          <w:rFonts w:ascii="Myriad Pro" w:hAnsi="Myriad Pro" w:cs="Myriad Pro"/>
          <w:color w:val="000000" w:themeColor="text1"/>
        </w:rPr>
        <w:t>790</w:t>
      </w:r>
      <w:r w:rsidRPr="00584EF3">
        <w:rPr>
          <w:rFonts w:ascii="Myriad Pro" w:hAnsi="Myriad Pro" w:cs="Myriad Pro"/>
          <w:color w:val="000000" w:themeColor="text1"/>
        </w:rPr>
        <w:t xml:space="preserve"> fueron personas con discapacidad.</w:t>
      </w:r>
    </w:p>
    <w:p w14:paraId="5F21F7E9" w14:textId="77777777" w:rsidR="00015DC9" w:rsidRPr="00584EF3" w:rsidRDefault="00015DC9" w:rsidP="00F231B1">
      <w:pPr>
        <w:autoSpaceDE w:val="0"/>
        <w:autoSpaceDN w:val="0"/>
        <w:adjustRightInd w:val="0"/>
        <w:spacing w:after="0" w:line="240" w:lineRule="auto"/>
        <w:contextualSpacing/>
        <w:jc w:val="both"/>
        <w:rPr>
          <w:rFonts w:ascii="Myriad Pro" w:hAnsi="Myriad Pro" w:cs="Myriad Pro"/>
          <w:color w:val="000000" w:themeColor="text1"/>
        </w:rPr>
      </w:pPr>
    </w:p>
    <w:p w14:paraId="24EA4EEF" w14:textId="350314E2" w:rsidR="00015DC9" w:rsidRPr="00584EF3" w:rsidRDefault="000B0F4E" w:rsidP="00F231B1">
      <w:pPr>
        <w:pStyle w:val="Pa17"/>
        <w:spacing w:line="240" w:lineRule="auto"/>
        <w:contextualSpacing/>
        <w:jc w:val="center"/>
        <w:rPr>
          <w:rFonts w:ascii="Myriad Pro" w:hAnsi="Myriad Pro" w:cs="Myriad Pro Cond"/>
          <w:b/>
          <w:bCs/>
          <w:i/>
          <w:color w:val="000000" w:themeColor="text1"/>
          <w:sz w:val="22"/>
          <w:szCs w:val="22"/>
        </w:rPr>
      </w:pPr>
      <w:r w:rsidRPr="00584EF3">
        <w:rPr>
          <w:rFonts w:ascii="Myriad Pro" w:hAnsi="Myriad Pro" w:cs="Myriad Pro Cond"/>
          <w:b/>
          <w:bCs/>
          <w:i/>
          <w:color w:val="000000" w:themeColor="text1"/>
          <w:sz w:val="22"/>
          <w:szCs w:val="22"/>
        </w:rPr>
        <w:t>CALLAO</w:t>
      </w:r>
      <w:r w:rsidR="00015DC9" w:rsidRPr="00584EF3">
        <w:rPr>
          <w:rFonts w:ascii="Myriad Pro" w:hAnsi="Myriad Pro" w:cs="Myriad Pro Cond"/>
          <w:b/>
          <w:bCs/>
          <w:i/>
          <w:color w:val="000000" w:themeColor="text1"/>
          <w:sz w:val="22"/>
          <w:szCs w:val="22"/>
        </w:rPr>
        <w:t>: DISTRIBUCIÓN DE LA POBLACIÓN M</w:t>
      </w:r>
      <w:r w:rsidR="0003793A" w:rsidRPr="00584EF3">
        <w:rPr>
          <w:rFonts w:ascii="Myriad Pro" w:hAnsi="Myriad Pro" w:cs="Myriad Pro Cond"/>
          <w:b/>
          <w:bCs/>
          <w:i/>
          <w:color w:val="000000" w:themeColor="text1"/>
          <w:sz w:val="22"/>
          <w:szCs w:val="22"/>
        </w:rPr>
        <w:t xml:space="preserve">IGRANTE DE 5 AÑOS Y MÁS DE EDAD </w:t>
      </w:r>
      <w:r w:rsidR="00015DC9" w:rsidRPr="00584EF3">
        <w:rPr>
          <w:rFonts w:ascii="Myriad Pro" w:hAnsi="Myriad Pro" w:cs="Myriad Pro Cond"/>
          <w:b/>
          <w:bCs/>
          <w:i/>
          <w:color w:val="000000" w:themeColor="text1"/>
          <w:sz w:val="22"/>
          <w:szCs w:val="22"/>
        </w:rPr>
        <w:t>SEGÚN DEPARTAMENTO DE RESIDE</w:t>
      </w:r>
      <w:r w:rsidR="0003793A" w:rsidRPr="00584EF3">
        <w:rPr>
          <w:rFonts w:ascii="Myriad Pro" w:hAnsi="Myriad Pro" w:cs="Myriad Pro Cond"/>
          <w:b/>
          <w:bCs/>
          <w:i/>
          <w:color w:val="000000" w:themeColor="text1"/>
          <w:sz w:val="22"/>
          <w:szCs w:val="22"/>
        </w:rPr>
        <w:t>NCIA CINCO AÑOS ANTES DEL CENSO</w:t>
      </w:r>
      <w:r w:rsidR="00015DC9" w:rsidRPr="00584EF3">
        <w:rPr>
          <w:rFonts w:ascii="Myriad Pro" w:hAnsi="Myriad Pro" w:cs="Myriad Pro Cond"/>
          <w:b/>
          <w:bCs/>
          <w:i/>
          <w:color w:val="000000" w:themeColor="text1"/>
          <w:sz w:val="22"/>
          <w:szCs w:val="22"/>
        </w:rPr>
        <w:t xml:space="preserve"> 2012-2017 </w:t>
      </w:r>
    </w:p>
    <w:p w14:paraId="4BE2E96F" w14:textId="77777777" w:rsidR="00015DC9" w:rsidRPr="00584EF3" w:rsidRDefault="00015DC9" w:rsidP="00F231B1">
      <w:pPr>
        <w:autoSpaceDE w:val="0"/>
        <w:autoSpaceDN w:val="0"/>
        <w:adjustRightInd w:val="0"/>
        <w:spacing w:after="0" w:line="240" w:lineRule="auto"/>
        <w:contextualSpacing/>
        <w:jc w:val="center"/>
        <w:rPr>
          <w:rFonts w:ascii="Myriad Pro" w:hAnsi="Myriad Pro" w:cs="Myriad Pro Cond"/>
          <w:b/>
          <w:i/>
          <w:color w:val="000000" w:themeColor="text1"/>
        </w:rPr>
      </w:pPr>
      <w:r w:rsidRPr="00584EF3">
        <w:rPr>
          <w:rFonts w:ascii="Myriad Pro" w:hAnsi="Myriad Pro" w:cs="Myriad Pro Cond"/>
          <w:b/>
          <w:i/>
          <w:color w:val="000000" w:themeColor="text1"/>
        </w:rPr>
        <w:t>(Absoluto y porcentaje)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1059"/>
        <w:gridCol w:w="583"/>
        <w:gridCol w:w="1027"/>
        <w:gridCol w:w="584"/>
        <w:gridCol w:w="1060"/>
        <w:gridCol w:w="584"/>
        <w:gridCol w:w="1027"/>
        <w:gridCol w:w="584"/>
      </w:tblGrid>
      <w:tr w:rsidR="00584EF3" w:rsidRPr="00584EF3" w14:paraId="3D677319" w14:textId="77777777" w:rsidTr="00550F08">
        <w:tc>
          <w:tcPr>
            <w:tcW w:w="1992" w:type="dxa"/>
            <w:vMerge w:val="restart"/>
            <w:shd w:val="clear" w:color="auto" w:fill="CCFFFF"/>
            <w:vAlign w:val="center"/>
          </w:tcPr>
          <w:p w14:paraId="5B223385" w14:textId="77777777" w:rsidR="00015DC9" w:rsidRPr="00584EF3" w:rsidRDefault="00015DC9" w:rsidP="00F231B1">
            <w:pPr>
              <w:autoSpaceDE w:val="0"/>
              <w:autoSpaceDN w:val="0"/>
              <w:adjustRightInd w:val="0"/>
              <w:contextualSpacing/>
              <w:jc w:val="center"/>
              <w:rPr>
                <w:rFonts w:ascii="Arial Narrow" w:hAnsi="Arial Narrow" w:cs="ArialNarrow"/>
                <w:b/>
                <w:color w:val="000000" w:themeColor="text1"/>
                <w:sz w:val="16"/>
                <w:szCs w:val="16"/>
              </w:rPr>
            </w:pPr>
            <w:r w:rsidRPr="00584EF3">
              <w:rPr>
                <w:rFonts w:ascii="Arial Narrow" w:hAnsi="Arial Narrow" w:cs="ArialNarrow"/>
                <w:b/>
                <w:color w:val="000000" w:themeColor="text1"/>
                <w:sz w:val="16"/>
                <w:szCs w:val="16"/>
              </w:rPr>
              <w:t>Región</w:t>
            </w:r>
          </w:p>
        </w:tc>
        <w:tc>
          <w:tcPr>
            <w:tcW w:w="3253" w:type="dxa"/>
            <w:gridSpan w:val="4"/>
            <w:shd w:val="clear" w:color="auto" w:fill="CCFFFF"/>
            <w:vAlign w:val="center"/>
          </w:tcPr>
          <w:p w14:paraId="4A1F5A3F" w14:textId="77777777" w:rsidR="00015DC9" w:rsidRPr="00584EF3" w:rsidRDefault="00015DC9" w:rsidP="00F231B1">
            <w:pPr>
              <w:autoSpaceDE w:val="0"/>
              <w:autoSpaceDN w:val="0"/>
              <w:adjustRightInd w:val="0"/>
              <w:contextualSpacing/>
              <w:jc w:val="center"/>
              <w:rPr>
                <w:rFonts w:ascii="Arial Narrow" w:hAnsi="Arial Narrow" w:cs="ArialNarrow"/>
                <w:b/>
                <w:color w:val="000000" w:themeColor="text1"/>
                <w:sz w:val="16"/>
                <w:szCs w:val="16"/>
              </w:rPr>
            </w:pPr>
            <w:r w:rsidRPr="00584EF3">
              <w:rPr>
                <w:rFonts w:ascii="Arial Narrow" w:hAnsi="Arial Narrow" w:cs="ArialNarrow"/>
                <w:b/>
                <w:color w:val="000000" w:themeColor="text1"/>
                <w:sz w:val="16"/>
                <w:szCs w:val="16"/>
              </w:rPr>
              <w:t>Población con discapacidad</w:t>
            </w:r>
          </w:p>
        </w:tc>
        <w:tc>
          <w:tcPr>
            <w:tcW w:w="3255" w:type="dxa"/>
            <w:gridSpan w:val="4"/>
            <w:shd w:val="clear" w:color="auto" w:fill="CCFFFF"/>
            <w:vAlign w:val="center"/>
          </w:tcPr>
          <w:p w14:paraId="2FD5F010" w14:textId="77777777" w:rsidR="00015DC9" w:rsidRPr="00584EF3" w:rsidRDefault="00015DC9" w:rsidP="00F231B1">
            <w:pPr>
              <w:autoSpaceDE w:val="0"/>
              <w:autoSpaceDN w:val="0"/>
              <w:adjustRightInd w:val="0"/>
              <w:contextualSpacing/>
              <w:jc w:val="center"/>
              <w:rPr>
                <w:rFonts w:ascii="Arial Narrow" w:hAnsi="Arial Narrow" w:cs="ArialNarrow"/>
                <w:b/>
                <w:color w:val="000000" w:themeColor="text1"/>
                <w:sz w:val="16"/>
                <w:szCs w:val="16"/>
              </w:rPr>
            </w:pPr>
            <w:r w:rsidRPr="00584EF3">
              <w:rPr>
                <w:rFonts w:ascii="Arial Narrow" w:hAnsi="Arial Narrow" w:cs="ArialNarrow"/>
                <w:b/>
                <w:color w:val="000000" w:themeColor="text1"/>
                <w:sz w:val="16"/>
                <w:szCs w:val="16"/>
              </w:rPr>
              <w:t>Población sin discapacidad</w:t>
            </w:r>
          </w:p>
        </w:tc>
      </w:tr>
      <w:tr w:rsidR="00584EF3" w:rsidRPr="00584EF3" w14:paraId="71A2290B" w14:textId="77777777" w:rsidTr="00550F08">
        <w:tc>
          <w:tcPr>
            <w:tcW w:w="1992" w:type="dxa"/>
            <w:vMerge/>
            <w:shd w:val="clear" w:color="auto" w:fill="CCFFFF"/>
            <w:vAlign w:val="center"/>
          </w:tcPr>
          <w:p w14:paraId="44B76564" w14:textId="77777777" w:rsidR="00015DC9" w:rsidRPr="00584EF3" w:rsidRDefault="00015DC9" w:rsidP="00F231B1">
            <w:pPr>
              <w:autoSpaceDE w:val="0"/>
              <w:autoSpaceDN w:val="0"/>
              <w:adjustRightInd w:val="0"/>
              <w:contextualSpacing/>
              <w:jc w:val="center"/>
              <w:rPr>
                <w:rFonts w:ascii="Arial Narrow" w:hAnsi="Arial Narrow" w:cs="ArialNarrow"/>
                <w:b/>
                <w:color w:val="000000" w:themeColor="text1"/>
                <w:sz w:val="16"/>
                <w:szCs w:val="16"/>
              </w:rPr>
            </w:pPr>
          </w:p>
        </w:tc>
        <w:tc>
          <w:tcPr>
            <w:tcW w:w="1059" w:type="dxa"/>
            <w:shd w:val="clear" w:color="auto" w:fill="CCFFFF"/>
            <w:vAlign w:val="center"/>
          </w:tcPr>
          <w:p w14:paraId="4AB988F7" w14:textId="77777777" w:rsidR="00015DC9" w:rsidRPr="00584EF3" w:rsidRDefault="00015DC9" w:rsidP="00F231B1">
            <w:pPr>
              <w:autoSpaceDE w:val="0"/>
              <w:autoSpaceDN w:val="0"/>
              <w:adjustRightInd w:val="0"/>
              <w:contextualSpacing/>
              <w:jc w:val="center"/>
              <w:rPr>
                <w:rFonts w:ascii="Arial Narrow" w:hAnsi="Arial Narrow" w:cs="ArialNarrow"/>
                <w:b/>
                <w:color w:val="000000" w:themeColor="text1"/>
                <w:sz w:val="16"/>
                <w:szCs w:val="16"/>
              </w:rPr>
            </w:pPr>
            <w:r w:rsidRPr="00584EF3">
              <w:rPr>
                <w:rFonts w:ascii="Arial Narrow" w:hAnsi="Arial Narrow" w:cs="ArialNarrow"/>
                <w:b/>
                <w:color w:val="000000" w:themeColor="text1"/>
                <w:sz w:val="16"/>
                <w:szCs w:val="16"/>
              </w:rPr>
              <w:t>Inmigrantes 1/</w:t>
            </w:r>
          </w:p>
        </w:tc>
        <w:tc>
          <w:tcPr>
            <w:tcW w:w="583" w:type="dxa"/>
            <w:shd w:val="clear" w:color="auto" w:fill="CCFFFF"/>
            <w:vAlign w:val="center"/>
          </w:tcPr>
          <w:p w14:paraId="4AC84B30" w14:textId="77777777" w:rsidR="00015DC9" w:rsidRPr="00584EF3" w:rsidRDefault="00015DC9" w:rsidP="00F231B1">
            <w:pPr>
              <w:autoSpaceDE w:val="0"/>
              <w:autoSpaceDN w:val="0"/>
              <w:adjustRightInd w:val="0"/>
              <w:contextualSpacing/>
              <w:jc w:val="center"/>
              <w:rPr>
                <w:rFonts w:ascii="Arial Narrow" w:hAnsi="Arial Narrow" w:cs="ArialNarrow"/>
                <w:b/>
                <w:color w:val="000000" w:themeColor="text1"/>
                <w:sz w:val="16"/>
                <w:szCs w:val="16"/>
              </w:rPr>
            </w:pPr>
            <w:r w:rsidRPr="00584EF3">
              <w:rPr>
                <w:rFonts w:ascii="Arial Narrow" w:hAnsi="Arial Narrow" w:cs="ArialNarrow"/>
                <w:b/>
                <w:color w:val="000000" w:themeColor="text1"/>
                <w:sz w:val="16"/>
                <w:szCs w:val="16"/>
              </w:rPr>
              <w:t>%</w:t>
            </w:r>
          </w:p>
        </w:tc>
        <w:tc>
          <w:tcPr>
            <w:tcW w:w="1027" w:type="dxa"/>
            <w:shd w:val="clear" w:color="auto" w:fill="CCFFFF"/>
            <w:vAlign w:val="center"/>
          </w:tcPr>
          <w:p w14:paraId="00F95A04" w14:textId="77777777" w:rsidR="00015DC9" w:rsidRPr="00584EF3" w:rsidRDefault="00015DC9" w:rsidP="00F231B1">
            <w:pPr>
              <w:autoSpaceDE w:val="0"/>
              <w:autoSpaceDN w:val="0"/>
              <w:adjustRightInd w:val="0"/>
              <w:contextualSpacing/>
              <w:jc w:val="center"/>
              <w:rPr>
                <w:rFonts w:ascii="Arial Narrow" w:hAnsi="Arial Narrow" w:cs="ArialNarrow"/>
                <w:b/>
                <w:color w:val="000000" w:themeColor="text1"/>
                <w:sz w:val="16"/>
                <w:szCs w:val="16"/>
              </w:rPr>
            </w:pPr>
            <w:r w:rsidRPr="00584EF3">
              <w:rPr>
                <w:rFonts w:ascii="Arial Narrow" w:hAnsi="Arial Narrow" w:cs="ArialNarrow"/>
                <w:b/>
                <w:color w:val="000000" w:themeColor="text1"/>
                <w:sz w:val="16"/>
                <w:szCs w:val="16"/>
              </w:rPr>
              <w:t>Emigrantes 1/</w:t>
            </w:r>
          </w:p>
        </w:tc>
        <w:tc>
          <w:tcPr>
            <w:tcW w:w="584" w:type="dxa"/>
            <w:shd w:val="clear" w:color="auto" w:fill="CCFFFF"/>
            <w:vAlign w:val="center"/>
          </w:tcPr>
          <w:p w14:paraId="78FEFC4E" w14:textId="77777777" w:rsidR="00015DC9" w:rsidRPr="00584EF3" w:rsidRDefault="00015DC9" w:rsidP="00F231B1">
            <w:pPr>
              <w:autoSpaceDE w:val="0"/>
              <w:autoSpaceDN w:val="0"/>
              <w:adjustRightInd w:val="0"/>
              <w:contextualSpacing/>
              <w:jc w:val="center"/>
              <w:rPr>
                <w:rFonts w:ascii="Arial Narrow" w:hAnsi="Arial Narrow" w:cs="ArialNarrow"/>
                <w:b/>
                <w:color w:val="000000" w:themeColor="text1"/>
                <w:sz w:val="16"/>
                <w:szCs w:val="16"/>
              </w:rPr>
            </w:pPr>
            <w:r w:rsidRPr="00584EF3">
              <w:rPr>
                <w:rFonts w:ascii="Arial Narrow" w:hAnsi="Arial Narrow" w:cs="ArialNarrow"/>
                <w:b/>
                <w:color w:val="000000" w:themeColor="text1"/>
                <w:sz w:val="16"/>
                <w:szCs w:val="16"/>
              </w:rPr>
              <w:t>%</w:t>
            </w:r>
          </w:p>
        </w:tc>
        <w:tc>
          <w:tcPr>
            <w:tcW w:w="1060" w:type="dxa"/>
            <w:shd w:val="clear" w:color="auto" w:fill="CCFFFF"/>
            <w:vAlign w:val="center"/>
          </w:tcPr>
          <w:p w14:paraId="692226A8" w14:textId="77777777" w:rsidR="00015DC9" w:rsidRPr="00584EF3" w:rsidRDefault="00015DC9" w:rsidP="00F231B1">
            <w:pPr>
              <w:autoSpaceDE w:val="0"/>
              <w:autoSpaceDN w:val="0"/>
              <w:adjustRightInd w:val="0"/>
              <w:contextualSpacing/>
              <w:jc w:val="center"/>
              <w:rPr>
                <w:rFonts w:ascii="Arial Narrow" w:hAnsi="Arial Narrow" w:cs="ArialNarrow"/>
                <w:b/>
                <w:color w:val="000000" w:themeColor="text1"/>
                <w:sz w:val="16"/>
                <w:szCs w:val="16"/>
              </w:rPr>
            </w:pPr>
            <w:r w:rsidRPr="00584EF3">
              <w:rPr>
                <w:rFonts w:ascii="Arial Narrow" w:hAnsi="Arial Narrow" w:cs="ArialNarrow"/>
                <w:b/>
                <w:color w:val="000000" w:themeColor="text1"/>
                <w:sz w:val="16"/>
                <w:szCs w:val="16"/>
              </w:rPr>
              <w:t>Inmigrantes 1/</w:t>
            </w:r>
          </w:p>
        </w:tc>
        <w:tc>
          <w:tcPr>
            <w:tcW w:w="584" w:type="dxa"/>
            <w:shd w:val="clear" w:color="auto" w:fill="CCFFFF"/>
            <w:vAlign w:val="center"/>
          </w:tcPr>
          <w:p w14:paraId="5E31FD2E" w14:textId="77777777" w:rsidR="00015DC9" w:rsidRPr="00584EF3" w:rsidRDefault="00015DC9" w:rsidP="00F231B1">
            <w:pPr>
              <w:autoSpaceDE w:val="0"/>
              <w:autoSpaceDN w:val="0"/>
              <w:adjustRightInd w:val="0"/>
              <w:contextualSpacing/>
              <w:jc w:val="center"/>
              <w:rPr>
                <w:rFonts w:ascii="Arial Narrow" w:hAnsi="Arial Narrow" w:cs="ArialNarrow"/>
                <w:b/>
                <w:color w:val="000000" w:themeColor="text1"/>
                <w:sz w:val="16"/>
                <w:szCs w:val="16"/>
              </w:rPr>
            </w:pPr>
            <w:r w:rsidRPr="00584EF3">
              <w:rPr>
                <w:rFonts w:ascii="Arial Narrow" w:hAnsi="Arial Narrow" w:cs="ArialNarrow"/>
                <w:b/>
                <w:color w:val="000000" w:themeColor="text1"/>
                <w:sz w:val="16"/>
                <w:szCs w:val="16"/>
              </w:rPr>
              <w:t>%</w:t>
            </w:r>
          </w:p>
        </w:tc>
        <w:tc>
          <w:tcPr>
            <w:tcW w:w="1027" w:type="dxa"/>
            <w:shd w:val="clear" w:color="auto" w:fill="CCFFFF"/>
            <w:vAlign w:val="center"/>
          </w:tcPr>
          <w:p w14:paraId="3ECABB1B" w14:textId="77777777" w:rsidR="00015DC9" w:rsidRPr="00584EF3" w:rsidRDefault="00015DC9" w:rsidP="00F231B1">
            <w:pPr>
              <w:autoSpaceDE w:val="0"/>
              <w:autoSpaceDN w:val="0"/>
              <w:adjustRightInd w:val="0"/>
              <w:contextualSpacing/>
              <w:jc w:val="center"/>
              <w:rPr>
                <w:rFonts w:ascii="Arial Narrow" w:hAnsi="Arial Narrow" w:cs="ArialNarrow"/>
                <w:b/>
                <w:color w:val="000000" w:themeColor="text1"/>
                <w:sz w:val="16"/>
                <w:szCs w:val="16"/>
              </w:rPr>
            </w:pPr>
            <w:r w:rsidRPr="00584EF3">
              <w:rPr>
                <w:rFonts w:ascii="Arial Narrow" w:hAnsi="Arial Narrow" w:cs="ArialNarrow"/>
                <w:b/>
                <w:color w:val="000000" w:themeColor="text1"/>
                <w:sz w:val="16"/>
                <w:szCs w:val="16"/>
              </w:rPr>
              <w:t>Emigrantes 1/</w:t>
            </w:r>
          </w:p>
        </w:tc>
        <w:tc>
          <w:tcPr>
            <w:tcW w:w="584" w:type="dxa"/>
            <w:shd w:val="clear" w:color="auto" w:fill="CCFFFF"/>
            <w:vAlign w:val="center"/>
          </w:tcPr>
          <w:p w14:paraId="0278DC25" w14:textId="77777777" w:rsidR="00015DC9" w:rsidRPr="00584EF3" w:rsidRDefault="00015DC9" w:rsidP="00F231B1">
            <w:pPr>
              <w:autoSpaceDE w:val="0"/>
              <w:autoSpaceDN w:val="0"/>
              <w:adjustRightInd w:val="0"/>
              <w:contextualSpacing/>
              <w:jc w:val="center"/>
              <w:rPr>
                <w:rFonts w:ascii="Arial Narrow" w:hAnsi="Arial Narrow" w:cs="ArialNarrow"/>
                <w:b/>
                <w:color w:val="000000" w:themeColor="text1"/>
                <w:sz w:val="16"/>
                <w:szCs w:val="16"/>
              </w:rPr>
            </w:pPr>
            <w:r w:rsidRPr="00584EF3">
              <w:rPr>
                <w:rFonts w:ascii="Arial Narrow" w:hAnsi="Arial Narrow" w:cs="ArialNarrow"/>
                <w:b/>
                <w:color w:val="000000" w:themeColor="text1"/>
                <w:sz w:val="16"/>
                <w:szCs w:val="16"/>
              </w:rPr>
              <w:t>%</w:t>
            </w:r>
          </w:p>
        </w:tc>
      </w:tr>
      <w:tr w:rsidR="00584EF3" w:rsidRPr="00584EF3" w14:paraId="0DDF85EE" w14:textId="77777777" w:rsidTr="00550F08">
        <w:tc>
          <w:tcPr>
            <w:tcW w:w="1992" w:type="dxa"/>
          </w:tcPr>
          <w:p w14:paraId="750D6E47" w14:textId="02919E02" w:rsidR="00015DC9" w:rsidRPr="00584EF3" w:rsidRDefault="001D1726" w:rsidP="00F231B1">
            <w:pPr>
              <w:autoSpaceDE w:val="0"/>
              <w:autoSpaceDN w:val="0"/>
              <w:adjustRightInd w:val="0"/>
              <w:contextualSpacing/>
              <w:rPr>
                <w:rFonts w:ascii="Arial Narrow" w:hAnsi="Arial Narrow" w:cs="ArialNarrow"/>
                <w:color w:val="000000" w:themeColor="text1"/>
                <w:sz w:val="20"/>
                <w:szCs w:val="20"/>
              </w:rPr>
            </w:pPr>
            <w:r w:rsidRPr="00584EF3">
              <w:rPr>
                <w:rFonts w:ascii="ArialNarrow-Bold" w:hAnsi="ArialNarrow-Bold" w:cs="ArialNarrow-Bold"/>
                <w:b/>
                <w:bCs/>
                <w:color w:val="000000" w:themeColor="text1"/>
                <w:sz w:val="16"/>
                <w:szCs w:val="16"/>
              </w:rPr>
              <w:t>Total,</w:t>
            </w:r>
            <w:r w:rsidR="00015DC9" w:rsidRPr="00584EF3">
              <w:rPr>
                <w:rFonts w:ascii="ArialNarrow-Bold" w:hAnsi="ArialNarrow-Bold" w:cs="ArialNarrow-Bold"/>
                <w:b/>
                <w:bCs/>
                <w:color w:val="000000" w:themeColor="text1"/>
                <w:sz w:val="16"/>
                <w:szCs w:val="16"/>
              </w:rPr>
              <w:t xml:space="preserve"> </w:t>
            </w:r>
            <w:r w:rsidR="009C7C00" w:rsidRPr="00584EF3">
              <w:rPr>
                <w:rFonts w:ascii="ArialNarrow-Bold" w:hAnsi="ArialNarrow-Bold" w:cs="ArialNarrow-Bold"/>
                <w:b/>
                <w:bCs/>
                <w:color w:val="000000" w:themeColor="text1"/>
                <w:sz w:val="16"/>
                <w:szCs w:val="16"/>
              </w:rPr>
              <w:t>Nacional</w:t>
            </w:r>
          </w:p>
        </w:tc>
        <w:tc>
          <w:tcPr>
            <w:tcW w:w="1059" w:type="dxa"/>
          </w:tcPr>
          <w:p w14:paraId="1F4C7E20" w14:textId="77777777" w:rsidR="00015DC9" w:rsidRPr="00584EF3" w:rsidRDefault="00015DC9" w:rsidP="00F231B1">
            <w:pPr>
              <w:autoSpaceDE w:val="0"/>
              <w:autoSpaceDN w:val="0"/>
              <w:adjustRightInd w:val="0"/>
              <w:contextualSpacing/>
              <w:jc w:val="right"/>
              <w:rPr>
                <w:rFonts w:ascii="Arial Narrow" w:hAnsi="Arial Narrow" w:cs="ArialNarrow"/>
                <w:color w:val="000000" w:themeColor="text1"/>
                <w:sz w:val="16"/>
                <w:szCs w:val="16"/>
              </w:rPr>
            </w:pPr>
            <w:r w:rsidRPr="00584EF3">
              <w:rPr>
                <w:rFonts w:ascii="Arial Narrow" w:hAnsi="Arial Narrow" w:cs="ArialNarrow"/>
                <w:color w:val="000000" w:themeColor="text1"/>
                <w:sz w:val="16"/>
                <w:szCs w:val="16"/>
              </w:rPr>
              <w:t>121 628</w:t>
            </w:r>
          </w:p>
        </w:tc>
        <w:tc>
          <w:tcPr>
            <w:tcW w:w="583" w:type="dxa"/>
          </w:tcPr>
          <w:p w14:paraId="548F4D7E" w14:textId="77777777" w:rsidR="00015DC9" w:rsidRPr="00584EF3" w:rsidRDefault="00015DC9" w:rsidP="00F231B1">
            <w:pPr>
              <w:autoSpaceDE w:val="0"/>
              <w:autoSpaceDN w:val="0"/>
              <w:adjustRightInd w:val="0"/>
              <w:contextualSpacing/>
              <w:jc w:val="center"/>
              <w:rPr>
                <w:rFonts w:ascii="Arial Narrow" w:hAnsi="Arial Narrow" w:cs="ArialNarrow"/>
                <w:color w:val="000000" w:themeColor="text1"/>
                <w:sz w:val="16"/>
                <w:szCs w:val="16"/>
              </w:rPr>
            </w:pPr>
            <w:r w:rsidRPr="00584EF3">
              <w:rPr>
                <w:rFonts w:ascii="Arial Narrow" w:hAnsi="Arial Narrow" w:cs="ArialNarrow"/>
                <w:color w:val="000000" w:themeColor="text1"/>
                <w:sz w:val="16"/>
                <w:szCs w:val="16"/>
              </w:rPr>
              <w:t>100,0</w:t>
            </w:r>
          </w:p>
        </w:tc>
        <w:tc>
          <w:tcPr>
            <w:tcW w:w="1027" w:type="dxa"/>
          </w:tcPr>
          <w:p w14:paraId="189CB9A3" w14:textId="77777777" w:rsidR="00015DC9" w:rsidRPr="00584EF3" w:rsidRDefault="00015DC9" w:rsidP="00F231B1">
            <w:pPr>
              <w:autoSpaceDE w:val="0"/>
              <w:autoSpaceDN w:val="0"/>
              <w:adjustRightInd w:val="0"/>
              <w:contextualSpacing/>
              <w:jc w:val="right"/>
              <w:rPr>
                <w:rFonts w:ascii="Arial Narrow" w:hAnsi="Arial Narrow" w:cs="ArialNarrow"/>
                <w:color w:val="000000" w:themeColor="text1"/>
                <w:sz w:val="16"/>
                <w:szCs w:val="16"/>
              </w:rPr>
            </w:pPr>
            <w:r w:rsidRPr="00584EF3">
              <w:rPr>
                <w:rFonts w:ascii="Arial Narrow" w:hAnsi="Arial Narrow" w:cs="ArialNarrow"/>
                <w:color w:val="000000" w:themeColor="text1"/>
                <w:sz w:val="16"/>
                <w:szCs w:val="16"/>
              </w:rPr>
              <w:t>121 628</w:t>
            </w:r>
          </w:p>
        </w:tc>
        <w:tc>
          <w:tcPr>
            <w:tcW w:w="584" w:type="dxa"/>
          </w:tcPr>
          <w:p w14:paraId="4F8A540B" w14:textId="77777777" w:rsidR="00015DC9" w:rsidRPr="00584EF3" w:rsidRDefault="00015DC9" w:rsidP="00F231B1">
            <w:pPr>
              <w:autoSpaceDE w:val="0"/>
              <w:autoSpaceDN w:val="0"/>
              <w:adjustRightInd w:val="0"/>
              <w:contextualSpacing/>
              <w:jc w:val="center"/>
              <w:rPr>
                <w:rFonts w:ascii="Arial Narrow" w:hAnsi="Arial Narrow" w:cs="ArialNarrow"/>
                <w:color w:val="000000" w:themeColor="text1"/>
                <w:sz w:val="16"/>
                <w:szCs w:val="16"/>
              </w:rPr>
            </w:pPr>
            <w:r w:rsidRPr="00584EF3">
              <w:rPr>
                <w:rFonts w:ascii="Arial Narrow" w:hAnsi="Arial Narrow" w:cs="ArialNarrow"/>
                <w:color w:val="000000" w:themeColor="text1"/>
                <w:sz w:val="16"/>
                <w:szCs w:val="16"/>
              </w:rPr>
              <w:t>100,0</w:t>
            </w:r>
          </w:p>
        </w:tc>
        <w:tc>
          <w:tcPr>
            <w:tcW w:w="1060" w:type="dxa"/>
          </w:tcPr>
          <w:p w14:paraId="08C6FBD2" w14:textId="77777777" w:rsidR="00015DC9" w:rsidRPr="00584EF3" w:rsidRDefault="00015DC9" w:rsidP="00F231B1">
            <w:pPr>
              <w:autoSpaceDE w:val="0"/>
              <w:autoSpaceDN w:val="0"/>
              <w:adjustRightInd w:val="0"/>
              <w:contextualSpacing/>
              <w:jc w:val="right"/>
              <w:rPr>
                <w:rFonts w:ascii="Arial Narrow" w:hAnsi="Arial Narrow" w:cs="ArialNarrow"/>
                <w:color w:val="000000" w:themeColor="text1"/>
                <w:sz w:val="16"/>
                <w:szCs w:val="16"/>
              </w:rPr>
            </w:pPr>
            <w:r w:rsidRPr="00584EF3">
              <w:rPr>
                <w:rFonts w:ascii="Arial Narrow" w:hAnsi="Arial Narrow" w:cs="ArialNarrow"/>
                <w:color w:val="000000" w:themeColor="text1"/>
                <w:sz w:val="16"/>
                <w:szCs w:val="16"/>
              </w:rPr>
              <w:t>1 404 926</w:t>
            </w:r>
          </w:p>
        </w:tc>
        <w:tc>
          <w:tcPr>
            <w:tcW w:w="584" w:type="dxa"/>
          </w:tcPr>
          <w:p w14:paraId="54B76840" w14:textId="77777777" w:rsidR="00015DC9" w:rsidRPr="00584EF3" w:rsidRDefault="00015DC9" w:rsidP="00F231B1">
            <w:pPr>
              <w:autoSpaceDE w:val="0"/>
              <w:autoSpaceDN w:val="0"/>
              <w:adjustRightInd w:val="0"/>
              <w:contextualSpacing/>
              <w:jc w:val="center"/>
              <w:rPr>
                <w:rFonts w:ascii="Arial Narrow" w:hAnsi="Arial Narrow" w:cs="ArialNarrow"/>
                <w:color w:val="000000" w:themeColor="text1"/>
                <w:sz w:val="16"/>
                <w:szCs w:val="16"/>
              </w:rPr>
            </w:pPr>
            <w:r w:rsidRPr="00584EF3">
              <w:rPr>
                <w:rFonts w:ascii="Arial Narrow" w:hAnsi="Arial Narrow" w:cs="ArialNarrow"/>
                <w:color w:val="000000" w:themeColor="text1"/>
                <w:sz w:val="16"/>
                <w:szCs w:val="16"/>
              </w:rPr>
              <w:t>100,0</w:t>
            </w:r>
          </w:p>
        </w:tc>
        <w:tc>
          <w:tcPr>
            <w:tcW w:w="1027" w:type="dxa"/>
          </w:tcPr>
          <w:p w14:paraId="1B274B99" w14:textId="77777777" w:rsidR="00015DC9" w:rsidRPr="00584EF3" w:rsidRDefault="00015DC9" w:rsidP="00F231B1">
            <w:pPr>
              <w:autoSpaceDE w:val="0"/>
              <w:autoSpaceDN w:val="0"/>
              <w:adjustRightInd w:val="0"/>
              <w:contextualSpacing/>
              <w:jc w:val="right"/>
              <w:rPr>
                <w:rFonts w:ascii="Arial Narrow" w:hAnsi="Arial Narrow" w:cs="ArialNarrow"/>
                <w:color w:val="000000" w:themeColor="text1"/>
                <w:sz w:val="16"/>
                <w:szCs w:val="16"/>
              </w:rPr>
            </w:pPr>
            <w:r w:rsidRPr="00584EF3">
              <w:rPr>
                <w:rFonts w:ascii="Arial Narrow" w:hAnsi="Arial Narrow" w:cs="ArialNarrow"/>
                <w:color w:val="000000" w:themeColor="text1"/>
                <w:sz w:val="16"/>
                <w:szCs w:val="16"/>
              </w:rPr>
              <w:t>1 404 926</w:t>
            </w:r>
          </w:p>
        </w:tc>
        <w:tc>
          <w:tcPr>
            <w:tcW w:w="584" w:type="dxa"/>
          </w:tcPr>
          <w:p w14:paraId="4D8BF915" w14:textId="77777777" w:rsidR="00015DC9" w:rsidRPr="00584EF3" w:rsidRDefault="00015DC9" w:rsidP="00F231B1">
            <w:pPr>
              <w:autoSpaceDE w:val="0"/>
              <w:autoSpaceDN w:val="0"/>
              <w:adjustRightInd w:val="0"/>
              <w:contextualSpacing/>
              <w:jc w:val="center"/>
              <w:rPr>
                <w:rFonts w:ascii="Arial Narrow" w:hAnsi="Arial Narrow" w:cs="ArialNarrow"/>
                <w:color w:val="000000" w:themeColor="text1"/>
                <w:sz w:val="16"/>
                <w:szCs w:val="16"/>
              </w:rPr>
            </w:pPr>
            <w:r w:rsidRPr="00584EF3">
              <w:rPr>
                <w:rFonts w:ascii="Arial Narrow" w:hAnsi="Arial Narrow" w:cs="ArialNarrow"/>
                <w:color w:val="000000" w:themeColor="text1"/>
                <w:sz w:val="16"/>
                <w:szCs w:val="16"/>
              </w:rPr>
              <w:t>100,0</w:t>
            </w:r>
          </w:p>
        </w:tc>
      </w:tr>
      <w:tr w:rsidR="00584EF3" w:rsidRPr="00584EF3" w14:paraId="35DFCF25" w14:textId="77777777" w:rsidTr="00550F08">
        <w:tc>
          <w:tcPr>
            <w:tcW w:w="1992" w:type="dxa"/>
          </w:tcPr>
          <w:p w14:paraId="5D2EB2BF" w14:textId="77777777" w:rsidR="00015DC9" w:rsidRPr="00584EF3" w:rsidRDefault="00015DC9" w:rsidP="00F231B1">
            <w:pPr>
              <w:autoSpaceDE w:val="0"/>
              <w:autoSpaceDN w:val="0"/>
              <w:adjustRightInd w:val="0"/>
              <w:contextualSpacing/>
              <w:rPr>
                <w:rFonts w:ascii="Arial Narrow" w:hAnsi="Arial Narrow" w:cs="ArialNarrow"/>
                <w:color w:val="000000" w:themeColor="text1"/>
                <w:sz w:val="20"/>
                <w:szCs w:val="20"/>
              </w:rPr>
            </w:pPr>
            <w:r w:rsidRPr="00584EF3">
              <w:rPr>
                <w:rFonts w:ascii="ArialNarrow" w:hAnsi="ArialNarrow" w:cs="ArialNarrow"/>
                <w:color w:val="000000" w:themeColor="text1"/>
                <w:sz w:val="16"/>
                <w:szCs w:val="16"/>
              </w:rPr>
              <w:t xml:space="preserve">Prov. Const. del Callao </w:t>
            </w:r>
          </w:p>
        </w:tc>
        <w:tc>
          <w:tcPr>
            <w:tcW w:w="1059" w:type="dxa"/>
          </w:tcPr>
          <w:p w14:paraId="638C28D8" w14:textId="77777777" w:rsidR="00015DC9" w:rsidRPr="00584EF3" w:rsidRDefault="00015DC9" w:rsidP="00F231B1">
            <w:pPr>
              <w:autoSpaceDE w:val="0"/>
              <w:autoSpaceDN w:val="0"/>
              <w:adjustRightInd w:val="0"/>
              <w:contextualSpacing/>
              <w:jc w:val="right"/>
              <w:rPr>
                <w:rFonts w:ascii="Arial Narrow" w:hAnsi="Arial Narrow" w:cs="ArialNarrow"/>
                <w:color w:val="000000" w:themeColor="text1"/>
                <w:sz w:val="16"/>
                <w:szCs w:val="16"/>
              </w:rPr>
            </w:pPr>
            <w:r w:rsidRPr="00584EF3">
              <w:rPr>
                <w:rFonts w:ascii="Arial Narrow" w:hAnsi="Arial Narrow" w:cs="ArialNarrow"/>
                <w:color w:val="000000" w:themeColor="text1"/>
                <w:sz w:val="16"/>
                <w:szCs w:val="16"/>
              </w:rPr>
              <w:t>8 264</w:t>
            </w:r>
          </w:p>
        </w:tc>
        <w:tc>
          <w:tcPr>
            <w:tcW w:w="583" w:type="dxa"/>
          </w:tcPr>
          <w:p w14:paraId="1307D00C" w14:textId="77777777" w:rsidR="00015DC9" w:rsidRPr="00584EF3" w:rsidRDefault="00015DC9" w:rsidP="00F231B1">
            <w:pPr>
              <w:autoSpaceDE w:val="0"/>
              <w:autoSpaceDN w:val="0"/>
              <w:adjustRightInd w:val="0"/>
              <w:contextualSpacing/>
              <w:jc w:val="center"/>
              <w:rPr>
                <w:rFonts w:ascii="Arial Narrow" w:hAnsi="Arial Narrow" w:cs="ArialNarrow"/>
                <w:color w:val="000000" w:themeColor="text1"/>
                <w:sz w:val="16"/>
                <w:szCs w:val="16"/>
              </w:rPr>
            </w:pPr>
            <w:r w:rsidRPr="00584EF3">
              <w:rPr>
                <w:rFonts w:ascii="Arial Narrow" w:hAnsi="Arial Narrow" w:cs="ArialNarrow"/>
                <w:color w:val="000000" w:themeColor="text1"/>
                <w:sz w:val="16"/>
                <w:szCs w:val="16"/>
              </w:rPr>
              <w:t>6,8</w:t>
            </w:r>
          </w:p>
        </w:tc>
        <w:tc>
          <w:tcPr>
            <w:tcW w:w="1027" w:type="dxa"/>
          </w:tcPr>
          <w:p w14:paraId="2DC50D37" w14:textId="77777777" w:rsidR="00015DC9" w:rsidRPr="00584EF3" w:rsidRDefault="00015DC9" w:rsidP="00F231B1">
            <w:pPr>
              <w:autoSpaceDE w:val="0"/>
              <w:autoSpaceDN w:val="0"/>
              <w:adjustRightInd w:val="0"/>
              <w:contextualSpacing/>
              <w:jc w:val="right"/>
              <w:rPr>
                <w:rFonts w:ascii="Arial Narrow" w:hAnsi="Arial Narrow" w:cs="ArialNarrow"/>
                <w:color w:val="000000" w:themeColor="text1"/>
                <w:sz w:val="16"/>
                <w:szCs w:val="16"/>
              </w:rPr>
            </w:pPr>
            <w:r w:rsidRPr="00584EF3">
              <w:rPr>
                <w:rFonts w:ascii="Arial Narrow" w:hAnsi="Arial Narrow" w:cs="ArialNarrow"/>
                <w:color w:val="000000" w:themeColor="text1"/>
                <w:sz w:val="16"/>
                <w:szCs w:val="16"/>
              </w:rPr>
              <w:t>7 790</w:t>
            </w:r>
          </w:p>
        </w:tc>
        <w:tc>
          <w:tcPr>
            <w:tcW w:w="584" w:type="dxa"/>
          </w:tcPr>
          <w:p w14:paraId="7B98BAF0" w14:textId="77777777" w:rsidR="00015DC9" w:rsidRPr="00584EF3" w:rsidRDefault="00015DC9" w:rsidP="00F231B1">
            <w:pPr>
              <w:autoSpaceDE w:val="0"/>
              <w:autoSpaceDN w:val="0"/>
              <w:adjustRightInd w:val="0"/>
              <w:contextualSpacing/>
              <w:jc w:val="center"/>
              <w:rPr>
                <w:rFonts w:ascii="Arial Narrow" w:hAnsi="Arial Narrow" w:cs="ArialNarrow"/>
                <w:color w:val="000000" w:themeColor="text1"/>
                <w:sz w:val="16"/>
                <w:szCs w:val="16"/>
              </w:rPr>
            </w:pPr>
            <w:r w:rsidRPr="00584EF3">
              <w:rPr>
                <w:rFonts w:ascii="Arial Narrow" w:hAnsi="Arial Narrow" w:cs="ArialNarrow"/>
                <w:color w:val="000000" w:themeColor="text1"/>
                <w:sz w:val="16"/>
                <w:szCs w:val="16"/>
              </w:rPr>
              <w:t>6,4</w:t>
            </w:r>
          </w:p>
        </w:tc>
        <w:tc>
          <w:tcPr>
            <w:tcW w:w="1060" w:type="dxa"/>
          </w:tcPr>
          <w:p w14:paraId="2D487FBA" w14:textId="77777777" w:rsidR="00015DC9" w:rsidRPr="00584EF3" w:rsidRDefault="00015DC9" w:rsidP="00F231B1">
            <w:pPr>
              <w:autoSpaceDE w:val="0"/>
              <w:autoSpaceDN w:val="0"/>
              <w:adjustRightInd w:val="0"/>
              <w:contextualSpacing/>
              <w:jc w:val="right"/>
              <w:rPr>
                <w:rFonts w:ascii="Arial Narrow" w:hAnsi="Arial Narrow" w:cs="ArialNarrow"/>
                <w:color w:val="000000" w:themeColor="text1"/>
                <w:sz w:val="16"/>
                <w:szCs w:val="16"/>
              </w:rPr>
            </w:pPr>
            <w:r w:rsidRPr="00584EF3">
              <w:rPr>
                <w:rFonts w:ascii="Arial Narrow" w:hAnsi="Arial Narrow" w:cs="ArialNarrow"/>
                <w:color w:val="000000" w:themeColor="text1"/>
                <w:sz w:val="16"/>
                <w:szCs w:val="16"/>
              </w:rPr>
              <w:t>91 834</w:t>
            </w:r>
          </w:p>
        </w:tc>
        <w:tc>
          <w:tcPr>
            <w:tcW w:w="584" w:type="dxa"/>
          </w:tcPr>
          <w:p w14:paraId="5158C3D5" w14:textId="77777777" w:rsidR="00015DC9" w:rsidRPr="00584EF3" w:rsidRDefault="00015DC9" w:rsidP="00F231B1">
            <w:pPr>
              <w:autoSpaceDE w:val="0"/>
              <w:autoSpaceDN w:val="0"/>
              <w:adjustRightInd w:val="0"/>
              <w:contextualSpacing/>
              <w:jc w:val="center"/>
              <w:rPr>
                <w:rFonts w:ascii="Arial Narrow" w:hAnsi="Arial Narrow" w:cs="ArialNarrow"/>
                <w:color w:val="000000" w:themeColor="text1"/>
                <w:sz w:val="16"/>
                <w:szCs w:val="16"/>
              </w:rPr>
            </w:pPr>
            <w:r w:rsidRPr="00584EF3">
              <w:rPr>
                <w:rFonts w:ascii="Arial Narrow" w:hAnsi="Arial Narrow" w:cs="ArialNarrow"/>
                <w:color w:val="000000" w:themeColor="text1"/>
                <w:sz w:val="16"/>
                <w:szCs w:val="16"/>
              </w:rPr>
              <w:t>6,5</w:t>
            </w:r>
          </w:p>
        </w:tc>
        <w:tc>
          <w:tcPr>
            <w:tcW w:w="1027" w:type="dxa"/>
          </w:tcPr>
          <w:p w14:paraId="555DA43C" w14:textId="77777777" w:rsidR="00015DC9" w:rsidRPr="00584EF3" w:rsidRDefault="00015DC9" w:rsidP="00F231B1">
            <w:pPr>
              <w:autoSpaceDE w:val="0"/>
              <w:autoSpaceDN w:val="0"/>
              <w:adjustRightInd w:val="0"/>
              <w:contextualSpacing/>
              <w:jc w:val="right"/>
              <w:rPr>
                <w:rFonts w:ascii="Arial Narrow" w:hAnsi="Arial Narrow" w:cs="ArialNarrow"/>
                <w:color w:val="000000" w:themeColor="text1"/>
                <w:sz w:val="16"/>
                <w:szCs w:val="16"/>
              </w:rPr>
            </w:pPr>
            <w:r w:rsidRPr="00584EF3">
              <w:rPr>
                <w:rFonts w:ascii="Arial Narrow" w:hAnsi="Arial Narrow" w:cs="ArialNarrow"/>
                <w:color w:val="000000" w:themeColor="text1"/>
                <w:sz w:val="16"/>
                <w:szCs w:val="16"/>
              </w:rPr>
              <w:t>83 088</w:t>
            </w:r>
          </w:p>
        </w:tc>
        <w:tc>
          <w:tcPr>
            <w:tcW w:w="584" w:type="dxa"/>
          </w:tcPr>
          <w:p w14:paraId="0472742F" w14:textId="77777777" w:rsidR="00015DC9" w:rsidRPr="00584EF3" w:rsidRDefault="00015DC9" w:rsidP="00F231B1">
            <w:pPr>
              <w:autoSpaceDE w:val="0"/>
              <w:autoSpaceDN w:val="0"/>
              <w:adjustRightInd w:val="0"/>
              <w:contextualSpacing/>
              <w:jc w:val="center"/>
              <w:rPr>
                <w:rFonts w:ascii="Arial Narrow" w:hAnsi="Arial Narrow" w:cs="ArialNarrow"/>
                <w:color w:val="000000" w:themeColor="text1"/>
                <w:sz w:val="16"/>
                <w:szCs w:val="16"/>
              </w:rPr>
            </w:pPr>
            <w:r w:rsidRPr="00584EF3">
              <w:rPr>
                <w:rFonts w:ascii="Arial Narrow" w:hAnsi="Arial Narrow" w:cs="ArialNarrow"/>
                <w:color w:val="000000" w:themeColor="text1"/>
                <w:sz w:val="16"/>
                <w:szCs w:val="16"/>
              </w:rPr>
              <w:t>5,9</w:t>
            </w:r>
          </w:p>
        </w:tc>
      </w:tr>
    </w:tbl>
    <w:p w14:paraId="05AB1DC7" w14:textId="77777777" w:rsidR="00446DB2" w:rsidRPr="00584EF3" w:rsidRDefault="00446DB2" w:rsidP="000B0F4E">
      <w:pPr>
        <w:autoSpaceDE w:val="0"/>
        <w:autoSpaceDN w:val="0"/>
        <w:adjustRightInd w:val="0"/>
        <w:spacing w:after="0" w:line="240" w:lineRule="auto"/>
        <w:ind w:left="142"/>
        <w:contextualSpacing/>
        <w:jc w:val="both"/>
        <w:rPr>
          <w:rFonts w:ascii="Myriad Pro" w:hAnsi="Myriad Pro" w:cs="Arial Narrow"/>
          <w:b/>
          <w:bCs/>
          <w:color w:val="000000" w:themeColor="text1"/>
          <w:sz w:val="16"/>
          <w:szCs w:val="16"/>
        </w:rPr>
      </w:pPr>
      <w:r w:rsidRPr="00584EF3">
        <w:rPr>
          <w:rFonts w:ascii="Myriad Pro" w:hAnsi="Myriad Pro" w:cs="Arial Narrow"/>
          <w:b/>
          <w:bCs/>
          <w:color w:val="000000" w:themeColor="text1"/>
          <w:sz w:val="16"/>
          <w:szCs w:val="16"/>
        </w:rPr>
        <w:t>Fuente: INEI - Censos Nacionales 2017: XII de Población, VII de Vivienda y III de Comunidades Indígenas.</w:t>
      </w:r>
    </w:p>
    <w:p w14:paraId="1C77C13F" w14:textId="7697C47F" w:rsidR="00BD1D24" w:rsidRDefault="00BD1D24" w:rsidP="00F3081F">
      <w:pPr>
        <w:autoSpaceDE w:val="0"/>
        <w:autoSpaceDN w:val="0"/>
        <w:adjustRightInd w:val="0"/>
        <w:spacing w:after="0" w:line="240" w:lineRule="auto"/>
        <w:ind w:right="990"/>
        <w:contextualSpacing/>
        <w:rPr>
          <w:rFonts w:ascii="Myriad Pro" w:hAnsi="Myriad Pro" w:cs="Myriad Pro"/>
          <w:color w:val="000000"/>
        </w:rPr>
      </w:pPr>
    </w:p>
    <w:p w14:paraId="1976A20D" w14:textId="4F817A52" w:rsidR="00D307C0" w:rsidRPr="00FE49D3" w:rsidRDefault="00D307C0" w:rsidP="00C54896">
      <w:pPr>
        <w:shd w:val="clear" w:color="auto" w:fill="D3D9EF" w:themeFill="accent1" w:themeFillTint="33"/>
        <w:autoSpaceDE w:val="0"/>
        <w:autoSpaceDN w:val="0"/>
        <w:adjustRightInd w:val="0"/>
        <w:spacing w:after="0" w:line="240" w:lineRule="auto"/>
        <w:contextualSpacing/>
        <w:rPr>
          <w:rFonts w:ascii="Myriad Pro" w:hAnsi="Myriad Pro"/>
          <w:b/>
          <w:color w:val="000000" w:themeColor="text1"/>
          <w:sz w:val="28"/>
          <w:szCs w:val="24"/>
        </w:rPr>
      </w:pPr>
      <w:r w:rsidRPr="00FE49D3">
        <w:rPr>
          <w:rFonts w:ascii="Myriad Pro" w:hAnsi="Myriad Pro"/>
          <w:b/>
          <w:color w:val="000000" w:themeColor="text1"/>
          <w:sz w:val="28"/>
          <w:szCs w:val="24"/>
        </w:rPr>
        <w:lastRenderedPageBreak/>
        <w:t>3.</w:t>
      </w:r>
      <w:r>
        <w:rPr>
          <w:rFonts w:ascii="Myriad Pro" w:hAnsi="Myriad Pro"/>
          <w:b/>
          <w:color w:val="000000" w:themeColor="text1"/>
          <w:sz w:val="28"/>
          <w:szCs w:val="24"/>
        </w:rPr>
        <w:t>2</w:t>
      </w:r>
      <w:r w:rsidRPr="00FE49D3">
        <w:rPr>
          <w:rFonts w:ascii="Myriad Pro" w:hAnsi="Myriad Pro"/>
          <w:b/>
          <w:color w:val="000000" w:themeColor="text1"/>
          <w:sz w:val="28"/>
          <w:szCs w:val="24"/>
        </w:rPr>
        <w:t xml:space="preserve"> VARIABLE: </w:t>
      </w:r>
      <w:r>
        <w:rPr>
          <w:rFonts w:ascii="Myriad Pro" w:hAnsi="Myriad Pro"/>
          <w:b/>
          <w:color w:val="000000" w:themeColor="text1"/>
          <w:sz w:val="28"/>
          <w:szCs w:val="24"/>
        </w:rPr>
        <w:t>EXCLUSIÓN SOCIAL</w:t>
      </w:r>
    </w:p>
    <w:p w14:paraId="773388D0" w14:textId="77777777" w:rsidR="00D307C0" w:rsidRDefault="00D307C0" w:rsidP="00D307C0">
      <w:pPr>
        <w:autoSpaceDE w:val="0"/>
        <w:autoSpaceDN w:val="0"/>
        <w:adjustRightInd w:val="0"/>
        <w:spacing w:after="0" w:line="240" w:lineRule="auto"/>
        <w:contextualSpacing/>
        <w:rPr>
          <w:rFonts w:ascii="Myriad Pro" w:hAnsi="Myriad Pro" w:cs="Myriad Pro"/>
          <w:b/>
          <w:color w:val="000000"/>
          <w:u w:val="single"/>
        </w:rPr>
      </w:pPr>
    </w:p>
    <w:p w14:paraId="0F148754" w14:textId="47B80175" w:rsidR="00D307C0" w:rsidRPr="00BD2236" w:rsidRDefault="00BD2236" w:rsidP="00D307C0">
      <w:pPr>
        <w:autoSpaceDE w:val="0"/>
        <w:autoSpaceDN w:val="0"/>
        <w:adjustRightInd w:val="0"/>
        <w:spacing w:after="0" w:line="240" w:lineRule="auto"/>
        <w:contextualSpacing/>
        <w:jc w:val="both"/>
        <w:rPr>
          <w:rFonts w:ascii="Myriad Pro" w:hAnsi="Myriad Pro" w:cs="Myriad Pro"/>
          <w:color w:val="000000" w:themeColor="text1"/>
        </w:rPr>
      </w:pPr>
      <w:r w:rsidRPr="00BD2236">
        <w:rPr>
          <w:rFonts w:ascii="Myriad Pro" w:hAnsi="Myriad Pro" w:cs="Myriad Pro"/>
          <w:color w:val="000000" w:themeColor="text1"/>
        </w:rPr>
        <w:t xml:space="preserve">Para poder tener una mayor aproximación y caracterizar la problemática de exclusión social en la que se encuentran </w:t>
      </w:r>
      <w:r w:rsidR="00D307C0" w:rsidRPr="00BD2236">
        <w:rPr>
          <w:rFonts w:ascii="Myriad Pro" w:hAnsi="Myriad Pro" w:cs="Myriad Pro"/>
          <w:color w:val="000000" w:themeColor="text1"/>
        </w:rPr>
        <w:t xml:space="preserve">las personas con discapacidad de la Región Callao, </w:t>
      </w:r>
      <w:r w:rsidRPr="00BD2236">
        <w:rPr>
          <w:rFonts w:ascii="Myriad Pro" w:hAnsi="Myriad Pro" w:cs="Myriad Pro"/>
          <w:color w:val="000000" w:themeColor="text1"/>
        </w:rPr>
        <w:t>se presenta algunas cifras y análisis de los ejes identificados en las dimensiones de la exclusión social.</w:t>
      </w:r>
    </w:p>
    <w:p w14:paraId="21986D6C" w14:textId="5A6A8081" w:rsidR="00D307C0" w:rsidRDefault="00D307C0" w:rsidP="00D307C0">
      <w:pPr>
        <w:autoSpaceDE w:val="0"/>
        <w:autoSpaceDN w:val="0"/>
        <w:adjustRightInd w:val="0"/>
        <w:spacing w:after="0" w:line="240" w:lineRule="auto"/>
        <w:contextualSpacing/>
        <w:jc w:val="both"/>
        <w:rPr>
          <w:rFonts w:ascii="Myriad Pro" w:hAnsi="Myriad Pro" w:cs="Myriad Pro"/>
          <w:color w:val="FF0000"/>
        </w:rPr>
      </w:pPr>
    </w:p>
    <w:p w14:paraId="7357CBC6" w14:textId="3B7FFE9A" w:rsidR="002B691E" w:rsidRPr="008019A9" w:rsidRDefault="002B691E" w:rsidP="002B691E">
      <w:pPr>
        <w:autoSpaceDE w:val="0"/>
        <w:autoSpaceDN w:val="0"/>
        <w:adjustRightInd w:val="0"/>
        <w:spacing w:after="0" w:line="240" w:lineRule="auto"/>
        <w:contextualSpacing/>
        <w:rPr>
          <w:rFonts w:ascii="Myriad Pro" w:hAnsi="Myriad Pro" w:cs="Myriad Pro"/>
          <w:b/>
          <w:color w:val="000000"/>
          <w:u w:val="single"/>
        </w:rPr>
      </w:pPr>
      <w:r>
        <w:rPr>
          <w:rFonts w:ascii="Myriad Pro" w:hAnsi="Myriad Pro" w:cs="Myriad Pro"/>
          <w:b/>
          <w:color w:val="000000"/>
          <w:u w:val="single"/>
        </w:rPr>
        <w:t xml:space="preserve">3.2.1 </w:t>
      </w:r>
      <w:r w:rsidR="00A04AE1">
        <w:rPr>
          <w:rFonts w:ascii="Myriad Pro" w:hAnsi="Myriad Pro" w:cs="Myriad Pro"/>
          <w:b/>
          <w:color w:val="000000"/>
          <w:u w:val="single"/>
        </w:rPr>
        <w:t>Eje</w:t>
      </w:r>
      <w:r>
        <w:rPr>
          <w:rFonts w:ascii="Myriad Pro" w:hAnsi="Myriad Pro" w:cs="Myriad Pro"/>
          <w:b/>
          <w:color w:val="000000"/>
          <w:u w:val="single"/>
        </w:rPr>
        <w:t>: Empleo</w:t>
      </w:r>
    </w:p>
    <w:p w14:paraId="0A315E2C" w14:textId="77777777" w:rsidR="002B691E" w:rsidRDefault="002B691E" w:rsidP="002B691E">
      <w:pPr>
        <w:autoSpaceDE w:val="0"/>
        <w:autoSpaceDN w:val="0"/>
        <w:adjustRightInd w:val="0"/>
        <w:spacing w:after="0" w:line="240" w:lineRule="auto"/>
        <w:contextualSpacing/>
        <w:jc w:val="both"/>
        <w:rPr>
          <w:rFonts w:ascii="Myriad Pro" w:hAnsi="Myriad Pro" w:cs="Myriad Pro"/>
          <w:color w:val="000000"/>
        </w:rPr>
      </w:pPr>
    </w:p>
    <w:p w14:paraId="463C8AE5" w14:textId="6900A02D" w:rsidR="00BE49FE" w:rsidRPr="00114136" w:rsidRDefault="006B5998" w:rsidP="001306D8">
      <w:pPr>
        <w:autoSpaceDE w:val="0"/>
        <w:autoSpaceDN w:val="0"/>
        <w:adjustRightInd w:val="0"/>
        <w:spacing w:after="0" w:line="240" w:lineRule="auto"/>
        <w:ind w:firstLine="709"/>
        <w:contextualSpacing/>
        <w:jc w:val="both"/>
        <w:rPr>
          <w:rFonts w:ascii="Myriad Pro" w:hAnsi="Myriad Pro" w:cs="Myriad Pro"/>
          <w:b/>
          <w:bCs/>
          <w:color w:val="000000" w:themeColor="text1"/>
        </w:rPr>
      </w:pPr>
      <w:r>
        <w:rPr>
          <w:rFonts w:ascii="Myriad Pro" w:hAnsi="Myriad Pro" w:cs="Myriad Pro"/>
          <w:b/>
          <w:bCs/>
          <w:color w:val="000000" w:themeColor="text1"/>
        </w:rPr>
        <w:t>D</w:t>
      </w:r>
      <w:r w:rsidR="00BE49FE" w:rsidRPr="00114136">
        <w:rPr>
          <w:rFonts w:ascii="Myriad Pro" w:hAnsi="Myriad Pro" w:cs="Myriad Pro"/>
          <w:b/>
          <w:bCs/>
          <w:color w:val="000000" w:themeColor="text1"/>
        </w:rPr>
        <w:t>esempleo</w:t>
      </w:r>
    </w:p>
    <w:p w14:paraId="101BCB2C" w14:textId="78E72C30" w:rsidR="00114136" w:rsidRPr="001306D8" w:rsidRDefault="00114136" w:rsidP="001306D8">
      <w:pPr>
        <w:autoSpaceDE w:val="0"/>
        <w:autoSpaceDN w:val="0"/>
        <w:adjustRightInd w:val="0"/>
        <w:spacing w:after="0" w:line="240" w:lineRule="auto"/>
        <w:ind w:left="709"/>
        <w:contextualSpacing/>
        <w:jc w:val="both"/>
        <w:rPr>
          <w:rFonts w:ascii="Myriad Pro" w:hAnsi="Myriad Pro" w:cs="Myriad Pro"/>
          <w:color w:val="000000" w:themeColor="text1"/>
        </w:rPr>
      </w:pPr>
    </w:p>
    <w:p w14:paraId="5D8540E9" w14:textId="0B9262F1" w:rsidR="001306D8" w:rsidRPr="001306D8" w:rsidRDefault="001306D8" w:rsidP="001306D8">
      <w:pPr>
        <w:autoSpaceDE w:val="0"/>
        <w:autoSpaceDN w:val="0"/>
        <w:adjustRightInd w:val="0"/>
        <w:spacing w:after="0" w:line="240" w:lineRule="auto"/>
        <w:ind w:left="709"/>
        <w:contextualSpacing/>
        <w:jc w:val="both"/>
        <w:rPr>
          <w:rFonts w:ascii="Myriad Pro" w:hAnsi="Myriad Pro" w:cs="Myriad Pro"/>
          <w:color w:val="000000" w:themeColor="text1"/>
        </w:rPr>
      </w:pPr>
      <w:r w:rsidRPr="001306D8">
        <w:rPr>
          <w:rFonts w:ascii="Myriad Pro" w:hAnsi="Myriad Pro" w:cs="Myriad Pro"/>
          <w:color w:val="000000" w:themeColor="text1"/>
        </w:rPr>
        <w:t xml:space="preserve">La Población con Discapacidad en Edad de Trabajar – PET de la Región </w:t>
      </w:r>
      <w:r w:rsidR="003C7016">
        <w:rPr>
          <w:rFonts w:ascii="Myriad Pro" w:hAnsi="Myriad Pro" w:cs="Myriad Pro"/>
          <w:color w:val="000000" w:themeColor="text1"/>
        </w:rPr>
        <w:t>Callao</w:t>
      </w:r>
      <w:r w:rsidRPr="001306D8">
        <w:rPr>
          <w:rFonts w:ascii="Myriad Pro" w:hAnsi="Myriad Pro" w:cs="Myriad Pro"/>
          <w:color w:val="000000" w:themeColor="text1"/>
        </w:rPr>
        <w:t xml:space="preserve"> (de 14 a más años de edad), son de </w:t>
      </w:r>
      <w:r w:rsidR="00916C54">
        <w:rPr>
          <w:rFonts w:ascii="Myriad Pro" w:hAnsi="Myriad Pro" w:cs="Myriad Pro"/>
          <w:color w:val="000000" w:themeColor="text1"/>
        </w:rPr>
        <w:t>97</w:t>
      </w:r>
      <w:r w:rsidRPr="001306D8">
        <w:rPr>
          <w:rFonts w:ascii="Myriad Pro" w:hAnsi="Myriad Pro" w:cs="Myriad Pro"/>
          <w:color w:val="000000" w:themeColor="text1"/>
        </w:rPr>
        <w:t>,</w:t>
      </w:r>
      <w:r w:rsidR="00916C54">
        <w:rPr>
          <w:rFonts w:ascii="Myriad Pro" w:hAnsi="Myriad Pro" w:cs="Myriad Pro"/>
          <w:color w:val="000000" w:themeColor="text1"/>
        </w:rPr>
        <w:t>350</w:t>
      </w:r>
      <w:r w:rsidRPr="001306D8">
        <w:rPr>
          <w:rFonts w:ascii="Myriad Pro" w:hAnsi="Myriad Pro" w:cs="Myriad Pro"/>
          <w:color w:val="000000" w:themeColor="text1"/>
        </w:rPr>
        <w:t xml:space="preserve"> personas, de las cuáles sólo el </w:t>
      </w:r>
      <w:r w:rsidR="00BD5063">
        <w:rPr>
          <w:rFonts w:ascii="Myriad Pro" w:hAnsi="Myriad Pro" w:cs="Myriad Pro"/>
          <w:color w:val="000000" w:themeColor="text1"/>
        </w:rPr>
        <w:t>19</w:t>
      </w:r>
      <w:r w:rsidRPr="001306D8">
        <w:rPr>
          <w:rFonts w:ascii="Myriad Pro" w:hAnsi="Myriad Pro" w:cs="Myriad Pro"/>
          <w:color w:val="000000" w:themeColor="text1"/>
        </w:rPr>
        <w:t>.</w:t>
      </w:r>
      <w:r w:rsidR="00BD5063">
        <w:rPr>
          <w:rFonts w:ascii="Myriad Pro" w:hAnsi="Myriad Pro" w:cs="Myriad Pro"/>
          <w:color w:val="000000" w:themeColor="text1"/>
        </w:rPr>
        <w:t>6</w:t>
      </w:r>
      <w:r w:rsidRPr="001306D8">
        <w:rPr>
          <w:rFonts w:ascii="Myriad Pro" w:hAnsi="Myriad Pro" w:cs="Myriad Pro"/>
          <w:color w:val="000000" w:themeColor="text1"/>
        </w:rPr>
        <w:t xml:space="preserve">% de dicha población se encuentra económicamente activa, es decir la PEA es de </w:t>
      </w:r>
      <w:r w:rsidR="00BD5063" w:rsidRPr="00BD5063">
        <w:rPr>
          <w:rFonts w:ascii="Myriad Pro" w:hAnsi="Myriad Pro" w:cs="Myriad Pro"/>
          <w:color w:val="000000" w:themeColor="text1"/>
        </w:rPr>
        <w:t>19,081</w:t>
      </w:r>
      <w:r w:rsidRPr="001306D8">
        <w:rPr>
          <w:rFonts w:ascii="Myriad Pro" w:hAnsi="Myriad Pro" w:cs="Myriad Pro"/>
          <w:color w:val="000000" w:themeColor="text1"/>
        </w:rPr>
        <w:t>personas con discapacidad. De esta manera observamos que el 7</w:t>
      </w:r>
      <w:r w:rsidR="00BD5063">
        <w:rPr>
          <w:rFonts w:ascii="Myriad Pro" w:hAnsi="Myriad Pro" w:cs="Myriad Pro"/>
          <w:color w:val="000000" w:themeColor="text1"/>
        </w:rPr>
        <w:t>9</w:t>
      </w:r>
      <w:r w:rsidRPr="001306D8">
        <w:rPr>
          <w:rFonts w:ascii="Myriad Pro" w:hAnsi="Myriad Pro" w:cs="Myriad Pro"/>
          <w:color w:val="000000" w:themeColor="text1"/>
        </w:rPr>
        <w:t>.</w:t>
      </w:r>
      <w:r w:rsidR="00BD5063">
        <w:rPr>
          <w:rFonts w:ascii="Myriad Pro" w:hAnsi="Myriad Pro" w:cs="Myriad Pro"/>
          <w:color w:val="000000" w:themeColor="text1"/>
        </w:rPr>
        <w:t>1</w:t>
      </w:r>
      <w:r w:rsidRPr="001306D8">
        <w:rPr>
          <w:rFonts w:ascii="Myriad Pro" w:hAnsi="Myriad Pro" w:cs="Myriad Pro"/>
          <w:color w:val="000000" w:themeColor="text1"/>
        </w:rPr>
        <w:t xml:space="preserve">% de la población se encuentra económicamente inactiva, es decir </w:t>
      </w:r>
      <w:r w:rsidR="00BD5063" w:rsidRPr="00BD5063">
        <w:rPr>
          <w:rFonts w:ascii="Myriad Pro" w:hAnsi="Myriad Pro" w:cs="Myriad Pro"/>
          <w:color w:val="000000" w:themeColor="text1"/>
        </w:rPr>
        <w:t>77,004</w:t>
      </w:r>
      <w:r w:rsidRPr="001306D8">
        <w:rPr>
          <w:rFonts w:ascii="Myriad Pro" w:hAnsi="Myriad Pro" w:cs="Myriad Pro"/>
          <w:color w:val="000000" w:themeColor="text1"/>
        </w:rPr>
        <w:t xml:space="preserve"> personas con discapacidad.</w:t>
      </w:r>
    </w:p>
    <w:p w14:paraId="5C1810B2" w14:textId="77777777" w:rsidR="001306D8" w:rsidRPr="001306D8" w:rsidRDefault="001306D8" w:rsidP="001306D8">
      <w:pPr>
        <w:autoSpaceDE w:val="0"/>
        <w:autoSpaceDN w:val="0"/>
        <w:adjustRightInd w:val="0"/>
        <w:spacing w:after="0" w:line="240" w:lineRule="auto"/>
        <w:ind w:left="709"/>
        <w:contextualSpacing/>
        <w:jc w:val="both"/>
        <w:rPr>
          <w:rFonts w:ascii="Myriad Pro" w:hAnsi="Myriad Pro" w:cs="Myriad Pro"/>
          <w:color w:val="000000" w:themeColor="text1"/>
        </w:rPr>
      </w:pPr>
    </w:p>
    <w:p w14:paraId="224565A4" w14:textId="4F57EB0F" w:rsidR="001306D8" w:rsidRDefault="001306D8" w:rsidP="001306D8">
      <w:pPr>
        <w:autoSpaceDE w:val="0"/>
        <w:autoSpaceDN w:val="0"/>
        <w:adjustRightInd w:val="0"/>
        <w:spacing w:after="0" w:line="240" w:lineRule="auto"/>
        <w:ind w:left="709"/>
        <w:contextualSpacing/>
        <w:jc w:val="both"/>
        <w:rPr>
          <w:rFonts w:ascii="Myriad Pro" w:hAnsi="Myriad Pro" w:cs="Myriad Pro"/>
          <w:color w:val="000000" w:themeColor="text1"/>
        </w:rPr>
      </w:pPr>
      <w:r w:rsidRPr="001306D8">
        <w:rPr>
          <w:rFonts w:ascii="Myriad Pro" w:hAnsi="Myriad Pro" w:cs="Myriad Pro"/>
          <w:color w:val="000000" w:themeColor="text1"/>
        </w:rPr>
        <w:t xml:space="preserve">Asimismo, de las </w:t>
      </w:r>
      <w:r w:rsidR="00BD5063" w:rsidRPr="00BD5063">
        <w:rPr>
          <w:rFonts w:ascii="Myriad Pro" w:hAnsi="Myriad Pro" w:cs="Myriad Pro"/>
          <w:color w:val="000000" w:themeColor="text1"/>
        </w:rPr>
        <w:t>19,081</w:t>
      </w:r>
      <w:r w:rsidR="00BD5063">
        <w:rPr>
          <w:rFonts w:ascii="Myriad Pro" w:hAnsi="Myriad Pro" w:cs="Myriad Pro"/>
          <w:color w:val="000000" w:themeColor="text1"/>
        </w:rPr>
        <w:t xml:space="preserve"> </w:t>
      </w:r>
      <w:r w:rsidR="00BD5063" w:rsidRPr="001306D8">
        <w:rPr>
          <w:rFonts w:ascii="Myriad Pro" w:hAnsi="Myriad Pro" w:cs="Myriad Pro"/>
          <w:color w:val="000000" w:themeColor="text1"/>
        </w:rPr>
        <w:t xml:space="preserve">personas </w:t>
      </w:r>
      <w:r w:rsidRPr="001306D8">
        <w:rPr>
          <w:rFonts w:ascii="Myriad Pro" w:hAnsi="Myriad Pro" w:cs="Myriad Pro"/>
          <w:color w:val="000000" w:themeColor="text1"/>
        </w:rPr>
        <w:t xml:space="preserve">con discapacidad que se encuentran económicamente activas, se revela que un </w:t>
      </w:r>
      <w:r w:rsidR="00BD5063">
        <w:rPr>
          <w:rFonts w:ascii="Myriad Pro" w:hAnsi="Myriad Pro" w:cs="Myriad Pro"/>
          <w:color w:val="000000" w:themeColor="text1"/>
        </w:rPr>
        <w:t>16.3% se encuentran desocupadas (</w:t>
      </w:r>
      <w:r w:rsidR="00BD5063" w:rsidRPr="00BD5063">
        <w:rPr>
          <w:rFonts w:ascii="Myriad Pro" w:hAnsi="Myriad Pro" w:cs="Myriad Pro"/>
          <w:color w:val="000000" w:themeColor="text1"/>
        </w:rPr>
        <w:t>3,115</w:t>
      </w:r>
      <w:r w:rsidRPr="001306D8">
        <w:rPr>
          <w:rFonts w:ascii="Myriad Pro" w:hAnsi="Myriad Pro" w:cs="Myriad Pro"/>
          <w:color w:val="000000" w:themeColor="text1"/>
        </w:rPr>
        <w:t>).</w:t>
      </w:r>
    </w:p>
    <w:p w14:paraId="46089642" w14:textId="77777777" w:rsidR="00B10F6F" w:rsidRDefault="00B10F6F" w:rsidP="00B10F6F">
      <w:pPr>
        <w:autoSpaceDE w:val="0"/>
        <w:autoSpaceDN w:val="0"/>
        <w:adjustRightInd w:val="0"/>
        <w:spacing w:after="0" w:line="240" w:lineRule="auto"/>
        <w:contextualSpacing/>
        <w:jc w:val="both"/>
        <w:rPr>
          <w:rFonts w:ascii="Myriad Pro" w:hAnsi="Myriad Pro" w:cs="Myriad Pro"/>
          <w:color w:val="000000" w:themeColor="text1"/>
        </w:rPr>
      </w:pPr>
    </w:p>
    <w:p w14:paraId="6CAC0B85" w14:textId="77777777" w:rsidR="00A349D4" w:rsidRPr="006B5998" w:rsidRDefault="00A349D4" w:rsidP="006B5998">
      <w:pPr>
        <w:pStyle w:val="Pa17"/>
        <w:spacing w:line="240" w:lineRule="auto"/>
        <w:contextualSpacing/>
        <w:jc w:val="center"/>
        <w:rPr>
          <w:rFonts w:ascii="Myriad Pro" w:hAnsi="Myriad Pro" w:cs="Myriad Pro Cond"/>
          <w:b/>
          <w:bCs/>
          <w:i/>
          <w:color w:val="000000" w:themeColor="text1"/>
          <w:sz w:val="22"/>
          <w:szCs w:val="22"/>
        </w:rPr>
      </w:pPr>
      <w:r w:rsidRPr="006B5998">
        <w:rPr>
          <w:rFonts w:ascii="Myriad Pro" w:hAnsi="Myriad Pro" w:cs="Myriad Pro Cond"/>
          <w:b/>
          <w:bCs/>
          <w:i/>
          <w:color w:val="000000" w:themeColor="text1"/>
          <w:sz w:val="22"/>
          <w:szCs w:val="22"/>
        </w:rPr>
        <w:t>CALLAO</w:t>
      </w:r>
      <w:r w:rsidR="00B10F6F" w:rsidRPr="006B5998">
        <w:rPr>
          <w:rFonts w:ascii="Myriad Pro" w:hAnsi="Myriad Pro" w:cs="Myriad Pro Cond"/>
          <w:b/>
          <w:bCs/>
          <w:i/>
          <w:color w:val="000000" w:themeColor="text1"/>
          <w:sz w:val="22"/>
          <w:szCs w:val="22"/>
        </w:rPr>
        <w:t>: PERSONAS CON DISCAPACIDAD DE 14 Y MÁS AÑOS DE EDAD POR CONDICIÓN DE ACTIVIDAD ECONÓMICA</w:t>
      </w:r>
    </w:p>
    <w:p w14:paraId="407DE08D" w14:textId="77777777" w:rsidR="00916C54" w:rsidRPr="006B5998" w:rsidRDefault="00916C54" w:rsidP="006B5998">
      <w:pPr>
        <w:pStyle w:val="Pa17"/>
        <w:spacing w:line="240" w:lineRule="auto"/>
        <w:contextualSpacing/>
        <w:jc w:val="center"/>
        <w:rPr>
          <w:rFonts w:ascii="Myriad Pro" w:hAnsi="Myriad Pro" w:cs="Myriad Pro Cond"/>
          <w:b/>
          <w:bCs/>
          <w:i/>
          <w:color w:val="000000" w:themeColor="text1"/>
          <w:sz w:val="22"/>
          <w:szCs w:val="22"/>
        </w:rPr>
      </w:pPr>
      <w:r w:rsidRPr="006B5998">
        <w:rPr>
          <w:rFonts w:ascii="Myriad Pro" w:hAnsi="Myriad Pro" w:cs="Myriad Pro Cond"/>
          <w:b/>
          <w:bCs/>
          <w:i/>
          <w:color w:val="000000" w:themeColor="text1"/>
          <w:sz w:val="22"/>
          <w:szCs w:val="22"/>
        </w:rPr>
        <w:t>(Absoluto y porcentaje)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568"/>
        <w:gridCol w:w="550"/>
        <w:gridCol w:w="568"/>
        <w:gridCol w:w="484"/>
        <w:gridCol w:w="568"/>
        <w:gridCol w:w="485"/>
        <w:gridCol w:w="504"/>
        <w:gridCol w:w="487"/>
        <w:gridCol w:w="568"/>
        <w:gridCol w:w="610"/>
        <w:gridCol w:w="504"/>
        <w:gridCol w:w="482"/>
      </w:tblGrid>
      <w:tr w:rsidR="006337FC" w14:paraId="6AF19E60" w14:textId="77777777" w:rsidTr="00550F08">
        <w:trPr>
          <w:trHeight w:val="53"/>
        </w:trPr>
        <w:tc>
          <w:tcPr>
            <w:tcW w:w="2304" w:type="dxa"/>
            <w:vMerge w:val="restart"/>
            <w:shd w:val="clear" w:color="auto" w:fill="CCFFFF"/>
            <w:vAlign w:val="center"/>
          </w:tcPr>
          <w:p w14:paraId="21580474" w14:textId="2AFB2812" w:rsidR="001309E1" w:rsidRPr="001309E1" w:rsidRDefault="00A349D4" w:rsidP="001309E1">
            <w:pPr>
              <w:autoSpaceDE w:val="0"/>
              <w:autoSpaceDN w:val="0"/>
              <w:adjustRightInd w:val="0"/>
              <w:contextualSpacing/>
              <w:jc w:val="center"/>
              <w:rPr>
                <w:rFonts w:ascii="Arial Narrow" w:hAnsi="Arial Narrow" w:cs="Myriad Pro"/>
                <w:b/>
                <w:color w:val="000000" w:themeColor="text1"/>
                <w:sz w:val="14"/>
                <w:szCs w:val="14"/>
              </w:rPr>
            </w:pPr>
            <w:r>
              <w:rPr>
                <w:rFonts w:ascii="Arial Narrow" w:hAnsi="Arial Narrow" w:cs="Myriad Pro"/>
                <w:b/>
                <w:color w:val="000000" w:themeColor="text1"/>
                <w:sz w:val="14"/>
                <w:szCs w:val="14"/>
              </w:rPr>
              <w:t>Región</w:t>
            </w:r>
          </w:p>
        </w:tc>
        <w:tc>
          <w:tcPr>
            <w:tcW w:w="1118" w:type="dxa"/>
            <w:gridSpan w:val="2"/>
            <w:vMerge w:val="restart"/>
            <w:shd w:val="clear" w:color="auto" w:fill="CCFFFF"/>
            <w:vAlign w:val="center"/>
          </w:tcPr>
          <w:p w14:paraId="12F1508C" w14:textId="582F22E1" w:rsidR="001309E1" w:rsidRPr="001309E1" w:rsidRDefault="00E715DE" w:rsidP="001309E1">
            <w:pPr>
              <w:autoSpaceDE w:val="0"/>
              <w:autoSpaceDN w:val="0"/>
              <w:adjustRightInd w:val="0"/>
              <w:contextualSpacing/>
              <w:jc w:val="center"/>
              <w:rPr>
                <w:rFonts w:ascii="Arial Narrow" w:hAnsi="Arial Narrow" w:cs="Myriad Pro"/>
                <w:b/>
                <w:color w:val="000000" w:themeColor="text1"/>
                <w:sz w:val="14"/>
                <w:szCs w:val="14"/>
              </w:rPr>
            </w:pPr>
            <w:r w:rsidRPr="001309E1">
              <w:rPr>
                <w:rFonts w:ascii="Arial Narrow" w:hAnsi="Arial Narrow" w:cs="Myriad Pro"/>
                <w:b/>
                <w:color w:val="000000" w:themeColor="text1"/>
                <w:sz w:val="14"/>
                <w:szCs w:val="14"/>
              </w:rPr>
              <w:t>Total,</w:t>
            </w:r>
            <w:r w:rsidR="00F02D7B">
              <w:rPr>
                <w:rFonts w:ascii="Arial Narrow" w:hAnsi="Arial Narrow" w:cs="Myriad Pro"/>
                <w:b/>
                <w:color w:val="000000" w:themeColor="text1"/>
                <w:sz w:val="14"/>
                <w:szCs w:val="14"/>
              </w:rPr>
              <w:t xml:space="preserve"> Población en Edad de Trabajar</w:t>
            </w:r>
          </w:p>
        </w:tc>
        <w:tc>
          <w:tcPr>
            <w:tcW w:w="2940" w:type="dxa"/>
            <w:gridSpan w:val="6"/>
            <w:shd w:val="clear" w:color="auto" w:fill="CCFFFF"/>
            <w:vAlign w:val="center"/>
          </w:tcPr>
          <w:p w14:paraId="5F0D38C1" w14:textId="355C2845" w:rsidR="001309E1" w:rsidRPr="001309E1" w:rsidRDefault="001309E1" w:rsidP="001309E1">
            <w:pPr>
              <w:autoSpaceDE w:val="0"/>
              <w:autoSpaceDN w:val="0"/>
              <w:adjustRightInd w:val="0"/>
              <w:contextualSpacing/>
              <w:jc w:val="center"/>
              <w:rPr>
                <w:rFonts w:ascii="Arial Narrow" w:hAnsi="Arial Narrow" w:cs="Myriad Pro"/>
                <w:b/>
                <w:color w:val="000000" w:themeColor="text1"/>
                <w:sz w:val="14"/>
                <w:szCs w:val="14"/>
              </w:rPr>
            </w:pPr>
            <w:r w:rsidRPr="001309E1">
              <w:rPr>
                <w:rFonts w:ascii="Arial Narrow" w:hAnsi="Arial Narrow" w:cs="Myriad Pro"/>
                <w:b/>
                <w:color w:val="000000" w:themeColor="text1"/>
                <w:sz w:val="14"/>
                <w:szCs w:val="14"/>
              </w:rPr>
              <w:t>Población Económicamente Activa (PEA)</w:t>
            </w:r>
          </w:p>
        </w:tc>
        <w:tc>
          <w:tcPr>
            <w:tcW w:w="1167" w:type="dxa"/>
            <w:gridSpan w:val="2"/>
            <w:vMerge w:val="restart"/>
            <w:shd w:val="clear" w:color="auto" w:fill="CCFFFF"/>
            <w:vAlign w:val="center"/>
          </w:tcPr>
          <w:p w14:paraId="44CE6629" w14:textId="77777777" w:rsidR="001309E1" w:rsidRPr="001309E1" w:rsidRDefault="001309E1" w:rsidP="001309E1">
            <w:pPr>
              <w:autoSpaceDE w:val="0"/>
              <w:autoSpaceDN w:val="0"/>
              <w:adjustRightInd w:val="0"/>
              <w:contextualSpacing/>
              <w:jc w:val="center"/>
              <w:rPr>
                <w:rFonts w:ascii="Arial Narrow" w:hAnsi="Arial Narrow" w:cs="Myriad Pro"/>
                <w:b/>
                <w:color w:val="000000" w:themeColor="text1"/>
                <w:sz w:val="14"/>
                <w:szCs w:val="14"/>
              </w:rPr>
            </w:pPr>
            <w:r w:rsidRPr="001309E1">
              <w:rPr>
                <w:rFonts w:ascii="Arial Narrow" w:hAnsi="Arial Narrow" w:cs="Myriad Pro"/>
                <w:b/>
                <w:color w:val="000000" w:themeColor="text1"/>
                <w:sz w:val="14"/>
                <w:szCs w:val="14"/>
              </w:rPr>
              <w:t>Población no</w:t>
            </w:r>
          </w:p>
          <w:p w14:paraId="3D32120E" w14:textId="77777777" w:rsidR="001309E1" w:rsidRPr="001309E1" w:rsidRDefault="001309E1" w:rsidP="001309E1">
            <w:pPr>
              <w:autoSpaceDE w:val="0"/>
              <w:autoSpaceDN w:val="0"/>
              <w:adjustRightInd w:val="0"/>
              <w:contextualSpacing/>
              <w:jc w:val="center"/>
              <w:rPr>
                <w:rFonts w:ascii="Arial Narrow" w:hAnsi="Arial Narrow" w:cs="Myriad Pro"/>
                <w:b/>
                <w:color w:val="000000" w:themeColor="text1"/>
                <w:sz w:val="14"/>
                <w:szCs w:val="14"/>
              </w:rPr>
            </w:pPr>
            <w:r w:rsidRPr="001309E1">
              <w:rPr>
                <w:rFonts w:ascii="Arial Narrow" w:hAnsi="Arial Narrow" w:cs="Myriad Pro"/>
                <w:b/>
                <w:color w:val="000000" w:themeColor="text1"/>
                <w:sz w:val="14"/>
                <w:szCs w:val="14"/>
              </w:rPr>
              <w:t>Económicamente</w:t>
            </w:r>
          </w:p>
          <w:p w14:paraId="5A79F29C" w14:textId="569F028B" w:rsidR="001309E1" w:rsidRPr="001309E1" w:rsidRDefault="001309E1" w:rsidP="001309E1">
            <w:pPr>
              <w:autoSpaceDE w:val="0"/>
              <w:autoSpaceDN w:val="0"/>
              <w:adjustRightInd w:val="0"/>
              <w:contextualSpacing/>
              <w:jc w:val="center"/>
              <w:rPr>
                <w:rFonts w:ascii="Arial Narrow" w:hAnsi="Arial Narrow" w:cs="Myriad Pro"/>
                <w:b/>
                <w:color w:val="000000" w:themeColor="text1"/>
                <w:sz w:val="14"/>
                <w:szCs w:val="14"/>
              </w:rPr>
            </w:pPr>
            <w:r w:rsidRPr="001309E1">
              <w:rPr>
                <w:rFonts w:ascii="Arial Narrow" w:hAnsi="Arial Narrow" w:cs="Myriad Pro"/>
                <w:b/>
                <w:color w:val="000000" w:themeColor="text1"/>
                <w:sz w:val="14"/>
                <w:szCs w:val="14"/>
              </w:rPr>
              <w:t>Activa</w:t>
            </w:r>
            <w:r w:rsidR="00F02D7B">
              <w:rPr>
                <w:rFonts w:ascii="Arial Narrow" w:hAnsi="Arial Narrow" w:cs="Myriad Pro"/>
                <w:b/>
                <w:color w:val="000000" w:themeColor="text1"/>
                <w:sz w:val="14"/>
                <w:szCs w:val="14"/>
              </w:rPr>
              <w:t xml:space="preserve"> (NO PEA)</w:t>
            </w:r>
          </w:p>
        </w:tc>
        <w:tc>
          <w:tcPr>
            <w:tcW w:w="965" w:type="dxa"/>
            <w:gridSpan w:val="2"/>
            <w:vMerge w:val="restart"/>
            <w:shd w:val="clear" w:color="auto" w:fill="CCFFFF"/>
            <w:vAlign w:val="center"/>
          </w:tcPr>
          <w:p w14:paraId="7A034817" w14:textId="607C5192" w:rsidR="001309E1" w:rsidRPr="001309E1" w:rsidRDefault="001309E1" w:rsidP="001309E1">
            <w:pPr>
              <w:autoSpaceDE w:val="0"/>
              <w:autoSpaceDN w:val="0"/>
              <w:adjustRightInd w:val="0"/>
              <w:contextualSpacing/>
              <w:jc w:val="center"/>
              <w:rPr>
                <w:rFonts w:ascii="Arial Narrow" w:hAnsi="Arial Narrow" w:cs="Myriad Pro"/>
                <w:b/>
                <w:color w:val="000000" w:themeColor="text1"/>
                <w:sz w:val="14"/>
                <w:szCs w:val="14"/>
              </w:rPr>
            </w:pPr>
            <w:r w:rsidRPr="001309E1">
              <w:rPr>
                <w:rFonts w:ascii="Arial Narrow" w:hAnsi="Arial Narrow" w:cs="Myriad Pro"/>
                <w:b/>
                <w:color w:val="000000" w:themeColor="text1"/>
                <w:sz w:val="14"/>
                <w:szCs w:val="14"/>
              </w:rPr>
              <w:t>No especificado</w:t>
            </w:r>
          </w:p>
        </w:tc>
      </w:tr>
      <w:tr w:rsidR="006337FC" w14:paraId="05BFC788" w14:textId="77777777" w:rsidTr="00550F08">
        <w:tc>
          <w:tcPr>
            <w:tcW w:w="2304" w:type="dxa"/>
            <w:vMerge/>
            <w:shd w:val="clear" w:color="auto" w:fill="CCFFFF"/>
            <w:vAlign w:val="center"/>
          </w:tcPr>
          <w:p w14:paraId="04DD8D34" w14:textId="77777777" w:rsidR="001309E1" w:rsidRPr="001309E1" w:rsidRDefault="001309E1" w:rsidP="001309E1">
            <w:pPr>
              <w:autoSpaceDE w:val="0"/>
              <w:autoSpaceDN w:val="0"/>
              <w:adjustRightInd w:val="0"/>
              <w:contextualSpacing/>
              <w:jc w:val="center"/>
              <w:rPr>
                <w:rFonts w:ascii="Arial Narrow" w:hAnsi="Arial Narrow" w:cs="Myriad Pro"/>
                <w:b/>
                <w:color w:val="000000" w:themeColor="text1"/>
                <w:sz w:val="14"/>
                <w:szCs w:val="14"/>
              </w:rPr>
            </w:pPr>
          </w:p>
        </w:tc>
        <w:tc>
          <w:tcPr>
            <w:tcW w:w="1118" w:type="dxa"/>
            <w:gridSpan w:val="2"/>
            <w:vMerge/>
            <w:shd w:val="clear" w:color="auto" w:fill="CCFFFF"/>
            <w:vAlign w:val="center"/>
          </w:tcPr>
          <w:p w14:paraId="136CD5E4" w14:textId="77777777" w:rsidR="001309E1" w:rsidRPr="001309E1" w:rsidRDefault="001309E1" w:rsidP="001309E1">
            <w:pPr>
              <w:autoSpaceDE w:val="0"/>
              <w:autoSpaceDN w:val="0"/>
              <w:adjustRightInd w:val="0"/>
              <w:contextualSpacing/>
              <w:jc w:val="center"/>
              <w:rPr>
                <w:rFonts w:ascii="Arial Narrow" w:hAnsi="Arial Narrow" w:cs="Myriad Pro"/>
                <w:b/>
                <w:color w:val="000000" w:themeColor="text1"/>
                <w:sz w:val="14"/>
                <w:szCs w:val="14"/>
              </w:rPr>
            </w:pPr>
          </w:p>
        </w:tc>
        <w:tc>
          <w:tcPr>
            <w:tcW w:w="995" w:type="dxa"/>
            <w:gridSpan w:val="2"/>
            <w:shd w:val="clear" w:color="auto" w:fill="CCFFFF"/>
            <w:vAlign w:val="center"/>
          </w:tcPr>
          <w:p w14:paraId="763194B6" w14:textId="44C9A929" w:rsidR="001309E1" w:rsidRPr="001309E1" w:rsidRDefault="00E715DE" w:rsidP="001309E1">
            <w:pPr>
              <w:autoSpaceDE w:val="0"/>
              <w:autoSpaceDN w:val="0"/>
              <w:adjustRightInd w:val="0"/>
              <w:contextualSpacing/>
              <w:jc w:val="center"/>
              <w:rPr>
                <w:rFonts w:ascii="Arial Narrow" w:hAnsi="Arial Narrow" w:cs="Myriad Pro"/>
                <w:b/>
                <w:color w:val="000000" w:themeColor="text1"/>
                <w:sz w:val="14"/>
                <w:szCs w:val="14"/>
              </w:rPr>
            </w:pPr>
            <w:r w:rsidRPr="001309E1">
              <w:rPr>
                <w:rFonts w:ascii="Arial Narrow" w:hAnsi="Arial Narrow" w:cs="Myriad Pro"/>
                <w:b/>
                <w:color w:val="000000" w:themeColor="text1"/>
                <w:sz w:val="14"/>
                <w:szCs w:val="14"/>
              </w:rPr>
              <w:t>Total,</w:t>
            </w:r>
            <w:r w:rsidR="001309E1" w:rsidRPr="001309E1">
              <w:rPr>
                <w:rFonts w:ascii="Arial Narrow" w:hAnsi="Arial Narrow" w:cs="Myriad Pro"/>
                <w:b/>
                <w:color w:val="000000" w:themeColor="text1"/>
                <w:sz w:val="14"/>
                <w:szCs w:val="14"/>
              </w:rPr>
              <w:t xml:space="preserve"> PEA</w:t>
            </w:r>
          </w:p>
        </w:tc>
        <w:tc>
          <w:tcPr>
            <w:tcW w:w="968" w:type="dxa"/>
            <w:gridSpan w:val="2"/>
            <w:shd w:val="clear" w:color="auto" w:fill="CCFFFF"/>
            <w:vAlign w:val="center"/>
          </w:tcPr>
          <w:p w14:paraId="432AE1BF" w14:textId="5C077934" w:rsidR="001309E1" w:rsidRPr="001309E1" w:rsidRDefault="001309E1" w:rsidP="001309E1">
            <w:pPr>
              <w:autoSpaceDE w:val="0"/>
              <w:autoSpaceDN w:val="0"/>
              <w:adjustRightInd w:val="0"/>
              <w:contextualSpacing/>
              <w:jc w:val="center"/>
              <w:rPr>
                <w:rFonts w:ascii="Arial Narrow" w:hAnsi="Arial Narrow" w:cs="Myriad Pro"/>
                <w:b/>
                <w:color w:val="000000" w:themeColor="text1"/>
                <w:sz w:val="14"/>
                <w:szCs w:val="14"/>
              </w:rPr>
            </w:pPr>
            <w:r w:rsidRPr="001309E1">
              <w:rPr>
                <w:rFonts w:ascii="Arial Narrow" w:hAnsi="Arial Narrow" w:cs="Myriad Pro"/>
                <w:b/>
                <w:color w:val="000000" w:themeColor="text1"/>
                <w:sz w:val="14"/>
                <w:szCs w:val="14"/>
              </w:rPr>
              <w:t>PEA ocupada</w:t>
            </w:r>
          </w:p>
        </w:tc>
        <w:tc>
          <w:tcPr>
            <w:tcW w:w="977" w:type="dxa"/>
            <w:gridSpan w:val="2"/>
            <w:shd w:val="clear" w:color="auto" w:fill="CCFFFF"/>
            <w:vAlign w:val="center"/>
          </w:tcPr>
          <w:p w14:paraId="66513051" w14:textId="4588BC99" w:rsidR="001309E1" w:rsidRPr="001309E1" w:rsidRDefault="001309E1" w:rsidP="001309E1">
            <w:pPr>
              <w:autoSpaceDE w:val="0"/>
              <w:autoSpaceDN w:val="0"/>
              <w:adjustRightInd w:val="0"/>
              <w:contextualSpacing/>
              <w:jc w:val="center"/>
              <w:rPr>
                <w:rFonts w:ascii="Arial Narrow" w:hAnsi="Arial Narrow" w:cs="Myriad Pro"/>
                <w:b/>
                <w:color w:val="000000" w:themeColor="text1"/>
                <w:sz w:val="14"/>
                <w:szCs w:val="14"/>
              </w:rPr>
            </w:pPr>
            <w:r w:rsidRPr="001309E1">
              <w:rPr>
                <w:rFonts w:ascii="Arial Narrow" w:hAnsi="Arial Narrow" w:cs="Myriad Pro"/>
                <w:b/>
                <w:color w:val="000000" w:themeColor="text1"/>
                <w:sz w:val="14"/>
                <w:szCs w:val="14"/>
              </w:rPr>
              <w:t>PEA desocupada</w:t>
            </w:r>
          </w:p>
        </w:tc>
        <w:tc>
          <w:tcPr>
            <w:tcW w:w="1167" w:type="dxa"/>
            <w:gridSpan w:val="2"/>
            <w:vMerge/>
            <w:shd w:val="clear" w:color="auto" w:fill="CCFFFF"/>
            <w:vAlign w:val="center"/>
          </w:tcPr>
          <w:p w14:paraId="40E4647C" w14:textId="77777777" w:rsidR="001309E1" w:rsidRPr="001309E1" w:rsidRDefault="001309E1" w:rsidP="001309E1">
            <w:pPr>
              <w:autoSpaceDE w:val="0"/>
              <w:autoSpaceDN w:val="0"/>
              <w:adjustRightInd w:val="0"/>
              <w:contextualSpacing/>
              <w:jc w:val="center"/>
              <w:rPr>
                <w:rFonts w:ascii="Arial Narrow" w:hAnsi="Arial Narrow" w:cs="Myriad Pro"/>
                <w:b/>
                <w:color w:val="000000" w:themeColor="text1"/>
                <w:sz w:val="14"/>
                <w:szCs w:val="14"/>
              </w:rPr>
            </w:pPr>
          </w:p>
        </w:tc>
        <w:tc>
          <w:tcPr>
            <w:tcW w:w="965" w:type="dxa"/>
            <w:gridSpan w:val="2"/>
            <w:vMerge/>
            <w:shd w:val="clear" w:color="auto" w:fill="CCFFFF"/>
            <w:vAlign w:val="center"/>
          </w:tcPr>
          <w:p w14:paraId="4CEEF1D1" w14:textId="77777777" w:rsidR="001309E1" w:rsidRPr="001309E1" w:rsidRDefault="001309E1" w:rsidP="001309E1">
            <w:pPr>
              <w:autoSpaceDE w:val="0"/>
              <w:autoSpaceDN w:val="0"/>
              <w:adjustRightInd w:val="0"/>
              <w:contextualSpacing/>
              <w:jc w:val="center"/>
              <w:rPr>
                <w:rFonts w:ascii="Arial Narrow" w:hAnsi="Arial Narrow" w:cs="Myriad Pro"/>
                <w:b/>
                <w:color w:val="000000" w:themeColor="text1"/>
                <w:sz w:val="14"/>
                <w:szCs w:val="14"/>
              </w:rPr>
            </w:pPr>
          </w:p>
        </w:tc>
      </w:tr>
      <w:tr w:rsidR="00C31492" w14:paraId="530F3A7B" w14:textId="77777777" w:rsidTr="00550F08">
        <w:tc>
          <w:tcPr>
            <w:tcW w:w="2304" w:type="dxa"/>
            <w:vMerge/>
            <w:shd w:val="clear" w:color="auto" w:fill="CCFFFF"/>
            <w:vAlign w:val="center"/>
          </w:tcPr>
          <w:p w14:paraId="29564F66" w14:textId="77777777" w:rsidR="001309E1" w:rsidRPr="001309E1" w:rsidRDefault="001309E1" w:rsidP="001309E1">
            <w:pPr>
              <w:autoSpaceDE w:val="0"/>
              <w:autoSpaceDN w:val="0"/>
              <w:adjustRightInd w:val="0"/>
              <w:contextualSpacing/>
              <w:jc w:val="center"/>
              <w:rPr>
                <w:rFonts w:ascii="Arial Narrow" w:hAnsi="Arial Narrow" w:cs="Myriad Pro"/>
                <w:b/>
                <w:color w:val="000000" w:themeColor="text1"/>
                <w:sz w:val="14"/>
                <w:szCs w:val="14"/>
              </w:rPr>
            </w:pPr>
          </w:p>
        </w:tc>
        <w:tc>
          <w:tcPr>
            <w:tcW w:w="568" w:type="dxa"/>
            <w:shd w:val="clear" w:color="auto" w:fill="CCFFFF"/>
            <w:vAlign w:val="center"/>
          </w:tcPr>
          <w:p w14:paraId="6F30CF39" w14:textId="78E28AB2" w:rsidR="001309E1" w:rsidRPr="001309E1" w:rsidRDefault="001309E1" w:rsidP="001309E1">
            <w:pPr>
              <w:autoSpaceDE w:val="0"/>
              <w:autoSpaceDN w:val="0"/>
              <w:adjustRightInd w:val="0"/>
              <w:contextualSpacing/>
              <w:jc w:val="center"/>
              <w:rPr>
                <w:rFonts w:ascii="Arial Narrow" w:hAnsi="Arial Narrow" w:cs="Myriad Pro"/>
                <w:b/>
                <w:color w:val="000000" w:themeColor="text1"/>
                <w:sz w:val="14"/>
                <w:szCs w:val="14"/>
              </w:rPr>
            </w:pPr>
            <w:proofErr w:type="spellStart"/>
            <w:r w:rsidRPr="001309E1">
              <w:rPr>
                <w:rFonts w:ascii="Arial Narrow" w:hAnsi="Arial Narrow" w:cs="Myriad Pro"/>
                <w:b/>
                <w:color w:val="000000" w:themeColor="text1"/>
                <w:sz w:val="14"/>
                <w:szCs w:val="14"/>
              </w:rPr>
              <w:t>N°</w:t>
            </w:r>
            <w:proofErr w:type="spellEnd"/>
          </w:p>
        </w:tc>
        <w:tc>
          <w:tcPr>
            <w:tcW w:w="550" w:type="dxa"/>
            <w:shd w:val="clear" w:color="auto" w:fill="CCFFFF"/>
            <w:vAlign w:val="center"/>
          </w:tcPr>
          <w:p w14:paraId="3E8AAF60" w14:textId="3DD03DE0" w:rsidR="001309E1" w:rsidRPr="001309E1" w:rsidRDefault="001309E1" w:rsidP="001309E1">
            <w:pPr>
              <w:autoSpaceDE w:val="0"/>
              <w:autoSpaceDN w:val="0"/>
              <w:adjustRightInd w:val="0"/>
              <w:contextualSpacing/>
              <w:jc w:val="center"/>
              <w:rPr>
                <w:rFonts w:ascii="Arial Narrow" w:hAnsi="Arial Narrow" w:cs="Myriad Pro"/>
                <w:b/>
                <w:color w:val="000000" w:themeColor="text1"/>
                <w:sz w:val="14"/>
                <w:szCs w:val="14"/>
              </w:rPr>
            </w:pPr>
            <w:r w:rsidRPr="001309E1">
              <w:rPr>
                <w:rFonts w:ascii="Arial Narrow" w:hAnsi="Arial Narrow" w:cs="Myriad Pro"/>
                <w:b/>
                <w:color w:val="000000" w:themeColor="text1"/>
                <w:sz w:val="14"/>
                <w:szCs w:val="14"/>
              </w:rPr>
              <w:t>%</w:t>
            </w:r>
          </w:p>
        </w:tc>
        <w:tc>
          <w:tcPr>
            <w:tcW w:w="511" w:type="dxa"/>
            <w:shd w:val="clear" w:color="auto" w:fill="CCFFFF"/>
            <w:vAlign w:val="center"/>
          </w:tcPr>
          <w:p w14:paraId="6976BE7A" w14:textId="7543D8EC" w:rsidR="001309E1" w:rsidRPr="001309E1" w:rsidRDefault="001309E1" w:rsidP="001309E1">
            <w:pPr>
              <w:autoSpaceDE w:val="0"/>
              <w:autoSpaceDN w:val="0"/>
              <w:adjustRightInd w:val="0"/>
              <w:contextualSpacing/>
              <w:jc w:val="center"/>
              <w:rPr>
                <w:rFonts w:ascii="Arial Narrow" w:hAnsi="Arial Narrow" w:cs="Myriad Pro"/>
                <w:b/>
                <w:color w:val="000000" w:themeColor="text1"/>
                <w:sz w:val="14"/>
                <w:szCs w:val="14"/>
              </w:rPr>
            </w:pPr>
            <w:proofErr w:type="spellStart"/>
            <w:r w:rsidRPr="001309E1">
              <w:rPr>
                <w:rFonts w:ascii="Arial Narrow" w:hAnsi="Arial Narrow" w:cs="Myriad Pro"/>
                <w:b/>
                <w:color w:val="000000" w:themeColor="text1"/>
                <w:sz w:val="14"/>
                <w:szCs w:val="14"/>
              </w:rPr>
              <w:t>N°</w:t>
            </w:r>
            <w:proofErr w:type="spellEnd"/>
          </w:p>
        </w:tc>
        <w:tc>
          <w:tcPr>
            <w:tcW w:w="484" w:type="dxa"/>
            <w:shd w:val="clear" w:color="auto" w:fill="CCFFFF"/>
            <w:vAlign w:val="center"/>
          </w:tcPr>
          <w:p w14:paraId="0B764EE7" w14:textId="46E5CAB3" w:rsidR="001309E1" w:rsidRPr="001309E1" w:rsidRDefault="001309E1" w:rsidP="001309E1">
            <w:pPr>
              <w:autoSpaceDE w:val="0"/>
              <w:autoSpaceDN w:val="0"/>
              <w:adjustRightInd w:val="0"/>
              <w:contextualSpacing/>
              <w:jc w:val="center"/>
              <w:rPr>
                <w:rFonts w:ascii="Arial Narrow" w:hAnsi="Arial Narrow" w:cs="Myriad Pro"/>
                <w:b/>
                <w:color w:val="000000" w:themeColor="text1"/>
                <w:sz w:val="14"/>
                <w:szCs w:val="14"/>
              </w:rPr>
            </w:pPr>
            <w:r w:rsidRPr="001309E1">
              <w:rPr>
                <w:rFonts w:ascii="Arial Narrow" w:hAnsi="Arial Narrow" w:cs="Myriad Pro"/>
                <w:b/>
                <w:color w:val="000000" w:themeColor="text1"/>
                <w:sz w:val="14"/>
                <w:szCs w:val="14"/>
              </w:rPr>
              <w:t>%</w:t>
            </w:r>
          </w:p>
        </w:tc>
        <w:tc>
          <w:tcPr>
            <w:tcW w:w="483" w:type="dxa"/>
            <w:shd w:val="clear" w:color="auto" w:fill="CCFFFF"/>
            <w:vAlign w:val="center"/>
          </w:tcPr>
          <w:p w14:paraId="54BD9BB4" w14:textId="3D14E798" w:rsidR="001309E1" w:rsidRPr="001309E1" w:rsidRDefault="001309E1" w:rsidP="001309E1">
            <w:pPr>
              <w:autoSpaceDE w:val="0"/>
              <w:autoSpaceDN w:val="0"/>
              <w:adjustRightInd w:val="0"/>
              <w:contextualSpacing/>
              <w:jc w:val="center"/>
              <w:rPr>
                <w:rFonts w:ascii="Arial Narrow" w:hAnsi="Arial Narrow" w:cs="Myriad Pro"/>
                <w:b/>
                <w:color w:val="000000" w:themeColor="text1"/>
                <w:sz w:val="14"/>
                <w:szCs w:val="14"/>
              </w:rPr>
            </w:pPr>
            <w:proofErr w:type="spellStart"/>
            <w:r w:rsidRPr="001309E1">
              <w:rPr>
                <w:rFonts w:ascii="Arial Narrow" w:hAnsi="Arial Narrow" w:cs="Myriad Pro"/>
                <w:b/>
                <w:color w:val="000000" w:themeColor="text1"/>
                <w:sz w:val="14"/>
                <w:szCs w:val="14"/>
              </w:rPr>
              <w:t>N°</w:t>
            </w:r>
            <w:proofErr w:type="spellEnd"/>
          </w:p>
        </w:tc>
        <w:tc>
          <w:tcPr>
            <w:tcW w:w="485" w:type="dxa"/>
            <w:shd w:val="clear" w:color="auto" w:fill="CCFFFF"/>
            <w:vAlign w:val="center"/>
          </w:tcPr>
          <w:p w14:paraId="090B338B" w14:textId="6605986B" w:rsidR="001309E1" w:rsidRPr="001309E1" w:rsidRDefault="001309E1" w:rsidP="001309E1">
            <w:pPr>
              <w:autoSpaceDE w:val="0"/>
              <w:autoSpaceDN w:val="0"/>
              <w:adjustRightInd w:val="0"/>
              <w:contextualSpacing/>
              <w:jc w:val="center"/>
              <w:rPr>
                <w:rFonts w:ascii="Arial Narrow" w:hAnsi="Arial Narrow" w:cs="Myriad Pro"/>
                <w:b/>
                <w:color w:val="000000" w:themeColor="text1"/>
                <w:sz w:val="14"/>
                <w:szCs w:val="14"/>
              </w:rPr>
            </w:pPr>
            <w:r w:rsidRPr="001309E1">
              <w:rPr>
                <w:rFonts w:ascii="Arial Narrow" w:hAnsi="Arial Narrow" w:cs="Myriad Pro"/>
                <w:b/>
                <w:color w:val="000000" w:themeColor="text1"/>
                <w:sz w:val="14"/>
                <w:szCs w:val="14"/>
              </w:rPr>
              <w:t>%</w:t>
            </w:r>
          </w:p>
        </w:tc>
        <w:tc>
          <w:tcPr>
            <w:tcW w:w="490" w:type="dxa"/>
            <w:shd w:val="clear" w:color="auto" w:fill="CCFFFF"/>
            <w:vAlign w:val="center"/>
          </w:tcPr>
          <w:p w14:paraId="0DC5053C" w14:textId="6B019662" w:rsidR="001309E1" w:rsidRPr="001309E1" w:rsidRDefault="001309E1" w:rsidP="001309E1">
            <w:pPr>
              <w:autoSpaceDE w:val="0"/>
              <w:autoSpaceDN w:val="0"/>
              <w:adjustRightInd w:val="0"/>
              <w:contextualSpacing/>
              <w:jc w:val="center"/>
              <w:rPr>
                <w:rFonts w:ascii="Arial Narrow" w:hAnsi="Arial Narrow" w:cs="Myriad Pro"/>
                <w:b/>
                <w:color w:val="000000" w:themeColor="text1"/>
                <w:sz w:val="14"/>
                <w:szCs w:val="14"/>
              </w:rPr>
            </w:pPr>
            <w:proofErr w:type="spellStart"/>
            <w:r w:rsidRPr="001309E1">
              <w:rPr>
                <w:rFonts w:ascii="Arial Narrow" w:hAnsi="Arial Narrow" w:cs="Myriad Pro"/>
                <w:b/>
                <w:color w:val="000000" w:themeColor="text1"/>
                <w:sz w:val="14"/>
                <w:szCs w:val="14"/>
              </w:rPr>
              <w:t>N°</w:t>
            </w:r>
            <w:proofErr w:type="spellEnd"/>
          </w:p>
        </w:tc>
        <w:tc>
          <w:tcPr>
            <w:tcW w:w="487" w:type="dxa"/>
            <w:shd w:val="clear" w:color="auto" w:fill="CCFFFF"/>
            <w:vAlign w:val="center"/>
          </w:tcPr>
          <w:p w14:paraId="5A6688F1" w14:textId="36F31F58" w:rsidR="001309E1" w:rsidRPr="001309E1" w:rsidRDefault="001309E1" w:rsidP="001309E1">
            <w:pPr>
              <w:autoSpaceDE w:val="0"/>
              <w:autoSpaceDN w:val="0"/>
              <w:adjustRightInd w:val="0"/>
              <w:contextualSpacing/>
              <w:jc w:val="center"/>
              <w:rPr>
                <w:rFonts w:ascii="Arial Narrow" w:hAnsi="Arial Narrow" w:cs="Myriad Pro"/>
                <w:b/>
                <w:color w:val="000000" w:themeColor="text1"/>
                <w:sz w:val="14"/>
                <w:szCs w:val="14"/>
              </w:rPr>
            </w:pPr>
            <w:r w:rsidRPr="001309E1">
              <w:rPr>
                <w:rFonts w:ascii="Arial Narrow" w:hAnsi="Arial Narrow" w:cs="Myriad Pro"/>
                <w:b/>
                <w:color w:val="000000" w:themeColor="text1"/>
                <w:sz w:val="14"/>
                <w:szCs w:val="14"/>
              </w:rPr>
              <w:t>%</w:t>
            </w:r>
          </w:p>
        </w:tc>
        <w:tc>
          <w:tcPr>
            <w:tcW w:w="557" w:type="dxa"/>
            <w:shd w:val="clear" w:color="auto" w:fill="CCFFFF"/>
            <w:vAlign w:val="center"/>
          </w:tcPr>
          <w:p w14:paraId="2AA05D98" w14:textId="3A4DE283" w:rsidR="001309E1" w:rsidRPr="001309E1" w:rsidRDefault="001309E1" w:rsidP="001309E1">
            <w:pPr>
              <w:autoSpaceDE w:val="0"/>
              <w:autoSpaceDN w:val="0"/>
              <w:adjustRightInd w:val="0"/>
              <w:contextualSpacing/>
              <w:jc w:val="center"/>
              <w:rPr>
                <w:rFonts w:ascii="Arial Narrow" w:hAnsi="Arial Narrow" w:cs="Myriad Pro"/>
                <w:b/>
                <w:color w:val="000000" w:themeColor="text1"/>
                <w:sz w:val="14"/>
                <w:szCs w:val="14"/>
              </w:rPr>
            </w:pPr>
            <w:proofErr w:type="spellStart"/>
            <w:r w:rsidRPr="001309E1">
              <w:rPr>
                <w:rFonts w:ascii="Arial Narrow" w:hAnsi="Arial Narrow" w:cs="Myriad Pro"/>
                <w:b/>
                <w:color w:val="000000" w:themeColor="text1"/>
                <w:sz w:val="14"/>
                <w:szCs w:val="14"/>
              </w:rPr>
              <w:t>N°</w:t>
            </w:r>
            <w:proofErr w:type="spellEnd"/>
          </w:p>
        </w:tc>
        <w:tc>
          <w:tcPr>
            <w:tcW w:w="610" w:type="dxa"/>
            <w:shd w:val="clear" w:color="auto" w:fill="CCFFFF"/>
            <w:vAlign w:val="center"/>
          </w:tcPr>
          <w:p w14:paraId="6533541A" w14:textId="58F7895D" w:rsidR="001309E1" w:rsidRPr="001309E1" w:rsidRDefault="001309E1" w:rsidP="001309E1">
            <w:pPr>
              <w:autoSpaceDE w:val="0"/>
              <w:autoSpaceDN w:val="0"/>
              <w:adjustRightInd w:val="0"/>
              <w:contextualSpacing/>
              <w:jc w:val="center"/>
              <w:rPr>
                <w:rFonts w:ascii="Arial Narrow" w:hAnsi="Arial Narrow" w:cs="Myriad Pro"/>
                <w:b/>
                <w:color w:val="000000" w:themeColor="text1"/>
                <w:sz w:val="14"/>
                <w:szCs w:val="14"/>
              </w:rPr>
            </w:pPr>
            <w:r w:rsidRPr="001309E1">
              <w:rPr>
                <w:rFonts w:ascii="Arial Narrow" w:hAnsi="Arial Narrow" w:cs="Myriad Pro"/>
                <w:b/>
                <w:color w:val="000000" w:themeColor="text1"/>
                <w:sz w:val="14"/>
                <w:szCs w:val="14"/>
              </w:rPr>
              <w:t>%</w:t>
            </w:r>
          </w:p>
        </w:tc>
        <w:tc>
          <w:tcPr>
            <w:tcW w:w="483" w:type="dxa"/>
            <w:shd w:val="clear" w:color="auto" w:fill="CCFFFF"/>
            <w:vAlign w:val="center"/>
          </w:tcPr>
          <w:p w14:paraId="7D2E5903" w14:textId="02C1FFE8" w:rsidR="001309E1" w:rsidRPr="001309E1" w:rsidRDefault="001309E1" w:rsidP="001309E1">
            <w:pPr>
              <w:autoSpaceDE w:val="0"/>
              <w:autoSpaceDN w:val="0"/>
              <w:adjustRightInd w:val="0"/>
              <w:contextualSpacing/>
              <w:jc w:val="center"/>
              <w:rPr>
                <w:rFonts w:ascii="Arial Narrow" w:hAnsi="Arial Narrow" w:cs="Myriad Pro"/>
                <w:b/>
                <w:color w:val="000000" w:themeColor="text1"/>
                <w:sz w:val="14"/>
                <w:szCs w:val="14"/>
              </w:rPr>
            </w:pPr>
            <w:proofErr w:type="spellStart"/>
            <w:r w:rsidRPr="001309E1">
              <w:rPr>
                <w:rFonts w:ascii="Arial Narrow" w:hAnsi="Arial Narrow" w:cs="Myriad Pro"/>
                <w:b/>
                <w:color w:val="000000" w:themeColor="text1"/>
                <w:sz w:val="14"/>
                <w:szCs w:val="14"/>
              </w:rPr>
              <w:t>N°</w:t>
            </w:r>
            <w:proofErr w:type="spellEnd"/>
          </w:p>
        </w:tc>
        <w:tc>
          <w:tcPr>
            <w:tcW w:w="482" w:type="dxa"/>
            <w:shd w:val="clear" w:color="auto" w:fill="CCFFFF"/>
            <w:vAlign w:val="center"/>
          </w:tcPr>
          <w:p w14:paraId="7619B3AF" w14:textId="6783271E" w:rsidR="001309E1" w:rsidRPr="001309E1" w:rsidRDefault="001309E1" w:rsidP="001309E1">
            <w:pPr>
              <w:autoSpaceDE w:val="0"/>
              <w:autoSpaceDN w:val="0"/>
              <w:adjustRightInd w:val="0"/>
              <w:contextualSpacing/>
              <w:jc w:val="center"/>
              <w:rPr>
                <w:rFonts w:ascii="Arial Narrow" w:hAnsi="Arial Narrow" w:cs="Myriad Pro"/>
                <w:b/>
                <w:color w:val="000000" w:themeColor="text1"/>
                <w:sz w:val="14"/>
                <w:szCs w:val="14"/>
              </w:rPr>
            </w:pPr>
            <w:r w:rsidRPr="001309E1">
              <w:rPr>
                <w:rFonts w:ascii="Arial Narrow" w:hAnsi="Arial Narrow" w:cs="Myriad Pro"/>
                <w:b/>
                <w:color w:val="000000" w:themeColor="text1"/>
                <w:sz w:val="14"/>
                <w:szCs w:val="14"/>
              </w:rPr>
              <w:t>%</w:t>
            </w:r>
          </w:p>
        </w:tc>
      </w:tr>
      <w:tr w:rsidR="006337FC" w14:paraId="3F17E338" w14:textId="77777777" w:rsidTr="00550F08">
        <w:tc>
          <w:tcPr>
            <w:tcW w:w="2304" w:type="dxa"/>
          </w:tcPr>
          <w:p w14:paraId="0A436EE8" w14:textId="08035FDE" w:rsidR="001309E1" w:rsidRPr="00B10F6F" w:rsidRDefault="00A349D4" w:rsidP="001309E1">
            <w:pPr>
              <w:autoSpaceDE w:val="0"/>
              <w:autoSpaceDN w:val="0"/>
              <w:adjustRightInd w:val="0"/>
              <w:contextualSpacing/>
              <w:jc w:val="both"/>
              <w:rPr>
                <w:rFonts w:ascii="Arial Narrow" w:hAnsi="Arial Narrow" w:cs="Myriad Pro"/>
                <w:color w:val="000000" w:themeColor="text1"/>
                <w:sz w:val="14"/>
                <w:szCs w:val="14"/>
              </w:rPr>
            </w:pPr>
            <w:r>
              <w:rPr>
                <w:rFonts w:ascii="Arial Narrow" w:hAnsi="Arial Narrow" w:cs="Myriad Pro"/>
                <w:color w:val="000000" w:themeColor="text1"/>
                <w:sz w:val="14"/>
                <w:szCs w:val="14"/>
              </w:rPr>
              <w:t>Callao</w:t>
            </w:r>
          </w:p>
        </w:tc>
        <w:tc>
          <w:tcPr>
            <w:tcW w:w="568" w:type="dxa"/>
          </w:tcPr>
          <w:p w14:paraId="5802752C" w14:textId="018A71E1" w:rsidR="001309E1" w:rsidRPr="00B10F6F" w:rsidRDefault="00A349D4" w:rsidP="001309E1">
            <w:pPr>
              <w:autoSpaceDE w:val="0"/>
              <w:autoSpaceDN w:val="0"/>
              <w:adjustRightInd w:val="0"/>
              <w:contextualSpacing/>
              <w:jc w:val="both"/>
              <w:rPr>
                <w:rFonts w:ascii="Arial Narrow" w:hAnsi="Arial Narrow" w:cs="Myriad Pro"/>
                <w:color w:val="000000" w:themeColor="text1"/>
                <w:sz w:val="14"/>
                <w:szCs w:val="14"/>
              </w:rPr>
            </w:pPr>
            <w:r>
              <w:rPr>
                <w:rFonts w:ascii="Arial Narrow" w:hAnsi="Arial Narrow" w:cs="Myriad Pro"/>
                <w:color w:val="000000" w:themeColor="text1"/>
                <w:sz w:val="14"/>
                <w:szCs w:val="14"/>
              </w:rPr>
              <w:t>97,350</w:t>
            </w:r>
          </w:p>
        </w:tc>
        <w:tc>
          <w:tcPr>
            <w:tcW w:w="550" w:type="dxa"/>
          </w:tcPr>
          <w:p w14:paraId="71561058" w14:textId="1104FD68" w:rsidR="001309E1" w:rsidRPr="00B10F6F" w:rsidRDefault="001309E1" w:rsidP="001309E1">
            <w:pPr>
              <w:autoSpaceDE w:val="0"/>
              <w:autoSpaceDN w:val="0"/>
              <w:adjustRightInd w:val="0"/>
              <w:contextualSpacing/>
              <w:jc w:val="both"/>
              <w:rPr>
                <w:rFonts w:ascii="Arial Narrow" w:hAnsi="Arial Narrow" w:cs="Myriad Pro"/>
                <w:color w:val="000000" w:themeColor="text1"/>
                <w:sz w:val="14"/>
                <w:szCs w:val="14"/>
              </w:rPr>
            </w:pPr>
            <w:r>
              <w:rPr>
                <w:rFonts w:ascii="Arial Narrow" w:hAnsi="Arial Narrow" w:cs="Myriad Pro"/>
                <w:color w:val="000000" w:themeColor="text1"/>
                <w:sz w:val="14"/>
                <w:szCs w:val="14"/>
              </w:rPr>
              <w:t>100</w:t>
            </w:r>
            <w:r w:rsidR="006337FC">
              <w:rPr>
                <w:rFonts w:ascii="Arial Narrow" w:hAnsi="Arial Narrow" w:cs="Myriad Pro"/>
                <w:color w:val="000000" w:themeColor="text1"/>
                <w:sz w:val="14"/>
                <w:szCs w:val="14"/>
              </w:rPr>
              <w:t>.0</w:t>
            </w:r>
          </w:p>
        </w:tc>
        <w:tc>
          <w:tcPr>
            <w:tcW w:w="511" w:type="dxa"/>
          </w:tcPr>
          <w:p w14:paraId="0DBDE760" w14:textId="4A7BCE8F" w:rsidR="001309E1" w:rsidRPr="00B10F6F" w:rsidRDefault="00C31492" w:rsidP="001309E1">
            <w:pPr>
              <w:autoSpaceDE w:val="0"/>
              <w:autoSpaceDN w:val="0"/>
              <w:adjustRightInd w:val="0"/>
              <w:contextualSpacing/>
              <w:jc w:val="both"/>
              <w:rPr>
                <w:rFonts w:ascii="Arial Narrow" w:hAnsi="Arial Narrow" w:cs="Myriad Pro"/>
                <w:color w:val="000000" w:themeColor="text1"/>
                <w:sz w:val="14"/>
                <w:szCs w:val="14"/>
              </w:rPr>
            </w:pPr>
            <w:r>
              <w:rPr>
                <w:rFonts w:ascii="Arial Narrow" w:hAnsi="Arial Narrow" w:cs="Myriad Pro"/>
                <w:color w:val="000000" w:themeColor="text1"/>
                <w:sz w:val="14"/>
                <w:szCs w:val="14"/>
              </w:rPr>
              <w:t>19,081</w:t>
            </w:r>
          </w:p>
        </w:tc>
        <w:tc>
          <w:tcPr>
            <w:tcW w:w="484" w:type="dxa"/>
          </w:tcPr>
          <w:p w14:paraId="4961F476" w14:textId="483AC0D8" w:rsidR="001309E1" w:rsidRPr="00B10F6F" w:rsidRDefault="001309E1" w:rsidP="006337FC">
            <w:pPr>
              <w:autoSpaceDE w:val="0"/>
              <w:autoSpaceDN w:val="0"/>
              <w:adjustRightInd w:val="0"/>
              <w:contextualSpacing/>
              <w:jc w:val="both"/>
              <w:rPr>
                <w:rFonts w:ascii="Arial Narrow" w:hAnsi="Arial Narrow" w:cs="Myriad Pro"/>
                <w:color w:val="000000" w:themeColor="text1"/>
                <w:sz w:val="14"/>
                <w:szCs w:val="14"/>
              </w:rPr>
            </w:pPr>
            <w:r>
              <w:rPr>
                <w:rFonts w:ascii="Arial Narrow" w:hAnsi="Arial Narrow" w:cs="Myriad Pro"/>
                <w:color w:val="000000" w:themeColor="text1"/>
                <w:sz w:val="14"/>
                <w:szCs w:val="14"/>
              </w:rPr>
              <w:t>19</w:t>
            </w:r>
            <w:r w:rsidR="006337FC">
              <w:rPr>
                <w:rFonts w:ascii="Arial Narrow" w:hAnsi="Arial Narrow" w:cs="Myriad Pro"/>
                <w:color w:val="000000" w:themeColor="text1"/>
                <w:sz w:val="14"/>
                <w:szCs w:val="14"/>
              </w:rPr>
              <w:t>.</w:t>
            </w:r>
            <w:r>
              <w:rPr>
                <w:rFonts w:ascii="Arial Narrow" w:hAnsi="Arial Narrow" w:cs="Myriad Pro"/>
                <w:color w:val="000000" w:themeColor="text1"/>
                <w:sz w:val="14"/>
                <w:szCs w:val="14"/>
              </w:rPr>
              <w:t>6</w:t>
            </w:r>
          </w:p>
        </w:tc>
        <w:tc>
          <w:tcPr>
            <w:tcW w:w="483" w:type="dxa"/>
          </w:tcPr>
          <w:p w14:paraId="4DEC419C" w14:textId="060B7C43" w:rsidR="001309E1" w:rsidRPr="00B10F6F" w:rsidRDefault="00C31492" w:rsidP="001309E1">
            <w:pPr>
              <w:autoSpaceDE w:val="0"/>
              <w:autoSpaceDN w:val="0"/>
              <w:adjustRightInd w:val="0"/>
              <w:contextualSpacing/>
              <w:jc w:val="both"/>
              <w:rPr>
                <w:rFonts w:ascii="Arial Narrow" w:hAnsi="Arial Narrow" w:cs="Myriad Pro"/>
                <w:color w:val="000000" w:themeColor="text1"/>
                <w:sz w:val="14"/>
                <w:szCs w:val="14"/>
              </w:rPr>
            </w:pPr>
            <w:r>
              <w:rPr>
                <w:rFonts w:ascii="Arial Narrow" w:hAnsi="Arial Narrow" w:cs="Myriad Pro"/>
                <w:color w:val="000000" w:themeColor="text1"/>
                <w:sz w:val="14"/>
                <w:szCs w:val="14"/>
              </w:rPr>
              <w:t>15,965</w:t>
            </w:r>
          </w:p>
        </w:tc>
        <w:tc>
          <w:tcPr>
            <w:tcW w:w="485" w:type="dxa"/>
          </w:tcPr>
          <w:p w14:paraId="7B9DE957" w14:textId="43A8B1B4" w:rsidR="001309E1" w:rsidRPr="00B10F6F" w:rsidRDefault="006337FC" w:rsidP="006337FC">
            <w:pPr>
              <w:autoSpaceDE w:val="0"/>
              <w:autoSpaceDN w:val="0"/>
              <w:adjustRightInd w:val="0"/>
              <w:contextualSpacing/>
              <w:jc w:val="both"/>
              <w:rPr>
                <w:rFonts w:ascii="Arial Narrow" w:hAnsi="Arial Narrow" w:cs="Myriad Pro"/>
                <w:color w:val="000000" w:themeColor="text1"/>
                <w:sz w:val="14"/>
                <w:szCs w:val="14"/>
              </w:rPr>
            </w:pPr>
            <w:r>
              <w:rPr>
                <w:rFonts w:ascii="Arial Narrow" w:hAnsi="Arial Narrow" w:cs="Myriad Pro"/>
                <w:color w:val="000000" w:themeColor="text1"/>
                <w:sz w:val="14"/>
                <w:szCs w:val="14"/>
              </w:rPr>
              <w:t>83.7</w:t>
            </w:r>
          </w:p>
        </w:tc>
        <w:tc>
          <w:tcPr>
            <w:tcW w:w="490" w:type="dxa"/>
          </w:tcPr>
          <w:p w14:paraId="740DAF7B" w14:textId="01AADC7A" w:rsidR="001309E1" w:rsidRPr="00B10F6F" w:rsidRDefault="00C31492" w:rsidP="001309E1">
            <w:pPr>
              <w:autoSpaceDE w:val="0"/>
              <w:autoSpaceDN w:val="0"/>
              <w:adjustRightInd w:val="0"/>
              <w:contextualSpacing/>
              <w:jc w:val="both"/>
              <w:rPr>
                <w:rFonts w:ascii="Arial Narrow" w:hAnsi="Arial Narrow" w:cs="Myriad Pro"/>
                <w:color w:val="000000" w:themeColor="text1"/>
                <w:sz w:val="14"/>
                <w:szCs w:val="14"/>
              </w:rPr>
            </w:pPr>
            <w:r>
              <w:rPr>
                <w:rFonts w:ascii="Arial Narrow" w:hAnsi="Arial Narrow" w:cs="Myriad Pro"/>
                <w:color w:val="000000" w:themeColor="text1"/>
                <w:sz w:val="14"/>
                <w:szCs w:val="14"/>
              </w:rPr>
              <w:t>3,115</w:t>
            </w:r>
          </w:p>
        </w:tc>
        <w:tc>
          <w:tcPr>
            <w:tcW w:w="487" w:type="dxa"/>
          </w:tcPr>
          <w:p w14:paraId="4C11EBB5" w14:textId="181F6A37" w:rsidR="001309E1" w:rsidRPr="00B10F6F" w:rsidRDefault="006337FC" w:rsidP="001309E1">
            <w:pPr>
              <w:autoSpaceDE w:val="0"/>
              <w:autoSpaceDN w:val="0"/>
              <w:adjustRightInd w:val="0"/>
              <w:contextualSpacing/>
              <w:jc w:val="both"/>
              <w:rPr>
                <w:rFonts w:ascii="Arial Narrow" w:hAnsi="Arial Narrow" w:cs="Myriad Pro"/>
                <w:color w:val="000000" w:themeColor="text1"/>
                <w:sz w:val="14"/>
                <w:szCs w:val="14"/>
              </w:rPr>
            </w:pPr>
            <w:r>
              <w:rPr>
                <w:rFonts w:ascii="Arial Narrow" w:hAnsi="Arial Narrow" w:cs="Myriad Pro"/>
                <w:color w:val="000000" w:themeColor="text1"/>
                <w:sz w:val="14"/>
                <w:szCs w:val="14"/>
              </w:rPr>
              <w:t>16.3</w:t>
            </w:r>
          </w:p>
        </w:tc>
        <w:tc>
          <w:tcPr>
            <w:tcW w:w="557" w:type="dxa"/>
          </w:tcPr>
          <w:p w14:paraId="668C597D" w14:textId="0AB0329F" w:rsidR="001309E1" w:rsidRPr="00B10F6F" w:rsidRDefault="00C31492" w:rsidP="001309E1">
            <w:pPr>
              <w:autoSpaceDE w:val="0"/>
              <w:autoSpaceDN w:val="0"/>
              <w:adjustRightInd w:val="0"/>
              <w:contextualSpacing/>
              <w:jc w:val="both"/>
              <w:rPr>
                <w:rFonts w:ascii="Arial Narrow" w:hAnsi="Arial Narrow" w:cs="Myriad Pro"/>
                <w:color w:val="000000" w:themeColor="text1"/>
                <w:sz w:val="14"/>
                <w:szCs w:val="14"/>
              </w:rPr>
            </w:pPr>
            <w:r>
              <w:rPr>
                <w:rFonts w:ascii="Arial Narrow" w:hAnsi="Arial Narrow" w:cs="Myriad Pro"/>
                <w:color w:val="000000" w:themeColor="text1"/>
                <w:sz w:val="14"/>
                <w:szCs w:val="14"/>
              </w:rPr>
              <w:t>77,004</w:t>
            </w:r>
          </w:p>
        </w:tc>
        <w:tc>
          <w:tcPr>
            <w:tcW w:w="610" w:type="dxa"/>
          </w:tcPr>
          <w:p w14:paraId="31520F57" w14:textId="76B2F677" w:rsidR="001309E1" w:rsidRPr="00B10F6F" w:rsidRDefault="001309E1" w:rsidP="006337FC">
            <w:pPr>
              <w:autoSpaceDE w:val="0"/>
              <w:autoSpaceDN w:val="0"/>
              <w:adjustRightInd w:val="0"/>
              <w:contextualSpacing/>
              <w:jc w:val="both"/>
              <w:rPr>
                <w:rFonts w:ascii="Arial Narrow" w:hAnsi="Arial Narrow" w:cs="Myriad Pro"/>
                <w:color w:val="000000" w:themeColor="text1"/>
                <w:sz w:val="14"/>
                <w:szCs w:val="14"/>
              </w:rPr>
            </w:pPr>
            <w:r>
              <w:rPr>
                <w:rFonts w:ascii="Arial Narrow" w:hAnsi="Arial Narrow" w:cs="Myriad Pro"/>
                <w:color w:val="000000" w:themeColor="text1"/>
                <w:sz w:val="14"/>
                <w:szCs w:val="14"/>
              </w:rPr>
              <w:t>79</w:t>
            </w:r>
            <w:r w:rsidR="006337FC">
              <w:rPr>
                <w:rFonts w:ascii="Arial Narrow" w:hAnsi="Arial Narrow" w:cs="Myriad Pro"/>
                <w:color w:val="000000" w:themeColor="text1"/>
                <w:sz w:val="14"/>
                <w:szCs w:val="14"/>
              </w:rPr>
              <w:t>.</w:t>
            </w:r>
            <w:r>
              <w:rPr>
                <w:rFonts w:ascii="Arial Narrow" w:hAnsi="Arial Narrow" w:cs="Myriad Pro"/>
                <w:color w:val="000000" w:themeColor="text1"/>
                <w:sz w:val="14"/>
                <w:szCs w:val="14"/>
              </w:rPr>
              <w:t>1</w:t>
            </w:r>
          </w:p>
        </w:tc>
        <w:tc>
          <w:tcPr>
            <w:tcW w:w="483" w:type="dxa"/>
          </w:tcPr>
          <w:p w14:paraId="34234AE8" w14:textId="2492BC1B" w:rsidR="001309E1" w:rsidRPr="00B10F6F" w:rsidRDefault="00C31492" w:rsidP="001309E1">
            <w:pPr>
              <w:autoSpaceDE w:val="0"/>
              <w:autoSpaceDN w:val="0"/>
              <w:adjustRightInd w:val="0"/>
              <w:contextualSpacing/>
              <w:jc w:val="both"/>
              <w:rPr>
                <w:rFonts w:ascii="Arial Narrow" w:hAnsi="Arial Narrow" w:cs="Myriad Pro"/>
                <w:color w:val="000000" w:themeColor="text1"/>
                <w:sz w:val="14"/>
                <w:szCs w:val="14"/>
              </w:rPr>
            </w:pPr>
            <w:r>
              <w:rPr>
                <w:rFonts w:ascii="Arial Narrow" w:hAnsi="Arial Narrow" w:cs="Myriad Pro"/>
                <w:color w:val="000000" w:themeColor="text1"/>
                <w:sz w:val="14"/>
                <w:szCs w:val="14"/>
              </w:rPr>
              <w:t>1,168</w:t>
            </w:r>
          </w:p>
        </w:tc>
        <w:tc>
          <w:tcPr>
            <w:tcW w:w="482" w:type="dxa"/>
          </w:tcPr>
          <w:p w14:paraId="48FD7900" w14:textId="61640549" w:rsidR="001309E1" w:rsidRPr="00B10F6F" w:rsidRDefault="001309E1" w:rsidP="006337FC">
            <w:pPr>
              <w:autoSpaceDE w:val="0"/>
              <w:autoSpaceDN w:val="0"/>
              <w:adjustRightInd w:val="0"/>
              <w:contextualSpacing/>
              <w:jc w:val="both"/>
              <w:rPr>
                <w:rFonts w:ascii="Arial Narrow" w:hAnsi="Arial Narrow" w:cs="Myriad Pro"/>
                <w:color w:val="000000" w:themeColor="text1"/>
                <w:sz w:val="14"/>
                <w:szCs w:val="14"/>
              </w:rPr>
            </w:pPr>
            <w:r>
              <w:rPr>
                <w:rFonts w:ascii="Arial Narrow" w:hAnsi="Arial Narrow" w:cs="Myriad Pro"/>
                <w:color w:val="000000" w:themeColor="text1"/>
                <w:sz w:val="14"/>
                <w:szCs w:val="14"/>
              </w:rPr>
              <w:t>1</w:t>
            </w:r>
            <w:r w:rsidR="006337FC">
              <w:rPr>
                <w:rFonts w:ascii="Arial Narrow" w:hAnsi="Arial Narrow" w:cs="Myriad Pro"/>
                <w:color w:val="000000" w:themeColor="text1"/>
                <w:sz w:val="14"/>
                <w:szCs w:val="14"/>
              </w:rPr>
              <w:t>.</w:t>
            </w:r>
            <w:r>
              <w:rPr>
                <w:rFonts w:ascii="Arial Narrow" w:hAnsi="Arial Narrow" w:cs="Myriad Pro"/>
                <w:color w:val="000000" w:themeColor="text1"/>
                <w:sz w:val="14"/>
                <w:szCs w:val="14"/>
              </w:rPr>
              <w:t>2</w:t>
            </w:r>
          </w:p>
        </w:tc>
      </w:tr>
    </w:tbl>
    <w:p w14:paraId="671B52D0" w14:textId="77777777" w:rsidR="00A349D4" w:rsidRPr="00916C54" w:rsidRDefault="00A349D4" w:rsidP="00916C54">
      <w:pPr>
        <w:spacing w:after="0" w:line="240" w:lineRule="auto"/>
        <w:ind w:right="-1"/>
        <w:rPr>
          <w:b/>
          <w:color w:val="000000"/>
          <w:sz w:val="14"/>
          <w:szCs w:val="14"/>
        </w:rPr>
      </w:pPr>
      <w:r w:rsidRPr="00916C54">
        <w:rPr>
          <w:b/>
          <w:color w:val="000000"/>
          <w:sz w:val="14"/>
          <w:szCs w:val="14"/>
        </w:rPr>
        <w:t>Nota: La Población en Edad de Trabajar (PET) considera a las personas de 14 y más años de edad.</w:t>
      </w:r>
    </w:p>
    <w:p w14:paraId="1E44D3F9" w14:textId="696890B1" w:rsidR="00A349D4" w:rsidRPr="00916C54" w:rsidRDefault="00A349D4" w:rsidP="00916C54">
      <w:pPr>
        <w:spacing w:after="0" w:line="240" w:lineRule="auto"/>
        <w:ind w:right="-1"/>
        <w:rPr>
          <w:b/>
          <w:color w:val="000000"/>
          <w:sz w:val="14"/>
          <w:szCs w:val="14"/>
        </w:rPr>
      </w:pPr>
      <w:r w:rsidRPr="00916C54">
        <w:rPr>
          <w:b/>
          <w:color w:val="000000"/>
          <w:sz w:val="14"/>
          <w:szCs w:val="14"/>
        </w:rPr>
        <w:t>La cantidad de personas con alguna dificultad o limitación permanente no suma el total, por ser una pregunta de respuesta</w:t>
      </w:r>
      <w:r w:rsidR="00916C54">
        <w:rPr>
          <w:b/>
          <w:color w:val="000000"/>
          <w:sz w:val="14"/>
          <w:szCs w:val="14"/>
        </w:rPr>
        <w:t xml:space="preserve"> </w:t>
      </w:r>
      <w:r w:rsidRPr="00916C54">
        <w:rPr>
          <w:b/>
          <w:color w:val="000000"/>
          <w:sz w:val="14"/>
          <w:szCs w:val="14"/>
        </w:rPr>
        <w:t>múltiple.</w:t>
      </w:r>
    </w:p>
    <w:p w14:paraId="3EA1DCFB" w14:textId="77777777" w:rsidR="00A349D4" w:rsidRPr="00916C54" w:rsidRDefault="00A349D4" w:rsidP="00916C54">
      <w:pPr>
        <w:spacing w:after="0" w:line="240" w:lineRule="auto"/>
        <w:ind w:right="-1"/>
        <w:rPr>
          <w:b/>
          <w:color w:val="000000"/>
          <w:sz w:val="14"/>
          <w:szCs w:val="14"/>
        </w:rPr>
      </w:pPr>
      <w:r w:rsidRPr="00916C54">
        <w:rPr>
          <w:b/>
          <w:color w:val="000000"/>
          <w:sz w:val="14"/>
          <w:szCs w:val="14"/>
        </w:rPr>
        <w:t>Fuente: INEI - Censos Nacionales 2017: XII de Población, VII de Vivienda y III de Comunidades Indígenas.</w:t>
      </w:r>
      <w:r w:rsidRPr="00916C54">
        <w:rPr>
          <w:b/>
          <w:color w:val="000000"/>
          <w:sz w:val="14"/>
          <w:szCs w:val="14"/>
        </w:rPr>
        <w:tab/>
      </w:r>
    </w:p>
    <w:p w14:paraId="1DDB9F2A" w14:textId="77777777" w:rsidR="00A349D4" w:rsidRPr="00916C54" w:rsidRDefault="00A349D4" w:rsidP="00916C54">
      <w:pPr>
        <w:spacing w:after="0" w:line="240" w:lineRule="auto"/>
        <w:ind w:right="-1"/>
        <w:rPr>
          <w:b/>
          <w:color w:val="000000"/>
          <w:sz w:val="14"/>
          <w:szCs w:val="14"/>
        </w:rPr>
      </w:pPr>
      <w:r w:rsidRPr="00916C54">
        <w:rPr>
          <w:b/>
          <w:color w:val="000000"/>
          <w:sz w:val="14"/>
          <w:szCs w:val="14"/>
        </w:rPr>
        <w:t>Fuente: Instituto Nacional de Estadística e Informática - Primera Encuesta Nacional Especializada Sobre Discapacidad 2012</w:t>
      </w:r>
    </w:p>
    <w:p w14:paraId="26937208" w14:textId="0D75DC69" w:rsidR="00A349D4" w:rsidRDefault="00A349D4" w:rsidP="00A349D4">
      <w:pPr>
        <w:autoSpaceDE w:val="0"/>
        <w:autoSpaceDN w:val="0"/>
        <w:adjustRightInd w:val="0"/>
        <w:spacing w:after="0" w:line="240" w:lineRule="auto"/>
        <w:contextualSpacing/>
        <w:jc w:val="both"/>
        <w:rPr>
          <w:rFonts w:ascii="Myriad Pro" w:hAnsi="Myriad Pro" w:cs="Myriad Pro"/>
          <w:color w:val="000000" w:themeColor="text1"/>
        </w:rPr>
      </w:pPr>
      <w:r w:rsidRPr="008906D2">
        <w:rPr>
          <w:rFonts w:ascii="Myriad Pro" w:hAnsi="Myriad Pro" w:cs="Myriad Pro"/>
          <w:color w:val="000000" w:themeColor="text1"/>
        </w:rPr>
        <w:tab/>
      </w:r>
    </w:p>
    <w:p w14:paraId="02625E7F" w14:textId="73A9FA5C" w:rsidR="00EB707F" w:rsidRPr="00114136" w:rsidRDefault="00EB707F" w:rsidP="00EB707F">
      <w:pPr>
        <w:autoSpaceDE w:val="0"/>
        <w:autoSpaceDN w:val="0"/>
        <w:adjustRightInd w:val="0"/>
        <w:spacing w:after="0" w:line="240" w:lineRule="auto"/>
        <w:ind w:firstLine="709"/>
        <w:contextualSpacing/>
        <w:jc w:val="both"/>
        <w:rPr>
          <w:rFonts w:ascii="Myriad Pro" w:hAnsi="Myriad Pro" w:cs="Myriad Pro"/>
          <w:b/>
          <w:bCs/>
          <w:color w:val="000000" w:themeColor="text1"/>
        </w:rPr>
      </w:pPr>
      <w:r>
        <w:rPr>
          <w:rFonts w:ascii="Myriad Pro" w:hAnsi="Myriad Pro" w:cs="Myriad Pro"/>
          <w:b/>
          <w:bCs/>
          <w:color w:val="000000" w:themeColor="text1"/>
        </w:rPr>
        <w:t xml:space="preserve">Condición </w:t>
      </w:r>
      <w:r w:rsidRPr="00114136">
        <w:rPr>
          <w:rFonts w:ascii="Myriad Pro" w:hAnsi="Myriad Pro" w:cs="Myriad Pro"/>
          <w:b/>
          <w:bCs/>
          <w:color w:val="000000" w:themeColor="text1"/>
        </w:rPr>
        <w:t>laboral</w:t>
      </w:r>
    </w:p>
    <w:p w14:paraId="12CFEDD4" w14:textId="77777777" w:rsidR="00EB707F" w:rsidRDefault="00EB707F" w:rsidP="00EB707F">
      <w:pPr>
        <w:autoSpaceDE w:val="0"/>
        <w:autoSpaceDN w:val="0"/>
        <w:adjustRightInd w:val="0"/>
        <w:spacing w:after="0" w:line="240" w:lineRule="auto"/>
        <w:contextualSpacing/>
        <w:jc w:val="both"/>
        <w:rPr>
          <w:rFonts w:ascii="Myriad Pro" w:hAnsi="Myriad Pro" w:cs="Myriad Pro"/>
          <w:color w:val="FF0000"/>
        </w:rPr>
      </w:pPr>
    </w:p>
    <w:p w14:paraId="4DE3A0A1" w14:textId="647D835C" w:rsidR="00EB707F" w:rsidRPr="00B530F4" w:rsidRDefault="00EB707F" w:rsidP="00EB707F">
      <w:pPr>
        <w:autoSpaceDE w:val="0"/>
        <w:autoSpaceDN w:val="0"/>
        <w:adjustRightInd w:val="0"/>
        <w:spacing w:after="0" w:line="240" w:lineRule="auto"/>
        <w:ind w:left="709"/>
        <w:contextualSpacing/>
        <w:jc w:val="both"/>
        <w:rPr>
          <w:rFonts w:ascii="Myriad Pro" w:hAnsi="Myriad Pro" w:cs="Myriad Pro"/>
          <w:color w:val="000000" w:themeColor="text1"/>
        </w:rPr>
      </w:pPr>
      <w:r w:rsidRPr="00B530F4">
        <w:rPr>
          <w:rFonts w:ascii="Myriad Pro" w:hAnsi="Myriad Pro" w:cs="Myriad Pro"/>
          <w:color w:val="000000" w:themeColor="text1"/>
        </w:rPr>
        <w:t>Los resultados del Censo de 2017: XII de Población y VII de Vivienda</w:t>
      </w:r>
      <w:r w:rsidR="00C60F62">
        <w:rPr>
          <w:rFonts w:ascii="Myriad Pro" w:hAnsi="Myriad Pro" w:cs="Myriad Pro"/>
          <w:color w:val="000000" w:themeColor="text1"/>
        </w:rPr>
        <w:t xml:space="preserve"> en cruce de información con la </w:t>
      </w:r>
      <w:r w:rsidR="00C60F62" w:rsidRPr="00C60F62">
        <w:rPr>
          <w:rFonts w:ascii="Myriad Pro" w:hAnsi="Myriad Pro" w:cs="Myriad Pro"/>
          <w:color w:val="000000" w:themeColor="text1"/>
        </w:rPr>
        <w:t xml:space="preserve">Primera Encuesta Nacional Especializada </w:t>
      </w:r>
      <w:r w:rsidR="00C60F62">
        <w:rPr>
          <w:rFonts w:ascii="Myriad Pro" w:hAnsi="Myriad Pro" w:cs="Myriad Pro"/>
          <w:color w:val="000000" w:themeColor="text1"/>
        </w:rPr>
        <w:t>s</w:t>
      </w:r>
      <w:r w:rsidR="00C60F62" w:rsidRPr="00C60F62">
        <w:rPr>
          <w:rFonts w:ascii="Myriad Pro" w:hAnsi="Myriad Pro" w:cs="Myriad Pro"/>
          <w:color w:val="000000" w:themeColor="text1"/>
        </w:rPr>
        <w:t>obre Discapacidad 2012</w:t>
      </w:r>
      <w:r w:rsidRPr="00B530F4">
        <w:rPr>
          <w:rFonts w:ascii="Myriad Pro" w:hAnsi="Myriad Pro" w:cs="Myriad Pro"/>
          <w:color w:val="000000" w:themeColor="text1"/>
        </w:rPr>
        <w:t xml:space="preserve">, revelan que, </w:t>
      </w:r>
      <w:r w:rsidR="00B530F4" w:rsidRPr="00B530F4">
        <w:rPr>
          <w:rFonts w:ascii="Myriad Pro" w:hAnsi="Myriad Pro" w:cs="Myriad Pro"/>
          <w:color w:val="000000" w:themeColor="text1"/>
        </w:rPr>
        <w:t>en la Región Callao, la principal categoría de ocupación de las personas con discapacidad ocupadas (PEA ocupada) es la de trabajador independiente (58.2%), seguido por la de empleado (15.3%), obrero (13.1%) y sólo un 6.1% son empleadores o patronos.</w:t>
      </w:r>
      <w:r w:rsidR="006D7ED3">
        <w:rPr>
          <w:rFonts w:ascii="Myriad Pro" w:hAnsi="Myriad Pro" w:cs="Myriad Pro"/>
          <w:color w:val="000000" w:themeColor="text1"/>
        </w:rPr>
        <w:t xml:space="preserve"> </w:t>
      </w:r>
      <w:r w:rsidR="00B530F4" w:rsidRPr="00B530F4">
        <w:rPr>
          <w:rFonts w:ascii="Myriad Pro" w:hAnsi="Myriad Pro" w:cs="Myriad Pro"/>
          <w:color w:val="000000" w:themeColor="text1"/>
        </w:rPr>
        <w:t xml:space="preserve">Asimismo, se evidencia que el 5.1% son trabajadores familiares no remunerados y un 1.4% son trabajadores del hogar. </w:t>
      </w:r>
    </w:p>
    <w:p w14:paraId="5AF6897D" w14:textId="77777777" w:rsidR="00EB707F" w:rsidRPr="00B530F4" w:rsidRDefault="00EB707F" w:rsidP="00A349D4">
      <w:pPr>
        <w:autoSpaceDE w:val="0"/>
        <w:autoSpaceDN w:val="0"/>
        <w:adjustRightInd w:val="0"/>
        <w:spacing w:after="0" w:line="240" w:lineRule="auto"/>
        <w:contextualSpacing/>
        <w:jc w:val="both"/>
        <w:rPr>
          <w:rFonts w:ascii="Myriad Pro" w:hAnsi="Myriad Pro" w:cs="Myriad Pro"/>
          <w:color w:val="000000" w:themeColor="text1"/>
        </w:rPr>
      </w:pPr>
    </w:p>
    <w:p w14:paraId="76953932" w14:textId="10741599" w:rsidR="00D54630" w:rsidRPr="006B5998" w:rsidRDefault="00D54630" w:rsidP="006B5998">
      <w:pPr>
        <w:pStyle w:val="Pa17"/>
        <w:spacing w:line="240" w:lineRule="auto"/>
        <w:contextualSpacing/>
        <w:jc w:val="center"/>
        <w:rPr>
          <w:rFonts w:ascii="Myriad Pro" w:hAnsi="Myriad Pro" w:cs="Myriad Pro Cond"/>
          <w:b/>
          <w:bCs/>
          <w:i/>
          <w:color w:val="000000" w:themeColor="text1"/>
          <w:sz w:val="22"/>
          <w:szCs w:val="22"/>
        </w:rPr>
      </w:pPr>
      <w:r w:rsidRPr="006B5998">
        <w:rPr>
          <w:rFonts w:ascii="Myriad Pro" w:hAnsi="Myriad Pro" w:cs="Myriad Pro Cond"/>
          <w:b/>
          <w:bCs/>
          <w:i/>
          <w:color w:val="000000" w:themeColor="text1"/>
          <w:sz w:val="22"/>
          <w:szCs w:val="22"/>
        </w:rPr>
        <w:t>CALLAO: PERSONAS CON DISCAPACIDAD OCUPADAS DE 14 AÑOS Y MÁS DE EDAD, POR CATEGORIA DE OCUPACIÓN</w:t>
      </w:r>
    </w:p>
    <w:p w14:paraId="52A9D60E" w14:textId="4B065D4E" w:rsidR="00D54630" w:rsidRPr="006B5998" w:rsidRDefault="00D54630" w:rsidP="006B5998">
      <w:pPr>
        <w:pStyle w:val="Pa17"/>
        <w:spacing w:line="240" w:lineRule="auto"/>
        <w:contextualSpacing/>
        <w:jc w:val="center"/>
        <w:rPr>
          <w:rFonts w:ascii="Myriad Pro" w:hAnsi="Myriad Pro" w:cs="Myriad Pro Cond"/>
          <w:b/>
          <w:bCs/>
          <w:i/>
          <w:color w:val="000000" w:themeColor="text1"/>
          <w:sz w:val="22"/>
          <w:szCs w:val="22"/>
        </w:rPr>
      </w:pPr>
      <w:r w:rsidRPr="006B5998">
        <w:rPr>
          <w:rFonts w:ascii="Myriad Pro" w:hAnsi="Myriad Pro" w:cs="Myriad Pro Cond"/>
          <w:b/>
          <w:bCs/>
          <w:i/>
          <w:color w:val="000000" w:themeColor="text1"/>
          <w:sz w:val="22"/>
          <w:szCs w:val="22"/>
        </w:rPr>
        <w:t>(Absoluto y porcentaje)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473"/>
        <w:gridCol w:w="14"/>
        <w:gridCol w:w="487"/>
        <w:gridCol w:w="505"/>
        <w:gridCol w:w="473"/>
        <w:gridCol w:w="505"/>
        <w:gridCol w:w="473"/>
        <w:gridCol w:w="473"/>
        <w:gridCol w:w="473"/>
        <w:gridCol w:w="473"/>
        <w:gridCol w:w="473"/>
        <w:gridCol w:w="473"/>
        <w:gridCol w:w="473"/>
        <w:gridCol w:w="473"/>
        <w:gridCol w:w="473"/>
        <w:gridCol w:w="473"/>
        <w:gridCol w:w="473"/>
      </w:tblGrid>
      <w:tr w:rsidR="00491571" w:rsidRPr="00654B0C" w14:paraId="0D86746D" w14:textId="77777777" w:rsidTr="00550F08">
        <w:tc>
          <w:tcPr>
            <w:tcW w:w="834" w:type="dxa"/>
            <w:vMerge w:val="restart"/>
            <w:shd w:val="clear" w:color="auto" w:fill="CCFFFF"/>
            <w:vAlign w:val="center"/>
          </w:tcPr>
          <w:p w14:paraId="759D4C01" w14:textId="5F9ADBBC" w:rsidR="00491571" w:rsidRPr="00654B0C" w:rsidRDefault="00491571" w:rsidP="00654B0C">
            <w:pPr>
              <w:autoSpaceDE w:val="0"/>
              <w:autoSpaceDN w:val="0"/>
              <w:adjustRightInd w:val="0"/>
              <w:contextualSpacing/>
              <w:jc w:val="center"/>
              <w:rPr>
                <w:rFonts w:ascii="Arial Narrow" w:hAnsi="Arial Narrow" w:cs="Myriad Pro"/>
                <w:b/>
                <w:color w:val="000000" w:themeColor="text1"/>
                <w:sz w:val="14"/>
                <w:szCs w:val="14"/>
              </w:rPr>
            </w:pPr>
            <w:r w:rsidRPr="00654B0C">
              <w:rPr>
                <w:rFonts w:ascii="Arial Narrow" w:hAnsi="Arial Narrow" w:cs="Myriad Pro"/>
                <w:b/>
                <w:color w:val="000000" w:themeColor="text1"/>
                <w:sz w:val="14"/>
                <w:szCs w:val="14"/>
              </w:rPr>
              <w:t>Región</w:t>
            </w:r>
          </w:p>
        </w:tc>
        <w:tc>
          <w:tcPr>
            <w:tcW w:w="974" w:type="dxa"/>
            <w:gridSpan w:val="3"/>
            <w:vMerge w:val="restart"/>
            <w:shd w:val="clear" w:color="auto" w:fill="CCFFFF"/>
            <w:vAlign w:val="center"/>
          </w:tcPr>
          <w:p w14:paraId="0DBA4291" w14:textId="05E600D3" w:rsidR="00491571" w:rsidRPr="00654B0C" w:rsidRDefault="00491571" w:rsidP="00654B0C">
            <w:pPr>
              <w:autoSpaceDE w:val="0"/>
              <w:autoSpaceDN w:val="0"/>
              <w:adjustRightInd w:val="0"/>
              <w:ind w:left="-108" w:right="-55"/>
              <w:contextualSpacing/>
              <w:jc w:val="center"/>
              <w:rPr>
                <w:rFonts w:ascii="Arial Narrow" w:hAnsi="Arial Narrow" w:cs="Myriad Pro"/>
                <w:b/>
                <w:color w:val="000000" w:themeColor="text1"/>
                <w:sz w:val="14"/>
                <w:szCs w:val="14"/>
              </w:rPr>
            </w:pPr>
            <w:r w:rsidRPr="00654B0C">
              <w:rPr>
                <w:rFonts w:ascii="Arial Narrow" w:hAnsi="Arial Narrow" w:cs="Myriad Pro"/>
                <w:b/>
                <w:color w:val="000000" w:themeColor="text1"/>
                <w:sz w:val="14"/>
                <w:szCs w:val="14"/>
              </w:rPr>
              <w:t>Total</w:t>
            </w:r>
          </w:p>
        </w:tc>
        <w:tc>
          <w:tcPr>
            <w:tcW w:w="6686" w:type="dxa"/>
            <w:gridSpan w:val="14"/>
            <w:shd w:val="clear" w:color="auto" w:fill="CCFFFF"/>
            <w:vAlign w:val="center"/>
          </w:tcPr>
          <w:p w14:paraId="2ABF7208" w14:textId="12C018F6" w:rsidR="00491571" w:rsidRPr="00654B0C" w:rsidRDefault="00491571" w:rsidP="00654B0C">
            <w:pPr>
              <w:autoSpaceDE w:val="0"/>
              <w:autoSpaceDN w:val="0"/>
              <w:adjustRightInd w:val="0"/>
              <w:ind w:left="-108" w:right="-55"/>
              <w:contextualSpacing/>
              <w:jc w:val="center"/>
              <w:rPr>
                <w:rFonts w:ascii="Arial Narrow" w:hAnsi="Arial Narrow" w:cs="Myriad Pro"/>
                <w:b/>
                <w:color w:val="000000" w:themeColor="text1"/>
                <w:sz w:val="14"/>
                <w:szCs w:val="14"/>
              </w:rPr>
            </w:pPr>
            <w:r w:rsidRPr="00654B0C">
              <w:rPr>
                <w:rFonts w:ascii="Arial Narrow" w:hAnsi="Arial Narrow" w:cs="Myriad Pro"/>
                <w:b/>
                <w:color w:val="000000" w:themeColor="text1"/>
                <w:sz w:val="14"/>
                <w:szCs w:val="14"/>
              </w:rPr>
              <w:t>CATEGORÍA DE OCUPACIÓN</w:t>
            </w:r>
          </w:p>
        </w:tc>
      </w:tr>
      <w:tr w:rsidR="00491571" w:rsidRPr="00654B0C" w14:paraId="2A72839E" w14:textId="77777777" w:rsidTr="00550F08">
        <w:tc>
          <w:tcPr>
            <w:tcW w:w="834" w:type="dxa"/>
            <w:vMerge/>
            <w:shd w:val="clear" w:color="auto" w:fill="CCFFFF"/>
            <w:vAlign w:val="center"/>
          </w:tcPr>
          <w:p w14:paraId="7A2D3310" w14:textId="77777777" w:rsidR="00491571" w:rsidRPr="00654B0C" w:rsidRDefault="00491571" w:rsidP="00654B0C">
            <w:pPr>
              <w:autoSpaceDE w:val="0"/>
              <w:autoSpaceDN w:val="0"/>
              <w:adjustRightInd w:val="0"/>
              <w:contextualSpacing/>
              <w:jc w:val="center"/>
              <w:rPr>
                <w:rFonts w:ascii="Arial Narrow" w:hAnsi="Arial Narrow" w:cs="Myriad Pro"/>
                <w:b/>
                <w:color w:val="000000" w:themeColor="text1"/>
                <w:sz w:val="14"/>
                <w:szCs w:val="14"/>
              </w:rPr>
            </w:pPr>
          </w:p>
        </w:tc>
        <w:tc>
          <w:tcPr>
            <w:tcW w:w="974" w:type="dxa"/>
            <w:gridSpan w:val="3"/>
            <w:vMerge/>
            <w:shd w:val="clear" w:color="auto" w:fill="CCFFFF"/>
            <w:vAlign w:val="center"/>
          </w:tcPr>
          <w:p w14:paraId="13C20F33" w14:textId="08ED2FED" w:rsidR="00491571" w:rsidRPr="00654B0C" w:rsidRDefault="00491571" w:rsidP="00654B0C">
            <w:pPr>
              <w:autoSpaceDE w:val="0"/>
              <w:autoSpaceDN w:val="0"/>
              <w:adjustRightInd w:val="0"/>
              <w:ind w:left="-108" w:right="-55"/>
              <w:contextualSpacing/>
              <w:jc w:val="center"/>
              <w:rPr>
                <w:rFonts w:ascii="Arial Narrow" w:hAnsi="Arial Narrow" w:cs="Myriad Pro"/>
                <w:b/>
                <w:color w:val="000000" w:themeColor="text1"/>
                <w:sz w:val="14"/>
                <w:szCs w:val="14"/>
              </w:rPr>
            </w:pPr>
          </w:p>
        </w:tc>
        <w:tc>
          <w:tcPr>
            <w:tcW w:w="978" w:type="dxa"/>
            <w:gridSpan w:val="2"/>
            <w:shd w:val="clear" w:color="auto" w:fill="CCFFFF"/>
            <w:vAlign w:val="center"/>
          </w:tcPr>
          <w:p w14:paraId="5D06DEFA" w14:textId="77777777" w:rsidR="00491571" w:rsidRPr="00654B0C" w:rsidRDefault="00491571" w:rsidP="00654B0C">
            <w:pPr>
              <w:autoSpaceDE w:val="0"/>
              <w:autoSpaceDN w:val="0"/>
              <w:adjustRightInd w:val="0"/>
              <w:ind w:left="-108" w:right="-55"/>
              <w:contextualSpacing/>
              <w:jc w:val="center"/>
              <w:rPr>
                <w:rFonts w:ascii="Arial Narrow" w:hAnsi="Arial Narrow" w:cs="Myriad Pro"/>
                <w:b/>
                <w:color w:val="000000" w:themeColor="text1"/>
                <w:sz w:val="14"/>
                <w:szCs w:val="14"/>
              </w:rPr>
            </w:pPr>
            <w:r w:rsidRPr="00654B0C">
              <w:rPr>
                <w:rFonts w:ascii="Arial Narrow" w:hAnsi="Arial Narrow" w:cs="Myriad Pro"/>
                <w:b/>
                <w:color w:val="000000" w:themeColor="text1"/>
                <w:sz w:val="14"/>
                <w:szCs w:val="14"/>
              </w:rPr>
              <w:t>Empleador</w:t>
            </w:r>
          </w:p>
          <w:p w14:paraId="6F08E182" w14:textId="6BA505B8" w:rsidR="00491571" w:rsidRPr="00654B0C" w:rsidRDefault="00491571" w:rsidP="00654B0C">
            <w:pPr>
              <w:autoSpaceDE w:val="0"/>
              <w:autoSpaceDN w:val="0"/>
              <w:adjustRightInd w:val="0"/>
              <w:ind w:left="-108" w:right="-55"/>
              <w:contextualSpacing/>
              <w:jc w:val="center"/>
              <w:rPr>
                <w:rFonts w:ascii="Arial Narrow" w:hAnsi="Arial Narrow" w:cs="Myriad Pro"/>
                <w:b/>
                <w:color w:val="000000" w:themeColor="text1"/>
                <w:sz w:val="14"/>
                <w:szCs w:val="14"/>
              </w:rPr>
            </w:pPr>
            <w:r w:rsidRPr="00654B0C">
              <w:rPr>
                <w:rFonts w:ascii="Arial Narrow" w:hAnsi="Arial Narrow" w:cs="Myriad Pro"/>
                <w:b/>
                <w:color w:val="000000" w:themeColor="text1"/>
                <w:sz w:val="14"/>
                <w:szCs w:val="14"/>
              </w:rPr>
              <w:t>o patrono</w:t>
            </w:r>
          </w:p>
        </w:tc>
        <w:tc>
          <w:tcPr>
            <w:tcW w:w="978" w:type="dxa"/>
            <w:gridSpan w:val="2"/>
            <w:shd w:val="clear" w:color="auto" w:fill="CCFFFF"/>
            <w:vAlign w:val="center"/>
          </w:tcPr>
          <w:p w14:paraId="61789A32" w14:textId="2B9F1764" w:rsidR="00491571" w:rsidRPr="00654B0C" w:rsidRDefault="00491571" w:rsidP="00654B0C">
            <w:pPr>
              <w:autoSpaceDE w:val="0"/>
              <w:autoSpaceDN w:val="0"/>
              <w:adjustRightInd w:val="0"/>
              <w:ind w:left="-108" w:right="-55"/>
              <w:contextualSpacing/>
              <w:jc w:val="center"/>
              <w:rPr>
                <w:rFonts w:ascii="Arial Narrow" w:hAnsi="Arial Narrow" w:cs="Myriad Pro"/>
                <w:b/>
                <w:color w:val="000000" w:themeColor="text1"/>
                <w:sz w:val="14"/>
                <w:szCs w:val="14"/>
              </w:rPr>
            </w:pPr>
            <w:r w:rsidRPr="00654B0C">
              <w:rPr>
                <w:rFonts w:ascii="Arial Narrow" w:hAnsi="Arial Narrow" w:cs="Myriad Pro"/>
                <w:b/>
                <w:color w:val="000000" w:themeColor="text1"/>
                <w:sz w:val="14"/>
                <w:szCs w:val="14"/>
              </w:rPr>
              <w:t>Trabajador independiente</w:t>
            </w:r>
          </w:p>
        </w:tc>
        <w:tc>
          <w:tcPr>
            <w:tcW w:w="946" w:type="dxa"/>
            <w:gridSpan w:val="2"/>
            <w:shd w:val="clear" w:color="auto" w:fill="CCFFFF"/>
            <w:vAlign w:val="center"/>
          </w:tcPr>
          <w:p w14:paraId="6E487582" w14:textId="13FD7A36" w:rsidR="00491571" w:rsidRPr="00654B0C" w:rsidRDefault="00491571" w:rsidP="00654B0C">
            <w:pPr>
              <w:autoSpaceDE w:val="0"/>
              <w:autoSpaceDN w:val="0"/>
              <w:adjustRightInd w:val="0"/>
              <w:ind w:left="-108" w:right="-55"/>
              <w:contextualSpacing/>
              <w:jc w:val="center"/>
              <w:rPr>
                <w:rFonts w:ascii="Arial Narrow" w:hAnsi="Arial Narrow" w:cs="Myriad Pro"/>
                <w:b/>
                <w:color w:val="000000" w:themeColor="text1"/>
                <w:sz w:val="14"/>
                <w:szCs w:val="14"/>
              </w:rPr>
            </w:pPr>
            <w:r w:rsidRPr="00654B0C">
              <w:rPr>
                <w:rFonts w:ascii="Arial Narrow" w:hAnsi="Arial Narrow" w:cs="Myriad Pro"/>
                <w:b/>
                <w:color w:val="000000" w:themeColor="text1"/>
                <w:sz w:val="14"/>
                <w:szCs w:val="14"/>
              </w:rPr>
              <w:t>Empleado</w:t>
            </w:r>
          </w:p>
        </w:tc>
        <w:tc>
          <w:tcPr>
            <w:tcW w:w="946" w:type="dxa"/>
            <w:gridSpan w:val="2"/>
            <w:shd w:val="clear" w:color="auto" w:fill="CCFFFF"/>
            <w:vAlign w:val="center"/>
          </w:tcPr>
          <w:p w14:paraId="24016CB8" w14:textId="25FE6C3F" w:rsidR="00491571" w:rsidRPr="00654B0C" w:rsidRDefault="00491571" w:rsidP="00654B0C">
            <w:pPr>
              <w:autoSpaceDE w:val="0"/>
              <w:autoSpaceDN w:val="0"/>
              <w:adjustRightInd w:val="0"/>
              <w:ind w:left="-108" w:right="-55"/>
              <w:contextualSpacing/>
              <w:jc w:val="center"/>
              <w:rPr>
                <w:rFonts w:ascii="Arial Narrow" w:hAnsi="Arial Narrow" w:cs="Myriad Pro"/>
                <w:b/>
                <w:color w:val="000000" w:themeColor="text1"/>
                <w:sz w:val="14"/>
                <w:szCs w:val="14"/>
              </w:rPr>
            </w:pPr>
            <w:r w:rsidRPr="00654B0C">
              <w:rPr>
                <w:rFonts w:ascii="Arial Narrow" w:hAnsi="Arial Narrow" w:cs="Myriad Pro"/>
                <w:b/>
                <w:color w:val="000000" w:themeColor="text1"/>
                <w:sz w:val="14"/>
                <w:szCs w:val="14"/>
              </w:rPr>
              <w:t>Obrero</w:t>
            </w:r>
          </w:p>
        </w:tc>
        <w:tc>
          <w:tcPr>
            <w:tcW w:w="946" w:type="dxa"/>
            <w:gridSpan w:val="2"/>
            <w:shd w:val="clear" w:color="auto" w:fill="CCFFFF"/>
            <w:vAlign w:val="center"/>
          </w:tcPr>
          <w:p w14:paraId="32771EA2" w14:textId="77777777" w:rsidR="00491571" w:rsidRPr="00654B0C" w:rsidRDefault="00491571" w:rsidP="00654B0C">
            <w:pPr>
              <w:autoSpaceDE w:val="0"/>
              <w:autoSpaceDN w:val="0"/>
              <w:adjustRightInd w:val="0"/>
              <w:ind w:left="-108" w:right="-55"/>
              <w:contextualSpacing/>
              <w:jc w:val="center"/>
              <w:rPr>
                <w:rFonts w:ascii="Arial Narrow" w:hAnsi="Arial Narrow" w:cs="Myriad Pro"/>
                <w:b/>
                <w:color w:val="000000" w:themeColor="text1"/>
                <w:sz w:val="14"/>
                <w:szCs w:val="14"/>
              </w:rPr>
            </w:pPr>
            <w:r w:rsidRPr="00654B0C">
              <w:rPr>
                <w:rFonts w:ascii="Arial Narrow" w:hAnsi="Arial Narrow" w:cs="Myriad Pro"/>
                <w:b/>
                <w:color w:val="000000" w:themeColor="text1"/>
                <w:sz w:val="14"/>
                <w:szCs w:val="14"/>
              </w:rPr>
              <w:t>Trabajador</w:t>
            </w:r>
          </w:p>
          <w:p w14:paraId="1EDEFD54" w14:textId="77777777" w:rsidR="00491571" w:rsidRPr="00654B0C" w:rsidRDefault="00491571" w:rsidP="00654B0C">
            <w:pPr>
              <w:autoSpaceDE w:val="0"/>
              <w:autoSpaceDN w:val="0"/>
              <w:adjustRightInd w:val="0"/>
              <w:ind w:left="-108" w:right="-55"/>
              <w:contextualSpacing/>
              <w:jc w:val="center"/>
              <w:rPr>
                <w:rFonts w:ascii="Arial Narrow" w:hAnsi="Arial Narrow" w:cs="Myriad Pro"/>
                <w:b/>
                <w:color w:val="000000" w:themeColor="text1"/>
                <w:sz w:val="14"/>
                <w:szCs w:val="14"/>
              </w:rPr>
            </w:pPr>
            <w:r w:rsidRPr="00654B0C">
              <w:rPr>
                <w:rFonts w:ascii="Arial Narrow" w:hAnsi="Arial Narrow" w:cs="Myriad Pro"/>
                <w:b/>
                <w:color w:val="000000" w:themeColor="text1"/>
                <w:sz w:val="14"/>
                <w:szCs w:val="14"/>
              </w:rPr>
              <w:t>familiar no</w:t>
            </w:r>
          </w:p>
          <w:p w14:paraId="5B653986" w14:textId="6BA93623" w:rsidR="00491571" w:rsidRPr="00654B0C" w:rsidRDefault="00491571" w:rsidP="00654B0C">
            <w:pPr>
              <w:autoSpaceDE w:val="0"/>
              <w:autoSpaceDN w:val="0"/>
              <w:adjustRightInd w:val="0"/>
              <w:ind w:left="-108" w:right="-55"/>
              <w:contextualSpacing/>
              <w:jc w:val="center"/>
              <w:rPr>
                <w:rFonts w:ascii="Arial Narrow" w:hAnsi="Arial Narrow" w:cs="Myriad Pro"/>
                <w:b/>
                <w:color w:val="000000" w:themeColor="text1"/>
                <w:sz w:val="14"/>
                <w:szCs w:val="14"/>
              </w:rPr>
            </w:pPr>
            <w:r w:rsidRPr="00654B0C">
              <w:rPr>
                <w:rFonts w:ascii="Arial Narrow" w:hAnsi="Arial Narrow" w:cs="Myriad Pro"/>
                <w:b/>
                <w:color w:val="000000" w:themeColor="text1"/>
                <w:sz w:val="14"/>
                <w:szCs w:val="14"/>
              </w:rPr>
              <w:t>remunerado</w:t>
            </w:r>
          </w:p>
        </w:tc>
        <w:tc>
          <w:tcPr>
            <w:tcW w:w="946" w:type="dxa"/>
            <w:gridSpan w:val="2"/>
            <w:shd w:val="clear" w:color="auto" w:fill="CCFFFF"/>
            <w:vAlign w:val="center"/>
          </w:tcPr>
          <w:p w14:paraId="627D82FF" w14:textId="558EC683" w:rsidR="00491571" w:rsidRPr="00654B0C" w:rsidRDefault="00491571" w:rsidP="00654B0C">
            <w:pPr>
              <w:autoSpaceDE w:val="0"/>
              <w:autoSpaceDN w:val="0"/>
              <w:adjustRightInd w:val="0"/>
              <w:ind w:left="-108" w:right="-55"/>
              <w:contextualSpacing/>
              <w:jc w:val="center"/>
              <w:rPr>
                <w:rFonts w:ascii="Arial Narrow" w:hAnsi="Arial Narrow" w:cs="Myriad Pro"/>
                <w:b/>
                <w:color w:val="000000" w:themeColor="text1"/>
                <w:sz w:val="14"/>
                <w:szCs w:val="14"/>
              </w:rPr>
            </w:pPr>
            <w:r w:rsidRPr="00654B0C">
              <w:rPr>
                <w:rFonts w:ascii="Arial Narrow" w:hAnsi="Arial Narrow" w:cs="Myriad Pro"/>
                <w:b/>
                <w:color w:val="000000" w:themeColor="text1"/>
                <w:sz w:val="14"/>
                <w:szCs w:val="14"/>
              </w:rPr>
              <w:t>Trabajador del hogar</w:t>
            </w:r>
          </w:p>
        </w:tc>
        <w:tc>
          <w:tcPr>
            <w:tcW w:w="946" w:type="dxa"/>
            <w:gridSpan w:val="2"/>
            <w:shd w:val="clear" w:color="auto" w:fill="CCFFFF"/>
            <w:vAlign w:val="center"/>
          </w:tcPr>
          <w:p w14:paraId="113146B7" w14:textId="61627BB6" w:rsidR="00491571" w:rsidRPr="00654B0C" w:rsidRDefault="00491571" w:rsidP="00654B0C">
            <w:pPr>
              <w:autoSpaceDE w:val="0"/>
              <w:autoSpaceDN w:val="0"/>
              <w:adjustRightInd w:val="0"/>
              <w:ind w:left="-108" w:right="-55"/>
              <w:contextualSpacing/>
              <w:jc w:val="center"/>
              <w:rPr>
                <w:rFonts w:ascii="Arial Narrow" w:hAnsi="Arial Narrow" w:cs="Myriad Pro"/>
                <w:b/>
                <w:color w:val="000000" w:themeColor="text1"/>
                <w:sz w:val="14"/>
                <w:szCs w:val="14"/>
              </w:rPr>
            </w:pPr>
            <w:r w:rsidRPr="00654B0C">
              <w:rPr>
                <w:rFonts w:ascii="Arial Narrow" w:hAnsi="Arial Narrow" w:cs="Myriad Pro"/>
                <w:b/>
                <w:color w:val="000000" w:themeColor="text1"/>
                <w:sz w:val="14"/>
                <w:szCs w:val="14"/>
              </w:rPr>
              <w:t>Otro</w:t>
            </w:r>
          </w:p>
        </w:tc>
      </w:tr>
      <w:tr w:rsidR="00491571" w:rsidRPr="00654B0C" w14:paraId="444DC647" w14:textId="77777777" w:rsidTr="00550F08">
        <w:tc>
          <w:tcPr>
            <w:tcW w:w="834" w:type="dxa"/>
            <w:vMerge/>
            <w:shd w:val="clear" w:color="auto" w:fill="CCFFFF"/>
            <w:vAlign w:val="center"/>
          </w:tcPr>
          <w:p w14:paraId="06301387" w14:textId="77777777" w:rsidR="00491571" w:rsidRPr="00654B0C" w:rsidRDefault="00491571" w:rsidP="00491571">
            <w:pPr>
              <w:autoSpaceDE w:val="0"/>
              <w:autoSpaceDN w:val="0"/>
              <w:adjustRightInd w:val="0"/>
              <w:contextualSpacing/>
              <w:jc w:val="center"/>
              <w:rPr>
                <w:rFonts w:ascii="Arial Narrow" w:hAnsi="Arial Narrow" w:cs="Myriad Pro"/>
                <w:b/>
                <w:color w:val="000000" w:themeColor="text1"/>
                <w:sz w:val="14"/>
                <w:szCs w:val="14"/>
              </w:rPr>
            </w:pPr>
          </w:p>
        </w:tc>
        <w:tc>
          <w:tcPr>
            <w:tcW w:w="487" w:type="dxa"/>
            <w:gridSpan w:val="2"/>
            <w:shd w:val="clear" w:color="auto" w:fill="CCFFFF"/>
            <w:vAlign w:val="center"/>
          </w:tcPr>
          <w:p w14:paraId="29039162" w14:textId="39E988E9" w:rsidR="00491571" w:rsidRPr="00654B0C" w:rsidRDefault="00491571" w:rsidP="00491571">
            <w:pPr>
              <w:autoSpaceDE w:val="0"/>
              <w:autoSpaceDN w:val="0"/>
              <w:adjustRightInd w:val="0"/>
              <w:ind w:left="-108" w:right="-55"/>
              <w:contextualSpacing/>
              <w:jc w:val="center"/>
              <w:rPr>
                <w:rFonts w:ascii="Arial Narrow" w:hAnsi="Arial Narrow" w:cs="Myriad Pro"/>
                <w:b/>
                <w:color w:val="000000" w:themeColor="text1"/>
                <w:sz w:val="14"/>
                <w:szCs w:val="14"/>
              </w:rPr>
            </w:pPr>
            <w:proofErr w:type="spellStart"/>
            <w:r w:rsidRPr="00654B0C">
              <w:rPr>
                <w:rFonts w:ascii="Arial Narrow" w:hAnsi="Arial Narrow" w:cs="Myriad Pro"/>
                <w:b/>
                <w:color w:val="000000" w:themeColor="text1"/>
                <w:sz w:val="14"/>
                <w:szCs w:val="14"/>
              </w:rPr>
              <w:t>N°</w:t>
            </w:r>
            <w:proofErr w:type="spellEnd"/>
          </w:p>
        </w:tc>
        <w:tc>
          <w:tcPr>
            <w:tcW w:w="487" w:type="dxa"/>
            <w:shd w:val="clear" w:color="auto" w:fill="CCFFFF"/>
            <w:vAlign w:val="center"/>
          </w:tcPr>
          <w:p w14:paraId="5F1D2D67" w14:textId="4F361CD3" w:rsidR="00491571" w:rsidRPr="00654B0C" w:rsidRDefault="00491571" w:rsidP="00491571">
            <w:pPr>
              <w:autoSpaceDE w:val="0"/>
              <w:autoSpaceDN w:val="0"/>
              <w:adjustRightInd w:val="0"/>
              <w:ind w:left="-108" w:right="-55"/>
              <w:contextualSpacing/>
              <w:jc w:val="center"/>
              <w:rPr>
                <w:rFonts w:ascii="Arial Narrow" w:hAnsi="Arial Narrow" w:cs="Myriad Pro"/>
                <w:b/>
                <w:color w:val="000000" w:themeColor="text1"/>
                <w:sz w:val="14"/>
                <w:szCs w:val="14"/>
              </w:rPr>
            </w:pPr>
            <w:r w:rsidRPr="00654B0C">
              <w:rPr>
                <w:rFonts w:ascii="Arial Narrow" w:hAnsi="Arial Narrow" w:cs="Myriad Pro"/>
                <w:b/>
                <w:color w:val="000000" w:themeColor="text1"/>
                <w:sz w:val="14"/>
                <w:szCs w:val="14"/>
              </w:rPr>
              <w:t>%</w:t>
            </w:r>
          </w:p>
        </w:tc>
        <w:tc>
          <w:tcPr>
            <w:tcW w:w="505" w:type="dxa"/>
            <w:shd w:val="clear" w:color="auto" w:fill="CCFFFF"/>
            <w:vAlign w:val="center"/>
          </w:tcPr>
          <w:p w14:paraId="7D63ADF1" w14:textId="368EEEE3" w:rsidR="00491571" w:rsidRPr="00654B0C" w:rsidRDefault="00491571" w:rsidP="00491571">
            <w:pPr>
              <w:autoSpaceDE w:val="0"/>
              <w:autoSpaceDN w:val="0"/>
              <w:adjustRightInd w:val="0"/>
              <w:ind w:left="-108" w:right="-55"/>
              <w:contextualSpacing/>
              <w:jc w:val="center"/>
              <w:rPr>
                <w:rFonts w:ascii="Arial Narrow" w:hAnsi="Arial Narrow" w:cs="Myriad Pro"/>
                <w:b/>
                <w:color w:val="000000" w:themeColor="text1"/>
                <w:sz w:val="14"/>
                <w:szCs w:val="14"/>
              </w:rPr>
            </w:pPr>
            <w:proofErr w:type="spellStart"/>
            <w:r w:rsidRPr="00654B0C">
              <w:rPr>
                <w:rFonts w:ascii="Arial Narrow" w:hAnsi="Arial Narrow" w:cs="Myriad Pro"/>
                <w:b/>
                <w:color w:val="000000" w:themeColor="text1"/>
                <w:sz w:val="14"/>
                <w:szCs w:val="14"/>
              </w:rPr>
              <w:t>N°</w:t>
            </w:r>
            <w:proofErr w:type="spellEnd"/>
          </w:p>
        </w:tc>
        <w:tc>
          <w:tcPr>
            <w:tcW w:w="473" w:type="dxa"/>
            <w:shd w:val="clear" w:color="auto" w:fill="CCFFFF"/>
            <w:vAlign w:val="center"/>
          </w:tcPr>
          <w:p w14:paraId="7414FB79" w14:textId="246F52E2" w:rsidR="00491571" w:rsidRPr="00654B0C" w:rsidRDefault="00491571" w:rsidP="00491571">
            <w:pPr>
              <w:autoSpaceDE w:val="0"/>
              <w:autoSpaceDN w:val="0"/>
              <w:adjustRightInd w:val="0"/>
              <w:ind w:left="-108" w:right="-55"/>
              <w:contextualSpacing/>
              <w:jc w:val="center"/>
              <w:rPr>
                <w:rFonts w:ascii="Arial Narrow" w:hAnsi="Arial Narrow" w:cs="Myriad Pro"/>
                <w:b/>
                <w:color w:val="000000" w:themeColor="text1"/>
                <w:sz w:val="14"/>
                <w:szCs w:val="14"/>
              </w:rPr>
            </w:pPr>
            <w:r w:rsidRPr="00654B0C">
              <w:rPr>
                <w:rFonts w:ascii="Arial Narrow" w:hAnsi="Arial Narrow" w:cs="Myriad Pro"/>
                <w:b/>
                <w:color w:val="000000" w:themeColor="text1"/>
                <w:sz w:val="14"/>
                <w:szCs w:val="14"/>
              </w:rPr>
              <w:t>%</w:t>
            </w:r>
          </w:p>
        </w:tc>
        <w:tc>
          <w:tcPr>
            <w:tcW w:w="505" w:type="dxa"/>
            <w:shd w:val="clear" w:color="auto" w:fill="CCFFFF"/>
            <w:vAlign w:val="center"/>
          </w:tcPr>
          <w:p w14:paraId="640033C9" w14:textId="5DCB6877" w:rsidR="00491571" w:rsidRPr="00654B0C" w:rsidRDefault="00491571" w:rsidP="00491571">
            <w:pPr>
              <w:autoSpaceDE w:val="0"/>
              <w:autoSpaceDN w:val="0"/>
              <w:adjustRightInd w:val="0"/>
              <w:ind w:left="-108" w:right="-55"/>
              <w:contextualSpacing/>
              <w:jc w:val="center"/>
              <w:rPr>
                <w:rFonts w:ascii="Arial Narrow" w:hAnsi="Arial Narrow" w:cs="Myriad Pro"/>
                <w:b/>
                <w:color w:val="000000" w:themeColor="text1"/>
                <w:sz w:val="14"/>
                <w:szCs w:val="14"/>
              </w:rPr>
            </w:pPr>
            <w:proofErr w:type="spellStart"/>
            <w:r w:rsidRPr="00654B0C">
              <w:rPr>
                <w:rFonts w:ascii="Arial Narrow" w:hAnsi="Arial Narrow" w:cs="Myriad Pro"/>
                <w:b/>
                <w:color w:val="000000" w:themeColor="text1"/>
                <w:sz w:val="14"/>
                <w:szCs w:val="14"/>
              </w:rPr>
              <w:t>N°</w:t>
            </w:r>
            <w:proofErr w:type="spellEnd"/>
          </w:p>
        </w:tc>
        <w:tc>
          <w:tcPr>
            <w:tcW w:w="473" w:type="dxa"/>
            <w:shd w:val="clear" w:color="auto" w:fill="CCFFFF"/>
            <w:vAlign w:val="center"/>
          </w:tcPr>
          <w:p w14:paraId="76CF9656" w14:textId="5F737831" w:rsidR="00491571" w:rsidRPr="00654B0C" w:rsidRDefault="00491571" w:rsidP="00491571">
            <w:pPr>
              <w:autoSpaceDE w:val="0"/>
              <w:autoSpaceDN w:val="0"/>
              <w:adjustRightInd w:val="0"/>
              <w:ind w:left="-108" w:right="-55"/>
              <w:contextualSpacing/>
              <w:jc w:val="center"/>
              <w:rPr>
                <w:rFonts w:ascii="Arial Narrow" w:hAnsi="Arial Narrow" w:cs="Myriad Pro"/>
                <w:b/>
                <w:color w:val="000000" w:themeColor="text1"/>
                <w:sz w:val="14"/>
                <w:szCs w:val="14"/>
              </w:rPr>
            </w:pPr>
            <w:r w:rsidRPr="00654B0C">
              <w:rPr>
                <w:rFonts w:ascii="Arial Narrow" w:hAnsi="Arial Narrow" w:cs="Myriad Pro"/>
                <w:b/>
                <w:color w:val="000000" w:themeColor="text1"/>
                <w:sz w:val="14"/>
                <w:szCs w:val="14"/>
              </w:rPr>
              <w:t>%</w:t>
            </w:r>
          </w:p>
        </w:tc>
        <w:tc>
          <w:tcPr>
            <w:tcW w:w="473" w:type="dxa"/>
            <w:shd w:val="clear" w:color="auto" w:fill="CCFFFF"/>
            <w:vAlign w:val="center"/>
          </w:tcPr>
          <w:p w14:paraId="14C745CD" w14:textId="6BD6DD45" w:rsidR="00491571" w:rsidRPr="00654B0C" w:rsidRDefault="00491571" w:rsidP="00491571">
            <w:pPr>
              <w:autoSpaceDE w:val="0"/>
              <w:autoSpaceDN w:val="0"/>
              <w:adjustRightInd w:val="0"/>
              <w:ind w:left="-108" w:right="-55"/>
              <w:contextualSpacing/>
              <w:jc w:val="center"/>
              <w:rPr>
                <w:rFonts w:ascii="Arial Narrow" w:hAnsi="Arial Narrow" w:cs="Myriad Pro"/>
                <w:b/>
                <w:color w:val="000000" w:themeColor="text1"/>
                <w:sz w:val="14"/>
                <w:szCs w:val="14"/>
              </w:rPr>
            </w:pPr>
            <w:proofErr w:type="spellStart"/>
            <w:r w:rsidRPr="00654B0C">
              <w:rPr>
                <w:rFonts w:ascii="Arial Narrow" w:hAnsi="Arial Narrow" w:cs="Myriad Pro"/>
                <w:b/>
                <w:color w:val="000000" w:themeColor="text1"/>
                <w:sz w:val="14"/>
                <w:szCs w:val="14"/>
              </w:rPr>
              <w:t>N°</w:t>
            </w:r>
            <w:proofErr w:type="spellEnd"/>
          </w:p>
        </w:tc>
        <w:tc>
          <w:tcPr>
            <w:tcW w:w="473" w:type="dxa"/>
            <w:shd w:val="clear" w:color="auto" w:fill="CCFFFF"/>
            <w:vAlign w:val="center"/>
          </w:tcPr>
          <w:p w14:paraId="3BCD73F5" w14:textId="2CF3885E" w:rsidR="00491571" w:rsidRPr="00654B0C" w:rsidRDefault="00491571" w:rsidP="00491571">
            <w:pPr>
              <w:autoSpaceDE w:val="0"/>
              <w:autoSpaceDN w:val="0"/>
              <w:adjustRightInd w:val="0"/>
              <w:ind w:left="-108" w:right="-55"/>
              <w:contextualSpacing/>
              <w:jc w:val="center"/>
              <w:rPr>
                <w:rFonts w:ascii="Arial Narrow" w:hAnsi="Arial Narrow" w:cs="Myriad Pro"/>
                <w:b/>
                <w:color w:val="000000" w:themeColor="text1"/>
                <w:sz w:val="14"/>
                <w:szCs w:val="14"/>
              </w:rPr>
            </w:pPr>
            <w:r w:rsidRPr="00654B0C">
              <w:rPr>
                <w:rFonts w:ascii="Arial Narrow" w:hAnsi="Arial Narrow" w:cs="Myriad Pro"/>
                <w:b/>
                <w:color w:val="000000" w:themeColor="text1"/>
                <w:sz w:val="14"/>
                <w:szCs w:val="14"/>
              </w:rPr>
              <w:t>%</w:t>
            </w:r>
          </w:p>
        </w:tc>
        <w:tc>
          <w:tcPr>
            <w:tcW w:w="473" w:type="dxa"/>
            <w:shd w:val="clear" w:color="auto" w:fill="CCFFFF"/>
            <w:vAlign w:val="center"/>
          </w:tcPr>
          <w:p w14:paraId="53E65778" w14:textId="15C351FF" w:rsidR="00491571" w:rsidRPr="00654B0C" w:rsidRDefault="00491571" w:rsidP="00491571">
            <w:pPr>
              <w:autoSpaceDE w:val="0"/>
              <w:autoSpaceDN w:val="0"/>
              <w:adjustRightInd w:val="0"/>
              <w:ind w:left="-108" w:right="-55"/>
              <w:contextualSpacing/>
              <w:jc w:val="center"/>
              <w:rPr>
                <w:rFonts w:ascii="Arial Narrow" w:hAnsi="Arial Narrow" w:cs="Myriad Pro"/>
                <w:b/>
                <w:color w:val="000000" w:themeColor="text1"/>
                <w:sz w:val="14"/>
                <w:szCs w:val="14"/>
              </w:rPr>
            </w:pPr>
            <w:proofErr w:type="spellStart"/>
            <w:r w:rsidRPr="00654B0C">
              <w:rPr>
                <w:rFonts w:ascii="Arial Narrow" w:hAnsi="Arial Narrow" w:cs="Myriad Pro"/>
                <w:b/>
                <w:color w:val="000000" w:themeColor="text1"/>
                <w:sz w:val="14"/>
                <w:szCs w:val="14"/>
              </w:rPr>
              <w:t>N°</w:t>
            </w:r>
            <w:proofErr w:type="spellEnd"/>
          </w:p>
        </w:tc>
        <w:tc>
          <w:tcPr>
            <w:tcW w:w="473" w:type="dxa"/>
            <w:shd w:val="clear" w:color="auto" w:fill="CCFFFF"/>
            <w:vAlign w:val="center"/>
          </w:tcPr>
          <w:p w14:paraId="46B66BCA" w14:textId="012D60EF" w:rsidR="00491571" w:rsidRPr="00654B0C" w:rsidRDefault="00491571" w:rsidP="00491571">
            <w:pPr>
              <w:autoSpaceDE w:val="0"/>
              <w:autoSpaceDN w:val="0"/>
              <w:adjustRightInd w:val="0"/>
              <w:ind w:left="-108" w:right="-55"/>
              <w:contextualSpacing/>
              <w:jc w:val="center"/>
              <w:rPr>
                <w:rFonts w:ascii="Arial Narrow" w:hAnsi="Arial Narrow" w:cs="Myriad Pro"/>
                <w:b/>
                <w:color w:val="000000" w:themeColor="text1"/>
                <w:sz w:val="14"/>
                <w:szCs w:val="14"/>
              </w:rPr>
            </w:pPr>
            <w:r w:rsidRPr="00654B0C">
              <w:rPr>
                <w:rFonts w:ascii="Arial Narrow" w:hAnsi="Arial Narrow" w:cs="Myriad Pro"/>
                <w:b/>
                <w:color w:val="000000" w:themeColor="text1"/>
                <w:sz w:val="14"/>
                <w:szCs w:val="14"/>
              </w:rPr>
              <w:t>%</w:t>
            </w:r>
          </w:p>
        </w:tc>
        <w:tc>
          <w:tcPr>
            <w:tcW w:w="473" w:type="dxa"/>
            <w:shd w:val="clear" w:color="auto" w:fill="CCFFFF"/>
            <w:vAlign w:val="center"/>
          </w:tcPr>
          <w:p w14:paraId="5F51EC03" w14:textId="44EC5444" w:rsidR="00491571" w:rsidRPr="00654B0C" w:rsidRDefault="00491571" w:rsidP="00491571">
            <w:pPr>
              <w:autoSpaceDE w:val="0"/>
              <w:autoSpaceDN w:val="0"/>
              <w:adjustRightInd w:val="0"/>
              <w:ind w:left="-108" w:right="-55"/>
              <w:contextualSpacing/>
              <w:jc w:val="center"/>
              <w:rPr>
                <w:rFonts w:ascii="Arial Narrow" w:hAnsi="Arial Narrow" w:cs="Myriad Pro"/>
                <w:b/>
                <w:color w:val="000000" w:themeColor="text1"/>
                <w:sz w:val="14"/>
                <w:szCs w:val="14"/>
              </w:rPr>
            </w:pPr>
            <w:proofErr w:type="spellStart"/>
            <w:r w:rsidRPr="00654B0C">
              <w:rPr>
                <w:rFonts w:ascii="Arial Narrow" w:hAnsi="Arial Narrow" w:cs="Myriad Pro"/>
                <w:b/>
                <w:color w:val="000000" w:themeColor="text1"/>
                <w:sz w:val="14"/>
                <w:szCs w:val="14"/>
              </w:rPr>
              <w:t>N°</w:t>
            </w:r>
            <w:proofErr w:type="spellEnd"/>
          </w:p>
        </w:tc>
        <w:tc>
          <w:tcPr>
            <w:tcW w:w="473" w:type="dxa"/>
            <w:shd w:val="clear" w:color="auto" w:fill="CCFFFF"/>
            <w:vAlign w:val="center"/>
          </w:tcPr>
          <w:p w14:paraId="64D821CE" w14:textId="39698B52" w:rsidR="00491571" w:rsidRPr="00654B0C" w:rsidRDefault="00491571" w:rsidP="00491571">
            <w:pPr>
              <w:autoSpaceDE w:val="0"/>
              <w:autoSpaceDN w:val="0"/>
              <w:adjustRightInd w:val="0"/>
              <w:ind w:left="-108" w:right="-55"/>
              <w:contextualSpacing/>
              <w:jc w:val="center"/>
              <w:rPr>
                <w:rFonts w:ascii="Arial Narrow" w:hAnsi="Arial Narrow" w:cs="Myriad Pro"/>
                <w:b/>
                <w:color w:val="000000" w:themeColor="text1"/>
                <w:sz w:val="14"/>
                <w:szCs w:val="14"/>
              </w:rPr>
            </w:pPr>
            <w:r w:rsidRPr="00654B0C">
              <w:rPr>
                <w:rFonts w:ascii="Arial Narrow" w:hAnsi="Arial Narrow" w:cs="Myriad Pro"/>
                <w:b/>
                <w:color w:val="000000" w:themeColor="text1"/>
                <w:sz w:val="14"/>
                <w:szCs w:val="14"/>
              </w:rPr>
              <w:t>%</w:t>
            </w:r>
          </w:p>
        </w:tc>
        <w:tc>
          <w:tcPr>
            <w:tcW w:w="473" w:type="dxa"/>
            <w:shd w:val="clear" w:color="auto" w:fill="CCFFFF"/>
            <w:vAlign w:val="center"/>
          </w:tcPr>
          <w:p w14:paraId="5295B932" w14:textId="2112AD32" w:rsidR="00491571" w:rsidRPr="00654B0C" w:rsidRDefault="00491571" w:rsidP="00491571">
            <w:pPr>
              <w:autoSpaceDE w:val="0"/>
              <w:autoSpaceDN w:val="0"/>
              <w:adjustRightInd w:val="0"/>
              <w:ind w:left="-108" w:right="-55"/>
              <w:contextualSpacing/>
              <w:jc w:val="center"/>
              <w:rPr>
                <w:rFonts w:ascii="Arial Narrow" w:hAnsi="Arial Narrow" w:cs="Myriad Pro"/>
                <w:b/>
                <w:color w:val="000000" w:themeColor="text1"/>
                <w:sz w:val="14"/>
                <w:szCs w:val="14"/>
              </w:rPr>
            </w:pPr>
            <w:proofErr w:type="spellStart"/>
            <w:r w:rsidRPr="00654B0C">
              <w:rPr>
                <w:rFonts w:ascii="Arial Narrow" w:hAnsi="Arial Narrow" w:cs="Myriad Pro"/>
                <w:b/>
                <w:color w:val="000000" w:themeColor="text1"/>
                <w:sz w:val="14"/>
                <w:szCs w:val="14"/>
              </w:rPr>
              <w:t>N°</w:t>
            </w:r>
            <w:proofErr w:type="spellEnd"/>
          </w:p>
        </w:tc>
        <w:tc>
          <w:tcPr>
            <w:tcW w:w="473" w:type="dxa"/>
            <w:shd w:val="clear" w:color="auto" w:fill="CCFFFF"/>
            <w:vAlign w:val="center"/>
          </w:tcPr>
          <w:p w14:paraId="54EE9971" w14:textId="648B19EC" w:rsidR="00491571" w:rsidRPr="00654B0C" w:rsidRDefault="00491571" w:rsidP="00491571">
            <w:pPr>
              <w:autoSpaceDE w:val="0"/>
              <w:autoSpaceDN w:val="0"/>
              <w:adjustRightInd w:val="0"/>
              <w:ind w:left="-108" w:right="-55"/>
              <w:contextualSpacing/>
              <w:jc w:val="center"/>
              <w:rPr>
                <w:rFonts w:ascii="Arial Narrow" w:hAnsi="Arial Narrow" w:cs="Myriad Pro"/>
                <w:b/>
                <w:color w:val="000000" w:themeColor="text1"/>
                <w:sz w:val="14"/>
                <w:szCs w:val="14"/>
              </w:rPr>
            </w:pPr>
            <w:r w:rsidRPr="00654B0C">
              <w:rPr>
                <w:rFonts w:ascii="Arial Narrow" w:hAnsi="Arial Narrow" w:cs="Myriad Pro"/>
                <w:b/>
                <w:color w:val="000000" w:themeColor="text1"/>
                <w:sz w:val="14"/>
                <w:szCs w:val="14"/>
              </w:rPr>
              <w:t>%</w:t>
            </w:r>
          </w:p>
        </w:tc>
        <w:tc>
          <w:tcPr>
            <w:tcW w:w="473" w:type="dxa"/>
            <w:shd w:val="clear" w:color="auto" w:fill="CCFFFF"/>
            <w:vAlign w:val="center"/>
          </w:tcPr>
          <w:p w14:paraId="60815B91" w14:textId="476E6CDE" w:rsidR="00491571" w:rsidRPr="00654B0C" w:rsidRDefault="00491571" w:rsidP="00491571">
            <w:pPr>
              <w:autoSpaceDE w:val="0"/>
              <w:autoSpaceDN w:val="0"/>
              <w:adjustRightInd w:val="0"/>
              <w:ind w:left="-108" w:right="-55"/>
              <w:contextualSpacing/>
              <w:jc w:val="center"/>
              <w:rPr>
                <w:rFonts w:ascii="Arial Narrow" w:hAnsi="Arial Narrow" w:cs="Myriad Pro"/>
                <w:b/>
                <w:color w:val="000000" w:themeColor="text1"/>
                <w:sz w:val="14"/>
                <w:szCs w:val="14"/>
              </w:rPr>
            </w:pPr>
            <w:proofErr w:type="spellStart"/>
            <w:r w:rsidRPr="00654B0C">
              <w:rPr>
                <w:rFonts w:ascii="Arial Narrow" w:hAnsi="Arial Narrow" w:cs="Myriad Pro"/>
                <w:b/>
                <w:color w:val="000000" w:themeColor="text1"/>
                <w:sz w:val="14"/>
                <w:szCs w:val="14"/>
              </w:rPr>
              <w:t>N°</w:t>
            </w:r>
            <w:proofErr w:type="spellEnd"/>
          </w:p>
        </w:tc>
        <w:tc>
          <w:tcPr>
            <w:tcW w:w="473" w:type="dxa"/>
            <w:shd w:val="clear" w:color="auto" w:fill="CCFFFF"/>
            <w:vAlign w:val="center"/>
          </w:tcPr>
          <w:p w14:paraId="5DA2A982" w14:textId="72535D55" w:rsidR="00491571" w:rsidRPr="00654B0C" w:rsidRDefault="00491571" w:rsidP="00491571">
            <w:pPr>
              <w:autoSpaceDE w:val="0"/>
              <w:autoSpaceDN w:val="0"/>
              <w:adjustRightInd w:val="0"/>
              <w:ind w:left="-108" w:right="-55"/>
              <w:contextualSpacing/>
              <w:jc w:val="center"/>
              <w:rPr>
                <w:rFonts w:ascii="Arial Narrow" w:hAnsi="Arial Narrow" w:cs="Myriad Pro"/>
                <w:b/>
                <w:color w:val="000000" w:themeColor="text1"/>
                <w:sz w:val="14"/>
                <w:szCs w:val="14"/>
              </w:rPr>
            </w:pPr>
            <w:r w:rsidRPr="00654B0C">
              <w:rPr>
                <w:rFonts w:ascii="Arial Narrow" w:hAnsi="Arial Narrow" w:cs="Myriad Pro"/>
                <w:b/>
                <w:color w:val="000000" w:themeColor="text1"/>
                <w:sz w:val="14"/>
                <w:szCs w:val="14"/>
              </w:rPr>
              <w:t>%</w:t>
            </w:r>
          </w:p>
        </w:tc>
      </w:tr>
      <w:tr w:rsidR="00654B0C" w:rsidRPr="00654B0C" w14:paraId="6CAC6D55" w14:textId="77777777" w:rsidTr="00550F08">
        <w:tc>
          <w:tcPr>
            <w:tcW w:w="834" w:type="dxa"/>
          </w:tcPr>
          <w:p w14:paraId="76BC7AC4" w14:textId="52ECB415" w:rsidR="00654B0C" w:rsidRPr="00654B0C" w:rsidRDefault="00654B0C" w:rsidP="00654B0C">
            <w:pPr>
              <w:autoSpaceDE w:val="0"/>
              <w:autoSpaceDN w:val="0"/>
              <w:adjustRightInd w:val="0"/>
              <w:contextualSpacing/>
              <w:jc w:val="center"/>
              <w:rPr>
                <w:rFonts w:ascii="Arial Narrow" w:hAnsi="Arial Narrow" w:cs="Myriad Pro"/>
                <w:color w:val="000000" w:themeColor="text1"/>
                <w:sz w:val="14"/>
                <w:szCs w:val="14"/>
              </w:rPr>
            </w:pPr>
            <w:r w:rsidRPr="00654B0C">
              <w:rPr>
                <w:rFonts w:ascii="Arial Narrow" w:hAnsi="Arial Narrow" w:cs="Myriad Pro"/>
                <w:color w:val="000000" w:themeColor="text1"/>
                <w:sz w:val="14"/>
                <w:szCs w:val="14"/>
              </w:rPr>
              <w:t>Callao</w:t>
            </w:r>
          </w:p>
        </w:tc>
        <w:tc>
          <w:tcPr>
            <w:tcW w:w="473" w:type="dxa"/>
          </w:tcPr>
          <w:p w14:paraId="37BE9D67" w14:textId="65E38EC1" w:rsidR="00654B0C" w:rsidRPr="00654B0C" w:rsidRDefault="001E186B" w:rsidP="00654B0C">
            <w:pPr>
              <w:autoSpaceDE w:val="0"/>
              <w:autoSpaceDN w:val="0"/>
              <w:adjustRightInd w:val="0"/>
              <w:ind w:left="-108" w:right="-55"/>
              <w:contextualSpacing/>
              <w:jc w:val="center"/>
              <w:rPr>
                <w:rFonts w:ascii="Arial Narrow" w:hAnsi="Arial Narrow" w:cs="Myriad Pro"/>
                <w:color w:val="000000" w:themeColor="text1"/>
                <w:sz w:val="14"/>
                <w:szCs w:val="14"/>
              </w:rPr>
            </w:pPr>
            <w:r>
              <w:rPr>
                <w:rFonts w:ascii="Arial Narrow" w:hAnsi="Arial Narrow" w:cs="Myriad Pro"/>
                <w:color w:val="000000" w:themeColor="text1"/>
                <w:sz w:val="14"/>
                <w:szCs w:val="14"/>
              </w:rPr>
              <w:t>15,965</w:t>
            </w:r>
          </w:p>
        </w:tc>
        <w:tc>
          <w:tcPr>
            <w:tcW w:w="501" w:type="dxa"/>
            <w:gridSpan w:val="2"/>
          </w:tcPr>
          <w:p w14:paraId="26A936FC" w14:textId="69FC9DBF" w:rsidR="00654B0C" w:rsidRPr="00654B0C" w:rsidRDefault="00491571" w:rsidP="00654B0C">
            <w:pPr>
              <w:autoSpaceDE w:val="0"/>
              <w:autoSpaceDN w:val="0"/>
              <w:adjustRightInd w:val="0"/>
              <w:ind w:left="-108" w:right="-55"/>
              <w:contextualSpacing/>
              <w:jc w:val="center"/>
              <w:rPr>
                <w:rFonts w:ascii="Arial Narrow" w:hAnsi="Arial Narrow" w:cs="Myriad Pro"/>
                <w:color w:val="000000" w:themeColor="text1"/>
                <w:sz w:val="14"/>
                <w:szCs w:val="14"/>
              </w:rPr>
            </w:pPr>
            <w:r>
              <w:rPr>
                <w:rFonts w:ascii="Arial Narrow" w:hAnsi="Arial Narrow" w:cs="Myriad Pro"/>
                <w:color w:val="000000" w:themeColor="text1"/>
                <w:sz w:val="14"/>
                <w:szCs w:val="14"/>
              </w:rPr>
              <w:t>100.0</w:t>
            </w:r>
          </w:p>
        </w:tc>
        <w:tc>
          <w:tcPr>
            <w:tcW w:w="505" w:type="dxa"/>
          </w:tcPr>
          <w:p w14:paraId="44AF2EB9" w14:textId="2E000B7F" w:rsidR="00654B0C" w:rsidRPr="00654B0C" w:rsidRDefault="00EE55B1" w:rsidP="00654B0C">
            <w:pPr>
              <w:autoSpaceDE w:val="0"/>
              <w:autoSpaceDN w:val="0"/>
              <w:adjustRightInd w:val="0"/>
              <w:ind w:left="-108" w:right="-55"/>
              <w:contextualSpacing/>
              <w:jc w:val="center"/>
              <w:rPr>
                <w:rFonts w:ascii="Arial Narrow" w:hAnsi="Arial Narrow" w:cs="Myriad Pro"/>
                <w:color w:val="000000" w:themeColor="text1"/>
                <w:sz w:val="14"/>
                <w:szCs w:val="14"/>
              </w:rPr>
            </w:pPr>
            <w:r>
              <w:rPr>
                <w:rFonts w:ascii="Arial Narrow" w:hAnsi="Arial Narrow" w:cs="Myriad Pro"/>
                <w:color w:val="000000" w:themeColor="text1"/>
                <w:sz w:val="14"/>
                <w:szCs w:val="14"/>
              </w:rPr>
              <w:t>974</w:t>
            </w:r>
          </w:p>
        </w:tc>
        <w:tc>
          <w:tcPr>
            <w:tcW w:w="473" w:type="dxa"/>
          </w:tcPr>
          <w:p w14:paraId="0FA04C7F" w14:textId="42367C0F" w:rsidR="00654B0C" w:rsidRPr="00654B0C" w:rsidRDefault="00654B0C" w:rsidP="00654B0C">
            <w:pPr>
              <w:autoSpaceDE w:val="0"/>
              <w:autoSpaceDN w:val="0"/>
              <w:adjustRightInd w:val="0"/>
              <w:ind w:left="-108" w:right="-55"/>
              <w:contextualSpacing/>
              <w:jc w:val="center"/>
              <w:rPr>
                <w:rFonts w:ascii="Arial Narrow" w:hAnsi="Arial Narrow" w:cs="Myriad Pro"/>
                <w:color w:val="000000" w:themeColor="text1"/>
                <w:sz w:val="14"/>
                <w:szCs w:val="14"/>
              </w:rPr>
            </w:pPr>
            <w:r w:rsidRPr="00654B0C">
              <w:rPr>
                <w:rFonts w:ascii="Arial Narrow" w:hAnsi="Arial Narrow" w:cs="Myriad Pro"/>
                <w:color w:val="000000" w:themeColor="text1"/>
                <w:sz w:val="14"/>
                <w:szCs w:val="14"/>
              </w:rPr>
              <w:t>6.1</w:t>
            </w:r>
          </w:p>
        </w:tc>
        <w:tc>
          <w:tcPr>
            <w:tcW w:w="505" w:type="dxa"/>
          </w:tcPr>
          <w:p w14:paraId="13A35D16" w14:textId="52C5E386" w:rsidR="00654B0C" w:rsidRPr="00654B0C" w:rsidRDefault="00EE55B1" w:rsidP="00654B0C">
            <w:pPr>
              <w:autoSpaceDE w:val="0"/>
              <w:autoSpaceDN w:val="0"/>
              <w:adjustRightInd w:val="0"/>
              <w:ind w:left="-108" w:right="-55"/>
              <w:contextualSpacing/>
              <w:jc w:val="center"/>
              <w:rPr>
                <w:rFonts w:ascii="Arial Narrow" w:hAnsi="Arial Narrow" w:cs="Myriad Pro"/>
                <w:color w:val="000000" w:themeColor="text1"/>
                <w:sz w:val="14"/>
                <w:szCs w:val="14"/>
              </w:rPr>
            </w:pPr>
            <w:r>
              <w:rPr>
                <w:rFonts w:ascii="Arial Narrow" w:hAnsi="Arial Narrow" w:cs="Myriad Pro"/>
                <w:color w:val="000000" w:themeColor="text1"/>
                <w:sz w:val="14"/>
                <w:szCs w:val="14"/>
              </w:rPr>
              <w:t>9,292</w:t>
            </w:r>
          </w:p>
        </w:tc>
        <w:tc>
          <w:tcPr>
            <w:tcW w:w="473" w:type="dxa"/>
          </w:tcPr>
          <w:p w14:paraId="7D36CA43" w14:textId="65729283" w:rsidR="00654B0C" w:rsidRPr="00654B0C" w:rsidRDefault="00654B0C" w:rsidP="00654B0C">
            <w:pPr>
              <w:autoSpaceDE w:val="0"/>
              <w:autoSpaceDN w:val="0"/>
              <w:adjustRightInd w:val="0"/>
              <w:ind w:left="-108" w:right="-55"/>
              <w:contextualSpacing/>
              <w:jc w:val="center"/>
              <w:rPr>
                <w:rFonts w:ascii="Arial Narrow" w:hAnsi="Arial Narrow" w:cs="Myriad Pro"/>
                <w:color w:val="000000" w:themeColor="text1"/>
                <w:sz w:val="14"/>
                <w:szCs w:val="14"/>
              </w:rPr>
            </w:pPr>
            <w:r w:rsidRPr="00654B0C">
              <w:rPr>
                <w:rFonts w:ascii="Arial Narrow" w:hAnsi="Arial Narrow" w:cs="Myriad Pro"/>
                <w:color w:val="000000" w:themeColor="text1"/>
                <w:sz w:val="14"/>
                <w:szCs w:val="14"/>
              </w:rPr>
              <w:t>58.2</w:t>
            </w:r>
          </w:p>
        </w:tc>
        <w:tc>
          <w:tcPr>
            <w:tcW w:w="473" w:type="dxa"/>
          </w:tcPr>
          <w:p w14:paraId="39FA722A" w14:textId="0CB66419" w:rsidR="00654B0C" w:rsidRPr="00654B0C" w:rsidRDefault="00EE55B1" w:rsidP="00654B0C">
            <w:pPr>
              <w:autoSpaceDE w:val="0"/>
              <w:autoSpaceDN w:val="0"/>
              <w:adjustRightInd w:val="0"/>
              <w:ind w:left="-108" w:right="-55"/>
              <w:contextualSpacing/>
              <w:jc w:val="center"/>
              <w:rPr>
                <w:rFonts w:ascii="Arial Narrow" w:hAnsi="Arial Narrow" w:cs="Myriad Pro"/>
                <w:color w:val="000000" w:themeColor="text1"/>
                <w:sz w:val="14"/>
                <w:szCs w:val="14"/>
              </w:rPr>
            </w:pPr>
            <w:r>
              <w:rPr>
                <w:rFonts w:ascii="Arial Narrow" w:hAnsi="Arial Narrow" w:cs="Myriad Pro"/>
                <w:color w:val="000000" w:themeColor="text1"/>
                <w:sz w:val="14"/>
                <w:szCs w:val="14"/>
              </w:rPr>
              <w:t>2,443</w:t>
            </w:r>
          </w:p>
        </w:tc>
        <w:tc>
          <w:tcPr>
            <w:tcW w:w="473" w:type="dxa"/>
          </w:tcPr>
          <w:p w14:paraId="57FA789E" w14:textId="1707F3E5" w:rsidR="00654B0C" w:rsidRPr="00654B0C" w:rsidRDefault="00654B0C" w:rsidP="00654B0C">
            <w:pPr>
              <w:autoSpaceDE w:val="0"/>
              <w:autoSpaceDN w:val="0"/>
              <w:adjustRightInd w:val="0"/>
              <w:ind w:left="-108" w:right="-55"/>
              <w:contextualSpacing/>
              <w:jc w:val="center"/>
              <w:rPr>
                <w:rFonts w:ascii="Arial Narrow" w:hAnsi="Arial Narrow" w:cs="Myriad Pro"/>
                <w:color w:val="000000" w:themeColor="text1"/>
                <w:sz w:val="14"/>
                <w:szCs w:val="14"/>
              </w:rPr>
            </w:pPr>
            <w:r w:rsidRPr="00654B0C">
              <w:rPr>
                <w:rFonts w:ascii="Arial Narrow" w:hAnsi="Arial Narrow" w:cs="Myriad Pro"/>
                <w:color w:val="000000" w:themeColor="text1"/>
                <w:sz w:val="14"/>
                <w:szCs w:val="14"/>
              </w:rPr>
              <w:t>15.3</w:t>
            </w:r>
          </w:p>
        </w:tc>
        <w:tc>
          <w:tcPr>
            <w:tcW w:w="473" w:type="dxa"/>
          </w:tcPr>
          <w:p w14:paraId="3EF22A8D" w14:textId="4C2AD372" w:rsidR="00654B0C" w:rsidRPr="00654B0C" w:rsidRDefault="00EE55B1" w:rsidP="00654B0C">
            <w:pPr>
              <w:autoSpaceDE w:val="0"/>
              <w:autoSpaceDN w:val="0"/>
              <w:adjustRightInd w:val="0"/>
              <w:ind w:left="-108" w:right="-55"/>
              <w:contextualSpacing/>
              <w:jc w:val="center"/>
              <w:rPr>
                <w:rFonts w:ascii="Arial Narrow" w:hAnsi="Arial Narrow" w:cs="Myriad Pro"/>
                <w:color w:val="000000" w:themeColor="text1"/>
                <w:sz w:val="14"/>
                <w:szCs w:val="14"/>
              </w:rPr>
            </w:pPr>
            <w:r>
              <w:rPr>
                <w:rFonts w:ascii="Arial Narrow" w:hAnsi="Arial Narrow" w:cs="Myriad Pro"/>
                <w:color w:val="000000" w:themeColor="text1"/>
                <w:sz w:val="14"/>
                <w:szCs w:val="14"/>
              </w:rPr>
              <w:t>2,091</w:t>
            </w:r>
          </w:p>
        </w:tc>
        <w:tc>
          <w:tcPr>
            <w:tcW w:w="473" w:type="dxa"/>
          </w:tcPr>
          <w:p w14:paraId="6B57454D" w14:textId="27244CF1" w:rsidR="00654B0C" w:rsidRPr="00654B0C" w:rsidRDefault="00654B0C" w:rsidP="00654B0C">
            <w:pPr>
              <w:autoSpaceDE w:val="0"/>
              <w:autoSpaceDN w:val="0"/>
              <w:adjustRightInd w:val="0"/>
              <w:ind w:left="-108" w:right="-55"/>
              <w:contextualSpacing/>
              <w:jc w:val="center"/>
              <w:rPr>
                <w:rFonts w:ascii="Arial Narrow" w:hAnsi="Arial Narrow" w:cs="Myriad Pro"/>
                <w:color w:val="000000" w:themeColor="text1"/>
                <w:sz w:val="14"/>
                <w:szCs w:val="14"/>
              </w:rPr>
            </w:pPr>
            <w:r w:rsidRPr="00654B0C">
              <w:rPr>
                <w:rFonts w:ascii="Arial Narrow" w:hAnsi="Arial Narrow" w:cs="Myriad Pro"/>
                <w:color w:val="000000" w:themeColor="text1"/>
                <w:sz w:val="14"/>
                <w:szCs w:val="14"/>
              </w:rPr>
              <w:t>13.1</w:t>
            </w:r>
          </w:p>
        </w:tc>
        <w:tc>
          <w:tcPr>
            <w:tcW w:w="473" w:type="dxa"/>
          </w:tcPr>
          <w:p w14:paraId="0E0A9243" w14:textId="21FE9761" w:rsidR="00654B0C" w:rsidRPr="00654B0C" w:rsidRDefault="00EE55B1" w:rsidP="00654B0C">
            <w:pPr>
              <w:autoSpaceDE w:val="0"/>
              <w:autoSpaceDN w:val="0"/>
              <w:adjustRightInd w:val="0"/>
              <w:ind w:left="-108" w:right="-55"/>
              <w:contextualSpacing/>
              <w:jc w:val="center"/>
              <w:rPr>
                <w:rFonts w:ascii="Arial Narrow" w:hAnsi="Arial Narrow" w:cs="Myriad Pro"/>
                <w:color w:val="000000" w:themeColor="text1"/>
                <w:sz w:val="14"/>
                <w:szCs w:val="14"/>
              </w:rPr>
            </w:pPr>
            <w:r>
              <w:rPr>
                <w:rFonts w:ascii="Arial Narrow" w:hAnsi="Arial Narrow" w:cs="Myriad Pro"/>
                <w:color w:val="000000" w:themeColor="text1"/>
                <w:sz w:val="14"/>
                <w:szCs w:val="14"/>
              </w:rPr>
              <w:t>814</w:t>
            </w:r>
          </w:p>
        </w:tc>
        <w:tc>
          <w:tcPr>
            <w:tcW w:w="473" w:type="dxa"/>
          </w:tcPr>
          <w:p w14:paraId="4699CE69" w14:textId="1E622E1B" w:rsidR="00654B0C" w:rsidRPr="00654B0C" w:rsidRDefault="00654B0C" w:rsidP="00654B0C">
            <w:pPr>
              <w:autoSpaceDE w:val="0"/>
              <w:autoSpaceDN w:val="0"/>
              <w:adjustRightInd w:val="0"/>
              <w:ind w:left="-108" w:right="-55"/>
              <w:contextualSpacing/>
              <w:jc w:val="center"/>
              <w:rPr>
                <w:rFonts w:ascii="Arial Narrow" w:hAnsi="Arial Narrow" w:cs="Myriad Pro"/>
                <w:color w:val="000000" w:themeColor="text1"/>
                <w:sz w:val="14"/>
                <w:szCs w:val="14"/>
              </w:rPr>
            </w:pPr>
            <w:r w:rsidRPr="00654B0C">
              <w:rPr>
                <w:rFonts w:ascii="Arial Narrow" w:hAnsi="Arial Narrow" w:cs="Myriad Pro"/>
                <w:color w:val="000000" w:themeColor="text1"/>
                <w:sz w:val="14"/>
                <w:szCs w:val="14"/>
              </w:rPr>
              <w:t>5.1</w:t>
            </w:r>
          </w:p>
        </w:tc>
        <w:tc>
          <w:tcPr>
            <w:tcW w:w="473" w:type="dxa"/>
          </w:tcPr>
          <w:p w14:paraId="15906338" w14:textId="2D9132AD" w:rsidR="00654B0C" w:rsidRPr="00654B0C" w:rsidRDefault="00EE55B1" w:rsidP="00654B0C">
            <w:pPr>
              <w:autoSpaceDE w:val="0"/>
              <w:autoSpaceDN w:val="0"/>
              <w:adjustRightInd w:val="0"/>
              <w:ind w:left="-108" w:right="-55"/>
              <w:contextualSpacing/>
              <w:jc w:val="center"/>
              <w:rPr>
                <w:rFonts w:ascii="Arial Narrow" w:hAnsi="Arial Narrow" w:cs="Myriad Pro"/>
                <w:color w:val="000000" w:themeColor="text1"/>
                <w:sz w:val="14"/>
                <w:szCs w:val="14"/>
              </w:rPr>
            </w:pPr>
            <w:r>
              <w:rPr>
                <w:rFonts w:ascii="Arial Narrow" w:hAnsi="Arial Narrow" w:cs="Myriad Pro"/>
                <w:color w:val="000000" w:themeColor="text1"/>
                <w:sz w:val="14"/>
                <w:szCs w:val="14"/>
              </w:rPr>
              <w:t>224</w:t>
            </w:r>
          </w:p>
        </w:tc>
        <w:tc>
          <w:tcPr>
            <w:tcW w:w="473" w:type="dxa"/>
          </w:tcPr>
          <w:p w14:paraId="5F3B2359" w14:textId="0028855F" w:rsidR="00654B0C" w:rsidRPr="00654B0C" w:rsidRDefault="00EE55B1" w:rsidP="00654B0C">
            <w:pPr>
              <w:autoSpaceDE w:val="0"/>
              <w:autoSpaceDN w:val="0"/>
              <w:adjustRightInd w:val="0"/>
              <w:ind w:left="-108" w:right="-55"/>
              <w:contextualSpacing/>
              <w:jc w:val="center"/>
              <w:rPr>
                <w:rFonts w:ascii="Arial Narrow" w:hAnsi="Arial Narrow" w:cs="Myriad Pro"/>
                <w:color w:val="000000" w:themeColor="text1"/>
                <w:sz w:val="14"/>
                <w:szCs w:val="14"/>
              </w:rPr>
            </w:pPr>
            <w:r w:rsidRPr="00654B0C">
              <w:rPr>
                <w:rFonts w:ascii="Arial Narrow" w:hAnsi="Arial Narrow" w:cs="Myriad Pro"/>
                <w:color w:val="000000" w:themeColor="text1"/>
                <w:sz w:val="14"/>
                <w:szCs w:val="14"/>
              </w:rPr>
              <w:t>1.4</w:t>
            </w:r>
          </w:p>
        </w:tc>
        <w:tc>
          <w:tcPr>
            <w:tcW w:w="473" w:type="dxa"/>
          </w:tcPr>
          <w:p w14:paraId="7AC7FC86" w14:textId="3651F449" w:rsidR="00654B0C" w:rsidRPr="00654B0C" w:rsidRDefault="00EE55B1" w:rsidP="00654B0C">
            <w:pPr>
              <w:autoSpaceDE w:val="0"/>
              <w:autoSpaceDN w:val="0"/>
              <w:adjustRightInd w:val="0"/>
              <w:ind w:left="-108" w:right="-55"/>
              <w:contextualSpacing/>
              <w:jc w:val="center"/>
              <w:rPr>
                <w:rFonts w:ascii="Arial Narrow" w:hAnsi="Arial Narrow" w:cs="Myriad Pro"/>
                <w:color w:val="000000" w:themeColor="text1"/>
                <w:sz w:val="14"/>
                <w:szCs w:val="14"/>
              </w:rPr>
            </w:pPr>
            <w:r>
              <w:rPr>
                <w:rFonts w:ascii="Arial Narrow" w:hAnsi="Arial Narrow" w:cs="Myriad Pro"/>
                <w:color w:val="000000" w:themeColor="text1"/>
                <w:sz w:val="14"/>
                <w:szCs w:val="14"/>
              </w:rPr>
              <w:t>96</w:t>
            </w:r>
          </w:p>
        </w:tc>
        <w:tc>
          <w:tcPr>
            <w:tcW w:w="473" w:type="dxa"/>
          </w:tcPr>
          <w:p w14:paraId="652F8FCC" w14:textId="7A94A5E8" w:rsidR="00654B0C" w:rsidRPr="00654B0C" w:rsidRDefault="00EE55B1" w:rsidP="00654B0C">
            <w:pPr>
              <w:autoSpaceDE w:val="0"/>
              <w:autoSpaceDN w:val="0"/>
              <w:adjustRightInd w:val="0"/>
              <w:ind w:left="-108" w:right="-55"/>
              <w:contextualSpacing/>
              <w:jc w:val="center"/>
              <w:rPr>
                <w:rFonts w:ascii="Arial Narrow" w:hAnsi="Arial Narrow" w:cs="Myriad Pro"/>
                <w:color w:val="000000" w:themeColor="text1"/>
                <w:sz w:val="14"/>
                <w:szCs w:val="14"/>
              </w:rPr>
            </w:pPr>
            <w:r w:rsidRPr="00654B0C">
              <w:rPr>
                <w:rFonts w:ascii="Arial Narrow" w:hAnsi="Arial Narrow" w:cs="Myriad Pro"/>
                <w:color w:val="000000" w:themeColor="text1"/>
                <w:sz w:val="14"/>
                <w:szCs w:val="14"/>
              </w:rPr>
              <w:t>0.6</w:t>
            </w:r>
          </w:p>
        </w:tc>
      </w:tr>
    </w:tbl>
    <w:p w14:paraId="0C66BC01" w14:textId="77777777" w:rsidR="00B530F4" w:rsidRPr="00916C54" w:rsidRDefault="00B530F4" w:rsidP="00B530F4">
      <w:pPr>
        <w:spacing w:after="0" w:line="240" w:lineRule="auto"/>
        <w:ind w:right="-1"/>
        <w:rPr>
          <w:b/>
          <w:color w:val="000000"/>
          <w:sz w:val="14"/>
          <w:szCs w:val="14"/>
        </w:rPr>
      </w:pPr>
      <w:r w:rsidRPr="00916C54">
        <w:rPr>
          <w:b/>
          <w:color w:val="000000"/>
          <w:sz w:val="14"/>
          <w:szCs w:val="14"/>
        </w:rPr>
        <w:t>Fuente: INEI - Censos Nacionales 2017: XII de Población, VII de Vivienda y III de Comunidades Indígenas.</w:t>
      </w:r>
      <w:r w:rsidRPr="00916C54">
        <w:rPr>
          <w:b/>
          <w:color w:val="000000"/>
          <w:sz w:val="14"/>
          <w:szCs w:val="14"/>
        </w:rPr>
        <w:tab/>
      </w:r>
    </w:p>
    <w:p w14:paraId="5C473BCB" w14:textId="77777777" w:rsidR="00B530F4" w:rsidRPr="00916C54" w:rsidRDefault="00B530F4" w:rsidP="00B530F4">
      <w:pPr>
        <w:spacing w:after="0" w:line="240" w:lineRule="auto"/>
        <w:ind w:right="-1"/>
        <w:rPr>
          <w:b/>
          <w:color w:val="000000"/>
          <w:sz w:val="14"/>
          <w:szCs w:val="14"/>
        </w:rPr>
      </w:pPr>
      <w:r w:rsidRPr="00916C54">
        <w:rPr>
          <w:b/>
          <w:color w:val="000000"/>
          <w:sz w:val="14"/>
          <w:szCs w:val="14"/>
        </w:rPr>
        <w:t>Fuente: Instituto Nacional de Estadística e Informática - Primera Encuesta Nacional Especializada Sobre Discapacidad 2012</w:t>
      </w:r>
    </w:p>
    <w:p w14:paraId="741C90E8" w14:textId="77777777" w:rsidR="00D54630" w:rsidRDefault="00D54630" w:rsidP="00A349D4">
      <w:pPr>
        <w:autoSpaceDE w:val="0"/>
        <w:autoSpaceDN w:val="0"/>
        <w:adjustRightInd w:val="0"/>
        <w:spacing w:after="0" w:line="240" w:lineRule="auto"/>
        <w:contextualSpacing/>
        <w:jc w:val="both"/>
        <w:rPr>
          <w:rFonts w:ascii="Myriad Pro" w:hAnsi="Myriad Pro" w:cs="Myriad Pro"/>
          <w:color w:val="000000" w:themeColor="text1"/>
        </w:rPr>
      </w:pPr>
    </w:p>
    <w:p w14:paraId="4919CAAC" w14:textId="08DA5A93" w:rsidR="00BE49FE" w:rsidRPr="00114136" w:rsidRDefault="00BE49FE" w:rsidP="001306D8">
      <w:pPr>
        <w:autoSpaceDE w:val="0"/>
        <w:autoSpaceDN w:val="0"/>
        <w:adjustRightInd w:val="0"/>
        <w:spacing w:after="0" w:line="240" w:lineRule="auto"/>
        <w:ind w:firstLine="708"/>
        <w:contextualSpacing/>
        <w:jc w:val="both"/>
        <w:rPr>
          <w:rFonts w:ascii="Myriad Pro" w:hAnsi="Myriad Pro" w:cs="Myriad Pro"/>
          <w:b/>
          <w:bCs/>
          <w:color w:val="000000" w:themeColor="text1"/>
        </w:rPr>
      </w:pPr>
      <w:r w:rsidRPr="00114136">
        <w:rPr>
          <w:rFonts w:ascii="Myriad Pro" w:hAnsi="Myriad Pro" w:cs="Myriad Pro"/>
          <w:b/>
          <w:bCs/>
          <w:color w:val="000000" w:themeColor="text1"/>
        </w:rPr>
        <w:lastRenderedPageBreak/>
        <w:t>Experiencia laboral</w:t>
      </w:r>
    </w:p>
    <w:p w14:paraId="6BE7384F" w14:textId="204A1F69" w:rsidR="00114136" w:rsidRPr="006B5998" w:rsidRDefault="00114136" w:rsidP="006B5998">
      <w:pPr>
        <w:autoSpaceDE w:val="0"/>
        <w:autoSpaceDN w:val="0"/>
        <w:adjustRightInd w:val="0"/>
        <w:spacing w:after="0" w:line="240" w:lineRule="auto"/>
        <w:ind w:left="709"/>
        <w:contextualSpacing/>
        <w:jc w:val="both"/>
        <w:rPr>
          <w:rFonts w:ascii="Myriad Pro" w:hAnsi="Myriad Pro" w:cs="Myriad Pro"/>
          <w:color w:val="000000" w:themeColor="text1"/>
        </w:rPr>
      </w:pPr>
    </w:p>
    <w:p w14:paraId="21F2A5BA" w14:textId="38370F02" w:rsidR="000F7F7A" w:rsidRPr="006B5998" w:rsidRDefault="000F7F7A" w:rsidP="006B5998">
      <w:pPr>
        <w:autoSpaceDE w:val="0"/>
        <w:autoSpaceDN w:val="0"/>
        <w:adjustRightInd w:val="0"/>
        <w:spacing w:after="0" w:line="240" w:lineRule="auto"/>
        <w:ind w:left="709"/>
        <w:contextualSpacing/>
        <w:jc w:val="both"/>
        <w:rPr>
          <w:rFonts w:ascii="Myriad Pro" w:hAnsi="Myriad Pro" w:cs="Myriad Pro"/>
          <w:color w:val="000000" w:themeColor="text1"/>
        </w:rPr>
      </w:pPr>
      <w:r w:rsidRPr="006B5998">
        <w:rPr>
          <w:rFonts w:ascii="Myriad Pro" w:hAnsi="Myriad Pro" w:cs="Myriad Pro"/>
          <w:color w:val="000000" w:themeColor="text1"/>
        </w:rPr>
        <w:t xml:space="preserve">El Censo de 2017: XII de Población y VII de Vivienda, revela que la ocupación principal de las personas con discapacidad del Callao era </w:t>
      </w:r>
      <w:r w:rsidR="001012CA" w:rsidRPr="006B5998">
        <w:rPr>
          <w:rFonts w:ascii="Myriad Pro" w:hAnsi="Myriad Pro" w:cs="Myriad Pro"/>
          <w:color w:val="000000" w:themeColor="text1"/>
        </w:rPr>
        <w:t>previa</w:t>
      </w:r>
      <w:r w:rsidRPr="006B5998">
        <w:rPr>
          <w:rFonts w:ascii="Myriad Pro" w:hAnsi="Myriad Pro" w:cs="Myriad Pro"/>
          <w:color w:val="000000" w:themeColor="text1"/>
        </w:rPr>
        <w:t xml:space="preserve"> al Censo:</w:t>
      </w:r>
    </w:p>
    <w:p w14:paraId="74CC8B3C" w14:textId="77777777" w:rsidR="000F7F7A" w:rsidRPr="006B5998" w:rsidRDefault="000F7F7A" w:rsidP="00427A63">
      <w:pPr>
        <w:pStyle w:val="Prrafodelista"/>
        <w:numPr>
          <w:ilvl w:val="0"/>
          <w:numId w:val="13"/>
        </w:numPr>
        <w:autoSpaceDE w:val="0"/>
        <w:autoSpaceDN w:val="0"/>
        <w:adjustRightInd w:val="0"/>
        <w:spacing w:after="0" w:line="240" w:lineRule="auto"/>
        <w:jc w:val="both"/>
        <w:rPr>
          <w:rFonts w:ascii="Myriad Pro" w:hAnsi="Myriad Pro" w:cs="Myriad Pro"/>
          <w:color w:val="000000" w:themeColor="text1"/>
        </w:rPr>
      </w:pPr>
      <w:r w:rsidRPr="006B5998">
        <w:rPr>
          <w:rFonts w:ascii="Myriad Pro" w:hAnsi="Myriad Pro" w:cs="Myriad Pro"/>
          <w:color w:val="000000" w:themeColor="text1"/>
        </w:rPr>
        <w:t>Trabajadores de los servicios y vendedores de comercios y mercados (31.88%).</w:t>
      </w:r>
    </w:p>
    <w:p w14:paraId="6606859D" w14:textId="77777777" w:rsidR="000F7F7A" w:rsidRPr="006B5998" w:rsidRDefault="000F7F7A" w:rsidP="00427A63">
      <w:pPr>
        <w:pStyle w:val="Prrafodelista"/>
        <w:numPr>
          <w:ilvl w:val="0"/>
          <w:numId w:val="13"/>
        </w:numPr>
        <w:autoSpaceDE w:val="0"/>
        <w:autoSpaceDN w:val="0"/>
        <w:adjustRightInd w:val="0"/>
        <w:spacing w:after="0" w:line="240" w:lineRule="auto"/>
        <w:jc w:val="both"/>
        <w:rPr>
          <w:rFonts w:ascii="Myriad Pro" w:hAnsi="Myriad Pro" w:cs="Myriad Pro"/>
          <w:color w:val="000000" w:themeColor="text1"/>
        </w:rPr>
      </w:pPr>
      <w:r w:rsidRPr="006B5998">
        <w:rPr>
          <w:rFonts w:ascii="Myriad Pro" w:hAnsi="Myriad Pro" w:cs="Myriad Pro"/>
          <w:color w:val="000000" w:themeColor="text1"/>
        </w:rPr>
        <w:t>Ocupaciones elementales (24.70%).</w:t>
      </w:r>
    </w:p>
    <w:p w14:paraId="2340CBF4" w14:textId="77777777" w:rsidR="000F7F7A" w:rsidRPr="006B5998" w:rsidRDefault="000F7F7A" w:rsidP="00427A63">
      <w:pPr>
        <w:pStyle w:val="Prrafodelista"/>
        <w:numPr>
          <w:ilvl w:val="0"/>
          <w:numId w:val="13"/>
        </w:numPr>
        <w:autoSpaceDE w:val="0"/>
        <w:autoSpaceDN w:val="0"/>
        <w:adjustRightInd w:val="0"/>
        <w:spacing w:after="0" w:line="240" w:lineRule="auto"/>
        <w:jc w:val="both"/>
        <w:rPr>
          <w:rFonts w:ascii="Myriad Pro" w:hAnsi="Myriad Pro" w:cs="Myriad Pro"/>
          <w:color w:val="000000" w:themeColor="text1"/>
        </w:rPr>
      </w:pPr>
      <w:r w:rsidRPr="006B5998">
        <w:rPr>
          <w:rFonts w:ascii="Myriad Pro" w:hAnsi="Myriad Pro" w:cs="Myriad Pro"/>
          <w:color w:val="000000" w:themeColor="text1"/>
        </w:rPr>
        <w:t>Profesionales técnicos (14.06)</w:t>
      </w:r>
    </w:p>
    <w:p w14:paraId="07DD030C" w14:textId="77777777" w:rsidR="000F7F7A" w:rsidRPr="006B5998" w:rsidRDefault="000F7F7A" w:rsidP="00427A63">
      <w:pPr>
        <w:pStyle w:val="Prrafodelista"/>
        <w:numPr>
          <w:ilvl w:val="0"/>
          <w:numId w:val="13"/>
        </w:numPr>
        <w:autoSpaceDE w:val="0"/>
        <w:autoSpaceDN w:val="0"/>
        <w:adjustRightInd w:val="0"/>
        <w:spacing w:after="0" w:line="240" w:lineRule="auto"/>
        <w:jc w:val="both"/>
        <w:rPr>
          <w:rFonts w:ascii="Myriad Pro" w:hAnsi="Myriad Pro" w:cs="Myriad Pro"/>
          <w:color w:val="000000" w:themeColor="text1"/>
        </w:rPr>
      </w:pPr>
      <w:r w:rsidRPr="006B5998">
        <w:rPr>
          <w:rFonts w:ascii="Myriad Pro" w:hAnsi="Myriad Pro" w:cs="Myriad Pro"/>
          <w:color w:val="000000" w:themeColor="text1"/>
        </w:rPr>
        <w:t>Profesionales científicos e intelectuales (13.95%).</w:t>
      </w:r>
    </w:p>
    <w:p w14:paraId="44CA87B3" w14:textId="77777777" w:rsidR="000F7F7A" w:rsidRPr="006B5998" w:rsidRDefault="000F7F7A" w:rsidP="00427A63">
      <w:pPr>
        <w:pStyle w:val="Prrafodelista"/>
        <w:numPr>
          <w:ilvl w:val="0"/>
          <w:numId w:val="13"/>
        </w:numPr>
        <w:autoSpaceDE w:val="0"/>
        <w:autoSpaceDN w:val="0"/>
        <w:adjustRightInd w:val="0"/>
        <w:spacing w:after="0" w:line="240" w:lineRule="auto"/>
        <w:jc w:val="both"/>
        <w:rPr>
          <w:rFonts w:ascii="Myriad Pro" w:hAnsi="Myriad Pro" w:cs="Myriad Pro"/>
          <w:color w:val="000000" w:themeColor="text1"/>
        </w:rPr>
      </w:pPr>
      <w:r w:rsidRPr="006B5998">
        <w:rPr>
          <w:rFonts w:ascii="Myriad Pro" w:hAnsi="Myriad Pro" w:cs="Myriad Pro"/>
          <w:color w:val="000000" w:themeColor="text1"/>
        </w:rPr>
        <w:t>Trabajadores de la construcción, edificación, productos artesanales, electricidad y las telecomunicaciones (10.03%)</w:t>
      </w:r>
    </w:p>
    <w:p w14:paraId="28C4BB8A" w14:textId="77777777" w:rsidR="000F7F7A" w:rsidRPr="006B5998" w:rsidRDefault="000F7F7A" w:rsidP="006B5998">
      <w:pPr>
        <w:autoSpaceDE w:val="0"/>
        <w:autoSpaceDN w:val="0"/>
        <w:adjustRightInd w:val="0"/>
        <w:spacing w:after="0" w:line="240" w:lineRule="auto"/>
        <w:ind w:left="709"/>
        <w:contextualSpacing/>
        <w:jc w:val="both"/>
        <w:rPr>
          <w:rFonts w:ascii="Myriad Pro" w:hAnsi="Myriad Pro" w:cs="Myriad Pro"/>
          <w:color w:val="000000" w:themeColor="text1"/>
        </w:rPr>
      </w:pPr>
    </w:p>
    <w:p w14:paraId="1E5B6AFC" w14:textId="77777777" w:rsidR="000F7F7A" w:rsidRPr="006B5998" w:rsidRDefault="000F7F7A" w:rsidP="006B5998">
      <w:pPr>
        <w:pStyle w:val="Pa17"/>
        <w:spacing w:line="240" w:lineRule="auto"/>
        <w:contextualSpacing/>
        <w:jc w:val="center"/>
        <w:rPr>
          <w:rFonts w:ascii="Myriad Pro" w:hAnsi="Myriad Pro" w:cs="Myriad Pro Cond"/>
          <w:b/>
          <w:bCs/>
          <w:i/>
          <w:color w:val="000000" w:themeColor="text1"/>
          <w:sz w:val="22"/>
          <w:szCs w:val="22"/>
        </w:rPr>
      </w:pPr>
      <w:r w:rsidRPr="006B5998">
        <w:rPr>
          <w:rFonts w:ascii="Myriad Pro" w:hAnsi="Myriad Pro" w:cs="Myriad Pro Cond"/>
          <w:b/>
          <w:bCs/>
          <w:i/>
          <w:color w:val="000000" w:themeColor="text1"/>
          <w:sz w:val="22"/>
          <w:szCs w:val="22"/>
        </w:rPr>
        <w:t>CALLAO: DISTRIBUCIÓN DE LA POBLACIÓN</w:t>
      </w:r>
    </w:p>
    <w:p w14:paraId="342414D2" w14:textId="77777777" w:rsidR="000F7F7A" w:rsidRPr="006B5998" w:rsidRDefault="000F7F7A" w:rsidP="006B5998">
      <w:pPr>
        <w:pStyle w:val="Pa17"/>
        <w:spacing w:line="240" w:lineRule="auto"/>
        <w:contextualSpacing/>
        <w:jc w:val="center"/>
        <w:rPr>
          <w:rFonts w:ascii="Myriad Pro" w:hAnsi="Myriad Pro" w:cs="Myriad Pro Cond"/>
          <w:b/>
          <w:bCs/>
          <w:i/>
          <w:color w:val="000000" w:themeColor="text1"/>
          <w:sz w:val="22"/>
          <w:szCs w:val="22"/>
        </w:rPr>
      </w:pPr>
      <w:r w:rsidRPr="006B5998">
        <w:rPr>
          <w:rFonts w:ascii="Myriad Pro" w:hAnsi="Myriad Pro" w:cs="Myriad Pro Cond"/>
          <w:b/>
          <w:bCs/>
          <w:i/>
          <w:color w:val="000000" w:themeColor="text1"/>
          <w:sz w:val="22"/>
          <w:szCs w:val="22"/>
        </w:rPr>
        <w:t>DE PERSONAS CON DISCAPACIDAD POR OCUPACIÓN PRINCIPAL</w:t>
      </w:r>
    </w:p>
    <w:p w14:paraId="673F9CDF" w14:textId="77777777" w:rsidR="000F7F7A" w:rsidRPr="006B5998" w:rsidRDefault="000F7F7A" w:rsidP="006B5998">
      <w:pPr>
        <w:pStyle w:val="Pa17"/>
        <w:spacing w:line="240" w:lineRule="auto"/>
        <w:contextualSpacing/>
        <w:jc w:val="center"/>
        <w:rPr>
          <w:rFonts w:ascii="Myriad Pro" w:hAnsi="Myriad Pro" w:cs="Myriad Pro Cond"/>
          <w:b/>
          <w:bCs/>
          <w:i/>
          <w:color w:val="000000" w:themeColor="text1"/>
          <w:sz w:val="22"/>
          <w:szCs w:val="22"/>
        </w:rPr>
      </w:pPr>
      <w:r w:rsidRPr="006B5998">
        <w:rPr>
          <w:rFonts w:ascii="Myriad Pro" w:hAnsi="Myriad Pro" w:cs="Myriad Pro Cond"/>
          <w:b/>
          <w:bCs/>
          <w:i/>
          <w:color w:val="000000" w:themeColor="text1"/>
          <w:sz w:val="22"/>
          <w:szCs w:val="22"/>
        </w:rPr>
        <w:t>UNA SEMANA ANTES DEL CENSO</w:t>
      </w:r>
    </w:p>
    <w:p w14:paraId="0E71F606" w14:textId="77777777" w:rsidR="000F7F7A" w:rsidRPr="006B5998" w:rsidRDefault="000F7F7A" w:rsidP="006B5998">
      <w:pPr>
        <w:pStyle w:val="Pa17"/>
        <w:spacing w:line="240" w:lineRule="auto"/>
        <w:contextualSpacing/>
        <w:jc w:val="center"/>
        <w:rPr>
          <w:rFonts w:ascii="Myriad Pro" w:hAnsi="Myriad Pro" w:cs="Myriad Pro Cond"/>
          <w:b/>
          <w:bCs/>
          <w:i/>
          <w:color w:val="000000" w:themeColor="text1"/>
          <w:sz w:val="22"/>
          <w:szCs w:val="22"/>
        </w:rPr>
      </w:pPr>
      <w:r w:rsidRPr="006B5998">
        <w:rPr>
          <w:rFonts w:ascii="Myriad Pro" w:hAnsi="Myriad Pro" w:cs="Myriad Pro Cond"/>
          <w:b/>
          <w:bCs/>
          <w:i/>
          <w:color w:val="000000" w:themeColor="text1"/>
          <w:sz w:val="22"/>
          <w:szCs w:val="22"/>
        </w:rPr>
        <w:t xml:space="preserve"> (Absoluto y porcentaje)</w:t>
      </w:r>
    </w:p>
    <w:tbl>
      <w:tblPr>
        <w:tblW w:w="6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5"/>
        <w:gridCol w:w="993"/>
        <w:gridCol w:w="850"/>
      </w:tblGrid>
      <w:tr w:rsidR="000F7F7A" w:rsidRPr="007858B1" w14:paraId="41D0DDD9" w14:textId="77777777" w:rsidTr="003919C3">
        <w:trPr>
          <w:jc w:val="center"/>
        </w:trPr>
        <w:tc>
          <w:tcPr>
            <w:tcW w:w="4395" w:type="dxa"/>
            <w:vMerge w:val="restart"/>
            <w:shd w:val="clear" w:color="auto" w:fill="CCFFFF"/>
            <w:vAlign w:val="center"/>
          </w:tcPr>
          <w:p w14:paraId="44F803F2" w14:textId="77777777" w:rsidR="000F7F7A" w:rsidRPr="00890D71" w:rsidRDefault="000F7F7A" w:rsidP="003919C3">
            <w:pPr>
              <w:spacing w:after="0" w:line="240" w:lineRule="auto"/>
              <w:contextualSpacing/>
              <w:jc w:val="center"/>
              <w:rPr>
                <w:rFonts w:ascii="Arial Narrow" w:hAnsi="Arial Narrow"/>
                <w:b/>
                <w:color w:val="000000"/>
                <w:sz w:val="20"/>
                <w:szCs w:val="20"/>
              </w:rPr>
            </w:pPr>
            <w:r w:rsidRPr="00890D71">
              <w:rPr>
                <w:rFonts w:ascii="Arial Narrow" w:hAnsi="Arial Narrow"/>
                <w:b/>
                <w:color w:val="000000"/>
                <w:sz w:val="20"/>
                <w:szCs w:val="20"/>
              </w:rPr>
              <w:t>La semana pasada, según gran grupo, ¿Cuál es la ocupación principal?</w:t>
            </w:r>
          </w:p>
        </w:tc>
        <w:tc>
          <w:tcPr>
            <w:tcW w:w="1843" w:type="dxa"/>
            <w:gridSpan w:val="2"/>
            <w:shd w:val="clear" w:color="auto" w:fill="CCFFFF"/>
            <w:vAlign w:val="center"/>
          </w:tcPr>
          <w:p w14:paraId="79BC247E" w14:textId="77777777" w:rsidR="000F7F7A" w:rsidRPr="00890D71" w:rsidRDefault="000F7F7A" w:rsidP="003919C3">
            <w:pPr>
              <w:spacing w:after="0" w:line="240" w:lineRule="auto"/>
              <w:contextualSpacing/>
              <w:jc w:val="center"/>
              <w:rPr>
                <w:rFonts w:ascii="Arial Narrow" w:hAnsi="Arial Narrow"/>
                <w:b/>
                <w:color w:val="000000"/>
                <w:sz w:val="20"/>
                <w:szCs w:val="20"/>
              </w:rPr>
            </w:pPr>
            <w:r w:rsidRPr="00890D71">
              <w:rPr>
                <w:rFonts w:ascii="Arial Narrow" w:hAnsi="Arial Narrow"/>
                <w:b/>
                <w:color w:val="000000"/>
                <w:sz w:val="20"/>
                <w:szCs w:val="20"/>
              </w:rPr>
              <w:t>Total</w:t>
            </w:r>
          </w:p>
        </w:tc>
      </w:tr>
      <w:tr w:rsidR="000F7F7A" w:rsidRPr="007858B1" w14:paraId="48222143" w14:textId="77777777" w:rsidTr="003919C3">
        <w:trPr>
          <w:jc w:val="center"/>
        </w:trPr>
        <w:tc>
          <w:tcPr>
            <w:tcW w:w="4395" w:type="dxa"/>
            <w:vMerge/>
            <w:shd w:val="clear" w:color="auto" w:fill="CCFFFF"/>
            <w:vAlign w:val="center"/>
          </w:tcPr>
          <w:p w14:paraId="04DBB337" w14:textId="77777777" w:rsidR="000F7F7A" w:rsidRPr="00890D71" w:rsidRDefault="000F7F7A" w:rsidP="003919C3">
            <w:pPr>
              <w:widowControl w:val="0"/>
              <w:pBdr>
                <w:top w:val="nil"/>
                <w:left w:val="nil"/>
                <w:bottom w:val="nil"/>
                <w:right w:val="nil"/>
                <w:between w:val="nil"/>
              </w:pBdr>
              <w:spacing w:after="0" w:line="240" w:lineRule="auto"/>
              <w:contextualSpacing/>
              <w:rPr>
                <w:rFonts w:ascii="Arial Narrow" w:hAnsi="Arial Narrow"/>
                <w:b/>
                <w:color w:val="000000"/>
                <w:sz w:val="20"/>
                <w:szCs w:val="20"/>
              </w:rPr>
            </w:pPr>
          </w:p>
        </w:tc>
        <w:tc>
          <w:tcPr>
            <w:tcW w:w="993" w:type="dxa"/>
            <w:shd w:val="clear" w:color="auto" w:fill="CCFFFF"/>
            <w:vAlign w:val="center"/>
          </w:tcPr>
          <w:p w14:paraId="7B76EF3D" w14:textId="77777777" w:rsidR="000F7F7A" w:rsidRPr="00890D71" w:rsidRDefault="000F7F7A" w:rsidP="003919C3">
            <w:pPr>
              <w:spacing w:after="0" w:line="240" w:lineRule="auto"/>
              <w:contextualSpacing/>
              <w:jc w:val="center"/>
              <w:rPr>
                <w:rFonts w:ascii="Arial Narrow" w:hAnsi="Arial Narrow"/>
                <w:b/>
                <w:color w:val="000000"/>
                <w:sz w:val="20"/>
                <w:szCs w:val="20"/>
              </w:rPr>
            </w:pPr>
            <w:r w:rsidRPr="00890D71">
              <w:rPr>
                <w:rFonts w:ascii="Arial Narrow" w:hAnsi="Arial Narrow"/>
                <w:b/>
                <w:color w:val="000000"/>
                <w:sz w:val="20"/>
                <w:szCs w:val="20"/>
              </w:rPr>
              <w:t>Absoluto</w:t>
            </w:r>
          </w:p>
        </w:tc>
        <w:tc>
          <w:tcPr>
            <w:tcW w:w="850" w:type="dxa"/>
            <w:shd w:val="clear" w:color="auto" w:fill="CCFFFF"/>
            <w:vAlign w:val="center"/>
          </w:tcPr>
          <w:p w14:paraId="1CC4E216" w14:textId="77777777" w:rsidR="000F7F7A" w:rsidRPr="00890D71" w:rsidRDefault="000F7F7A" w:rsidP="003919C3">
            <w:pPr>
              <w:spacing w:after="0" w:line="240" w:lineRule="auto"/>
              <w:contextualSpacing/>
              <w:jc w:val="center"/>
              <w:rPr>
                <w:rFonts w:ascii="Arial Narrow" w:hAnsi="Arial Narrow"/>
                <w:b/>
                <w:color w:val="000000"/>
                <w:sz w:val="20"/>
                <w:szCs w:val="20"/>
              </w:rPr>
            </w:pPr>
            <w:r w:rsidRPr="00890D71">
              <w:rPr>
                <w:rFonts w:ascii="Arial Narrow" w:hAnsi="Arial Narrow"/>
                <w:b/>
                <w:color w:val="000000"/>
                <w:sz w:val="20"/>
                <w:szCs w:val="20"/>
              </w:rPr>
              <w:t>%</w:t>
            </w:r>
          </w:p>
        </w:tc>
      </w:tr>
      <w:tr w:rsidR="000F7F7A" w:rsidRPr="007858B1" w14:paraId="18C1E00B" w14:textId="77777777" w:rsidTr="003919C3">
        <w:trPr>
          <w:trHeight w:val="142"/>
          <w:jc w:val="center"/>
        </w:trPr>
        <w:tc>
          <w:tcPr>
            <w:tcW w:w="4395" w:type="dxa"/>
          </w:tcPr>
          <w:p w14:paraId="6062D4D0" w14:textId="77777777" w:rsidR="000F7F7A" w:rsidRPr="00890D71" w:rsidRDefault="000F7F7A" w:rsidP="003919C3">
            <w:pPr>
              <w:spacing w:after="0" w:line="240" w:lineRule="auto"/>
              <w:contextualSpacing/>
              <w:rPr>
                <w:rFonts w:ascii="Arial Narrow" w:hAnsi="Arial Narrow"/>
                <w:b/>
                <w:color w:val="000000"/>
                <w:sz w:val="20"/>
                <w:szCs w:val="20"/>
              </w:rPr>
            </w:pPr>
            <w:r w:rsidRPr="00890D71">
              <w:rPr>
                <w:rFonts w:ascii="Arial Narrow" w:hAnsi="Arial Narrow"/>
                <w:b/>
                <w:color w:val="000000"/>
                <w:sz w:val="20"/>
                <w:szCs w:val="20"/>
              </w:rPr>
              <w:t>Total</w:t>
            </w:r>
          </w:p>
        </w:tc>
        <w:tc>
          <w:tcPr>
            <w:tcW w:w="993" w:type="dxa"/>
          </w:tcPr>
          <w:p w14:paraId="4A8B28B9" w14:textId="77777777" w:rsidR="000F7F7A" w:rsidRPr="00890D71" w:rsidRDefault="000F7F7A" w:rsidP="003919C3">
            <w:pPr>
              <w:spacing w:after="0" w:line="240" w:lineRule="auto"/>
              <w:contextualSpacing/>
              <w:jc w:val="right"/>
              <w:rPr>
                <w:rFonts w:ascii="Arial Narrow" w:hAnsi="Arial Narrow"/>
                <w:b/>
                <w:color w:val="000000"/>
                <w:sz w:val="20"/>
                <w:szCs w:val="20"/>
              </w:rPr>
            </w:pPr>
            <w:r w:rsidRPr="00890D71">
              <w:rPr>
                <w:rFonts w:ascii="Arial Narrow" w:hAnsi="Arial Narrow"/>
                <w:b/>
                <w:color w:val="000000"/>
                <w:sz w:val="20"/>
                <w:szCs w:val="20"/>
              </w:rPr>
              <w:t>30 651</w:t>
            </w:r>
          </w:p>
        </w:tc>
        <w:tc>
          <w:tcPr>
            <w:tcW w:w="850" w:type="dxa"/>
          </w:tcPr>
          <w:p w14:paraId="57A61008" w14:textId="77777777" w:rsidR="000F7F7A" w:rsidRPr="00890D71" w:rsidRDefault="000F7F7A" w:rsidP="003919C3">
            <w:pPr>
              <w:spacing w:after="0" w:line="240" w:lineRule="auto"/>
              <w:contextualSpacing/>
              <w:jc w:val="center"/>
              <w:rPr>
                <w:rFonts w:ascii="Arial Narrow" w:hAnsi="Arial Narrow"/>
                <w:b/>
                <w:color w:val="000000"/>
                <w:sz w:val="20"/>
                <w:szCs w:val="20"/>
              </w:rPr>
            </w:pPr>
            <w:r w:rsidRPr="00890D71">
              <w:rPr>
                <w:rFonts w:ascii="Arial Narrow" w:hAnsi="Arial Narrow"/>
                <w:b/>
                <w:color w:val="000000"/>
                <w:sz w:val="20"/>
                <w:szCs w:val="20"/>
              </w:rPr>
              <w:t>100,0</w:t>
            </w:r>
          </w:p>
        </w:tc>
      </w:tr>
      <w:tr w:rsidR="000F7F7A" w:rsidRPr="007858B1" w14:paraId="596F63DE" w14:textId="77777777" w:rsidTr="00890D71">
        <w:trPr>
          <w:trHeight w:val="124"/>
          <w:jc w:val="center"/>
        </w:trPr>
        <w:tc>
          <w:tcPr>
            <w:tcW w:w="4395" w:type="dxa"/>
          </w:tcPr>
          <w:p w14:paraId="60BCD75E" w14:textId="77777777" w:rsidR="000F7F7A" w:rsidRPr="00890D71" w:rsidRDefault="000F7F7A" w:rsidP="003919C3">
            <w:pPr>
              <w:spacing w:after="0" w:line="240" w:lineRule="auto"/>
              <w:contextualSpacing/>
              <w:rPr>
                <w:rFonts w:ascii="Arial Narrow" w:hAnsi="Arial Narrow"/>
                <w:color w:val="000000"/>
                <w:sz w:val="18"/>
                <w:szCs w:val="18"/>
              </w:rPr>
            </w:pPr>
            <w:r w:rsidRPr="00890D71">
              <w:rPr>
                <w:rFonts w:ascii="Arial Narrow" w:hAnsi="Arial Narrow"/>
                <w:color w:val="000000"/>
                <w:sz w:val="18"/>
                <w:szCs w:val="18"/>
              </w:rPr>
              <w:t>Miembros del Poder Ejecutivo, Legislativo, Judicial y personal directivo de la administración pública y privada</w:t>
            </w:r>
          </w:p>
        </w:tc>
        <w:tc>
          <w:tcPr>
            <w:tcW w:w="993" w:type="dxa"/>
          </w:tcPr>
          <w:p w14:paraId="479F1507" w14:textId="77777777" w:rsidR="000F7F7A" w:rsidRPr="00890D71" w:rsidRDefault="000F7F7A" w:rsidP="003919C3">
            <w:pPr>
              <w:spacing w:after="0" w:line="240" w:lineRule="auto"/>
              <w:contextualSpacing/>
              <w:jc w:val="right"/>
              <w:rPr>
                <w:rFonts w:ascii="Arial Narrow" w:hAnsi="Arial Narrow"/>
                <w:color w:val="000000"/>
                <w:sz w:val="18"/>
                <w:szCs w:val="18"/>
              </w:rPr>
            </w:pPr>
            <w:r w:rsidRPr="00890D71">
              <w:rPr>
                <w:rFonts w:ascii="Arial Narrow" w:hAnsi="Arial Narrow"/>
                <w:color w:val="000000"/>
                <w:sz w:val="18"/>
                <w:szCs w:val="18"/>
              </w:rPr>
              <w:t xml:space="preserve">    174</w:t>
            </w:r>
          </w:p>
        </w:tc>
        <w:tc>
          <w:tcPr>
            <w:tcW w:w="850" w:type="dxa"/>
          </w:tcPr>
          <w:p w14:paraId="3CF68C41" w14:textId="77777777" w:rsidR="000F7F7A" w:rsidRPr="00890D71" w:rsidRDefault="000F7F7A" w:rsidP="003919C3">
            <w:pPr>
              <w:spacing w:after="0" w:line="240" w:lineRule="auto"/>
              <w:contextualSpacing/>
              <w:jc w:val="center"/>
              <w:rPr>
                <w:rFonts w:ascii="Arial Narrow" w:hAnsi="Arial Narrow"/>
                <w:color w:val="000000"/>
                <w:sz w:val="18"/>
                <w:szCs w:val="18"/>
              </w:rPr>
            </w:pPr>
            <w:r w:rsidRPr="00890D71">
              <w:rPr>
                <w:rFonts w:ascii="Arial Narrow" w:hAnsi="Arial Narrow" w:cs="Tahoma"/>
                <w:color w:val="000000"/>
                <w:sz w:val="17"/>
                <w:szCs w:val="17"/>
              </w:rPr>
              <w:t>0.57</w:t>
            </w:r>
          </w:p>
        </w:tc>
      </w:tr>
      <w:tr w:rsidR="000F7F7A" w:rsidRPr="007858B1" w14:paraId="21963FA7" w14:textId="77777777" w:rsidTr="003919C3">
        <w:trPr>
          <w:jc w:val="center"/>
        </w:trPr>
        <w:tc>
          <w:tcPr>
            <w:tcW w:w="4395" w:type="dxa"/>
          </w:tcPr>
          <w:p w14:paraId="215715B7" w14:textId="77777777" w:rsidR="000F7F7A" w:rsidRPr="00890D71" w:rsidRDefault="000F7F7A" w:rsidP="003919C3">
            <w:pPr>
              <w:spacing w:after="0" w:line="240" w:lineRule="auto"/>
              <w:contextualSpacing/>
              <w:rPr>
                <w:rFonts w:ascii="Arial Narrow" w:hAnsi="Arial Narrow"/>
                <w:color w:val="000000"/>
                <w:sz w:val="18"/>
                <w:szCs w:val="18"/>
              </w:rPr>
            </w:pPr>
            <w:r w:rsidRPr="00890D71">
              <w:rPr>
                <w:rFonts w:ascii="Arial Narrow" w:hAnsi="Arial Narrow"/>
                <w:color w:val="000000"/>
                <w:sz w:val="18"/>
                <w:szCs w:val="18"/>
              </w:rPr>
              <w:t>Profesionales científicos e intelectuales</w:t>
            </w:r>
          </w:p>
        </w:tc>
        <w:tc>
          <w:tcPr>
            <w:tcW w:w="993" w:type="dxa"/>
          </w:tcPr>
          <w:p w14:paraId="24E8CDB2" w14:textId="77777777" w:rsidR="000F7F7A" w:rsidRPr="00890D71" w:rsidRDefault="000F7F7A" w:rsidP="003919C3">
            <w:pPr>
              <w:spacing w:after="0" w:line="240" w:lineRule="auto"/>
              <w:contextualSpacing/>
              <w:jc w:val="right"/>
              <w:rPr>
                <w:rFonts w:ascii="Arial Narrow" w:hAnsi="Arial Narrow"/>
                <w:color w:val="000000"/>
                <w:sz w:val="18"/>
                <w:szCs w:val="18"/>
              </w:rPr>
            </w:pPr>
            <w:r w:rsidRPr="00890D71">
              <w:rPr>
                <w:rFonts w:ascii="Arial Narrow" w:hAnsi="Arial Narrow"/>
                <w:color w:val="000000"/>
                <w:sz w:val="18"/>
                <w:szCs w:val="18"/>
              </w:rPr>
              <w:t xml:space="preserve">   4 277</w:t>
            </w:r>
          </w:p>
        </w:tc>
        <w:tc>
          <w:tcPr>
            <w:tcW w:w="850" w:type="dxa"/>
          </w:tcPr>
          <w:p w14:paraId="1227F2B2" w14:textId="77777777" w:rsidR="000F7F7A" w:rsidRPr="00890D71" w:rsidRDefault="000F7F7A" w:rsidP="003919C3">
            <w:pPr>
              <w:spacing w:after="0" w:line="240" w:lineRule="auto"/>
              <w:contextualSpacing/>
              <w:jc w:val="center"/>
              <w:rPr>
                <w:rFonts w:ascii="Arial Narrow" w:hAnsi="Arial Narrow"/>
                <w:color w:val="000000"/>
                <w:sz w:val="18"/>
                <w:szCs w:val="18"/>
              </w:rPr>
            </w:pPr>
            <w:r w:rsidRPr="00890D71">
              <w:rPr>
                <w:rFonts w:ascii="Arial Narrow" w:hAnsi="Arial Narrow" w:cs="Tahoma"/>
                <w:color w:val="000000"/>
                <w:sz w:val="17"/>
                <w:szCs w:val="17"/>
              </w:rPr>
              <w:t>13.95</w:t>
            </w:r>
          </w:p>
        </w:tc>
      </w:tr>
      <w:tr w:rsidR="000F7F7A" w:rsidRPr="007858B1" w14:paraId="1A658A6F" w14:textId="77777777" w:rsidTr="003919C3">
        <w:trPr>
          <w:jc w:val="center"/>
        </w:trPr>
        <w:tc>
          <w:tcPr>
            <w:tcW w:w="4395" w:type="dxa"/>
          </w:tcPr>
          <w:p w14:paraId="1C14AADC" w14:textId="77777777" w:rsidR="000F7F7A" w:rsidRPr="00890D71" w:rsidRDefault="000F7F7A" w:rsidP="003919C3">
            <w:pPr>
              <w:spacing w:after="0" w:line="240" w:lineRule="auto"/>
              <w:contextualSpacing/>
              <w:rPr>
                <w:rFonts w:ascii="Arial Narrow" w:hAnsi="Arial Narrow"/>
                <w:color w:val="000000"/>
                <w:sz w:val="18"/>
                <w:szCs w:val="18"/>
              </w:rPr>
            </w:pPr>
            <w:r w:rsidRPr="00890D71">
              <w:rPr>
                <w:rFonts w:ascii="Arial Narrow" w:hAnsi="Arial Narrow"/>
                <w:color w:val="000000"/>
                <w:sz w:val="18"/>
                <w:szCs w:val="18"/>
              </w:rPr>
              <w:t>Profesionales técnicos</w:t>
            </w:r>
          </w:p>
        </w:tc>
        <w:tc>
          <w:tcPr>
            <w:tcW w:w="993" w:type="dxa"/>
          </w:tcPr>
          <w:p w14:paraId="5FEB6E72" w14:textId="77777777" w:rsidR="000F7F7A" w:rsidRPr="00890D71" w:rsidRDefault="000F7F7A" w:rsidP="003919C3">
            <w:pPr>
              <w:spacing w:after="0" w:line="240" w:lineRule="auto"/>
              <w:contextualSpacing/>
              <w:jc w:val="right"/>
              <w:rPr>
                <w:rFonts w:ascii="Arial Narrow" w:hAnsi="Arial Narrow"/>
                <w:color w:val="000000"/>
                <w:sz w:val="18"/>
                <w:szCs w:val="18"/>
              </w:rPr>
            </w:pPr>
            <w:r w:rsidRPr="00890D71">
              <w:rPr>
                <w:rFonts w:ascii="Arial Narrow" w:hAnsi="Arial Narrow"/>
                <w:color w:val="000000"/>
                <w:sz w:val="18"/>
                <w:szCs w:val="18"/>
              </w:rPr>
              <w:t xml:space="preserve">   4 308</w:t>
            </w:r>
          </w:p>
        </w:tc>
        <w:tc>
          <w:tcPr>
            <w:tcW w:w="850" w:type="dxa"/>
          </w:tcPr>
          <w:p w14:paraId="65F8F1EA" w14:textId="77777777" w:rsidR="000F7F7A" w:rsidRPr="00890D71" w:rsidRDefault="000F7F7A" w:rsidP="003919C3">
            <w:pPr>
              <w:spacing w:after="0" w:line="240" w:lineRule="auto"/>
              <w:contextualSpacing/>
              <w:jc w:val="center"/>
              <w:rPr>
                <w:rFonts w:ascii="Arial Narrow" w:hAnsi="Arial Narrow"/>
                <w:color w:val="000000"/>
                <w:sz w:val="18"/>
                <w:szCs w:val="18"/>
              </w:rPr>
            </w:pPr>
            <w:r w:rsidRPr="00890D71">
              <w:rPr>
                <w:rFonts w:ascii="Arial Narrow" w:hAnsi="Arial Narrow" w:cs="Tahoma"/>
                <w:color w:val="000000"/>
                <w:sz w:val="17"/>
                <w:szCs w:val="17"/>
              </w:rPr>
              <w:t>14.06</w:t>
            </w:r>
          </w:p>
        </w:tc>
      </w:tr>
      <w:tr w:rsidR="000F7F7A" w:rsidRPr="007858B1" w14:paraId="2BD4195F" w14:textId="77777777" w:rsidTr="003919C3">
        <w:trPr>
          <w:jc w:val="center"/>
        </w:trPr>
        <w:tc>
          <w:tcPr>
            <w:tcW w:w="4395" w:type="dxa"/>
          </w:tcPr>
          <w:p w14:paraId="447C716E" w14:textId="77777777" w:rsidR="000F7F7A" w:rsidRPr="00890D71" w:rsidRDefault="000F7F7A" w:rsidP="003919C3">
            <w:pPr>
              <w:spacing w:after="0" w:line="240" w:lineRule="auto"/>
              <w:contextualSpacing/>
              <w:rPr>
                <w:rFonts w:ascii="Arial Narrow" w:hAnsi="Arial Narrow"/>
                <w:color w:val="000000"/>
                <w:sz w:val="18"/>
                <w:szCs w:val="18"/>
              </w:rPr>
            </w:pPr>
            <w:r w:rsidRPr="00890D71">
              <w:rPr>
                <w:rFonts w:ascii="Arial Narrow" w:hAnsi="Arial Narrow"/>
                <w:color w:val="000000"/>
                <w:sz w:val="18"/>
                <w:szCs w:val="18"/>
              </w:rPr>
              <w:t>Jefes y empleados administrativos</w:t>
            </w:r>
          </w:p>
        </w:tc>
        <w:tc>
          <w:tcPr>
            <w:tcW w:w="993" w:type="dxa"/>
          </w:tcPr>
          <w:p w14:paraId="75187022" w14:textId="77777777" w:rsidR="000F7F7A" w:rsidRPr="00890D71" w:rsidRDefault="000F7F7A" w:rsidP="003919C3">
            <w:pPr>
              <w:spacing w:after="0" w:line="240" w:lineRule="auto"/>
              <w:contextualSpacing/>
              <w:jc w:val="right"/>
              <w:rPr>
                <w:rFonts w:ascii="Arial Narrow" w:hAnsi="Arial Narrow"/>
                <w:color w:val="000000"/>
                <w:sz w:val="18"/>
                <w:szCs w:val="18"/>
              </w:rPr>
            </w:pPr>
            <w:r w:rsidRPr="00890D71">
              <w:rPr>
                <w:rFonts w:ascii="Arial Narrow" w:hAnsi="Arial Narrow"/>
                <w:color w:val="000000"/>
                <w:sz w:val="18"/>
                <w:szCs w:val="18"/>
              </w:rPr>
              <w:t xml:space="preserve">    903</w:t>
            </w:r>
          </w:p>
        </w:tc>
        <w:tc>
          <w:tcPr>
            <w:tcW w:w="850" w:type="dxa"/>
          </w:tcPr>
          <w:p w14:paraId="4592CD20" w14:textId="77777777" w:rsidR="000F7F7A" w:rsidRPr="00890D71" w:rsidRDefault="000F7F7A" w:rsidP="003919C3">
            <w:pPr>
              <w:spacing w:after="0" w:line="240" w:lineRule="auto"/>
              <w:contextualSpacing/>
              <w:jc w:val="center"/>
              <w:rPr>
                <w:rFonts w:ascii="Arial Narrow" w:hAnsi="Arial Narrow"/>
                <w:color w:val="000000"/>
                <w:sz w:val="18"/>
                <w:szCs w:val="18"/>
              </w:rPr>
            </w:pPr>
            <w:r w:rsidRPr="00890D71">
              <w:rPr>
                <w:rFonts w:ascii="Arial Narrow" w:hAnsi="Arial Narrow" w:cs="Tahoma"/>
                <w:color w:val="000000"/>
                <w:sz w:val="17"/>
                <w:szCs w:val="17"/>
              </w:rPr>
              <w:t>2.95</w:t>
            </w:r>
          </w:p>
        </w:tc>
      </w:tr>
      <w:tr w:rsidR="000F7F7A" w:rsidRPr="007858B1" w14:paraId="3069F0C3" w14:textId="77777777" w:rsidTr="003919C3">
        <w:trPr>
          <w:jc w:val="center"/>
        </w:trPr>
        <w:tc>
          <w:tcPr>
            <w:tcW w:w="4395" w:type="dxa"/>
          </w:tcPr>
          <w:p w14:paraId="02DE15B3" w14:textId="77777777" w:rsidR="000F7F7A" w:rsidRPr="00890D71" w:rsidRDefault="000F7F7A" w:rsidP="003919C3">
            <w:pPr>
              <w:spacing w:after="0" w:line="240" w:lineRule="auto"/>
              <w:contextualSpacing/>
              <w:rPr>
                <w:rFonts w:ascii="Arial Narrow" w:hAnsi="Arial Narrow"/>
                <w:color w:val="000000"/>
                <w:sz w:val="18"/>
                <w:szCs w:val="18"/>
              </w:rPr>
            </w:pPr>
            <w:r w:rsidRPr="00890D71">
              <w:rPr>
                <w:rFonts w:ascii="Arial Narrow" w:hAnsi="Arial Narrow"/>
                <w:color w:val="000000"/>
                <w:sz w:val="18"/>
                <w:szCs w:val="18"/>
              </w:rPr>
              <w:t>Trabajadores de los servicios y vendedores de comercios y mercados</w:t>
            </w:r>
          </w:p>
        </w:tc>
        <w:tc>
          <w:tcPr>
            <w:tcW w:w="993" w:type="dxa"/>
          </w:tcPr>
          <w:p w14:paraId="1CF332BF" w14:textId="77777777" w:rsidR="000F7F7A" w:rsidRPr="00890D71" w:rsidRDefault="000F7F7A" w:rsidP="003919C3">
            <w:pPr>
              <w:spacing w:after="0" w:line="240" w:lineRule="auto"/>
              <w:contextualSpacing/>
              <w:jc w:val="right"/>
              <w:rPr>
                <w:rFonts w:ascii="Arial Narrow" w:hAnsi="Arial Narrow"/>
                <w:color w:val="000000"/>
                <w:sz w:val="18"/>
                <w:szCs w:val="18"/>
              </w:rPr>
            </w:pPr>
            <w:r w:rsidRPr="00890D71">
              <w:rPr>
                <w:rFonts w:ascii="Arial Narrow" w:hAnsi="Arial Narrow"/>
                <w:color w:val="000000"/>
                <w:sz w:val="18"/>
                <w:szCs w:val="18"/>
              </w:rPr>
              <w:t xml:space="preserve">   9 771</w:t>
            </w:r>
          </w:p>
        </w:tc>
        <w:tc>
          <w:tcPr>
            <w:tcW w:w="850" w:type="dxa"/>
          </w:tcPr>
          <w:p w14:paraId="38EE7E24" w14:textId="77777777" w:rsidR="000F7F7A" w:rsidRPr="00890D71" w:rsidRDefault="000F7F7A" w:rsidP="003919C3">
            <w:pPr>
              <w:spacing w:after="0" w:line="240" w:lineRule="auto"/>
              <w:contextualSpacing/>
              <w:jc w:val="center"/>
              <w:rPr>
                <w:rFonts w:ascii="Arial Narrow" w:hAnsi="Arial Narrow"/>
                <w:color w:val="000000"/>
                <w:sz w:val="18"/>
                <w:szCs w:val="18"/>
              </w:rPr>
            </w:pPr>
            <w:r w:rsidRPr="00890D71">
              <w:rPr>
                <w:rFonts w:ascii="Arial Narrow" w:hAnsi="Arial Narrow" w:cs="Tahoma"/>
                <w:color w:val="000000"/>
                <w:sz w:val="17"/>
                <w:szCs w:val="17"/>
              </w:rPr>
              <w:t>31.88</w:t>
            </w:r>
          </w:p>
        </w:tc>
      </w:tr>
      <w:tr w:rsidR="000F7F7A" w:rsidRPr="007858B1" w14:paraId="72BA914B" w14:textId="77777777" w:rsidTr="003919C3">
        <w:trPr>
          <w:jc w:val="center"/>
        </w:trPr>
        <w:tc>
          <w:tcPr>
            <w:tcW w:w="4395" w:type="dxa"/>
          </w:tcPr>
          <w:p w14:paraId="6B463FD4" w14:textId="77777777" w:rsidR="000F7F7A" w:rsidRPr="00890D71" w:rsidRDefault="000F7F7A" w:rsidP="003919C3">
            <w:pPr>
              <w:spacing w:after="0" w:line="240" w:lineRule="auto"/>
              <w:contextualSpacing/>
              <w:rPr>
                <w:rFonts w:ascii="Arial Narrow" w:hAnsi="Arial Narrow"/>
                <w:color w:val="000000"/>
                <w:sz w:val="18"/>
                <w:szCs w:val="18"/>
              </w:rPr>
            </w:pPr>
            <w:r w:rsidRPr="00890D71">
              <w:rPr>
                <w:rFonts w:ascii="Arial Narrow" w:hAnsi="Arial Narrow"/>
                <w:color w:val="000000"/>
                <w:sz w:val="18"/>
                <w:szCs w:val="18"/>
              </w:rPr>
              <w:t>Agricultores y trabajadores calificados agropecuarios, forestales y pesqueros</w:t>
            </w:r>
          </w:p>
        </w:tc>
        <w:tc>
          <w:tcPr>
            <w:tcW w:w="993" w:type="dxa"/>
          </w:tcPr>
          <w:p w14:paraId="010BA3CD" w14:textId="77777777" w:rsidR="000F7F7A" w:rsidRPr="00890D71" w:rsidRDefault="000F7F7A" w:rsidP="003919C3">
            <w:pPr>
              <w:spacing w:after="0" w:line="240" w:lineRule="auto"/>
              <w:contextualSpacing/>
              <w:jc w:val="right"/>
              <w:rPr>
                <w:rFonts w:ascii="Arial Narrow" w:hAnsi="Arial Narrow"/>
                <w:color w:val="000000"/>
                <w:sz w:val="18"/>
                <w:szCs w:val="18"/>
              </w:rPr>
            </w:pPr>
            <w:r w:rsidRPr="00890D71">
              <w:rPr>
                <w:rFonts w:ascii="Arial Narrow" w:hAnsi="Arial Narrow"/>
                <w:color w:val="000000"/>
                <w:sz w:val="18"/>
                <w:szCs w:val="18"/>
              </w:rPr>
              <w:t xml:space="preserve">    400</w:t>
            </w:r>
          </w:p>
        </w:tc>
        <w:tc>
          <w:tcPr>
            <w:tcW w:w="850" w:type="dxa"/>
          </w:tcPr>
          <w:p w14:paraId="3697A5A6" w14:textId="77777777" w:rsidR="000F7F7A" w:rsidRPr="00890D71" w:rsidRDefault="000F7F7A" w:rsidP="003919C3">
            <w:pPr>
              <w:spacing w:after="0" w:line="240" w:lineRule="auto"/>
              <w:contextualSpacing/>
              <w:jc w:val="center"/>
              <w:rPr>
                <w:rFonts w:ascii="Arial Narrow" w:hAnsi="Arial Narrow"/>
                <w:color w:val="000000"/>
                <w:sz w:val="18"/>
                <w:szCs w:val="18"/>
              </w:rPr>
            </w:pPr>
            <w:r w:rsidRPr="00890D71">
              <w:rPr>
                <w:rFonts w:ascii="Arial Narrow" w:hAnsi="Arial Narrow" w:cs="Tahoma"/>
                <w:color w:val="000000"/>
                <w:sz w:val="17"/>
                <w:szCs w:val="17"/>
              </w:rPr>
              <w:t>1.31</w:t>
            </w:r>
          </w:p>
        </w:tc>
      </w:tr>
      <w:tr w:rsidR="000F7F7A" w:rsidRPr="007858B1" w14:paraId="3B1F4F47" w14:textId="77777777" w:rsidTr="003919C3">
        <w:trPr>
          <w:jc w:val="center"/>
        </w:trPr>
        <w:tc>
          <w:tcPr>
            <w:tcW w:w="4395" w:type="dxa"/>
          </w:tcPr>
          <w:p w14:paraId="7A64D431" w14:textId="77777777" w:rsidR="000F7F7A" w:rsidRPr="00890D71" w:rsidRDefault="000F7F7A" w:rsidP="003919C3">
            <w:pPr>
              <w:spacing w:after="0" w:line="240" w:lineRule="auto"/>
              <w:contextualSpacing/>
              <w:rPr>
                <w:rFonts w:ascii="Arial Narrow" w:hAnsi="Arial Narrow"/>
                <w:color w:val="000000"/>
                <w:sz w:val="18"/>
                <w:szCs w:val="18"/>
              </w:rPr>
            </w:pPr>
            <w:r w:rsidRPr="00890D71">
              <w:rPr>
                <w:rFonts w:ascii="Arial Narrow" w:hAnsi="Arial Narrow"/>
                <w:color w:val="000000"/>
                <w:sz w:val="18"/>
                <w:szCs w:val="18"/>
              </w:rPr>
              <w:t>Trabajadores de la construcción, edificación, productos artesanales, electricidad y las telecomunicaciones</w:t>
            </w:r>
          </w:p>
        </w:tc>
        <w:tc>
          <w:tcPr>
            <w:tcW w:w="993" w:type="dxa"/>
          </w:tcPr>
          <w:p w14:paraId="092D5603" w14:textId="77777777" w:rsidR="000F7F7A" w:rsidRPr="00890D71" w:rsidRDefault="000F7F7A" w:rsidP="003919C3">
            <w:pPr>
              <w:spacing w:after="0" w:line="240" w:lineRule="auto"/>
              <w:contextualSpacing/>
              <w:jc w:val="right"/>
              <w:rPr>
                <w:rFonts w:ascii="Arial Narrow" w:hAnsi="Arial Narrow"/>
                <w:color w:val="000000"/>
                <w:sz w:val="18"/>
                <w:szCs w:val="18"/>
              </w:rPr>
            </w:pPr>
            <w:r w:rsidRPr="00890D71">
              <w:rPr>
                <w:rFonts w:ascii="Arial Narrow" w:hAnsi="Arial Narrow"/>
                <w:color w:val="000000"/>
                <w:sz w:val="18"/>
                <w:szCs w:val="18"/>
              </w:rPr>
              <w:t xml:space="preserve">   3 075</w:t>
            </w:r>
          </w:p>
        </w:tc>
        <w:tc>
          <w:tcPr>
            <w:tcW w:w="850" w:type="dxa"/>
          </w:tcPr>
          <w:p w14:paraId="2B496E75" w14:textId="77777777" w:rsidR="000F7F7A" w:rsidRPr="00890D71" w:rsidRDefault="000F7F7A" w:rsidP="003919C3">
            <w:pPr>
              <w:spacing w:after="0" w:line="240" w:lineRule="auto"/>
              <w:contextualSpacing/>
              <w:jc w:val="center"/>
              <w:rPr>
                <w:rFonts w:ascii="Arial Narrow" w:hAnsi="Arial Narrow"/>
                <w:color w:val="000000"/>
                <w:sz w:val="18"/>
                <w:szCs w:val="18"/>
              </w:rPr>
            </w:pPr>
            <w:r w:rsidRPr="00890D71">
              <w:rPr>
                <w:rFonts w:ascii="Arial Narrow" w:hAnsi="Arial Narrow" w:cs="Tahoma"/>
                <w:color w:val="000000"/>
                <w:sz w:val="17"/>
                <w:szCs w:val="17"/>
              </w:rPr>
              <w:t>10.03</w:t>
            </w:r>
          </w:p>
        </w:tc>
      </w:tr>
      <w:tr w:rsidR="000F7F7A" w:rsidRPr="007858B1" w14:paraId="56710AE4" w14:textId="77777777" w:rsidTr="003919C3">
        <w:trPr>
          <w:jc w:val="center"/>
        </w:trPr>
        <w:tc>
          <w:tcPr>
            <w:tcW w:w="4395" w:type="dxa"/>
          </w:tcPr>
          <w:p w14:paraId="3B31294A" w14:textId="77777777" w:rsidR="000F7F7A" w:rsidRPr="00890D71" w:rsidRDefault="000F7F7A" w:rsidP="003919C3">
            <w:pPr>
              <w:spacing w:after="0" w:line="240" w:lineRule="auto"/>
              <w:contextualSpacing/>
              <w:rPr>
                <w:rFonts w:ascii="Arial Narrow" w:hAnsi="Arial Narrow"/>
                <w:color w:val="000000"/>
                <w:sz w:val="18"/>
                <w:szCs w:val="18"/>
              </w:rPr>
            </w:pPr>
            <w:r w:rsidRPr="00890D71">
              <w:rPr>
                <w:rFonts w:ascii="Arial Narrow" w:hAnsi="Arial Narrow"/>
                <w:color w:val="000000"/>
                <w:sz w:val="18"/>
                <w:szCs w:val="18"/>
              </w:rPr>
              <w:t>Operadores de maquinaria industrial, ensambladores y conductores de transporte</w:t>
            </w:r>
          </w:p>
        </w:tc>
        <w:tc>
          <w:tcPr>
            <w:tcW w:w="993" w:type="dxa"/>
          </w:tcPr>
          <w:p w14:paraId="6809D532" w14:textId="77777777" w:rsidR="000F7F7A" w:rsidRPr="00890D71" w:rsidRDefault="000F7F7A" w:rsidP="003919C3">
            <w:pPr>
              <w:spacing w:after="0" w:line="240" w:lineRule="auto"/>
              <w:contextualSpacing/>
              <w:jc w:val="right"/>
              <w:rPr>
                <w:rFonts w:ascii="Arial Narrow" w:hAnsi="Arial Narrow"/>
                <w:color w:val="000000"/>
                <w:sz w:val="18"/>
                <w:szCs w:val="18"/>
              </w:rPr>
            </w:pPr>
            <w:r w:rsidRPr="00890D71">
              <w:rPr>
                <w:rFonts w:ascii="Arial Narrow" w:hAnsi="Arial Narrow"/>
                <w:color w:val="000000"/>
                <w:sz w:val="18"/>
                <w:szCs w:val="18"/>
              </w:rPr>
              <w:t xml:space="preserve">    172</w:t>
            </w:r>
          </w:p>
        </w:tc>
        <w:tc>
          <w:tcPr>
            <w:tcW w:w="850" w:type="dxa"/>
          </w:tcPr>
          <w:p w14:paraId="5C44CCC8" w14:textId="77777777" w:rsidR="000F7F7A" w:rsidRPr="00890D71" w:rsidRDefault="000F7F7A" w:rsidP="003919C3">
            <w:pPr>
              <w:spacing w:after="0" w:line="240" w:lineRule="auto"/>
              <w:contextualSpacing/>
              <w:jc w:val="center"/>
              <w:rPr>
                <w:rFonts w:ascii="Arial Narrow" w:hAnsi="Arial Narrow"/>
                <w:color w:val="000000"/>
                <w:sz w:val="18"/>
                <w:szCs w:val="18"/>
              </w:rPr>
            </w:pPr>
            <w:r w:rsidRPr="00890D71">
              <w:rPr>
                <w:rFonts w:ascii="Arial Narrow" w:hAnsi="Arial Narrow" w:cs="Tahoma"/>
                <w:color w:val="000000"/>
                <w:sz w:val="17"/>
                <w:szCs w:val="17"/>
              </w:rPr>
              <w:t>0.56</w:t>
            </w:r>
          </w:p>
        </w:tc>
      </w:tr>
      <w:tr w:rsidR="000F7F7A" w:rsidRPr="007858B1" w14:paraId="69FAF63B" w14:textId="77777777" w:rsidTr="003919C3">
        <w:trPr>
          <w:jc w:val="center"/>
        </w:trPr>
        <w:tc>
          <w:tcPr>
            <w:tcW w:w="4395" w:type="dxa"/>
          </w:tcPr>
          <w:p w14:paraId="49BBBECB" w14:textId="77777777" w:rsidR="000F7F7A" w:rsidRPr="00890D71" w:rsidRDefault="000F7F7A" w:rsidP="003919C3">
            <w:pPr>
              <w:spacing w:after="0" w:line="240" w:lineRule="auto"/>
              <w:contextualSpacing/>
              <w:rPr>
                <w:rFonts w:ascii="Arial Narrow" w:hAnsi="Arial Narrow"/>
                <w:color w:val="000000"/>
                <w:sz w:val="18"/>
                <w:szCs w:val="18"/>
              </w:rPr>
            </w:pPr>
            <w:r w:rsidRPr="00890D71">
              <w:rPr>
                <w:rFonts w:ascii="Arial Narrow" w:hAnsi="Arial Narrow"/>
                <w:color w:val="000000"/>
                <w:sz w:val="18"/>
                <w:szCs w:val="18"/>
              </w:rPr>
              <w:t>Ocupaciones elementales</w:t>
            </w:r>
          </w:p>
        </w:tc>
        <w:tc>
          <w:tcPr>
            <w:tcW w:w="993" w:type="dxa"/>
          </w:tcPr>
          <w:p w14:paraId="42935626" w14:textId="77777777" w:rsidR="000F7F7A" w:rsidRPr="00890D71" w:rsidRDefault="000F7F7A" w:rsidP="003919C3">
            <w:pPr>
              <w:spacing w:after="0" w:line="240" w:lineRule="auto"/>
              <w:contextualSpacing/>
              <w:jc w:val="right"/>
              <w:rPr>
                <w:rFonts w:ascii="Arial Narrow" w:hAnsi="Arial Narrow"/>
                <w:color w:val="000000"/>
                <w:sz w:val="18"/>
                <w:szCs w:val="18"/>
              </w:rPr>
            </w:pPr>
            <w:r w:rsidRPr="00890D71">
              <w:rPr>
                <w:rFonts w:ascii="Arial Narrow" w:hAnsi="Arial Narrow"/>
                <w:color w:val="000000"/>
                <w:sz w:val="18"/>
                <w:szCs w:val="18"/>
              </w:rPr>
              <w:t xml:space="preserve">   7 571</w:t>
            </w:r>
          </w:p>
        </w:tc>
        <w:tc>
          <w:tcPr>
            <w:tcW w:w="850" w:type="dxa"/>
          </w:tcPr>
          <w:p w14:paraId="295CD8EE" w14:textId="77777777" w:rsidR="000F7F7A" w:rsidRPr="00890D71" w:rsidRDefault="000F7F7A" w:rsidP="003919C3">
            <w:pPr>
              <w:spacing w:after="0" w:line="240" w:lineRule="auto"/>
              <w:contextualSpacing/>
              <w:jc w:val="center"/>
              <w:rPr>
                <w:rFonts w:ascii="Arial Narrow" w:hAnsi="Arial Narrow"/>
                <w:color w:val="000000"/>
                <w:sz w:val="18"/>
                <w:szCs w:val="18"/>
              </w:rPr>
            </w:pPr>
            <w:r w:rsidRPr="00890D71">
              <w:rPr>
                <w:rFonts w:ascii="Arial Narrow" w:hAnsi="Arial Narrow" w:cs="Tahoma"/>
                <w:color w:val="000000"/>
                <w:sz w:val="17"/>
                <w:szCs w:val="17"/>
              </w:rPr>
              <w:t>24.70</w:t>
            </w:r>
          </w:p>
        </w:tc>
      </w:tr>
      <w:tr w:rsidR="000F7F7A" w:rsidRPr="007858B1" w14:paraId="70FB1FAB" w14:textId="77777777" w:rsidTr="003919C3">
        <w:trPr>
          <w:jc w:val="center"/>
        </w:trPr>
        <w:tc>
          <w:tcPr>
            <w:tcW w:w="4395" w:type="dxa"/>
          </w:tcPr>
          <w:p w14:paraId="5BC5121E" w14:textId="77777777" w:rsidR="000F7F7A" w:rsidRPr="007858B1" w:rsidRDefault="000F7F7A" w:rsidP="003919C3">
            <w:pPr>
              <w:spacing w:after="0" w:line="240" w:lineRule="auto"/>
              <w:contextualSpacing/>
              <w:rPr>
                <w:color w:val="000000"/>
                <w:sz w:val="18"/>
                <w:szCs w:val="18"/>
              </w:rPr>
            </w:pPr>
            <w:r w:rsidRPr="007858B1">
              <w:rPr>
                <w:color w:val="000000"/>
                <w:sz w:val="18"/>
                <w:szCs w:val="18"/>
              </w:rPr>
              <w:t>Ocupaciones militares y policiales</w:t>
            </w:r>
          </w:p>
        </w:tc>
        <w:tc>
          <w:tcPr>
            <w:tcW w:w="993" w:type="dxa"/>
          </w:tcPr>
          <w:p w14:paraId="3254FD30" w14:textId="77777777" w:rsidR="000F7F7A" w:rsidRPr="007858B1" w:rsidRDefault="000F7F7A" w:rsidP="003919C3">
            <w:pPr>
              <w:spacing w:after="0" w:line="240" w:lineRule="auto"/>
              <w:contextualSpacing/>
              <w:jc w:val="right"/>
              <w:rPr>
                <w:color w:val="000000"/>
                <w:sz w:val="18"/>
                <w:szCs w:val="18"/>
              </w:rPr>
            </w:pPr>
            <w:r>
              <w:rPr>
                <w:color w:val="000000"/>
                <w:sz w:val="18"/>
                <w:szCs w:val="18"/>
              </w:rPr>
              <w:t>0</w:t>
            </w:r>
          </w:p>
        </w:tc>
        <w:tc>
          <w:tcPr>
            <w:tcW w:w="850" w:type="dxa"/>
          </w:tcPr>
          <w:p w14:paraId="0181F0AF" w14:textId="77777777" w:rsidR="000F7F7A" w:rsidRPr="007858B1" w:rsidRDefault="000F7F7A" w:rsidP="003919C3">
            <w:pPr>
              <w:spacing w:after="0" w:line="240" w:lineRule="auto"/>
              <w:contextualSpacing/>
              <w:jc w:val="center"/>
              <w:rPr>
                <w:color w:val="000000"/>
                <w:sz w:val="18"/>
                <w:szCs w:val="18"/>
              </w:rPr>
            </w:pPr>
            <w:r>
              <w:rPr>
                <w:color w:val="000000"/>
                <w:sz w:val="18"/>
                <w:szCs w:val="18"/>
              </w:rPr>
              <w:t>0.00</w:t>
            </w:r>
          </w:p>
        </w:tc>
      </w:tr>
    </w:tbl>
    <w:p w14:paraId="6CFAE8DE" w14:textId="233E5FCF" w:rsidR="000F7F7A" w:rsidRPr="007858B1" w:rsidRDefault="000F7F7A" w:rsidP="00A511FD">
      <w:pPr>
        <w:spacing w:after="0" w:line="240" w:lineRule="auto"/>
        <w:ind w:left="1560" w:right="1132"/>
        <w:rPr>
          <w:b/>
          <w:color w:val="000000"/>
          <w:sz w:val="14"/>
          <w:szCs w:val="14"/>
        </w:rPr>
      </w:pPr>
      <w:r w:rsidRPr="007858B1">
        <w:rPr>
          <w:b/>
          <w:color w:val="000000"/>
          <w:sz w:val="14"/>
          <w:szCs w:val="14"/>
        </w:rPr>
        <w:t xml:space="preserve">Fuente: </w:t>
      </w:r>
      <w:r w:rsidR="00995FAE">
        <w:rPr>
          <w:b/>
          <w:color w:val="000000"/>
          <w:sz w:val="14"/>
          <w:szCs w:val="14"/>
        </w:rPr>
        <w:t xml:space="preserve">INEI, </w:t>
      </w:r>
      <w:r w:rsidRPr="007858B1">
        <w:rPr>
          <w:b/>
          <w:color w:val="000000"/>
          <w:sz w:val="14"/>
          <w:szCs w:val="14"/>
        </w:rPr>
        <w:t>Censos Nacionales de Población y Vivienda 2017</w:t>
      </w:r>
    </w:p>
    <w:p w14:paraId="70C47ADE" w14:textId="77777777" w:rsidR="000F7F7A" w:rsidRPr="007858B1" w:rsidRDefault="000F7F7A" w:rsidP="00A511FD">
      <w:pPr>
        <w:spacing w:after="0" w:line="240" w:lineRule="auto"/>
        <w:ind w:left="1560" w:right="1132"/>
        <w:rPr>
          <w:color w:val="FF0000"/>
        </w:rPr>
      </w:pPr>
      <w:r w:rsidRPr="007858B1">
        <w:rPr>
          <w:b/>
          <w:color w:val="000000"/>
          <w:sz w:val="14"/>
          <w:szCs w:val="14"/>
        </w:rPr>
        <w:t>Instituto Nacional de Estadística e Informática (INEI) - PERÚ</w:t>
      </w:r>
    </w:p>
    <w:p w14:paraId="1E67A0F9" w14:textId="77777777" w:rsidR="001306D8" w:rsidRPr="007858B1" w:rsidRDefault="001306D8" w:rsidP="001306D8">
      <w:pPr>
        <w:spacing w:after="0"/>
        <w:ind w:left="708"/>
        <w:jc w:val="both"/>
        <w:rPr>
          <w:color w:val="000000"/>
        </w:rPr>
      </w:pPr>
    </w:p>
    <w:p w14:paraId="42D0A8DC" w14:textId="3BFC9B5B" w:rsidR="002B691E" w:rsidRPr="00114136" w:rsidRDefault="00BE49FE" w:rsidP="001306D8">
      <w:pPr>
        <w:autoSpaceDE w:val="0"/>
        <w:autoSpaceDN w:val="0"/>
        <w:adjustRightInd w:val="0"/>
        <w:spacing w:after="0" w:line="240" w:lineRule="auto"/>
        <w:ind w:firstLine="709"/>
        <w:contextualSpacing/>
        <w:jc w:val="both"/>
        <w:rPr>
          <w:rFonts w:ascii="Myriad Pro" w:hAnsi="Myriad Pro" w:cs="Myriad Pro"/>
          <w:b/>
          <w:bCs/>
          <w:color w:val="000000" w:themeColor="text1"/>
        </w:rPr>
      </w:pPr>
      <w:r w:rsidRPr="00114136">
        <w:rPr>
          <w:rFonts w:ascii="Myriad Pro" w:hAnsi="Myriad Pro" w:cs="Myriad Pro"/>
          <w:b/>
          <w:bCs/>
          <w:color w:val="000000" w:themeColor="text1"/>
        </w:rPr>
        <w:t>Calificación laboral</w:t>
      </w:r>
    </w:p>
    <w:p w14:paraId="7A952AAA" w14:textId="4891433C" w:rsidR="00BE49FE" w:rsidRPr="00221B45" w:rsidRDefault="00BE49FE" w:rsidP="00221B45">
      <w:pPr>
        <w:autoSpaceDE w:val="0"/>
        <w:autoSpaceDN w:val="0"/>
        <w:adjustRightInd w:val="0"/>
        <w:spacing w:after="0" w:line="240" w:lineRule="auto"/>
        <w:ind w:left="709"/>
        <w:contextualSpacing/>
        <w:jc w:val="both"/>
        <w:rPr>
          <w:rFonts w:ascii="Myriad Pro" w:hAnsi="Myriad Pro" w:cs="Myriad Pro"/>
          <w:color w:val="000000" w:themeColor="text1"/>
        </w:rPr>
      </w:pPr>
    </w:p>
    <w:p w14:paraId="48D70954" w14:textId="728D38CC" w:rsidR="00925A26" w:rsidRPr="00221B45" w:rsidRDefault="00925A26" w:rsidP="00221B45">
      <w:pPr>
        <w:autoSpaceDE w:val="0"/>
        <w:autoSpaceDN w:val="0"/>
        <w:adjustRightInd w:val="0"/>
        <w:spacing w:after="0" w:line="240" w:lineRule="auto"/>
        <w:ind w:left="709"/>
        <w:contextualSpacing/>
        <w:jc w:val="both"/>
        <w:rPr>
          <w:rFonts w:ascii="Myriad Pro" w:hAnsi="Myriad Pro" w:cs="Myriad Pro"/>
          <w:color w:val="000000" w:themeColor="text1"/>
        </w:rPr>
      </w:pPr>
      <w:r w:rsidRPr="00221B45">
        <w:rPr>
          <w:rFonts w:ascii="Myriad Pro" w:hAnsi="Myriad Pro" w:cs="Myriad Pro"/>
          <w:color w:val="000000" w:themeColor="text1"/>
        </w:rPr>
        <w:t>El Censo de 2017: XII de Población y VII de Vivienda,</w:t>
      </w:r>
      <w:r w:rsidR="003D00D8" w:rsidRPr="00221B45">
        <w:rPr>
          <w:rFonts w:ascii="Myriad Pro" w:hAnsi="Myriad Pro" w:cs="Myriad Pro"/>
          <w:color w:val="000000" w:themeColor="text1"/>
        </w:rPr>
        <w:t xml:space="preserve"> de las 109,469 </w:t>
      </w:r>
      <w:r w:rsidRPr="00221B45">
        <w:rPr>
          <w:rFonts w:ascii="Myriad Pro" w:hAnsi="Myriad Pro" w:cs="Myriad Pro"/>
          <w:color w:val="000000" w:themeColor="text1"/>
        </w:rPr>
        <w:t xml:space="preserve">personas con discapacidad </w:t>
      </w:r>
      <w:r w:rsidR="003D00D8" w:rsidRPr="00221B45">
        <w:rPr>
          <w:rFonts w:ascii="Myriad Pro" w:hAnsi="Myriad Pro" w:cs="Myriad Pro"/>
          <w:color w:val="000000" w:themeColor="text1"/>
        </w:rPr>
        <w:t>de</w:t>
      </w:r>
      <w:r w:rsidRPr="00221B45">
        <w:rPr>
          <w:rFonts w:ascii="Myriad Pro" w:hAnsi="Myriad Pro" w:cs="Myriad Pro"/>
          <w:color w:val="000000" w:themeColor="text1"/>
        </w:rPr>
        <w:t xml:space="preserve"> la Región </w:t>
      </w:r>
      <w:r w:rsidR="003D00D8" w:rsidRPr="00221B45">
        <w:rPr>
          <w:rFonts w:ascii="Myriad Pro" w:hAnsi="Myriad Pro" w:cs="Myriad Pro"/>
          <w:color w:val="000000" w:themeColor="text1"/>
        </w:rPr>
        <w:t xml:space="preserve">Callao, sólo el 0.82% cuentan con maestría y/o doctorado, mientras que 7.29% han </w:t>
      </w:r>
      <w:r w:rsidRPr="00221B45">
        <w:rPr>
          <w:rFonts w:ascii="Myriad Pro" w:hAnsi="Myriad Pro" w:cs="Myriad Pro"/>
          <w:color w:val="000000" w:themeColor="text1"/>
        </w:rPr>
        <w:t xml:space="preserve">alcanzado el nivel de educación superior universitaria completa, un </w:t>
      </w:r>
      <w:r w:rsidR="003D00D8" w:rsidRPr="00221B45">
        <w:rPr>
          <w:rFonts w:ascii="Myriad Pro" w:hAnsi="Myriad Pro" w:cs="Myriad Pro"/>
          <w:color w:val="000000" w:themeColor="text1"/>
        </w:rPr>
        <w:t>4.58</w:t>
      </w:r>
      <w:r w:rsidRPr="00221B45">
        <w:rPr>
          <w:rFonts w:ascii="Myriad Pro" w:hAnsi="Myriad Pro" w:cs="Myriad Pro"/>
          <w:color w:val="000000" w:themeColor="text1"/>
        </w:rPr>
        <w:t>% el nivel de educación superior universitaria no completa</w:t>
      </w:r>
      <w:r w:rsidR="003D00D8" w:rsidRPr="00221B45">
        <w:rPr>
          <w:rFonts w:ascii="Myriad Pro" w:hAnsi="Myriad Pro" w:cs="Myriad Pro"/>
          <w:color w:val="000000" w:themeColor="text1"/>
        </w:rPr>
        <w:t xml:space="preserve">. </w:t>
      </w:r>
      <w:r w:rsidRPr="00221B45">
        <w:rPr>
          <w:rFonts w:ascii="Myriad Pro" w:hAnsi="Myriad Pro" w:cs="Myriad Pro"/>
          <w:color w:val="000000" w:themeColor="text1"/>
        </w:rPr>
        <w:t xml:space="preserve">Asimismo, se observa que sólo </w:t>
      </w:r>
      <w:r w:rsidR="003D00D8" w:rsidRPr="00221B45">
        <w:rPr>
          <w:rFonts w:ascii="Myriad Pro" w:hAnsi="Myriad Pro" w:cs="Myriad Pro"/>
          <w:color w:val="000000" w:themeColor="text1"/>
        </w:rPr>
        <w:t>7.23</w:t>
      </w:r>
      <w:r w:rsidRPr="00221B45">
        <w:rPr>
          <w:rFonts w:ascii="Myriad Pro" w:hAnsi="Myriad Pro" w:cs="Myriad Pro"/>
          <w:color w:val="000000" w:themeColor="text1"/>
        </w:rPr>
        <w:t xml:space="preserve">% </w:t>
      </w:r>
      <w:r w:rsidR="003D00D8" w:rsidRPr="00221B45">
        <w:rPr>
          <w:rFonts w:ascii="Myriad Pro" w:hAnsi="Myriad Pro" w:cs="Myriad Pro"/>
          <w:color w:val="000000" w:themeColor="text1"/>
        </w:rPr>
        <w:t xml:space="preserve">cuenta con </w:t>
      </w:r>
      <w:r w:rsidRPr="00221B45">
        <w:rPr>
          <w:rFonts w:ascii="Myriad Pro" w:hAnsi="Myriad Pro" w:cs="Myriad Pro"/>
          <w:color w:val="000000" w:themeColor="text1"/>
        </w:rPr>
        <w:t xml:space="preserve">estudios superiores no universitarios completos y el </w:t>
      </w:r>
      <w:r w:rsidR="003D00D8" w:rsidRPr="00221B45">
        <w:rPr>
          <w:rFonts w:ascii="Myriad Pro" w:hAnsi="Myriad Pro" w:cs="Myriad Pro"/>
          <w:color w:val="000000" w:themeColor="text1"/>
        </w:rPr>
        <w:t>4.19</w:t>
      </w:r>
      <w:r w:rsidRPr="00221B45">
        <w:rPr>
          <w:rFonts w:ascii="Myriad Pro" w:hAnsi="Myriad Pro" w:cs="Myriad Pro"/>
          <w:color w:val="000000" w:themeColor="text1"/>
        </w:rPr>
        <w:t xml:space="preserve">% </w:t>
      </w:r>
      <w:r w:rsidR="003D00D8" w:rsidRPr="00221B45">
        <w:rPr>
          <w:rFonts w:ascii="Myriad Pro" w:hAnsi="Myriad Pro" w:cs="Myriad Pro"/>
          <w:color w:val="000000" w:themeColor="text1"/>
        </w:rPr>
        <w:t xml:space="preserve">cuenta con estudios superiores no universitarios </w:t>
      </w:r>
      <w:r w:rsidRPr="00221B45">
        <w:rPr>
          <w:rFonts w:ascii="Myriad Pro" w:hAnsi="Myriad Pro" w:cs="Myriad Pro"/>
          <w:color w:val="000000" w:themeColor="text1"/>
        </w:rPr>
        <w:t>incompletos.</w:t>
      </w:r>
    </w:p>
    <w:p w14:paraId="7C8DAF0F" w14:textId="77777777" w:rsidR="00925A26" w:rsidRPr="00221B45" w:rsidRDefault="00925A26" w:rsidP="00221B45">
      <w:pPr>
        <w:autoSpaceDE w:val="0"/>
        <w:autoSpaceDN w:val="0"/>
        <w:adjustRightInd w:val="0"/>
        <w:spacing w:after="0" w:line="240" w:lineRule="auto"/>
        <w:ind w:left="709"/>
        <w:contextualSpacing/>
        <w:jc w:val="both"/>
        <w:rPr>
          <w:rFonts w:ascii="Myriad Pro" w:hAnsi="Myriad Pro" w:cs="Myriad Pro"/>
          <w:color w:val="000000" w:themeColor="text1"/>
        </w:rPr>
      </w:pPr>
    </w:p>
    <w:p w14:paraId="6281C098" w14:textId="0ED7B2AD" w:rsidR="00925A26" w:rsidRPr="006B5998" w:rsidRDefault="000F7F7A" w:rsidP="006B5998">
      <w:pPr>
        <w:pStyle w:val="Pa17"/>
        <w:spacing w:line="240" w:lineRule="auto"/>
        <w:contextualSpacing/>
        <w:jc w:val="center"/>
        <w:rPr>
          <w:rFonts w:ascii="Myriad Pro" w:hAnsi="Myriad Pro" w:cs="Myriad Pro Cond"/>
          <w:b/>
          <w:bCs/>
          <w:i/>
          <w:color w:val="000000" w:themeColor="text1"/>
          <w:sz w:val="22"/>
          <w:szCs w:val="22"/>
        </w:rPr>
      </w:pPr>
      <w:r w:rsidRPr="006B5998">
        <w:rPr>
          <w:rFonts w:ascii="Myriad Pro" w:hAnsi="Myriad Pro" w:cs="Myriad Pro Cond"/>
          <w:b/>
          <w:bCs/>
          <w:i/>
          <w:color w:val="000000" w:themeColor="text1"/>
          <w:sz w:val="22"/>
          <w:szCs w:val="22"/>
        </w:rPr>
        <w:t>CALLAO</w:t>
      </w:r>
      <w:r w:rsidR="00925A26" w:rsidRPr="006B5998">
        <w:rPr>
          <w:rFonts w:ascii="Myriad Pro" w:hAnsi="Myriad Pro" w:cs="Myriad Pro Cond"/>
          <w:b/>
          <w:bCs/>
          <w:i/>
          <w:color w:val="000000" w:themeColor="text1"/>
          <w:sz w:val="22"/>
          <w:szCs w:val="22"/>
        </w:rPr>
        <w:t>: POBLACIÓN CENSADA DE 15 Y MÁS AÑOS DE EDAD CON ALGUNA</w:t>
      </w:r>
    </w:p>
    <w:p w14:paraId="26C661A9" w14:textId="77777777" w:rsidR="00925A26" w:rsidRPr="006B5998" w:rsidRDefault="00925A26" w:rsidP="006B5998">
      <w:pPr>
        <w:pStyle w:val="Pa17"/>
        <w:spacing w:line="240" w:lineRule="auto"/>
        <w:contextualSpacing/>
        <w:jc w:val="center"/>
        <w:rPr>
          <w:rFonts w:ascii="Myriad Pro" w:hAnsi="Myriad Pro" w:cs="Myriad Pro Cond"/>
          <w:b/>
          <w:bCs/>
          <w:i/>
          <w:color w:val="000000" w:themeColor="text1"/>
          <w:sz w:val="22"/>
          <w:szCs w:val="22"/>
        </w:rPr>
      </w:pPr>
      <w:r w:rsidRPr="006B5998">
        <w:rPr>
          <w:rFonts w:ascii="Myriad Pro" w:hAnsi="Myriad Pro" w:cs="Myriad Pro Cond"/>
          <w:b/>
          <w:bCs/>
          <w:i/>
          <w:color w:val="000000" w:themeColor="text1"/>
          <w:sz w:val="22"/>
          <w:szCs w:val="22"/>
        </w:rPr>
        <w:t>DISCAPACIDAD POR NIVEL DE EDUCACIÓN ALCANZADO, 2017</w:t>
      </w:r>
    </w:p>
    <w:p w14:paraId="239D4D17" w14:textId="77777777" w:rsidR="00925A26" w:rsidRPr="006B5998" w:rsidRDefault="00925A26" w:rsidP="006B5998">
      <w:pPr>
        <w:pStyle w:val="Pa17"/>
        <w:spacing w:line="240" w:lineRule="auto"/>
        <w:contextualSpacing/>
        <w:jc w:val="center"/>
        <w:rPr>
          <w:rFonts w:ascii="Myriad Pro" w:hAnsi="Myriad Pro" w:cs="Myriad Pro Cond"/>
          <w:b/>
          <w:bCs/>
          <w:i/>
          <w:color w:val="000000" w:themeColor="text1"/>
          <w:sz w:val="22"/>
          <w:szCs w:val="22"/>
        </w:rPr>
      </w:pPr>
      <w:r w:rsidRPr="006B5998">
        <w:rPr>
          <w:rFonts w:ascii="Myriad Pro" w:hAnsi="Myriad Pro" w:cs="Myriad Pro Cond"/>
          <w:b/>
          <w:bCs/>
          <w:i/>
          <w:color w:val="000000" w:themeColor="text1"/>
          <w:sz w:val="22"/>
          <w:szCs w:val="22"/>
        </w:rPr>
        <w:t xml:space="preserve"> (Absoluto y porcentaje)</w:t>
      </w:r>
    </w:p>
    <w:tbl>
      <w:tblPr>
        <w:tblW w:w="8352"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0"/>
        <w:gridCol w:w="991"/>
        <w:gridCol w:w="424"/>
        <w:gridCol w:w="994"/>
        <w:gridCol w:w="422"/>
        <w:gridCol w:w="995"/>
        <w:gridCol w:w="421"/>
        <w:gridCol w:w="997"/>
        <w:gridCol w:w="420"/>
        <w:gridCol w:w="998"/>
        <w:gridCol w:w="420"/>
      </w:tblGrid>
      <w:tr w:rsidR="00925A26" w:rsidRPr="007858B1" w14:paraId="04D3851D" w14:textId="77777777" w:rsidTr="001306D8">
        <w:tc>
          <w:tcPr>
            <w:tcW w:w="1270" w:type="dxa"/>
            <w:vMerge w:val="restart"/>
            <w:shd w:val="clear" w:color="auto" w:fill="CCFFFF"/>
            <w:vAlign w:val="center"/>
          </w:tcPr>
          <w:p w14:paraId="64A323C6" w14:textId="77777777" w:rsidR="00925A26" w:rsidRPr="007858B1" w:rsidRDefault="00925A26" w:rsidP="001306D8">
            <w:pPr>
              <w:spacing w:after="0" w:line="240" w:lineRule="auto"/>
              <w:contextualSpacing/>
              <w:jc w:val="center"/>
              <w:rPr>
                <w:b/>
                <w:color w:val="000000"/>
                <w:sz w:val="16"/>
                <w:szCs w:val="16"/>
              </w:rPr>
            </w:pPr>
            <w:r w:rsidRPr="007858B1">
              <w:rPr>
                <w:b/>
                <w:color w:val="000000"/>
                <w:sz w:val="16"/>
                <w:szCs w:val="16"/>
              </w:rPr>
              <w:t>Región</w:t>
            </w:r>
          </w:p>
        </w:tc>
        <w:tc>
          <w:tcPr>
            <w:tcW w:w="1415" w:type="dxa"/>
            <w:gridSpan w:val="2"/>
            <w:shd w:val="clear" w:color="auto" w:fill="CCFFFF"/>
            <w:vAlign w:val="center"/>
          </w:tcPr>
          <w:p w14:paraId="61A05A83" w14:textId="77777777" w:rsidR="00925A26" w:rsidRPr="007858B1" w:rsidRDefault="00925A26" w:rsidP="001306D8">
            <w:pPr>
              <w:spacing w:after="0" w:line="240" w:lineRule="auto"/>
              <w:contextualSpacing/>
              <w:jc w:val="center"/>
              <w:rPr>
                <w:color w:val="000000"/>
              </w:rPr>
            </w:pPr>
            <w:r w:rsidRPr="007858B1">
              <w:rPr>
                <w:b/>
                <w:color w:val="000000"/>
                <w:sz w:val="16"/>
                <w:szCs w:val="16"/>
              </w:rPr>
              <w:t>Superior no Universitaria incompleta</w:t>
            </w:r>
          </w:p>
        </w:tc>
        <w:tc>
          <w:tcPr>
            <w:tcW w:w="1416" w:type="dxa"/>
            <w:gridSpan w:val="2"/>
            <w:shd w:val="clear" w:color="auto" w:fill="CCFFFF"/>
            <w:vAlign w:val="center"/>
          </w:tcPr>
          <w:p w14:paraId="5FBD4FE5" w14:textId="77777777" w:rsidR="00925A26" w:rsidRPr="007858B1" w:rsidRDefault="00925A26" w:rsidP="001306D8">
            <w:pPr>
              <w:spacing w:after="0" w:line="240" w:lineRule="auto"/>
              <w:contextualSpacing/>
              <w:jc w:val="center"/>
              <w:rPr>
                <w:color w:val="000000"/>
              </w:rPr>
            </w:pPr>
            <w:r w:rsidRPr="007858B1">
              <w:rPr>
                <w:b/>
                <w:color w:val="000000"/>
                <w:sz w:val="16"/>
                <w:szCs w:val="16"/>
              </w:rPr>
              <w:t>Superior no Universitaria completa</w:t>
            </w:r>
          </w:p>
        </w:tc>
        <w:tc>
          <w:tcPr>
            <w:tcW w:w="1416" w:type="dxa"/>
            <w:gridSpan w:val="2"/>
            <w:shd w:val="clear" w:color="auto" w:fill="CCFFFF"/>
            <w:vAlign w:val="center"/>
          </w:tcPr>
          <w:p w14:paraId="7CAEEB24" w14:textId="77777777" w:rsidR="00925A26" w:rsidRPr="007858B1" w:rsidRDefault="00925A26" w:rsidP="001306D8">
            <w:pPr>
              <w:spacing w:after="0" w:line="240" w:lineRule="auto"/>
              <w:contextualSpacing/>
              <w:jc w:val="center"/>
              <w:rPr>
                <w:color w:val="000000"/>
              </w:rPr>
            </w:pPr>
            <w:r w:rsidRPr="007858B1">
              <w:rPr>
                <w:b/>
                <w:color w:val="000000"/>
                <w:sz w:val="16"/>
                <w:szCs w:val="16"/>
              </w:rPr>
              <w:t>Superior Universitaria incompleta</w:t>
            </w:r>
          </w:p>
        </w:tc>
        <w:tc>
          <w:tcPr>
            <w:tcW w:w="1417" w:type="dxa"/>
            <w:gridSpan w:val="2"/>
            <w:shd w:val="clear" w:color="auto" w:fill="CCFFFF"/>
            <w:vAlign w:val="center"/>
          </w:tcPr>
          <w:p w14:paraId="5D7FB3F2" w14:textId="77777777" w:rsidR="00925A26" w:rsidRPr="007858B1" w:rsidRDefault="00925A26" w:rsidP="001306D8">
            <w:pPr>
              <w:spacing w:after="0" w:line="240" w:lineRule="auto"/>
              <w:contextualSpacing/>
              <w:jc w:val="center"/>
              <w:rPr>
                <w:color w:val="000000"/>
              </w:rPr>
            </w:pPr>
            <w:r w:rsidRPr="007858B1">
              <w:rPr>
                <w:b/>
                <w:color w:val="000000"/>
                <w:sz w:val="16"/>
                <w:szCs w:val="16"/>
              </w:rPr>
              <w:t>Superior Universitaria completa</w:t>
            </w:r>
          </w:p>
        </w:tc>
        <w:tc>
          <w:tcPr>
            <w:tcW w:w="1418" w:type="dxa"/>
            <w:gridSpan w:val="2"/>
            <w:shd w:val="clear" w:color="auto" w:fill="CCFFFF"/>
            <w:vAlign w:val="center"/>
          </w:tcPr>
          <w:p w14:paraId="07272C1A" w14:textId="77777777" w:rsidR="00925A26" w:rsidRPr="007858B1" w:rsidRDefault="00925A26" w:rsidP="001306D8">
            <w:pPr>
              <w:spacing w:after="0" w:line="240" w:lineRule="auto"/>
              <w:contextualSpacing/>
              <w:jc w:val="center"/>
              <w:rPr>
                <w:color w:val="000000"/>
              </w:rPr>
            </w:pPr>
            <w:r w:rsidRPr="007858B1">
              <w:rPr>
                <w:b/>
                <w:color w:val="000000"/>
                <w:sz w:val="16"/>
                <w:szCs w:val="16"/>
              </w:rPr>
              <w:t>Maestría / Doctorado</w:t>
            </w:r>
          </w:p>
        </w:tc>
      </w:tr>
      <w:tr w:rsidR="001306D8" w:rsidRPr="007858B1" w14:paraId="68565504" w14:textId="77777777" w:rsidTr="001306D8">
        <w:tc>
          <w:tcPr>
            <w:tcW w:w="1270" w:type="dxa"/>
            <w:vMerge/>
            <w:shd w:val="clear" w:color="auto" w:fill="CCFFFF"/>
            <w:vAlign w:val="center"/>
          </w:tcPr>
          <w:p w14:paraId="41A66EB2" w14:textId="77777777" w:rsidR="00925A26" w:rsidRPr="007858B1" w:rsidRDefault="00925A26" w:rsidP="001306D8">
            <w:pPr>
              <w:widowControl w:val="0"/>
              <w:pBdr>
                <w:top w:val="nil"/>
                <w:left w:val="nil"/>
                <w:bottom w:val="nil"/>
                <w:right w:val="nil"/>
                <w:between w:val="nil"/>
              </w:pBdr>
              <w:spacing w:after="0" w:line="240" w:lineRule="auto"/>
              <w:contextualSpacing/>
              <w:rPr>
                <w:color w:val="000000"/>
              </w:rPr>
            </w:pPr>
          </w:p>
        </w:tc>
        <w:tc>
          <w:tcPr>
            <w:tcW w:w="991" w:type="dxa"/>
            <w:shd w:val="clear" w:color="auto" w:fill="CCFFFF"/>
            <w:vAlign w:val="center"/>
          </w:tcPr>
          <w:p w14:paraId="28F16F3E" w14:textId="77777777" w:rsidR="00925A26" w:rsidRPr="007858B1" w:rsidRDefault="00925A26" w:rsidP="001306D8">
            <w:pPr>
              <w:spacing w:after="0" w:line="240" w:lineRule="auto"/>
              <w:contextualSpacing/>
              <w:jc w:val="center"/>
              <w:rPr>
                <w:color w:val="000000"/>
              </w:rPr>
            </w:pPr>
            <w:r w:rsidRPr="007858B1">
              <w:rPr>
                <w:b/>
                <w:color w:val="000000"/>
                <w:sz w:val="16"/>
                <w:szCs w:val="16"/>
              </w:rPr>
              <w:t>Absoluto</w:t>
            </w:r>
          </w:p>
        </w:tc>
        <w:tc>
          <w:tcPr>
            <w:tcW w:w="424" w:type="dxa"/>
            <w:shd w:val="clear" w:color="auto" w:fill="CCFFFF"/>
            <w:vAlign w:val="center"/>
          </w:tcPr>
          <w:p w14:paraId="5145696D" w14:textId="77777777" w:rsidR="00925A26" w:rsidRPr="007858B1" w:rsidRDefault="00925A26" w:rsidP="001306D8">
            <w:pPr>
              <w:spacing w:after="0" w:line="240" w:lineRule="auto"/>
              <w:contextualSpacing/>
              <w:jc w:val="center"/>
              <w:rPr>
                <w:color w:val="000000"/>
              </w:rPr>
            </w:pPr>
            <w:r w:rsidRPr="007858B1">
              <w:rPr>
                <w:b/>
                <w:color w:val="000000"/>
                <w:sz w:val="16"/>
                <w:szCs w:val="16"/>
              </w:rPr>
              <w:t>%</w:t>
            </w:r>
          </w:p>
        </w:tc>
        <w:tc>
          <w:tcPr>
            <w:tcW w:w="994" w:type="dxa"/>
            <w:shd w:val="clear" w:color="auto" w:fill="CCFFFF"/>
            <w:vAlign w:val="center"/>
          </w:tcPr>
          <w:p w14:paraId="6EEA5482" w14:textId="77777777" w:rsidR="00925A26" w:rsidRPr="007858B1" w:rsidRDefault="00925A26" w:rsidP="001306D8">
            <w:pPr>
              <w:spacing w:after="0" w:line="240" w:lineRule="auto"/>
              <w:contextualSpacing/>
              <w:jc w:val="center"/>
              <w:rPr>
                <w:color w:val="000000"/>
              </w:rPr>
            </w:pPr>
            <w:r w:rsidRPr="007858B1">
              <w:rPr>
                <w:b/>
                <w:color w:val="000000"/>
                <w:sz w:val="16"/>
                <w:szCs w:val="16"/>
              </w:rPr>
              <w:t>Absoluto</w:t>
            </w:r>
          </w:p>
        </w:tc>
        <w:tc>
          <w:tcPr>
            <w:tcW w:w="422" w:type="dxa"/>
            <w:shd w:val="clear" w:color="auto" w:fill="CCFFFF"/>
            <w:vAlign w:val="center"/>
          </w:tcPr>
          <w:p w14:paraId="2EB8FE3B" w14:textId="77777777" w:rsidR="00925A26" w:rsidRPr="007858B1" w:rsidRDefault="00925A26" w:rsidP="001306D8">
            <w:pPr>
              <w:spacing w:after="0" w:line="240" w:lineRule="auto"/>
              <w:contextualSpacing/>
              <w:jc w:val="center"/>
              <w:rPr>
                <w:color w:val="000000"/>
              </w:rPr>
            </w:pPr>
            <w:r w:rsidRPr="007858B1">
              <w:rPr>
                <w:b/>
                <w:color w:val="000000"/>
                <w:sz w:val="16"/>
                <w:szCs w:val="16"/>
              </w:rPr>
              <w:t>%</w:t>
            </w:r>
          </w:p>
        </w:tc>
        <w:tc>
          <w:tcPr>
            <w:tcW w:w="995" w:type="dxa"/>
            <w:shd w:val="clear" w:color="auto" w:fill="CCFFFF"/>
            <w:vAlign w:val="center"/>
          </w:tcPr>
          <w:p w14:paraId="09FDF2C8" w14:textId="77777777" w:rsidR="00925A26" w:rsidRPr="007858B1" w:rsidRDefault="00925A26" w:rsidP="001306D8">
            <w:pPr>
              <w:spacing w:after="0" w:line="240" w:lineRule="auto"/>
              <w:contextualSpacing/>
              <w:jc w:val="center"/>
              <w:rPr>
                <w:color w:val="000000"/>
              </w:rPr>
            </w:pPr>
            <w:r w:rsidRPr="007858B1">
              <w:rPr>
                <w:b/>
                <w:color w:val="000000"/>
                <w:sz w:val="16"/>
                <w:szCs w:val="16"/>
              </w:rPr>
              <w:t>Absoluto</w:t>
            </w:r>
          </w:p>
        </w:tc>
        <w:tc>
          <w:tcPr>
            <w:tcW w:w="421" w:type="dxa"/>
            <w:shd w:val="clear" w:color="auto" w:fill="CCFFFF"/>
            <w:vAlign w:val="center"/>
          </w:tcPr>
          <w:p w14:paraId="6E5791DC" w14:textId="77777777" w:rsidR="00925A26" w:rsidRPr="007858B1" w:rsidRDefault="00925A26" w:rsidP="001306D8">
            <w:pPr>
              <w:spacing w:after="0" w:line="240" w:lineRule="auto"/>
              <w:contextualSpacing/>
              <w:jc w:val="center"/>
              <w:rPr>
                <w:color w:val="000000"/>
              </w:rPr>
            </w:pPr>
            <w:r w:rsidRPr="007858B1">
              <w:rPr>
                <w:b/>
                <w:color w:val="000000"/>
                <w:sz w:val="16"/>
                <w:szCs w:val="16"/>
              </w:rPr>
              <w:t>%</w:t>
            </w:r>
          </w:p>
        </w:tc>
        <w:tc>
          <w:tcPr>
            <w:tcW w:w="997" w:type="dxa"/>
            <w:shd w:val="clear" w:color="auto" w:fill="CCFFFF"/>
            <w:vAlign w:val="center"/>
          </w:tcPr>
          <w:p w14:paraId="30838F65" w14:textId="77777777" w:rsidR="00925A26" w:rsidRPr="007858B1" w:rsidRDefault="00925A26" w:rsidP="001306D8">
            <w:pPr>
              <w:spacing w:after="0" w:line="240" w:lineRule="auto"/>
              <w:contextualSpacing/>
              <w:jc w:val="center"/>
              <w:rPr>
                <w:color w:val="000000"/>
              </w:rPr>
            </w:pPr>
            <w:r w:rsidRPr="007858B1">
              <w:rPr>
                <w:b/>
                <w:color w:val="000000"/>
                <w:sz w:val="16"/>
                <w:szCs w:val="16"/>
              </w:rPr>
              <w:t>Absoluto</w:t>
            </w:r>
          </w:p>
        </w:tc>
        <w:tc>
          <w:tcPr>
            <w:tcW w:w="420" w:type="dxa"/>
            <w:shd w:val="clear" w:color="auto" w:fill="CCFFFF"/>
            <w:vAlign w:val="center"/>
          </w:tcPr>
          <w:p w14:paraId="4220F3E0" w14:textId="77777777" w:rsidR="00925A26" w:rsidRPr="007858B1" w:rsidRDefault="00925A26" w:rsidP="001306D8">
            <w:pPr>
              <w:spacing w:after="0" w:line="240" w:lineRule="auto"/>
              <w:contextualSpacing/>
              <w:jc w:val="center"/>
              <w:rPr>
                <w:color w:val="000000"/>
              </w:rPr>
            </w:pPr>
            <w:r w:rsidRPr="007858B1">
              <w:rPr>
                <w:b/>
                <w:color w:val="000000"/>
                <w:sz w:val="16"/>
                <w:szCs w:val="16"/>
              </w:rPr>
              <w:t>%</w:t>
            </w:r>
          </w:p>
        </w:tc>
        <w:tc>
          <w:tcPr>
            <w:tcW w:w="998" w:type="dxa"/>
            <w:shd w:val="clear" w:color="auto" w:fill="CCFFFF"/>
            <w:vAlign w:val="center"/>
          </w:tcPr>
          <w:p w14:paraId="0538BE95" w14:textId="77777777" w:rsidR="00925A26" w:rsidRPr="007858B1" w:rsidRDefault="00925A26" w:rsidP="001306D8">
            <w:pPr>
              <w:spacing w:after="0" w:line="240" w:lineRule="auto"/>
              <w:contextualSpacing/>
              <w:jc w:val="center"/>
              <w:rPr>
                <w:color w:val="000000"/>
              </w:rPr>
            </w:pPr>
            <w:r w:rsidRPr="007858B1">
              <w:rPr>
                <w:b/>
                <w:color w:val="000000"/>
                <w:sz w:val="16"/>
                <w:szCs w:val="16"/>
              </w:rPr>
              <w:t>Absoluto</w:t>
            </w:r>
          </w:p>
        </w:tc>
        <w:tc>
          <w:tcPr>
            <w:tcW w:w="420" w:type="dxa"/>
            <w:shd w:val="clear" w:color="auto" w:fill="CCFFFF"/>
            <w:vAlign w:val="center"/>
          </w:tcPr>
          <w:p w14:paraId="6CF40450" w14:textId="77777777" w:rsidR="00925A26" w:rsidRPr="007858B1" w:rsidRDefault="00925A26" w:rsidP="001306D8">
            <w:pPr>
              <w:spacing w:after="0" w:line="240" w:lineRule="auto"/>
              <w:contextualSpacing/>
              <w:jc w:val="center"/>
              <w:rPr>
                <w:color w:val="000000"/>
              </w:rPr>
            </w:pPr>
            <w:r w:rsidRPr="007858B1">
              <w:rPr>
                <w:b/>
                <w:color w:val="000000"/>
                <w:sz w:val="16"/>
                <w:szCs w:val="16"/>
              </w:rPr>
              <w:t>%</w:t>
            </w:r>
          </w:p>
        </w:tc>
      </w:tr>
      <w:tr w:rsidR="00925A26" w:rsidRPr="007858B1" w14:paraId="37615E4E" w14:textId="77777777" w:rsidTr="00282B4A">
        <w:tc>
          <w:tcPr>
            <w:tcW w:w="1270" w:type="dxa"/>
          </w:tcPr>
          <w:p w14:paraId="5F5371C2" w14:textId="70C2931B" w:rsidR="00925A26" w:rsidRPr="007858B1" w:rsidRDefault="003D00D8" w:rsidP="001306D8">
            <w:pPr>
              <w:spacing w:after="0" w:line="240" w:lineRule="auto"/>
              <w:contextualSpacing/>
              <w:jc w:val="center"/>
              <w:rPr>
                <w:color w:val="000000"/>
              </w:rPr>
            </w:pPr>
            <w:r>
              <w:rPr>
                <w:color w:val="000000"/>
                <w:sz w:val="16"/>
                <w:szCs w:val="16"/>
              </w:rPr>
              <w:t>Callao</w:t>
            </w:r>
          </w:p>
        </w:tc>
        <w:tc>
          <w:tcPr>
            <w:tcW w:w="991" w:type="dxa"/>
          </w:tcPr>
          <w:p w14:paraId="1F3FF9B1" w14:textId="20509950" w:rsidR="00925A26" w:rsidRPr="003D00D8" w:rsidRDefault="003D00D8" w:rsidP="003D00D8">
            <w:pPr>
              <w:spacing w:after="0" w:line="240" w:lineRule="auto"/>
              <w:ind w:left="-105" w:right="-112"/>
              <w:contextualSpacing/>
              <w:jc w:val="center"/>
              <w:rPr>
                <w:color w:val="000000"/>
                <w:sz w:val="16"/>
                <w:szCs w:val="16"/>
              </w:rPr>
            </w:pPr>
            <w:r w:rsidRPr="003D00D8">
              <w:rPr>
                <w:color w:val="000000"/>
                <w:sz w:val="16"/>
                <w:szCs w:val="16"/>
              </w:rPr>
              <w:t>4</w:t>
            </w:r>
            <w:r>
              <w:rPr>
                <w:color w:val="000000"/>
                <w:sz w:val="16"/>
                <w:szCs w:val="16"/>
              </w:rPr>
              <w:t>,</w:t>
            </w:r>
            <w:r w:rsidRPr="003D00D8">
              <w:rPr>
                <w:color w:val="000000"/>
                <w:sz w:val="16"/>
                <w:szCs w:val="16"/>
              </w:rPr>
              <w:t>584</w:t>
            </w:r>
          </w:p>
        </w:tc>
        <w:tc>
          <w:tcPr>
            <w:tcW w:w="424" w:type="dxa"/>
          </w:tcPr>
          <w:p w14:paraId="745AC973" w14:textId="61F311B8" w:rsidR="00925A26" w:rsidRPr="007858B1" w:rsidRDefault="003D00D8" w:rsidP="003D00D8">
            <w:pPr>
              <w:spacing w:after="0" w:line="240" w:lineRule="auto"/>
              <w:ind w:left="-105" w:right="-112"/>
              <w:contextualSpacing/>
              <w:jc w:val="center"/>
              <w:rPr>
                <w:color w:val="000000"/>
                <w:sz w:val="16"/>
                <w:szCs w:val="16"/>
              </w:rPr>
            </w:pPr>
            <w:r w:rsidRPr="003D00D8">
              <w:rPr>
                <w:color w:val="000000"/>
                <w:sz w:val="16"/>
                <w:szCs w:val="16"/>
              </w:rPr>
              <w:t>4.19</w:t>
            </w:r>
          </w:p>
        </w:tc>
        <w:tc>
          <w:tcPr>
            <w:tcW w:w="994" w:type="dxa"/>
          </w:tcPr>
          <w:p w14:paraId="59EF2BEC" w14:textId="0DDABA23" w:rsidR="00925A26" w:rsidRPr="007858B1" w:rsidRDefault="003D00D8" w:rsidP="003D00D8">
            <w:pPr>
              <w:spacing w:after="0" w:line="240" w:lineRule="auto"/>
              <w:ind w:left="-105" w:right="-112"/>
              <w:contextualSpacing/>
              <w:jc w:val="center"/>
              <w:rPr>
                <w:color w:val="000000"/>
                <w:sz w:val="16"/>
                <w:szCs w:val="16"/>
              </w:rPr>
            </w:pPr>
            <w:r w:rsidRPr="003D00D8">
              <w:rPr>
                <w:color w:val="000000"/>
                <w:sz w:val="16"/>
                <w:szCs w:val="16"/>
              </w:rPr>
              <w:t xml:space="preserve"> 7</w:t>
            </w:r>
            <w:r>
              <w:rPr>
                <w:color w:val="000000"/>
                <w:sz w:val="16"/>
                <w:szCs w:val="16"/>
              </w:rPr>
              <w:t>,</w:t>
            </w:r>
            <w:r w:rsidRPr="003D00D8">
              <w:rPr>
                <w:color w:val="000000"/>
                <w:sz w:val="16"/>
                <w:szCs w:val="16"/>
              </w:rPr>
              <w:t>913</w:t>
            </w:r>
          </w:p>
        </w:tc>
        <w:tc>
          <w:tcPr>
            <w:tcW w:w="422" w:type="dxa"/>
          </w:tcPr>
          <w:p w14:paraId="4774F359" w14:textId="2116E033" w:rsidR="00925A26" w:rsidRPr="007858B1" w:rsidRDefault="003D00D8" w:rsidP="003D00D8">
            <w:pPr>
              <w:spacing w:after="0" w:line="240" w:lineRule="auto"/>
              <w:ind w:left="-105" w:right="-112"/>
              <w:contextualSpacing/>
              <w:jc w:val="center"/>
              <w:rPr>
                <w:color w:val="000000"/>
                <w:sz w:val="16"/>
                <w:szCs w:val="16"/>
              </w:rPr>
            </w:pPr>
            <w:r>
              <w:rPr>
                <w:color w:val="000000"/>
                <w:sz w:val="16"/>
                <w:szCs w:val="16"/>
              </w:rPr>
              <w:t>7.23</w:t>
            </w:r>
          </w:p>
        </w:tc>
        <w:tc>
          <w:tcPr>
            <w:tcW w:w="995" w:type="dxa"/>
          </w:tcPr>
          <w:p w14:paraId="6CA86569" w14:textId="07BB92EA" w:rsidR="00925A26" w:rsidRPr="007858B1" w:rsidRDefault="003D00D8" w:rsidP="003D00D8">
            <w:pPr>
              <w:spacing w:after="0" w:line="240" w:lineRule="auto"/>
              <w:ind w:left="-105" w:right="-112"/>
              <w:contextualSpacing/>
              <w:jc w:val="center"/>
              <w:rPr>
                <w:color w:val="000000"/>
                <w:sz w:val="16"/>
                <w:szCs w:val="16"/>
              </w:rPr>
            </w:pPr>
            <w:r w:rsidRPr="003D00D8">
              <w:rPr>
                <w:color w:val="000000"/>
                <w:sz w:val="16"/>
                <w:szCs w:val="16"/>
              </w:rPr>
              <w:t xml:space="preserve">  5</w:t>
            </w:r>
            <w:r>
              <w:rPr>
                <w:color w:val="000000"/>
                <w:sz w:val="16"/>
                <w:szCs w:val="16"/>
              </w:rPr>
              <w:t>,</w:t>
            </w:r>
            <w:r w:rsidRPr="003D00D8">
              <w:rPr>
                <w:color w:val="000000"/>
                <w:sz w:val="16"/>
                <w:szCs w:val="16"/>
              </w:rPr>
              <w:t>016</w:t>
            </w:r>
          </w:p>
        </w:tc>
        <w:tc>
          <w:tcPr>
            <w:tcW w:w="421" w:type="dxa"/>
          </w:tcPr>
          <w:p w14:paraId="1347634F" w14:textId="7C51C4F7" w:rsidR="00925A26" w:rsidRPr="007858B1" w:rsidRDefault="003D00D8" w:rsidP="003D00D8">
            <w:pPr>
              <w:spacing w:after="0" w:line="240" w:lineRule="auto"/>
              <w:ind w:left="-105" w:right="-112"/>
              <w:contextualSpacing/>
              <w:jc w:val="center"/>
              <w:rPr>
                <w:color w:val="000000"/>
                <w:sz w:val="16"/>
                <w:szCs w:val="16"/>
              </w:rPr>
            </w:pPr>
            <w:r w:rsidRPr="003D00D8">
              <w:rPr>
                <w:color w:val="000000"/>
                <w:sz w:val="16"/>
                <w:szCs w:val="16"/>
              </w:rPr>
              <w:t>4.58</w:t>
            </w:r>
          </w:p>
        </w:tc>
        <w:tc>
          <w:tcPr>
            <w:tcW w:w="997" w:type="dxa"/>
          </w:tcPr>
          <w:p w14:paraId="34B99269" w14:textId="0FF010A7" w:rsidR="00925A26" w:rsidRPr="007858B1" w:rsidRDefault="003D00D8" w:rsidP="003D00D8">
            <w:pPr>
              <w:spacing w:after="0" w:line="240" w:lineRule="auto"/>
              <w:ind w:left="-105" w:right="-112"/>
              <w:contextualSpacing/>
              <w:jc w:val="center"/>
              <w:rPr>
                <w:color w:val="000000"/>
                <w:sz w:val="16"/>
                <w:szCs w:val="16"/>
              </w:rPr>
            </w:pPr>
            <w:r w:rsidRPr="003D00D8">
              <w:rPr>
                <w:color w:val="000000"/>
                <w:sz w:val="16"/>
                <w:szCs w:val="16"/>
              </w:rPr>
              <w:t xml:space="preserve">  7</w:t>
            </w:r>
            <w:r>
              <w:rPr>
                <w:color w:val="000000"/>
                <w:sz w:val="16"/>
                <w:szCs w:val="16"/>
              </w:rPr>
              <w:t>,</w:t>
            </w:r>
            <w:r w:rsidRPr="003D00D8">
              <w:rPr>
                <w:color w:val="000000"/>
                <w:sz w:val="16"/>
                <w:szCs w:val="16"/>
              </w:rPr>
              <w:t>977</w:t>
            </w:r>
          </w:p>
        </w:tc>
        <w:tc>
          <w:tcPr>
            <w:tcW w:w="420" w:type="dxa"/>
          </w:tcPr>
          <w:p w14:paraId="4E328F46" w14:textId="7B4F0B8F" w:rsidR="00925A26" w:rsidRPr="007858B1" w:rsidRDefault="003D00D8" w:rsidP="003D00D8">
            <w:pPr>
              <w:spacing w:after="0" w:line="240" w:lineRule="auto"/>
              <w:ind w:left="-105" w:right="-112"/>
              <w:contextualSpacing/>
              <w:jc w:val="center"/>
              <w:rPr>
                <w:color w:val="000000"/>
                <w:sz w:val="16"/>
                <w:szCs w:val="16"/>
              </w:rPr>
            </w:pPr>
            <w:r w:rsidRPr="003D00D8">
              <w:rPr>
                <w:color w:val="000000"/>
                <w:sz w:val="16"/>
                <w:szCs w:val="16"/>
              </w:rPr>
              <w:t>7.29</w:t>
            </w:r>
          </w:p>
        </w:tc>
        <w:tc>
          <w:tcPr>
            <w:tcW w:w="998" w:type="dxa"/>
          </w:tcPr>
          <w:p w14:paraId="04AF5510" w14:textId="65576F09" w:rsidR="00925A26" w:rsidRPr="007858B1" w:rsidRDefault="003D00D8" w:rsidP="003D00D8">
            <w:pPr>
              <w:spacing w:after="0" w:line="240" w:lineRule="auto"/>
              <w:ind w:left="-105" w:right="-112"/>
              <w:contextualSpacing/>
              <w:jc w:val="center"/>
              <w:rPr>
                <w:color w:val="000000"/>
                <w:sz w:val="16"/>
                <w:szCs w:val="16"/>
              </w:rPr>
            </w:pPr>
            <w:r w:rsidRPr="003D00D8">
              <w:rPr>
                <w:color w:val="000000"/>
                <w:sz w:val="16"/>
                <w:szCs w:val="16"/>
              </w:rPr>
              <w:t>894</w:t>
            </w:r>
          </w:p>
        </w:tc>
        <w:tc>
          <w:tcPr>
            <w:tcW w:w="420" w:type="dxa"/>
          </w:tcPr>
          <w:p w14:paraId="555EF81D" w14:textId="464ACE23" w:rsidR="00925A26" w:rsidRPr="007858B1" w:rsidRDefault="003D00D8" w:rsidP="003D00D8">
            <w:pPr>
              <w:spacing w:after="0" w:line="240" w:lineRule="auto"/>
              <w:ind w:left="-105" w:right="-112"/>
              <w:contextualSpacing/>
              <w:jc w:val="center"/>
              <w:rPr>
                <w:color w:val="000000"/>
                <w:sz w:val="16"/>
                <w:szCs w:val="16"/>
              </w:rPr>
            </w:pPr>
            <w:r w:rsidRPr="003D00D8">
              <w:rPr>
                <w:color w:val="000000"/>
                <w:sz w:val="16"/>
                <w:szCs w:val="16"/>
              </w:rPr>
              <w:t>0.82</w:t>
            </w:r>
          </w:p>
        </w:tc>
      </w:tr>
    </w:tbl>
    <w:p w14:paraId="2D6BB426" w14:textId="77777777" w:rsidR="00925A26" w:rsidRPr="007858B1" w:rsidRDefault="00925A26" w:rsidP="00925A26">
      <w:pPr>
        <w:spacing w:after="0" w:line="240" w:lineRule="auto"/>
        <w:ind w:left="709" w:right="1132"/>
        <w:rPr>
          <w:b/>
          <w:color w:val="000000"/>
          <w:sz w:val="14"/>
          <w:szCs w:val="14"/>
        </w:rPr>
      </w:pPr>
      <w:r w:rsidRPr="007858B1">
        <w:rPr>
          <w:b/>
          <w:color w:val="000000"/>
          <w:sz w:val="14"/>
          <w:szCs w:val="14"/>
        </w:rPr>
        <w:t>Fuente: Censos Nacionales de Población y Vivienda 2017</w:t>
      </w:r>
    </w:p>
    <w:p w14:paraId="17EAD92B" w14:textId="77777777" w:rsidR="00925A26" w:rsidRPr="007858B1" w:rsidRDefault="00925A26" w:rsidP="00925A26">
      <w:pPr>
        <w:spacing w:after="0" w:line="240" w:lineRule="auto"/>
        <w:ind w:left="709" w:right="1132"/>
        <w:rPr>
          <w:color w:val="FF0000"/>
        </w:rPr>
      </w:pPr>
      <w:r w:rsidRPr="007858B1">
        <w:rPr>
          <w:b/>
          <w:color w:val="000000"/>
          <w:sz w:val="14"/>
          <w:szCs w:val="14"/>
        </w:rPr>
        <w:t>Instituto Nacional de Estadística e Informática (INEI) - PERÚ</w:t>
      </w:r>
    </w:p>
    <w:p w14:paraId="4779FDE6" w14:textId="77777777" w:rsidR="00210866" w:rsidRDefault="00210866" w:rsidP="00210866">
      <w:pPr>
        <w:autoSpaceDE w:val="0"/>
        <w:autoSpaceDN w:val="0"/>
        <w:adjustRightInd w:val="0"/>
        <w:spacing w:after="0" w:line="240" w:lineRule="auto"/>
        <w:contextualSpacing/>
        <w:jc w:val="both"/>
        <w:rPr>
          <w:rFonts w:ascii="Myriad Pro" w:hAnsi="Myriad Pro" w:cs="Myriad Pro"/>
          <w:color w:val="FF0000"/>
        </w:rPr>
      </w:pPr>
    </w:p>
    <w:p w14:paraId="2E0E4C61" w14:textId="27366204" w:rsidR="00210866" w:rsidRPr="008019A9" w:rsidRDefault="00210866" w:rsidP="00210866">
      <w:pPr>
        <w:autoSpaceDE w:val="0"/>
        <w:autoSpaceDN w:val="0"/>
        <w:adjustRightInd w:val="0"/>
        <w:spacing w:after="0" w:line="240" w:lineRule="auto"/>
        <w:contextualSpacing/>
        <w:rPr>
          <w:rFonts w:ascii="Myriad Pro" w:hAnsi="Myriad Pro" w:cs="Myriad Pro"/>
          <w:b/>
          <w:color w:val="000000"/>
          <w:u w:val="single"/>
        </w:rPr>
      </w:pPr>
      <w:r>
        <w:rPr>
          <w:rFonts w:ascii="Myriad Pro" w:hAnsi="Myriad Pro" w:cs="Myriad Pro"/>
          <w:b/>
          <w:color w:val="000000"/>
          <w:u w:val="single"/>
        </w:rPr>
        <w:t xml:space="preserve">3.2.2 </w:t>
      </w:r>
      <w:r w:rsidR="00A04AE1">
        <w:rPr>
          <w:rFonts w:ascii="Myriad Pro" w:hAnsi="Myriad Pro" w:cs="Myriad Pro"/>
          <w:b/>
          <w:color w:val="000000"/>
          <w:u w:val="single"/>
        </w:rPr>
        <w:t>Eje</w:t>
      </w:r>
      <w:r>
        <w:rPr>
          <w:rFonts w:ascii="Myriad Pro" w:hAnsi="Myriad Pro" w:cs="Myriad Pro"/>
          <w:b/>
          <w:color w:val="000000"/>
          <w:u w:val="single"/>
        </w:rPr>
        <w:t>: Educación</w:t>
      </w:r>
    </w:p>
    <w:p w14:paraId="7594E752" w14:textId="77777777" w:rsidR="00210866" w:rsidRDefault="00210866" w:rsidP="00210866">
      <w:pPr>
        <w:autoSpaceDE w:val="0"/>
        <w:autoSpaceDN w:val="0"/>
        <w:adjustRightInd w:val="0"/>
        <w:spacing w:after="0" w:line="240" w:lineRule="auto"/>
        <w:contextualSpacing/>
        <w:jc w:val="both"/>
        <w:rPr>
          <w:rFonts w:ascii="Myriad Pro" w:hAnsi="Myriad Pro" w:cs="Myriad Pro"/>
          <w:color w:val="000000"/>
        </w:rPr>
      </w:pPr>
    </w:p>
    <w:p w14:paraId="5E52CDE8" w14:textId="2BB7C2EE" w:rsidR="00210866" w:rsidRPr="00210866" w:rsidRDefault="00210866" w:rsidP="00210866">
      <w:pPr>
        <w:autoSpaceDE w:val="0"/>
        <w:autoSpaceDN w:val="0"/>
        <w:adjustRightInd w:val="0"/>
        <w:spacing w:after="0" w:line="240" w:lineRule="auto"/>
        <w:ind w:left="709"/>
        <w:contextualSpacing/>
        <w:jc w:val="both"/>
        <w:rPr>
          <w:rFonts w:ascii="Myriad Pro" w:hAnsi="Myriad Pro" w:cs="Myriad Pro"/>
          <w:b/>
          <w:color w:val="000000" w:themeColor="text1"/>
        </w:rPr>
      </w:pPr>
      <w:r w:rsidRPr="00210866">
        <w:rPr>
          <w:rFonts w:ascii="Myriad Pro" w:hAnsi="Myriad Pro" w:cs="Myriad Pro"/>
          <w:b/>
          <w:color w:val="000000" w:themeColor="text1"/>
        </w:rPr>
        <w:t>Analfabetismo</w:t>
      </w:r>
    </w:p>
    <w:p w14:paraId="1EF92C18" w14:textId="77777777" w:rsidR="00210866" w:rsidRDefault="00210866" w:rsidP="00210866">
      <w:pPr>
        <w:autoSpaceDE w:val="0"/>
        <w:autoSpaceDN w:val="0"/>
        <w:adjustRightInd w:val="0"/>
        <w:spacing w:after="0" w:line="240" w:lineRule="auto"/>
        <w:ind w:left="709"/>
        <w:contextualSpacing/>
        <w:jc w:val="both"/>
        <w:rPr>
          <w:rFonts w:ascii="Myriad Pro" w:hAnsi="Myriad Pro" w:cs="Myriad Pro"/>
          <w:color w:val="000000" w:themeColor="text1"/>
        </w:rPr>
      </w:pPr>
    </w:p>
    <w:p w14:paraId="6D10D58E" w14:textId="31522668" w:rsidR="003919C3" w:rsidRPr="003919C3" w:rsidRDefault="003919C3" w:rsidP="003919C3">
      <w:pPr>
        <w:autoSpaceDE w:val="0"/>
        <w:autoSpaceDN w:val="0"/>
        <w:adjustRightInd w:val="0"/>
        <w:spacing w:after="0" w:line="240" w:lineRule="auto"/>
        <w:ind w:left="709"/>
        <w:contextualSpacing/>
        <w:jc w:val="both"/>
        <w:rPr>
          <w:rFonts w:ascii="Myriad Pro" w:hAnsi="Myriad Pro" w:cs="Myriad Pro"/>
          <w:color w:val="000000" w:themeColor="text1"/>
        </w:rPr>
      </w:pPr>
      <w:r w:rsidRPr="003919C3">
        <w:rPr>
          <w:rFonts w:ascii="Myriad Pro" w:hAnsi="Myriad Pro" w:cs="Myriad Pro"/>
          <w:color w:val="000000" w:themeColor="text1"/>
        </w:rPr>
        <w:t xml:space="preserve">Los resultados del Censo de 2017: XII de Población y VII de Vivienda, revelaron que el </w:t>
      </w:r>
      <w:r w:rsidR="002D520B">
        <w:rPr>
          <w:rFonts w:ascii="Myriad Pro" w:hAnsi="Myriad Pro" w:cs="Myriad Pro"/>
          <w:color w:val="000000" w:themeColor="text1"/>
        </w:rPr>
        <w:t>92.1</w:t>
      </w:r>
      <w:r w:rsidRPr="003919C3">
        <w:rPr>
          <w:rFonts w:ascii="Myriad Pro" w:hAnsi="Myriad Pro" w:cs="Myriad Pro"/>
          <w:color w:val="000000" w:themeColor="text1"/>
        </w:rPr>
        <w:t xml:space="preserve">% de las personas con discapacidad de la Región </w:t>
      </w:r>
      <w:r w:rsidR="00DD0FD6">
        <w:rPr>
          <w:rFonts w:ascii="Myriad Pro" w:hAnsi="Myriad Pro" w:cs="Myriad Pro"/>
          <w:color w:val="000000" w:themeColor="text1"/>
        </w:rPr>
        <w:t>Callao</w:t>
      </w:r>
      <w:r w:rsidRPr="003919C3">
        <w:rPr>
          <w:rFonts w:ascii="Myriad Pro" w:hAnsi="Myriad Pro" w:cs="Myriad Pro"/>
          <w:color w:val="000000" w:themeColor="text1"/>
        </w:rPr>
        <w:t xml:space="preserve"> (</w:t>
      </w:r>
      <w:r w:rsidR="002D520B">
        <w:rPr>
          <w:rFonts w:ascii="Myriad Pro" w:hAnsi="Myriad Pro" w:cs="Myriad Pro"/>
          <w:color w:val="000000" w:themeColor="text1"/>
        </w:rPr>
        <w:t>100</w:t>
      </w:r>
      <w:r w:rsidRPr="003919C3">
        <w:rPr>
          <w:rFonts w:ascii="Myriad Pro" w:hAnsi="Myriad Pro" w:cs="Myriad Pro"/>
          <w:color w:val="000000" w:themeColor="text1"/>
        </w:rPr>
        <w:t>,</w:t>
      </w:r>
      <w:r w:rsidR="002D520B">
        <w:rPr>
          <w:rFonts w:ascii="Myriad Pro" w:hAnsi="Myriad Pro" w:cs="Myriad Pro"/>
          <w:color w:val="000000" w:themeColor="text1"/>
        </w:rPr>
        <w:t>818</w:t>
      </w:r>
      <w:r w:rsidRPr="003919C3">
        <w:rPr>
          <w:rFonts w:ascii="Myriad Pro" w:hAnsi="Myriad Pro" w:cs="Myriad Pro"/>
          <w:color w:val="000000" w:themeColor="text1"/>
        </w:rPr>
        <w:t xml:space="preserve">) saben leer y escribir, pero existe un </w:t>
      </w:r>
      <w:r w:rsidR="002D520B">
        <w:rPr>
          <w:rFonts w:ascii="Myriad Pro" w:hAnsi="Myriad Pro" w:cs="Myriad Pro"/>
          <w:color w:val="000000" w:themeColor="text1"/>
        </w:rPr>
        <w:t>7.9</w:t>
      </w:r>
      <w:r w:rsidRPr="003919C3">
        <w:rPr>
          <w:rFonts w:ascii="Myriad Pro" w:hAnsi="Myriad Pro" w:cs="Myriad Pro"/>
          <w:color w:val="000000" w:themeColor="text1"/>
        </w:rPr>
        <w:t>% de personas con discapacidad (</w:t>
      </w:r>
      <w:r w:rsidR="002D520B">
        <w:rPr>
          <w:rFonts w:ascii="Myriad Pro" w:hAnsi="Myriad Pro" w:cs="Myriad Pro"/>
          <w:color w:val="000000" w:themeColor="text1"/>
        </w:rPr>
        <w:t>8</w:t>
      </w:r>
      <w:r w:rsidRPr="003919C3">
        <w:rPr>
          <w:rFonts w:ascii="Myriad Pro" w:hAnsi="Myriad Pro" w:cs="Myriad Pro"/>
          <w:color w:val="000000" w:themeColor="text1"/>
        </w:rPr>
        <w:t>,</w:t>
      </w:r>
      <w:r w:rsidR="002D520B">
        <w:rPr>
          <w:rFonts w:ascii="Myriad Pro" w:hAnsi="Myriad Pro" w:cs="Myriad Pro"/>
          <w:color w:val="000000" w:themeColor="text1"/>
        </w:rPr>
        <w:t>651</w:t>
      </w:r>
      <w:r w:rsidRPr="003919C3">
        <w:rPr>
          <w:rFonts w:ascii="Myriad Pro" w:hAnsi="Myriad Pro" w:cs="Myriad Pro"/>
          <w:color w:val="000000" w:themeColor="text1"/>
        </w:rPr>
        <w:t>) que no saben ni leer, ni escribir.</w:t>
      </w:r>
    </w:p>
    <w:p w14:paraId="39DD87BF" w14:textId="77777777" w:rsidR="003919C3" w:rsidRPr="003919C3" w:rsidRDefault="003919C3" w:rsidP="003919C3">
      <w:pPr>
        <w:autoSpaceDE w:val="0"/>
        <w:autoSpaceDN w:val="0"/>
        <w:adjustRightInd w:val="0"/>
        <w:spacing w:after="0" w:line="240" w:lineRule="auto"/>
        <w:ind w:left="709"/>
        <w:contextualSpacing/>
        <w:jc w:val="both"/>
        <w:rPr>
          <w:rFonts w:ascii="Myriad Pro" w:hAnsi="Myriad Pro" w:cs="Myriad Pro"/>
          <w:color w:val="000000" w:themeColor="text1"/>
        </w:rPr>
      </w:pPr>
    </w:p>
    <w:p w14:paraId="02AD783E" w14:textId="4A330F46" w:rsidR="003919C3" w:rsidRPr="00DD0FD6" w:rsidRDefault="003919C3" w:rsidP="00DD0FD6">
      <w:pPr>
        <w:pStyle w:val="Pa17"/>
        <w:spacing w:line="240" w:lineRule="auto"/>
        <w:contextualSpacing/>
        <w:jc w:val="center"/>
        <w:rPr>
          <w:rFonts w:ascii="Myriad Pro" w:hAnsi="Myriad Pro" w:cs="Myriad Pro Cond"/>
          <w:b/>
          <w:bCs/>
          <w:i/>
          <w:color w:val="000000" w:themeColor="text1"/>
          <w:sz w:val="22"/>
          <w:szCs w:val="22"/>
        </w:rPr>
      </w:pPr>
      <w:r w:rsidRPr="00DD0FD6">
        <w:rPr>
          <w:rFonts w:ascii="Myriad Pro" w:hAnsi="Myriad Pro" w:cs="Myriad Pro Cond"/>
          <w:b/>
          <w:bCs/>
          <w:i/>
          <w:color w:val="000000" w:themeColor="text1"/>
          <w:sz w:val="22"/>
          <w:szCs w:val="22"/>
        </w:rPr>
        <w:t>CALLAO: DISTRIBUCIÓN DE LA POBLACIÓN</w:t>
      </w:r>
    </w:p>
    <w:p w14:paraId="53EA8B6F" w14:textId="77777777" w:rsidR="003919C3" w:rsidRPr="00DD0FD6" w:rsidRDefault="003919C3" w:rsidP="00DD0FD6">
      <w:pPr>
        <w:pStyle w:val="Pa17"/>
        <w:spacing w:line="240" w:lineRule="auto"/>
        <w:contextualSpacing/>
        <w:jc w:val="center"/>
        <w:rPr>
          <w:rFonts w:ascii="Myriad Pro" w:hAnsi="Myriad Pro" w:cs="Myriad Pro Cond"/>
          <w:b/>
          <w:bCs/>
          <w:i/>
          <w:color w:val="000000" w:themeColor="text1"/>
          <w:sz w:val="22"/>
          <w:szCs w:val="22"/>
        </w:rPr>
      </w:pPr>
      <w:r w:rsidRPr="00DD0FD6">
        <w:rPr>
          <w:rFonts w:ascii="Myriad Pro" w:hAnsi="Myriad Pro" w:cs="Myriad Pro Cond"/>
          <w:b/>
          <w:bCs/>
          <w:i/>
          <w:color w:val="000000" w:themeColor="text1"/>
          <w:sz w:val="22"/>
          <w:szCs w:val="22"/>
        </w:rPr>
        <w:t>DE PERSONAS CON DISCAPACIDAD QUE SABEN LEER Y ESCRIBIR</w:t>
      </w:r>
    </w:p>
    <w:p w14:paraId="67F401E8" w14:textId="77777777" w:rsidR="003919C3" w:rsidRPr="00DD0FD6" w:rsidRDefault="003919C3" w:rsidP="00DD0FD6">
      <w:pPr>
        <w:pStyle w:val="Pa17"/>
        <w:spacing w:line="240" w:lineRule="auto"/>
        <w:contextualSpacing/>
        <w:jc w:val="center"/>
        <w:rPr>
          <w:rFonts w:ascii="Myriad Pro" w:hAnsi="Myriad Pro" w:cs="Myriad Pro Cond"/>
          <w:b/>
          <w:bCs/>
          <w:i/>
          <w:color w:val="000000" w:themeColor="text1"/>
          <w:sz w:val="22"/>
          <w:szCs w:val="22"/>
        </w:rPr>
      </w:pPr>
      <w:r w:rsidRPr="00DD0FD6">
        <w:rPr>
          <w:rFonts w:ascii="Myriad Pro" w:hAnsi="Myriad Pro" w:cs="Myriad Pro Cond"/>
          <w:b/>
          <w:bCs/>
          <w:i/>
          <w:color w:val="000000" w:themeColor="text1"/>
          <w:sz w:val="22"/>
          <w:szCs w:val="22"/>
        </w:rPr>
        <w:t xml:space="preserve"> (Absoluto y porcentaje)</w:t>
      </w:r>
    </w:p>
    <w:tbl>
      <w:tblPr>
        <w:tblW w:w="62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1129"/>
        <w:gridCol w:w="850"/>
      </w:tblGrid>
      <w:tr w:rsidR="003919C3" w:rsidRPr="007858B1" w14:paraId="5D0D221A" w14:textId="77777777" w:rsidTr="00DD0FD6">
        <w:trPr>
          <w:trHeight w:val="60"/>
          <w:jc w:val="center"/>
        </w:trPr>
        <w:tc>
          <w:tcPr>
            <w:tcW w:w="4253" w:type="dxa"/>
            <w:vMerge w:val="restart"/>
            <w:shd w:val="clear" w:color="auto" w:fill="CCFFFF"/>
            <w:vAlign w:val="center"/>
          </w:tcPr>
          <w:p w14:paraId="16FA174C" w14:textId="77777777" w:rsidR="003919C3" w:rsidRPr="007858B1" w:rsidRDefault="003919C3" w:rsidP="00DD0FD6">
            <w:pPr>
              <w:spacing w:after="0" w:line="240" w:lineRule="auto"/>
              <w:jc w:val="center"/>
              <w:rPr>
                <w:b/>
                <w:color w:val="000000"/>
                <w:sz w:val="18"/>
                <w:szCs w:val="18"/>
              </w:rPr>
            </w:pPr>
            <w:r w:rsidRPr="007858B1">
              <w:rPr>
                <w:b/>
                <w:color w:val="000000"/>
                <w:sz w:val="18"/>
                <w:szCs w:val="18"/>
              </w:rPr>
              <w:t>Sabe leer y escribir</w:t>
            </w:r>
          </w:p>
        </w:tc>
        <w:tc>
          <w:tcPr>
            <w:tcW w:w="1979" w:type="dxa"/>
            <w:gridSpan w:val="2"/>
            <w:shd w:val="clear" w:color="auto" w:fill="CCFFFF"/>
            <w:vAlign w:val="center"/>
          </w:tcPr>
          <w:p w14:paraId="135C754F" w14:textId="77777777" w:rsidR="003919C3" w:rsidRPr="007858B1" w:rsidRDefault="003919C3" w:rsidP="00DD0FD6">
            <w:pPr>
              <w:spacing w:after="0" w:line="240" w:lineRule="auto"/>
              <w:jc w:val="center"/>
              <w:rPr>
                <w:b/>
                <w:color w:val="000000"/>
                <w:sz w:val="18"/>
                <w:szCs w:val="18"/>
              </w:rPr>
            </w:pPr>
            <w:r w:rsidRPr="007858B1">
              <w:rPr>
                <w:b/>
                <w:color w:val="000000"/>
                <w:sz w:val="18"/>
                <w:szCs w:val="18"/>
              </w:rPr>
              <w:t>Total</w:t>
            </w:r>
          </w:p>
        </w:tc>
      </w:tr>
      <w:tr w:rsidR="003919C3" w:rsidRPr="007858B1" w14:paraId="77DAF858" w14:textId="77777777" w:rsidTr="007E5A7E">
        <w:trPr>
          <w:trHeight w:val="313"/>
          <w:jc w:val="center"/>
        </w:trPr>
        <w:tc>
          <w:tcPr>
            <w:tcW w:w="4253" w:type="dxa"/>
            <w:vMerge/>
            <w:shd w:val="clear" w:color="auto" w:fill="CCFFFF"/>
            <w:vAlign w:val="center"/>
          </w:tcPr>
          <w:p w14:paraId="5BE22772" w14:textId="77777777" w:rsidR="003919C3" w:rsidRPr="007858B1" w:rsidRDefault="003919C3" w:rsidP="00DD0FD6">
            <w:pPr>
              <w:widowControl w:val="0"/>
              <w:pBdr>
                <w:top w:val="nil"/>
                <w:left w:val="nil"/>
                <w:bottom w:val="nil"/>
                <w:right w:val="nil"/>
                <w:between w:val="nil"/>
              </w:pBdr>
              <w:spacing w:after="0" w:line="240" w:lineRule="auto"/>
              <w:rPr>
                <w:b/>
                <w:color w:val="000000"/>
                <w:sz w:val="18"/>
                <w:szCs w:val="18"/>
              </w:rPr>
            </w:pPr>
          </w:p>
        </w:tc>
        <w:tc>
          <w:tcPr>
            <w:tcW w:w="1129" w:type="dxa"/>
            <w:shd w:val="clear" w:color="auto" w:fill="CCFFFF"/>
            <w:vAlign w:val="center"/>
          </w:tcPr>
          <w:p w14:paraId="0E101EC1" w14:textId="77777777" w:rsidR="003919C3" w:rsidRPr="007858B1" w:rsidRDefault="003919C3" w:rsidP="00DD0FD6">
            <w:pPr>
              <w:spacing w:after="0" w:line="240" w:lineRule="auto"/>
              <w:jc w:val="center"/>
              <w:rPr>
                <w:b/>
                <w:color w:val="000000"/>
                <w:sz w:val="18"/>
                <w:szCs w:val="18"/>
              </w:rPr>
            </w:pPr>
            <w:r w:rsidRPr="007858B1">
              <w:rPr>
                <w:b/>
                <w:color w:val="000000"/>
                <w:sz w:val="18"/>
                <w:szCs w:val="18"/>
              </w:rPr>
              <w:t>Absoluto</w:t>
            </w:r>
          </w:p>
        </w:tc>
        <w:tc>
          <w:tcPr>
            <w:tcW w:w="850" w:type="dxa"/>
            <w:shd w:val="clear" w:color="auto" w:fill="CCFFFF"/>
            <w:vAlign w:val="center"/>
          </w:tcPr>
          <w:p w14:paraId="1B787987" w14:textId="77777777" w:rsidR="003919C3" w:rsidRPr="007858B1" w:rsidRDefault="003919C3" w:rsidP="00DD0FD6">
            <w:pPr>
              <w:spacing w:after="0" w:line="240" w:lineRule="auto"/>
              <w:jc w:val="center"/>
              <w:rPr>
                <w:b/>
                <w:color w:val="000000"/>
                <w:sz w:val="18"/>
                <w:szCs w:val="18"/>
              </w:rPr>
            </w:pPr>
            <w:r w:rsidRPr="007858B1">
              <w:rPr>
                <w:b/>
                <w:color w:val="000000"/>
                <w:sz w:val="18"/>
                <w:szCs w:val="18"/>
              </w:rPr>
              <w:t>%</w:t>
            </w:r>
          </w:p>
        </w:tc>
      </w:tr>
      <w:tr w:rsidR="003919C3" w:rsidRPr="007858B1" w14:paraId="695C71DC" w14:textId="77777777" w:rsidTr="00DD0FD6">
        <w:trPr>
          <w:trHeight w:val="60"/>
          <w:jc w:val="center"/>
        </w:trPr>
        <w:tc>
          <w:tcPr>
            <w:tcW w:w="4253" w:type="dxa"/>
          </w:tcPr>
          <w:p w14:paraId="2676530A" w14:textId="77777777" w:rsidR="003919C3" w:rsidRPr="007858B1" w:rsidRDefault="003919C3" w:rsidP="00DD0FD6">
            <w:pPr>
              <w:spacing w:after="0" w:line="240" w:lineRule="auto"/>
              <w:rPr>
                <w:b/>
                <w:color w:val="000000"/>
                <w:sz w:val="18"/>
                <w:szCs w:val="18"/>
              </w:rPr>
            </w:pPr>
            <w:r w:rsidRPr="007858B1">
              <w:rPr>
                <w:b/>
                <w:color w:val="000000"/>
                <w:sz w:val="18"/>
                <w:szCs w:val="18"/>
              </w:rPr>
              <w:t>Total</w:t>
            </w:r>
          </w:p>
        </w:tc>
        <w:tc>
          <w:tcPr>
            <w:tcW w:w="1129" w:type="dxa"/>
            <w:vAlign w:val="bottom"/>
          </w:tcPr>
          <w:p w14:paraId="245C5EE8" w14:textId="214D008F" w:rsidR="003919C3" w:rsidRPr="007858B1" w:rsidRDefault="003919C3" w:rsidP="00DD0FD6">
            <w:pPr>
              <w:spacing w:after="0" w:line="240" w:lineRule="auto"/>
              <w:jc w:val="right"/>
              <w:rPr>
                <w:b/>
                <w:color w:val="000000"/>
                <w:sz w:val="18"/>
                <w:szCs w:val="18"/>
              </w:rPr>
            </w:pPr>
            <w:r w:rsidRPr="007858B1">
              <w:rPr>
                <w:b/>
                <w:color w:val="000000"/>
                <w:sz w:val="18"/>
                <w:szCs w:val="18"/>
              </w:rPr>
              <w:t xml:space="preserve">   </w:t>
            </w:r>
            <w:r w:rsidR="007E5A7E" w:rsidRPr="007E5A7E">
              <w:rPr>
                <w:b/>
                <w:color w:val="000000"/>
                <w:sz w:val="18"/>
                <w:szCs w:val="18"/>
              </w:rPr>
              <w:t>109</w:t>
            </w:r>
            <w:r w:rsidR="007E5A7E">
              <w:rPr>
                <w:b/>
                <w:color w:val="000000"/>
                <w:sz w:val="18"/>
                <w:szCs w:val="18"/>
              </w:rPr>
              <w:t xml:space="preserve"> </w:t>
            </w:r>
            <w:r w:rsidR="007E5A7E" w:rsidRPr="007E5A7E">
              <w:rPr>
                <w:b/>
                <w:color w:val="000000"/>
                <w:sz w:val="18"/>
                <w:szCs w:val="18"/>
              </w:rPr>
              <w:t>469</w:t>
            </w:r>
          </w:p>
        </w:tc>
        <w:tc>
          <w:tcPr>
            <w:tcW w:w="850" w:type="dxa"/>
          </w:tcPr>
          <w:p w14:paraId="06B1AD92" w14:textId="77777777" w:rsidR="003919C3" w:rsidRPr="007858B1" w:rsidRDefault="003919C3" w:rsidP="00DD0FD6">
            <w:pPr>
              <w:spacing w:after="0" w:line="240" w:lineRule="auto"/>
              <w:jc w:val="center"/>
              <w:rPr>
                <w:b/>
                <w:color w:val="000000"/>
                <w:sz w:val="18"/>
                <w:szCs w:val="18"/>
              </w:rPr>
            </w:pPr>
            <w:r w:rsidRPr="007858B1">
              <w:rPr>
                <w:b/>
                <w:color w:val="000000"/>
                <w:sz w:val="18"/>
                <w:szCs w:val="18"/>
              </w:rPr>
              <w:t>100,0</w:t>
            </w:r>
          </w:p>
        </w:tc>
      </w:tr>
      <w:tr w:rsidR="007E5A7E" w:rsidRPr="007858B1" w14:paraId="27CA9EDE" w14:textId="77777777" w:rsidTr="003919C3">
        <w:trPr>
          <w:jc w:val="center"/>
        </w:trPr>
        <w:tc>
          <w:tcPr>
            <w:tcW w:w="4253" w:type="dxa"/>
          </w:tcPr>
          <w:p w14:paraId="1A88EB20" w14:textId="77777777" w:rsidR="007E5A7E" w:rsidRPr="007858B1" w:rsidRDefault="007E5A7E" w:rsidP="007E5A7E">
            <w:pPr>
              <w:spacing w:after="0" w:line="240" w:lineRule="auto"/>
              <w:rPr>
                <w:color w:val="000000"/>
                <w:sz w:val="18"/>
                <w:szCs w:val="18"/>
              </w:rPr>
            </w:pPr>
            <w:r w:rsidRPr="007858B1">
              <w:rPr>
                <w:color w:val="000000"/>
                <w:sz w:val="18"/>
                <w:szCs w:val="18"/>
              </w:rPr>
              <w:t xml:space="preserve"> Sí sabe leer y escribir</w:t>
            </w:r>
          </w:p>
        </w:tc>
        <w:tc>
          <w:tcPr>
            <w:tcW w:w="1129" w:type="dxa"/>
          </w:tcPr>
          <w:p w14:paraId="11B0FB2D" w14:textId="05D516B0" w:rsidR="007E5A7E" w:rsidRPr="007858B1" w:rsidRDefault="007E5A7E" w:rsidP="007E5A7E">
            <w:pPr>
              <w:spacing w:after="0" w:line="240" w:lineRule="auto"/>
              <w:jc w:val="right"/>
              <w:rPr>
                <w:color w:val="000000"/>
                <w:sz w:val="18"/>
                <w:szCs w:val="18"/>
              </w:rPr>
            </w:pPr>
            <w:r>
              <w:rPr>
                <w:rFonts w:ascii="Tahoma" w:hAnsi="Tahoma" w:cs="Tahoma"/>
                <w:color w:val="000000"/>
                <w:sz w:val="17"/>
                <w:szCs w:val="17"/>
              </w:rPr>
              <w:t xml:space="preserve">   100 818</w:t>
            </w:r>
          </w:p>
        </w:tc>
        <w:tc>
          <w:tcPr>
            <w:tcW w:w="850" w:type="dxa"/>
          </w:tcPr>
          <w:p w14:paraId="4DA0AAF0" w14:textId="18C25800" w:rsidR="007E5A7E" w:rsidRPr="007858B1" w:rsidRDefault="007E5A7E" w:rsidP="007E5A7E">
            <w:pPr>
              <w:spacing w:after="0" w:line="240" w:lineRule="auto"/>
              <w:jc w:val="center"/>
              <w:rPr>
                <w:color w:val="000000"/>
                <w:sz w:val="18"/>
                <w:szCs w:val="18"/>
              </w:rPr>
            </w:pPr>
            <w:r>
              <w:rPr>
                <w:color w:val="000000"/>
                <w:sz w:val="18"/>
                <w:szCs w:val="18"/>
              </w:rPr>
              <w:t>92.1</w:t>
            </w:r>
          </w:p>
        </w:tc>
      </w:tr>
      <w:tr w:rsidR="007E5A7E" w:rsidRPr="007858B1" w14:paraId="418314B7" w14:textId="77777777" w:rsidTr="003919C3">
        <w:trPr>
          <w:jc w:val="center"/>
        </w:trPr>
        <w:tc>
          <w:tcPr>
            <w:tcW w:w="4253" w:type="dxa"/>
          </w:tcPr>
          <w:p w14:paraId="233D70C9" w14:textId="77777777" w:rsidR="007E5A7E" w:rsidRPr="007858B1" w:rsidRDefault="007E5A7E" w:rsidP="007E5A7E">
            <w:pPr>
              <w:spacing w:after="0" w:line="240" w:lineRule="auto"/>
              <w:rPr>
                <w:color w:val="000000"/>
                <w:sz w:val="18"/>
                <w:szCs w:val="18"/>
              </w:rPr>
            </w:pPr>
            <w:r w:rsidRPr="007858B1">
              <w:rPr>
                <w:color w:val="000000"/>
                <w:sz w:val="18"/>
                <w:szCs w:val="18"/>
              </w:rPr>
              <w:t xml:space="preserve"> No sabe leer y escribir</w:t>
            </w:r>
          </w:p>
        </w:tc>
        <w:tc>
          <w:tcPr>
            <w:tcW w:w="1129" w:type="dxa"/>
          </w:tcPr>
          <w:p w14:paraId="071C8319" w14:textId="156A98A6" w:rsidR="007E5A7E" w:rsidRPr="007858B1" w:rsidRDefault="007E5A7E" w:rsidP="007E5A7E">
            <w:pPr>
              <w:spacing w:after="0" w:line="240" w:lineRule="auto"/>
              <w:jc w:val="right"/>
              <w:rPr>
                <w:color w:val="000000"/>
                <w:sz w:val="18"/>
                <w:szCs w:val="18"/>
              </w:rPr>
            </w:pPr>
            <w:r>
              <w:rPr>
                <w:rFonts w:ascii="Tahoma" w:hAnsi="Tahoma" w:cs="Tahoma"/>
                <w:color w:val="000000"/>
                <w:sz w:val="17"/>
                <w:szCs w:val="17"/>
              </w:rPr>
              <w:t xml:space="preserve">   8 651</w:t>
            </w:r>
          </w:p>
        </w:tc>
        <w:tc>
          <w:tcPr>
            <w:tcW w:w="850" w:type="dxa"/>
          </w:tcPr>
          <w:p w14:paraId="6BDE12C6" w14:textId="73B8680C" w:rsidR="007E5A7E" w:rsidRPr="007858B1" w:rsidRDefault="007E5A7E" w:rsidP="007E5A7E">
            <w:pPr>
              <w:spacing w:after="0" w:line="240" w:lineRule="auto"/>
              <w:jc w:val="center"/>
              <w:rPr>
                <w:color w:val="000000"/>
                <w:sz w:val="18"/>
                <w:szCs w:val="18"/>
              </w:rPr>
            </w:pPr>
            <w:r>
              <w:rPr>
                <w:color w:val="000000"/>
                <w:sz w:val="18"/>
                <w:szCs w:val="18"/>
              </w:rPr>
              <w:t>7.9</w:t>
            </w:r>
          </w:p>
        </w:tc>
      </w:tr>
    </w:tbl>
    <w:p w14:paraId="5CBE81C7" w14:textId="77777777" w:rsidR="003919C3" w:rsidRPr="007858B1" w:rsidRDefault="003919C3" w:rsidP="00A511FD">
      <w:pPr>
        <w:spacing w:after="0" w:line="240" w:lineRule="auto"/>
        <w:ind w:left="1418" w:right="1132"/>
        <w:rPr>
          <w:b/>
          <w:color w:val="000000"/>
          <w:sz w:val="14"/>
          <w:szCs w:val="14"/>
        </w:rPr>
      </w:pPr>
      <w:r w:rsidRPr="007858B1">
        <w:rPr>
          <w:b/>
          <w:color w:val="000000"/>
          <w:sz w:val="14"/>
          <w:szCs w:val="14"/>
        </w:rPr>
        <w:t>Fuente: Censos Nacionales de Población y Vivienda 2017</w:t>
      </w:r>
    </w:p>
    <w:p w14:paraId="13858C35" w14:textId="77777777" w:rsidR="003919C3" w:rsidRPr="00DD0FD6" w:rsidRDefault="003919C3" w:rsidP="00A511FD">
      <w:pPr>
        <w:spacing w:after="0" w:line="240" w:lineRule="auto"/>
        <w:ind w:left="1418" w:right="1132"/>
        <w:rPr>
          <w:b/>
          <w:color w:val="000000"/>
          <w:sz w:val="14"/>
          <w:szCs w:val="14"/>
        </w:rPr>
      </w:pPr>
      <w:r w:rsidRPr="007858B1">
        <w:rPr>
          <w:b/>
          <w:color w:val="000000"/>
          <w:sz w:val="14"/>
          <w:szCs w:val="14"/>
        </w:rPr>
        <w:t>Instituto Nacional de Estadística e Informática (INEI) - PERÚ</w:t>
      </w:r>
    </w:p>
    <w:p w14:paraId="3871492B" w14:textId="77777777" w:rsidR="003919C3" w:rsidRPr="00210866" w:rsidRDefault="003919C3" w:rsidP="00210866">
      <w:pPr>
        <w:autoSpaceDE w:val="0"/>
        <w:autoSpaceDN w:val="0"/>
        <w:adjustRightInd w:val="0"/>
        <w:spacing w:after="0" w:line="240" w:lineRule="auto"/>
        <w:ind w:left="709"/>
        <w:contextualSpacing/>
        <w:jc w:val="both"/>
        <w:rPr>
          <w:rFonts w:ascii="Myriad Pro" w:hAnsi="Myriad Pro" w:cs="Myriad Pro"/>
          <w:color w:val="000000" w:themeColor="text1"/>
        </w:rPr>
      </w:pPr>
    </w:p>
    <w:p w14:paraId="29B21ED7" w14:textId="2B5A47A1" w:rsidR="00210866" w:rsidRPr="00210866" w:rsidRDefault="00210866" w:rsidP="00210866">
      <w:pPr>
        <w:autoSpaceDE w:val="0"/>
        <w:autoSpaceDN w:val="0"/>
        <w:adjustRightInd w:val="0"/>
        <w:spacing w:after="0" w:line="240" w:lineRule="auto"/>
        <w:ind w:left="709"/>
        <w:contextualSpacing/>
        <w:jc w:val="both"/>
        <w:rPr>
          <w:rFonts w:ascii="Myriad Pro" w:hAnsi="Myriad Pro" w:cs="Myriad Pro"/>
          <w:b/>
          <w:color w:val="000000" w:themeColor="text1"/>
        </w:rPr>
      </w:pPr>
      <w:r w:rsidRPr="00210866">
        <w:rPr>
          <w:rFonts w:ascii="Myriad Pro" w:hAnsi="Myriad Pro" w:cs="Myriad Pro"/>
          <w:b/>
          <w:color w:val="000000" w:themeColor="text1"/>
        </w:rPr>
        <w:t>Nivel educativo</w:t>
      </w:r>
    </w:p>
    <w:p w14:paraId="231AD23B" w14:textId="77777777" w:rsidR="00FC4C5A" w:rsidRDefault="00FC4C5A" w:rsidP="00DD0FD6">
      <w:pPr>
        <w:autoSpaceDE w:val="0"/>
        <w:autoSpaceDN w:val="0"/>
        <w:adjustRightInd w:val="0"/>
        <w:spacing w:after="0" w:line="240" w:lineRule="auto"/>
        <w:ind w:left="709"/>
        <w:contextualSpacing/>
        <w:jc w:val="both"/>
        <w:rPr>
          <w:rFonts w:ascii="Myriad Pro" w:hAnsi="Myriad Pro" w:cs="Myriad Pro"/>
          <w:color w:val="000000" w:themeColor="text1"/>
        </w:rPr>
      </w:pPr>
    </w:p>
    <w:p w14:paraId="1F03499F" w14:textId="4E6F68F8" w:rsidR="003919C3" w:rsidRPr="00DD0FD6" w:rsidRDefault="003919C3" w:rsidP="00DD0FD6">
      <w:pPr>
        <w:autoSpaceDE w:val="0"/>
        <w:autoSpaceDN w:val="0"/>
        <w:adjustRightInd w:val="0"/>
        <w:spacing w:after="0" w:line="240" w:lineRule="auto"/>
        <w:ind w:left="709"/>
        <w:contextualSpacing/>
        <w:jc w:val="both"/>
        <w:rPr>
          <w:rFonts w:ascii="Myriad Pro" w:hAnsi="Myriad Pro" w:cs="Myriad Pro"/>
          <w:color w:val="000000" w:themeColor="text1"/>
        </w:rPr>
      </w:pPr>
      <w:r w:rsidRPr="00DD0FD6">
        <w:rPr>
          <w:rFonts w:ascii="Myriad Pro" w:hAnsi="Myriad Pro" w:cs="Myriad Pro"/>
          <w:color w:val="000000" w:themeColor="text1"/>
        </w:rPr>
        <w:t xml:space="preserve">Los resultados del Censo de 2017: XII de Población y VII de Vivienda, revelaron que el principal nivel educativo alcanzado por las personas con discapacidad de la Región </w:t>
      </w:r>
      <w:r w:rsidR="00DD0FD6">
        <w:rPr>
          <w:rFonts w:ascii="Myriad Pro" w:hAnsi="Myriad Pro" w:cs="Myriad Pro"/>
          <w:color w:val="000000" w:themeColor="text1"/>
        </w:rPr>
        <w:t xml:space="preserve">Callao </w:t>
      </w:r>
      <w:r w:rsidRPr="00DD0FD6">
        <w:rPr>
          <w:rFonts w:ascii="Myriad Pro" w:hAnsi="Myriad Pro" w:cs="Myriad Pro"/>
          <w:color w:val="000000" w:themeColor="text1"/>
        </w:rPr>
        <w:t>es la primaria (35.3%), seguido por personas con nivel secundario (26.5%) y un 18.7% no tiene ningún estudio.</w:t>
      </w:r>
    </w:p>
    <w:p w14:paraId="5C2C1AD9" w14:textId="2DE353F0" w:rsidR="003919C3" w:rsidRPr="00DD0FD6" w:rsidRDefault="003919C3" w:rsidP="00427A63">
      <w:pPr>
        <w:pStyle w:val="Prrafodelista"/>
        <w:numPr>
          <w:ilvl w:val="0"/>
          <w:numId w:val="16"/>
        </w:numPr>
        <w:autoSpaceDE w:val="0"/>
        <w:autoSpaceDN w:val="0"/>
        <w:adjustRightInd w:val="0"/>
        <w:spacing w:after="0" w:line="240" w:lineRule="auto"/>
        <w:jc w:val="both"/>
        <w:rPr>
          <w:rFonts w:ascii="Myriad Pro" w:hAnsi="Myriad Pro" w:cs="Myriad Pro"/>
          <w:color w:val="000000" w:themeColor="text1"/>
        </w:rPr>
      </w:pPr>
      <w:r w:rsidRPr="00DD0FD6">
        <w:rPr>
          <w:rFonts w:ascii="Myriad Pro" w:hAnsi="Myriad Pro" w:cs="Myriad Pro"/>
          <w:color w:val="000000" w:themeColor="text1"/>
        </w:rPr>
        <w:t>Sin nivel (</w:t>
      </w:r>
      <w:r w:rsidR="00D36C80">
        <w:rPr>
          <w:rFonts w:ascii="Myriad Pro" w:hAnsi="Myriad Pro" w:cs="Myriad Pro"/>
          <w:color w:val="000000" w:themeColor="text1"/>
        </w:rPr>
        <w:t>5</w:t>
      </w:r>
      <w:r w:rsidRPr="00DD0FD6">
        <w:rPr>
          <w:rFonts w:ascii="Myriad Pro" w:hAnsi="Myriad Pro" w:cs="Myriad Pro"/>
          <w:color w:val="000000" w:themeColor="text1"/>
        </w:rPr>
        <w:t>.</w:t>
      </w:r>
      <w:r w:rsidR="007D10D7">
        <w:rPr>
          <w:rFonts w:ascii="Myriad Pro" w:hAnsi="Myriad Pro" w:cs="Myriad Pro"/>
          <w:color w:val="000000" w:themeColor="text1"/>
        </w:rPr>
        <w:t>3</w:t>
      </w:r>
      <w:r w:rsidRPr="00DD0FD6">
        <w:rPr>
          <w:rFonts w:ascii="Myriad Pro" w:hAnsi="Myriad Pro" w:cs="Myriad Pro"/>
          <w:color w:val="000000" w:themeColor="text1"/>
        </w:rPr>
        <w:t>%).</w:t>
      </w:r>
    </w:p>
    <w:p w14:paraId="230ED89E" w14:textId="03112DBC" w:rsidR="003919C3" w:rsidRPr="00DD0FD6" w:rsidRDefault="003919C3" w:rsidP="00427A63">
      <w:pPr>
        <w:pStyle w:val="Prrafodelista"/>
        <w:numPr>
          <w:ilvl w:val="0"/>
          <w:numId w:val="16"/>
        </w:numPr>
        <w:autoSpaceDE w:val="0"/>
        <w:autoSpaceDN w:val="0"/>
        <w:adjustRightInd w:val="0"/>
        <w:spacing w:after="0" w:line="240" w:lineRule="auto"/>
        <w:jc w:val="both"/>
        <w:rPr>
          <w:rFonts w:ascii="Myriad Pro" w:hAnsi="Myriad Pro" w:cs="Myriad Pro"/>
          <w:color w:val="000000" w:themeColor="text1"/>
        </w:rPr>
      </w:pPr>
      <w:r w:rsidRPr="00DD0FD6">
        <w:rPr>
          <w:rFonts w:ascii="Myriad Pro" w:hAnsi="Myriad Pro" w:cs="Myriad Pro"/>
          <w:color w:val="000000" w:themeColor="text1"/>
        </w:rPr>
        <w:t>Inicial (</w:t>
      </w:r>
      <w:r w:rsidR="007D10D7">
        <w:rPr>
          <w:rFonts w:ascii="Myriad Pro" w:hAnsi="Myriad Pro" w:cs="Myriad Pro"/>
          <w:color w:val="000000" w:themeColor="text1"/>
        </w:rPr>
        <w:t>1</w:t>
      </w:r>
      <w:r w:rsidRPr="00DD0FD6">
        <w:rPr>
          <w:rFonts w:ascii="Myriad Pro" w:hAnsi="Myriad Pro" w:cs="Myriad Pro"/>
          <w:color w:val="000000" w:themeColor="text1"/>
        </w:rPr>
        <w:t>.</w:t>
      </w:r>
      <w:r w:rsidR="007D10D7">
        <w:rPr>
          <w:rFonts w:ascii="Myriad Pro" w:hAnsi="Myriad Pro" w:cs="Myriad Pro"/>
          <w:color w:val="000000" w:themeColor="text1"/>
        </w:rPr>
        <w:t>9</w:t>
      </w:r>
      <w:r w:rsidRPr="00DD0FD6">
        <w:rPr>
          <w:rFonts w:ascii="Myriad Pro" w:hAnsi="Myriad Pro" w:cs="Myriad Pro"/>
          <w:color w:val="000000" w:themeColor="text1"/>
        </w:rPr>
        <w:t>%).</w:t>
      </w:r>
    </w:p>
    <w:p w14:paraId="0B98DA74" w14:textId="6324AD1C" w:rsidR="003919C3" w:rsidRPr="00DD0FD6" w:rsidRDefault="003919C3" w:rsidP="00427A63">
      <w:pPr>
        <w:pStyle w:val="Prrafodelista"/>
        <w:numPr>
          <w:ilvl w:val="0"/>
          <w:numId w:val="16"/>
        </w:numPr>
        <w:autoSpaceDE w:val="0"/>
        <w:autoSpaceDN w:val="0"/>
        <w:adjustRightInd w:val="0"/>
        <w:spacing w:after="0" w:line="240" w:lineRule="auto"/>
        <w:jc w:val="both"/>
        <w:rPr>
          <w:rFonts w:ascii="Myriad Pro" w:hAnsi="Myriad Pro" w:cs="Myriad Pro"/>
          <w:color w:val="000000" w:themeColor="text1"/>
        </w:rPr>
      </w:pPr>
      <w:r w:rsidRPr="00DD0FD6">
        <w:rPr>
          <w:rFonts w:ascii="Myriad Pro" w:hAnsi="Myriad Pro" w:cs="Myriad Pro"/>
          <w:color w:val="000000" w:themeColor="text1"/>
        </w:rPr>
        <w:t>Primaria (</w:t>
      </w:r>
      <w:r w:rsidR="00D36C80">
        <w:rPr>
          <w:rFonts w:ascii="Myriad Pro" w:hAnsi="Myriad Pro" w:cs="Myriad Pro"/>
          <w:color w:val="000000" w:themeColor="text1"/>
        </w:rPr>
        <w:t>2</w:t>
      </w:r>
      <w:r w:rsidR="007D10D7">
        <w:rPr>
          <w:rFonts w:ascii="Myriad Pro" w:hAnsi="Myriad Pro" w:cs="Myriad Pro"/>
          <w:color w:val="000000" w:themeColor="text1"/>
        </w:rPr>
        <w:t>9</w:t>
      </w:r>
      <w:r w:rsidRPr="00DD0FD6">
        <w:rPr>
          <w:rFonts w:ascii="Myriad Pro" w:hAnsi="Myriad Pro" w:cs="Myriad Pro"/>
          <w:color w:val="000000" w:themeColor="text1"/>
        </w:rPr>
        <w:t>.</w:t>
      </w:r>
      <w:r w:rsidR="007D10D7">
        <w:rPr>
          <w:rFonts w:ascii="Myriad Pro" w:hAnsi="Myriad Pro" w:cs="Myriad Pro"/>
          <w:color w:val="000000" w:themeColor="text1"/>
        </w:rPr>
        <w:t>1</w:t>
      </w:r>
      <w:r w:rsidRPr="00DD0FD6">
        <w:rPr>
          <w:rFonts w:ascii="Myriad Pro" w:hAnsi="Myriad Pro" w:cs="Myriad Pro"/>
          <w:color w:val="000000" w:themeColor="text1"/>
        </w:rPr>
        <w:t>%).</w:t>
      </w:r>
    </w:p>
    <w:p w14:paraId="02013856" w14:textId="26848103" w:rsidR="003919C3" w:rsidRPr="00DD0FD6" w:rsidRDefault="003919C3" w:rsidP="00427A63">
      <w:pPr>
        <w:pStyle w:val="Prrafodelista"/>
        <w:numPr>
          <w:ilvl w:val="0"/>
          <w:numId w:val="16"/>
        </w:numPr>
        <w:autoSpaceDE w:val="0"/>
        <w:autoSpaceDN w:val="0"/>
        <w:adjustRightInd w:val="0"/>
        <w:spacing w:after="0" w:line="240" w:lineRule="auto"/>
        <w:jc w:val="both"/>
        <w:rPr>
          <w:rFonts w:ascii="Myriad Pro" w:hAnsi="Myriad Pro" w:cs="Myriad Pro"/>
          <w:color w:val="000000" w:themeColor="text1"/>
        </w:rPr>
      </w:pPr>
      <w:r w:rsidRPr="00DD0FD6">
        <w:rPr>
          <w:rFonts w:ascii="Myriad Pro" w:hAnsi="Myriad Pro" w:cs="Myriad Pro"/>
          <w:color w:val="000000" w:themeColor="text1"/>
        </w:rPr>
        <w:t>Secundaria (</w:t>
      </w:r>
      <w:r w:rsidR="007D10D7">
        <w:rPr>
          <w:rFonts w:ascii="Myriad Pro" w:hAnsi="Myriad Pro" w:cs="Myriad Pro"/>
          <w:color w:val="000000" w:themeColor="text1"/>
        </w:rPr>
        <w:t>38</w:t>
      </w:r>
      <w:r w:rsidRPr="00DD0FD6">
        <w:rPr>
          <w:rFonts w:ascii="Myriad Pro" w:hAnsi="Myriad Pro" w:cs="Myriad Pro"/>
          <w:color w:val="000000" w:themeColor="text1"/>
        </w:rPr>
        <w:t>.</w:t>
      </w:r>
      <w:r w:rsidR="007D10D7">
        <w:rPr>
          <w:rFonts w:ascii="Myriad Pro" w:hAnsi="Myriad Pro" w:cs="Myriad Pro"/>
          <w:color w:val="000000" w:themeColor="text1"/>
        </w:rPr>
        <w:t>7</w:t>
      </w:r>
      <w:r w:rsidRPr="00DD0FD6">
        <w:rPr>
          <w:rFonts w:ascii="Myriad Pro" w:hAnsi="Myriad Pro" w:cs="Myriad Pro"/>
          <w:color w:val="000000" w:themeColor="text1"/>
        </w:rPr>
        <w:t>%).</w:t>
      </w:r>
    </w:p>
    <w:p w14:paraId="03DAE475" w14:textId="3F476B1D" w:rsidR="003919C3" w:rsidRPr="00DD0FD6" w:rsidRDefault="003919C3" w:rsidP="00427A63">
      <w:pPr>
        <w:pStyle w:val="Prrafodelista"/>
        <w:numPr>
          <w:ilvl w:val="0"/>
          <w:numId w:val="16"/>
        </w:numPr>
        <w:autoSpaceDE w:val="0"/>
        <w:autoSpaceDN w:val="0"/>
        <w:adjustRightInd w:val="0"/>
        <w:spacing w:after="0" w:line="240" w:lineRule="auto"/>
        <w:jc w:val="both"/>
        <w:rPr>
          <w:rFonts w:ascii="Myriad Pro" w:hAnsi="Myriad Pro" w:cs="Myriad Pro"/>
          <w:color w:val="000000" w:themeColor="text1"/>
        </w:rPr>
      </w:pPr>
      <w:r w:rsidRPr="00DD0FD6">
        <w:rPr>
          <w:rFonts w:ascii="Myriad Pro" w:hAnsi="Myriad Pro" w:cs="Myriad Pro"/>
          <w:color w:val="000000" w:themeColor="text1"/>
        </w:rPr>
        <w:t>Básica especial (0.</w:t>
      </w:r>
      <w:r w:rsidR="00D36C80">
        <w:rPr>
          <w:rFonts w:ascii="Myriad Pro" w:hAnsi="Myriad Pro" w:cs="Myriad Pro"/>
          <w:color w:val="000000" w:themeColor="text1"/>
        </w:rPr>
        <w:t>9</w:t>
      </w:r>
      <w:r w:rsidRPr="00DD0FD6">
        <w:rPr>
          <w:rFonts w:ascii="Myriad Pro" w:hAnsi="Myriad Pro" w:cs="Myriad Pro"/>
          <w:color w:val="000000" w:themeColor="text1"/>
        </w:rPr>
        <w:t>%).</w:t>
      </w:r>
    </w:p>
    <w:p w14:paraId="7F7B0C3B" w14:textId="36B6369A" w:rsidR="003919C3" w:rsidRPr="00DD0FD6" w:rsidRDefault="003919C3" w:rsidP="00427A63">
      <w:pPr>
        <w:pStyle w:val="Prrafodelista"/>
        <w:numPr>
          <w:ilvl w:val="0"/>
          <w:numId w:val="16"/>
        </w:numPr>
        <w:autoSpaceDE w:val="0"/>
        <w:autoSpaceDN w:val="0"/>
        <w:adjustRightInd w:val="0"/>
        <w:spacing w:after="0" w:line="240" w:lineRule="auto"/>
        <w:jc w:val="both"/>
        <w:rPr>
          <w:rFonts w:ascii="Myriad Pro" w:hAnsi="Myriad Pro" w:cs="Myriad Pro"/>
          <w:color w:val="000000" w:themeColor="text1"/>
        </w:rPr>
      </w:pPr>
      <w:r w:rsidRPr="00DD0FD6">
        <w:rPr>
          <w:rFonts w:ascii="Myriad Pro" w:hAnsi="Myriad Pro" w:cs="Myriad Pro"/>
          <w:color w:val="000000" w:themeColor="text1"/>
        </w:rPr>
        <w:t>Superior no universitaria incompleta (</w:t>
      </w:r>
      <w:r w:rsidR="00D36C80">
        <w:rPr>
          <w:rFonts w:ascii="Myriad Pro" w:hAnsi="Myriad Pro" w:cs="Myriad Pro"/>
          <w:color w:val="000000" w:themeColor="text1"/>
        </w:rPr>
        <w:t>4</w:t>
      </w:r>
      <w:r w:rsidRPr="00DD0FD6">
        <w:rPr>
          <w:rFonts w:ascii="Myriad Pro" w:hAnsi="Myriad Pro" w:cs="Myriad Pro"/>
          <w:color w:val="000000" w:themeColor="text1"/>
        </w:rPr>
        <w:t>.</w:t>
      </w:r>
      <w:r w:rsidR="007D10D7">
        <w:rPr>
          <w:rFonts w:ascii="Myriad Pro" w:hAnsi="Myriad Pro" w:cs="Myriad Pro"/>
          <w:color w:val="000000" w:themeColor="text1"/>
        </w:rPr>
        <w:t>2</w:t>
      </w:r>
      <w:r w:rsidRPr="00DD0FD6">
        <w:rPr>
          <w:rFonts w:ascii="Myriad Pro" w:hAnsi="Myriad Pro" w:cs="Myriad Pro"/>
          <w:color w:val="000000" w:themeColor="text1"/>
        </w:rPr>
        <w:t>%).</w:t>
      </w:r>
    </w:p>
    <w:p w14:paraId="2E913F51" w14:textId="63602BDF" w:rsidR="003919C3" w:rsidRPr="00DD0FD6" w:rsidRDefault="003919C3" w:rsidP="00427A63">
      <w:pPr>
        <w:pStyle w:val="Prrafodelista"/>
        <w:numPr>
          <w:ilvl w:val="0"/>
          <w:numId w:val="16"/>
        </w:numPr>
        <w:autoSpaceDE w:val="0"/>
        <w:autoSpaceDN w:val="0"/>
        <w:adjustRightInd w:val="0"/>
        <w:spacing w:after="0" w:line="240" w:lineRule="auto"/>
        <w:jc w:val="both"/>
        <w:rPr>
          <w:rFonts w:ascii="Myriad Pro" w:hAnsi="Myriad Pro" w:cs="Myriad Pro"/>
          <w:color w:val="000000" w:themeColor="text1"/>
        </w:rPr>
      </w:pPr>
      <w:r w:rsidRPr="00DD0FD6">
        <w:rPr>
          <w:rFonts w:ascii="Myriad Pro" w:hAnsi="Myriad Pro" w:cs="Myriad Pro"/>
          <w:color w:val="000000" w:themeColor="text1"/>
        </w:rPr>
        <w:t>Superior no universitaria completa (</w:t>
      </w:r>
      <w:r w:rsidR="007D10D7">
        <w:rPr>
          <w:rFonts w:ascii="Myriad Pro" w:hAnsi="Myriad Pro" w:cs="Myriad Pro"/>
          <w:color w:val="000000" w:themeColor="text1"/>
        </w:rPr>
        <w:t>7</w:t>
      </w:r>
      <w:r w:rsidRPr="00DD0FD6">
        <w:rPr>
          <w:rFonts w:ascii="Myriad Pro" w:hAnsi="Myriad Pro" w:cs="Myriad Pro"/>
          <w:color w:val="000000" w:themeColor="text1"/>
        </w:rPr>
        <w:t>.</w:t>
      </w:r>
      <w:r w:rsidR="007D10D7">
        <w:rPr>
          <w:rFonts w:ascii="Myriad Pro" w:hAnsi="Myriad Pro" w:cs="Myriad Pro"/>
          <w:color w:val="000000" w:themeColor="text1"/>
        </w:rPr>
        <w:t>2</w:t>
      </w:r>
      <w:r w:rsidRPr="00DD0FD6">
        <w:rPr>
          <w:rFonts w:ascii="Myriad Pro" w:hAnsi="Myriad Pro" w:cs="Myriad Pro"/>
          <w:color w:val="000000" w:themeColor="text1"/>
        </w:rPr>
        <w:t>%).</w:t>
      </w:r>
    </w:p>
    <w:p w14:paraId="1536D5C7" w14:textId="324F46C9" w:rsidR="003919C3" w:rsidRPr="00DD0FD6" w:rsidRDefault="003919C3" w:rsidP="00427A63">
      <w:pPr>
        <w:pStyle w:val="Prrafodelista"/>
        <w:numPr>
          <w:ilvl w:val="0"/>
          <w:numId w:val="16"/>
        </w:numPr>
        <w:autoSpaceDE w:val="0"/>
        <w:autoSpaceDN w:val="0"/>
        <w:adjustRightInd w:val="0"/>
        <w:spacing w:after="0" w:line="240" w:lineRule="auto"/>
        <w:jc w:val="both"/>
        <w:rPr>
          <w:rFonts w:ascii="Myriad Pro" w:hAnsi="Myriad Pro" w:cs="Myriad Pro"/>
          <w:color w:val="000000" w:themeColor="text1"/>
        </w:rPr>
      </w:pPr>
      <w:r w:rsidRPr="00DD0FD6">
        <w:rPr>
          <w:rFonts w:ascii="Myriad Pro" w:hAnsi="Myriad Pro" w:cs="Myriad Pro"/>
          <w:color w:val="000000" w:themeColor="text1"/>
        </w:rPr>
        <w:t>Superior universitaria incompleta (</w:t>
      </w:r>
      <w:r w:rsidR="007D10D7">
        <w:rPr>
          <w:rFonts w:ascii="Myriad Pro" w:hAnsi="Myriad Pro" w:cs="Myriad Pro"/>
          <w:color w:val="000000" w:themeColor="text1"/>
        </w:rPr>
        <w:t>4</w:t>
      </w:r>
      <w:r w:rsidRPr="00DD0FD6">
        <w:rPr>
          <w:rFonts w:ascii="Myriad Pro" w:hAnsi="Myriad Pro" w:cs="Myriad Pro"/>
          <w:color w:val="000000" w:themeColor="text1"/>
        </w:rPr>
        <w:t>.</w:t>
      </w:r>
      <w:r w:rsidR="007D10D7">
        <w:rPr>
          <w:rFonts w:ascii="Myriad Pro" w:hAnsi="Myriad Pro" w:cs="Myriad Pro"/>
          <w:color w:val="000000" w:themeColor="text1"/>
        </w:rPr>
        <w:t>6</w:t>
      </w:r>
      <w:r w:rsidRPr="00DD0FD6">
        <w:rPr>
          <w:rFonts w:ascii="Myriad Pro" w:hAnsi="Myriad Pro" w:cs="Myriad Pro"/>
          <w:color w:val="000000" w:themeColor="text1"/>
        </w:rPr>
        <w:t>%).</w:t>
      </w:r>
    </w:p>
    <w:p w14:paraId="73B3F47A" w14:textId="1B1B7C62" w:rsidR="003919C3" w:rsidRPr="00DD0FD6" w:rsidRDefault="003919C3" w:rsidP="00427A63">
      <w:pPr>
        <w:pStyle w:val="Prrafodelista"/>
        <w:numPr>
          <w:ilvl w:val="0"/>
          <w:numId w:val="16"/>
        </w:numPr>
        <w:autoSpaceDE w:val="0"/>
        <w:autoSpaceDN w:val="0"/>
        <w:adjustRightInd w:val="0"/>
        <w:spacing w:after="0" w:line="240" w:lineRule="auto"/>
        <w:jc w:val="both"/>
        <w:rPr>
          <w:rFonts w:ascii="Myriad Pro" w:hAnsi="Myriad Pro" w:cs="Myriad Pro"/>
          <w:color w:val="000000" w:themeColor="text1"/>
        </w:rPr>
      </w:pPr>
      <w:r w:rsidRPr="00DD0FD6">
        <w:rPr>
          <w:rFonts w:ascii="Myriad Pro" w:hAnsi="Myriad Pro" w:cs="Myriad Pro"/>
          <w:color w:val="000000" w:themeColor="text1"/>
        </w:rPr>
        <w:t>Superior universitaria completa (</w:t>
      </w:r>
      <w:r w:rsidR="007D10D7">
        <w:rPr>
          <w:rFonts w:ascii="Myriad Pro" w:hAnsi="Myriad Pro" w:cs="Myriad Pro"/>
          <w:color w:val="000000" w:themeColor="text1"/>
        </w:rPr>
        <w:t>7</w:t>
      </w:r>
      <w:r w:rsidRPr="00DD0FD6">
        <w:rPr>
          <w:rFonts w:ascii="Myriad Pro" w:hAnsi="Myriad Pro" w:cs="Myriad Pro"/>
          <w:color w:val="000000" w:themeColor="text1"/>
        </w:rPr>
        <w:t>.</w:t>
      </w:r>
      <w:r w:rsidR="00D36C80">
        <w:rPr>
          <w:rFonts w:ascii="Myriad Pro" w:hAnsi="Myriad Pro" w:cs="Myriad Pro"/>
          <w:color w:val="000000" w:themeColor="text1"/>
        </w:rPr>
        <w:t>3</w:t>
      </w:r>
      <w:r w:rsidRPr="00DD0FD6">
        <w:rPr>
          <w:rFonts w:ascii="Myriad Pro" w:hAnsi="Myriad Pro" w:cs="Myriad Pro"/>
          <w:color w:val="000000" w:themeColor="text1"/>
        </w:rPr>
        <w:t>%).</w:t>
      </w:r>
    </w:p>
    <w:p w14:paraId="59B6ED92" w14:textId="1B9E8666" w:rsidR="003919C3" w:rsidRPr="00DD0FD6" w:rsidRDefault="003919C3" w:rsidP="00427A63">
      <w:pPr>
        <w:pStyle w:val="Prrafodelista"/>
        <w:numPr>
          <w:ilvl w:val="0"/>
          <w:numId w:val="16"/>
        </w:numPr>
        <w:autoSpaceDE w:val="0"/>
        <w:autoSpaceDN w:val="0"/>
        <w:adjustRightInd w:val="0"/>
        <w:spacing w:after="0" w:line="240" w:lineRule="auto"/>
        <w:jc w:val="both"/>
        <w:rPr>
          <w:rFonts w:ascii="Myriad Pro" w:hAnsi="Myriad Pro" w:cs="Myriad Pro"/>
          <w:color w:val="000000" w:themeColor="text1"/>
        </w:rPr>
      </w:pPr>
      <w:r w:rsidRPr="00DD0FD6">
        <w:rPr>
          <w:rFonts w:ascii="Myriad Pro" w:hAnsi="Myriad Pro" w:cs="Myriad Pro"/>
          <w:color w:val="000000" w:themeColor="text1"/>
        </w:rPr>
        <w:t>Maestría y Doctorado (</w:t>
      </w:r>
      <w:r w:rsidR="00D36C80">
        <w:rPr>
          <w:rFonts w:ascii="Myriad Pro" w:hAnsi="Myriad Pro" w:cs="Myriad Pro"/>
          <w:color w:val="000000" w:themeColor="text1"/>
        </w:rPr>
        <w:t>0</w:t>
      </w:r>
      <w:r w:rsidRPr="00DD0FD6">
        <w:rPr>
          <w:rFonts w:ascii="Myriad Pro" w:hAnsi="Myriad Pro" w:cs="Myriad Pro"/>
          <w:color w:val="000000" w:themeColor="text1"/>
        </w:rPr>
        <w:t>.</w:t>
      </w:r>
      <w:r w:rsidR="007D10D7">
        <w:rPr>
          <w:rFonts w:ascii="Myriad Pro" w:hAnsi="Myriad Pro" w:cs="Myriad Pro"/>
          <w:color w:val="000000" w:themeColor="text1"/>
        </w:rPr>
        <w:t>8</w:t>
      </w:r>
      <w:r w:rsidRPr="00DD0FD6">
        <w:rPr>
          <w:rFonts w:ascii="Myriad Pro" w:hAnsi="Myriad Pro" w:cs="Myriad Pro"/>
          <w:color w:val="000000" w:themeColor="text1"/>
        </w:rPr>
        <w:t>%).</w:t>
      </w:r>
    </w:p>
    <w:p w14:paraId="59C4E09D" w14:textId="56FFD6A2" w:rsidR="003919C3" w:rsidRDefault="003919C3" w:rsidP="00FC4C5A">
      <w:pPr>
        <w:autoSpaceDE w:val="0"/>
        <w:autoSpaceDN w:val="0"/>
        <w:adjustRightInd w:val="0"/>
        <w:spacing w:after="0" w:line="240" w:lineRule="auto"/>
        <w:contextualSpacing/>
        <w:jc w:val="both"/>
        <w:rPr>
          <w:rFonts w:ascii="Myriad Pro" w:hAnsi="Myriad Pro" w:cs="Myriad Pro"/>
          <w:color w:val="000000" w:themeColor="text1"/>
        </w:rPr>
      </w:pPr>
    </w:p>
    <w:p w14:paraId="566D56F2" w14:textId="168A8DD6" w:rsidR="003919C3" w:rsidRPr="00DD0FD6" w:rsidRDefault="00AE334E" w:rsidP="00DD0FD6">
      <w:pPr>
        <w:pStyle w:val="Pa17"/>
        <w:spacing w:line="240" w:lineRule="auto"/>
        <w:contextualSpacing/>
        <w:jc w:val="center"/>
        <w:rPr>
          <w:rFonts w:ascii="Myriad Pro" w:hAnsi="Myriad Pro" w:cs="Myriad Pro Cond"/>
          <w:b/>
          <w:bCs/>
          <w:i/>
          <w:color w:val="000000" w:themeColor="text1"/>
          <w:sz w:val="22"/>
          <w:szCs w:val="22"/>
        </w:rPr>
      </w:pPr>
      <w:r>
        <w:rPr>
          <w:rFonts w:ascii="Myriad Pro" w:hAnsi="Myriad Pro" w:cs="Myriad Pro Cond"/>
          <w:b/>
          <w:bCs/>
          <w:i/>
          <w:color w:val="000000" w:themeColor="text1"/>
          <w:sz w:val="22"/>
          <w:szCs w:val="22"/>
        </w:rPr>
        <w:t>CALLAO</w:t>
      </w:r>
      <w:r w:rsidR="003919C3" w:rsidRPr="00DD0FD6">
        <w:rPr>
          <w:rFonts w:ascii="Myriad Pro" w:hAnsi="Myriad Pro" w:cs="Myriad Pro Cond"/>
          <w:b/>
          <w:bCs/>
          <w:i/>
          <w:color w:val="000000" w:themeColor="text1"/>
          <w:sz w:val="22"/>
          <w:szCs w:val="22"/>
        </w:rPr>
        <w:t>: POBLACIÓN CENSADA CON ALGUNA DISCAPACIDAD POR</w:t>
      </w:r>
      <w:r w:rsidR="00DD0FD6">
        <w:rPr>
          <w:rFonts w:ascii="Myriad Pro" w:hAnsi="Myriad Pro" w:cs="Myriad Pro Cond"/>
          <w:b/>
          <w:bCs/>
          <w:i/>
          <w:color w:val="000000" w:themeColor="text1"/>
          <w:sz w:val="22"/>
          <w:szCs w:val="22"/>
        </w:rPr>
        <w:t xml:space="preserve"> </w:t>
      </w:r>
      <w:r w:rsidR="003919C3" w:rsidRPr="00DD0FD6">
        <w:rPr>
          <w:rFonts w:ascii="Myriad Pro" w:hAnsi="Myriad Pro" w:cs="Myriad Pro Cond"/>
          <w:b/>
          <w:bCs/>
          <w:i/>
          <w:color w:val="000000" w:themeColor="text1"/>
          <w:sz w:val="22"/>
          <w:szCs w:val="22"/>
        </w:rPr>
        <w:t>NIVEL DE EDUCACIÓN ALCANZADO, SEGÚN DEPARTAMENTO, 2017</w:t>
      </w:r>
    </w:p>
    <w:p w14:paraId="3BAD698A" w14:textId="77777777" w:rsidR="003919C3" w:rsidRPr="00DD0FD6" w:rsidRDefault="003919C3" w:rsidP="00DD0FD6">
      <w:pPr>
        <w:pStyle w:val="Pa17"/>
        <w:spacing w:line="240" w:lineRule="auto"/>
        <w:contextualSpacing/>
        <w:jc w:val="center"/>
        <w:rPr>
          <w:rFonts w:ascii="Myriad Pro" w:hAnsi="Myriad Pro" w:cs="Myriad Pro Cond"/>
          <w:b/>
          <w:bCs/>
          <w:i/>
          <w:color w:val="000000" w:themeColor="text1"/>
          <w:sz w:val="22"/>
          <w:szCs w:val="22"/>
        </w:rPr>
      </w:pPr>
      <w:r w:rsidRPr="00DD0FD6">
        <w:rPr>
          <w:rFonts w:ascii="Myriad Pro" w:hAnsi="Myriad Pro" w:cs="Myriad Pro Cond"/>
          <w:b/>
          <w:bCs/>
          <w:i/>
          <w:color w:val="000000" w:themeColor="text1"/>
          <w:sz w:val="22"/>
          <w:szCs w:val="22"/>
        </w:rPr>
        <w:t>(Absoluto y porcentaje)</w:t>
      </w:r>
    </w:p>
    <w:tbl>
      <w:tblPr>
        <w:tblW w:w="923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2"/>
        <w:gridCol w:w="1073"/>
        <w:gridCol w:w="887"/>
        <w:gridCol w:w="542"/>
        <w:gridCol w:w="816"/>
        <w:gridCol w:w="458"/>
        <w:gridCol w:w="816"/>
        <w:gridCol w:w="506"/>
        <w:gridCol w:w="870"/>
        <w:gridCol w:w="507"/>
        <w:gridCol w:w="816"/>
        <w:gridCol w:w="515"/>
      </w:tblGrid>
      <w:tr w:rsidR="003919C3" w:rsidRPr="007858B1" w14:paraId="47E588C2" w14:textId="77777777" w:rsidTr="00DD0FD6">
        <w:tc>
          <w:tcPr>
            <w:tcW w:w="1432" w:type="dxa"/>
            <w:vMerge w:val="restart"/>
            <w:shd w:val="clear" w:color="auto" w:fill="CCFFFF"/>
            <w:tcMar>
              <w:left w:w="108" w:type="dxa"/>
            </w:tcMar>
            <w:vAlign w:val="center"/>
          </w:tcPr>
          <w:p w14:paraId="06B6B4FE" w14:textId="00999042" w:rsidR="003919C3" w:rsidRPr="007858B1" w:rsidRDefault="00AE334E" w:rsidP="00DD0FD6">
            <w:pPr>
              <w:spacing w:after="0" w:line="240" w:lineRule="auto"/>
              <w:contextualSpacing/>
              <w:jc w:val="center"/>
              <w:rPr>
                <w:b/>
                <w:color w:val="000000"/>
                <w:sz w:val="16"/>
                <w:szCs w:val="16"/>
              </w:rPr>
            </w:pPr>
            <w:r>
              <w:rPr>
                <w:b/>
                <w:color w:val="000000"/>
                <w:sz w:val="16"/>
                <w:szCs w:val="16"/>
              </w:rPr>
              <w:t>Región</w:t>
            </w:r>
          </w:p>
        </w:tc>
        <w:tc>
          <w:tcPr>
            <w:tcW w:w="1073" w:type="dxa"/>
            <w:vMerge w:val="restart"/>
            <w:shd w:val="clear" w:color="auto" w:fill="CCFFFF"/>
            <w:tcMar>
              <w:left w:w="108" w:type="dxa"/>
            </w:tcMar>
            <w:vAlign w:val="center"/>
          </w:tcPr>
          <w:p w14:paraId="2A4A304B" w14:textId="77777777" w:rsidR="003919C3" w:rsidRPr="007858B1" w:rsidRDefault="003919C3" w:rsidP="00DD0FD6">
            <w:pPr>
              <w:spacing w:after="0" w:line="240" w:lineRule="auto"/>
              <w:contextualSpacing/>
              <w:jc w:val="center"/>
              <w:rPr>
                <w:b/>
                <w:color w:val="000000"/>
                <w:sz w:val="16"/>
                <w:szCs w:val="16"/>
              </w:rPr>
            </w:pPr>
            <w:r w:rsidRPr="007858B1">
              <w:rPr>
                <w:b/>
                <w:color w:val="000000"/>
                <w:sz w:val="16"/>
                <w:szCs w:val="16"/>
              </w:rPr>
              <w:t>Población con alguna</w:t>
            </w:r>
          </w:p>
          <w:p w14:paraId="7B2B73AD" w14:textId="77777777" w:rsidR="003919C3" w:rsidRPr="007858B1" w:rsidRDefault="003919C3" w:rsidP="00DD0FD6">
            <w:pPr>
              <w:spacing w:after="0" w:line="240" w:lineRule="auto"/>
              <w:contextualSpacing/>
              <w:jc w:val="center"/>
              <w:rPr>
                <w:b/>
                <w:color w:val="000000"/>
                <w:sz w:val="16"/>
                <w:szCs w:val="16"/>
              </w:rPr>
            </w:pPr>
            <w:r w:rsidRPr="007858B1">
              <w:rPr>
                <w:b/>
                <w:color w:val="000000"/>
                <w:sz w:val="16"/>
                <w:szCs w:val="16"/>
              </w:rPr>
              <w:t>discapacidad</w:t>
            </w:r>
          </w:p>
        </w:tc>
        <w:tc>
          <w:tcPr>
            <w:tcW w:w="1429" w:type="dxa"/>
            <w:gridSpan w:val="2"/>
            <w:shd w:val="clear" w:color="auto" w:fill="CCFFFF"/>
            <w:tcMar>
              <w:left w:w="108" w:type="dxa"/>
            </w:tcMar>
            <w:vAlign w:val="center"/>
          </w:tcPr>
          <w:p w14:paraId="4D01AA29" w14:textId="77777777" w:rsidR="003919C3" w:rsidRPr="007858B1" w:rsidRDefault="003919C3" w:rsidP="00DD0FD6">
            <w:pPr>
              <w:spacing w:after="0" w:line="240" w:lineRule="auto"/>
              <w:contextualSpacing/>
              <w:jc w:val="center"/>
              <w:rPr>
                <w:b/>
                <w:color w:val="000000"/>
                <w:sz w:val="16"/>
                <w:szCs w:val="16"/>
              </w:rPr>
            </w:pPr>
            <w:r w:rsidRPr="007858B1">
              <w:rPr>
                <w:b/>
                <w:color w:val="000000"/>
                <w:sz w:val="16"/>
                <w:szCs w:val="16"/>
              </w:rPr>
              <w:t>Sin nivel</w:t>
            </w:r>
          </w:p>
        </w:tc>
        <w:tc>
          <w:tcPr>
            <w:tcW w:w="1274" w:type="dxa"/>
            <w:gridSpan w:val="2"/>
            <w:shd w:val="clear" w:color="auto" w:fill="CCFFFF"/>
            <w:tcMar>
              <w:left w:w="108" w:type="dxa"/>
            </w:tcMar>
            <w:vAlign w:val="center"/>
          </w:tcPr>
          <w:p w14:paraId="53E9B98A" w14:textId="77777777" w:rsidR="003919C3" w:rsidRPr="007858B1" w:rsidRDefault="003919C3" w:rsidP="00DD0FD6">
            <w:pPr>
              <w:spacing w:after="0" w:line="240" w:lineRule="auto"/>
              <w:contextualSpacing/>
              <w:jc w:val="center"/>
              <w:rPr>
                <w:b/>
                <w:color w:val="000000"/>
                <w:sz w:val="16"/>
                <w:szCs w:val="16"/>
              </w:rPr>
            </w:pPr>
            <w:r w:rsidRPr="007858B1">
              <w:rPr>
                <w:b/>
                <w:color w:val="000000"/>
                <w:sz w:val="16"/>
                <w:szCs w:val="16"/>
              </w:rPr>
              <w:t>Inicial</w:t>
            </w:r>
          </w:p>
        </w:tc>
        <w:tc>
          <w:tcPr>
            <w:tcW w:w="1322" w:type="dxa"/>
            <w:gridSpan w:val="2"/>
            <w:shd w:val="clear" w:color="auto" w:fill="CCFFFF"/>
            <w:tcMar>
              <w:left w:w="108" w:type="dxa"/>
            </w:tcMar>
            <w:vAlign w:val="center"/>
          </w:tcPr>
          <w:p w14:paraId="487FCA62" w14:textId="77777777" w:rsidR="003919C3" w:rsidRPr="007858B1" w:rsidRDefault="003919C3" w:rsidP="00DD0FD6">
            <w:pPr>
              <w:spacing w:after="0" w:line="240" w:lineRule="auto"/>
              <w:contextualSpacing/>
              <w:jc w:val="center"/>
              <w:rPr>
                <w:b/>
                <w:color w:val="000000"/>
                <w:sz w:val="16"/>
                <w:szCs w:val="16"/>
              </w:rPr>
            </w:pPr>
            <w:r w:rsidRPr="007858B1">
              <w:rPr>
                <w:b/>
                <w:color w:val="000000"/>
                <w:sz w:val="16"/>
                <w:szCs w:val="16"/>
              </w:rPr>
              <w:t>Primaria</w:t>
            </w:r>
          </w:p>
        </w:tc>
        <w:tc>
          <w:tcPr>
            <w:tcW w:w="1377" w:type="dxa"/>
            <w:gridSpan w:val="2"/>
            <w:shd w:val="clear" w:color="auto" w:fill="CCFFFF"/>
            <w:tcMar>
              <w:left w:w="108" w:type="dxa"/>
            </w:tcMar>
            <w:vAlign w:val="center"/>
          </w:tcPr>
          <w:p w14:paraId="6983F6FA" w14:textId="77777777" w:rsidR="003919C3" w:rsidRPr="007858B1" w:rsidRDefault="003919C3" w:rsidP="00DD0FD6">
            <w:pPr>
              <w:spacing w:after="0" w:line="240" w:lineRule="auto"/>
              <w:contextualSpacing/>
              <w:jc w:val="center"/>
              <w:rPr>
                <w:b/>
                <w:color w:val="000000"/>
                <w:sz w:val="16"/>
                <w:szCs w:val="16"/>
              </w:rPr>
            </w:pPr>
            <w:r w:rsidRPr="007858B1">
              <w:rPr>
                <w:b/>
                <w:color w:val="000000"/>
                <w:sz w:val="16"/>
                <w:szCs w:val="16"/>
              </w:rPr>
              <w:t>Secundaria</w:t>
            </w:r>
          </w:p>
        </w:tc>
        <w:tc>
          <w:tcPr>
            <w:tcW w:w="1331" w:type="dxa"/>
            <w:gridSpan w:val="2"/>
            <w:shd w:val="clear" w:color="auto" w:fill="CCFFFF"/>
            <w:tcMar>
              <w:left w:w="108" w:type="dxa"/>
            </w:tcMar>
            <w:vAlign w:val="center"/>
          </w:tcPr>
          <w:p w14:paraId="06A6CBCF" w14:textId="77777777" w:rsidR="003919C3" w:rsidRPr="007858B1" w:rsidRDefault="003919C3" w:rsidP="00DD0FD6">
            <w:pPr>
              <w:spacing w:after="0" w:line="240" w:lineRule="auto"/>
              <w:contextualSpacing/>
              <w:jc w:val="center"/>
              <w:rPr>
                <w:b/>
                <w:color w:val="000000"/>
                <w:sz w:val="16"/>
                <w:szCs w:val="16"/>
              </w:rPr>
            </w:pPr>
            <w:r w:rsidRPr="007858B1">
              <w:rPr>
                <w:b/>
                <w:color w:val="000000"/>
                <w:sz w:val="16"/>
                <w:szCs w:val="16"/>
              </w:rPr>
              <w:t>Básica especial</w:t>
            </w:r>
          </w:p>
        </w:tc>
      </w:tr>
      <w:tr w:rsidR="003919C3" w:rsidRPr="007858B1" w14:paraId="4ABB8658" w14:textId="77777777" w:rsidTr="00DD0FD6">
        <w:tc>
          <w:tcPr>
            <w:tcW w:w="1432" w:type="dxa"/>
            <w:vMerge/>
            <w:shd w:val="clear" w:color="auto" w:fill="CCFFFF"/>
            <w:tcMar>
              <w:left w:w="108" w:type="dxa"/>
            </w:tcMar>
            <w:vAlign w:val="center"/>
          </w:tcPr>
          <w:p w14:paraId="4BBC5C08" w14:textId="77777777" w:rsidR="003919C3" w:rsidRPr="007858B1" w:rsidRDefault="003919C3" w:rsidP="00DD0FD6">
            <w:pPr>
              <w:widowControl w:val="0"/>
              <w:pBdr>
                <w:top w:val="nil"/>
                <w:left w:val="nil"/>
                <w:bottom w:val="nil"/>
                <w:right w:val="nil"/>
                <w:between w:val="nil"/>
              </w:pBdr>
              <w:spacing w:after="0" w:line="240" w:lineRule="auto"/>
              <w:contextualSpacing/>
              <w:rPr>
                <w:b/>
                <w:color w:val="000000"/>
                <w:sz w:val="16"/>
                <w:szCs w:val="16"/>
              </w:rPr>
            </w:pPr>
          </w:p>
        </w:tc>
        <w:tc>
          <w:tcPr>
            <w:tcW w:w="1073" w:type="dxa"/>
            <w:vMerge/>
            <w:shd w:val="clear" w:color="auto" w:fill="CCFFFF"/>
            <w:tcMar>
              <w:left w:w="108" w:type="dxa"/>
            </w:tcMar>
            <w:vAlign w:val="center"/>
          </w:tcPr>
          <w:p w14:paraId="14238BC8" w14:textId="77777777" w:rsidR="003919C3" w:rsidRPr="007858B1" w:rsidRDefault="003919C3" w:rsidP="00DD0FD6">
            <w:pPr>
              <w:widowControl w:val="0"/>
              <w:pBdr>
                <w:top w:val="nil"/>
                <w:left w:val="nil"/>
                <w:bottom w:val="nil"/>
                <w:right w:val="nil"/>
                <w:between w:val="nil"/>
              </w:pBdr>
              <w:spacing w:after="0" w:line="240" w:lineRule="auto"/>
              <w:contextualSpacing/>
              <w:rPr>
                <w:b/>
                <w:color w:val="000000"/>
                <w:sz w:val="16"/>
                <w:szCs w:val="16"/>
              </w:rPr>
            </w:pPr>
          </w:p>
        </w:tc>
        <w:tc>
          <w:tcPr>
            <w:tcW w:w="887" w:type="dxa"/>
            <w:shd w:val="clear" w:color="auto" w:fill="CCFFFF"/>
            <w:tcMar>
              <w:left w:w="108" w:type="dxa"/>
            </w:tcMar>
            <w:vAlign w:val="center"/>
          </w:tcPr>
          <w:p w14:paraId="32B62836" w14:textId="77777777" w:rsidR="003919C3" w:rsidRPr="007858B1" w:rsidRDefault="003919C3" w:rsidP="00DD0FD6">
            <w:pPr>
              <w:spacing w:after="0" w:line="240" w:lineRule="auto"/>
              <w:contextualSpacing/>
              <w:jc w:val="center"/>
              <w:rPr>
                <w:b/>
                <w:color w:val="000000"/>
                <w:sz w:val="16"/>
                <w:szCs w:val="16"/>
              </w:rPr>
            </w:pPr>
            <w:r w:rsidRPr="007858B1">
              <w:rPr>
                <w:b/>
                <w:color w:val="000000"/>
                <w:sz w:val="16"/>
                <w:szCs w:val="16"/>
              </w:rPr>
              <w:t>Absoluto</w:t>
            </w:r>
          </w:p>
        </w:tc>
        <w:tc>
          <w:tcPr>
            <w:tcW w:w="542" w:type="dxa"/>
            <w:shd w:val="clear" w:color="auto" w:fill="CCFFFF"/>
            <w:tcMar>
              <w:left w:w="108" w:type="dxa"/>
            </w:tcMar>
            <w:vAlign w:val="center"/>
          </w:tcPr>
          <w:p w14:paraId="11316E12" w14:textId="77777777" w:rsidR="003919C3" w:rsidRPr="007858B1" w:rsidRDefault="003919C3" w:rsidP="00DD0FD6">
            <w:pPr>
              <w:spacing w:after="0" w:line="240" w:lineRule="auto"/>
              <w:contextualSpacing/>
              <w:jc w:val="center"/>
              <w:rPr>
                <w:b/>
                <w:color w:val="000000"/>
                <w:sz w:val="16"/>
                <w:szCs w:val="16"/>
              </w:rPr>
            </w:pPr>
            <w:r w:rsidRPr="007858B1">
              <w:rPr>
                <w:b/>
                <w:color w:val="000000"/>
                <w:sz w:val="16"/>
                <w:szCs w:val="16"/>
              </w:rPr>
              <w:t>%</w:t>
            </w:r>
          </w:p>
        </w:tc>
        <w:tc>
          <w:tcPr>
            <w:tcW w:w="816" w:type="dxa"/>
            <w:shd w:val="clear" w:color="auto" w:fill="CCFFFF"/>
            <w:tcMar>
              <w:left w:w="108" w:type="dxa"/>
            </w:tcMar>
            <w:vAlign w:val="center"/>
          </w:tcPr>
          <w:p w14:paraId="305862D6" w14:textId="77777777" w:rsidR="003919C3" w:rsidRPr="007858B1" w:rsidRDefault="003919C3" w:rsidP="00DD0FD6">
            <w:pPr>
              <w:spacing w:after="0" w:line="240" w:lineRule="auto"/>
              <w:contextualSpacing/>
              <w:jc w:val="center"/>
              <w:rPr>
                <w:b/>
                <w:color w:val="000000"/>
                <w:sz w:val="16"/>
                <w:szCs w:val="16"/>
              </w:rPr>
            </w:pPr>
            <w:r w:rsidRPr="007858B1">
              <w:rPr>
                <w:b/>
                <w:color w:val="000000"/>
                <w:sz w:val="16"/>
                <w:szCs w:val="16"/>
              </w:rPr>
              <w:t>Absoluto</w:t>
            </w:r>
          </w:p>
        </w:tc>
        <w:tc>
          <w:tcPr>
            <w:tcW w:w="458" w:type="dxa"/>
            <w:shd w:val="clear" w:color="auto" w:fill="CCFFFF"/>
            <w:tcMar>
              <w:left w:w="108" w:type="dxa"/>
            </w:tcMar>
            <w:vAlign w:val="center"/>
          </w:tcPr>
          <w:p w14:paraId="49D46B5B" w14:textId="77777777" w:rsidR="003919C3" w:rsidRPr="007858B1" w:rsidRDefault="003919C3" w:rsidP="00DD0FD6">
            <w:pPr>
              <w:spacing w:after="0" w:line="240" w:lineRule="auto"/>
              <w:contextualSpacing/>
              <w:jc w:val="center"/>
              <w:rPr>
                <w:b/>
                <w:color w:val="000000"/>
                <w:sz w:val="16"/>
                <w:szCs w:val="16"/>
              </w:rPr>
            </w:pPr>
            <w:r w:rsidRPr="007858B1">
              <w:rPr>
                <w:b/>
                <w:color w:val="000000"/>
                <w:sz w:val="16"/>
                <w:szCs w:val="16"/>
              </w:rPr>
              <w:t>%</w:t>
            </w:r>
          </w:p>
        </w:tc>
        <w:tc>
          <w:tcPr>
            <w:tcW w:w="816" w:type="dxa"/>
            <w:shd w:val="clear" w:color="auto" w:fill="CCFFFF"/>
            <w:tcMar>
              <w:left w:w="108" w:type="dxa"/>
            </w:tcMar>
            <w:vAlign w:val="center"/>
          </w:tcPr>
          <w:p w14:paraId="75276410" w14:textId="77777777" w:rsidR="003919C3" w:rsidRPr="007858B1" w:rsidRDefault="003919C3" w:rsidP="00DD0FD6">
            <w:pPr>
              <w:spacing w:after="0" w:line="240" w:lineRule="auto"/>
              <w:contextualSpacing/>
              <w:jc w:val="center"/>
              <w:rPr>
                <w:b/>
                <w:color w:val="000000"/>
                <w:sz w:val="16"/>
                <w:szCs w:val="16"/>
              </w:rPr>
            </w:pPr>
            <w:r w:rsidRPr="007858B1">
              <w:rPr>
                <w:b/>
                <w:color w:val="000000"/>
                <w:sz w:val="16"/>
                <w:szCs w:val="16"/>
              </w:rPr>
              <w:t>Absoluto</w:t>
            </w:r>
          </w:p>
        </w:tc>
        <w:tc>
          <w:tcPr>
            <w:tcW w:w="506" w:type="dxa"/>
            <w:shd w:val="clear" w:color="auto" w:fill="CCFFFF"/>
            <w:tcMar>
              <w:left w:w="108" w:type="dxa"/>
            </w:tcMar>
            <w:vAlign w:val="center"/>
          </w:tcPr>
          <w:p w14:paraId="0336AA22" w14:textId="77777777" w:rsidR="003919C3" w:rsidRPr="007858B1" w:rsidRDefault="003919C3" w:rsidP="00DD0FD6">
            <w:pPr>
              <w:spacing w:after="0" w:line="240" w:lineRule="auto"/>
              <w:contextualSpacing/>
              <w:jc w:val="center"/>
              <w:rPr>
                <w:b/>
                <w:color w:val="000000"/>
                <w:sz w:val="16"/>
                <w:szCs w:val="16"/>
              </w:rPr>
            </w:pPr>
            <w:r w:rsidRPr="007858B1">
              <w:rPr>
                <w:b/>
                <w:color w:val="000000"/>
                <w:sz w:val="16"/>
                <w:szCs w:val="16"/>
              </w:rPr>
              <w:t>%</w:t>
            </w:r>
          </w:p>
        </w:tc>
        <w:tc>
          <w:tcPr>
            <w:tcW w:w="870" w:type="dxa"/>
            <w:shd w:val="clear" w:color="auto" w:fill="CCFFFF"/>
            <w:tcMar>
              <w:left w:w="108" w:type="dxa"/>
            </w:tcMar>
            <w:vAlign w:val="center"/>
          </w:tcPr>
          <w:p w14:paraId="6329989D" w14:textId="77777777" w:rsidR="003919C3" w:rsidRPr="007858B1" w:rsidRDefault="003919C3" w:rsidP="00DD0FD6">
            <w:pPr>
              <w:spacing w:after="0" w:line="240" w:lineRule="auto"/>
              <w:contextualSpacing/>
              <w:jc w:val="center"/>
              <w:rPr>
                <w:b/>
                <w:color w:val="000000"/>
                <w:sz w:val="16"/>
                <w:szCs w:val="16"/>
              </w:rPr>
            </w:pPr>
            <w:r w:rsidRPr="007858B1">
              <w:rPr>
                <w:b/>
                <w:color w:val="000000"/>
                <w:sz w:val="16"/>
                <w:szCs w:val="16"/>
              </w:rPr>
              <w:t>Absoluto</w:t>
            </w:r>
          </w:p>
        </w:tc>
        <w:tc>
          <w:tcPr>
            <w:tcW w:w="507" w:type="dxa"/>
            <w:shd w:val="clear" w:color="auto" w:fill="CCFFFF"/>
            <w:tcMar>
              <w:left w:w="108" w:type="dxa"/>
            </w:tcMar>
            <w:vAlign w:val="center"/>
          </w:tcPr>
          <w:p w14:paraId="4DD0BD11" w14:textId="77777777" w:rsidR="003919C3" w:rsidRPr="007858B1" w:rsidRDefault="003919C3" w:rsidP="00DD0FD6">
            <w:pPr>
              <w:spacing w:after="0" w:line="240" w:lineRule="auto"/>
              <w:contextualSpacing/>
              <w:jc w:val="center"/>
              <w:rPr>
                <w:b/>
                <w:color w:val="000000"/>
                <w:sz w:val="16"/>
                <w:szCs w:val="16"/>
              </w:rPr>
            </w:pPr>
            <w:r w:rsidRPr="007858B1">
              <w:rPr>
                <w:b/>
                <w:color w:val="000000"/>
                <w:sz w:val="16"/>
                <w:szCs w:val="16"/>
              </w:rPr>
              <w:t>%</w:t>
            </w:r>
          </w:p>
        </w:tc>
        <w:tc>
          <w:tcPr>
            <w:tcW w:w="816" w:type="dxa"/>
            <w:shd w:val="clear" w:color="auto" w:fill="CCFFFF"/>
            <w:tcMar>
              <w:left w:w="108" w:type="dxa"/>
            </w:tcMar>
            <w:vAlign w:val="center"/>
          </w:tcPr>
          <w:p w14:paraId="5BF21396" w14:textId="77777777" w:rsidR="003919C3" w:rsidRPr="007858B1" w:rsidRDefault="003919C3" w:rsidP="00DD0FD6">
            <w:pPr>
              <w:spacing w:after="0" w:line="240" w:lineRule="auto"/>
              <w:contextualSpacing/>
              <w:jc w:val="center"/>
              <w:rPr>
                <w:b/>
                <w:color w:val="000000"/>
                <w:sz w:val="16"/>
                <w:szCs w:val="16"/>
              </w:rPr>
            </w:pPr>
            <w:r w:rsidRPr="007858B1">
              <w:rPr>
                <w:b/>
                <w:color w:val="000000"/>
                <w:sz w:val="16"/>
                <w:szCs w:val="16"/>
              </w:rPr>
              <w:t>Absoluto</w:t>
            </w:r>
          </w:p>
        </w:tc>
        <w:tc>
          <w:tcPr>
            <w:tcW w:w="515" w:type="dxa"/>
            <w:shd w:val="clear" w:color="auto" w:fill="CCFFFF"/>
            <w:tcMar>
              <w:left w:w="108" w:type="dxa"/>
            </w:tcMar>
            <w:vAlign w:val="center"/>
          </w:tcPr>
          <w:p w14:paraId="70E6363C" w14:textId="77777777" w:rsidR="003919C3" w:rsidRPr="007858B1" w:rsidRDefault="003919C3" w:rsidP="00DD0FD6">
            <w:pPr>
              <w:spacing w:after="0" w:line="240" w:lineRule="auto"/>
              <w:contextualSpacing/>
              <w:jc w:val="center"/>
              <w:rPr>
                <w:b/>
                <w:color w:val="000000"/>
                <w:sz w:val="16"/>
                <w:szCs w:val="16"/>
              </w:rPr>
            </w:pPr>
            <w:r w:rsidRPr="007858B1">
              <w:rPr>
                <w:b/>
                <w:color w:val="000000"/>
                <w:sz w:val="16"/>
                <w:szCs w:val="16"/>
              </w:rPr>
              <w:t>%</w:t>
            </w:r>
          </w:p>
        </w:tc>
      </w:tr>
      <w:tr w:rsidR="003919C3" w:rsidRPr="007858B1" w14:paraId="05092F31" w14:textId="77777777" w:rsidTr="003919C3">
        <w:tc>
          <w:tcPr>
            <w:tcW w:w="1432" w:type="dxa"/>
            <w:shd w:val="clear" w:color="auto" w:fill="auto"/>
            <w:tcMar>
              <w:left w:w="108" w:type="dxa"/>
            </w:tcMar>
          </w:tcPr>
          <w:p w14:paraId="171DC333" w14:textId="77777777" w:rsidR="003919C3" w:rsidRPr="007858B1" w:rsidRDefault="003919C3" w:rsidP="00DD0FD6">
            <w:pPr>
              <w:spacing w:after="0" w:line="240" w:lineRule="auto"/>
              <w:contextualSpacing/>
              <w:rPr>
                <w:color w:val="000000"/>
                <w:sz w:val="16"/>
                <w:szCs w:val="16"/>
              </w:rPr>
            </w:pPr>
            <w:r w:rsidRPr="007858B1">
              <w:rPr>
                <w:b/>
                <w:sz w:val="16"/>
                <w:szCs w:val="16"/>
              </w:rPr>
              <w:t xml:space="preserve">Total </w:t>
            </w:r>
          </w:p>
        </w:tc>
        <w:tc>
          <w:tcPr>
            <w:tcW w:w="1073" w:type="dxa"/>
            <w:shd w:val="clear" w:color="auto" w:fill="auto"/>
            <w:tcMar>
              <w:left w:w="108" w:type="dxa"/>
            </w:tcMar>
          </w:tcPr>
          <w:p w14:paraId="6BD63E36" w14:textId="77777777" w:rsidR="003919C3" w:rsidRPr="007858B1" w:rsidRDefault="003919C3" w:rsidP="00DD0FD6">
            <w:pPr>
              <w:spacing w:after="0" w:line="240" w:lineRule="auto"/>
              <w:contextualSpacing/>
              <w:jc w:val="right"/>
              <w:rPr>
                <w:b/>
                <w:color w:val="000000"/>
                <w:sz w:val="16"/>
                <w:szCs w:val="16"/>
              </w:rPr>
            </w:pPr>
            <w:r w:rsidRPr="007858B1">
              <w:rPr>
                <w:b/>
                <w:color w:val="000000"/>
                <w:sz w:val="16"/>
                <w:szCs w:val="16"/>
              </w:rPr>
              <w:t>2 716 366</w:t>
            </w:r>
          </w:p>
        </w:tc>
        <w:tc>
          <w:tcPr>
            <w:tcW w:w="887" w:type="dxa"/>
            <w:shd w:val="clear" w:color="auto" w:fill="auto"/>
            <w:tcMar>
              <w:left w:w="108" w:type="dxa"/>
            </w:tcMar>
          </w:tcPr>
          <w:p w14:paraId="151D90C9" w14:textId="77777777" w:rsidR="003919C3" w:rsidRPr="007858B1" w:rsidRDefault="003919C3" w:rsidP="00DD0FD6">
            <w:pPr>
              <w:spacing w:after="0" w:line="240" w:lineRule="auto"/>
              <w:contextualSpacing/>
              <w:jc w:val="right"/>
              <w:rPr>
                <w:b/>
                <w:color w:val="000000"/>
                <w:sz w:val="16"/>
                <w:szCs w:val="16"/>
              </w:rPr>
            </w:pPr>
            <w:r w:rsidRPr="007858B1">
              <w:rPr>
                <w:b/>
                <w:color w:val="000000"/>
                <w:sz w:val="16"/>
                <w:szCs w:val="16"/>
              </w:rPr>
              <w:t>376 891</w:t>
            </w:r>
          </w:p>
        </w:tc>
        <w:tc>
          <w:tcPr>
            <w:tcW w:w="542" w:type="dxa"/>
            <w:shd w:val="clear" w:color="auto" w:fill="auto"/>
            <w:tcMar>
              <w:left w:w="108" w:type="dxa"/>
            </w:tcMar>
          </w:tcPr>
          <w:p w14:paraId="2A48298A" w14:textId="77777777" w:rsidR="003919C3" w:rsidRPr="007858B1" w:rsidRDefault="003919C3" w:rsidP="00DD0FD6">
            <w:pPr>
              <w:spacing w:after="0" w:line="240" w:lineRule="auto"/>
              <w:contextualSpacing/>
              <w:jc w:val="center"/>
              <w:rPr>
                <w:b/>
                <w:color w:val="000000"/>
                <w:sz w:val="16"/>
                <w:szCs w:val="16"/>
              </w:rPr>
            </w:pPr>
            <w:r w:rsidRPr="007858B1">
              <w:rPr>
                <w:b/>
                <w:color w:val="000000"/>
                <w:sz w:val="16"/>
                <w:szCs w:val="16"/>
              </w:rPr>
              <w:t>13,9</w:t>
            </w:r>
          </w:p>
        </w:tc>
        <w:tc>
          <w:tcPr>
            <w:tcW w:w="816" w:type="dxa"/>
            <w:shd w:val="clear" w:color="auto" w:fill="auto"/>
            <w:tcMar>
              <w:left w:w="108" w:type="dxa"/>
            </w:tcMar>
          </w:tcPr>
          <w:p w14:paraId="2D6E67A7" w14:textId="77777777" w:rsidR="003919C3" w:rsidRPr="007858B1" w:rsidRDefault="003919C3" w:rsidP="00DD0FD6">
            <w:pPr>
              <w:spacing w:after="0" w:line="240" w:lineRule="auto"/>
              <w:contextualSpacing/>
              <w:jc w:val="right"/>
              <w:rPr>
                <w:b/>
                <w:color w:val="000000"/>
                <w:sz w:val="16"/>
                <w:szCs w:val="16"/>
              </w:rPr>
            </w:pPr>
            <w:r w:rsidRPr="007858B1">
              <w:rPr>
                <w:b/>
                <w:color w:val="000000"/>
                <w:sz w:val="16"/>
                <w:szCs w:val="16"/>
              </w:rPr>
              <w:t>8 011</w:t>
            </w:r>
          </w:p>
        </w:tc>
        <w:tc>
          <w:tcPr>
            <w:tcW w:w="458" w:type="dxa"/>
            <w:shd w:val="clear" w:color="auto" w:fill="auto"/>
            <w:tcMar>
              <w:left w:w="108" w:type="dxa"/>
            </w:tcMar>
          </w:tcPr>
          <w:p w14:paraId="7F8B474F" w14:textId="77777777" w:rsidR="003919C3" w:rsidRPr="007858B1" w:rsidRDefault="003919C3" w:rsidP="00DD0FD6">
            <w:pPr>
              <w:spacing w:after="0" w:line="240" w:lineRule="auto"/>
              <w:contextualSpacing/>
              <w:jc w:val="center"/>
              <w:rPr>
                <w:b/>
                <w:color w:val="000000"/>
                <w:sz w:val="16"/>
                <w:szCs w:val="16"/>
              </w:rPr>
            </w:pPr>
            <w:r w:rsidRPr="007858B1">
              <w:rPr>
                <w:b/>
                <w:color w:val="000000"/>
                <w:sz w:val="16"/>
                <w:szCs w:val="16"/>
              </w:rPr>
              <w:t>0,3</w:t>
            </w:r>
          </w:p>
        </w:tc>
        <w:tc>
          <w:tcPr>
            <w:tcW w:w="816" w:type="dxa"/>
            <w:shd w:val="clear" w:color="auto" w:fill="auto"/>
            <w:tcMar>
              <w:left w:w="108" w:type="dxa"/>
            </w:tcMar>
          </w:tcPr>
          <w:p w14:paraId="1D3B9325" w14:textId="77777777" w:rsidR="003919C3" w:rsidRPr="007858B1" w:rsidRDefault="003919C3" w:rsidP="00DD0FD6">
            <w:pPr>
              <w:spacing w:after="0" w:line="240" w:lineRule="auto"/>
              <w:contextualSpacing/>
              <w:jc w:val="right"/>
              <w:rPr>
                <w:b/>
                <w:color w:val="000000"/>
                <w:sz w:val="16"/>
                <w:szCs w:val="16"/>
              </w:rPr>
            </w:pPr>
            <w:r w:rsidRPr="007858B1">
              <w:rPr>
                <w:b/>
                <w:color w:val="000000"/>
                <w:sz w:val="16"/>
                <w:szCs w:val="16"/>
              </w:rPr>
              <w:t>868 690</w:t>
            </w:r>
          </w:p>
        </w:tc>
        <w:tc>
          <w:tcPr>
            <w:tcW w:w="506" w:type="dxa"/>
            <w:shd w:val="clear" w:color="auto" w:fill="auto"/>
            <w:tcMar>
              <w:left w:w="108" w:type="dxa"/>
            </w:tcMar>
          </w:tcPr>
          <w:p w14:paraId="1188A638" w14:textId="77777777" w:rsidR="003919C3" w:rsidRPr="007858B1" w:rsidRDefault="003919C3" w:rsidP="00DD0FD6">
            <w:pPr>
              <w:spacing w:after="0" w:line="240" w:lineRule="auto"/>
              <w:contextualSpacing/>
              <w:jc w:val="center"/>
              <w:rPr>
                <w:b/>
                <w:color w:val="000000"/>
                <w:sz w:val="16"/>
                <w:szCs w:val="16"/>
              </w:rPr>
            </w:pPr>
            <w:r w:rsidRPr="007858B1">
              <w:rPr>
                <w:b/>
                <w:color w:val="000000"/>
                <w:sz w:val="16"/>
                <w:szCs w:val="16"/>
              </w:rPr>
              <w:t>32,0</w:t>
            </w:r>
          </w:p>
        </w:tc>
        <w:tc>
          <w:tcPr>
            <w:tcW w:w="870" w:type="dxa"/>
            <w:shd w:val="clear" w:color="auto" w:fill="auto"/>
            <w:tcMar>
              <w:left w:w="108" w:type="dxa"/>
            </w:tcMar>
          </w:tcPr>
          <w:p w14:paraId="425D7987" w14:textId="77777777" w:rsidR="003919C3" w:rsidRPr="007858B1" w:rsidRDefault="003919C3" w:rsidP="00DD0FD6">
            <w:pPr>
              <w:spacing w:after="0" w:line="240" w:lineRule="auto"/>
              <w:contextualSpacing/>
              <w:jc w:val="right"/>
              <w:rPr>
                <w:b/>
                <w:color w:val="000000"/>
                <w:sz w:val="16"/>
                <w:szCs w:val="16"/>
              </w:rPr>
            </w:pPr>
            <w:r w:rsidRPr="007858B1">
              <w:rPr>
                <w:b/>
                <w:color w:val="000000"/>
                <w:sz w:val="16"/>
                <w:szCs w:val="16"/>
              </w:rPr>
              <w:t>803 840</w:t>
            </w:r>
          </w:p>
        </w:tc>
        <w:tc>
          <w:tcPr>
            <w:tcW w:w="507" w:type="dxa"/>
            <w:shd w:val="clear" w:color="auto" w:fill="auto"/>
            <w:tcMar>
              <w:left w:w="108" w:type="dxa"/>
            </w:tcMar>
          </w:tcPr>
          <w:p w14:paraId="170BF8F3" w14:textId="77777777" w:rsidR="003919C3" w:rsidRPr="007858B1" w:rsidRDefault="003919C3" w:rsidP="00DD0FD6">
            <w:pPr>
              <w:spacing w:after="0" w:line="240" w:lineRule="auto"/>
              <w:contextualSpacing/>
              <w:jc w:val="center"/>
              <w:rPr>
                <w:b/>
                <w:color w:val="000000"/>
                <w:sz w:val="16"/>
                <w:szCs w:val="16"/>
              </w:rPr>
            </w:pPr>
            <w:r w:rsidRPr="007858B1">
              <w:rPr>
                <w:b/>
                <w:color w:val="000000"/>
                <w:sz w:val="16"/>
                <w:szCs w:val="16"/>
              </w:rPr>
              <w:t>29,6</w:t>
            </w:r>
          </w:p>
        </w:tc>
        <w:tc>
          <w:tcPr>
            <w:tcW w:w="816" w:type="dxa"/>
            <w:shd w:val="clear" w:color="auto" w:fill="auto"/>
            <w:tcMar>
              <w:left w:w="108" w:type="dxa"/>
            </w:tcMar>
          </w:tcPr>
          <w:p w14:paraId="415A5200" w14:textId="77777777" w:rsidR="003919C3" w:rsidRPr="007858B1" w:rsidRDefault="003919C3" w:rsidP="00DD0FD6">
            <w:pPr>
              <w:spacing w:after="0" w:line="240" w:lineRule="auto"/>
              <w:contextualSpacing/>
              <w:jc w:val="right"/>
              <w:rPr>
                <w:b/>
                <w:color w:val="000000"/>
                <w:sz w:val="16"/>
                <w:szCs w:val="16"/>
              </w:rPr>
            </w:pPr>
            <w:r w:rsidRPr="007858B1">
              <w:rPr>
                <w:b/>
                <w:color w:val="000000"/>
                <w:sz w:val="16"/>
                <w:szCs w:val="16"/>
              </w:rPr>
              <w:t>12 991</w:t>
            </w:r>
          </w:p>
        </w:tc>
        <w:tc>
          <w:tcPr>
            <w:tcW w:w="515" w:type="dxa"/>
            <w:shd w:val="clear" w:color="auto" w:fill="auto"/>
            <w:tcMar>
              <w:left w:w="108" w:type="dxa"/>
            </w:tcMar>
          </w:tcPr>
          <w:p w14:paraId="4108AE08" w14:textId="77777777" w:rsidR="003919C3" w:rsidRPr="007858B1" w:rsidRDefault="003919C3" w:rsidP="00DD0FD6">
            <w:pPr>
              <w:spacing w:after="0" w:line="240" w:lineRule="auto"/>
              <w:contextualSpacing/>
              <w:jc w:val="center"/>
              <w:rPr>
                <w:b/>
                <w:color w:val="000000"/>
                <w:sz w:val="16"/>
                <w:szCs w:val="16"/>
              </w:rPr>
            </w:pPr>
            <w:r w:rsidRPr="007858B1">
              <w:rPr>
                <w:b/>
                <w:color w:val="000000"/>
                <w:sz w:val="16"/>
                <w:szCs w:val="16"/>
              </w:rPr>
              <w:t>0,5</w:t>
            </w:r>
          </w:p>
        </w:tc>
      </w:tr>
      <w:tr w:rsidR="003919C3" w:rsidRPr="007858B1" w14:paraId="12D9E7E6" w14:textId="77777777" w:rsidTr="003919C3">
        <w:tc>
          <w:tcPr>
            <w:tcW w:w="1432" w:type="dxa"/>
            <w:shd w:val="clear" w:color="auto" w:fill="auto"/>
            <w:tcMar>
              <w:left w:w="108" w:type="dxa"/>
            </w:tcMar>
          </w:tcPr>
          <w:p w14:paraId="2F2E8455" w14:textId="55D6E1DD" w:rsidR="003919C3" w:rsidRPr="007858B1" w:rsidRDefault="00AE334E" w:rsidP="00DD0FD6">
            <w:pPr>
              <w:spacing w:after="0" w:line="240" w:lineRule="auto"/>
              <w:contextualSpacing/>
              <w:rPr>
                <w:color w:val="000000"/>
                <w:sz w:val="16"/>
                <w:szCs w:val="16"/>
              </w:rPr>
            </w:pPr>
            <w:r>
              <w:rPr>
                <w:sz w:val="16"/>
                <w:szCs w:val="16"/>
              </w:rPr>
              <w:t>Callao</w:t>
            </w:r>
            <w:r w:rsidR="003919C3" w:rsidRPr="007858B1">
              <w:rPr>
                <w:sz w:val="16"/>
                <w:szCs w:val="16"/>
              </w:rPr>
              <w:t xml:space="preserve"> </w:t>
            </w:r>
          </w:p>
        </w:tc>
        <w:tc>
          <w:tcPr>
            <w:tcW w:w="1073" w:type="dxa"/>
            <w:shd w:val="clear" w:color="auto" w:fill="auto"/>
            <w:tcMar>
              <w:left w:w="108" w:type="dxa"/>
            </w:tcMar>
          </w:tcPr>
          <w:p w14:paraId="26977AAF" w14:textId="77777777" w:rsidR="003919C3" w:rsidRPr="007858B1" w:rsidRDefault="003919C3" w:rsidP="00DD0FD6">
            <w:pPr>
              <w:spacing w:after="0" w:line="240" w:lineRule="auto"/>
              <w:contextualSpacing/>
              <w:jc w:val="right"/>
              <w:rPr>
                <w:color w:val="000000"/>
                <w:sz w:val="16"/>
                <w:szCs w:val="16"/>
              </w:rPr>
            </w:pPr>
            <w:r w:rsidRPr="007858B1">
              <w:rPr>
                <w:color w:val="000000"/>
                <w:sz w:val="16"/>
                <w:szCs w:val="16"/>
              </w:rPr>
              <w:t>95 844</w:t>
            </w:r>
          </w:p>
        </w:tc>
        <w:tc>
          <w:tcPr>
            <w:tcW w:w="887" w:type="dxa"/>
            <w:shd w:val="clear" w:color="auto" w:fill="auto"/>
            <w:tcMar>
              <w:left w:w="108" w:type="dxa"/>
            </w:tcMar>
          </w:tcPr>
          <w:p w14:paraId="1C4A6232" w14:textId="3B370337" w:rsidR="003919C3" w:rsidRPr="007858B1" w:rsidRDefault="00FC4C5A" w:rsidP="00DD0FD6">
            <w:pPr>
              <w:spacing w:after="0" w:line="240" w:lineRule="auto"/>
              <w:contextualSpacing/>
              <w:jc w:val="right"/>
              <w:rPr>
                <w:sz w:val="16"/>
                <w:szCs w:val="16"/>
              </w:rPr>
            </w:pPr>
            <w:r w:rsidRPr="00FC4C5A">
              <w:rPr>
                <w:sz w:val="16"/>
                <w:szCs w:val="16"/>
              </w:rPr>
              <w:t>5 823</w:t>
            </w:r>
          </w:p>
        </w:tc>
        <w:tc>
          <w:tcPr>
            <w:tcW w:w="542" w:type="dxa"/>
            <w:shd w:val="clear" w:color="auto" w:fill="auto"/>
            <w:tcMar>
              <w:left w:w="108" w:type="dxa"/>
            </w:tcMar>
          </w:tcPr>
          <w:p w14:paraId="6CA5CABD" w14:textId="17EE3969" w:rsidR="003919C3" w:rsidRPr="007858B1" w:rsidRDefault="003919C3" w:rsidP="00DD0FD6">
            <w:pPr>
              <w:spacing w:after="0" w:line="240" w:lineRule="auto"/>
              <w:contextualSpacing/>
              <w:jc w:val="center"/>
              <w:rPr>
                <w:color w:val="000000"/>
                <w:sz w:val="16"/>
                <w:szCs w:val="16"/>
              </w:rPr>
            </w:pPr>
            <w:r w:rsidRPr="007858B1">
              <w:rPr>
                <w:color w:val="000000"/>
                <w:sz w:val="16"/>
                <w:szCs w:val="16"/>
              </w:rPr>
              <w:t>5</w:t>
            </w:r>
            <w:r w:rsidR="00D36C80">
              <w:rPr>
                <w:color w:val="000000"/>
                <w:sz w:val="16"/>
                <w:szCs w:val="16"/>
              </w:rPr>
              <w:t>.</w:t>
            </w:r>
            <w:r w:rsidR="00FC4C5A">
              <w:rPr>
                <w:color w:val="000000"/>
                <w:sz w:val="16"/>
                <w:szCs w:val="16"/>
              </w:rPr>
              <w:t>3</w:t>
            </w:r>
          </w:p>
        </w:tc>
        <w:tc>
          <w:tcPr>
            <w:tcW w:w="816" w:type="dxa"/>
            <w:shd w:val="clear" w:color="auto" w:fill="auto"/>
            <w:tcMar>
              <w:left w:w="108" w:type="dxa"/>
            </w:tcMar>
          </w:tcPr>
          <w:p w14:paraId="2F5FA5CE" w14:textId="2B21EB35" w:rsidR="003919C3" w:rsidRPr="007858B1" w:rsidRDefault="00FC4C5A" w:rsidP="00DD0FD6">
            <w:pPr>
              <w:spacing w:after="0" w:line="240" w:lineRule="auto"/>
              <w:contextualSpacing/>
              <w:jc w:val="right"/>
              <w:rPr>
                <w:color w:val="000000"/>
                <w:sz w:val="16"/>
                <w:szCs w:val="16"/>
              </w:rPr>
            </w:pPr>
            <w:r w:rsidRPr="00FC4C5A">
              <w:rPr>
                <w:color w:val="000000"/>
                <w:sz w:val="16"/>
                <w:szCs w:val="16"/>
              </w:rPr>
              <w:t>2 110</w:t>
            </w:r>
          </w:p>
        </w:tc>
        <w:tc>
          <w:tcPr>
            <w:tcW w:w="458" w:type="dxa"/>
            <w:shd w:val="clear" w:color="auto" w:fill="auto"/>
            <w:tcMar>
              <w:left w:w="108" w:type="dxa"/>
            </w:tcMar>
          </w:tcPr>
          <w:p w14:paraId="03688E1B" w14:textId="6CEDE84F" w:rsidR="003919C3" w:rsidRPr="007858B1" w:rsidRDefault="00FC4C5A" w:rsidP="00DD0FD6">
            <w:pPr>
              <w:spacing w:after="0" w:line="240" w:lineRule="auto"/>
              <w:contextualSpacing/>
              <w:jc w:val="center"/>
              <w:rPr>
                <w:color w:val="000000"/>
                <w:sz w:val="16"/>
                <w:szCs w:val="16"/>
              </w:rPr>
            </w:pPr>
            <w:r>
              <w:rPr>
                <w:color w:val="000000"/>
                <w:sz w:val="16"/>
                <w:szCs w:val="16"/>
              </w:rPr>
              <w:t>1</w:t>
            </w:r>
            <w:r w:rsidR="00D36C80">
              <w:rPr>
                <w:color w:val="000000"/>
                <w:sz w:val="16"/>
                <w:szCs w:val="16"/>
              </w:rPr>
              <w:t>.</w:t>
            </w:r>
            <w:r>
              <w:rPr>
                <w:color w:val="000000"/>
                <w:sz w:val="16"/>
                <w:szCs w:val="16"/>
              </w:rPr>
              <w:t>9</w:t>
            </w:r>
          </w:p>
        </w:tc>
        <w:tc>
          <w:tcPr>
            <w:tcW w:w="816" w:type="dxa"/>
            <w:shd w:val="clear" w:color="auto" w:fill="auto"/>
            <w:tcMar>
              <w:left w:w="108" w:type="dxa"/>
            </w:tcMar>
          </w:tcPr>
          <w:p w14:paraId="5D20531C" w14:textId="176B1659" w:rsidR="003919C3" w:rsidRPr="007858B1" w:rsidRDefault="00FC4C5A" w:rsidP="00DD0FD6">
            <w:pPr>
              <w:spacing w:after="0" w:line="240" w:lineRule="auto"/>
              <w:contextualSpacing/>
              <w:jc w:val="right"/>
              <w:rPr>
                <w:color w:val="000000"/>
                <w:sz w:val="16"/>
                <w:szCs w:val="16"/>
              </w:rPr>
            </w:pPr>
            <w:r w:rsidRPr="00FC4C5A">
              <w:rPr>
                <w:color w:val="000000"/>
                <w:sz w:val="16"/>
                <w:szCs w:val="16"/>
              </w:rPr>
              <w:t>31 831</w:t>
            </w:r>
          </w:p>
        </w:tc>
        <w:tc>
          <w:tcPr>
            <w:tcW w:w="506" w:type="dxa"/>
            <w:shd w:val="clear" w:color="auto" w:fill="auto"/>
            <w:tcMar>
              <w:left w:w="108" w:type="dxa"/>
            </w:tcMar>
          </w:tcPr>
          <w:p w14:paraId="3C2146F1" w14:textId="41F3C864" w:rsidR="003919C3" w:rsidRPr="007858B1" w:rsidRDefault="003919C3" w:rsidP="00DD0FD6">
            <w:pPr>
              <w:spacing w:after="0" w:line="240" w:lineRule="auto"/>
              <w:contextualSpacing/>
              <w:jc w:val="center"/>
              <w:rPr>
                <w:color w:val="000000"/>
                <w:sz w:val="16"/>
                <w:szCs w:val="16"/>
              </w:rPr>
            </w:pPr>
            <w:r w:rsidRPr="007858B1">
              <w:rPr>
                <w:color w:val="000000"/>
                <w:sz w:val="16"/>
                <w:szCs w:val="16"/>
              </w:rPr>
              <w:t>2</w:t>
            </w:r>
            <w:r w:rsidR="00FC4C5A">
              <w:rPr>
                <w:color w:val="000000"/>
                <w:sz w:val="16"/>
                <w:szCs w:val="16"/>
              </w:rPr>
              <w:t>9</w:t>
            </w:r>
            <w:r w:rsidR="00D36C80">
              <w:rPr>
                <w:color w:val="000000"/>
                <w:sz w:val="16"/>
                <w:szCs w:val="16"/>
              </w:rPr>
              <w:t>.</w:t>
            </w:r>
            <w:r w:rsidR="00FC4C5A">
              <w:rPr>
                <w:color w:val="000000"/>
                <w:sz w:val="16"/>
                <w:szCs w:val="16"/>
              </w:rPr>
              <w:t>1</w:t>
            </w:r>
          </w:p>
        </w:tc>
        <w:tc>
          <w:tcPr>
            <w:tcW w:w="870" w:type="dxa"/>
            <w:shd w:val="clear" w:color="auto" w:fill="auto"/>
            <w:tcMar>
              <w:left w:w="108" w:type="dxa"/>
            </w:tcMar>
          </w:tcPr>
          <w:p w14:paraId="63AB695C" w14:textId="799ECCB0" w:rsidR="003919C3" w:rsidRPr="007858B1" w:rsidRDefault="00FC4C5A" w:rsidP="00DD0FD6">
            <w:pPr>
              <w:spacing w:after="0" w:line="240" w:lineRule="auto"/>
              <w:contextualSpacing/>
              <w:jc w:val="right"/>
              <w:rPr>
                <w:sz w:val="16"/>
                <w:szCs w:val="16"/>
              </w:rPr>
            </w:pPr>
            <w:r w:rsidRPr="00FC4C5A">
              <w:rPr>
                <w:sz w:val="16"/>
                <w:szCs w:val="16"/>
              </w:rPr>
              <w:t>42 338</w:t>
            </w:r>
          </w:p>
        </w:tc>
        <w:tc>
          <w:tcPr>
            <w:tcW w:w="507" w:type="dxa"/>
            <w:shd w:val="clear" w:color="auto" w:fill="auto"/>
            <w:tcMar>
              <w:left w:w="108" w:type="dxa"/>
            </w:tcMar>
          </w:tcPr>
          <w:p w14:paraId="41F5D825" w14:textId="7F1AA82D" w:rsidR="003919C3" w:rsidRPr="007858B1" w:rsidRDefault="00FC4C5A" w:rsidP="00DD0FD6">
            <w:pPr>
              <w:spacing w:after="0" w:line="240" w:lineRule="auto"/>
              <w:contextualSpacing/>
              <w:jc w:val="center"/>
              <w:rPr>
                <w:sz w:val="16"/>
                <w:szCs w:val="16"/>
              </w:rPr>
            </w:pPr>
            <w:r>
              <w:rPr>
                <w:sz w:val="16"/>
                <w:szCs w:val="16"/>
              </w:rPr>
              <w:t>38</w:t>
            </w:r>
            <w:r w:rsidR="00D36C80">
              <w:rPr>
                <w:sz w:val="16"/>
                <w:szCs w:val="16"/>
              </w:rPr>
              <w:t>.</w:t>
            </w:r>
            <w:r>
              <w:rPr>
                <w:sz w:val="16"/>
                <w:szCs w:val="16"/>
              </w:rPr>
              <w:t>7</w:t>
            </w:r>
          </w:p>
        </w:tc>
        <w:tc>
          <w:tcPr>
            <w:tcW w:w="816" w:type="dxa"/>
            <w:shd w:val="clear" w:color="auto" w:fill="auto"/>
            <w:tcMar>
              <w:left w:w="108" w:type="dxa"/>
            </w:tcMar>
          </w:tcPr>
          <w:p w14:paraId="0F71E899" w14:textId="72531BDE" w:rsidR="003919C3" w:rsidRPr="007858B1" w:rsidRDefault="00FC4C5A" w:rsidP="00DD0FD6">
            <w:pPr>
              <w:spacing w:after="0" w:line="240" w:lineRule="auto"/>
              <w:contextualSpacing/>
              <w:jc w:val="right"/>
              <w:rPr>
                <w:sz w:val="16"/>
                <w:szCs w:val="16"/>
              </w:rPr>
            </w:pPr>
            <w:r>
              <w:rPr>
                <w:sz w:val="16"/>
                <w:szCs w:val="16"/>
              </w:rPr>
              <w:t>983</w:t>
            </w:r>
          </w:p>
        </w:tc>
        <w:tc>
          <w:tcPr>
            <w:tcW w:w="515" w:type="dxa"/>
            <w:shd w:val="clear" w:color="auto" w:fill="auto"/>
            <w:tcMar>
              <w:left w:w="108" w:type="dxa"/>
            </w:tcMar>
          </w:tcPr>
          <w:p w14:paraId="1FF4F14D" w14:textId="02081F20" w:rsidR="003919C3" w:rsidRPr="007858B1" w:rsidRDefault="003919C3" w:rsidP="00DD0FD6">
            <w:pPr>
              <w:spacing w:after="0" w:line="240" w:lineRule="auto"/>
              <w:contextualSpacing/>
              <w:jc w:val="center"/>
              <w:rPr>
                <w:sz w:val="16"/>
                <w:szCs w:val="16"/>
              </w:rPr>
            </w:pPr>
            <w:r w:rsidRPr="007858B1">
              <w:rPr>
                <w:sz w:val="16"/>
                <w:szCs w:val="16"/>
              </w:rPr>
              <w:t>0</w:t>
            </w:r>
            <w:r w:rsidR="00D36C80">
              <w:rPr>
                <w:sz w:val="16"/>
                <w:szCs w:val="16"/>
              </w:rPr>
              <w:t>.</w:t>
            </w:r>
            <w:r w:rsidRPr="007858B1">
              <w:rPr>
                <w:sz w:val="16"/>
                <w:szCs w:val="16"/>
              </w:rPr>
              <w:t>9</w:t>
            </w:r>
          </w:p>
        </w:tc>
      </w:tr>
    </w:tbl>
    <w:p w14:paraId="38F40BC9" w14:textId="77777777" w:rsidR="003919C3" w:rsidRPr="007858B1" w:rsidRDefault="003919C3" w:rsidP="003919C3">
      <w:pPr>
        <w:spacing w:after="0" w:line="240" w:lineRule="auto"/>
        <w:jc w:val="right"/>
        <w:rPr>
          <w:b/>
          <w:sz w:val="14"/>
          <w:szCs w:val="14"/>
        </w:rPr>
      </w:pPr>
      <w:r w:rsidRPr="007858B1">
        <w:rPr>
          <w:b/>
          <w:sz w:val="14"/>
          <w:szCs w:val="14"/>
        </w:rPr>
        <w:t>Continúa...</w:t>
      </w:r>
    </w:p>
    <w:p w14:paraId="0574FC0F" w14:textId="77777777" w:rsidR="003919C3" w:rsidRPr="007858B1" w:rsidRDefault="003919C3" w:rsidP="003919C3">
      <w:pPr>
        <w:spacing w:after="0" w:line="240" w:lineRule="auto"/>
        <w:jc w:val="right"/>
        <w:rPr>
          <w:b/>
          <w:sz w:val="14"/>
          <w:szCs w:val="14"/>
        </w:rPr>
      </w:pPr>
    </w:p>
    <w:p w14:paraId="5233BE7C" w14:textId="5A96BE25" w:rsidR="003919C3" w:rsidRPr="00DD0FD6" w:rsidRDefault="00AE334E" w:rsidP="00DD0FD6">
      <w:pPr>
        <w:pStyle w:val="Pa17"/>
        <w:spacing w:line="240" w:lineRule="auto"/>
        <w:contextualSpacing/>
        <w:jc w:val="center"/>
        <w:rPr>
          <w:rFonts w:ascii="Myriad Pro" w:hAnsi="Myriad Pro" w:cs="Myriad Pro Cond"/>
          <w:b/>
          <w:bCs/>
          <w:i/>
          <w:color w:val="000000" w:themeColor="text1"/>
          <w:sz w:val="22"/>
          <w:szCs w:val="22"/>
        </w:rPr>
      </w:pPr>
      <w:r>
        <w:rPr>
          <w:rFonts w:ascii="Myriad Pro" w:hAnsi="Myriad Pro" w:cs="Myriad Pro Cond"/>
          <w:b/>
          <w:bCs/>
          <w:i/>
          <w:color w:val="000000" w:themeColor="text1"/>
          <w:sz w:val="22"/>
          <w:szCs w:val="22"/>
        </w:rPr>
        <w:t>CALLAO</w:t>
      </w:r>
      <w:r w:rsidR="003919C3" w:rsidRPr="00DD0FD6">
        <w:rPr>
          <w:rFonts w:ascii="Myriad Pro" w:hAnsi="Myriad Pro" w:cs="Myriad Pro Cond"/>
          <w:b/>
          <w:bCs/>
          <w:i/>
          <w:color w:val="000000" w:themeColor="text1"/>
          <w:sz w:val="22"/>
          <w:szCs w:val="22"/>
        </w:rPr>
        <w:t>: POBLACIÓN CENSADA CON ALGUNA DISCAPACIDAD POR</w:t>
      </w:r>
      <w:r w:rsidR="00DD0FD6">
        <w:rPr>
          <w:rFonts w:ascii="Myriad Pro" w:hAnsi="Myriad Pro" w:cs="Myriad Pro Cond"/>
          <w:b/>
          <w:bCs/>
          <w:i/>
          <w:color w:val="000000" w:themeColor="text1"/>
          <w:sz w:val="22"/>
          <w:szCs w:val="22"/>
        </w:rPr>
        <w:t xml:space="preserve"> </w:t>
      </w:r>
      <w:r w:rsidR="003919C3" w:rsidRPr="00DD0FD6">
        <w:rPr>
          <w:rFonts w:ascii="Myriad Pro" w:hAnsi="Myriad Pro" w:cs="Myriad Pro Cond"/>
          <w:b/>
          <w:bCs/>
          <w:i/>
          <w:color w:val="000000" w:themeColor="text1"/>
          <w:sz w:val="22"/>
          <w:szCs w:val="22"/>
        </w:rPr>
        <w:t>NIVEL DE EDUCACIÓN ALCANZADO, SEGÚN DEPARTAMENTO, 2017</w:t>
      </w:r>
    </w:p>
    <w:p w14:paraId="261F7E54" w14:textId="77777777" w:rsidR="003919C3" w:rsidRPr="00DD0FD6" w:rsidRDefault="003919C3" w:rsidP="00DD0FD6">
      <w:pPr>
        <w:pStyle w:val="Pa17"/>
        <w:spacing w:line="240" w:lineRule="auto"/>
        <w:contextualSpacing/>
        <w:jc w:val="center"/>
        <w:rPr>
          <w:rFonts w:ascii="Myriad Pro" w:hAnsi="Myriad Pro" w:cs="Myriad Pro Cond"/>
          <w:b/>
          <w:bCs/>
          <w:i/>
          <w:color w:val="000000" w:themeColor="text1"/>
          <w:sz w:val="22"/>
          <w:szCs w:val="22"/>
        </w:rPr>
      </w:pPr>
      <w:r w:rsidRPr="00DD0FD6">
        <w:rPr>
          <w:rFonts w:ascii="Myriad Pro" w:hAnsi="Myriad Pro" w:cs="Myriad Pro Cond"/>
          <w:b/>
          <w:bCs/>
          <w:i/>
          <w:color w:val="000000" w:themeColor="text1"/>
          <w:sz w:val="22"/>
          <w:szCs w:val="22"/>
        </w:rPr>
        <w:t>(Absoluto y porcentaje)</w:t>
      </w:r>
    </w:p>
    <w:p w14:paraId="213E29D8" w14:textId="77777777" w:rsidR="003919C3" w:rsidRPr="007858B1" w:rsidRDefault="003919C3" w:rsidP="003919C3">
      <w:pPr>
        <w:spacing w:after="0" w:line="240" w:lineRule="auto"/>
        <w:ind w:left="426"/>
        <w:rPr>
          <w:b/>
          <w:sz w:val="14"/>
          <w:szCs w:val="14"/>
        </w:rPr>
      </w:pPr>
      <w:r w:rsidRPr="007858B1">
        <w:rPr>
          <w:b/>
          <w:sz w:val="14"/>
          <w:szCs w:val="14"/>
        </w:rPr>
        <w:t>Conclusión</w:t>
      </w:r>
    </w:p>
    <w:tbl>
      <w:tblPr>
        <w:tblW w:w="81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7"/>
        <w:gridCol w:w="907"/>
        <w:gridCol w:w="453"/>
        <w:gridCol w:w="816"/>
        <w:gridCol w:w="469"/>
        <w:gridCol w:w="816"/>
        <w:gridCol w:w="494"/>
        <w:gridCol w:w="885"/>
        <w:gridCol w:w="508"/>
        <w:gridCol w:w="816"/>
        <w:gridCol w:w="500"/>
      </w:tblGrid>
      <w:tr w:rsidR="003919C3" w:rsidRPr="007858B1" w14:paraId="31AA54CC" w14:textId="77777777" w:rsidTr="00DD0FD6">
        <w:trPr>
          <w:jc w:val="center"/>
        </w:trPr>
        <w:tc>
          <w:tcPr>
            <w:tcW w:w="1497" w:type="dxa"/>
            <w:vMerge w:val="restart"/>
            <w:shd w:val="clear" w:color="auto" w:fill="CCFFFF"/>
            <w:tcMar>
              <w:left w:w="108" w:type="dxa"/>
            </w:tcMar>
            <w:vAlign w:val="center"/>
          </w:tcPr>
          <w:p w14:paraId="68D80853" w14:textId="1312D28A" w:rsidR="003919C3" w:rsidRPr="007858B1" w:rsidRDefault="00AE334E" w:rsidP="00DD0FD6">
            <w:pPr>
              <w:spacing w:after="0" w:line="240" w:lineRule="auto"/>
              <w:contextualSpacing/>
              <w:jc w:val="center"/>
              <w:rPr>
                <w:b/>
                <w:color w:val="000000"/>
                <w:sz w:val="16"/>
                <w:szCs w:val="16"/>
              </w:rPr>
            </w:pPr>
            <w:r>
              <w:rPr>
                <w:b/>
                <w:color w:val="000000"/>
                <w:sz w:val="16"/>
                <w:szCs w:val="16"/>
              </w:rPr>
              <w:lastRenderedPageBreak/>
              <w:t>Región</w:t>
            </w:r>
          </w:p>
        </w:tc>
        <w:tc>
          <w:tcPr>
            <w:tcW w:w="1360" w:type="dxa"/>
            <w:gridSpan w:val="2"/>
            <w:shd w:val="clear" w:color="auto" w:fill="CCFFFF"/>
            <w:tcMar>
              <w:left w:w="108" w:type="dxa"/>
            </w:tcMar>
            <w:vAlign w:val="center"/>
          </w:tcPr>
          <w:p w14:paraId="42C45595" w14:textId="77777777" w:rsidR="003919C3" w:rsidRPr="007858B1" w:rsidRDefault="003919C3" w:rsidP="00DD0FD6">
            <w:pPr>
              <w:spacing w:after="0" w:line="240" w:lineRule="auto"/>
              <w:contextualSpacing/>
              <w:jc w:val="center"/>
              <w:rPr>
                <w:b/>
                <w:color w:val="000000"/>
                <w:sz w:val="16"/>
                <w:szCs w:val="16"/>
              </w:rPr>
            </w:pPr>
            <w:r w:rsidRPr="007858B1">
              <w:rPr>
                <w:b/>
                <w:color w:val="000000"/>
                <w:sz w:val="16"/>
                <w:szCs w:val="16"/>
              </w:rPr>
              <w:t>Superior no</w:t>
            </w:r>
          </w:p>
          <w:p w14:paraId="01141185" w14:textId="77777777" w:rsidR="003919C3" w:rsidRPr="007858B1" w:rsidRDefault="003919C3" w:rsidP="00DD0FD6">
            <w:pPr>
              <w:spacing w:after="0" w:line="240" w:lineRule="auto"/>
              <w:contextualSpacing/>
              <w:jc w:val="center"/>
              <w:rPr>
                <w:b/>
                <w:color w:val="000000"/>
                <w:sz w:val="16"/>
                <w:szCs w:val="16"/>
              </w:rPr>
            </w:pPr>
            <w:r w:rsidRPr="007858B1">
              <w:rPr>
                <w:b/>
                <w:color w:val="000000"/>
                <w:sz w:val="16"/>
                <w:szCs w:val="16"/>
              </w:rPr>
              <w:t>Universitaria</w:t>
            </w:r>
          </w:p>
          <w:p w14:paraId="79F0CD5E" w14:textId="77777777" w:rsidR="003919C3" w:rsidRPr="007858B1" w:rsidRDefault="003919C3" w:rsidP="00DD0FD6">
            <w:pPr>
              <w:spacing w:after="0" w:line="240" w:lineRule="auto"/>
              <w:contextualSpacing/>
              <w:jc w:val="center"/>
              <w:rPr>
                <w:b/>
                <w:color w:val="000000"/>
                <w:sz w:val="16"/>
                <w:szCs w:val="16"/>
              </w:rPr>
            </w:pPr>
            <w:r w:rsidRPr="007858B1">
              <w:rPr>
                <w:b/>
                <w:color w:val="000000"/>
                <w:sz w:val="16"/>
                <w:szCs w:val="16"/>
              </w:rPr>
              <w:t>incompleta</w:t>
            </w:r>
          </w:p>
        </w:tc>
        <w:tc>
          <w:tcPr>
            <w:tcW w:w="1285" w:type="dxa"/>
            <w:gridSpan w:val="2"/>
            <w:shd w:val="clear" w:color="auto" w:fill="CCFFFF"/>
            <w:tcMar>
              <w:left w:w="108" w:type="dxa"/>
            </w:tcMar>
            <w:vAlign w:val="center"/>
          </w:tcPr>
          <w:p w14:paraId="260375E1" w14:textId="77777777" w:rsidR="003919C3" w:rsidRPr="007858B1" w:rsidRDefault="003919C3" w:rsidP="00DD0FD6">
            <w:pPr>
              <w:spacing w:after="0" w:line="240" w:lineRule="auto"/>
              <w:contextualSpacing/>
              <w:jc w:val="center"/>
              <w:rPr>
                <w:b/>
                <w:color w:val="000000"/>
                <w:sz w:val="16"/>
                <w:szCs w:val="16"/>
              </w:rPr>
            </w:pPr>
            <w:r w:rsidRPr="007858B1">
              <w:rPr>
                <w:b/>
                <w:color w:val="000000"/>
                <w:sz w:val="16"/>
                <w:szCs w:val="16"/>
              </w:rPr>
              <w:t>Superior no</w:t>
            </w:r>
          </w:p>
          <w:p w14:paraId="6DCDF8F3" w14:textId="77777777" w:rsidR="003919C3" w:rsidRPr="007858B1" w:rsidRDefault="003919C3" w:rsidP="00DD0FD6">
            <w:pPr>
              <w:spacing w:after="0" w:line="240" w:lineRule="auto"/>
              <w:contextualSpacing/>
              <w:jc w:val="center"/>
              <w:rPr>
                <w:b/>
                <w:color w:val="000000"/>
                <w:sz w:val="16"/>
                <w:szCs w:val="16"/>
              </w:rPr>
            </w:pPr>
            <w:r w:rsidRPr="007858B1">
              <w:rPr>
                <w:b/>
                <w:color w:val="000000"/>
                <w:sz w:val="16"/>
                <w:szCs w:val="16"/>
              </w:rPr>
              <w:t>Universitaria</w:t>
            </w:r>
          </w:p>
          <w:p w14:paraId="11D475AC" w14:textId="77777777" w:rsidR="003919C3" w:rsidRPr="007858B1" w:rsidRDefault="003919C3" w:rsidP="00DD0FD6">
            <w:pPr>
              <w:spacing w:after="0" w:line="240" w:lineRule="auto"/>
              <w:contextualSpacing/>
              <w:jc w:val="center"/>
              <w:rPr>
                <w:b/>
                <w:color w:val="000000"/>
                <w:sz w:val="16"/>
                <w:szCs w:val="16"/>
              </w:rPr>
            </w:pPr>
            <w:r w:rsidRPr="007858B1">
              <w:rPr>
                <w:b/>
                <w:color w:val="000000"/>
                <w:sz w:val="16"/>
                <w:szCs w:val="16"/>
              </w:rPr>
              <w:t>completa</w:t>
            </w:r>
          </w:p>
        </w:tc>
        <w:tc>
          <w:tcPr>
            <w:tcW w:w="1310" w:type="dxa"/>
            <w:gridSpan w:val="2"/>
            <w:shd w:val="clear" w:color="auto" w:fill="CCFFFF"/>
            <w:tcMar>
              <w:left w:w="108" w:type="dxa"/>
            </w:tcMar>
            <w:vAlign w:val="center"/>
          </w:tcPr>
          <w:p w14:paraId="1EB2F079" w14:textId="77777777" w:rsidR="003919C3" w:rsidRPr="007858B1" w:rsidRDefault="003919C3" w:rsidP="00DD0FD6">
            <w:pPr>
              <w:spacing w:after="0" w:line="240" w:lineRule="auto"/>
              <w:contextualSpacing/>
              <w:jc w:val="center"/>
              <w:rPr>
                <w:b/>
                <w:color w:val="000000"/>
                <w:sz w:val="16"/>
                <w:szCs w:val="16"/>
              </w:rPr>
            </w:pPr>
            <w:r w:rsidRPr="007858B1">
              <w:rPr>
                <w:b/>
                <w:color w:val="000000"/>
                <w:sz w:val="16"/>
                <w:szCs w:val="16"/>
              </w:rPr>
              <w:t>Superior Universitaria</w:t>
            </w:r>
          </w:p>
          <w:p w14:paraId="51C01325" w14:textId="77777777" w:rsidR="003919C3" w:rsidRPr="007858B1" w:rsidRDefault="003919C3" w:rsidP="00DD0FD6">
            <w:pPr>
              <w:spacing w:after="0" w:line="240" w:lineRule="auto"/>
              <w:contextualSpacing/>
              <w:jc w:val="center"/>
              <w:rPr>
                <w:b/>
                <w:color w:val="000000"/>
                <w:sz w:val="16"/>
                <w:szCs w:val="16"/>
              </w:rPr>
            </w:pPr>
            <w:r w:rsidRPr="007858B1">
              <w:rPr>
                <w:b/>
                <w:color w:val="000000"/>
                <w:sz w:val="16"/>
                <w:szCs w:val="16"/>
              </w:rPr>
              <w:t>incompleta</w:t>
            </w:r>
          </w:p>
        </w:tc>
        <w:tc>
          <w:tcPr>
            <w:tcW w:w="1393" w:type="dxa"/>
            <w:gridSpan w:val="2"/>
            <w:shd w:val="clear" w:color="auto" w:fill="CCFFFF"/>
            <w:tcMar>
              <w:left w:w="108" w:type="dxa"/>
            </w:tcMar>
            <w:vAlign w:val="center"/>
          </w:tcPr>
          <w:p w14:paraId="50AB4D54" w14:textId="77777777" w:rsidR="003919C3" w:rsidRPr="007858B1" w:rsidRDefault="003919C3" w:rsidP="00DD0FD6">
            <w:pPr>
              <w:spacing w:after="0" w:line="240" w:lineRule="auto"/>
              <w:contextualSpacing/>
              <w:jc w:val="center"/>
              <w:rPr>
                <w:b/>
                <w:color w:val="000000"/>
                <w:sz w:val="16"/>
                <w:szCs w:val="16"/>
              </w:rPr>
            </w:pPr>
            <w:r w:rsidRPr="007858B1">
              <w:rPr>
                <w:b/>
                <w:color w:val="000000"/>
                <w:sz w:val="16"/>
                <w:szCs w:val="16"/>
              </w:rPr>
              <w:t>Superior Universitaria</w:t>
            </w:r>
          </w:p>
          <w:p w14:paraId="56C27604" w14:textId="77777777" w:rsidR="003919C3" w:rsidRPr="007858B1" w:rsidRDefault="003919C3" w:rsidP="00DD0FD6">
            <w:pPr>
              <w:spacing w:after="0" w:line="240" w:lineRule="auto"/>
              <w:contextualSpacing/>
              <w:jc w:val="center"/>
              <w:rPr>
                <w:b/>
                <w:color w:val="000000"/>
                <w:sz w:val="16"/>
                <w:szCs w:val="16"/>
              </w:rPr>
            </w:pPr>
            <w:r w:rsidRPr="007858B1">
              <w:rPr>
                <w:b/>
                <w:color w:val="000000"/>
                <w:sz w:val="16"/>
                <w:szCs w:val="16"/>
              </w:rPr>
              <w:t>completa</w:t>
            </w:r>
          </w:p>
        </w:tc>
        <w:tc>
          <w:tcPr>
            <w:tcW w:w="1316" w:type="dxa"/>
            <w:gridSpan w:val="2"/>
            <w:shd w:val="clear" w:color="auto" w:fill="CCFFFF"/>
            <w:tcMar>
              <w:left w:w="108" w:type="dxa"/>
            </w:tcMar>
            <w:vAlign w:val="center"/>
          </w:tcPr>
          <w:p w14:paraId="7D3663DF" w14:textId="77777777" w:rsidR="003919C3" w:rsidRPr="007858B1" w:rsidRDefault="003919C3" w:rsidP="00DD0FD6">
            <w:pPr>
              <w:spacing w:after="0" w:line="240" w:lineRule="auto"/>
              <w:contextualSpacing/>
              <w:jc w:val="center"/>
              <w:rPr>
                <w:b/>
                <w:color w:val="000000"/>
                <w:sz w:val="16"/>
                <w:szCs w:val="16"/>
              </w:rPr>
            </w:pPr>
            <w:r w:rsidRPr="007858B1">
              <w:rPr>
                <w:b/>
                <w:color w:val="000000"/>
                <w:sz w:val="16"/>
                <w:szCs w:val="16"/>
              </w:rPr>
              <w:t>Maestría/</w:t>
            </w:r>
          </w:p>
          <w:p w14:paraId="2AA25BD9" w14:textId="77777777" w:rsidR="003919C3" w:rsidRPr="007858B1" w:rsidRDefault="003919C3" w:rsidP="00DD0FD6">
            <w:pPr>
              <w:spacing w:after="0" w:line="240" w:lineRule="auto"/>
              <w:contextualSpacing/>
              <w:jc w:val="center"/>
              <w:rPr>
                <w:b/>
                <w:color w:val="000000"/>
                <w:sz w:val="16"/>
                <w:szCs w:val="16"/>
              </w:rPr>
            </w:pPr>
            <w:r w:rsidRPr="007858B1">
              <w:rPr>
                <w:b/>
                <w:color w:val="000000"/>
                <w:sz w:val="16"/>
                <w:szCs w:val="16"/>
              </w:rPr>
              <w:t>Doctorado</w:t>
            </w:r>
          </w:p>
        </w:tc>
      </w:tr>
      <w:tr w:rsidR="003919C3" w:rsidRPr="007858B1" w14:paraId="36739164" w14:textId="77777777" w:rsidTr="00DD0FD6">
        <w:trPr>
          <w:jc w:val="center"/>
        </w:trPr>
        <w:tc>
          <w:tcPr>
            <w:tcW w:w="1497" w:type="dxa"/>
            <w:vMerge/>
            <w:shd w:val="clear" w:color="auto" w:fill="CCFFFF"/>
            <w:tcMar>
              <w:left w:w="108" w:type="dxa"/>
            </w:tcMar>
            <w:vAlign w:val="center"/>
          </w:tcPr>
          <w:p w14:paraId="6E83DC17" w14:textId="77777777" w:rsidR="003919C3" w:rsidRPr="007858B1" w:rsidRDefault="003919C3" w:rsidP="00DD0FD6">
            <w:pPr>
              <w:widowControl w:val="0"/>
              <w:pBdr>
                <w:top w:val="nil"/>
                <w:left w:val="nil"/>
                <w:bottom w:val="nil"/>
                <w:right w:val="nil"/>
                <w:between w:val="nil"/>
              </w:pBdr>
              <w:spacing w:after="0" w:line="240" w:lineRule="auto"/>
              <w:contextualSpacing/>
              <w:rPr>
                <w:b/>
                <w:color w:val="000000"/>
                <w:sz w:val="16"/>
                <w:szCs w:val="16"/>
              </w:rPr>
            </w:pPr>
          </w:p>
        </w:tc>
        <w:tc>
          <w:tcPr>
            <w:tcW w:w="907" w:type="dxa"/>
            <w:shd w:val="clear" w:color="auto" w:fill="CCFFFF"/>
            <w:tcMar>
              <w:left w:w="108" w:type="dxa"/>
            </w:tcMar>
            <w:vAlign w:val="center"/>
          </w:tcPr>
          <w:p w14:paraId="539F5138" w14:textId="77777777" w:rsidR="003919C3" w:rsidRPr="007858B1" w:rsidRDefault="003919C3" w:rsidP="00DD0FD6">
            <w:pPr>
              <w:spacing w:after="0" w:line="240" w:lineRule="auto"/>
              <w:contextualSpacing/>
              <w:jc w:val="center"/>
              <w:rPr>
                <w:b/>
                <w:color w:val="000000"/>
                <w:sz w:val="16"/>
                <w:szCs w:val="16"/>
              </w:rPr>
            </w:pPr>
            <w:r w:rsidRPr="007858B1">
              <w:rPr>
                <w:b/>
                <w:color w:val="000000"/>
                <w:sz w:val="16"/>
                <w:szCs w:val="16"/>
              </w:rPr>
              <w:t>Absoluto</w:t>
            </w:r>
          </w:p>
        </w:tc>
        <w:tc>
          <w:tcPr>
            <w:tcW w:w="453" w:type="dxa"/>
            <w:shd w:val="clear" w:color="auto" w:fill="CCFFFF"/>
            <w:tcMar>
              <w:left w:w="108" w:type="dxa"/>
            </w:tcMar>
            <w:vAlign w:val="center"/>
          </w:tcPr>
          <w:p w14:paraId="21FBBCB8" w14:textId="77777777" w:rsidR="003919C3" w:rsidRPr="007858B1" w:rsidRDefault="003919C3" w:rsidP="00DD0FD6">
            <w:pPr>
              <w:spacing w:after="0" w:line="240" w:lineRule="auto"/>
              <w:contextualSpacing/>
              <w:jc w:val="center"/>
              <w:rPr>
                <w:b/>
                <w:color w:val="000000"/>
                <w:sz w:val="16"/>
                <w:szCs w:val="16"/>
              </w:rPr>
            </w:pPr>
            <w:r w:rsidRPr="007858B1">
              <w:rPr>
                <w:b/>
                <w:color w:val="000000"/>
                <w:sz w:val="16"/>
                <w:szCs w:val="16"/>
              </w:rPr>
              <w:t>%</w:t>
            </w:r>
          </w:p>
        </w:tc>
        <w:tc>
          <w:tcPr>
            <w:tcW w:w="816" w:type="dxa"/>
            <w:shd w:val="clear" w:color="auto" w:fill="CCFFFF"/>
            <w:tcMar>
              <w:left w:w="108" w:type="dxa"/>
            </w:tcMar>
            <w:vAlign w:val="center"/>
          </w:tcPr>
          <w:p w14:paraId="51839D7C" w14:textId="77777777" w:rsidR="003919C3" w:rsidRPr="007858B1" w:rsidRDefault="003919C3" w:rsidP="00DD0FD6">
            <w:pPr>
              <w:spacing w:after="0" w:line="240" w:lineRule="auto"/>
              <w:contextualSpacing/>
              <w:jc w:val="center"/>
              <w:rPr>
                <w:b/>
                <w:color w:val="000000"/>
                <w:sz w:val="16"/>
                <w:szCs w:val="16"/>
              </w:rPr>
            </w:pPr>
            <w:r w:rsidRPr="007858B1">
              <w:rPr>
                <w:b/>
                <w:color w:val="000000"/>
                <w:sz w:val="16"/>
                <w:szCs w:val="16"/>
              </w:rPr>
              <w:t>Absoluto</w:t>
            </w:r>
          </w:p>
        </w:tc>
        <w:tc>
          <w:tcPr>
            <w:tcW w:w="469" w:type="dxa"/>
            <w:shd w:val="clear" w:color="auto" w:fill="CCFFFF"/>
            <w:tcMar>
              <w:left w:w="108" w:type="dxa"/>
            </w:tcMar>
            <w:vAlign w:val="center"/>
          </w:tcPr>
          <w:p w14:paraId="413D7231" w14:textId="77777777" w:rsidR="003919C3" w:rsidRPr="007858B1" w:rsidRDefault="003919C3" w:rsidP="00DD0FD6">
            <w:pPr>
              <w:spacing w:after="0" w:line="240" w:lineRule="auto"/>
              <w:contextualSpacing/>
              <w:jc w:val="center"/>
              <w:rPr>
                <w:b/>
                <w:color w:val="000000"/>
                <w:sz w:val="16"/>
                <w:szCs w:val="16"/>
              </w:rPr>
            </w:pPr>
            <w:r w:rsidRPr="007858B1">
              <w:rPr>
                <w:b/>
                <w:color w:val="000000"/>
                <w:sz w:val="16"/>
                <w:szCs w:val="16"/>
              </w:rPr>
              <w:t>%</w:t>
            </w:r>
          </w:p>
        </w:tc>
        <w:tc>
          <w:tcPr>
            <w:tcW w:w="816" w:type="dxa"/>
            <w:shd w:val="clear" w:color="auto" w:fill="CCFFFF"/>
            <w:tcMar>
              <w:left w:w="108" w:type="dxa"/>
            </w:tcMar>
            <w:vAlign w:val="center"/>
          </w:tcPr>
          <w:p w14:paraId="6D529AF7" w14:textId="77777777" w:rsidR="003919C3" w:rsidRPr="007858B1" w:rsidRDefault="003919C3" w:rsidP="00DD0FD6">
            <w:pPr>
              <w:spacing w:after="0" w:line="240" w:lineRule="auto"/>
              <w:contextualSpacing/>
              <w:jc w:val="center"/>
              <w:rPr>
                <w:b/>
                <w:color w:val="000000"/>
                <w:sz w:val="16"/>
                <w:szCs w:val="16"/>
              </w:rPr>
            </w:pPr>
            <w:r w:rsidRPr="007858B1">
              <w:rPr>
                <w:b/>
                <w:color w:val="000000"/>
                <w:sz w:val="16"/>
                <w:szCs w:val="16"/>
              </w:rPr>
              <w:t>Absoluto</w:t>
            </w:r>
          </w:p>
        </w:tc>
        <w:tc>
          <w:tcPr>
            <w:tcW w:w="494" w:type="dxa"/>
            <w:shd w:val="clear" w:color="auto" w:fill="CCFFFF"/>
            <w:tcMar>
              <w:left w:w="108" w:type="dxa"/>
            </w:tcMar>
            <w:vAlign w:val="center"/>
          </w:tcPr>
          <w:p w14:paraId="150FD56B" w14:textId="77777777" w:rsidR="003919C3" w:rsidRPr="007858B1" w:rsidRDefault="003919C3" w:rsidP="00DD0FD6">
            <w:pPr>
              <w:spacing w:after="0" w:line="240" w:lineRule="auto"/>
              <w:contextualSpacing/>
              <w:jc w:val="center"/>
              <w:rPr>
                <w:b/>
                <w:color w:val="000000"/>
                <w:sz w:val="16"/>
                <w:szCs w:val="16"/>
              </w:rPr>
            </w:pPr>
            <w:r w:rsidRPr="007858B1">
              <w:rPr>
                <w:b/>
                <w:color w:val="000000"/>
                <w:sz w:val="16"/>
                <w:szCs w:val="16"/>
              </w:rPr>
              <w:t>%</w:t>
            </w:r>
          </w:p>
        </w:tc>
        <w:tc>
          <w:tcPr>
            <w:tcW w:w="885" w:type="dxa"/>
            <w:shd w:val="clear" w:color="auto" w:fill="CCFFFF"/>
            <w:tcMar>
              <w:left w:w="108" w:type="dxa"/>
            </w:tcMar>
            <w:vAlign w:val="center"/>
          </w:tcPr>
          <w:p w14:paraId="1B7B1BB3" w14:textId="77777777" w:rsidR="003919C3" w:rsidRPr="007858B1" w:rsidRDefault="003919C3" w:rsidP="00DD0FD6">
            <w:pPr>
              <w:spacing w:after="0" w:line="240" w:lineRule="auto"/>
              <w:contextualSpacing/>
              <w:jc w:val="center"/>
              <w:rPr>
                <w:b/>
                <w:color w:val="000000"/>
                <w:sz w:val="16"/>
                <w:szCs w:val="16"/>
              </w:rPr>
            </w:pPr>
            <w:r w:rsidRPr="007858B1">
              <w:rPr>
                <w:b/>
                <w:color w:val="000000"/>
                <w:sz w:val="16"/>
                <w:szCs w:val="16"/>
              </w:rPr>
              <w:t>Absoluto</w:t>
            </w:r>
          </w:p>
        </w:tc>
        <w:tc>
          <w:tcPr>
            <w:tcW w:w="508" w:type="dxa"/>
            <w:shd w:val="clear" w:color="auto" w:fill="CCFFFF"/>
            <w:tcMar>
              <w:left w:w="108" w:type="dxa"/>
            </w:tcMar>
            <w:vAlign w:val="center"/>
          </w:tcPr>
          <w:p w14:paraId="5CE273D9" w14:textId="77777777" w:rsidR="003919C3" w:rsidRPr="007858B1" w:rsidRDefault="003919C3" w:rsidP="00DD0FD6">
            <w:pPr>
              <w:spacing w:after="0" w:line="240" w:lineRule="auto"/>
              <w:contextualSpacing/>
              <w:jc w:val="center"/>
              <w:rPr>
                <w:b/>
                <w:color w:val="000000"/>
                <w:sz w:val="16"/>
                <w:szCs w:val="16"/>
              </w:rPr>
            </w:pPr>
            <w:r w:rsidRPr="007858B1">
              <w:rPr>
                <w:b/>
                <w:color w:val="000000"/>
                <w:sz w:val="16"/>
                <w:szCs w:val="16"/>
              </w:rPr>
              <w:t>%</w:t>
            </w:r>
          </w:p>
        </w:tc>
        <w:tc>
          <w:tcPr>
            <w:tcW w:w="816" w:type="dxa"/>
            <w:shd w:val="clear" w:color="auto" w:fill="CCFFFF"/>
            <w:tcMar>
              <w:left w:w="108" w:type="dxa"/>
            </w:tcMar>
            <w:vAlign w:val="center"/>
          </w:tcPr>
          <w:p w14:paraId="76833328" w14:textId="77777777" w:rsidR="003919C3" w:rsidRPr="007858B1" w:rsidRDefault="003919C3" w:rsidP="00DD0FD6">
            <w:pPr>
              <w:spacing w:after="0" w:line="240" w:lineRule="auto"/>
              <w:contextualSpacing/>
              <w:jc w:val="center"/>
              <w:rPr>
                <w:b/>
                <w:color w:val="000000"/>
                <w:sz w:val="16"/>
                <w:szCs w:val="16"/>
              </w:rPr>
            </w:pPr>
            <w:r w:rsidRPr="007858B1">
              <w:rPr>
                <w:b/>
                <w:color w:val="000000"/>
                <w:sz w:val="16"/>
                <w:szCs w:val="16"/>
              </w:rPr>
              <w:t>Absoluto</w:t>
            </w:r>
          </w:p>
        </w:tc>
        <w:tc>
          <w:tcPr>
            <w:tcW w:w="500" w:type="dxa"/>
            <w:shd w:val="clear" w:color="auto" w:fill="CCFFFF"/>
            <w:tcMar>
              <w:left w:w="108" w:type="dxa"/>
            </w:tcMar>
            <w:vAlign w:val="center"/>
          </w:tcPr>
          <w:p w14:paraId="224E71E1" w14:textId="77777777" w:rsidR="003919C3" w:rsidRPr="007858B1" w:rsidRDefault="003919C3" w:rsidP="00DD0FD6">
            <w:pPr>
              <w:spacing w:after="0" w:line="240" w:lineRule="auto"/>
              <w:contextualSpacing/>
              <w:jc w:val="center"/>
              <w:rPr>
                <w:b/>
                <w:color w:val="000000"/>
                <w:sz w:val="16"/>
                <w:szCs w:val="16"/>
              </w:rPr>
            </w:pPr>
            <w:r w:rsidRPr="007858B1">
              <w:rPr>
                <w:b/>
                <w:color w:val="000000"/>
                <w:sz w:val="16"/>
                <w:szCs w:val="16"/>
              </w:rPr>
              <w:t>%</w:t>
            </w:r>
          </w:p>
        </w:tc>
      </w:tr>
      <w:tr w:rsidR="003919C3" w:rsidRPr="007858B1" w14:paraId="7A335F00" w14:textId="77777777" w:rsidTr="00DD0FD6">
        <w:trPr>
          <w:jc w:val="center"/>
        </w:trPr>
        <w:tc>
          <w:tcPr>
            <w:tcW w:w="1497" w:type="dxa"/>
            <w:shd w:val="clear" w:color="auto" w:fill="auto"/>
            <w:tcMar>
              <w:left w:w="108" w:type="dxa"/>
            </w:tcMar>
          </w:tcPr>
          <w:p w14:paraId="0A9D7C34" w14:textId="77777777" w:rsidR="003919C3" w:rsidRPr="007858B1" w:rsidRDefault="003919C3" w:rsidP="00DD0FD6">
            <w:pPr>
              <w:spacing w:after="0" w:line="240" w:lineRule="auto"/>
              <w:contextualSpacing/>
              <w:rPr>
                <w:color w:val="000000"/>
                <w:sz w:val="16"/>
                <w:szCs w:val="16"/>
              </w:rPr>
            </w:pPr>
            <w:r w:rsidRPr="007858B1">
              <w:rPr>
                <w:b/>
                <w:sz w:val="16"/>
                <w:szCs w:val="16"/>
              </w:rPr>
              <w:t xml:space="preserve">Total </w:t>
            </w:r>
          </w:p>
        </w:tc>
        <w:tc>
          <w:tcPr>
            <w:tcW w:w="907" w:type="dxa"/>
            <w:shd w:val="clear" w:color="auto" w:fill="auto"/>
            <w:tcMar>
              <w:left w:w="108" w:type="dxa"/>
            </w:tcMar>
          </w:tcPr>
          <w:p w14:paraId="56B28652" w14:textId="77777777" w:rsidR="003919C3" w:rsidRPr="007858B1" w:rsidRDefault="003919C3" w:rsidP="00DD0FD6">
            <w:pPr>
              <w:spacing w:after="0" w:line="240" w:lineRule="auto"/>
              <w:contextualSpacing/>
              <w:jc w:val="right"/>
              <w:rPr>
                <w:b/>
                <w:color w:val="000000"/>
                <w:sz w:val="16"/>
                <w:szCs w:val="16"/>
              </w:rPr>
            </w:pPr>
            <w:r w:rsidRPr="007858B1">
              <w:rPr>
                <w:b/>
                <w:color w:val="000000"/>
                <w:sz w:val="16"/>
                <w:szCs w:val="16"/>
              </w:rPr>
              <w:t>86 290</w:t>
            </w:r>
          </w:p>
        </w:tc>
        <w:tc>
          <w:tcPr>
            <w:tcW w:w="453" w:type="dxa"/>
            <w:shd w:val="clear" w:color="auto" w:fill="auto"/>
            <w:tcMar>
              <w:left w:w="108" w:type="dxa"/>
            </w:tcMar>
          </w:tcPr>
          <w:p w14:paraId="19D7D0CE" w14:textId="77777777" w:rsidR="003919C3" w:rsidRPr="007858B1" w:rsidRDefault="003919C3" w:rsidP="00DD0FD6">
            <w:pPr>
              <w:spacing w:after="0" w:line="240" w:lineRule="auto"/>
              <w:contextualSpacing/>
              <w:jc w:val="center"/>
              <w:rPr>
                <w:b/>
                <w:color w:val="000000"/>
                <w:sz w:val="16"/>
                <w:szCs w:val="16"/>
              </w:rPr>
            </w:pPr>
            <w:r w:rsidRPr="007858B1">
              <w:rPr>
                <w:b/>
                <w:color w:val="000000"/>
                <w:sz w:val="16"/>
                <w:szCs w:val="16"/>
              </w:rPr>
              <w:t>3,2</w:t>
            </w:r>
          </w:p>
        </w:tc>
        <w:tc>
          <w:tcPr>
            <w:tcW w:w="816" w:type="dxa"/>
            <w:shd w:val="clear" w:color="auto" w:fill="auto"/>
            <w:tcMar>
              <w:left w:w="108" w:type="dxa"/>
            </w:tcMar>
          </w:tcPr>
          <w:p w14:paraId="07724096" w14:textId="77777777" w:rsidR="003919C3" w:rsidRPr="007858B1" w:rsidRDefault="003919C3" w:rsidP="00DD0FD6">
            <w:pPr>
              <w:spacing w:after="0" w:line="240" w:lineRule="auto"/>
              <w:contextualSpacing/>
              <w:jc w:val="right"/>
              <w:rPr>
                <w:b/>
                <w:color w:val="000000"/>
                <w:sz w:val="16"/>
                <w:szCs w:val="16"/>
              </w:rPr>
            </w:pPr>
            <w:r w:rsidRPr="007858B1">
              <w:rPr>
                <w:b/>
                <w:color w:val="000000"/>
                <w:sz w:val="16"/>
                <w:szCs w:val="16"/>
              </w:rPr>
              <w:t>158 676</w:t>
            </w:r>
          </w:p>
        </w:tc>
        <w:tc>
          <w:tcPr>
            <w:tcW w:w="469" w:type="dxa"/>
            <w:shd w:val="clear" w:color="auto" w:fill="auto"/>
            <w:tcMar>
              <w:left w:w="108" w:type="dxa"/>
            </w:tcMar>
          </w:tcPr>
          <w:p w14:paraId="4524747D" w14:textId="77777777" w:rsidR="003919C3" w:rsidRPr="007858B1" w:rsidRDefault="003919C3" w:rsidP="00DD0FD6">
            <w:pPr>
              <w:spacing w:after="0" w:line="240" w:lineRule="auto"/>
              <w:contextualSpacing/>
              <w:jc w:val="center"/>
              <w:rPr>
                <w:b/>
                <w:color w:val="000000"/>
                <w:sz w:val="16"/>
                <w:szCs w:val="16"/>
              </w:rPr>
            </w:pPr>
            <w:r w:rsidRPr="007858B1">
              <w:rPr>
                <w:b/>
                <w:color w:val="000000"/>
                <w:sz w:val="16"/>
                <w:szCs w:val="16"/>
              </w:rPr>
              <w:t>5,8</w:t>
            </w:r>
          </w:p>
        </w:tc>
        <w:tc>
          <w:tcPr>
            <w:tcW w:w="816" w:type="dxa"/>
            <w:shd w:val="clear" w:color="auto" w:fill="auto"/>
            <w:tcMar>
              <w:left w:w="108" w:type="dxa"/>
            </w:tcMar>
          </w:tcPr>
          <w:p w14:paraId="2295A984" w14:textId="77777777" w:rsidR="003919C3" w:rsidRPr="007858B1" w:rsidRDefault="003919C3" w:rsidP="00DD0FD6">
            <w:pPr>
              <w:spacing w:after="0" w:line="240" w:lineRule="auto"/>
              <w:contextualSpacing/>
              <w:jc w:val="right"/>
              <w:rPr>
                <w:b/>
                <w:color w:val="000000"/>
                <w:sz w:val="16"/>
                <w:szCs w:val="16"/>
              </w:rPr>
            </w:pPr>
            <w:r w:rsidRPr="007858B1">
              <w:rPr>
                <w:b/>
                <w:color w:val="000000"/>
                <w:sz w:val="16"/>
                <w:szCs w:val="16"/>
              </w:rPr>
              <w:t>117 968</w:t>
            </w:r>
          </w:p>
        </w:tc>
        <w:tc>
          <w:tcPr>
            <w:tcW w:w="494" w:type="dxa"/>
            <w:shd w:val="clear" w:color="auto" w:fill="auto"/>
            <w:tcMar>
              <w:left w:w="108" w:type="dxa"/>
            </w:tcMar>
          </w:tcPr>
          <w:p w14:paraId="6294F914" w14:textId="77777777" w:rsidR="003919C3" w:rsidRPr="007858B1" w:rsidRDefault="003919C3" w:rsidP="00DD0FD6">
            <w:pPr>
              <w:spacing w:after="0" w:line="240" w:lineRule="auto"/>
              <w:contextualSpacing/>
              <w:jc w:val="center"/>
              <w:rPr>
                <w:b/>
                <w:color w:val="000000"/>
                <w:sz w:val="16"/>
                <w:szCs w:val="16"/>
              </w:rPr>
            </w:pPr>
            <w:r w:rsidRPr="007858B1">
              <w:rPr>
                <w:b/>
                <w:color w:val="000000"/>
                <w:sz w:val="16"/>
                <w:szCs w:val="16"/>
              </w:rPr>
              <w:t>4,3</w:t>
            </w:r>
          </w:p>
        </w:tc>
        <w:tc>
          <w:tcPr>
            <w:tcW w:w="885" w:type="dxa"/>
            <w:shd w:val="clear" w:color="auto" w:fill="auto"/>
            <w:tcMar>
              <w:left w:w="108" w:type="dxa"/>
            </w:tcMar>
          </w:tcPr>
          <w:p w14:paraId="08246317" w14:textId="77777777" w:rsidR="003919C3" w:rsidRPr="007858B1" w:rsidRDefault="003919C3" w:rsidP="00DD0FD6">
            <w:pPr>
              <w:spacing w:after="0" w:line="240" w:lineRule="auto"/>
              <w:contextualSpacing/>
              <w:jc w:val="right"/>
              <w:rPr>
                <w:b/>
                <w:color w:val="000000"/>
                <w:sz w:val="16"/>
                <w:szCs w:val="16"/>
              </w:rPr>
            </w:pPr>
            <w:r w:rsidRPr="007858B1">
              <w:rPr>
                <w:b/>
                <w:color w:val="000000"/>
                <w:sz w:val="16"/>
                <w:szCs w:val="16"/>
              </w:rPr>
              <w:t>248 275</w:t>
            </w:r>
          </w:p>
        </w:tc>
        <w:tc>
          <w:tcPr>
            <w:tcW w:w="508" w:type="dxa"/>
            <w:shd w:val="clear" w:color="auto" w:fill="auto"/>
            <w:tcMar>
              <w:left w:w="108" w:type="dxa"/>
            </w:tcMar>
          </w:tcPr>
          <w:p w14:paraId="76FA0F44" w14:textId="77777777" w:rsidR="003919C3" w:rsidRPr="007858B1" w:rsidRDefault="003919C3" w:rsidP="00DD0FD6">
            <w:pPr>
              <w:spacing w:after="0" w:line="240" w:lineRule="auto"/>
              <w:contextualSpacing/>
              <w:jc w:val="center"/>
              <w:rPr>
                <w:b/>
                <w:color w:val="000000"/>
                <w:sz w:val="16"/>
                <w:szCs w:val="16"/>
              </w:rPr>
            </w:pPr>
            <w:r w:rsidRPr="007858B1">
              <w:rPr>
                <w:b/>
                <w:color w:val="000000"/>
                <w:sz w:val="16"/>
                <w:szCs w:val="16"/>
              </w:rPr>
              <w:t>9,1</w:t>
            </w:r>
          </w:p>
        </w:tc>
        <w:tc>
          <w:tcPr>
            <w:tcW w:w="816" w:type="dxa"/>
            <w:shd w:val="clear" w:color="auto" w:fill="auto"/>
            <w:tcMar>
              <w:left w:w="108" w:type="dxa"/>
            </w:tcMar>
          </w:tcPr>
          <w:p w14:paraId="7228A075" w14:textId="77777777" w:rsidR="003919C3" w:rsidRPr="007858B1" w:rsidRDefault="003919C3" w:rsidP="00DD0FD6">
            <w:pPr>
              <w:spacing w:after="0" w:line="240" w:lineRule="auto"/>
              <w:contextualSpacing/>
              <w:jc w:val="right"/>
              <w:rPr>
                <w:b/>
                <w:color w:val="000000"/>
                <w:sz w:val="16"/>
                <w:szCs w:val="16"/>
              </w:rPr>
            </w:pPr>
            <w:r w:rsidRPr="007858B1">
              <w:rPr>
                <w:b/>
                <w:color w:val="000000"/>
                <w:sz w:val="16"/>
                <w:szCs w:val="16"/>
              </w:rPr>
              <w:t>34 743</w:t>
            </w:r>
          </w:p>
        </w:tc>
        <w:tc>
          <w:tcPr>
            <w:tcW w:w="500" w:type="dxa"/>
            <w:shd w:val="clear" w:color="auto" w:fill="auto"/>
            <w:tcMar>
              <w:left w:w="108" w:type="dxa"/>
            </w:tcMar>
          </w:tcPr>
          <w:p w14:paraId="1BA092FB" w14:textId="77777777" w:rsidR="003919C3" w:rsidRPr="007858B1" w:rsidRDefault="003919C3" w:rsidP="00DD0FD6">
            <w:pPr>
              <w:spacing w:after="0" w:line="240" w:lineRule="auto"/>
              <w:contextualSpacing/>
              <w:jc w:val="center"/>
              <w:rPr>
                <w:b/>
                <w:color w:val="000000"/>
                <w:sz w:val="16"/>
                <w:szCs w:val="16"/>
              </w:rPr>
            </w:pPr>
            <w:r w:rsidRPr="007858B1">
              <w:rPr>
                <w:b/>
                <w:color w:val="000000"/>
                <w:sz w:val="16"/>
                <w:szCs w:val="16"/>
              </w:rPr>
              <w:t>1,3</w:t>
            </w:r>
          </w:p>
        </w:tc>
      </w:tr>
      <w:tr w:rsidR="003919C3" w:rsidRPr="007858B1" w14:paraId="5D0BE03E" w14:textId="77777777" w:rsidTr="00DD0FD6">
        <w:trPr>
          <w:jc w:val="center"/>
        </w:trPr>
        <w:tc>
          <w:tcPr>
            <w:tcW w:w="1497" w:type="dxa"/>
            <w:shd w:val="clear" w:color="auto" w:fill="auto"/>
            <w:tcMar>
              <w:left w:w="108" w:type="dxa"/>
            </w:tcMar>
          </w:tcPr>
          <w:p w14:paraId="1F607695" w14:textId="7F35FB51" w:rsidR="003919C3" w:rsidRPr="007858B1" w:rsidRDefault="00AE334E" w:rsidP="00DD0FD6">
            <w:pPr>
              <w:spacing w:after="0" w:line="240" w:lineRule="auto"/>
              <w:contextualSpacing/>
              <w:rPr>
                <w:color w:val="000000"/>
                <w:sz w:val="16"/>
                <w:szCs w:val="16"/>
              </w:rPr>
            </w:pPr>
            <w:r>
              <w:rPr>
                <w:sz w:val="16"/>
                <w:szCs w:val="16"/>
              </w:rPr>
              <w:t>Callao</w:t>
            </w:r>
            <w:r w:rsidR="003919C3" w:rsidRPr="007858B1">
              <w:rPr>
                <w:sz w:val="16"/>
                <w:szCs w:val="16"/>
              </w:rPr>
              <w:t xml:space="preserve"> </w:t>
            </w:r>
          </w:p>
        </w:tc>
        <w:tc>
          <w:tcPr>
            <w:tcW w:w="907" w:type="dxa"/>
            <w:shd w:val="clear" w:color="auto" w:fill="auto"/>
            <w:tcMar>
              <w:left w:w="108" w:type="dxa"/>
            </w:tcMar>
          </w:tcPr>
          <w:p w14:paraId="52B20825" w14:textId="77777777" w:rsidR="003919C3" w:rsidRPr="007858B1" w:rsidRDefault="003919C3" w:rsidP="00DD0FD6">
            <w:pPr>
              <w:spacing w:after="0" w:line="240" w:lineRule="auto"/>
              <w:contextualSpacing/>
              <w:jc w:val="right"/>
              <w:rPr>
                <w:sz w:val="16"/>
                <w:szCs w:val="16"/>
              </w:rPr>
            </w:pPr>
            <w:r w:rsidRPr="007858B1">
              <w:rPr>
                <w:sz w:val="16"/>
                <w:szCs w:val="16"/>
              </w:rPr>
              <w:t>4 584</w:t>
            </w:r>
          </w:p>
        </w:tc>
        <w:tc>
          <w:tcPr>
            <w:tcW w:w="453" w:type="dxa"/>
            <w:shd w:val="clear" w:color="auto" w:fill="auto"/>
            <w:tcMar>
              <w:left w:w="108" w:type="dxa"/>
            </w:tcMar>
          </w:tcPr>
          <w:p w14:paraId="12EF615D" w14:textId="32387861" w:rsidR="003919C3" w:rsidRPr="007858B1" w:rsidRDefault="003919C3" w:rsidP="00DD0FD6">
            <w:pPr>
              <w:spacing w:after="0" w:line="240" w:lineRule="auto"/>
              <w:contextualSpacing/>
              <w:jc w:val="center"/>
              <w:rPr>
                <w:color w:val="000000"/>
                <w:sz w:val="16"/>
                <w:szCs w:val="16"/>
              </w:rPr>
            </w:pPr>
            <w:r w:rsidRPr="007858B1">
              <w:rPr>
                <w:color w:val="000000"/>
                <w:sz w:val="16"/>
                <w:szCs w:val="16"/>
              </w:rPr>
              <w:t>4,</w:t>
            </w:r>
            <w:r w:rsidR="00FC4C5A">
              <w:rPr>
                <w:color w:val="000000"/>
                <w:sz w:val="16"/>
                <w:szCs w:val="16"/>
              </w:rPr>
              <w:t>2</w:t>
            </w:r>
          </w:p>
        </w:tc>
        <w:tc>
          <w:tcPr>
            <w:tcW w:w="816" w:type="dxa"/>
            <w:shd w:val="clear" w:color="auto" w:fill="auto"/>
            <w:tcMar>
              <w:left w:w="108" w:type="dxa"/>
            </w:tcMar>
          </w:tcPr>
          <w:p w14:paraId="0476F22C" w14:textId="77777777" w:rsidR="003919C3" w:rsidRPr="007858B1" w:rsidRDefault="003919C3" w:rsidP="00DD0FD6">
            <w:pPr>
              <w:spacing w:after="0" w:line="240" w:lineRule="auto"/>
              <w:contextualSpacing/>
              <w:jc w:val="right"/>
              <w:rPr>
                <w:color w:val="000000"/>
                <w:sz w:val="16"/>
                <w:szCs w:val="16"/>
              </w:rPr>
            </w:pPr>
            <w:r w:rsidRPr="007858B1">
              <w:rPr>
                <w:color w:val="000000"/>
                <w:sz w:val="16"/>
                <w:szCs w:val="16"/>
              </w:rPr>
              <w:t>7 913</w:t>
            </w:r>
          </w:p>
        </w:tc>
        <w:tc>
          <w:tcPr>
            <w:tcW w:w="469" w:type="dxa"/>
            <w:shd w:val="clear" w:color="auto" w:fill="auto"/>
            <w:tcMar>
              <w:left w:w="108" w:type="dxa"/>
            </w:tcMar>
          </w:tcPr>
          <w:p w14:paraId="62353D1A" w14:textId="19888303" w:rsidR="003919C3" w:rsidRPr="007858B1" w:rsidRDefault="00FC4C5A" w:rsidP="00DD0FD6">
            <w:pPr>
              <w:spacing w:after="0" w:line="240" w:lineRule="auto"/>
              <w:contextualSpacing/>
              <w:jc w:val="center"/>
              <w:rPr>
                <w:color w:val="000000"/>
                <w:sz w:val="16"/>
                <w:szCs w:val="16"/>
              </w:rPr>
            </w:pPr>
            <w:r>
              <w:rPr>
                <w:color w:val="000000"/>
                <w:sz w:val="16"/>
                <w:szCs w:val="16"/>
              </w:rPr>
              <w:t>7</w:t>
            </w:r>
            <w:r w:rsidR="003919C3" w:rsidRPr="007858B1">
              <w:rPr>
                <w:color w:val="000000"/>
                <w:sz w:val="16"/>
                <w:szCs w:val="16"/>
              </w:rPr>
              <w:t>,</w:t>
            </w:r>
            <w:r>
              <w:rPr>
                <w:color w:val="000000"/>
                <w:sz w:val="16"/>
                <w:szCs w:val="16"/>
              </w:rPr>
              <w:t>2</w:t>
            </w:r>
          </w:p>
        </w:tc>
        <w:tc>
          <w:tcPr>
            <w:tcW w:w="816" w:type="dxa"/>
            <w:shd w:val="clear" w:color="auto" w:fill="auto"/>
            <w:tcMar>
              <w:left w:w="108" w:type="dxa"/>
            </w:tcMar>
          </w:tcPr>
          <w:p w14:paraId="2F75F459" w14:textId="77777777" w:rsidR="003919C3" w:rsidRPr="007858B1" w:rsidRDefault="003919C3" w:rsidP="00DD0FD6">
            <w:pPr>
              <w:spacing w:after="0" w:line="240" w:lineRule="auto"/>
              <w:contextualSpacing/>
              <w:jc w:val="right"/>
              <w:rPr>
                <w:color w:val="000000"/>
                <w:sz w:val="16"/>
                <w:szCs w:val="16"/>
              </w:rPr>
            </w:pPr>
            <w:r w:rsidRPr="007858B1">
              <w:rPr>
                <w:color w:val="000000"/>
                <w:sz w:val="16"/>
                <w:szCs w:val="16"/>
              </w:rPr>
              <w:t>5 016</w:t>
            </w:r>
          </w:p>
        </w:tc>
        <w:tc>
          <w:tcPr>
            <w:tcW w:w="494" w:type="dxa"/>
            <w:shd w:val="clear" w:color="auto" w:fill="auto"/>
            <w:tcMar>
              <w:left w:w="108" w:type="dxa"/>
            </w:tcMar>
          </w:tcPr>
          <w:p w14:paraId="5B2BD55E" w14:textId="615C4EF8" w:rsidR="003919C3" w:rsidRPr="007858B1" w:rsidRDefault="00FC4C5A" w:rsidP="00DD0FD6">
            <w:pPr>
              <w:spacing w:after="0" w:line="240" w:lineRule="auto"/>
              <w:contextualSpacing/>
              <w:jc w:val="center"/>
              <w:rPr>
                <w:color w:val="000000"/>
                <w:sz w:val="16"/>
                <w:szCs w:val="16"/>
              </w:rPr>
            </w:pPr>
            <w:r>
              <w:rPr>
                <w:color w:val="000000"/>
                <w:sz w:val="16"/>
                <w:szCs w:val="16"/>
              </w:rPr>
              <w:t>4</w:t>
            </w:r>
            <w:r w:rsidR="003919C3" w:rsidRPr="007858B1">
              <w:rPr>
                <w:color w:val="000000"/>
                <w:sz w:val="16"/>
                <w:szCs w:val="16"/>
              </w:rPr>
              <w:t>,</w:t>
            </w:r>
            <w:r>
              <w:rPr>
                <w:color w:val="000000"/>
                <w:sz w:val="16"/>
                <w:szCs w:val="16"/>
              </w:rPr>
              <w:t>6</w:t>
            </w:r>
          </w:p>
        </w:tc>
        <w:tc>
          <w:tcPr>
            <w:tcW w:w="885" w:type="dxa"/>
            <w:shd w:val="clear" w:color="auto" w:fill="auto"/>
            <w:tcMar>
              <w:left w:w="108" w:type="dxa"/>
            </w:tcMar>
          </w:tcPr>
          <w:p w14:paraId="3BA56B96" w14:textId="77777777" w:rsidR="003919C3" w:rsidRPr="007858B1" w:rsidRDefault="003919C3" w:rsidP="00DD0FD6">
            <w:pPr>
              <w:spacing w:after="0" w:line="240" w:lineRule="auto"/>
              <w:contextualSpacing/>
              <w:jc w:val="right"/>
              <w:rPr>
                <w:sz w:val="16"/>
                <w:szCs w:val="16"/>
              </w:rPr>
            </w:pPr>
            <w:r w:rsidRPr="007858B1">
              <w:rPr>
                <w:sz w:val="16"/>
                <w:szCs w:val="16"/>
              </w:rPr>
              <w:t>7 977</w:t>
            </w:r>
          </w:p>
        </w:tc>
        <w:tc>
          <w:tcPr>
            <w:tcW w:w="508" w:type="dxa"/>
            <w:shd w:val="clear" w:color="auto" w:fill="auto"/>
            <w:tcMar>
              <w:left w:w="108" w:type="dxa"/>
            </w:tcMar>
          </w:tcPr>
          <w:p w14:paraId="541D3DAC" w14:textId="3612FE01" w:rsidR="003919C3" w:rsidRPr="007858B1" w:rsidRDefault="00FC4C5A" w:rsidP="00DD0FD6">
            <w:pPr>
              <w:spacing w:after="0" w:line="240" w:lineRule="auto"/>
              <w:contextualSpacing/>
              <w:jc w:val="center"/>
              <w:rPr>
                <w:sz w:val="16"/>
                <w:szCs w:val="16"/>
              </w:rPr>
            </w:pPr>
            <w:r>
              <w:rPr>
                <w:sz w:val="16"/>
                <w:szCs w:val="16"/>
              </w:rPr>
              <w:t>7</w:t>
            </w:r>
            <w:r w:rsidR="003919C3" w:rsidRPr="007858B1">
              <w:rPr>
                <w:sz w:val="16"/>
                <w:szCs w:val="16"/>
              </w:rPr>
              <w:t>,3</w:t>
            </w:r>
          </w:p>
        </w:tc>
        <w:tc>
          <w:tcPr>
            <w:tcW w:w="816" w:type="dxa"/>
            <w:shd w:val="clear" w:color="auto" w:fill="auto"/>
            <w:tcMar>
              <w:left w:w="108" w:type="dxa"/>
            </w:tcMar>
          </w:tcPr>
          <w:p w14:paraId="00D3C3B5" w14:textId="77777777" w:rsidR="003919C3" w:rsidRPr="007858B1" w:rsidRDefault="003919C3" w:rsidP="00DD0FD6">
            <w:pPr>
              <w:spacing w:after="0" w:line="240" w:lineRule="auto"/>
              <w:contextualSpacing/>
              <w:jc w:val="right"/>
              <w:rPr>
                <w:sz w:val="16"/>
                <w:szCs w:val="16"/>
              </w:rPr>
            </w:pPr>
            <w:r w:rsidRPr="007858B1">
              <w:rPr>
                <w:sz w:val="16"/>
                <w:szCs w:val="16"/>
              </w:rPr>
              <w:t>894</w:t>
            </w:r>
          </w:p>
        </w:tc>
        <w:tc>
          <w:tcPr>
            <w:tcW w:w="500" w:type="dxa"/>
            <w:shd w:val="clear" w:color="auto" w:fill="auto"/>
            <w:tcMar>
              <w:left w:w="108" w:type="dxa"/>
            </w:tcMar>
          </w:tcPr>
          <w:p w14:paraId="5707B086" w14:textId="562F2DBD" w:rsidR="003919C3" w:rsidRPr="007858B1" w:rsidRDefault="003919C3" w:rsidP="00DD0FD6">
            <w:pPr>
              <w:spacing w:after="0" w:line="240" w:lineRule="auto"/>
              <w:contextualSpacing/>
              <w:jc w:val="center"/>
              <w:rPr>
                <w:sz w:val="16"/>
                <w:szCs w:val="16"/>
              </w:rPr>
            </w:pPr>
            <w:r w:rsidRPr="007858B1">
              <w:rPr>
                <w:sz w:val="16"/>
                <w:szCs w:val="16"/>
              </w:rPr>
              <w:t>0,</w:t>
            </w:r>
            <w:r w:rsidR="00FC4C5A">
              <w:rPr>
                <w:sz w:val="16"/>
                <w:szCs w:val="16"/>
              </w:rPr>
              <w:t>8</w:t>
            </w:r>
          </w:p>
        </w:tc>
      </w:tr>
    </w:tbl>
    <w:p w14:paraId="2BB251CD" w14:textId="77777777" w:rsidR="00DD0FD6" w:rsidRPr="007858B1" w:rsidRDefault="00DD0FD6" w:rsidP="00890D71">
      <w:pPr>
        <w:spacing w:after="0" w:line="240" w:lineRule="auto"/>
        <w:ind w:left="426" w:right="1132"/>
        <w:rPr>
          <w:b/>
          <w:color w:val="000000"/>
          <w:sz w:val="14"/>
          <w:szCs w:val="14"/>
        </w:rPr>
      </w:pPr>
      <w:r w:rsidRPr="007858B1">
        <w:rPr>
          <w:b/>
          <w:color w:val="000000"/>
          <w:sz w:val="14"/>
          <w:szCs w:val="14"/>
        </w:rPr>
        <w:t>Fuente: Censos Nacionales de Población y Vivienda 2017</w:t>
      </w:r>
    </w:p>
    <w:p w14:paraId="72F8F8B7" w14:textId="77777777" w:rsidR="00DD0FD6" w:rsidRPr="00DD0FD6" w:rsidRDefault="00DD0FD6" w:rsidP="00890D71">
      <w:pPr>
        <w:spacing w:after="0" w:line="240" w:lineRule="auto"/>
        <w:ind w:left="426" w:right="1132"/>
        <w:rPr>
          <w:b/>
          <w:color w:val="000000"/>
          <w:sz w:val="14"/>
          <w:szCs w:val="14"/>
        </w:rPr>
      </w:pPr>
      <w:r w:rsidRPr="007858B1">
        <w:rPr>
          <w:b/>
          <w:color w:val="000000"/>
          <w:sz w:val="14"/>
          <w:szCs w:val="14"/>
        </w:rPr>
        <w:t>Instituto Nacional de Estadística e Informática (INEI) - PERÚ</w:t>
      </w:r>
    </w:p>
    <w:p w14:paraId="0E0CE03D" w14:textId="27C26F28" w:rsidR="003919C3" w:rsidRDefault="003919C3" w:rsidP="00210866">
      <w:pPr>
        <w:autoSpaceDE w:val="0"/>
        <w:autoSpaceDN w:val="0"/>
        <w:adjustRightInd w:val="0"/>
        <w:spacing w:after="0" w:line="240" w:lineRule="auto"/>
        <w:ind w:left="709"/>
        <w:contextualSpacing/>
        <w:jc w:val="both"/>
        <w:rPr>
          <w:rFonts w:ascii="Myriad Pro" w:hAnsi="Myriad Pro" w:cs="Myriad Pro"/>
          <w:color w:val="000000" w:themeColor="text1"/>
        </w:rPr>
      </w:pPr>
    </w:p>
    <w:p w14:paraId="3155E49D" w14:textId="4F98935D" w:rsidR="00210866" w:rsidRPr="00BD2647" w:rsidRDefault="00210866" w:rsidP="00210866">
      <w:pPr>
        <w:autoSpaceDE w:val="0"/>
        <w:autoSpaceDN w:val="0"/>
        <w:adjustRightInd w:val="0"/>
        <w:spacing w:after="0" w:line="240" w:lineRule="auto"/>
        <w:ind w:left="709"/>
        <w:contextualSpacing/>
        <w:jc w:val="both"/>
        <w:rPr>
          <w:rFonts w:ascii="Myriad Pro" w:hAnsi="Myriad Pro" w:cs="Myriad Pro"/>
          <w:b/>
          <w:bCs/>
          <w:color w:val="000000" w:themeColor="text1"/>
        </w:rPr>
      </w:pPr>
      <w:r w:rsidRPr="00BD2647">
        <w:rPr>
          <w:rFonts w:ascii="Myriad Pro" w:hAnsi="Myriad Pro" w:cs="Myriad Pro"/>
          <w:b/>
          <w:bCs/>
          <w:color w:val="000000" w:themeColor="text1"/>
        </w:rPr>
        <w:t>Becas educativas</w:t>
      </w:r>
    </w:p>
    <w:p w14:paraId="01F79A7D" w14:textId="77777777" w:rsidR="000E4A20" w:rsidRDefault="000E4A20" w:rsidP="00210866">
      <w:pPr>
        <w:autoSpaceDE w:val="0"/>
        <w:autoSpaceDN w:val="0"/>
        <w:adjustRightInd w:val="0"/>
        <w:spacing w:after="0" w:line="240" w:lineRule="auto"/>
        <w:ind w:left="709"/>
        <w:contextualSpacing/>
        <w:jc w:val="both"/>
        <w:rPr>
          <w:rFonts w:ascii="Myriad Pro" w:hAnsi="Myriad Pro" w:cs="Myriad Pro"/>
          <w:color w:val="000000" w:themeColor="text1"/>
        </w:rPr>
      </w:pPr>
    </w:p>
    <w:p w14:paraId="321602FF" w14:textId="3CA889C5" w:rsidR="00042FB9" w:rsidRPr="00BD2647" w:rsidRDefault="00042FB9" w:rsidP="00BD2647">
      <w:pPr>
        <w:autoSpaceDE w:val="0"/>
        <w:autoSpaceDN w:val="0"/>
        <w:adjustRightInd w:val="0"/>
        <w:spacing w:after="0" w:line="240" w:lineRule="auto"/>
        <w:ind w:left="709"/>
        <w:contextualSpacing/>
        <w:jc w:val="both"/>
        <w:rPr>
          <w:rFonts w:ascii="Myriad Pro" w:hAnsi="Myriad Pro" w:cs="Myriad Pro"/>
          <w:color w:val="000000" w:themeColor="text1"/>
        </w:rPr>
      </w:pPr>
      <w:r w:rsidRPr="00BD2647">
        <w:rPr>
          <w:rFonts w:ascii="Myriad Pro" w:hAnsi="Myriad Pro" w:cs="Myriad Pro"/>
          <w:color w:val="000000" w:themeColor="text1"/>
        </w:rPr>
        <w:t>Según información cruzada del Programa Nacional de Becas y Crédito Educativo PRONABEC del Ministerio de Educación al 31 de agosto de 2018 con las inscripciones en el Registro Nacional de la Persona con Discapacidad del CONADIS a julio de 2019, y el reporte de certificados del HIS DISCAP WEB del Ministerio de Salud a julio del 2019, sólo el 1.</w:t>
      </w:r>
      <w:r w:rsidR="00BD2647">
        <w:rPr>
          <w:rFonts w:ascii="Myriad Pro" w:hAnsi="Myriad Pro" w:cs="Myriad Pro"/>
          <w:color w:val="000000" w:themeColor="text1"/>
        </w:rPr>
        <w:t>7</w:t>
      </w:r>
      <w:r w:rsidRPr="00BD2647">
        <w:rPr>
          <w:rFonts w:ascii="Myriad Pro" w:hAnsi="Myriad Pro" w:cs="Myriad Pro"/>
          <w:color w:val="000000" w:themeColor="text1"/>
        </w:rPr>
        <w:t xml:space="preserve">% de los becarios de la Región </w:t>
      </w:r>
      <w:r w:rsidR="00BD2647">
        <w:rPr>
          <w:rFonts w:ascii="Myriad Pro" w:hAnsi="Myriad Pro" w:cs="Myriad Pro"/>
          <w:color w:val="000000" w:themeColor="text1"/>
        </w:rPr>
        <w:t>Callao</w:t>
      </w:r>
      <w:r w:rsidRPr="00BD2647">
        <w:rPr>
          <w:rFonts w:ascii="Myriad Pro" w:hAnsi="Myriad Pro" w:cs="Myriad Pro"/>
          <w:color w:val="000000" w:themeColor="text1"/>
        </w:rPr>
        <w:t xml:space="preserve"> fueron personas con discapacidad (</w:t>
      </w:r>
      <w:r w:rsidR="00BD2647">
        <w:rPr>
          <w:rFonts w:ascii="Myriad Pro" w:hAnsi="Myriad Pro" w:cs="Myriad Pro"/>
          <w:color w:val="000000" w:themeColor="text1"/>
        </w:rPr>
        <w:t>36</w:t>
      </w:r>
      <w:r w:rsidRPr="00BD2647">
        <w:rPr>
          <w:rFonts w:ascii="Myriad Pro" w:hAnsi="Myriad Pro" w:cs="Myriad Pro"/>
          <w:color w:val="000000" w:themeColor="text1"/>
        </w:rPr>
        <w:t>).</w:t>
      </w:r>
    </w:p>
    <w:p w14:paraId="117DCA2E" w14:textId="77777777" w:rsidR="00042FB9" w:rsidRPr="00BD2647" w:rsidRDefault="00042FB9" w:rsidP="00BD2647">
      <w:pPr>
        <w:autoSpaceDE w:val="0"/>
        <w:autoSpaceDN w:val="0"/>
        <w:adjustRightInd w:val="0"/>
        <w:spacing w:after="0" w:line="240" w:lineRule="auto"/>
        <w:ind w:left="709"/>
        <w:contextualSpacing/>
        <w:jc w:val="both"/>
        <w:rPr>
          <w:rFonts w:ascii="Myriad Pro" w:hAnsi="Myriad Pro" w:cs="Myriad Pro"/>
          <w:color w:val="000000" w:themeColor="text1"/>
        </w:rPr>
      </w:pPr>
    </w:p>
    <w:p w14:paraId="2A00F11A" w14:textId="1FAEE37C" w:rsidR="00042FB9" w:rsidRPr="00E715DE" w:rsidRDefault="00DE2DAC" w:rsidP="00BD2647">
      <w:pPr>
        <w:pStyle w:val="Pa17"/>
        <w:spacing w:line="240" w:lineRule="auto"/>
        <w:ind w:left="709"/>
        <w:contextualSpacing/>
        <w:jc w:val="center"/>
        <w:rPr>
          <w:rFonts w:ascii="Myriad Pro" w:hAnsi="Myriad Pro" w:cs="Myriad Pro Cond"/>
          <w:b/>
          <w:bCs/>
          <w:i/>
          <w:color w:val="000000" w:themeColor="text1"/>
          <w:sz w:val="22"/>
          <w:szCs w:val="22"/>
        </w:rPr>
      </w:pPr>
      <w:r>
        <w:rPr>
          <w:rFonts w:ascii="Myriad Pro" w:hAnsi="Myriad Pro" w:cs="Myriad Pro Cond"/>
          <w:b/>
          <w:bCs/>
          <w:i/>
          <w:color w:val="000000" w:themeColor="text1"/>
          <w:sz w:val="22"/>
          <w:szCs w:val="22"/>
        </w:rPr>
        <w:t>CALLAO</w:t>
      </w:r>
      <w:r w:rsidR="00042FB9" w:rsidRPr="00E715DE">
        <w:rPr>
          <w:rFonts w:ascii="Myriad Pro" w:hAnsi="Myriad Pro" w:cs="Myriad Pro Cond"/>
          <w:b/>
          <w:bCs/>
          <w:i/>
          <w:color w:val="000000" w:themeColor="text1"/>
          <w:sz w:val="22"/>
          <w:szCs w:val="22"/>
        </w:rPr>
        <w:t>: BECARIOS DEL PRONABEC POR CONDICIÓN DE DISCAPACIDAD SEGÚN REGIÓN DE POSTULACIÓN,</w:t>
      </w:r>
      <w:r w:rsidR="00E715DE" w:rsidRPr="00E715DE">
        <w:rPr>
          <w:rFonts w:ascii="Myriad Pro" w:hAnsi="Myriad Pro" w:cs="Myriad Pro Cond"/>
          <w:b/>
          <w:bCs/>
          <w:i/>
          <w:color w:val="000000" w:themeColor="text1"/>
          <w:sz w:val="22"/>
          <w:szCs w:val="22"/>
        </w:rPr>
        <w:t xml:space="preserve"> </w:t>
      </w:r>
      <w:r w:rsidR="00042FB9" w:rsidRPr="00E715DE">
        <w:rPr>
          <w:rFonts w:ascii="Myriad Pro" w:hAnsi="Myriad Pro" w:cs="Myriad Pro Cond"/>
          <w:b/>
          <w:bCs/>
          <w:i/>
          <w:color w:val="000000" w:themeColor="text1"/>
          <w:sz w:val="22"/>
          <w:szCs w:val="22"/>
        </w:rPr>
        <w:t>2012 – 2018</w:t>
      </w:r>
    </w:p>
    <w:p w14:paraId="012E3F2D" w14:textId="77777777" w:rsidR="00042FB9" w:rsidRPr="00E715DE" w:rsidRDefault="00042FB9" w:rsidP="00BD2647">
      <w:pPr>
        <w:pStyle w:val="Pa17"/>
        <w:spacing w:line="240" w:lineRule="auto"/>
        <w:ind w:left="709"/>
        <w:contextualSpacing/>
        <w:jc w:val="center"/>
        <w:rPr>
          <w:rFonts w:ascii="Myriad Pro" w:hAnsi="Myriad Pro" w:cs="Myriad Pro Cond"/>
          <w:b/>
          <w:bCs/>
          <w:i/>
          <w:color w:val="000000" w:themeColor="text1"/>
          <w:sz w:val="22"/>
          <w:szCs w:val="22"/>
        </w:rPr>
      </w:pPr>
      <w:r w:rsidRPr="00E715DE">
        <w:rPr>
          <w:rFonts w:ascii="Myriad Pro" w:hAnsi="Myriad Pro" w:cs="Myriad Pro Cond"/>
          <w:b/>
          <w:bCs/>
          <w:i/>
          <w:color w:val="000000" w:themeColor="text1"/>
          <w:sz w:val="22"/>
          <w:szCs w:val="22"/>
        </w:rPr>
        <w:t>(Distribución porcentual)</w:t>
      </w:r>
    </w:p>
    <w:tbl>
      <w:tblPr>
        <w:tblW w:w="779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992"/>
        <w:gridCol w:w="851"/>
        <w:gridCol w:w="992"/>
        <w:gridCol w:w="851"/>
        <w:gridCol w:w="992"/>
        <w:gridCol w:w="850"/>
      </w:tblGrid>
      <w:tr w:rsidR="00042FB9" w:rsidRPr="007858B1" w14:paraId="373687EF" w14:textId="77777777" w:rsidTr="00044DD7">
        <w:tc>
          <w:tcPr>
            <w:tcW w:w="2268" w:type="dxa"/>
            <w:vMerge w:val="restart"/>
            <w:shd w:val="clear" w:color="auto" w:fill="CCFFFF"/>
            <w:vAlign w:val="center"/>
          </w:tcPr>
          <w:p w14:paraId="663A54D2" w14:textId="77777777" w:rsidR="00042FB9" w:rsidRPr="007858B1" w:rsidRDefault="00042FB9" w:rsidP="00E715DE">
            <w:pPr>
              <w:spacing w:after="0" w:line="240" w:lineRule="auto"/>
              <w:contextualSpacing/>
              <w:jc w:val="center"/>
              <w:rPr>
                <w:b/>
                <w:color w:val="000000"/>
                <w:sz w:val="18"/>
                <w:szCs w:val="18"/>
              </w:rPr>
            </w:pPr>
            <w:r w:rsidRPr="007858B1">
              <w:rPr>
                <w:b/>
                <w:color w:val="000000"/>
                <w:sz w:val="18"/>
                <w:szCs w:val="18"/>
              </w:rPr>
              <w:t>Región</w:t>
            </w:r>
          </w:p>
        </w:tc>
        <w:tc>
          <w:tcPr>
            <w:tcW w:w="1843" w:type="dxa"/>
            <w:gridSpan w:val="2"/>
            <w:vMerge w:val="restart"/>
            <w:shd w:val="clear" w:color="auto" w:fill="CCFFFF"/>
            <w:vAlign w:val="center"/>
          </w:tcPr>
          <w:p w14:paraId="66D4F453" w14:textId="77777777" w:rsidR="00042FB9" w:rsidRPr="007858B1" w:rsidRDefault="00042FB9" w:rsidP="00E715DE">
            <w:pPr>
              <w:spacing w:after="0" w:line="240" w:lineRule="auto"/>
              <w:contextualSpacing/>
              <w:jc w:val="center"/>
              <w:rPr>
                <w:b/>
                <w:color w:val="000000"/>
                <w:sz w:val="18"/>
                <w:szCs w:val="18"/>
              </w:rPr>
            </w:pPr>
            <w:r w:rsidRPr="007858B1">
              <w:rPr>
                <w:b/>
                <w:color w:val="000000"/>
                <w:sz w:val="18"/>
                <w:szCs w:val="18"/>
              </w:rPr>
              <w:t>Total</w:t>
            </w:r>
          </w:p>
        </w:tc>
        <w:tc>
          <w:tcPr>
            <w:tcW w:w="3685" w:type="dxa"/>
            <w:gridSpan w:val="4"/>
            <w:shd w:val="clear" w:color="auto" w:fill="CCFFFF"/>
            <w:vAlign w:val="center"/>
          </w:tcPr>
          <w:p w14:paraId="12ADF902" w14:textId="77777777" w:rsidR="00042FB9" w:rsidRPr="007858B1" w:rsidRDefault="00042FB9" w:rsidP="00E715DE">
            <w:pPr>
              <w:spacing w:after="0" w:line="240" w:lineRule="auto"/>
              <w:contextualSpacing/>
              <w:jc w:val="center"/>
              <w:rPr>
                <w:b/>
                <w:color w:val="000000"/>
                <w:sz w:val="18"/>
                <w:szCs w:val="18"/>
              </w:rPr>
            </w:pPr>
            <w:r w:rsidRPr="007858B1">
              <w:rPr>
                <w:b/>
                <w:color w:val="000000"/>
                <w:sz w:val="18"/>
                <w:szCs w:val="18"/>
              </w:rPr>
              <w:t>Sexo</w:t>
            </w:r>
          </w:p>
        </w:tc>
      </w:tr>
      <w:tr w:rsidR="00042FB9" w:rsidRPr="007858B1" w14:paraId="0A0DFCC2" w14:textId="77777777" w:rsidTr="00044DD7">
        <w:tc>
          <w:tcPr>
            <w:tcW w:w="2268" w:type="dxa"/>
            <w:vMerge/>
            <w:shd w:val="clear" w:color="auto" w:fill="CCFFFF"/>
            <w:vAlign w:val="center"/>
          </w:tcPr>
          <w:p w14:paraId="4209BD3B" w14:textId="77777777" w:rsidR="00042FB9" w:rsidRPr="007858B1" w:rsidRDefault="00042FB9" w:rsidP="00E715DE">
            <w:pPr>
              <w:widowControl w:val="0"/>
              <w:pBdr>
                <w:top w:val="nil"/>
                <w:left w:val="nil"/>
                <w:bottom w:val="nil"/>
                <w:right w:val="nil"/>
                <w:between w:val="nil"/>
              </w:pBdr>
              <w:spacing w:after="0" w:line="240" w:lineRule="auto"/>
              <w:contextualSpacing/>
              <w:rPr>
                <w:b/>
                <w:color w:val="000000"/>
                <w:sz w:val="18"/>
                <w:szCs w:val="18"/>
              </w:rPr>
            </w:pPr>
          </w:p>
        </w:tc>
        <w:tc>
          <w:tcPr>
            <w:tcW w:w="1843" w:type="dxa"/>
            <w:gridSpan w:val="2"/>
            <w:vMerge/>
            <w:shd w:val="clear" w:color="auto" w:fill="CCFFFF"/>
            <w:vAlign w:val="center"/>
          </w:tcPr>
          <w:p w14:paraId="0AAD5F5F" w14:textId="77777777" w:rsidR="00042FB9" w:rsidRPr="007858B1" w:rsidRDefault="00042FB9" w:rsidP="00E715DE">
            <w:pPr>
              <w:widowControl w:val="0"/>
              <w:pBdr>
                <w:top w:val="nil"/>
                <w:left w:val="nil"/>
                <w:bottom w:val="nil"/>
                <w:right w:val="nil"/>
                <w:between w:val="nil"/>
              </w:pBdr>
              <w:spacing w:after="0" w:line="240" w:lineRule="auto"/>
              <w:contextualSpacing/>
              <w:rPr>
                <w:b/>
                <w:color w:val="000000"/>
                <w:sz w:val="18"/>
                <w:szCs w:val="18"/>
              </w:rPr>
            </w:pPr>
          </w:p>
        </w:tc>
        <w:tc>
          <w:tcPr>
            <w:tcW w:w="1843" w:type="dxa"/>
            <w:gridSpan w:val="2"/>
            <w:shd w:val="clear" w:color="auto" w:fill="CCFFFF"/>
            <w:vAlign w:val="center"/>
          </w:tcPr>
          <w:p w14:paraId="3830784F" w14:textId="77777777" w:rsidR="00042FB9" w:rsidRPr="007858B1" w:rsidRDefault="00042FB9" w:rsidP="00E715DE">
            <w:pPr>
              <w:spacing w:after="0" w:line="240" w:lineRule="auto"/>
              <w:contextualSpacing/>
              <w:jc w:val="center"/>
              <w:rPr>
                <w:b/>
                <w:color w:val="000000"/>
                <w:sz w:val="18"/>
                <w:szCs w:val="18"/>
              </w:rPr>
            </w:pPr>
            <w:r w:rsidRPr="007858B1">
              <w:rPr>
                <w:b/>
                <w:color w:val="000000"/>
                <w:sz w:val="18"/>
                <w:szCs w:val="18"/>
              </w:rPr>
              <w:t>Con discapacidad</w:t>
            </w:r>
          </w:p>
        </w:tc>
        <w:tc>
          <w:tcPr>
            <w:tcW w:w="1842" w:type="dxa"/>
            <w:gridSpan w:val="2"/>
            <w:shd w:val="clear" w:color="auto" w:fill="CCFFFF"/>
            <w:vAlign w:val="center"/>
          </w:tcPr>
          <w:p w14:paraId="36843C67" w14:textId="77777777" w:rsidR="00042FB9" w:rsidRPr="007858B1" w:rsidRDefault="00042FB9" w:rsidP="00E715DE">
            <w:pPr>
              <w:spacing w:after="0" w:line="240" w:lineRule="auto"/>
              <w:contextualSpacing/>
              <w:jc w:val="center"/>
              <w:rPr>
                <w:b/>
                <w:color w:val="000000"/>
                <w:sz w:val="18"/>
                <w:szCs w:val="18"/>
              </w:rPr>
            </w:pPr>
            <w:r w:rsidRPr="007858B1">
              <w:rPr>
                <w:b/>
                <w:color w:val="000000"/>
                <w:sz w:val="18"/>
                <w:szCs w:val="18"/>
              </w:rPr>
              <w:t>Sin discapacidad</w:t>
            </w:r>
          </w:p>
        </w:tc>
      </w:tr>
      <w:tr w:rsidR="00042FB9" w:rsidRPr="007858B1" w14:paraId="737DEB0F" w14:textId="77777777" w:rsidTr="00044DD7">
        <w:tc>
          <w:tcPr>
            <w:tcW w:w="2268" w:type="dxa"/>
            <w:vMerge/>
            <w:shd w:val="clear" w:color="auto" w:fill="CCFFFF"/>
            <w:vAlign w:val="center"/>
          </w:tcPr>
          <w:p w14:paraId="55A660F0" w14:textId="77777777" w:rsidR="00042FB9" w:rsidRPr="007858B1" w:rsidRDefault="00042FB9" w:rsidP="00E715DE">
            <w:pPr>
              <w:widowControl w:val="0"/>
              <w:pBdr>
                <w:top w:val="nil"/>
                <w:left w:val="nil"/>
                <w:bottom w:val="nil"/>
                <w:right w:val="nil"/>
                <w:between w:val="nil"/>
              </w:pBdr>
              <w:spacing w:after="0" w:line="240" w:lineRule="auto"/>
              <w:contextualSpacing/>
              <w:rPr>
                <w:b/>
                <w:color w:val="000000"/>
                <w:sz w:val="18"/>
                <w:szCs w:val="18"/>
              </w:rPr>
            </w:pPr>
          </w:p>
        </w:tc>
        <w:tc>
          <w:tcPr>
            <w:tcW w:w="992" w:type="dxa"/>
            <w:shd w:val="clear" w:color="auto" w:fill="CCFFFF"/>
            <w:vAlign w:val="center"/>
          </w:tcPr>
          <w:p w14:paraId="6AE1B572" w14:textId="77777777" w:rsidR="00042FB9" w:rsidRPr="007858B1" w:rsidRDefault="00042FB9" w:rsidP="00E715DE">
            <w:pPr>
              <w:spacing w:after="0" w:line="240" w:lineRule="auto"/>
              <w:contextualSpacing/>
              <w:jc w:val="center"/>
              <w:rPr>
                <w:b/>
                <w:color w:val="000000"/>
                <w:sz w:val="18"/>
                <w:szCs w:val="18"/>
              </w:rPr>
            </w:pPr>
            <w:r w:rsidRPr="007858B1">
              <w:rPr>
                <w:b/>
                <w:color w:val="000000"/>
                <w:sz w:val="18"/>
                <w:szCs w:val="18"/>
              </w:rPr>
              <w:t>Absoluto</w:t>
            </w:r>
          </w:p>
        </w:tc>
        <w:tc>
          <w:tcPr>
            <w:tcW w:w="851" w:type="dxa"/>
            <w:shd w:val="clear" w:color="auto" w:fill="CCFFFF"/>
            <w:vAlign w:val="center"/>
          </w:tcPr>
          <w:p w14:paraId="6FFAC395" w14:textId="77777777" w:rsidR="00042FB9" w:rsidRPr="007858B1" w:rsidRDefault="00042FB9" w:rsidP="00E715DE">
            <w:pPr>
              <w:spacing w:after="0" w:line="240" w:lineRule="auto"/>
              <w:contextualSpacing/>
              <w:jc w:val="center"/>
              <w:rPr>
                <w:b/>
                <w:color w:val="000000"/>
                <w:sz w:val="18"/>
                <w:szCs w:val="18"/>
              </w:rPr>
            </w:pPr>
            <w:r w:rsidRPr="007858B1">
              <w:rPr>
                <w:b/>
                <w:color w:val="000000"/>
                <w:sz w:val="18"/>
                <w:szCs w:val="18"/>
              </w:rPr>
              <w:t>%</w:t>
            </w:r>
          </w:p>
        </w:tc>
        <w:tc>
          <w:tcPr>
            <w:tcW w:w="992" w:type="dxa"/>
            <w:shd w:val="clear" w:color="auto" w:fill="CCFFFF"/>
            <w:vAlign w:val="center"/>
          </w:tcPr>
          <w:p w14:paraId="022E1E00" w14:textId="77777777" w:rsidR="00042FB9" w:rsidRPr="007858B1" w:rsidRDefault="00042FB9" w:rsidP="00E715DE">
            <w:pPr>
              <w:spacing w:after="0" w:line="240" w:lineRule="auto"/>
              <w:contextualSpacing/>
              <w:jc w:val="center"/>
              <w:rPr>
                <w:b/>
                <w:color w:val="000000"/>
                <w:sz w:val="18"/>
                <w:szCs w:val="18"/>
              </w:rPr>
            </w:pPr>
            <w:r w:rsidRPr="007858B1">
              <w:rPr>
                <w:b/>
                <w:color w:val="000000"/>
                <w:sz w:val="18"/>
                <w:szCs w:val="18"/>
              </w:rPr>
              <w:t>Absoluto</w:t>
            </w:r>
          </w:p>
        </w:tc>
        <w:tc>
          <w:tcPr>
            <w:tcW w:w="851" w:type="dxa"/>
            <w:shd w:val="clear" w:color="auto" w:fill="CCFFFF"/>
            <w:vAlign w:val="center"/>
          </w:tcPr>
          <w:p w14:paraId="3E4184A5" w14:textId="77777777" w:rsidR="00042FB9" w:rsidRPr="007858B1" w:rsidRDefault="00042FB9" w:rsidP="00E715DE">
            <w:pPr>
              <w:spacing w:after="0" w:line="240" w:lineRule="auto"/>
              <w:contextualSpacing/>
              <w:jc w:val="center"/>
              <w:rPr>
                <w:b/>
                <w:color w:val="000000"/>
                <w:sz w:val="18"/>
                <w:szCs w:val="18"/>
              </w:rPr>
            </w:pPr>
            <w:r w:rsidRPr="007858B1">
              <w:rPr>
                <w:b/>
                <w:color w:val="000000"/>
                <w:sz w:val="18"/>
                <w:szCs w:val="18"/>
              </w:rPr>
              <w:t>%</w:t>
            </w:r>
          </w:p>
        </w:tc>
        <w:tc>
          <w:tcPr>
            <w:tcW w:w="992" w:type="dxa"/>
            <w:shd w:val="clear" w:color="auto" w:fill="CCFFFF"/>
            <w:vAlign w:val="center"/>
          </w:tcPr>
          <w:p w14:paraId="728A92F2" w14:textId="77777777" w:rsidR="00042FB9" w:rsidRPr="007858B1" w:rsidRDefault="00042FB9" w:rsidP="00E715DE">
            <w:pPr>
              <w:spacing w:after="0" w:line="240" w:lineRule="auto"/>
              <w:contextualSpacing/>
              <w:jc w:val="center"/>
              <w:rPr>
                <w:b/>
                <w:color w:val="000000"/>
                <w:sz w:val="18"/>
                <w:szCs w:val="18"/>
              </w:rPr>
            </w:pPr>
            <w:r w:rsidRPr="007858B1">
              <w:rPr>
                <w:b/>
                <w:color w:val="000000"/>
                <w:sz w:val="18"/>
                <w:szCs w:val="18"/>
              </w:rPr>
              <w:t>Absoluto</w:t>
            </w:r>
          </w:p>
        </w:tc>
        <w:tc>
          <w:tcPr>
            <w:tcW w:w="850" w:type="dxa"/>
            <w:shd w:val="clear" w:color="auto" w:fill="CCFFFF"/>
            <w:vAlign w:val="center"/>
          </w:tcPr>
          <w:p w14:paraId="49343910" w14:textId="77777777" w:rsidR="00042FB9" w:rsidRPr="007858B1" w:rsidRDefault="00042FB9" w:rsidP="00E715DE">
            <w:pPr>
              <w:spacing w:after="0" w:line="240" w:lineRule="auto"/>
              <w:contextualSpacing/>
              <w:jc w:val="center"/>
              <w:rPr>
                <w:b/>
                <w:color w:val="000000"/>
                <w:sz w:val="18"/>
                <w:szCs w:val="18"/>
              </w:rPr>
            </w:pPr>
            <w:r w:rsidRPr="007858B1">
              <w:rPr>
                <w:b/>
                <w:color w:val="000000"/>
                <w:sz w:val="18"/>
                <w:szCs w:val="18"/>
              </w:rPr>
              <w:t>%</w:t>
            </w:r>
          </w:p>
        </w:tc>
      </w:tr>
      <w:tr w:rsidR="00042FB9" w:rsidRPr="007858B1" w14:paraId="657423C9" w14:textId="77777777" w:rsidTr="00006228">
        <w:tc>
          <w:tcPr>
            <w:tcW w:w="2268" w:type="dxa"/>
          </w:tcPr>
          <w:p w14:paraId="40AF8CE5" w14:textId="77777777" w:rsidR="00042FB9" w:rsidRPr="007858B1" w:rsidRDefault="00042FB9" w:rsidP="00E715DE">
            <w:pPr>
              <w:spacing w:after="0" w:line="240" w:lineRule="auto"/>
              <w:contextualSpacing/>
              <w:rPr>
                <w:b/>
                <w:color w:val="000000"/>
                <w:sz w:val="18"/>
                <w:szCs w:val="18"/>
              </w:rPr>
            </w:pPr>
            <w:r w:rsidRPr="007858B1">
              <w:rPr>
                <w:b/>
                <w:color w:val="000000"/>
                <w:sz w:val="18"/>
                <w:szCs w:val="18"/>
              </w:rPr>
              <w:t>Total</w:t>
            </w:r>
          </w:p>
        </w:tc>
        <w:tc>
          <w:tcPr>
            <w:tcW w:w="992" w:type="dxa"/>
          </w:tcPr>
          <w:p w14:paraId="29BCFD24" w14:textId="77777777" w:rsidR="00042FB9" w:rsidRPr="007858B1" w:rsidRDefault="00042FB9" w:rsidP="00E715DE">
            <w:pPr>
              <w:spacing w:after="0" w:line="240" w:lineRule="auto"/>
              <w:contextualSpacing/>
              <w:jc w:val="center"/>
              <w:rPr>
                <w:color w:val="000000"/>
                <w:sz w:val="18"/>
                <w:szCs w:val="18"/>
              </w:rPr>
            </w:pPr>
            <w:r w:rsidRPr="007858B1">
              <w:rPr>
                <w:color w:val="000000"/>
                <w:sz w:val="18"/>
                <w:szCs w:val="18"/>
              </w:rPr>
              <w:t>106 831</w:t>
            </w:r>
          </w:p>
        </w:tc>
        <w:tc>
          <w:tcPr>
            <w:tcW w:w="851" w:type="dxa"/>
          </w:tcPr>
          <w:p w14:paraId="524820A6" w14:textId="77777777" w:rsidR="00042FB9" w:rsidRPr="007858B1" w:rsidRDefault="00042FB9" w:rsidP="00E715DE">
            <w:pPr>
              <w:spacing w:after="0" w:line="240" w:lineRule="auto"/>
              <w:contextualSpacing/>
              <w:jc w:val="center"/>
              <w:rPr>
                <w:color w:val="000000"/>
                <w:sz w:val="18"/>
                <w:szCs w:val="18"/>
              </w:rPr>
            </w:pPr>
            <w:r w:rsidRPr="007858B1">
              <w:rPr>
                <w:color w:val="000000"/>
                <w:sz w:val="18"/>
                <w:szCs w:val="18"/>
              </w:rPr>
              <w:t>100.0</w:t>
            </w:r>
          </w:p>
        </w:tc>
        <w:tc>
          <w:tcPr>
            <w:tcW w:w="992" w:type="dxa"/>
          </w:tcPr>
          <w:p w14:paraId="34196097" w14:textId="77777777" w:rsidR="00042FB9" w:rsidRPr="007858B1" w:rsidRDefault="00042FB9" w:rsidP="00E715DE">
            <w:pPr>
              <w:tabs>
                <w:tab w:val="center" w:pos="456"/>
                <w:tab w:val="right" w:pos="912"/>
              </w:tabs>
              <w:spacing w:after="0" w:line="240" w:lineRule="auto"/>
              <w:contextualSpacing/>
              <w:jc w:val="center"/>
              <w:rPr>
                <w:color w:val="000000"/>
                <w:sz w:val="18"/>
                <w:szCs w:val="18"/>
              </w:rPr>
            </w:pPr>
            <w:r w:rsidRPr="007858B1">
              <w:rPr>
                <w:color w:val="000000"/>
                <w:sz w:val="18"/>
                <w:szCs w:val="18"/>
              </w:rPr>
              <w:t>736</w:t>
            </w:r>
          </w:p>
        </w:tc>
        <w:tc>
          <w:tcPr>
            <w:tcW w:w="851" w:type="dxa"/>
          </w:tcPr>
          <w:p w14:paraId="4C9B43FE" w14:textId="77777777" w:rsidR="00042FB9" w:rsidRPr="007858B1" w:rsidRDefault="00042FB9" w:rsidP="00E715DE">
            <w:pPr>
              <w:spacing w:after="0" w:line="240" w:lineRule="auto"/>
              <w:contextualSpacing/>
              <w:jc w:val="center"/>
              <w:rPr>
                <w:color w:val="000000"/>
                <w:sz w:val="18"/>
                <w:szCs w:val="18"/>
              </w:rPr>
            </w:pPr>
            <w:r w:rsidRPr="007858B1">
              <w:rPr>
                <w:color w:val="000000"/>
                <w:sz w:val="18"/>
                <w:szCs w:val="18"/>
              </w:rPr>
              <w:t>0.7</w:t>
            </w:r>
          </w:p>
        </w:tc>
        <w:tc>
          <w:tcPr>
            <w:tcW w:w="992" w:type="dxa"/>
          </w:tcPr>
          <w:p w14:paraId="7B8C3785" w14:textId="77777777" w:rsidR="00042FB9" w:rsidRPr="007858B1" w:rsidRDefault="00042FB9" w:rsidP="00E715DE">
            <w:pPr>
              <w:spacing w:after="0" w:line="240" w:lineRule="auto"/>
              <w:contextualSpacing/>
              <w:jc w:val="center"/>
              <w:rPr>
                <w:color w:val="000000"/>
                <w:sz w:val="18"/>
                <w:szCs w:val="18"/>
              </w:rPr>
            </w:pPr>
            <w:r w:rsidRPr="007858B1">
              <w:rPr>
                <w:color w:val="000000"/>
                <w:sz w:val="18"/>
                <w:szCs w:val="18"/>
              </w:rPr>
              <w:t>106 095</w:t>
            </w:r>
          </w:p>
        </w:tc>
        <w:tc>
          <w:tcPr>
            <w:tcW w:w="850" w:type="dxa"/>
          </w:tcPr>
          <w:p w14:paraId="4D3AD7C3" w14:textId="77777777" w:rsidR="00042FB9" w:rsidRPr="007858B1" w:rsidRDefault="00042FB9" w:rsidP="00E715DE">
            <w:pPr>
              <w:spacing w:after="0" w:line="240" w:lineRule="auto"/>
              <w:contextualSpacing/>
              <w:jc w:val="center"/>
              <w:rPr>
                <w:color w:val="000000"/>
                <w:sz w:val="18"/>
                <w:szCs w:val="18"/>
              </w:rPr>
            </w:pPr>
            <w:r w:rsidRPr="007858B1">
              <w:rPr>
                <w:color w:val="000000"/>
                <w:sz w:val="18"/>
                <w:szCs w:val="18"/>
              </w:rPr>
              <w:t>99.3</w:t>
            </w:r>
          </w:p>
        </w:tc>
      </w:tr>
      <w:tr w:rsidR="00BD2647" w:rsidRPr="007858B1" w14:paraId="263DDD02" w14:textId="77777777" w:rsidTr="00006228">
        <w:tc>
          <w:tcPr>
            <w:tcW w:w="2268" w:type="dxa"/>
          </w:tcPr>
          <w:p w14:paraId="338DCEF4" w14:textId="1F467449" w:rsidR="00BD2647" w:rsidRPr="007858B1" w:rsidRDefault="00BD2647" w:rsidP="00BD2647">
            <w:pPr>
              <w:spacing w:after="0" w:line="240" w:lineRule="auto"/>
              <w:contextualSpacing/>
              <w:rPr>
                <w:color w:val="000000"/>
                <w:sz w:val="18"/>
                <w:szCs w:val="18"/>
              </w:rPr>
            </w:pPr>
            <w:r>
              <w:rPr>
                <w:color w:val="000000"/>
                <w:sz w:val="18"/>
                <w:szCs w:val="18"/>
              </w:rPr>
              <w:t>Callao</w:t>
            </w:r>
          </w:p>
        </w:tc>
        <w:tc>
          <w:tcPr>
            <w:tcW w:w="992" w:type="dxa"/>
            <w:vAlign w:val="bottom"/>
          </w:tcPr>
          <w:p w14:paraId="624946EC" w14:textId="2E1DBCC8" w:rsidR="00BD2647" w:rsidRPr="007858B1" w:rsidRDefault="00BD2647" w:rsidP="00BD2647">
            <w:pPr>
              <w:spacing w:after="0" w:line="240" w:lineRule="auto"/>
              <w:contextualSpacing/>
              <w:jc w:val="center"/>
              <w:rPr>
                <w:color w:val="000000"/>
                <w:sz w:val="18"/>
                <w:szCs w:val="18"/>
              </w:rPr>
            </w:pPr>
            <w:r w:rsidRPr="00BD2647">
              <w:rPr>
                <w:color w:val="000000"/>
                <w:sz w:val="18"/>
                <w:szCs w:val="18"/>
              </w:rPr>
              <w:t>2 134</w:t>
            </w:r>
          </w:p>
        </w:tc>
        <w:tc>
          <w:tcPr>
            <w:tcW w:w="851" w:type="dxa"/>
            <w:vAlign w:val="bottom"/>
          </w:tcPr>
          <w:p w14:paraId="3032B53C" w14:textId="3D449641" w:rsidR="00BD2647" w:rsidRPr="007858B1" w:rsidRDefault="00BD2647" w:rsidP="00BD2647">
            <w:pPr>
              <w:spacing w:after="0" w:line="240" w:lineRule="auto"/>
              <w:contextualSpacing/>
              <w:jc w:val="center"/>
              <w:rPr>
                <w:color w:val="000000"/>
                <w:sz w:val="18"/>
                <w:szCs w:val="18"/>
              </w:rPr>
            </w:pPr>
            <w:r w:rsidRPr="00BD2647">
              <w:rPr>
                <w:color w:val="000000"/>
                <w:sz w:val="18"/>
                <w:szCs w:val="18"/>
              </w:rPr>
              <w:t>100.0</w:t>
            </w:r>
          </w:p>
        </w:tc>
        <w:tc>
          <w:tcPr>
            <w:tcW w:w="992" w:type="dxa"/>
            <w:vAlign w:val="bottom"/>
          </w:tcPr>
          <w:p w14:paraId="245F8F0C" w14:textId="170C2058" w:rsidR="00BD2647" w:rsidRPr="007858B1" w:rsidRDefault="00BD2647" w:rsidP="00BD2647">
            <w:pPr>
              <w:spacing w:after="0" w:line="240" w:lineRule="auto"/>
              <w:contextualSpacing/>
              <w:jc w:val="center"/>
              <w:rPr>
                <w:color w:val="000000"/>
                <w:sz w:val="18"/>
                <w:szCs w:val="18"/>
              </w:rPr>
            </w:pPr>
            <w:r w:rsidRPr="00BD2647">
              <w:rPr>
                <w:color w:val="000000"/>
                <w:sz w:val="18"/>
                <w:szCs w:val="18"/>
              </w:rPr>
              <w:t xml:space="preserve"> 36</w:t>
            </w:r>
          </w:p>
        </w:tc>
        <w:tc>
          <w:tcPr>
            <w:tcW w:w="851" w:type="dxa"/>
            <w:vAlign w:val="bottom"/>
          </w:tcPr>
          <w:p w14:paraId="00FF8772" w14:textId="47419341" w:rsidR="00BD2647" w:rsidRPr="007858B1" w:rsidRDefault="00BD2647" w:rsidP="00BD2647">
            <w:pPr>
              <w:spacing w:after="0" w:line="240" w:lineRule="auto"/>
              <w:contextualSpacing/>
              <w:jc w:val="center"/>
              <w:rPr>
                <w:color w:val="000000"/>
                <w:sz w:val="18"/>
                <w:szCs w:val="18"/>
              </w:rPr>
            </w:pPr>
            <w:r w:rsidRPr="00BD2647">
              <w:rPr>
                <w:color w:val="000000"/>
                <w:sz w:val="18"/>
                <w:szCs w:val="18"/>
              </w:rPr>
              <w:t>1.7</w:t>
            </w:r>
          </w:p>
        </w:tc>
        <w:tc>
          <w:tcPr>
            <w:tcW w:w="992" w:type="dxa"/>
            <w:vAlign w:val="bottom"/>
          </w:tcPr>
          <w:p w14:paraId="65FBC9D9" w14:textId="0CA97EBF" w:rsidR="00BD2647" w:rsidRPr="007858B1" w:rsidRDefault="00BD2647" w:rsidP="00BD2647">
            <w:pPr>
              <w:spacing w:after="0" w:line="240" w:lineRule="auto"/>
              <w:contextualSpacing/>
              <w:jc w:val="center"/>
              <w:rPr>
                <w:color w:val="000000"/>
                <w:sz w:val="18"/>
                <w:szCs w:val="18"/>
              </w:rPr>
            </w:pPr>
            <w:r w:rsidRPr="00BD2647">
              <w:rPr>
                <w:color w:val="000000"/>
                <w:sz w:val="18"/>
                <w:szCs w:val="18"/>
              </w:rPr>
              <w:t>2 098</w:t>
            </w:r>
          </w:p>
        </w:tc>
        <w:tc>
          <w:tcPr>
            <w:tcW w:w="850" w:type="dxa"/>
            <w:vAlign w:val="bottom"/>
          </w:tcPr>
          <w:p w14:paraId="077B74D6" w14:textId="335C4698" w:rsidR="00BD2647" w:rsidRPr="007858B1" w:rsidRDefault="00BD2647" w:rsidP="00BD2647">
            <w:pPr>
              <w:spacing w:after="0" w:line="240" w:lineRule="auto"/>
              <w:contextualSpacing/>
              <w:jc w:val="center"/>
              <w:rPr>
                <w:color w:val="000000"/>
                <w:sz w:val="18"/>
                <w:szCs w:val="18"/>
              </w:rPr>
            </w:pPr>
            <w:r w:rsidRPr="00BD2647">
              <w:rPr>
                <w:color w:val="000000"/>
                <w:sz w:val="18"/>
                <w:szCs w:val="18"/>
              </w:rPr>
              <w:t>98.3</w:t>
            </w:r>
          </w:p>
        </w:tc>
      </w:tr>
    </w:tbl>
    <w:p w14:paraId="7DDD9415" w14:textId="77777777" w:rsidR="00042FB9" w:rsidRPr="007858B1" w:rsidRDefault="00042FB9" w:rsidP="00BD2647">
      <w:pPr>
        <w:spacing w:after="0" w:line="240" w:lineRule="auto"/>
        <w:ind w:left="709" w:right="565"/>
        <w:rPr>
          <w:b/>
          <w:color w:val="000000"/>
          <w:sz w:val="14"/>
          <w:szCs w:val="14"/>
        </w:rPr>
      </w:pPr>
      <w:r w:rsidRPr="007858B1">
        <w:rPr>
          <w:b/>
          <w:color w:val="000000"/>
          <w:sz w:val="14"/>
          <w:szCs w:val="14"/>
        </w:rPr>
        <w:t xml:space="preserve">Fuente: </w:t>
      </w:r>
    </w:p>
    <w:p w14:paraId="3886D8D3" w14:textId="77777777" w:rsidR="00042FB9" w:rsidRPr="007858B1" w:rsidRDefault="00042FB9" w:rsidP="00BD2647">
      <w:pPr>
        <w:spacing w:after="0" w:line="240" w:lineRule="auto"/>
        <w:ind w:left="709" w:right="565"/>
        <w:rPr>
          <w:b/>
          <w:color w:val="000000"/>
          <w:sz w:val="14"/>
          <w:szCs w:val="14"/>
        </w:rPr>
      </w:pPr>
      <w:r w:rsidRPr="007858B1">
        <w:rPr>
          <w:b/>
          <w:color w:val="000000"/>
          <w:sz w:val="14"/>
          <w:szCs w:val="14"/>
        </w:rPr>
        <w:t>Programa Nacional de Becas y Crédito Educativo PRONABEC - MINEDU</w:t>
      </w:r>
    </w:p>
    <w:p w14:paraId="2838DF69" w14:textId="77777777" w:rsidR="00042FB9" w:rsidRPr="007858B1" w:rsidRDefault="00042FB9" w:rsidP="00BD2647">
      <w:pPr>
        <w:spacing w:after="0" w:line="240" w:lineRule="auto"/>
        <w:ind w:left="709" w:right="565"/>
        <w:rPr>
          <w:b/>
          <w:color w:val="000000"/>
          <w:sz w:val="14"/>
          <w:szCs w:val="14"/>
        </w:rPr>
      </w:pPr>
      <w:r w:rsidRPr="007858B1">
        <w:rPr>
          <w:b/>
          <w:color w:val="000000"/>
          <w:sz w:val="14"/>
          <w:szCs w:val="14"/>
        </w:rPr>
        <w:t>Registro Nacional de la Persona con Discapacidad - CONADIS.</w:t>
      </w:r>
    </w:p>
    <w:p w14:paraId="28DF80EF" w14:textId="77777777" w:rsidR="00042FB9" w:rsidRPr="007858B1" w:rsidRDefault="00042FB9" w:rsidP="00BD2647">
      <w:pPr>
        <w:spacing w:after="0" w:line="240" w:lineRule="auto"/>
        <w:ind w:left="709" w:right="565"/>
        <w:rPr>
          <w:b/>
          <w:color w:val="000000"/>
          <w:sz w:val="14"/>
          <w:szCs w:val="14"/>
        </w:rPr>
      </w:pPr>
      <w:r w:rsidRPr="007858B1">
        <w:rPr>
          <w:b/>
          <w:color w:val="000000"/>
          <w:sz w:val="14"/>
          <w:szCs w:val="14"/>
        </w:rPr>
        <w:t>Reportes de Emisión de Certificados de Discapacidad del HIS DISCAP WEB - MINSA.</w:t>
      </w:r>
    </w:p>
    <w:p w14:paraId="216216BC" w14:textId="77777777" w:rsidR="00042FB9" w:rsidRPr="007858B1" w:rsidRDefault="00042FB9" w:rsidP="00BD2647">
      <w:pPr>
        <w:spacing w:after="0" w:line="240" w:lineRule="auto"/>
        <w:ind w:left="709" w:right="565"/>
        <w:rPr>
          <w:b/>
          <w:color w:val="000000"/>
          <w:sz w:val="14"/>
          <w:szCs w:val="14"/>
        </w:rPr>
      </w:pPr>
      <w:r w:rsidRPr="007858B1">
        <w:rPr>
          <w:b/>
          <w:color w:val="000000"/>
          <w:sz w:val="14"/>
          <w:szCs w:val="14"/>
        </w:rPr>
        <w:t>Nota: La condición de la discapacidad se obtuvo del cruce entre las 3 base de datos.</w:t>
      </w:r>
    </w:p>
    <w:p w14:paraId="4B0EEFD4" w14:textId="77777777" w:rsidR="00042FB9" w:rsidRPr="007858B1" w:rsidRDefault="00042FB9" w:rsidP="00BD2647">
      <w:pPr>
        <w:spacing w:after="0" w:line="240" w:lineRule="auto"/>
        <w:ind w:left="709" w:right="565"/>
        <w:rPr>
          <w:b/>
          <w:color w:val="000000"/>
          <w:sz w:val="14"/>
          <w:szCs w:val="14"/>
        </w:rPr>
      </w:pPr>
      <w:r w:rsidRPr="007858B1">
        <w:rPr>
          <w:b/>
          <w:color w:val="000000"/>
          <w:sz w:val="14"/>
          <w:szCs w:val="14"/>
        </w:rPr>
        <w:t>Becarios del PRONABEC al 31 de agosto de 2018, remitidos mediante Oficio N°716-2018-MINEDU/VMGI-PRONABEC-OBE.</w:t>
      </w:r>
    </w:p>
    <w:p w14:paraId="17138770" w14:textId="77777777" w:rsidR="00042FB9" w:rsidRPr="007858B1" w:rsidRDefault="00042FB9" w:rsidP="00BD2647">
      <w:pPr>
        <w:spacing w:after="0" w:line="240" w:lineRule="auto"/>
        <w:ind w:left="709" w:right="565"/>
        <w:rPr>
          <w:b/>
          <w:color w:val="000000"/>
          <w:sz w:val="14"/>
          <w:szCs w:val="14"/>
        </w:rPr>
      </w:pPr>
      <w:r w:rsidRPr="007858B1">
        <w:rPr>
          <w:b/>
          <w:color w:val="000000"/>
          <w:sz w:val="14"/>
          <w:szCs w:val="14"/>
        </w:rPr>
        <w:t>Inscripciones en el Registro Nacional de la Persona con Discapacidad al 30 de setiembre del 2018.</w:t>
      </w:r>
    </w:p>
    <w:p w14:paraId="633F8AFC" w14:textId="77777777" w:rsidR="00042FB9" w:rsidRPr="007858B1" w:rsidRDefault="00042FB9" w:rsidP="00BD2647">
      <w:pPr>
        <w:spacing w:after="0" w:line="240" w:lineRule="auto"/>
        <w:ind w:left="709" w:right="565"/>
        <w:rPr>
          <w:b/>
          <w:color w:val="000000"/>
          <w:sz w:val="14"/>
          <w:szCs w:val="14"/>
        </w:rPr>
      </w:pPr>
      <w:r w:rsidRPr="007858B1">
        <w:rPr>
          <w:b/>
          <w:color w:val="000000"/>
          <w:sz w:val="14"/>
          <w:szCs w:val="14"/>
        </w:rPr>
        <w:t>Reporte de certificados del HIS DISCAP WEB al 30 de setiembre del 2018.</w:t>
      </w:r>
    </w:p>
    <w:p w14:paraId="4BDCC746" w14:textId="77777777" w:rsidR="00042FB9" w:rsidRPr="00BD2647" w:rsidRDefault="00042FB9" w:rsidP="00BD2647">
      <w:pPr>
        <w:autoSpaceDE w:val="0"/>
        <w:autoSpaceDN w:val="0"/>
        <w:adjustRightInd w:val="0"/>
        <w:spacing w:after="0" w:line="240" w:lineRule="auto"/>
        <w:ind w:left="709"/>
        <w:contextualSpacing/>
        <w:jc w:val="both"/>
        <w:rPr>
          <w:rFonts w:ascii="Myriad Pro" w:hAnsi="Myriad Pro" w:cs="Myriad Pro"/>
          <w:color w:val="000000" w:themeColor="text1"/>
        </w:rPr>
      </w:pPr>
    </w:p>
    <w:p w14:paraId="6FD5A9C2" w14:textId="1BA506C0" w:rsidR="00042FB9" w:rsidRPr="00BD2647" w:rsidRDefault="00042FB9" w:rsidP="00BD2647">
      <w:pPr>
        <w:autoSpaceDE w:val="0"/>
        <w:autoSpaceDN w:val="0"/>
        <w:adjustRightInd w:val="0"/>
        <w:spacing w:after="0" w:line="240" w:lineRule="auto"/>
        <w:ind w:left="709"/>
        <w:contextualSpacing/>
        <w:jc w:val="both"/>
        <w:rPr>
          <w:rFonts w:ascii="Myriad Pro" w:hAnsi="Myriad Pro" w:cs="Myriad Pro"/>
          <w:color w:val="000000" w:themeColor="text1"/>
        </w:rPr>
      </w:pPr>
      <w:r w:rsidRPr="00BD2647">
        <w:rPr>
          <w:rFonts w:ascii="Myriad Pro" w:hAnsi="Myriad Pro" w:cs="Myriad Pro"/>
          <w:color w:val="000000" w:themeColor="text1"/>
        </w:rPr>
        <w:t xml:space="preserve">De los </w:t>
      </w:r>
      <w:r w:rsidR="00BD2647">
        <w:rPr>
          <w:rFonts w:ascii="Myriad Pro" w:hAnsi="Myriad Pro" w:cs="Myriad Pro"/>
          <w:color w:val="000000" w:themeColor="text1"/>
        </w:rPr>
        <w:t>36</w:t>
      </w:r>
      <w:r w:rsidRPr="00BD2647">
        <w:rPr>
          <w:rFonts w:ascii="Myriad Pro" w:hAnsi="Myriad Pro" w:cs="Myriad Pro"/>
          <w:color w:val="000000" w:themeColor="text1"/>
        </w:rPr>
        <w:t xml:space="preserve"> becarios </w:t>
      </w:r>
      <w:r w:rsidR="00BD2647">
        <w:rPr>
          <w:rFonts w:ascii="Myriad Pro" w:hAnsi="Myriad Pro" w:cs="Myriad Pro"/>
          <w:color w:val="000000" w:themeColor="text1"/>
        </w:rPr>
        <w:t xml:space="preserve">con discapacidad </w:t>
      </w:r>
      <w:r w:rsidRPr="00BD2647">
        <w:rPr>
          <w:rFonts w:ascii="Myriad Pro" w:hAnsi="Myriad Pro" w:cs="Myriad Pro"/>
          <w:color w:val="000000" w:themeColor="text1"/>
        </w:rPr>
        <w:t xml:space="preserve">de la Región </w:t>
      </w:r>
      <w:r w:rsidR="00BD2647">
        <w:rPr>
          <w:rFonts w:ascii="Myriad Pro" w:hAnsi="Myriad Pro" w:cs="Myriad Pro"/>
          <w:color w:val="000000" w:themeColor="text1"/>
        </w:rPr>
        <w:t>Callao</w:t>
      </w:r>
      <w:r w:rsidRPr="00BD2647">
        <w:rPr>
          <w:rFonts w:ascii="Myriad Pro" w:hAnsi="Myriad Pro" w:cs="Myriad Pro"/>
          <w:color w:val="000000" w:themeColor="text1"/>
        </w:rPr>
        <w:t xml:space="preserve"> del Programa Nacional de Becas y Crédito Educativo PRONABEC</w:t>
      </w:r>
      <w:r w:rsidR="00BD2647">
        <w:rPr>
          <w:rFonts w:ascii="Myriad Pro" w:hAnsi="Myriad Pro" w:cs="Myriad Pro"/>
          <w:color w:val="000000" w:themeColor="text1"/>
        </w:rPr>
        <w:t>,</w:t>
      </w:r>
      <w:r w:rsidRPr="00BD2647">
        <w:rPr>
          <w:rFonts w:ascii="Myriad Pro" w:hAnsi="Myriad Pro" w:cs="Myriad Pro"/>
          <w:color w:val="000000" w:themeColor="text1"/>
        </w:rPr>
        <w:t xml:space="preserve"> el 5</w:t>
      </w:r>
      <w:r w:rsidR="00BD2647">
        <w:rPr>
          <w:rFonts w:ascii="Myriad Pro" w:hAnsi="Myriad Pro" w:cs="Myriad Pro"/>
          <w:color w:val="000000" w:themeColor="text1"/>
        </w:rPr>
        <w:t>5</w:t>
      </w:r>
      <w:r w:rsidRPr="00BD2647">
        <w:rPr>
          <w:rFonts w:ascii="Myriad Pro" w:hAnsi="Myriad Pro" w:cs="Myriad Pro"/>
          <w:color w:val="000000" w:themeColor="text1"/>
        </w:rPr>
        <w:t>.</w:t>
      </w:r>
      <w:r w:rsidR="00BD2647">
        <w:rPr>
          <w:rFonts w:ascii="Myriad Pro" w:hAnsi="Myriad Pro" w:cs="Myriad Pro"/>
          <w:color w:val="000000" w:themeColor="text1"/>
        </w:rPr>
        <w:t>6</w:t>
      </w:r>
      <w:r w:rsidRPr="00BD2647">
        <w:rPr>
          <w:rFonts w:ascii="Myriad Pro" w:hAnsi="Myriad Pro" w:cs="Myriad Pro"/>
          <w:color w:val="000000" w:themeColor="text1"/>
        </w:rPr>
        <w:t>% fueron hombre (</w:t>
      </w:r>
      <w:r w:rsidR="00BD2647">
        <w:rPr>
          <w:rFonts w:ascii="Myriad Pro" w:hAnsi="Myriad Pro" w:cs="Myriad Pro"/>
          <w:color w:val="000000" w:themeColor="text1"/>
        </w:rPr>
        <w:t>20</w:t>
      </w:r>
      <w:r w:rsidRPr="00BD2647">
        <w:rPr>
          <w:rFonts w:ascii="Myriad Pro" w:hAnsi="Myriad Pro" w:cs="Myriad Pro"/>
          <w:color w:val="000000" w:themeColor="text1"/>
        </w:rPr>
        <w:t>) y el 4</w:t>
      </w:r>
      <w:r w:rsidR="00BD2647">
        <w:rPr>
          <w:rFonts w:ascii="Myriad Pro" w:hAnsi="Myriad Pro" w:cs="Myriad Pro"/>
          <w:color w:val="000000" w:themeColor="text1"/>
        </w:rPr>
        <w:t>4</w:t>
      </w:r>
      <w:r w:rsidRPr="00BD2647">
        <w:rPr>
          <w:rFonts w:ascii="Myriad Pro" w:hAnsi="Myriad Pro" w:cs="Myriad Pro"/>
          <w:color w:val="000000" w:themeColor="text1"/>
        </w:rPr>
        <w:t>.4% mujeres (1</w:t>
      </w:r>
      <w:r w:rsidR="00BD2647">
        <w:rPr>
          <w:rFonts w:ascii="Myriad Pro" w:hAnsi="Myriad Pro" w:cs="Myriad Pro"/>
          <w:color w:val="000000" w:themeColor="text1"/>
        </w:rPr>
        <w:t>6</w:t>
      </w:r>
      <w:r w:rsidRPr="00BD2647">
        <w:rPr>
          <w:rFonts w:ascii="Myriad Pro" w:hAnsi="Myriad Pro" w:cs="Myriad Pro"/>
          <w:color w:val="000000" w:themeColor="text1"/>
        </w:rPr>
        <w:t>).</w:t>
      </w:r>
    </w:p>
    <w:p w14:paraId="72DE75CE" w14:textId="77777777" w:rsidR="00042FB9" w:rsidRPr="007858B1" w:rsidRDefault="00042FB9" w:rsidP="00042FB9">
      <w:pPr>
        <w:spacing w:after="0"/>
        <w:ind w:left="708"/>
        <w:jc w:val="both"/>
        <w:rPr>
          <w:color w:val="000000"/>
        </w:rPr>
      </w:pPr>
    </w:p>
    <w:p w14:paraId="30D3630B" w14:textId="55DB1A38" w:rsidR="00042FB9" w:rsidRPr="00E715DE" w:rsidRDefault="00BD2647" w:rsidP="00BD2647">
      <w:pPr>
        <w:pStyle w:val="Pa17"/>
        <w:spacing w:line="240" w:lineRule="auto"/>
        <w:ind w:left="709"/>
        <w:contextualSpacing/>
        <w:jc w:val="center"/>
        <w:rPr>
          <w:rFonts w:ascii="Myriad Pro" w:hAnsi="Myriad Pro" w:cs="Myriad Pro Cond"/>
          <w:b/>
          <w:bCs/>
          <w:i/>
          <w:color w:val="000000" w:themeColor="text1"/>
          <w:sz w:val="22"/>
          <w:szCs w:val="22"/>
        </w:rPr>
      </w:pPr>
      <w:r>
        <w:rPr>
          <w:rFonts w:ascii="Myriad Pro" w:hAnsi="Myriad Pro" w:cs="Myriad Pro Cond"/>
          <w:b/>
          <w:bCs/>
          <w:i/>
          <w:color w:val="000000" w:themeColor="text1"/>
          <w:sz w:val="22"/>
          <w:szCs w:val="22"/>
        </w:rPr>
        <w:t>CALLAO</w:t>
      </w:r>
      <w:r w:rsidR="00042FB9" w:rsidRPr="00E715DE">
        <w:rPr>
          <w:rFonts w:ascii="Myriad Pro" w:hAnsi="Myriad Pro" w:cs="Myriad Pro Cond"/>
          <w:b/>
          <w:bCs/>
          <w:i/>
          <w:color w:val="000000" w:themeColor="text1"/>
          <w:sz w:val="22"/>
          <w:szCs w:val="22"/>
        </w:rPr>
        <w:t>: BECARIOS DEL PRONABEC CON DISCAPACIDAD POR SEXO SEGÚN REGIÓN DE POSTULACIÓN,</w:t>
      </w:r>
      <w:r>
        <w:rPr>
          <w:rFonts w:ascii="Myriad Pro" w:hAnsi="Myriad Pro" w:cs="Myriad Pro Cond"/>
          <w:b/>
          <w:bCs/>
          <w:i/>
          <w:color w:val="000000" w:themeColor="text1"/>
          <w:sz w:val="22"/>
          <w:szCs w:val="22"/>
        </w:rPr>
        <w:t xml:space="preserve"> </w:t>
      </w:r>
      <w:r w:rsidR="00042FB9" w:rsidRPr="00E715DE">
        <w:rPr>
          <w:rFonts w:ascii="Myriad Pro" w:hAnsi="Myriad Pro" w:cs="Myriad Pro Cond"/>
          <w:b/>
          <w:bCs/>
          <w:i/>
          <w:color w:val="000000" w:themeColor="text1"/>
          <w:sz w:val="22"/>
          <w:szCs w:val="22"/>
        </w:rPr>
        <w:t>2012 – 2018</w:t>
      </w:r>
    </w:p>
    <w:p w14:paraId="388B6095" w14:textId="77777777" w:rsidR="00042FB9" w:rsidRPr="00E715DE" w:rsidRDefault="00042FB9" w:rsidP="00BD2647">
      <w:pPr>
        <w:pStyle w:val="Pa17"/>
        <w:spacing w:line="240" w:lineRule="auto"/>
        <w:ind w:left="709"/>
        <w:contextualSpacing/>
        <w:jc w:val="center"/>
        <w:rPr>
          <w:rFonts w:ascii="Myriad Pro" w:hAnsi="Myriad Pro" w:cs="Myriad Pro Cond"/>
          <w:b/>
          <w:bCs/>
          <w:i/>
          <w:color w:val="000000" w:themeColor="text1"/>
          <w:sz w:val="22"/>
          <w:szCs w:val="22"/>
        </w:rPr>
      </w:pPr>
      <w:r w:rsidRPr="00E715DE">
        <w:rPr>
          <w:rFonts w:ascii="Myriad Pro" w:hAnsi="Myriad Pro" w:cs="Myriad Pro Cond"/>
          <w:b/>
          <w:bCs/>
          <w:i/>
          <w:color w:val="000000" w:themeColor="text1"/>
          <w:sz w:val="22"/>
          <w:szCs w:val="22"/>
        </w:rPr>
        <w:t>(Distribución porcentual)</w:t>
      </w:r>
    </w:p>
    <w:tbl>
      <w:tblPr>
        <w:tblW w:w="7649"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9"/>
        <w:gridCol w:w="1134"/>
        <w:gridCol w:w="709"/>
        <w:gridCol w:w="1134"/>
        <w:gridCol w:w="709"/>
        <w:gridCol w:w="1276"/>
        <w:gridCol w:w="708"/>
      </w:tblGrid>
      <w:tr w:rsidR="00042FB9" w:rsidRPr="007858B1" w14:paraId="0C2690D2" w14:textId="77777777" w:rsidTr="00BD2647">
        <w:tc>
          <w:tcPr>
            <w:tcW w:w="1979" w:type="dxa"/>
            <w:vMerge w:val="restart"/>
            <w:shd w:val="clear" w:color="auto" w:fill="CCFFFF"/>
            <w:vAlign w:val="center"/>
          </w:tcPr>
          <w:p w14:paraId="560507D3" w14:textId="77777777" w:rsidR="00042FB9" w:rsidRPr="007858B1" w:rsidRDefault="00042FB9" w:rsidP="00BD2647">
            <w:pPr>
              <w:spacing w:after="0" w:line="240" w:lineRule="auto"/>
              <w:contextualSpacing/>
              <w:jc w:val="center"/>
              <w:rPr>
                <w:b/>
                <w:color w:val="000000"/>
                <w:sz w:val="18"/>
                <w:szCs w:val="18"/>
              </w:rPr>
            </w:pPr>
            <w:r w:rsidRPr="007858B1">
              <w:rPr>
                <w:b/>
                <w:color w:val="000000"/>
                <w:sz w:val="18"/>
                <w:szCs w:val="18"/>
              </w:rPr>
              <w:t>Región</w:t>
            </w:r>
          </w:p>
        </w:tc>
        <w:tc>
          <w:tcPr>
            <w:tcW w:w="1843" w:type="dxa"/>
            <w:gridSpan w:val="2"/>
            <w:vMerge w:val="restart"/>
            <w:shd w:val="clear" w:color="auto" w:fill="CCFFFF"/>
            <w:vAlign w:val="center"/>
          </w:tcPr>
          <w:p w14:paraId="1A09FF5F" w14:textId="77777777" w:rsidR="00042FB9" w:rsidRPr="007858B1" w:rsidRDefault="00042FB9" w:rsidP="00BD2647">
            <w:pPr>
              <w:spacing w:after="0" w:line="240" w:lineRule="auto"/>
              <w:contextualSpacing/>
              <w:jc w:val="center"/>
              <w:rPr>
                <w:b/>
                <w:color w:val="000000"/>
                <w:sz w:val="18"/>
                <w:szCs w:val="18"/>
              </w:rPr>
            </w:pPr>
            <w:r w:rsidRPr="007858B1">
              <w:rPr>
                <w:b/>
                <w:color w:val="000000"/>
                <w:sz w:val="18"/>
                <w:szCs w:val="18"/>
              </w:rPr>
              <w:t>Total</w:t>
            </w:r>
          </w:p>
        </w:tc>
        <w:tc>
          <w:tcPr>
            <w:tcW w:w="3827" w:type="dxa"/>
            <w:gridSpan w:val="4"/>
            <w:shd w:val="clear" w:color="auto" w:fill="CCFFFF"/>
            <w:vAlign w:val="center"/>
          </w:tcPr>
          <w:p w14:paraId="0C96B190" w14:textId="77777777" w:rsidR="00042FB9" w:rsidRPr="007858B1" w:rsidRDefault="00042FB9" w:rsidP="00BD2647">
            <w:pPr>
              <w:spacing w:after="0" w:line="240" w:lineRule="auto"/>
              <w:contextualSpacing/>
              <w:jc w:val="center"/>
              <w:rPr>
                <w:b/>
                <w:color w:val="000000"/>
                <w:sz w:val="18"/>
                <w:szCs w:val="18"/>
              </w:rPr>
            </w:pPr>
            <w:r w:rsidRPr="007858B1">
              <w:rPr>
                <w:b/>
                <w:color w:val="000000"/>
                <w:sz w:val="18"/>
                <w:szCs w:val="18"/>
              </w:rPr>
              <w:t>Sexo</w:t>
            </w:r>
          </w:p>
        </w:tc>
      </w:tr>
      <w:tr w:rsidR="00042FB9" w:rsidRPr="007858B1" w14:paraId="607B11D7" w14:textId="77777777" w:rsidTr="00BD2647">
        <w:tc>
          <w:tcPr>
            <w:tcW w:w="1979" w:type="dxa"/>
            <w:vMerge/>
            <w:shd w:val="clear" w:color="auto" w:fill="CCFFFF"/>
            <w:vAlign w:val="center"/>
          </w:tcPr>
          <w:p w14:paraId="3E8E81E9" w14:textId="77777777" w:rsidR="00042FB9" w:rsidRPr="007858B1" w:rsidRDefault="00042FB9" w:rsidP="00BD2647">
            <w:pPr>
              <w:widowControl w:val="0"/>
              <w:pBdr>
                <w:top w:val="nil"/>
                <w:left w:val="nil"/>
                <w:bottom w:val="nil"/>
                <w:right w:val="nil"/>
                <w:between w:val="nil"/>
              </w:pBdr>
              <w:spacing w:after="0" w:line="240" w:lineRule="auto"/>
              <w:contextualSpacing/>
              <w:rPr>
                <w:b/>
                <w:color w:val="000000"/>
                <w:sz w:val="18"/>
                <w:szCs w:val="18"/>
              </w:rPr>
            </w:pPr>
          </w:p>
        </w:tc>
        <w:tc>
          <w:tcPr>
            <w:tcW w:w="1843" w:type="dxa"/>
            <w:gridSpan w:val="2"/>
            <w:vMerge/>
            <w:shd w:val="clear" w:color="auto" w:fill="CCFFFF"/>
            <w:vAlign w:val="center"/>
          </w:tcPr>
          <w:p w14:paraId="7C1A9544" w14:textId="77777777" w:rsidR="00042FB9" w:rsidRPr="007858B1" w:rsidRDefault="00042FB9" w:rsidP="00BD2647">
            <w:pPr>
              <w:widowControl w:val="0"/>
              <w:pBdr>
                <w:top w:val="nil"/>
                <w:left w:val="nil"/>
                <w:bottom w:val="nil"/>
                <w:right w:val="nil"/>
                <w:between w:val="nil"/>
              </w:pBdr>
              <w:spacing w:after="0" w:line="240" w:lineRule="auto"/>
              <w:contextualSpacing/>
              <w:rPr>
                <w:b/>
                <w:color w:val="000000"/>
                <w:sz w:val="18"/>
                <w:szCs w:val="18"/>
              </w:rPr>
            </w:pPr>
          </w:p>
        </w:tc>
        <w:tc>
          <w:tcPr>
            <w:tcW w:w="1843" w:type="dxa"/>
            <w:gridSpan w:val="2"/>
            <w:shd w:val="clear" w:color="auto" w:fill="CCFFFF"/>
            <w:vAlign w:val="center"/>
          </w:tcPr>
          <w:p w14:paraId="22DD58CD" w14:textId="77777777" w:rsidR="00042FB9" w:rsidRPr="007858B1" w:rsidRDefault="00042FB9" w:rsidP="00BD2647">
            <w:pPr>
              <w:spacing w:after="0" w:line="240" w:lineRule="auto"/>
              <w:contextualSpacing/>
              <w:jc w:val="center"/>
              <w:rPr>
                <w:b/>
                <w:color w:val="000000"/>
                <w:sz w:val="18"/>
                <w:szCs w:val="18"/>
              </w:rPr>
            </w:pPr>
            <w:r w:rsidRPr="007858B1">
              <w:rPr>
                <w:b/>
                <w:color w:val="000000"/>
                <w:sz w:val="18"/>
                <w:szCs w:val="18"/>
              </w:rPr>
              <w:t>Hombre</w:t>
            </w:r>
          </w:p>
        </w:tc>
        <w:tc>
          <w:tcPr>
            <w:tcW w:w="1984" w:type="dxa"/>
            <w:gridSpan w:val="2"/>
            <w:shd w:val="clear" w:color="auto" w:fill="CCFFFF"/>
            <w:vAlign w:val="center"/>
          </w:tcPr>
          <w:p w14:paraId="20A47722" w14:textId="77777777" w:rsidR="00042FB9" w:rsidRPr="007858B1" w:rsidRDefault="00042FB9" w:rsidP="00BD2647">
            <w:pPr>
              <w:spacing w:after="0" w:line="240" w:lineRule="auto"/>
              <w:contextualSpacing/>
              <w:jc w:val="center"/>
              <w:rPr>
                <w:b/>
                <w:color w:val="000000"/>
                <w:sz w:val="18"/>
                <w:szCs w:val="18"/>
              </w:rPr>
            </w:pPr>
            <w:r w:rsidRPr="007858B1">
              <w:rPr>
                <w:b/>
                <w:color w:val="000000"/>
                <w:sz w:val="18"/>
                <w:szCs w:val="18"/>
              </w:rPr>
              <w:t>Mujer</w:t>
            </w:r>
          </w:p>
        </w:tc>
      </w:tr>
      <w:tr w:rsidR="00BD2647" w:rsidRPr="007858B1" w14:paraId="78D9BB66" w14:textId="77777777" w:rsidTr="00BD2647">
        <w:tc>
          <w:tcPr>
            <w:tcW w:w="1979" w:type="dxa"/>
            <w:vMerge/>
            <w:shd w:val="clear" w:color="auto" w:fill="CCFFFF"/>
            <w:vAlign w:val="center"/>
          </w:tcPr>
          <w:p w14:paraId="6C6851AD" w14:textId="77777777" w:rsidR="00042FB9" w:rsidRPr="007858B1" w:rsidRDefault="00042FB9" w:rsidP="00BD2647">
            <w:pPr>
              <w:widowControl w:val="0"/>
              <w:pBdr>
                <w:top w:val="nil"/>
                <w:left w:val="nil"/>
                <w:bottom w:val="nil"/>
                <w:right w:val="nil"/>
                <w:between w:val="nil"/>
              </w:pBdr>
              <w:spacing w:after="0" w:line="240" w:lineRule="auto"/>
              <w:contextualSpacing/>
              <w:rPr>
                <w:b/>
                <w:color w:val="000000"/>
                <w:sz w:val="18"/>
                <w:szCs w:val="18"/>
              </w:rPr>
            </w:pPr>
          </w:p>
        </w:tc>
        <w:tc>
          <w:tcPr>
            <w:tcW w:w="1134" w:type="dxa"/>
            <w:shd w:val="clear" w:color="auto" w:fill="CCFFFF"/>
            <w:vAlign w:val="center"/>
          </w:tcPr>
          <w:p w14:paraId="79123B40" w14:textId="77777777" w:rsidR="00042FB9" w:rsidRPr="007858B1" w:rsidRDefault="00042FB9" w:rsidP="00BD2647">
            <w:pPr>
              <w:spacing w:after="0" w:line="240" w:lineRule="auto"/>
              <w:contextualSpacing/>
              <w:jc w:val="center"/>
              <w:rPr>
                <w:b/>
                <w:color w:val="000000"/>
                <w:sz w:val="18"/>
                <w:szCs w:val="18"/>
              </w:rPr>
            </w:pPr>
            <w:r w:rsidRPr="007858B1">
              <w:rPr>
                <w:b/>
                <w:color w:val="000000"/>
                <w:sz w:val="18"/>
                <w:szCs w:val="18"/>
              </w:rPr>
              <w:t>Absoluto</w:t>
            </w:r>
          </w:p>
        </w:tc>
        <w:tc>
          <w:tcPr>
            <w:tcW w:w="709" w:type="dxa"/>
            <w:shd w:val="clear" w:color="auto" w:fill="CCFFFF"/>
            <w:vAlign w:val="center"/>
          </w:tcPr>
          <w:p w14:paraId="4B780B8C" w14:textId="77777777" w:rsidR="00042FB9" w:rsidRPr="007858B1" w:rsidRDefault="00042FB9" w:rsidP="00BD2647">
            <w:pPr>
              <w:spacing w:after="0" w:line="240" w:lineRule="auto"/>
              <w:contextualSpacing/>
              <w:jc w:val="center"/>
              <w:rPr>
                <w:b/>
                <w:color w:val="000000"/>
                <w:sz w:val="18"/>
                <w:szCs w:val="18"/>
              </w:rPr>
            </w:pPr>
            <w:r w:rsidRPr="007858B1">
              <w:rPr>
                <w:b/>
                <w:color w:val="000000"/>
                <w:sz w:val="18"/>
                <w:szCs w:val="18"/>
              </w:rPr>
              <w:t>%</w:t>
            </w:r>
          </w:p>
        </w:tc>
        <w:tc>
          <w:tcPr>
            <w:tcW w:w="1134" w:type="dxa"/>
            <w:shd w:val="clear" w:color="auto" w:fill="CCFFFF"/>
            <w:vAlign w:val="center"/>
          </w:tcPr>
          <w:p w14:paraId="575FD918" w14:textId="77777777" w:rsidR="00042FB9" w:rsidRPr="007858B1" w:rsidRDefault="00042FB9" w:rsidP="00BD2647">
            <w:pPr>
              <w:spacing w:after="0" w:line="240" w:lineRule="auto"/>
              <w:contextualSpacing/>
              <w:jc w:val="center"/>
              <w:rPr>
                <w:b/>
                <w:color w:val="000000"/>
                <w:sz w:val="18"/>
                <w:szCs w:val="18"/>
              </w:rPr>
            </w:pPr>
            <w:r w:rsidRPr="007858B1">
              <w:rPr>
                <w:b/>
                <w:color w:val="000000"/>
                <w:sz w:val="18"/>
                <w:szCs w:val="18"/>
              </w:rPr>
              <w:t>Absoluto</w:t>
            </w:r>
          </w:p>
        </w:tc>
        <w:tc>
          <w:tcPr>
            <w:tcW w:w="709" w:type="dxa"/>
            <w:shd w:val="clear" w:color="auto" w:fill="CCFFFF"/>
            <w:vAlign w:val="center"/>
          </w:tcPr>
          <w:p w14:paraId="13184264" w14:textId="77777777" w:rsidR="00042FB9" w:rsidRPr="007858B1" w:rsidRDefault="00042FB9" w:rsidP="00BD2647">
            <w:pPr>
              <w:spacing w:after="0" w:line="240" w:lineRule="auto"/>
              <w:contextualSpacing/>
              <w:jc w:val="center"/>
              <w:rPr>
                <w:b/>
                <w:color w:val="000000"/>
                <w:sz w:val="18"/>
                <w:szCs w:val="18"/>
              </w:rPr>
            </w:pPr>
            <w:r w:rsidRPr="007858B1">
              <w:rPr>
                <w:b/>
                <w:color w:val="000000"/>
                <w:sz w:val="18"/>
                <w:szCs w:val="18"/>
              </w:rPr>
              <w:t>%</w:t>
            </w:r>
          </w:p>
        </w:tc>
        <w:tc>
          <w:tcPr>
            <w:tcW w:w="1276" w:type="dxa"/>
            <w:shd w:val="clear" w:color="auto" w:fill="CCFFFF"/>
            <w:vAlign w:val="center"/>
          </w:tcPr>
          <w:p w14:paraId="24B7B38C" w14:textId="77777777" w:rsidR="00042FB9" w:rsidRPr="007858B1" w:rsidRDefault="00042FB9" w:rsidP="00BD2647">
            <w:pPr>
              <w:spacing w:after="0" w:line="240" w:lineRule="auto"/>
              <w:contextualSpacing/>
              <w:jc w:val="center"/>
              <w:rPr>
                <w:b/>
                <w:color w:val="000000"/>
                <w:sz w:val="18"/>
                <w:szCs w:val="18"/>
              </w:rPr>
            </w:pPr>
            <w:r w:rsidRPr="007858B1">
              <w:rPr>
                <w:b/>
                <w:color w:val="000000"/>
                <w:sz w:val="18"/>
                <w:szCs w:val="18"/>
              </w:rPr>
              <w:t>Absoluto</w:t>
            </w:r>
          </w:p>
        </w:tc>
        <w:tc>
          <w:tcPr>
            <w:tcW w:w="708" w:type="dxa"/>
            <w:shd w:val="clear" w:color="auto" w:fill="CCFFFF"/>
            <w:vAlign w:val="center"/>
          </w:tcPr>
          <w:p w14:paraId="366FC4B2" w14:textId="77777777" w:rsidR="00042FB9" w:rsidRPr="007858B1" w:rsidRDefault="00042FB9" w:rsidP="00BD2647">
            <w:pPr>
              <w:spacing w:after="0" w:line="240" w:lineRule="auto"/>
              <w:contextualSpacing/>
              <w:jc w:val="center"/>
              <w:rPr>
                <w:b/>
                <w:color w:val="000000"/>
                <w:sz w:val="18"/>
                <w:szCs w:val="18"/>
              </w:rPr>
            </w:pPr>
            <w:r w:rsidRPr="007858B1">
              <w:rPr>
                <w:b/>
                <w:color w:val="000000"/>
                <w:sz w:val="18"/>
                <w:szCs w:val="18"/>
              </w:rPr>
              <w:t>%</w:t>
            </w:r>
          </w:p>
        </w:tc>
      </w:tr>
      <w:tr w:rsidR="00042FB9" w:rsidRPr="007858B1" w14:paraId="34B32D70" w14:textId="77777777" w:rsidTr="00BD2647">
        <w:tc>
          <w:tcPr>
            <w:tcW w:w="1979" w:type="dxa"/>
          </w:tcPr>
          <w:p w14:paraId="53F736FB" w14:textId="77777777" w:rsidR="00042FB9" w:rsidRPr="007858B1" w:rsidRDefault="00042FB9" w:rsidP="00BD2647">
            <w:pPr>
              <w:spacing w:after="0" w:line="240" w:lineRule="auto"/>
              <w:contextualSpacing/>
              <w:rPr>
                <w:b/>
                <w:color w:val="000000"/>
                <w:sz w:val="18"/>
                <w:szCs w:val="18"/>
              </w:rPr>
            </w:pPr>
            <w:r w:rsidRPr="007858B1">
              <w:rPr>
                <w:b/>
                <w:color w:val="000000"/>
                <w:sz w:val="18"/>
                <w:szCs w:val="18"/>
              </w:rPr>
              <w:t>Total</w:t>
            </w:r>
          </w:p>
        </w:tc>
        <w:tc>
          <w:tcPr>
            <w:tcW w:w="1134" w:type="dxa"/>
          </w:tcPr>
          <w:p w14:paraId="4E052FFF" w14:textId="77777777" w:rsidR="00042FB9" w:rsidRPr="007858B1" w:rsidRDefault="00042FB9" w:rsidP="00BD2647">
            <w:pPr>
              <w:spacing w:after="0" w:line="240" w:lineRule="auto"/>
              <w:contextualSpacing/>
              <w:jc w:val="center"/>
              <w:rPr>
                <w:color w:val="000000"/>
                <w:sz w:val="18"/>
                <w:szCs w:val="18"/>
              </w:rPr>
            </w:pPr>
            <w:r w:rsidRPr="007858B1">
              <w:rPr>
                <w:color w:val="000000"/>
                <w:sz w:val="18"/>
                <w:szCs w:val="18"/>
              </w:rPr>
              <w:t>736</w:t>
            </w:r>
          </w:p>
        </w:tc>
        <w:tc>
          <w:tcPr>
            <w:tcW w:w="709" w:type="dxa"/>
          </w:tcPr>
          <w:p w14:paraId="380F2A4C" w14:textId="77777777" w:rsidR="00042FB9" w:rsidRPr="007858B1" w:rsidRDefault="00042FB9" w:rsidP="00BD2647">
            <w:pPr>
              <w:spacing w:after="0" w:line="240" w:lineRule="auto"/>
              <w:contextualSpacing/>
              <w:jc w:val="center"/>
              <w:rPr>
                <w:color w:val="000000"/>
                <w:sz w:val="18"/>
                <w:szCs w:val="18"/>
              </w:rPr>
            </w:pPr>
            <w:r w:rsidRPr="007858B1">
              <w:rPr>
                <w:color w:val="000000"/>
                <w:sz w:val="18"/>
                <w:szCs w:val="18"/>
              </w:rPr>
              <w:t>100.0</w:t>
            </w:r>
          </w:p>
        </w:tc>
        <w:tc>
          <w:tcPr>
            <w:tcW w:w="1134" w:type="dxa"/>
          </w:tcPr>
          <w:p w14:paraId="38D66539" w14:textId="77777777" w:rsidR="00042FB9" w:rsidRPr="007858B1" w:rsidRDefault="00042FB9" w:rsidP="00BD2647">
            <w:pPr>
              <w:tabs>
                <w:tab w:val="center" w:pos="456"/>
                <w:tab w:val="right" w:pos="912"/>
              </w:tabs>
              <w:spacing w:after="0" w:line="240" w:lineRule="auto"/>
              <w:contextualSpacing/>
              <w:jc w:val="center"/>
              <w:rPr>
                <w:color w:val="000000"/>
                <w:sz w:val="18"/>
                <w:szCs w:val="18"/>
              </w:rPr>
            </w:pPr>
            <w:r w:rsidRPr="007858B1">
              <w:rPr>
                <w:color w:val="000000"/>
                <w:sz w:val="18"/>
                <w:szCs w:val="18"/>
              </w:rPr>
              <w:t>430</w:t>
            </w:r>
          </w:p>
        </w:tc>
        <w:tc>
          <w:tcPr>
            <w:tcW w:w="709" w:type="dxa"/>
          </w:tcPr>
          <w:p w14:paraId="13F61DB7" w14:textId="77777777" w:rsidR="00042FB9" w:rsidRPr="007858B1" w:rsidRDefault="00042FB9" w:rsidP="00BD2647">
            <w:pPr>
              <w:spacing w:after="0" w:line="240" w:lineRule="auto"/>
              <w:contextualSpacing/>
              <w:jc w:val="center"/>
              <w:rPr>
                <w:color w:val="000000"/>
                <w:sz w:val="18"/>
                <w:szCs w:val="18"/>
              </w:rPr>
            </w:pPr>
            <w:r w:rsidRPr="007858B1">
              <w:rPr>
                <w:color w:val="000000"/>
                <w:sz w:val="18"/>
                <w:szCs w:val="18"/>
              </w:rPr>
              <w:t>58.4</w:t>
            </w:r>
          </w:p>
        </w:tc>
        <w:tc>
          <w:tcPr>
            <w:tcW w:w="1276" w:type="dxa"/>
          </w:tcPr>
          <w:p w14:paraId="63DEBF6F" w14:textId="77777777" w:rsidR="00042FB9" w:rsidRPr="007858B1" w:rsidRDefault="00042FB9" w:rsidP="00BD2647">
            <w:pPr>
              <w:spacing w:after="0" w:line="240" w:lineRule="auto"/>
              <w:contextualSpacing/>
              <w:jc w:val="center"/>
              <w:rPr>
                <w:color w:val="000000"/>
                <w:sz w:val="18"/>
                <w:szCs w:val="18"/>
              </w:rPr>
            </w:pPr>
            <w:r w:rsidRPr="007858B1">
              <w:rPr>
                <w:color w:val="000000"/>
                <w:sz w:val="18"/>
                <w:szCs w:val="18"/>
              </w:rPr>
              <w:t>306</w:t>
            </w:r>
          </w:p>
        </w:tc>
        <w:tc>
          <w:tcPr>
            <w:tcW w:w="708" w:type="dxa"/>
          </w:tcPr>
          <w:p w14:paraId="7362E9E0" w14:textId="77777777" w:rsidR="00042FB9" w:rsidRPr="007858B1" w:rsidRDefault="00042FB9" w:rsidP="00BD2647">
            <w:pPr>
              <w:spacing w:after="0" w:line="240" w:lineRule="auto"/>
              <w:contextualSpacing/>
              <w:jc w:val="center"/>
              <w:rPr>
                <w:color w:val="000000"/>
                <w:sz w:val="18"/>
                <w:szCs w:val="18"/>
              </w:rPr>
            </w:pPr>
            <w:r w:rsidRPr="007858B1">
              <w:rPr>
                <w:color w:val="000000"/>
                <w:sz w:val="18"/>
                <w:szCs w:val="18"/>
              </w:rPr>
              <w:t>41.6</w:t>
            </w:r>
          </w:p>
        </w:tc>
      </w:tr>
      <w:tr w:rsidR="00BD2647" w:rsidRPr="007858B1" w14:paraId="5D0B2117" w14:textId="77777777" w:rsidTr="00BD2647">
        <w:tc>
          <w:tcPr>
            <w:tcW w:w="1979" w:type="dxa"/>
          </w:tcPr>
          <w:p w14:paraId="58E2ED4A" w14:textId="698C3373" w:rsidR="00BD2647" w:rsidRPr="007858B1" w:rsidRDefault="00BD2647" w:rsidP="00BD2647">
            <w:pPr>
              <w:spacing w:after="0" w:line="240" w:lineRule="auto"/>
              <w:contextualSpacing/>
              <w:rPr>
                <w:color w:val="000000"/>
                <w:sz w:val="18"/>
                <w:szCs w:val="18"/>
              </w:rPr>
            </w:pPr>
            <w:r>
              <w:rPr>
                <w:color w:val="000000"/>
                <w:sz w:val="18"/>
                <w:szCs w:val="18"/>
              </w:rPr>
              <w:t>Callao</w:t>
            </w:r>
          </w:p>
        </w:tc>
        <w:tc>
          <w:tcPr>
            <w:tcW w:w="1134" w:type="dxa"/>
          </w:tcPr>
          <w:p w14:paraId="14B6144A" w14:textId="78752E62" w:rsidR="00BD2647" w:rsidRPr="007858B1" w:rsidRDefault="00BD2647" w:rsidP="00BD2647">
            <w:pPr>
              <w:spacing w:after="0" w:line="240" w:lineRule="auto"/>
              <w:contextualSpacing/>
              <w:jc w:val="center"/>
              <w:rPr>
                <w:color w:val="000000"/>
                <w:sz w:val="18"/>
                <w:szCs w:val="18"/>
              </w:rPr>
            </w:pPr>
            <w:r>
              <w:rPr>
                <w:color w:val="000000"/>
                <w:sz w:val="18"/>
                <w:szCs w:val="18"/>
              </w:rPr>
              <w:t>36</w:t>
            </w:r>
          </w:p>
        </w:tc>
        <w:tc>
          <w:tcPr>
            <w:tcW w:w="709" w:type="dxa"/>
          </w:tcPr>
          <w:p w14:paraId="28351DA5" w14:textId="77777777" w:rsidR="00BD2647" w:rsidRPr="007858B1" w:rsidRDefault="00BD2647" w:rsidP="00BD2647">
            <w:pPr>
              <w:spacing w:after="0" w:line="240" w:lineRule="auto"/>
              <w:contextualSpacing/>
              <w:jc w:val="center"/>
              <w:rPr>
                <w:color w:val="000000"/>
                <w:sz w:val="18"/>
                <w:szCs w:val="18"/>
              </w:rPr>
            </w:pPr>
            <w:r w:rsidRPr="007858B1">
              <w:rPr>
                <w:color w:val="000000"/>
                <w:sz w:val="18"/>
                <w:szCs w:val="18"/>
              </w:rPr>
              <w:t>100.0</w:t>
            </w:r>
          </w:p>
        </w:tc>
        <w:tc>
          <w:tcPr>
            <w:tcW w:w="1134" w:type="dxa"/>
            <w:vAlign w:val="bottom"/>
          </w:tcPr>
          <w:p w14:paraId="18BF16B7" w14:textId="3C8578A8" w:rsidR="00BD2647" w:rsidRPr="007858B1" w:rsidRDefault="00BD2647" w:rsidP="00BD2647">
            <w:pPr>
              <w:tabs>
                <w:tab w:val="center" w:pos="456"/>
                <w:tab w:val="right" w:pos="912"/>
              </w:tabs>
              <w:spacing w:after="0" w:line="240" w:lineRule="auto"/>
              <w:contextualSpacing/>
              <w:jc w:val="center"/>
              <w:rPr>
                <w:color w:val="000000"/>
                <w:sz w:val="18"/>
                <w:szCs w:val="18"/>
              </w:rPr>
            </w:pPr>
            <w:r w:rsidRPr="00BD2647">
              <w:rPr>
                <w:color w:val="000000"/>
                <w:sz w:val="18"/>
                <w:szCs w:val="18"/>
              </w:rPr>
              <w:t xml:space="preserve"> 20</w:t>
            </w:r>
          </w:p>
        </w:tc>
        <w:tc>
          <w:tcPr>
            <w:tcW w:w="709" w:type="dxa"/>
            <w:vAlign w:val="bottom"/>
          </w:tcPr>
          <w:p w14:paraId="75D720CD" w14:textId="319955F4" w:rsidR="00BD2647" w:rsidRPr="007858B1" w:rsidRDefault="00BD2647" w:rsidP="00BD2647">
            <w:pPr>
              <w:tabs>
                <w:tab w:val="center" w:pos="456"/>
                <w:tab w:val="right" w:pos="912"/>
              </w:tabs>
              <w:spacing w:after="0" w:line="240" w:lineRule="auto"/>
              <w:contextualSpacing/>
              <w:jc w:val="center"/>
              <w:rPr>
                <w:color w:val="000000"/>
                <w:sz w:val="18"/>
                <w:szCs w:val="18"/>
              </w:rPr>
            </w:pPr>
            <w:r w:rsidRPr="00BD2647">
              <w:rPr>
                <w:color w:val="000000"/>
                <w:sz w:val="18"/>
                <w:szCs w:val="18"/>
              </w:rPr>
              <w:t>55.6</w:t>
            </w:r>
          </w:p>
        </w:tc>
        <w:tc>
          <w:tcPr>
            <w:tcW w:w="1276" w:type="dxa"/>
            <w:vAlign w:val="bottom"/>
          </w:tcPr>
          <w:p w14:paraId="59124CC3" w14:textId="61EADFBE" w:rsidR="00BD2647" w:rsidRPr="007858B1" w:rsidRDefault="00BD2647" w:rsidP="00BD2647">
            <w:pPr>
              <w:tabs>
                <w:tab w:val="center" w:pos="456"/>
                <w:tab w:val="right" w:pos="912"/>
              </w:tabs>
              <w:spacing w:after="0" w:line="240" w:lineRule="auto"/>
              <w:contextualSpacing/>
              <w:jc w:val="center"/>
              <w:rPr>
                <w:color w:val="000000"/>
                <w:sz w:val="18"/>
                <w:szCs w:val="18"/>
              </w:rPr>
            </w:pPr>
            <w:r w:rsidRPr="00BD2647">
              <w:rPr>
                <w:color w:val="000000"/>
                <w:sz w:val="18"/>
                <w:szCs w:val="18"/>
              </w:rPr>
              <w:t xml:space="preserve"> 16</w:t>
            </w:r>
          </w:p>
        </w:tc>
        <w:tc>
          <w:tcPr>
            <w:tcW w:w="708" w:type="dxa"/>
            <w:vAlign w:val="bottom"/>
          </w:tcPr>
          <w:p w14:paraId="2E17AB15" w14:textId="4631DC65" w:rsidR="00BD2647" w:rsidRPr="007858B1" w:rsidRDefault="00BD2647" w:rsidP="00BD2647">
            <w:pPr>
              <w:tabs>
                <w:tab w:val="center" w:pos="456"/>
                <w:tab w:val="right" w:pos="912"/>
              </w:tabs>
              <w:spacing w:after="0" w:line="240" w:lineRule="auto"/>
              <w:contextualSpacing/>
              <w:jc w:val="center"/>
              <w:rPr>
                <w:color w:val="000000"/>
                <w:sz w:val="18"/>
                <w:szCs w:val="18"/>
              </w:rPr>
            </w:pPr>
            <w:r w:rsidRPr="00BD2647">
              <w:rPr>
                <w:color w:val="000000"/>
                <w:sz w:val="18"/>
                <w:szCs w:val="18"/>
              </w:rPr>
              <w:t>44.4</w:t>
            </w:r>
          </w:p>
        </w:tc>
      </w:tr>
    </w:tbl>
    <w:p w14:paraId="0F014EBE" w14:textId="77777777" w:rsidR="00042FB9" w:rsidRPr="007858B1" w:rsidRDefault="00042FB9" w:rsidP="00BD2647">
      <w:pPr>
        <w:spacing w:after="0" w:line="240" w:lineRule="auto"/>
        <w:ind w:left="851" w:right="565"/>
        <w:rPr>
          <w:b/>
          <w:color w:val="000000"/>
          <w:sz w:val="14"/>
          <w:szCs w:val="14"/>
        </w:rPr>
      </w:pPr>
      <w:r w:rsidRPr="007858B1">
        <w:rPr>
          <w:b/>
          <w:color w:val="000000"/>
          <w:sz w:val="14"/>
          <w:szCs w:val="14"/>
        </w:rPr>
        <w:t xml:space="preserve">Fuente:  </w:t>
      </w:r>
    </w:p>
    <w:p w14:paraId="40368B44" w14:textId="77777777" w:rsidR="00042FB9" w:rsidRPr="007858B1" w:rsidRDefault="00042FB9" w:rsidP="00BD2647">
      <w:pPr>
        <w:spacing w:after="0" w:line="240" w:lineRule="auto"/>
        <w:ind w:left="851" w:right="565"/>
        <w:rPr>
          <w:b/>
          <w:color w:val="000000"/>
          <w:sz w:val="14"/>
          <w:szCs w:val="14"/>
        </w:rPr>
      </w:pPr>
      <w:r w:rsidRPr="007858B1">
        <w:rPr>
          <w:b/>
          <w:color w:val="000000"/>
          <w:sz w:val="14"/>
          <w:szCs w:val="14"/>
        </w:rPr>
        <w:t>Programa Nacional de Becas y Crédito Educativo PRONABEC - MINEDU</w:t>
      </w:r>
    </w:p>
    <w:p w14:paraId="07898B0B" w14:textId="77777777" w:rsidR="00042FB9" w:rsidRPr="007858B1" w:rsidRDefault="00042FB9" w:rsidP="00BD2647">
      <w:pPr>
        <w:spacing w:after="0" w:line="240" w:lineRule="auto"/>
        <w:ind w:left="851" w:right="565"/>
        <w:rPr>
          <w:b/>
          <w:color w:val="000000"/>
          <w:sz w:val="14"/>
          <w:szCs w:val="14"/>
        </w:rPr>
      </w:pPr>
      <w:r w:rsidRPr="007858B1">
        <w:rPr>
          <w:b/>
          <w:color w:val="000000"/>
          <w:sz w:val="14"/>
          <w:szCs w:val="14"/>
        </w:rPr>
        <w:t>Registro Nacional de la Persona con Discapacidad - CONADIS.</w:t>
      </w:r>
    </w:p>
    <w:p w14:paraId="42A7E895" w14:textId="77777777" w:rsidR="00042FB9" w:rsidRPr="007858B1" w:rsidRDefault="00042FB9" w:rsidP="00BD2647">
      <w:pPr>
        <w:spacing w:after="0" w:line="240" w:lineRule="auto"/>
        <w:ind w:left="851" w:right="565"/>
        <w:rPr>
          <w:b/>
          <w:color w:val="000000"/>
          <w:sz w:val="14"/>
          <w:szCs w:val="14"/>
        </w:rPr>
      </w:pPr>
      <w:r w:rsidRPr="007858B1">
        <w:rPr>
          <w:b/>
          <w:color w:val="000000"/>
          <w:sz w:val="14"/>
          <w:szCs w:val="14"/>
        </w:rPr>
        <w:t>Reportes de Emisión de Certificados de Discapacidad del HIS DISCAP WEB - MINSA.</w:t>
      </w:r>
    </w:p>
    <w:p w14:paraId="3E926FD3" w14:textId="77777777" w:rsidR="00042FB9" w:rsidRPr="007858B1" w:rsidRDefault="00042FB9" w:rsidP="00BD2647">
      <w:pPr>
        <w:spacing w:after="0" w:line="240" w:lineRule="auto"/>
        <w:ind w:left="851" w:right="565"/>
        <w:rPr>
          <w:b/>
          <w:color w:val="000000"/>
          <w:sz w:val="14"/>
          <w:szCs w:val="14"/>
        </w:rPr>
      </w:pPr>
      <w:r w:rsidRPr="007858B1">
        <w:rPr>
          <w:b/>
          <w:color w:val="000000"/>
          <w:sz w:val="14"/>
          <w:szCs w:val="14"/>
        </w:rPr>
        <w:t>Nota: La condición de la discapacidad se obtuvo del cruce entre las 3 base de datos.</w:t>
      </w:r>
    </w:p>
    <w:p w14:paraId="12D8C760" w14:textId="77777777" w:rsidR="00042FB9" w:rsidRPr="007858B1" w:rsidRDefault="00042FB9" w:rsidP="00BD2647">
      <w:pPr>
        <w:spacing w:after="0" w:line="240" w:lineRule="auto"/>
        <w:ind w:left="851" w:right="565"/>
        <w:rPr>
          <w:b/>
          <w:color w:val="000000"/>
          <w:sz w:val="14"/>
          <w:szCs w:val="14"/>
        </w:rPr>
      </w:pPr>
      <w:r w:rsidRPr="007858B1">
        <w:rPr>
          <w:b/>
          <w:color w:val="000000"/>
          <w:sz w:val="14"/>
          <w:szCs w:val="14"/>
        </w:rPr>
        <w:t>Becarios del PRONABEC al 31 de agosto de 2018, remitidos mediante Oficio N°716-2018-MINEDU/VMGI-PRONABEC-OBE.</w:t>
      </w:r>
    </w:p>
    <w:p w14:paraId="2165598F" w14:textId="77777777" w:rsidR="00042FB9" w:rsidRPr="007858B1" w:rsidRDefault="00042FB9" w:rsidP="00BD2647">
      <w:pPr>
        <w:spacing w:after="0" w:line="240" w:lineRule="auto"/>
        <w:ind w:left="851" w:right="565"/>
        <w:rPr>
          <w:b/>
          <w:color w:val="000000"/>
          <w:sz w:val="14"/>
          <w:szCs w:val="14"/>
        </w:rPr>
      </w:pPr>
      <w:r w:rsidRPr="007858B1">
        <w:rPr>
          <w:b/>
          <w:color w:val="000000"/>
          <w:sz w:val="14"/>
          <w:szCs w:val="14"/>
        </w:rPr>
        <w:t>Inscripciones en el Registro Nacional de la Persona con Discapacidad al 30 de setiembre del 2018.</w:t>
      </w:r>
    </w:p>
    <w:p w14:paraId="482998D1" w14:textId="77777777" w:rsidR="00042FB9" w:rsidRPr="007858B1" w:rsidRDefault="00042FB9" w:rsidP="00BD2647">
      <w:pPr>
        <w:spacing w:after="0" w:line="240" w:lineRule="auto"/>
        <w:ind w:left="851" w:right="565"/>
        <w:rPr>
          <w:b/>
          <w:color w:val="000000"/>
          <w:sz w:val="14"/>
          <w:szCs w:val="14"/>
        </w:rPr>
      </w:pPr>
      <w:r w:rsidRPr="007858B1">
        <w:rPr>
          <w:b/>
          <w:color w:val="000000"/>
          <w:sz w:val="14"/>
          <w:szCs w:val="14"/>
        </w:rPr>
        <w:t>Reporte de certificados del HIS DISCAP WEB al 30 de setiembre del 2018.</w:t>
      </w:r>
    </w:p>
    <w:p w14:paraId="7ED869E8" w14:textId="77777777" w:rsidR="00042FB9" w:rsidRPr="009F3C00" w:rsidRDefault="00042FB9" w:rsidP="009F3C00">
      <w:pPr>
        <w:autoSpaceDE w:val="0"/>
        <w:autoSpaceDN w:val="0"/>
        <w:adjustRightInd w:val="0"/>
        <w:spacing w:after="0" w:line="240" w:lineRule="auto"/>
        <w:ind w:left="709"/>
        <w:contextualSpacing/>
        <w:jc w:val="both"/>
        <w:rPr>
          <w:rFonts w:ascii="Myriad Pro" w:hAnsi="Myriad Pro" w:cs="Myriad Pro"/>
          <w:color w:val="000000" w:themeColor="text1"/>
        </w:rPr>
      </w:pPr>
    </w:p>
    <w:p w14:paraId="4F63DD45" w14:textId="63BE0F2C" w:rsidR="00042FB9" w:rsidRPr="009F3C00" w:rsidRDefault="00042FB9" w:rsidP="009F3C00">
      <w:pPr>
        <w:autoSpaceDE w:val="0"/>
        <w:autoSpaceDN w:val="0"/>
        <w:adjustRightInd w:val="0"/>
        <w:spacing w:after="0" w:line="240" w:lineRule="auto"/>
        <w:ind w:left="709"/>
        <w:contextualSpacing/>
        <w:jc w:val="both"/>
        <w:rPr>
          <w:rFonts w:ascii="Myriad Pro" w:hAnsi="Myriad Pro" w:cs="Myriad Pro"/>
          <w:color w:val="000000" w:themeColor="text1"/>
        </w:rPr>
      </w:pPr>
      <w:r w:rsidRPr="009F3C00">
        <w:rPr>
          <w:rFonts w:ascii="Myriad Pro" w:hAnsi="Myriad Pro" w:cs="Myriad Pro"/>
          <w:color w:val="000000" w:themeColor="text1"/>
        </w:rPr>
        <w:t xml:space="preserve">El principal grupo de edad de los </w:t>
      </w:r>
      <w:r w:rsidR="009F3C00">
        <w:rPr>
          <w:rFonts w:ascii="Myriad Pro" w:hAnsi="Myriad Pro" w:cs="Myriad Pro"/>
          <w:color w:val="000000" w:themeColor="text1"/>
        </w:rPr>
        <w:t>36</w:t>
      </w:r>
      <w:r w:rsidRPr="009F3C00">
        <w:rPr>
          <w:rFonts w:ascii="Myriad Pro" w:hAnsi="Myriad Pro" w:cs="Myriad Pro"/>
          <w:color w:val="000000" w:themeColor="text1"/>
        </w:rPr>
        <w:t xml:space="preserve"> becarios </w:t>
      </w:r>
      <w:r w:rsidR="009F3C00">
        <w:rPr>
          <w:rFonts w:ascii="Myriad Pro" w:hAnsi="Myriad Pro" w:cs="Myriad Pro"/>
          <w:color w:val="000000" w:themeColor="text1"/>
        </w:rPr>
        <w:t xml:space="preserve">con discapacidad </w:t>
      </w:r>
      <w:r w:rsidRPr="009F3C00">
        <w:rPr>
          <w:rFonts w:ascii="Myriad Pro" w:hAnsi="Myriad Pro" w:cs="Myriad Pro"/>
          <w:color w:val="000000" w:themeColor="text1"/>
        </w:rPr>
        <w:t xml:space="preserve">de la Región </w:t>
      </w:r>
      <w:r w:rsidR="009F3C00">
        <w:rPr>
          <w:rFonts w:ascii="Myriad Pro" w:hAnsi="Myriad Pro" w:cs="Myriad Pro"/>
          <w:color w:val="000000" w:themeColor="text1"/>
        </w:rPr>
        <w:t>Callao</w:t>
      </w:r>
      <w:r w:rsidRPr="009F3C00">
        <w:rPr>
          <w:rFonts w:ascii="Myriad Pro" w:hAnsi="Myriad Pro" w:cs="Myriad Pro"/>
          <w:color w:val="000000" w:themeColor="text1"/>
        </w:rPr>
        <w:t xml:space="preserve"> del Programa Nacional de Becas y Crédito Educativo PRONABEC</w:t>
      </w:r>
      <w:r w:rsidR="009F3C00">
        <w:rPr>
          <w:rFonts w:ascii="Myriad Pro" w:hAnsi="Myriad Pro" w:cs="Myriad Pro"/>
          <w:color w:val="000000" w:themeColor="text1"/>
        </w:rPr>
        <w:t>, 20 fueron d</w:t>
      </w:r>
      <w:r w:rsidR="009F3C00" w:rsidRPr="009F3C00">
        <w:rPr>
          <w:rFonts w:ascii="Myriad Pro" w:hAnsi="Myriad Pro" w:cs="Myriad Pro"/>
          <w:color w:val="000000" w:themeColor="text1"/>
        </w:rPr>
        <w:t>el rango de 30 a 44 años de edad (</w:t>
      </w:r>
      <w:r w:rsidR="009F3C00">
        <w:rPr>
          <w:rFonts w:ascii="Myriad Pro" w:hAnsi="Myriad Pro" w:cs="Myriad Pro"/>
          <w:color w:val="000000" w:themeColor="text1"/>
        </w:rPr>
        <w:t>55.6</w:t>
      </w:r>
      <w:r w:rsidR="009F3C00" w:rsidRPr="009F3C00">
        <w:rPr>
          <w:rFonts w:ascii="Myriad Pro" w:hAnsi="Myriad Pro" w:cs="Myriad Pro"/>
          <w:color w:val="000000" w:themeColor="text1"/>
        </w:rPr>
        <w:t>%)</w:t>
      </w:r>
      <w:r w:rsidR="009F3C00">
        <w:rPr>
          <w:rFonts w:ascii="Myriad Pro" w:hAnsi="Myriad Pro" w:cs="Myriad Pro"/>
          <w:color w:val="000000" w:themeColor="text1"/>
        </w:rPr>
        <w:t>,</w:t>
      </w:r>
      <w:r w:rsidR="009F3C00" w:rsidRPr="009F3C00">
        <w:rPr>
          <w:rFonts w:ascii="Myriad Pro" w:hAnsi="Myriad Pro" w:cs="Myriad Pro"/>
          <w:color w:val="000000" w:themeColor="text1"/>
        </w:rPr>
        <w:t xml:space="preserve"> </w:t>
      </w:r>
      <w:r w:rsidR="009F3C00">
        <w:rPr>
          <w:rFonts w:ascii="Myriad Pro" w:hAnsi="Myriad Pro" w:cs="Myriad Pro"/>
          <w:color w:val="000000" w:themeColor="text1"/>
        </w:rPr>
        <w:t>15</w:t>
      </w:r>
      <w:r w:rsidRPr="009F3C00">
        <w:rPr>
          <w:rFonts w:ascii="Myriad Pro" w:hAnsi="Myriad Pro" w:cs="Myriad Pro"/>
          <w:color w:val="000000" w:themeColor="text1"/>
        </w:rPr>
        <w:t xml:space="preserve"> fueron del rango de 18 a 29 años (4</w:t>
      </w:r>
      <w:r w:rsidR="009F3C00">
        <w:rPr>
          <w:rFonts w:ascii="Myriad Pro" w:hAnsi="Myriad Pro" w:cs="Myriad Pro"/>
          <w:color w:val="000000" w:themeColor="text1"/>
        </w:rPr>
        <w:t>1</w:t>
      </w:r>
      <w:r w:rsidRPr="009F3C00">
        <w:rPr>
          <w:rFonts w:ascii="Myriad Pro" w:hAnsi="Myriad Pro" w:cs="Myriad Pro"/>
          <w:color w:val="000000" w:themeColor="text1"/>
        </w:rPr>
        <w:t>,</w:t>
      </w:r>
      <w:r w:rsidR="009F3C00">
        <w:rPr>
          <w:rFonts w:ascii="Myriad Pro" w:hAnsi="Myriad Pro" w:cs="Myriad Pro"/>
          <w:color w:val="000000" w:themeColor="text1"/>
        </w:rPr>
        <w:t>7</w:t>
      </w:r>
      <w:r w:rsidRPr="009F3C00">
        <w:rPr>
          <w:rFonts w:ascii="Myriad Pro" w:hAnsi="Myriad Pro" w:cs="Myriad Pro"/>
          <w:color w:val="000000" w:themeColor="text1"/>
        </w:rPr>
        <w:t xml:space="preserve">%), y finalmente </w:t>
      </w:r>
      <w:r w:rsidR="009F3C00">
        <w:rPr>
          <w:rFonts w:ascii="Myriad Pro" w:hAnsi="Myriad Pro" w:cs="Myriad Pro"/>
          <w:color w:val="000000" w:themeColor="text1"/>
        </w:rPr>
        <w:t xml:space="preserve">sólo 1 </w:t>
      </w:r>
      <w:r w:rsidRPr="009F3C00">
        <w:rPr>
          <w:rFonts w:ascii="Myriad Pro" w:hAnsi="Myriad Pro" w:cs="Myriad Pro"/>
          <w:color w:val="000000" w:themeColor="text1"/>
        </w:rPr>
        <w:t>del rango de 45 a 59 años de edad (</w:t>
      </w:r>
      <w:r w:rsidR="009F3C00">
        <w:rPr>
          <w:rFonts w:ascii="Myriad Pro" w:hAnsi="Myriad Pro" w:cs="Myriad Pro"/>
          <w:color w:val="000000" w:themeColor="text1"/>
        </w:rPr>
        <w:t>2</w:t>
      </w:r>
      <w:r w:rsidRPr="009F3C00">
        <w:rPr>
          <w:rFonts w:ascii="Myriad Pro" w:hAnsi="Myriad Pro" w:cs="Myriad Pro"/>
          <w:color w:val="000000" w:themeColor="text1"/>
        </w:rPr>
        <w:t>.</w:t>
      </w:r>
      <w:r w:rsidR="009F3C00">
        <w:rPr>
          <w:rFonts w:ascii="Myriad Pro" w:hAnsi="Myriad Pro" w:cs="Myriad Pro"/>
          <w:color w:val="000000" w:themeColor="text1"/>
        </w:rPr>
        <w:t>8</w:t>
      </w:r>
      <w:r w:rsidRPr="009F3C00">
        <w:rPr>
          <w:rFonts w:ascii="Myriad Pro" w:hAnsi="Myriad Pro" w:cs="Myriad Pro"/>
          <w:color w:val="000000" w:themeColor="text1"/>
        </w:rPr>
        <w:t>%).</w:t>
      </w:r>
    </w:p>
    <w:p w14:paraId="452C80CD" w14:textId="77777777" w:rsidR="00042FB9" w:rsidRPr="009F3C00" w:rsidRDefault="00042FB9" w:rsidP="009F3C00">
      <w:pPr>
        <w:autoSpaceDE w:val="0"/>
        <w:autoSpaceDN w:val="0"/>
        <w:adjustRightInd w:val="0"/>
        <w:spacing w:after="0" w:line="240" w:lineRule="auto"/>
        <w:ind w:left="709"/>
        <w:contextualSpacing/>
        <w:jc w:val="both"/>
        <w:rPr>
          <w:rFonts w:ascii="Myriad Pro" w:hAnsi="Myriad Pro" w:cs="Myriad Pro"/>
          <w:color w:val="000000" w:themeColor="text1"/>
        </w:rPr>
      </w:pPr>
    </w:p>
    <w:p w14:paraId="5755FF0E" w14:textId="643EB0F8" w:rsidR="00042FB9" w:rsidRPr="00E715DE" w:rsidRDefault="009F3C00" w:rsidP="009F3C00">
      <w:pPr>
        <w:pStyle w:val="Pa17"/>
        <w:spacing w:line="240" w:lineRule="auto"/>
        <w:ind w:left="709"/>
        <w:contextualSpacing/>
        <w:jc w:val="center"/>
        <w:rPr>
          <w:rFonts w:ascii="Myriad Pro" w:hAnsi="Myriad Pro" w:cs="Myriad Pro Cond"/>
          <w:b/>
          <w:bCs/>
          <w:i/>
          <w:color w:val="000000" w:themeColor="text1"/>
          <w:sz w:val="22"/>
          <w:szCs w:val="22"/>
        </w:rPr>
      </w:pPr>
      <w:r>
        <w:rPr>
          <w:rFonts w:ascii="Myriad Pro" w:hAnsi="Myriad Pro" w:cs="Myriad Pro Cond"/>
          <w:b/>
          <w:bCs/>
          <w:i/>
          <w:color w:val="000000" w:themeColor="text1"/>
          <w:sz w:val="22"/>
          <w:szCs w:val="22"/>
        </w:rPr>
        <w:t>CALLAO</w:t>
      </w:r>
      <w:r w:rsidR="00042FB9" w:rsidRPr="00E715DE">
        <w:rPr>
          <w:rFonts w:ascii="Myriad Pro" w:hAnsi="Myriad Pro" w:cs="Myriad Pro Cond"/>
          <w:b/>
          <w:bCs/>
          <w:i/>
          <w:color w:val="000000" w:themeColor="text1"/>
          <w:sz w:val="22"/>
          <w:szCs w:val="22"/>
        </w:rPr>
        <w:t>: BECARIOS DEL PRONABEC CON DISCAPACIDAD POR GRUPOS DE EDAD SEGÚN REGIÓN DE POSTULACIÓN, 2012 – 2018</w:t>
      </w:r>
    </w:p>
    <w:p w14:paraId="192699F9" w14:textId="3A9420E0" w:rsidR="00042FB9" w:rsidRDefault="00042FB9" w:rsidP="009F3C00">
      <w:pPr>
        <w:pStyle w:val="Pa17"/>
        <w:spacing w:line="240" w:lineRule="auto"/>
        <w:ind w:left="709"/>
        <w:contextualSpacing/>
        <w:jc w:val="center"/>
        <w:rPr>
          <w:rFonts w:ascii="Myriad Pro" w:hAnsi="Myriad Pro" w:cs="Myriad Pro Cond"/>
          <w:b/>
          <w:bCs/>
          <w:i/>
          <w:color w:val="000000" w:themeColor="text1"/>
          <w:sz w:val="22"/>
          <w:szCs w:val="22"/>
        </w:rPr>
      </w:pPr>
      <w:r w:rsidRPr="00E715DE">
        <w:rPr>
          <w:rFonts w:ascii="Myriad Pro" w:hAnsi="Myriad Pro" w:cs="Myriad Pro Cond"/>
          <w:b/>
          <w:bCs/>
          <w:i/>
          <w:color w:val="000000" w:themeColor="text1"/>
          <w:sz w:val="22"/>
          <w:szCs w:val="22"/>
        </w:rPr>
        <w:t>(Distribución porcentual)</w:t>
      </w:r>
    </w:p>
    <w:tbl>
      <w:tblPr>
        <w:tblW w:w="808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6"/>
        <w:gridCol w:w="567"/>
        <w:gridCol w:w="567"/>
        <w:gridCol w:w="567"/>
        <w:gridCol w:w="567"/>
        <w:gridCol w:w="567"/>
        <w:gridCol w:w="567"/>
        <w:gridCol w:w="567"/>
        <w:gridCol w:w="567"/>
        <w:gridCol w:w="567"/>
        <w:gridCol w:w="567"/>
        <w:gridCol w:w="567"/>
        <w:gridCol w:w="567"/>
      </w:tblGrid>
      <w:tr w:rsidR="009F3C00" w:rsidRPr="00BC6664" w14:paraId="5BF1AF57" w14:textId="77777777" w:rsidTr="009F3C00">
        <w:trPr>
          <w:trHeight w:val="50"/>
        </w:trPr>
        <w:tc>
          <w:tcPr>
            <w:tcW w:w="1276" w:type="dxa"/>
            <w:vMerge w:val="restart"/>
            <w:shd w:val="clear" w:color="auto" w:fill="CCFFFF"/>
            <w:vAlign w:val="center"/>
            <w:hideMark/>
          </w:tcPr>
          <w:p w14:paraId="40A940F5" w14:textId="77777777" w:rsidR="009F3C00" w:rsidRPr="00BC6664" w:rsidRDefault="009F3C00" w:rsidP="001D6A25">
            <w:pPr>
              <w:spacing w:after="0" w:line="240" w:lineRule="auto"/>
              <w:jc w:val="center"/>
              <w:rPr>
                <w:rFonts w:ascii="Arial Narrow" w:eastAsia="Times New Roman" w:hAnsi="Arial Narrow" w:cs="Calibri"/>
                <w:b/>
                <w:bCs/>
                <w:color w:val="000000"/>
                <w:sz w:val="18"/>
                <w:szCs w:val="18"/>
                <w:lang w:eastAsia="es-PE"/>
              </w:rPr>
            </w:pPr>
            <w:r w:rsidRPr="00BC6664">
              <w:rPr>
                <w:rFonts w:ascii="Arial Narrow" w:eastAsia="Times New Roman" w:hAnsi="Arial Narrow" w:cs="Calibri"/>
                <w:b/>
                <w:bCs/>
                <w:color w:val="000000"/>
                <w:sz w:val="18"/>
                <w:szCs w:val="18"/>
                <w:lang w:eastAsia="es-PE"/>
              </w:rPr>
              <w:t>Región de postulación</w:t>
            </w:r>
          </w:p>
        </w:tc>
        <w:tc>
          <w:tcPr>
            <w:tcW w:w="1134" w:type="dxa"/>
            <w:gridSpan w:val="2"/>
            <w:vMerge w:val="restart"/>
            <w:shd w:val="clear" w:color="auto" w:fill="CCFFFF"/>
            <w:noWrap/>
            <w:vAlign w:val="center"/>
            <w:hideMark/>
          </w:tcPr>
          <w:p w14:paraId="382DD03F" w14:textId="77777777" w:rsidR="009F3C00" w:rsidRPr="00BC6664" w:rsidRDefault="009F3C00" w:rsidP="001D6A25">
            <w:pPr>
              <w:spacing w:after="0" w:line="240" w:lineRule="auto"/>
              <w:jc w:val="center"/>
              <w:rPr>
                <w:rFonts w:ascii="Arial Narrow" w:eastAsia="Times New Roman" w:hAnsi="Arial Narrow" w:cs="Calibri"/>
                <w:b/>
                <w:bCs/>
                <w:color w:val="000000"/>
                <w:sz w:val="18"/>
                <w:szCs w:val="18"/>
                <w:lang w:eastAsia="es-PE"/>
              </w:rPr>
            </w:pPr>
            <w:r w:rsidRPr="00BC6664">
              <w:rPr>
                <w:rFonts w:ascii="Arial Narrow" w:eastAsia="Times New Roman" w:hAnsi="Arial Narrow" w:cs="Calibri"/>
                <w:b/>
                <w:bCs/>
                <w:color w:val="000000"/>
                <w:sz w:val="18"/>
                <w:szCs w:val="18"/>
                <w:lang w:eastAsia="es-PE"/>
              </w:rPr>
              <w:t>Total</w:t>
            </w:r>
          </w:p>
        </w:tc>
        <w:tc>
          <w:tcPr>
            <w:tcW w:w="5670" w:type="dxa"/>
            <w:gridSpan w:val="10"/>
            <w:shd w:val="clear" w:color="auto" w:fill="CCFFFF"/>
            <w:noWrap/>
            <w:vAlign w:val="center"/>
            <w:hideMark/>
          </w:tcPr>
          <w:p w14:paraId="509AC12D" w14:textId="77777777" w:rsidR="009F3C00" w:rsidRPr="00BC6664" w:rsidRDefault="009F3C00" w:rsidP="001D6A25">
            <w:pPr>
              <w:spacing w:after="0" w:line="240" w:lineRule="auto"/>
              <w:jc w:val="center"/>
              <w:rPr>
                <w:rFonts w:ascii="Arial Narrow" w:eastAsia="Times New Roman" w:hAnsi="Arial Narrow" w:cs="Calibri"/>
                <w:b/>
                <w:bCs/>
                <w:color w:val="000000"/>
                <w:sz w:val="18"/>
                <w:szCs w:val="18"/>
                <w:lang w:eastAsia="es-PE"/>
              </w:rPr>
            </w:pPr>
            <w:r w:rsidRPr="00BC6664">
              <w:rPr>
                <w:rFonts w:ascii="Arial Narrow" w:eastAsia="Times New Roman" w:hAnsi="Arial Narrow" w:cs="Calibri"/>
                <w:b/>
                <w:bCs/>
                <w:color w:val="000000"/>
                <w:sz w:val="18"/>
                <w:szCs w:val="18"/>
                <w:lang w:eastAsia="es-PE"/>
              </w:rPr>
              <w:t>Grupos de edad</w:t>
            </w:r>
          </w:p>
        </w:tc>
      </w:tr>
      <w:tr w:rsidR="009F3C00" w:rsidRPr="00BC6664" w14:paraId="2091E21F" w14:textId="77777777" w:rsidTr="009F3C00">
        <w:trPr>
          <w:trHeight w:val="50"/>
        </w:trPr>
        <w:tc>
          <w:tcPr>
            <w:tcW w:w="1276" w:type="dxa"/>
            <w:vMerge/>
            <w:shd w:val="clear" w:color="auto" w:fill="CCFFFF"/>
            <w:vAlign w:val="center"/>
            <w:hideMark/>
          </w:tcPr>
          <w:p w14:paraId="61E08E32" w14:textId="77777777" w:rsidR="009F3C00" w:rsidRPr="00BC6664" w:rsidRDefault="009F3C00" w:rsidP="001D6A25">
            <w:pPr>
              <w:spacing w:after="0" w:line="240" w:lineRule="auto"/>
              <w:rPr>
                <w:rFonts w:ascii="Arial Narrow" w:eastAsia="Times New Roman" w:hAnsi="Arial Narrow" w:cs="Calibri"/>
                <w:b/>
                <w:bCs/>
                <w:color w:val="000000"/>
                <w:sz w:val="18"/>
                <w:szCs w:val="18"/>
                <w:lang w:eastAsia="es-PE"/>
              </w:rPr>
            </w:pPr>
          </w:p>
        </w:tc>
        <w:tc>
          <w:tcPr>
            <w:tcW w:w="1134" w:type="dxa"/>
            <w:gridSpan w:val="2"/>
            <w:vMerge/>
            <w:shd w:val="clear" w:color="auto" w:fill="CCFFFF"/>
            <w:vAlign w:val="center"/>
            <w:hideMark/>
          </w:tcPr>
          <w:p w14:paraId="7EBBFC16" w14:textId="77777777" w:rsidR="009F3C00" w:rsidRPr="00BC6664" w:rsidRDefault="009F3C00" w:rsidP="001D6A25">
            <w:pPr>
              <w:spacing w:after="0" w:line="240" w:lineRule="auto"/>
              <w:rPr>
                <w:rFonts w:ascii="Arial Narrow" w:eastAsia="Times New Roman" w:hAnsi="Arial Narrow" w:cs="Calibri"/>
                <w:b/>
                <w:bCs/>
                <w:color w:val="000000"/>
                <w:sz w:val="18"/>
                <w:szCs w:val="18"/>
                <w:lang w:eastAsia="es-PE"/>
              </w:rPr>
            </w:pPr>
          </w:p>
        </w:tc>
        <w:tc>
          <w:tcPr>
            <w:tcW w:w="1134" w:type="dxa"/>
            <w:gridSpan w:val="2"/>
            <w:shd w:val="clear" w:color="auto" w:fill="CCFFFF"/>
            <w:noWrap/>
            <w:vAlign w:val="center"/>
            <w:hideMark/>
          </w:tcPr>
          <w:p w14:paraId="0CC2D5BA" w14:textId="77777777" w:rsidR="009F3C00" w:rsidRPr="00BC6664" w:rsidRDefault="009F3C00" w:rsidP="001D6A25">
            <w:pPr>
              <w:spacing w:after="0" w:line="240" w:lineRule="auto"/>
              <w:jc w:val="center"/>
              <w:rPr>
                <w:rFonts w:ascii="Arial Narrow" w:eastAsia="Times New Roman" w:hAnsi="Arial Narrow" w:cs="Calibri"/>
                <w:b/>
                <w:bCs/>
                <w:color w:val="000000"/>
                <w:sz w:val="18"/>
                <w:szCs w:val="18"/>
                <w:lang w:eastAsia="es-PE"/>
              </w:rPr>
            </w:pPr>
            <w:r w:rsidRPr="00BC6664">
              <w:rPr>
                <w:rFonts w:ascii="Arial Narrow" w:eastAsia="Times New Roman" w:hAnsi="Arial Narrow" w:cs="Calibri"/>
                <w:b/>
                <w:bCs/>
                <w:color w:val="000000"/>
                <w:sz w:val="18"/>
                <w:szCs w:val="18"/>
                <w:lang w:eastAsia="es-PE"/>
              </w:rPr>
              <w:t>12-17</w:t>
            </w:r>
          </w:p>
        </w:tc>
        <w:tc>
          <w:tcPr>
            <w:tcW w:w="1134" w:type="dxa"/>
            <w:gridSpan w:val="2"/>
            <w:shd w:val="clear" w:color="auto" w:fill="CCFFFF"/>
            <w:noWrap/>
            <w:vAlign w:val="center"/>
            <w:hideMark/>
          </w:tcPr>
          <w:p w14:paraId="298DEC41" w14:textId="77777777" w:rsidR="009F3C00" w:rsidRPr="00BC6664" w:rsidRDefault="009F3C00" w:rsidP="001D6A25">
            <w:pPr>
              <w:spacing w:after="0" w:line="240" w:lineRule="auto"/>
              <w:jc w:val="center"/>
              <w:rPr>
                <w:rFonts w:ascii="Arial Narrow" w:eastAsia="Times New Roman" w:hAnsi="Arial Narrow" w:cs="Calibri"/>
                <w:b/>
                <w:bCs/>
                <w:color w:val="000000"/>
                <w:sz w:val="18"/>
                <w:szCs w:val="18"/>
                <w:lang w:eastAsia="es-PE"/>
              </w:rPr>
            </w:pPr>
            <w:r w:rsidRPr="00BC6664">
              <w:rPr>
                <w:rFonts w:ascii="Arial Narrow" w:eastAsia="Times New Roman" w:hAnsi="Arial Narrow" w:cs="Calibri"/>
                <w:b/>
                <w:bCs/>
                <w:color w:val="000000"/>
                <w:sz w:val="18"/>
                <w:szCs w:val="18"/>
                <w:lang w:eastAsia="es-PE"/>
              </w:rPr>
              <w:t>18-29</w:t>
            </w:r>
          </w:p>
        </w:tc>
        <w:tc>
          <w:tcPr>
            <w:tcW w:w="1134" w:type="dxa"/>
            <w:gridSpan w:val="2"/>
            <w:shd w:val="clear" w:color="auto" w:fill="CCFFFF"/>
            <w:noWrap/>
            <w:vAlign w:val="center"/>
            <w:hideMark/>
          </w:tcPr>
          <w:p w14:paraId="44AD4F7B" w14:textId="77777777" w:rsidR="009F3C00" w:rsidRPr="00BC6664" w:rsidRDefault="009F3C00" w:rsidP="001D6A25">
            <w:pPr>
              <w:spacing w:after="0" w:line="240" w:lineRule="auto"/>
              <w:jc w:val="center"/>
              <w:rPr>
                <w:rFonts w:ascii="Arial Narrow" w:eastAsia="Times New Roman" w:hAnsi="Arial Narrow" w:cs="Calibri"/>
                <w:b/>
                <w:bCs/>
                <w:color w:val="000000"/>
                <w:sz w:val="18"/>
                <w:szCs w:val="18"/>
                <w:lang w:eastAsia="es-PE"/>
              </w:rPr>
            </w:pPr>
            <w:r w:rsidRPr="00BC6664">
              <w:rPr>
                <w:rFonts w:ascii="Arial Narrow" w:eastAsia="Times New Roman" w:hAnsi="Arial Narrow" w:cs="Calibri"/>
                <w:b/>
                <w:bCs/>
                <w:color w:val="000000"/>
                <w:sz w:val="18"/>
                <w:szCs w:val="18"/>
                <w:lang w:eastAsia="es-PE"/>
              </w:rPr>
              <w:t>30-44</w:t>
            </w:r>
          </w:p>
        </w:tc>
        <w:tc>
          <w:tcPr>
            <w:tcW w:w="1134" w:type="dxa"/>
            <w:gridSpan w:val="2"/>
            <w:shd w:val="clear" w:color="auto" w:fill="CCFFFF"/>
            <w:noWrap/>
            <w:vAlign w:val="center"/>
            <w:hideMark/>
          </w:tcPr>
          <w:p w14:paraId="47CF01AB" w14:textId="77777777" w:rsidR="009F3C00" w:rsidRPr="00BC6664" w:rsidRDefault="009F3C00" w:rsidP="001D6A25">
            <w:pPr>
              <w:spacing w:after="0" w:line="240" w:lineRule="auto"/>
              <w:jc w:val="center"/>
              <w:rPr>
                <w:rFonts w:ascii="Arial Narrow" w:eastAsia="Times New Roman" w:hAnsi="Arial Narrow" w:cs="Calibri"/>
                <w:b/>
                <w:bCs/>
                <w:color w:val="000000"/>
                <w:sz w:val="18"/>
                <w:szCs w:val="18"/>
                <w:lang w:eastAsia="es-PE"/>
              </w:rPr>
            </w:pPr>
            <w:r w:rsidRPr="00BC6664">
              <w:rPr>
                <w:rFonts w:ascii="Arial Narrow" w:eastAsia="Times New Roman" w:hAnsi="Arial Narrow" w:cs="Calibri"/>
                <w:b/>
                <w:bCs/>
                <w:color w:val="000000"/>
                <w:sz w:val="18"/>
                <w:szCs w:val="18"/>
                <w:lang w:eastAsia="es-PE"/>
              </w:rPr>
              <w:t>45-59</w:t>
            </w:r>
          </w:p>
        </w:tc>
        <w:tc>
          <w:tcPr>
            <w:tcW w:w="1134" w:type="dxa"/>
            <w:gridSpan w:val="2"/>
            <w:shd w:val="clear" w:color="auto" w:fill="CCFFFF"/>
            <w:noWrap/>
            <w:vAlign w:val="center"/>
            <w:hideMark/>
          </w:tcPr>
          <w:p w14:paraId="6B7FCABF" w14:textId="77777777" w:rsidR="009F3C00" w:rsidRPr="00BC6664" w:rsidRDefault="009F3C00" w:rsidP="001D6A25">
            <w:pPr>
              <w:spacing w:after="0" w:line="240" w:lineRule="auto"/>
              <w:jc w:val="center"/>
              <w:rPr>
                <w:rFonts w:ascii="Arial Narrow" w:eastAsia="Times New Roman" w:hAnsi="Arial Narrow" w:cs="Calibri"/>
                <w:b/>
                <w:bCs/>
                <w:color w:val="000000"/>
                <w:sz w:val="18"/>
                <w:szCs w:val="18"/>
                <w:lang w:eastAsia="es-PE"/>
              </w:rPr>
            </w:pPr>
            <w:r w:rsidRPr="00BC6664">
              <w:rPr>
                <w:rFonts w:ascii="Arial Narrow" w:eastAsia="Times New Roman" w:hAnsi="Arial Narrow" w:cs="Calibri"/>
                <w:b/>
                <w:bCs/>
                <w:color w:val="000000"/>
                <w:sz w:val="18"/>
                <w:szCs w:val="18"/>
                <w:lang w:eastAsia="es-PE"/>
              </w:rPr>
              <w:t>60 a más años</w:t>
            </w:r>
          </w:p>
        </w:tc>
      </w:tr>
      <w:tr w:rsidR="009F3C00" w:rsidRPr="00BC6664" w14:paraId="07EFEB8B" w14:textId="77777777" w:rsidTr="009F3C00">
        <w:trPr>
          <w:trHeight w:val="50"/>
        </w:trPr>
        <w:tc>
          <w:tcPr>
            <w:tcW w:w="1276" w:type="dxa"/>
            <w:vMerge/>
            <w:shd w:val="clear" w:color="auto" w:fill="CCFFFF"/>
            <w:vAlign w:val="center"/>
            <w:hideMark/>
          </w:tcPr>
          <w:p w14:paraId="179C85EC" w14:textId="77777777" w:rsidR="009F3C00" w:rsidRPr="00BC6664" w:rsidRDefault="009F3C00" w:rsidP="001D6A25">
            <w:pPr>
              <w:spacing w:after="0" w:line="240" w:lineRule="auto"/>
              <w:rPr>
                <w:rFonts w:ascii="Arial Narrow" w:eastAsia="Times New Roman" w:hAnsi="Arial Narrow" w:cs="Calibri"/>
                <w:b/>
                <w:bCs/>
                <w:color w:val="000000"/>
                <w:sz w:val="18"/>
                <w:szCs w:val="18"/>
                <w:lang w:eastAsia="es-PE"/>
              </w:rPr>
            </w:pPr>
          </w:p>
        </w:tc>
        <w:tc>
          <w:tcPr>
            <w:tcW w:w="567" w:type="dxa"/>
            <w:shd w:val="clear" w:color="auto" w:fill="CCFFFF"/>
            <w:noWrap/>
            <w:vAlign w:val="center"/>
            <w:hideMark/>
          </w:tcPr>
          <w:p w14:paraId="6ACA6D39" w14:textId="77777777" w:rsidR="009F3C00" w:rsidRPr="00BC6664" w:rsidRDefault="009F3C00" w:rsidP="001D6A25">
            <w:pPr>
              <w:spacing w:after="0" w:line="240" w:lineRule="auto"/>
              <w:jc w:val="center"/>
              <w:rPr>
                <w:rFonts w:ascii="Arial Narrow" w:eastAsia="Times New Roman" w:hAnsi="Arial Narrow" w:cs="Calibri"/>
                <w:b/>
                <w:bCs/>
                <w:color w:val="000000"/>
                <w:sz w:val="18"/>
                <w:szCs w:val="18"/>
                <w:lang w:eastAsia="es-PE"/>
              </w:rPr>
            </w:pPr>
            <w:proofErr w:type="spellStart"/>
            <w:r w:rsidRPr="00BC6664">
              <w:rPr>
                <w:rFonts w:ascii="Arial Narrow" w:eastAsia="Times New Roman" w:hAnsi="Arial Narrow" w:cs="Calibri"/>
                <w:b/>
                <w:bCs/>
                <w:color w:val="000000"/>
                <w:sz w:val="18"/>
                <w:szCs w:val="18"/>
                <w:lang w:eastAsia="es-PE"/>
              </w:rPr>
              <w:t>Abs</w:t>
            </w:r>
            <w:proofErr w:type="spellEnd"/>
            <w:r w:rsidRPr="00BC6664">
              <w:rPr>
                <w:rFonts w:ascii="Arial Narrow" w:eastAsia="Times New Roman" w:hAnsi="Arial Narrow" w:cs="Calibri"/>
                <w:b/>
                <w:bCs/>
                <w:color w:val="000000"/>
                <w:sz w:val="18"/>
                <w:szCs w:val="18"/>
                <w:lang w:eastAsia="es-PE"/>
              </w:rPr>
              <w:t>.</w:t>
            </w:r>
          </w:p>
        </w:tc>
        <w:tc>
          <w:tcPr>
            <w:tcW w:w="567" w:type="dxa"/>
            <w:shd w:val="clear" w:color="auto" w:fill="CCFFFF"/>
            <w:noWrap/>
            <w:vAlign w:val="center"/>
            <w:hideMark/>
          </w:tcPr>
          <w:p w14:paraId="72CD1046" w14:textId="77777777" w:rsidR="009F3C00" w:rsidRPr="00BC6664" w:rsidRDefault="009F3C00" w:rsidP="001D6A25">
            <w:pPr>
              <w:spacing w:after="0" w:line="240" w:lineRule="auto"/>
              <w:jc w:val="center"/>
              <w:rPr>
                <w:rFonts w:ascii="Arial Narrow" w:eastAsia="Times New Roman" w:hAnsi="Arial Narrow" w:cs="Calibri"/>
                <w:b/>
                <w:bCs/>
                <w:color w:val="000000"/>
                <w:sz w:val="18"/>
                <w:szCs w:val="18"/>
                <w:lang w:eastAsia="es-PE"/>
              </w:rPr>
            </w:pPr>
            <w:r w:rsidRPr="00BC6664">
              <w:rPr>
                <w:rFonts w:ascii="Arial Narrow" w:eastAsia="Times New Roman" w:hAnsi="Arial Narrow" w:cs="Calibri"/>
                <w:b/>
                <w:bCs/>
                <w:color w:val="000000"/>
                <w:sz w:val="18"/>
                <w:szCs w:val="18"/>
                <w:lang w:eastAsia="es-PE"/>
              </w:rPr>
              <w:t>%</w:t>
            </w:r>
          </w:p>
        </w:tc>
        <w:tc>
          <w:tcPr>
            <w:tcW w:w="567" w:type="dxa"/>
            <w:shd w:val="clear" w:color="auto" w:fill="CCFFFF"/>
            <w:noWrap/>
            <w:vAlign w:val="center"/>
            <w:hideMark/>
          </w:tcPr>
          <w:p w14:paraId="3FF65546" w14:textId="77777777" w:rsidR="009F3C00" w:rsidRPr="00BC6664" w:rsidRDefault="009F3C00" w:rsidP="001D6A25">
            <w:pPr>
              <w:spacing w:after="0" w:line="240" w:lineRule="auto"/>
              <w:jc w:val="center"/>
              <w:rPr>
                <w:rFonts w:ascii="Arial Narrow" w:eastAsia="Times New Roman" w:hAnsi="Arial Narrow" w:cs="Calibri"/>
                <w:b/>
                <w:bCs/>
                <w:color w:val="000000"/>
                <w:sz w:val="18"/>
                <w:szCs w:val="18"/>
                <w:lang w:eastAsia="es-PE"/>
              </w:rPr>
            </w:pPr>
            <w:proofErr w:type="spellStart"/>
            <w:r w:rsidRPr="00BC6664">
              <w:rPr>
                <w:rFonts w:ascii="Arial Narrow" w:eastAsia="Times New Roman" w:hAnsi="Arial Narrow" w:cs="Calibri"/>
                <w:b/>
                <w:bCs/>
                <w:color w:val="000000"/>
                <w:sz w:val="18"/>
                <w:szCs w:val="18"/>
                <w:lang w:eastAsia="es-PE"/>
              </w:rPr>
              <w:t>Abs</w:t>
            </w:r>
            <w:proofErr w:type="spellEnd"/>
            <w:r w:rsidRPr="00BC6664">
              <w:rPr>
                <w:rFonts w:ascii="Arial Narrow" w:eastAsia="Times New Roman" w:hAnsi="Arial Narrow" w:cs="Calibri"/>
                <w:b/>
                <w:bCs/>
                <w:color w:val="000000"/>
                <w:sz w:val="18"/>
                <w:szCs w:val="18"/>
                <w:lang w:eastAsia="es-PE"/>
              </w:rPr>
              <w:t>.</w:t>
            </w:r>
          </w:p>
        </w:tc>
        <w:tc>
          <w:tcPr>
            <w:tcW w:w="567" w:type="dxa"/>
            <w:shd w:val="clear" w:color="auto" w:fill="CCFFFF"/>
            <w:noWrap/>
            <w:vAlign w:val="center"/>
            <w:hideMark/>
          </w:tcPr>
          <w:p w14:paraId="68324468" w14:textId="77777777" w:rsidR="009F3C00" w:rsidRPr="00BC6664" w:rsidRDefault="009F3C00" w:rsidP="001D6A25">
            <w:pPr>
              <w:spacing w:after="0" w:line="240" w:lineRule="auto"/>
              <w:jc w:val="center"/>
              <w:rPr>
                <w:rFonts w:ascii="Arial Narrow" w:eastAsia="Times New Roman" w:hAnsi="Arial Narrow" w:cs="Calibri"/>
                <w:b/>
                <w:bCs/>
                <w:color w:val="000000"/>
                <w:sz w:val="18"/>
                <w:szCs w:val="18"/>
                <w:lang w:eastAsia="es-PE"/>
              </w:rPr>
            </w:pPr>
            <w:r w:rsidRPr="00BC6664">
              <w:rPr>
                <w:rFonts w:ascii="Arial Narrow" w:eastAsia="Times New Roman" w:hAnsi="Arial Narrow" w:cs="Calibri"/>
                <w:b/>
                <w:bCs/>
                <w:color w:val="000000"/>
                <w:sz w:val="18"/>
                <w:szCs w:val="18"/>
                <w:lang w:eastAsia="es-PE"/>
              </w:rPr>
              <w:t>%</w:t>
            </w:r>
          </w:p>
        </w:tc>
        <w:tc>
          <w:tcPr>
            <w:tcW w:w="567" w:type="dxa"/>
            <w:shd w:val="clear" w:color="auto" w:fill="CCFFFF"/>
            <w:noWrap/>
            <w:vAlign w:val="center"/>
            <w:hideMark/>
          </w:tcPr>
          <w:p w14:paraId="6B772BC9" w14:textId="77777777" w:rsidR="009F3C00" w:rsidRPr="00BC6664" w:rsidRDefault="009F3C00" w:rsidP="001D6A25">
            <w:pPr>
              <w:spacing w:after="0" w:line="240" w:lineRule="auto"/>
              <w:jc w:val="center"/>
              <w:rPr>
                <w:rFonts w:ascii="Arial Narrow" w:eastAsia="Times New Roman" w:hAnsi="Arial Narrow" w:cs="Calibri"/>
                <w:b/>
                <w:bCs/>
                <w:color w:val="000000"/>
                <w:sz w:val="18"/>
                <w:szCs w:val="18"/>
                <w:lang w:eastAsia="es-PE"/>
              </w:rPr>
            </w:pPr>
            <w:proofErr w:type="spellStart"/>
            <w:r w:rsidRPr="00BC6664">
              <w:rPr>
                <w:rFonts w:ascii="Arial Narrow" w:eastAsia="Times New Roman" w:hAnsi="Arial Narrow" w:cs="Calibri"/>
                <w:b/>
                <w:bCs/>
                <w:color w:val="000000"/>
                <w:sz w:val="18"/>
                <w:szCs w:val="18"/>
                <w:lang w:eastAsia="es-PE"/>
              </w:rPr>
              <w:t>Abs</w:t>
            </w:r>
            <w:proofErr w:type="spellEnd"/>
            <w:r w:rsidRPr="00BC6664">
              <w:rPr>
                <w:rFonts w:ascii="Arial Narrow" w:eastAsia="Times New Roman" w:hAnsi="Arial Narrow" w:cs="Calibri"/>
                <w:b/>
                <w:bCs/>
                <w:color w:val="000000"/>
                <w:sz w:val="18"/>
                <w:szCs w:val="18"/>
                <w:lang w:eastAsia="es-PE"/>
              </w:rPr>
              <w:t>.</w:t>
            </w:r>
          </w:p>
        </w:tc>
        <w:tc>
          <w:tcPr>
            <w:tcW w:w="567" w:type="dxa"/>
            <w:shd w:val="clear" w:color="auto" w:fill="CCFFFF"/>
            <w:noWrap/>
            <w:vAlign w:val="center"/>
            <w:hideMark/>
          </w:tcPr>
          <w:p w14:paraId="55D7AE56" w14:textId="77777777" w:rsidR="009F3C00" w:rsidRPr="00BC6664" w:rsidRDefault="009F3C00" w:rsidP="001D6A25">
            <w:pPr>
              <w:spacing w:after="0" w:line="240" w:lineRule="auto"/>
              <w:jc w:val="center"/>
              <w:rPr>
                <w:rFonts w:ascii="Arial Narrow" w:eastAsia="Times New Roman" w:hAnsi="Arial Narrow" w:cs="Calibri"/>
                <w:b/>
                <w:bCs/>
                <w:color w:val="000000"/>
                <w:sz w:val="18"/>
                <w:szCs w:val="18"/>
                <w:lang w:eastAsia="es-PE"/>
              </w:rPr>
            </w:pPr>
            <w:r w:rsidRPr="00BC6664">
              <w:rPr>
                <w:rFonts w:ascii="Arial Narrow" w:eastAsia="Times New Roman" w:hAnsi="Arial Narrow" w:cs="Calibri"/>
                <w:b/>
                <w:bCs/>
                <w:color w:val="000000"/>
                <w:sz w:val="18"/>
                <w:szCs w:val="18"/>
                <w:lang w:eastAsia="es-PE"/>
              </w:rPr>
              <w:t>%</w:t>
            </w:r>
          </w:p>
        </w:tc>
        <w:tc>
          <w:tcPr>
            <w:tcW w:w="567" w:type="dxa"/>
            <w:shd w:val="clear" w:color="auto" w:fill="CCFFFF"/>
            <w:noWrap/>
            <w:vAlign w:val="center"/>
            <w:hideMark/>
          </w:tcPr>
          <w:p w14:paraId="4E47FDDF" w14:textId="77777777" w:rsidR="009F3C00" w:rsidRPr="00BC6664" w:rsidRDefault="009F3C00" w:rsidP="001D6A25">
            <w:pPr>
              <w:spacing w:after="0" w:line="240" w:lineRule="auto"/>
              <w:jc w:val="center"/>
              <w:rPr>
                <w:rFonts w:ascii="Arial Narrow" w:eastAsia="Times New Roman" w:hAnsi="Arial Narrow" w:cs="Calibri"/>
                <w:b/>
                <w:bCs/>
                <w:color w:val="000000"/>
                <w:sz w:val="18"/>
                <w:szCs w:val="18"/>
                <w:lang w:eastAsia="es-PE"/>
              </w:rPr>
            </w:pPr>
            <w:proofErr w:type="spellStart"/>
            <w:r w:rsidRPr="00BC6664">
              <w:rPr>
                <w:rFonts w:ascii="Arial Narrow" w:eastAsia="Times New Roman" w:hAnsi="Arial Narrow" w:cs="Calibri"/>
                <w:b/>
                <w:bCs/>
                <w:color w:val="000000"/>
                <w:sz w:val="18"/>
                <w:szCs w:val="18"/>
                <w:lang w:eastAsia="es-PE"/>
              </w:rPr>
              <w:t>Abs</w:t>
            </w:r>
            <w:proofErr w:type="spellEnd"/>
            <w:r w:rsidRPr="00BC6664">
              <w:rPr>
                <w:rFonts w:ascii="Arial Narrow" w:eastAsia="Times New Roman" w:hAnsi="Arial Narrow" w:cs="Calibri"/>
                <w:b/>
                <w:bCs/>
                <w:color w:val="000000"/>
                <w:sz w:val="18"/>
                <w:szCs w:val="18"/>
                <w:lang w:eastAsia="es-PE"/>
              </w:rPr>
              <w:t>.</w:t>
            </w:r>
          </w:p>
        </w:tc>
        <w:tc>
          <w:tcPr>
            <w:tcW w:w="567" w:type="dxa"/>
            <w:shd w:val="clear" w:color="auto" w:fill="CCFFFF"/>
            <w:noWrap/>
            <w:vAlign w:val="center"/>
            <w:hideMark/>
          </w:tcPr>
          <w:p w14:paraId="3AE32BAE" w14:textId="77777777" w:rsidR="009F3C00" w:rsidRPr="00BC6664" w:rsidRDefault="009F3C00" w:rsidP="001D6A25">
            <w:pPr>
              <w:spacing w:after="0" w:line="240" w:lineRule="auto"/>
              <w:jc w:val="center"/>
              <w:rPr>
                <w:rFonts w:ascii="Arial Narrow" w:eastAsia="Times New Roman" w:hAnsi="Arial Narrow" w:cs="Calibri"/>
                <w:b/>
                <w:bCs/>
                <w:color w:val="000000"/>
                <w:sz w:val="18"/>
                <w:szCs w:val="18"/>
                <w:lang w:eastAsia="es-PE"/>
              </w:rPr>
            </w:pPr>
            <w:r w:rsidRPr="00BC6664">
              <w:rPr>
                <w:rFonts w:ascii="Arial Narrow" w:eastAsia="Times New Roman" w:hAnsi="Arial Narrow" w:cs="Calibri"/>
                <w:b/>
                <w:bCs/>
                <w:color w:val="000000"/>
                <w:sz w:val="18"/>
                <w:szCs w:val="18"/>
                <w:lang w:eastAsia="es-PE"/>
              </w:rPr>
              <w:t>%</w:t>
            </w:r>
          </w:p>
        </w:tc>
        <w:tc>
          <w:tcPr>
            <w:tcW w:w="567" w:type="dxa"/>
            <w:shd w:val="clear" w:color="auto" w:fill="CCFFFF"/>
            <w:noWrap/>
            <w:vAlign w:val="center"/>
            <w:hideMark/>
          </w:tcPr>
          <w:p w14:paraId="380F799E" w14:textId="77777777" w:rsidR="009F3C00" w:rsidRPr="00BC6664" w:rsidRDefault="009F3C00" w:rsidP="001D6A25">
            <w:pPr>
              <w:spacing w:after="0" w:line="240" w:lineRule="auto"/>
              <w:jc w:val="center"/>
              <w:rPr>
                <w:rFonts w:ascii="Arial Narrow" w:eastAsia="Times New Roman" w:hAnsi="Arial Narrow" w:cs="Calibri"/>
                <w:b/>
                <w:bCs/>
                <w:color w:val="000000"/>
                <w:sz w:val="18"/>
                <w:szCs w:val="18"/>
                <w:lang w:eastAsia="es-PE"/>
              </w:rPr>
            </w:pPr>
            <w:proofErr w:type="spellStart"/>
            <w:r w:rsidRPr="00BC6664">
              <w:rPr>
                <w:rFonts w:ascii="Arial Narrow" w:eastAsia="Times New Roman" w:hAnsi="Arial Narrow" w:cs="Calibri"/>
                <w:b/>
                <w:bCs/>
                <w:color w:val="000000"/>
                <w:sz w:val="18"/>
                <w:szCs w:val="18"/>
                <w:lang w:eastAsia="es-PE"/>
              </w:rPr>
              <w:t>Abs</w:t>
            </w:r>
            <w:proofErr w:type="spellEnd"/>
            <w:r w:rsidRPr="00BC6664">
              <w:rPr>
                <w:rFonts w:ascii="Arial Narrow" w:eastAsia="Times New Roman" w:hAnsi="Arial Narrow" w:cs="Calibri"/>
                <w:b/>
                <w:bCs/>
                <w:color w:val="000000"/>
                <w:sz w:val="18"/>
                <w:szCs w:val="18"/>
                <w:lang w:eastAsia="es-PE"/>
              </w:rPr>
              <w:t>.</w:t>
            </w:r>
          </w:p>
        </w:tc>
        <w:tc>
          <w:tcPr>
            <w:tcW w:w="567" w:type="dxa"/>
            <w:shd w:val="clear" w:color="auto" w:fill="CCFFFF"/>
            <w:noWrap/>
            <w:vAlign w:val="center"/>
            <w:hideMark/>
          </w:tcPr>
          <w:p w14:paraId="44B98035" w14:textId="77777777" w:rsidR="009F3C00" w:rsidRPr="00BC6664" w:rsidRDefault="009F3C00" w:rsidP="001D6A25">
            <w:pPr>
              <w:spacing w:after="0" w:line="240" w:lineRule="auto"/>
              <w:jc w:val="center"/>
              <w:rPr>
                <w:rFonts w:ascii="Arial Narrow" w:eastAsia="Times New Roman" w:hAnsi="Arial Narrow" w:cs="Calibri"/>
                <w:b/>
                <w:bCs/>
                <w:color w:val="000000"/>
                <w:sz w:val="18"/>
                <w:szCs w:val="18"/>
                <w:lang w:eastAsia="es-PE"/>
              </w:rPr>
            </w:pPr>
            <w:r w:rsidRPr="00BC6664">
              <w:rPr>
                <w:rFonts w:ascii="Arial Narrow" w:eastAsia="Times New Roman" w:hAnsi="Arial Narrow" w:cs="Calibri"/>
                <w:b/>
                <w:bCs/>
                <w:color w:val="000000"/>
                <w:sz w:val="18"/>
                <w:szCs w:val="18"/>
                <w:lang w:eastAsia="es-PE"/>
              </w:rPr>
              <w:t>%</w:t>
            </w:r>
          </w:p>
        </w:tc>
        <w:tc>
          <w:tcPr>
            <w:tcW w:w="567" w:type="dxa"/>
            <w:shd w:val="clear" w:color="auto" w:fill="CCFFFF"/>
            <w:noWrap/>
            <w:vAlign w:val="center"/>
            <w:hideMark/>
          </w:tcPr>
          <w:p w14:paraId="1B785AFB" w14:textId="77777777" w:rsidR="009F3C00" w:rsidRPr="00BC6664" w:rsidRDefault="009F3C00" w:rsidP="001D6A25">
            <w:pPr>
              <w:spacing w:after="0" w:line="240" w:lineRule="auto"/>
              <w:jc w:val="center"/>
              <w:rPr>
                <w:rFonts w:ascii="Arial Narrow" w:eastAsia="Times New Roman" w:hAnsi="Arial Narrow" w:cs="Calibri"/>
                <w:b/>
                <w:bCs/>
                <w:color w:val="000000"/>
                <w:sz w:val="18"/>
                <w:szCs w:val="18"/>
                <w:lang w:eastAsia="es-PE"/>
              </w:rPr>
            </w:pPr>
            <w:proofErr w:type="spellStart"/>
            <w:r w:rsidRPr="00BC6664">
              <w:rPr>
                <w:rFonts w:ascii="Arial Narrow" w:eastAsia="Times New Roman" w:hAnsi="Arial Narrow" w:cs="Calibri"/>
                <w:b/>
                <w:bCs/>
                <w:color w:val="000000"/>
                <w:sz w:val="18"/>
                <w:szCs w:val="18"/>
                <w:lang w:eastAsia="es-PE"/>
              </w:rPr>
              <w:t>Abs</w:t>
            </w:r>
            <w:proofErr w:type="spellEnd"/>
            <w:r w:rsidRPr="00BC6664">
              <w:rPr>
                <w:rFonts w:ascii="Arial Narrow" w:eastAsia="Times New Roman" w:hAnsi="Arial Narrow" w:cs="Calibri"/>
                <w:b/>
                <w:bCs/>
                <w:color w:val="000000"/>
                <w:sz w:val="18"/>
                <w:szCs w:val="18"/>
                <w:lang w:eastAsia="es-PE"/>
              </w:rPr>
              <w:t>.</w:t>
            </w:r>
          </w:p>
        </w:tc>
        <w:tc>
          <w:tcPr>
            <w:tcW w:w="567" w:type="dxa"/>
            <w:shd w:val="clear" w:color="auto" w:fill="CCFFFF"/>
            <w:noWrap/>
            <w:vAlign w:val="center"/>
            <w:hideMark/>
          </w:tcPr>
          <w:p w14:paraId="73470DF8" w14:textId="77777777" w:rsidR="009F3C00" w:rsidRPr="00BC6664" w:rsidRDefault="009F3C00" w:rsidP="001D6A25">
            <w:pPr>
              <w:spacing w:after="0" w:line="240" w:lineRule="auto"/>
              <w:jc w:val="center"/>
              <w:rPr>
                <w:rFonts w:ascii="Arial Narrow" w:eastAsia="Times New Roman" w:hAnsi="Arial Narrow" w:cs="Calibri"/>
                <w:b/>
                <w:bCs/>
                <w:color w:val="000000"/>
                <w:sz w:val="18"/>
                <w:szCs w:val="18"/>
                <w:lang w:eastAsia="es-PE"/>
              </w:rPr>
            </w:pPr>
            <w:r w:rsidRPr="00BC6664">
              <w:rPr>
                <w:rFonts w:ascii="Arial Narrow" w:eastAsia="Times New Roman" w:hAnsi="Arial Narrow" w:cs="Calibri"/>
                <w:b/>
                <w:bCs/>
                <w:color w:val="000000"/>
                <w:sz w:val="18"/>
                <w:szCs w:val="18"/>
                <w:lang w:eastAsia="es-PE"/>
              </w:rPr>
              <w:t>%</w:t>
            </w:r>
          </w:p>
        </w:tc>
      </w:tr>
      <w:tr w:rsidR="009F3C00" w:rsidRPr="00BC6664" w14:paraId="38C6B4FF" w14:textId="77777777" w:rsidTr="009F3C00">
        <w:trPr>
          <w:trHeight w:val="50"/>
        </w:trPr>
        <w:tc>
          <w:tcPr>
            <w:tcW w:w="1276" w:type="dxa"/>
            <w:shd w:val="clear" w:color="auto" w:fill="auto"/>
            <w:noWrap/>
            <w:vAlign w:val="bottom"/>
            <w:hideMark/>
          </w:tcPr>
          <w:p w14:paraId="1A2BDE22" w14:textId="77777777" w:rsidR="009F3C00" w:rsidRPr="00BC6664" w:rsidRDefault="009F3C00" w:rsidP="001D6A25">
            <w:pPr>
              <w:spacing w:after="0" w:line="240" w:lineRule="auto"/>
              <w:rPr>
                <w:rFonts w:ascii="Arial Narrow" w:eastAsia="Times New Roman" w:hAnsi="Arial Narrow" w:cs="Calibri"/>
                <w:b/>
                <w:bCs/>
                <w:color w:val="000000"/>
                <w:sz w:val="18"/>
                <w:szCs w:val="18"/>
                <w:lang w:eastAsia="es-PE"/>
              </w:rPr>
            </w:pPr>
            <w:r w:rsidRPr="00BC6664">
              <w:rPr>
                <w:rFonts w:ascii="Arial Narrow" w:eastAsia="Times New Roman" w:hAnsi="Arial Narrow" w:cs="Calibri"/>
                <w:b/>
                <w:bCs/>
                <w:color w:val="000000"/>
                <w:sz w:val="18"/>
                <w:szCs w:val="18"/>
                <w:lang w:eastAsia="es-PE"/>
              </w:rPr>
              <w:t>Total</w:t>
            </w:r>
          </w:p>
        </w:tc>
        <w:tc>
          <w:tcPr>
            <w:tcW w:w="567" w:type="dxa"/>
            <w:shd w:val="clear" w:color="auto" w:fill="auto"/>
            <w:noWrap/>
            <w:vAlign w:val="bottom"/>
            <w:hideMark/>
          </w:tcPr>
          <w:p w14:paraId="1FF57F64" w14:textId="77777777" w:rsidR="009F3C00" w:rsidRPr="00BC6664" w:rsidRDefault="009F3C00" w:rsidP="001D6A25">
            <w:pPr>
              <w:spacing w:after="0" w:line="240" w:lineRule="auto"/>
              <w:jc w:val="right"/>
              <w:rPr>
                <w:rFonts w:ascii="Arial Narrow" w:eastAsia="Times New Roman" w:hAnsi="Arial Narrow" w:cs="Calibri"/>
                <w:b/>
                <w:bCs/>
                <w:color w:val="000000"/>
                <w:sz w:val="18"/>
                <w:szCs w:val="18"/>
                <w:lang w:eastAsia="es-PE"/>
              </w:rPr>
            </w:pPr>
            <w:r w:rsidRPr="00BC6664">
              <w:rPr>
                <w:rFonts w:ascii="Arial Narrow" w:eastAsia="Times New Roman" w:hAnsi="Arial Narrow" w:cs="Calibri"/>
                <w:b/>
                <w:bCs/>
                <w:color w:val="000000"/>
                <w:sz w:val="18"/>
                <w:szCs w:val="18"/>
                <w:lang w:eastAsia="es-PE"/>
              </w:rPr>
              <w:t xml:space="preserve"> 736</w:t>
            </w:r>
          </w:p>
        </w:tc>
        <w:tc>
          <w:tcPr>
            <w:tcW w:w="567" w:type="dxa"/>
            <w:shd w:val="clear" w:color="auto" w:fill="auto"/>
            <w:noWrap/>
            <w:vAlign w:val="bottom"/>
            <w:hideMark/>
          </w:tcPr>
          <w:p w14:paraId="2824EC48" w14:textId="77777777" w:rsidR="009F3C00" w:rsidRPr="00BC6664" w:rsidRDefault="009F3C00" w:rsidP="001D6A25">
            <w:pPr>
              <w:spacing w:after="0" w:line="240" w:lineRule="auto"/>
              <w:jc w:val="right"/>
              <w:rPr>
                <w:rFonts w:ascii="Arial Narrow" w:eastAsia="Times New Roman" w:hAnsi="Arial Narrow" w:cs="Calibri"/>
                <w:b/>
                <w:bCs/>
                <w:color w:val="000000"/>
                <w:sz w:val="18"/>
                <w:szCs w:val="18"/>
                <w:lang w:eastAsia="es-PE"/>
              </w:rPr>
            </w:pPr>
            <w:r w:rsidRPr="00BC6664">
              <w:rPr>
                <w:rFonts w:ascii="Arial Narrow" w:eastAsia="Times New Roman" w:hAnsi="Arial Narrow" w:cs="Calibri"/>
                <w:b/>
                <w:bCs/>
                <w:color w:val="000000"/>
                <w:sz w:val="18"/>
                <w:szCs w:val="18"/>
                <w:lang w:eastAsia="es-PE"/>
              </w:rPr>
              <w:t>100.0</w:t>
            </w:r>
          </w:p>
        </w:tc>
        <w:tc>
          <w:tcPr>
            <w:tcW w:w="567" w:type="dxa"/>
            <w:shd w:val="clear" w:color="auto" w:fill="auto"/>
            <w:noWrap/>
            <w:vAlign w:val="bottom"/>
            <w:hideMark/>
          </w:tcPr>
          <w:p w14:paraId="2B894E8A" w14:textId="77777777" w:rsidR="009F3C00" w:rsidRPr="00BC6664" w:rsidRDefault="009F3C00" w:rsidP="001D6A25">
            <w:pPr>
              <w:spacing w:after="0" w:line="240" w:lineRule="auto"/>
              <w:jc w:val="right"/>
              <w:rPr>
                <w:rFonts w:ascii="Arial Narrow" w:eastAsia="Times New Roman" w:hAnsi="Arial Narrow" w:cs="Calibri"/>
                <w:b/>
                <w:bCs/>
                <w:color w:val="000000"/>
                <w:sz w:val="18"/>
                <w:szCs w:val="18"/>
                <w:lang w:eastAsia="es-PE"/>
              </w:rPr>
            </w:pPr>
            <w:r w:rsidRPr="00BC6664">
              <w:rPr>
                <w:rFonts w:ascii="Arial Narrow" w:eastAsia="Times New Roman" w:hAnsi="Arial Narrow" w:cs="Calibri"/>
                <w:b/>
                <w:bCs/>
                <w:color w:val="000000"/>
                <w:sz w:val="18"/>
                <w:szCs w:val="18"/>
                <w:lang w:eastAsia="es-PE"/>
              </w:rPr>
              <w:t xml:space="preserve"> 16</w:t>
            </w:r>
          </w:p>
        </w:tc>
        <w:tc>
          <w:tcPr>
            <w:tcW w:w="567" w:type="dxa"/>
            <w:shd w:val="clear" w:color="auto" w:fill="auto"/>
            <w:noWrap/>
            <w:vAlign w:val="bottom"/>
            <w:hideMark/>
          </w:tcPr>
          <w:p w14:paraId="4D96C971" w14:textId="77777777" w:rsidR="009F3C00" w:rsidRPr="00BC6664" w:rsidRDefault="009F3C00" w:rsidP="001D6A25">
            <w:pPr>
              <w:spacing w:after="0" w:line="240" w:lineRule="auto"/>
              <w:jc w:val="right"/>
              <w:rPr>
                <w:rFonts w:ascii="Arial Narrow" w:eastAsia="Times New Roman" w:hAnsi="Arial Narrow" w:cs="Calibri"/>
                <w:b/>
                <w:bCs/>
                <w:color w:val="000000"/>
                <w:sz w:val="18"/>
                <w:szCs w:val="18"/>
                <w:lang w:eastAsia="es-PE"/>
              </w:rPr>
            </w:pPr>
            <w:r w:rsidRPr="00BC6664">
              <w:rPr>
                <w:rFonts w:ascii="Arial Narrow" w:eastAsia="Times New Roman" w:hAnsi="Arial Narrow" w:cs="Calibri"/>
                <w:b/>
                <w:bCs/>
                <w:color w:val="000000"/>
                <w:sz w:val="18"/>
                <w:szCs w:val="18"/>
                <w:lang w:eastAsia="es-PE"/>
              </w:rPr>
              <w:t>2.2</w:t>
            </w:r>
          </w:p>
        </w:tc>
        <w:tc>
          <w:tcPr>
            <w:tcW w:w="567" w:type="dxa"/>
            <w:shd w:val="clear" w:color="auto" w:fill="auto"/>
            <w:noWrap/>
            <w:vAlign w:val="bottom"/>
            <w:hideMark/>
          </w:tcPr>
          <w:p w14:paraId="2CBACE91" w14:textId="77777777" w:rsidR="009F3C00" w:rsidRPr="00BC6664" w:rsidRDefault="009F3C00" w:rsidP="001D6A25">
            <w:pPr>
              <w:spacing w:after="0" w:line="240" w:lineRule="auto"/>
              <w:jc w:val="right"/>
              <w:rPr>
                <w:rFonts w:ascii="Arial Narrow" w:eastAsia="Times New Roman" w:hAnsi="Arial Narrow" w:cs="Calibri"/>
                <w:b/>
                <w:bCs/>
                <w:color w:val="000000"/>
                <w:sz w:val="18"/>
                <w:szCs w:val="18"/>
                <w:lang w:eastAsia="es-PE"/>
              </w:rPr>
            </w:pPr>
            <w:r w:rsidRPr="00BC6664">
              <w:rPr>
                <w:rFonts w:ascii="Arial Narrow" w:eastAsia="Times New Roman" w:hAnsi="Arial Narrow" w:cs="Calibri"/>
                <w:b/>
                <w:bCs/>
                <w:color w:val="000000"/>
                <w:sz w:val="18"/>
                <w:szCs w:val="18"/>
                <w:lang w:eastAsia="es-PE"/>
              </w:rPr>
              <w:t xml:space="preserve"> 362</w:t>
            </w:r>
          </w:p>
        </w:tc>
        <w:tc>
          <w:tcPr>
            <w:tcW w:w="567" w:type="dxa"/>
            <w:shd w:val="clear" w:color="auto" w:fill="auto"/>
            <w:noWrap/>
            <w:vAlign w:val="bottom"/>
            <w:hideMark/>
          </w:tcPr>
          <w:p w14:paraId="15935457" w14:textId="77777777" w:rsidR="009F3C00" w:rsidRPr="00BC6664" w:rsidRDefault="009F3C00" w:rsidP="001D6A25">
            <w:pPr>
              <w:spacing w:after="0" w:line="240" w:lineRule="auto"/>
              <w:jc w:val="right"/>
              <w:rPr>
                <w:rFonts w:ascii="Arial Narrow" w:eastAsia="Times New Roman" w:hAnsi="Arial Narrow" w:cs="Calibri"/>
                <w:b/>
                <w:bCs/>
                <w:color w:val="000000"/>
                <w:sz w:val="18"/>
                <w:szCs w:val="18"/>
                <w:lang w:eastAsia="es-PE"/>
              </w:rPr>
            </w:pPr>
            <w:r w:rsidRPr="00BC6664">
              <w:rPr>
                <w:rFonts w:ascii="Arial Narrow" w:eastAsia="Times New Roman" w:hAnsi="Arial Narrow" w:cs="Calibri"/>
                <w:b/>
                <w:bCs/>
                <w:color w:val="000000"/>
                <w:sz w:val="18"/>
                <w:szCs w:val="18"/>
                <w:lang w:eastAsia="es-PE"/>
              </w:rPr>
              <w:t>49.2</w:t>
            </w:r>
          </w:p>
        </w:tc>
        <w:tc>
          <w:tcPr>
            <w:tcW w:w="567" w:type="dxa"/>
            <w:shd w:val="clear" w:color="auto" w:fill="auto"/>
            <w:noWrap/>
            <w:vAlign w:val="bottom"/>
            <w:hideMark/>
          </w:tcPr>
          <w:p w14:paraId="501741E8" w14:textId="77777777" w:rsidR="009F3C00" w:rsidRPr="00BC6664" w:rsidRDefault="009F3C00" w:rsidP="001D6A25">
            <w:pPr>
              <w:spacing w:after="0" w:line="240" w:lineRule="auto"/>
              <w:jc w:val="right"/>
              <w:rPr>
                <w:rFonts w:ascii="Arial Narrow" w:eastAsia="Times New Roman" w:hAnsi="Arial Narrow" w:cs="Calibri"/>
                <w:b/>
                <w:bCs/>
                <w:color w:val="000000"/>
                <w:sz w:val="18"/>
                <w:szCs w:val="18"/>
                <w:lang w:eastAsia="es-PE"/>
              </w:rPr>
            </w:pPr>
            <w:r w:rsidRPr="00BC6664">
              <w:rPr>
                <w:rFonts w:ascii="Arial Narrow" w:eastAsia="Times New Roman" w:hAnsi="Arial Narrow" w:cs="Calibri"/>
                <w:b/>
                <w:bCs/>
                <w:color w:val="000000"/>
                <w:sz w:val="18"/>
                <w:szCs w:val="18"/>
                <w:lang w:eastAsia="es-PE"/>
              </w:rPr>
              <w:t xml:space="preserve"> 226</w:t>
            </w:r>
          </w:p>
        </w:tc>
        <w:tc>
          <w:tcPr>
            <w:tcW w:w="567" w:type="dxa"/>
            <w:shd w:val="clear" w:color="auto" w:fill="auto"/>
            <w:noWrap/>
            <w:vAlign w:val="bottom"/>
            <w:hideMark/>
          </w:tcPr>
          <w:p w14:paraId="274832E1" w14:textId="77777777" w:rsidR="009F3C00" w:rsidRPr="00BC6664" w:rsidRDefault="009F3C00" w:rsidP="001D6A25">
            <w:pPr>
              <w:spacing w:after="0" w:line="240" w:lineRule="auto"/>
              <w:jc w:val="right"/>
              <w:rPr>
                <w:rFonts w:ascii="Arial Narrow" w:eastAsia="Times New Roman" w:hAnsi="Arial Narrow" w:cs="Calibri"/>
                <w:b/>
                <w:bCs/>
                <w:color w:val="000000"/>
                <w:sz w:val="18"/>
                <w:szCs w:val="18"/>
                <w:lang w:eastAsia="es-PE"/>
              </w:rPr>
            </w:pPr>
            <w:r w:rsidRPr="00BC6664">
              <w:rPr>
                <w:rFonts w:ascii="Arial Narrow" w:eastAsia="Times New Roman" w:hAnsi="Arial Narrow" w:cs="Calibri"/>
                <w:b/>
                <w:bCs/>
                <w:color w:val="000000"/>
                <w:sz w:val="18"/>
                <w:szCs w:val="18"/>
                <w:lang w:eastAsia="es-PE"/>
              </w:rPr>
              <w:t>30.7</w:t>
            </w:r>
          </w:p>
        </w:tc>
        <w:tc>
          <w:tcPr>
            <w:tcW w:w="567" w:type="dxa"/>
            <w:shd w:val="clear" w:color="auto" w:fill="auto"/>
            <w:noWrap/>
            <w:vAlign w:val="bottom"/>
            <w:hideMark/>
          </w:tcPr>
          <w:p w14:paraId="17D4B42A" w14:textId="77777777" w:rsidR="009F3C00" w:rsidRPr="00BC6664" w:rsidRDefault="009F3C00" w:rsidP="001D6A25">
            <w:pPr>
              <w:spacing w:after="0" w:line="240" w:lineRule="auto"/>
              <w:jc w:val="right"/>
              <w:rPr>
                <w:rFonts w:ascii="Arial Narrow" w:eastAsia="Times New Roman" w:hAnsi="Arial Narrow" w:cs="Calibri"/>
                <w:b/>
                <w:bCs/>
                <w:color w:val="000000"/>
                <w:sz w:val="18"/>
                <w:szCs w:val="18"/>
                <w:lang w:eastAsia="es-PE"/>
              </w:rPr>
            </w:pPr>
            <w:r w:rsidRPr="00BC6664">
              <w:rPr>
                <w:rFonts w:ascii="Arial Narrow" w:eastAsia="Times New Roman" w:hAnsi="Arial Narrow" w:cs="Calibri"/>
                <w:b/>
                <w:bCs/>
                <w:color w:val="000000"/>
                <w:sz w:val="18"/>
                <w:szCs w:val="18"/>
                <w:lang w:eastAsia="es-PE"/>
              </w:rPr>
              <w:t xml:space="preserve"> 122</w:t>
            </w:r>
          </w:p>
        </w:tc>
        <w:tc>
          <w:tcPr>
            <w:tcW w:w="567" w:type="dxa"/>
            <w:shd w:val="clear" w:color="auto" w:fill="auto"/>
            <w:noWrap/>
            <w:vAlign w:val="bottom"/>
            <w:hideMark/>
          </w:tcPr>
          <w:p w14:paraId="56105B3D" w14:textId="77777777" w:rsidR="009F3C00" w:rsidRPr="00BC6664" w:rsidRDefault="009F3C00" w:rsidP="001D6A25">
            <w:pPr>
              <w:spacing w:after="0" w:line="240" w:lineRule="auto"/>
              <w:jc w:val="right"/>
              <w:rPr>
                <w:rFonts w:ascii="Arial Narrow" w:eastAsia="Times New Roman" w:hAnsi="Arial Narrow" w:cs="Calibri"/>
                <w:b/>
                <w:bCs/>
                <w:color w:val="000000"/>
                <w:sz w:val="18"/>
                <w:szCs w:val="18"/>
                <w:lang w:eastAsia="es-PE"/>
              </w:rPr>
            </w:pPr>
            <w:r w:rsidRPr="00BC6664">
              <w:rPr>
                <w:rFonts w:ascii="Arial Narrow" w:eastAsia="Times New Roman" w:hAnsi="Arial Narrow" w:cs="Calibri"/>
                <w:b/>
                <w:bCs/>
                <w:color w:val="000000"/>
                <w:sz w:val="18"/>
                <w:szCs w:val="18"/>
                <w:lang w:eastAsia="es-PE"/>
              </w:rPr>
              <w:t>16.6</w:t>
            </w:r>
          </w:p>
        </w:tc>
        <w:tc>
          <w:tcPr>
            <w:tcW w:w="567" w:type="dxa"/>
            <w:shd w:val="clear" w:color="auto" w:fill="auto"/>
            <w:noWrap/>
            <w:vAlign w:val="bottom"/>
            <w:hideMark/>
          </w:tcPr>
          <w:p w14:paraId="4C8924E7" w14:textId="77777777" w:rsidR="009F3C00" w:rsidRPr="00BC6664" w:rsidRDefault="009F3C00" w:rsidP="001D6A25">
            <w:pPr>
              <w:spacing w:after="0" w:line="240" w:lineRule="auto"/>
              <w:jc w:val="right"/>
              <w:rPr>
                <w:rFonts w:ascii="Arial Narrow" w:eastAsia="Times New Roman" w:hAnsi="Arial Narrow" w:cs="Calibri"/>
                <w:b/>
                <w:bCs/>
                <w:color w:val="000000"/>
                <w:sz w:val="18"/>
                <w:szCs w:val="18"/>
                <w:lang w:eastAsia="es-PE"/>
              </w:rPr>
            </w:pPr>
            <w:r w:rsidRPr="00BC6664">
              <w:rPr>
                <w:rFonts w:ascii="Arial Narrow" w:eastAsia="Times New Roman" w:hAnsi="Arial Narrow" w:cs="Calibri"/>
                <w:b/>
                <w:bCs/>
                <w:color w:val="000000"/>
                <w:sz w:val="18"/>
                <w:szCs w:val="18"/>
                <w:lang w:eastAsia="es-PE"/>
              </w:rPr>
              <w:t xml:space="preserve"> 10</w:t>
            </w:r>
          </w:p>
        </w:tc>
        <w:tc>
          <w:tcPr>
            <w:tcW w:w="567" w:type="dxa"/>
            <w:shd w:val="clear" w:color="auto" w:fill="auto"/>
            <w:noWrap/>
            <w:vAlign w:val="bottom"/>
            <w:hideMark/>
          </w:tcPr>
          <w:p w14:paraId="4459816B" w14:textId="77777777" w:rsidR="009F3C00" w:rsidRPr="00BC6664" w:rsidRDefault="009F3C00" w:rsidP="001D6A25">
            <w:pPr>
              <w:spacing w:after="0" w:line="240" w:lineRule="auto"/>
              <w:jc w:val="right"/>
              <w:rPr>
                <w:rFonts w:ascii="Arial Narrow" w:eastAsia="Times New Roman" w:hAnsi="Arial Narrow" w:cs="Calibri"/>
                <w:b/>
                <w:bCs/>
                <w:color w:val="000000"/>
                <w:sz w:val="18"/>
                <w:szCs w:val="18"/>
                <w:lang w:eastAsia="es-PE"/>
              </w:rPr>
            </w:pPr>
            <w:r w:rsidRPr="00BC6664">
              <w:rPr>
                <w:rFonts w:ascii="Arial Narrow" w:eastAsia="Times New Roman" w:hAnsi="Arial Narrow" w:cs="Calibri"/>
                <w:b/>
                <w:bCs/>
                <w:color w:val="000000"/>
                <w:sz w:val="18"/>
                <w:szCs w:val="18"/>
                <w:lang w:eastAsia="es-PE"/>
              </w:rPr>
              <w:t>1.4</w:t>
            </w:r>
          </w:p>
        </w:tc>
      </w:tr>
      <w:tr w:rsidR="009F3C00" w:rsidRPr="00BC6664" w14:paraId="2F40410A" w14:textId="77777777" w:rsidTr="009F3C00">
        <w:trPr>
          <w:trHeight w:val="50"/>
        </w:trPr>
        <w:tc>
          <w:tcPr>
            <w:tcW w:w="1276" w:type="dxa"/>
            <w:shd w:val="clear" w:color="auto" w:fill="auto"/>
            <w:noWrap/>
            <w:vAlign w:val="bottom"/>
            <w:hideMark/>
          </w:tcPr>
          <w:p w14:paraId="3A1A6D49" w14:textId="77777777" w:rsidR="009F3C00" w:rsidRPr="00BC6664" w:rsidRDefault="009F3C00" w:rsidP="001D6A25">
            <w:pPr>
              <w:spacing w:after="0" w:line="240" w:lineRule="auto"/>
              <w:rPr>
                <w:rFonts w:ascii="Arial Narrow" w:eastAsia="Times New Roman" w:hAnsi="Arial Narrow" w:cs="Calibri"/>
                <w:color w:val="000000"/>
                <w:sz w:val="18"/>
                <w:szCs w:val="18"/>
                <w:lang w:eastAsia="es-PE"/>
              </w:rPr>
            </w:pPr>
            <w:r w:rsidRPr="00BC6664">
              <w:rPr>
                <w:rFonts w:ascii="Arial Narrow" w:eastAsia="Times New Roman" w:hAnsi="Arial Narrow" w:cs="Calibri"/>
                <w:color w:val="000000"/>
                <w:sz w:val="18"/>
                <w:szCs w:val="18"/>
                <w:lang w:eastAsia="es-PE"/>
              </w:rPr>
              <w:t>Callao</w:t>
            </w:r>
          </w:p>
        </w:tc>
        <w:tc>
          <w:tcPr>
            <w:tcW w:w="567" w:type="dxa"/>
            <w:shd w:val="clear" w:color="auto" w:fill="auto"/>
            <w:noWrap/>
            <w:vAlign w:val="bottom"/>
            <w:hideMark/>
          </w:tcPr>
          <w:p w14:paraId="22DF4A69" w14:textId="77777777" w:rsidR="009F3C00" w:rsidRPr="00BC6664" w:rsidRDefault="009F3C00" w:rsidP="001D6A25">
            <w:pPr>
              <w:spacing w:after="0" w:line="240" w:lineRule="auto"/>
              <w:jc w:val="right"/>
              <w:rPr>
                <w:rFonts w:ascii="Arial Narrow" w:eastAsia="Times New Roman" w:hAnsi="Arial Narrow" w:cs="Calibri"/>
                <w:color w:val="000000"/>
                <w:sz w:val="18"/>
                <w:szCs w:val="18"/>
                <w:lang w:eastAsia="es-PE"/>
              </w:rPr>
            </w:pPr>
            <w:r w:rsidRPr="00BC6664">
              <w:rPr>
                <w:rFonts w:ascii="Arial Narrow" w:eastAsia="Times New Roman" w:hAnsi="Arial Narrow" w:cs="Calibri"/>
                <w:color w:val="000000"/>
                <w:sz w:val="18"/>
                <w:szCs w:val="18"/>
                <w:lang w:eastAsia="es-PE"/>
              </w:rPr>
              <w:t xml:space="preserve"> 36</w:t>
            </w:r>
          </w:p>
        </w:tc>
        <w:tc>
          <w:tcPr>
            <w:tcW w:w="567" w:type="dxa"/>
            <w:shd w:val="clear" w:color="auto" w:fill="auto"/>
            <w:noWrap/>
            <w:vAlign w:val="bottom"/>
            <w:hideMark/>
          </w:tcPr>
          <w:p w14:paraId="6B365D28" w14:textId="77777777" w:rsidR="009F3C00" w:rsidRPr="00BC6664" w:rsidRDefault="009F3C00" w:rsidP="001D6A25">
            <w:pPr>
              <w:spacing w:after="0" w:line="240" w:lineRule="auto"/>
              <w:jc w:val="right"/>
              <w:rPr>
                <w:rFonts w:ascii="Arial Narrow" w:eastAsia="Times New Roman" w:hAnsi="Arial Narrow" w:cs="Calibri"/>
                <w:color w:val="000000"/>
                <w:sz w:val="18"/>
                <w:szCs w:val="18"/>
                <w:lang w:eastAsia="es-PE"/>
              </w:rPr>
            </w:pPr>
            <w:r w:rsidRPr="00BC6664">
              <w:rPr>
                <w:rFonts w:ascii="Arial Narrow" w:eastAsia="Times New Roman" w:hAnsi="Arial Narrow" w:cs="Calibri"/>
                <w:color w:val="000000"/>
                <w:sz w:val="18"/>
                <w:szCs w:val="18"/>
                <w:lang w:eastAsia="es-PE"/>
              </w:rPr>
              <w:t>100.0</w:t>
            </w:r>
          </w:p>
        </w:tc>
        <w:tc>
          <w:tcPr>
            <w:tcW w:w="567" w:type="dxa"/>
            <w:shd w:val="clear" w:color="auto" w:fill="auto"/>
            <w:noWrap/>
            <w:vAlign w:val="bottom"/>
            <w:hideMark/>
          </w:tcPr>
          <w:p w14:paraId="1FA0BE85" w14:textId="77777777" w:rsidR="009F3C00" w:rsidRPr="00BC6664" w:rsidRDefault="009F3C00" w:rsidP="001D6A25">
            <w:pPr>
              <w:spacing w:after="0" w:line="240" w:lineRule="auto"/>
              <w:jc w:val="right"/>
              <w:rPr>
                <w:rFonts w:ascii="Arial Narrow" w:eastAsia="Times New Roman" w:hAnsi="Arial Narrow" w:cs="Calibri"/>
                <w:color w:val="000000"/>
                <w:sz w:val="18"/>
                <w:szCs w:val="18"/>
                <w:lang w:eastAsia="es-PE"/>
              </w:rPr>
            </w:pPr>
            <w:r w:rsidRPr="00BC6664">
              <w:rPr>
                <w:rFonts w:ascii="Arial Narrow" w:eastAsia="Times New Roman" w:hAnsi="Arial Narrow" w:cs="Calibri"/>
                <w:color w:val="000000"/>
                <w:sz w:val="18"/>
                <w:szCs w:val="18"/>
                <w:lang w:eastAsia="es-PE"/>
              </w:rPr>
              <w:t>.</w:t>
            </w:r>
          </w:p>
        </w:tc>
        <w:tc>
          <w:tcPr>
            <w:tcW w:w="567" w:type="dxa"/>
            <w:shd w:val="clear" w:color="auto" w:fill="auto"/>
            <w:noWrap/>
            <w:vAlign w:val="bottom"/>
            <w:hideMark/>
          </w:tcPr>
          <w:p w14:paraId="74B9B8DF" w14:textId="77777777" w:rsidR="009F3C00" w:rsidRPr="00BC6664" w:rsidRDefault="009F3C00" w:rsidP="001D6A25">
            <w:pPr>
              <w:spacing w:after="0" w:line="240" w:lineRule="auto"/>
              <w:jc w:val="right"/>
              <w:rPr>
                <w:rFonts w:ascii="Arial Narrow" w:eastAsia="Times New Roman" w:hAnsi="Arial Narrow" w:cs="Calibri"/>
                <w:color w:val="000000"/>
                <w:sz w:val="18"/>
                <w:szCs w:val="18"/>
                <w:lang w:eastAsia="es-PE"/>
              </w:rPr>
            </w:pPr>
            <w:r w:rsidRPr="00BC6664">
              <w:rPr>
                <w:rFonts w:ascii="Arial Narrow" w:eastAsia="Times New Roman" w:hAnsi="Arial Narrow" w:cs="Calibri"/>
                <w:color w:val="000000"/>
                <w:sz w:val="18"/>
                <w:szCs w:val="18"/>
                <w:lang w:eastAsia="es-PE"/>
              </w:rPr>
              <w:t>0.0</w:t>
            </w:r>
          </w:p>
        </w:tc>
        <w:tc>
          <w:tcPr>
            <w:tcW w:w="567" w:type="dxa"/>
            <w:shd w:val="clear" w:color="auto" w:fill="auto"/>
            <w:noWrap/>
            <w:vAlign w:val="bottom"/>
            <w:hideMark/>
          </w:tcPr>
          <w:p w14:paraId="13F64AEF" w14:textId="77777777" w:rsidR="009F3C00" w:rsidRPr="00BC6664" w:rsidRDefault="009F3C00" w:rsidP="001D6A25">
            <w:pPr>
              <w:spacing w:after="0" w:line="240" w:lineRule="auto"/>
              <w:jc w:val="right"/>
              <w:rPr>
                <w:rFonts w:ascii="Arial Narrow" w:eastAsia="Times New Roman" w:hAnsi="Arial Narrow" w:cs="Calibri"/>
                <w:color w:val="000000"/>
                <w:sz w:val="18"/>
                <w:szCs w:val="18"/>
                <w:lang w:eastAsia="es-PE"/>
              </w:rPr>
            </w:pPr>
            <w:r w:rsidRPr="00BC6664">
              <w:rPr>
                <w:rFonts w:ascii="Arial Narrow" w:eastAsia="Times New Roman" w:hAnsi="Arial Narrow" w:cs="Calibri"/>
                <w:color w:val="000000"/>
                <w:sz w:val="18"/>
                <w:szCs w:val="18"/>
                <w:lang w:eastAsia="es-PE"/>
              </w:rPr>
              <w:t xml:space="preserve"> 15</w:t>
            </w:r>
          </w:p>
        </w:tc>
        <w:tc>
          <w:tcPr>
            <w:tcW w:w="567" w:type="dxa"/>
            <w:shd w:val="clear" w:color="auto" w:fill="auto"/>
            <w:noWrap/>
            <w:vAlign w:val="bottom"/>
            <w:hideMark/>
          </w:tcPr>
          <w:p w14:paraId="6AA5797B" w14:textId="77777777" w:rsidR="009F3C00" w:rsidRPr="00BC6664" w:rsidRDefault="009F3C00" w:rsidP="001D6A25">
            <w:pPr>
              <w:spacing w:after="0" w:line="240" w:lineRule="auto"/>
              <w:jc w:val="right"/>
              <w:rPr>
                <w:rFonts w:ascii="Arial Narrow" w:eastAsia="Times New Roman" w:hAnsi="Arial Narrow" w:cs="Calibri"/>
                <w:color w:val="000000"/>
                <w:sz w:val="18"/>
                <w:szCs w:val="18"/>
                <w:lang w:eastAsia="es-PE"/>
              </w:rPr>
            </w:pPr>
            <w:r w:rsidRPr="00BC6664">
              <w:rPr>
                <w:rFonts w:ascii="Arial Narrow" w:eastAsia="Times New Roman" w:hAnsi="Arial Narrow" w:cs="Calibri"/>
                <w:color w:val="000000"/>
                <w:sz w:val="18"/>
                <w:szCs w:val="18"/>
                <w:lang w:eastAsia="es-PE"/>
              </w:rPr>
              <w:t>41.7</w:t>
            </w:r>
          </w:p>
        </w:tc>
        <w:tc>
          <w:tcPr>
            <w:tcW w:w="567" w:type="dxa"/>
            <w:shd w:val="clear" w:color="auto" w:fill="auto"/>
            <w:noWrap/>
            <w:vAlign w:val="bottom"/>
            <w:hideMark/>
          </w:tcPr>
          <w:p w14:paraId="69324889" w14:textId="77777777" w:rsidR="009F3C00" w:rsidRPr="00BC6664" w:rsidRDefault="009F3C00" w:rsidP="001D6A25">
            <w:pPr>
              <w:spacing w:after="0" w:line="240" w:lineRule="auto"/>
              <w:jc w:val="right"/>
              <w:rPr>
                <w:rFonts w:ascii="Arial Narrow" w:eastAsia="Times New Roman" w:hAnsi="Arial Narrow" w:cs="Calibri"/>
                <w:color w:val="000000"/>
                <w:sz w:val="18"/>
                <w:szCs w:val="18"/>
                <w:lang w:eastAsia="es-PE"/>
              </w:rPr>
            </w:pPr>
            <w:r w:rsidRPr="00BC6664">
              <w:rPr>
                <w:rFonts w:ascii="Arial Narrow" w:eastAsia="Times New Roman" w:hAnsi="Arial Narrow" w:cs="Calibri"/>
                <w:color w:val="000000"/>
                <w:sz w:val="18"/>
                <w:szCs w:val="18"/>
                <w:lang w:eastAsia="es-PE"/>
              </w:rPr>
              <w:t xml:space="preserve"> 20</w:t>
            </w:r>
          </w:p>
        </w:tc>
        <w:tc>
          <w:tcPr>
            <w:tcW w:w="567" w:type="dxa"/>
            <w:shd w:val="clear" w:color="auto" w:fill="auto"/>
            <w:noWrap/>
            <w:vAlign w:val="bottom"/>
            <w:hideMark/>
          </w:tcPr>
          <w:p w14:paraId="49159C57" w14:textId="77777777" w:rsidR="009F3C00" w:rsidRPr="00BC6664" w:rsidRDefault="009F3C00" w:rsidP="001D6A25">
            <w:pPr>
              <w:spacing w:after="0" w:line="240" w:lineRule="auto"/>
              <w:jc w:val="right"/>
              <w:rPr>
                <w:rFonts w:ascii="Arial Narrow" w:eastAsia="Times New Roman" w:hAnsi="Arial Narrow" w:cs="Calibri"/>
                <w:color w:val="000000"/>
                <w:sz w:val="18"/>
                <w:szCs w:val="18"/>
                <w:lang w:eastAsia="es-PE"/>
              </w:rPr>
            </w:pPr>
            <w:r w:rsidRPr="00BC6664">
              <w:rPr>
                <w:rFonts w:ascii="Arial Narrow" w:eastAsia="Times New Roman" w:hAnsi="Arial Narrow" w:cs="Calibri"/>
                <w:color w:val="000000"/>
                <w:sz w:val="18"/>
                <w:szCs w:val="18"/>
                <w:lang w:eastAsia="es-PE"/>
              </w:rPr>
              <w:t>55.6</w:t>
            </w:r>
          </w:p>
        </w:tc>
        <w:tc>
          <w:tcPr>
            <w:tcW w:w="567" w:type="dxa"/>
            <w:shd w:val="clear" w:color="auto" w:fill="auto"/>
            <w:noWrap/>
            <w:vAlign w:val="bottom"/>
            <w:hideMark/>
          </w:tcPr>
          <w:p w14:paraId="5D1B9703" w14:textId="77777777" w:rsidR="009F3C00" w:rsidRPr="00BC6664" w:rsidRDefault="009F3C00" w:rsidP="001D6A25">
            <w:pPr>
              <w:spacing w:after="0" w:line="240" w:lineRule="auto"/>
              <w:jc w:val="right"/>
              <w:rPr>
                <w:rFonts w:ascii="Arial Narrow" w:eastAsia="Times New Roman" w:hAnsi="Arial Narrow" w:cs="Calibri"/>
                <w:color w:val="000000"/>
                <w:sz w:val="18"/>
                <w:szCs w:val="18"/>
                <w:lang w:eastAsia="es-PE"/>
              </w:rPr>
            </w:pPr>
            <w:r w:rsidRPr="00BC6664">
              <w:rPr>
                <w:rFonts w:ascii="Arial Narrow" w:eastAsia="Times New Roman" w:hAnsi="Arial Narrow" w:cs="Calibri"/>
                <w:color w:val="000000"/>
                <w:sz w:val="18"/>
                <w:szCs w:val="18"/>
                <w:lang w:eastAsia="es-PE"/>
              </w:rPr>
              <w:t xml:space="preserve"> 1</w:t>
            </w:r>
          </w:p>
        </w:tc>
        <w:tc>
          <w:tcPr>
            <w:tcW w:w="567" w:type="dxa"/>
            <w:shd w:val="clear" w:color="auto" w:fill="auto"/>
            <w:noWrap/>
            <w:vAlign w:val="bottom"/>
            <w:hideMark/>
          </w:tcPr>
          <w:p w14:paraId="067D2D07" w14:textId="77777777" w:rsidR="009F3C00" w:rsidRPr="00BC6664" w:rsidRDefault="009F3C00" w:rsidP="001D6A25">
            <w:pPr>
              <w:spacing w:after="0" w:line="240" w:lineRule="auto"/>
              <w:jc w:val="right"/>
              <w:rPr>
                <w:rFonts w:ascii="Arial Narrow" w:eastAsia="Times New Roman" w:hAnsi="Arial Narrow" w:cs="Calibri"/>
                <w:color w:val="000000"/>
                <w:sz w:val="18"/>
                <w:szCs w:val="18"/>
                <w:lang w:eastAsia="es-PE"/>
              </w:rPr>
            </w:pPr>
            <w:r w:rsidRPr="00BC6664">
              <w:rPr>
                <w:rFonts w:ascii="Arial Narrow" w:eastAsia="Times New Roman" w:hAnsi="Arial Narrow" w:cs="Calibri"/>
                <w:color w:val="000000"/>
                <w:sz w:val="18"/>
                <w:szCs w:val="18"/>
                <w:lang w:eastAsia="es-PE"/>
              </w:rPr>
              <w:t>2.8</w:t>
            </w:r>
          </w:p>
        </w:tc>
        <w:tc>
          <w:tcPr>
            <w:tcW w:w="567" w:type="dxa"/>
            <w:shd w:val="clear" w:color="auto" w:fill="auto"/>
            <w:noWrap/>
            <w:vAlign w:val="bottom"/>
            <w:hideMark/>
          </w:tcPr>
          <w:p w14:paraId="0B351E58" w14:textId="77777777" w:rsidR="009F3C00" w:rsidRPr="00BC6664" w:rsidRDefault="009F3C00" w:rsidP="001D6A25">
            <w:pPr>
              <w:spacing w:after="0" w:line="240" w:lineRule="auto"/>
              <w:jc w:val="right"/>
              <w:rPr>
                <w:rFonts w:ascii="Arial Narrow" w:eastAsia="Times New Roman" w:hAnsi="Arial Narrow" w:cs="Calibri"/>
                <w:color w:val="000000"/>
                <w:sz w:val="18"/>
                <w:szCs w:val="18"/>
                <w:lang w:eastAsia="es-PE"/>
              </w:rPr>
            </w:pPr>
            <w:r w:rsidRPr="00BC6664">
              <w:rPr>
                <w:rFonts w:ascii="Arial Narrow" w:eastAsia="Times New Roman" w:hAnsi="Arial Narrow" w:cs="Calibri"/>
                <w:color w:val="000000"/>
                <w:sz w:val="18"/>
                <w:szCs w:val="18"/>
                <w:lang w:eastAsia="es-PE"/>
              </w:rPr>
              <w:t>.</w:t>
            </w:r>
          </w:p>
        </w:tc>
        <w:tc>
          <w:tcPr>
            <w:tcW w:w="567" w:type="dxa"/>
            <w:shd w:val="clear" w:color="auto" w:fill="auto"/>
            <w:noWrap/>
            <w:vAlign w:val="bottom"/>
            <w:hideMark/>
          </w:tcPr>
          <w:p w14:paraId="0FD9BD4F" w14:textId="77777777" w:rsidR="009F3C00" w:rsidRPr="00BC6664" w:rsidRDefault="009F3C00" w:rsidP="001D6A25">
            <w:pPr>
              <w:spacing w:after="0" w:line="240" w:lineRule="auto"/>
              <w:jc w:val="right"/>
              <w:rPr>
                <w:rFonts w:ascii="Arial Narrow" w:eastAsia="Times New Roman" w:hAnsi="Arial Narrow" w:cs="Calibri"/>
                <w:color w:val="000000"/>
                <w:sz w:val="18"/>
                <w:szCs w:val="18"/>
                <w:lang w:eastAsia="es-PE"/>
              </w:rPr>
            </w:pPr>
            <w:r w:rsidRPr="00BC6664">
              <w:rPr>
                <w:rFonts w:ascii="Arial Narrow" w:eastAsia="Times New Roman" w:hAnsi="Arial Narrow" w:cs="Calibri"/>
                <w:color w:val="000000"/>
                <w:sz w:val="18"/>
                <w:szCs w:val="18"/>
                <w:lang w:eastAsia="es-PE"/>
              </w:rPr>
              <w:t>0.0</w:t>
            </w:r>
          </w:p>
        </w:tc>
      </w:tr>
    </w:tbl>
    <w:p w14:paraId="517D930D" w14:textId="77777777" w:rsidR="00042FB9" w:rsidRPr="007858B1" w:rsidRDefault="00042FB9" w:rsidP="009F3C00">
      <w:pPr>
        <w:spacing w:after="0" w:line="240" w:lineRule="auto"/>
        <w:ind w:left="709" w:right="565"/>
        <w:rPr>
          <w:b/>
          <w:color w:val="000000"/>
          <w:sz w:val="14"/>
          <w:szCs w:val="14"/>
        </w:rPr>
      </w:pPr>
      <w:r w:rsidRPr="007858B1">
        <w:rPr>
          <w:b/>
          <w:color w:val="000000"/>
          <w:sz w:val="14"/>
          <w:szCs w:val="14"/>
        </w:rPr>
        <w:t xml:space="preserve">Fuente:  </w:t>
      </w:r>
    </w:p>
    <w:p w14:paraId="597F3C41" w14:textId="77777777" w:rsidR="00042FB9" w:rsidRPr="007858B1" w:rsidRDefault="00042FB9" w:rsidP="009F3C00">
      <w:pPr>
        <w:spacing w:after="0" w:line="240" w:lineRule="auto"/>
        <w:ind w:left="709" w:right="565"/>
        <w:rPr>
          <w:b/>
          <w:color w:val="000000"/>
          <w:sz w:val="14"/>
          <w:szCs w:val="14"/>
        </w:rPr>
      </w:pPr>
      <w:r w:rsidRPr="007858B1">
        <w:rPr>
          <w:b/>
          <w:color w:val="000000"/>
          <w:sz w:val="14"/>
          <w:szCs w:val="14"/>
        </w:rPr>
        <w:t>Programa Nacional de Becas y Crédito Educativo PRONABEC - MINEDU</w:t>
      </w:r>
    </w:p>
    <w:p w14:paraId="01375DFD" w14:textId="77777777" w:rsidR="00042FB9" w:rsidRPr="007858B1" w:rsidRDefault="00042FB9" w:rsidP="009F3C00">
      <w:pPr>
        <w:spacing w:after="0" w:line="240" w:lineRule="auto"/>
        <w:ind w:left="709" w:right="565"/>
        <w:rPr>
          <w:b/>
          <w:color w:val="000000"/>
          <w:sz w:val="14"/>
          <w:szCs w:val="14"/>
        </w:rPr>
      </w:pPr>
      <w:r w:rsidRPr="007858B1">
        <w:rPr>
          <w:b/>
          <w:color w:val="000000"/>
          <w:sz w:val="14"/>
          <w:szCs w:val="14"/>
        </w:rPr>
        <w:t>Registro Nacional de la Persona con Discapacidad - CONADIS.</w:t>
      </w:r>
    </w:p>
    <w:p w14:paraId="441D5441" w14:textId="77777777" w:rsidR="00042FB9" w:rsidRPr="007858B1" w:rsidRDefault="00042FB9" w:rsidP="009F3C00">
      <w:pPr>
        <w:spacing w:after="0" w:line="240" w:lineRule="auto"/>
        <w:ind w:left="709" w:right="565"/>
        <w:rPr>
          <w:b/>
          <w:color w:val="000000"/>
          <w:sz w:val="14"/>
          <w:szCs w:val="14"/>
        </w:rPr>
      </w:pPr>
      <w:r w:rsidRPr="007858B1">
        <w:rPr>
          <w:b/>
          <w:color w:val="000000"/>
          <w:sz w:val="14"/>
          <w:szCs w:val="14"/>
        </w:rPr>
        <w:t>Reportes de Emisión de Certificados de Discapacidad del HIS DISCAP WEB - MINSA.</w:t>
      </w:r>
      <w:r w:rsidRPr="007858B1">
        <w:rPr>
          <w:b/>
          <w:color w:val="000000"/>
          <w:sz w:val="14"/>
          <w:szCs w:val="14"/>
        </w:rPr>
        <w:tab/>
      </w:r>
    </w:p>
    <w:p w14:paraId="343614F0" w14:textId="77777777" w:rsidR="00042FB9" w:rsidRPr="007858B1" w:rsidRDefault="00042FB9" w:rsidP="009F3C00">
      <w:pPr>
        <w:spacing w:after="0" w:line="240" w:lineRule="auto"/>
        <w:ind w:left="709" w:right="565"/>
        <w:rPr>
          <w:b/>
          <w:color w:val="000000"/>
          <w:sz w:val="14"/>
          <w:szCs w:val="14"/>
        </w:rPr>
      </w:pPr>
      <w:r w:rsidRPr="007858B1">
        <w:rPr>
          <w:b/>
          <w:color w:val="000000"/>
          <w:sz w:val="14"/>
          <w:szCs w:val="14"/>
        </w:rPr>
        <w:t>Nota: La condición de la discapacidad se obtuvo del cruce entre las 3 base de datos.</w:t>
      </w:r>
    </w:p>
    <w:p w14:paraId="19CDF988" w14:textId="77777777" w:rsidR="00042FB9" w:rsidRPr="007858B1" w:rsidRDefault="00042FB9" w:rsidP="009F3C00">
      <w:pPr>
        <w:spacing w:after="0" w:line="240" w:lineRule="auto"/>
        <w:ind w:left="709" w:right="565"/>
        <w:rPr>
          <w:b/>
          <w:color w:val="000000"/>
          <w:sz w:val="14"/>
          <w:szCs w:val="14"/>
        </w:rPr>
      </w:pPr>
      <w:r w:rsidRPr="007858B1">
        <w:rPr>
          <w:b/>
          <w:color w:val="000000"/>
          <w:sz w:val="14"/>
          <w:szCs w:val="14"/>
        </w:rPr>
        <w:t>Becarios del PRONABEC al 31 de agosto de 2018, remitidos mediante Oficio N°716-2018-MINEDU/VMGI-PRONABEC-OBE.</w:t>
      </w:r>
    </w:p>
    <w:p w14:paraId="0DEA8EAE" w14:textId="77777777" w:rsidR="00042FB9" w:rsidRPr="007858B1" w:rsidRDefault="00042FB9" w:rsidP="009F3C00">
      <w:pPr>
        <w:spacing w:after="0" w:line="240" w:lineRule="auto"/>
        <w:ind w:left="709" w:right="565"/>
        <w:rPr>
          <w:b/>
          <w:color w:val="000000"/>
          <w:sz w:val="14"/>
          <w:szCs w:val="14"/>
        </w:rPr>
      </w:pPr>
      <w:r w:rsidRPr="007858B1">
        <w:rPr>
          <w:b/>
          <w:color w:val="000000"/>
          <w:sz w:val="14"/>
          <w:szCs w:val="14"/>
        </w:rPr>
        <w:t>Inscripciones en el Registro Nacional de la Persona con Discapacidad al 30 de setiembre del 2018.</w:t>
      </w:r>
    </w:p>
    <w:p w14:paraId="7A706C7E" w14:textId="77777777" w:rsidR="00042FB9" w:rsidRPr="007858B1" w:rsidRDefault="00042FB9" w:rsidP="009F3C00">
      <w:pPr>
        <w:spacing w:after="0" w:line="240" w:lineRule="auto"/>
        <w:ind w:left="709" w:right="565"/>
        <w:rPr>
          <w:b/>
          <w:color w:val="000000"/>
          <w:sz w:val="14"/>
          <w:szCs w:val="14"/>
        </w:rPr>
      </w:pPr>
      <w:r w:rsidRPr="007858B1">
        <w:rPr>
          <w:b/>
          <w:color w:val="000000"/>
          <w:sz w:val="14"/>
          <w:szCs w:val="14"/>
        </w:rPr>
        <w:t>Reporte de certificados del HIS DISCAP WEB al 30 de setiembre del 2018.</w:t>
      </w:r>
    </w:p>
    <w:p w14:paraId="6BC0E388" w14:textId="77777777" w:rsidR="009F3C00" w:rsidRPr="00B3604E" w:rsidRDefault="009F3C00" w:rsidP="00B3604E">
      <w:pPr>
        <w:autoSpaceDE w:val="0"/>
        <w:autoSpaceDN w:val="0"/>
        <w:adjustRightInd w:val="0"/>
        <w:spacing w:after="0" w:line="240" w:lineRule="auto"/>
        <w:ind w:left="709"/>
        <w:contextualSpacing/>
        <w:jc w:val="both"/>
        <w:rPr>
          <w:rFonts w:ascii="Myriad Pro" w:hAnsi="Myriad Pro" w:cs="Myriad Pro"/>
          <w:color w:val="000000" w:themeColor="text1"/>
        </w:rPr>
      </w:pPr>
    </w:p>
    <w:p w14:paraId="67D48A10" w14:textId="513B3DB2" w:rsidR="00042FB9" w:rsidRPr="00B3604E" w:rsidRDefault="00042FB9" w:rsidP="00B3604E">
      <w:pPr>
        <w:autoSpaceDE w:val="0"/>
        <w:autoSpaceDN w:val="0"/>
        <w:adjustRightInd w:val="0"/>
        <w:spacing w:after="0" w:line="240" w:lineRule="auto"/>
        <w:ind w:left="709"/>
        <w:contextualSpacing/>
        <w:jc w:val="both"/>
        <w:rPr>
          <w:rFonts w:ascii="Myriad Pro" w:hAnsi="Myriad Pro" w:cs="Myriad Pro"/>
          <w:color w:val="000000" w:themeColor="text1"/>
        </w:rPr>
      </w:pPr>
      <w:r w:rsidRPr="00B3604E">
        <w:rPr>
          <w:rFonts w:ascii="Myriad Pro" w:hAnsi="Myriad Pro" w:cs="Myriad Pro"/>
          <w:color w:val="000000" w:themeColor="text1"/>
        </w:rPr>
        <w:t xml:space="preserve">Asimismo, se observa que, de los </w:t>
      </w:r>
      <w:r w:rsidR="00B3604E">
        <w:rPr>
          <w:rFonts w:ascii="Myriad Pro" w:hAnsi="Myriad Pro" w:cs="Myriad Pro"/>
          <w:color w:val="000000" w:themeColor="text1"/>
        </w:rPr>
        <w:t>36</w:t>
      </w:r>
      <w:r w:rsidRPr="00B3604E">
        <w:rPr>
          <w:rFonts w:ascii="Myriad Pro" w:hAnsi="Myriad Pro" w:cs="Myriad Pro"/>
          <w:color w:val="000000" w:themeColor="text1"/>
        </w:rPr>
        <w:t xml:space="preserve"> becarios </w:t>
      </w:r>
      <w:r w:rsidR="00B3604E">
        <w:rPr>
          <w:rFonts w:ascii="Myriad Pro" w:hAnsi="Myriad Pro" w:cs="Myriad Pro"/>
          <w:color w:val="000000" w:themeColor="text1"/>
        </w:rPr>
        <w:t xml:space="preserve">con discapacidad </w:t>
      </w:r>
      <w:r w:rsidRPr="00B3604E">
        <w:rPr>
          <w:rFonts w:ascii="Myriad Pro" w:hAnsi="Myriad Pro" w:cs="Myriad Pro"/>
          <w:color w:val="000000" w:themeColor="text1"/>
        </w:rPr>
        <w:t xml:space="preserve">de la Región </w:t>
      </w:r>
      <w:r w:rsidR="00323BA5">
        <w:rPr>
          <w:rFonts w:ascii="Myriad Pro" w:hAnsi="Myriad Pro" w:cs="Myriad Pro"/>
          <w:color w:val="000000" w:themeColor="text1"/>
        </w:rPr>
        <w:t>Callao</w:t>
      </w:r>
      <w:r w:rsidRPr="00B3604E">
        <w:rPr>
          <w:rFonts w:ascii="Myriad Pro" w:hAnsi="Myriad Pro" w:cs="Myriad Pro"/>
          <w:color w:val="000000" w:themeColor="text1"/>
        </w:rPr>
        <w:t xml:space="preserve"> del Programa Nacional de Becas y Crédito Educativo PRONABEC el </w:t>
      </w:r>
      <w:r w:rsidR="00B3604E">
        <w:rPr>
          <w:rFonts w:ascii="Myriad Pro" w:hAnsi="Myriad Pro" w:cs="Myriad Pro"/>
          <w:color w:val="000000" w:themeColor="text1"/>
        </w:rPr>
        <w:t>16.7</w:t>
      </w:r>
      <w:r w:rsidRPr="00B3604E">
        <w:rPr>
          <w:rFonts w:ascii="Myriad Pro" w:hAnsi="Myriad Pro" w:cs="Myriad Pro"/>
          <w:color w:val="000000" w:themeColor="text1"/>
        </w:rPr>
        <w:t>% tenían discapacidad leve (</w:t>
      </w:r>
      <w:r w:rsidR="00B3604E">
        <w:rPr>
          <w:rFonts w:ascii="Myriad Pro" w:hAnsi="Myriad Pro" w:cs="Myriad Pro"/>
          <w:color w:val="000000" w:themeColor="text1"/>
        </w:rPr>
        <w:t>6</w:t>
      </w:r>
      <w:r w:rsidRPr="00B3604E">
        <w:rPr>
          <w:rFonts w:ascii="Myriad Pro" w:hAnsi="Myriad Pro" w:cs="Myriad Pro"/>
          <w:color w:val="000000" w:themeColor="text1"/>
        </w:rPr>
        <w:t xml:space="preserve">), el </w:t>
      </w:r>
      <w:r w:rsidR="00B3604E">
        <w:rPr>
          <w:rFonts w:ascii="Myriad Pro" w:hAnsi="Myriad Pro" w:cs="Myriad Pro"/>
          <w:color w:val="000000" w:themeColor="text1"/>
        </w:rPr>
        <w:t>47.2</w:t>
      </w:r>
      <w:r w:rsidRPr="00B3604E">
        <w:rPr>
          <w:rFonts w:ascii="Myriad Pro" w:hAnsi="Myriad Pro" w:cs="Myriad Pro"/>
          <w:color w:val="000000" w:themeColor="text1"/>
        </w:rPr>
        <w:t xml:space="preserve">% discapacidad </w:t>
      </w:r>
      <w:r w:rsidR="00B3604E">
        <w:rPr>
          <w:rFonts w:ascii="Myriad Pro" w:hAnsi="Myriad Pro" w:cs="Myriad Pro"/>
          <w:color w:val="000000" w:themeColor="text1"/>
        </w:rPr>
        <w:t xml:space="preserve">moderada </w:t>
      </w:r>
      <w:r w:rsidRPr="00B3604E">
        <w:rPr>
          <w:rFonts w:ascii="Myriad Pro" w:hAnsi="Myriad Pro" w:cs="Myriad Pro"/>
          <w:color w:val="000000" w:themeColor="text1"/>
        </w:rPr>
        <w:t>(</w:t>
      </w:r>
      <w:r w:rsidR="00B3604E">
        <w:rPr>
          <w:rFonts w:ascii="Myriad Pro" w:hAnsi="Myriad Pro" w:cs="Myriad Pro"/>
          <w:color w:val="000000" w:themeColor="text1"/>
        </w:rPr>
        <w:t>1</w:t>
      </w:r>
      <w:r w:rsidRPr="00B3604E">
        <w:rPr>
          <w:rFonts w:ascii="Myriad Pro" w:hAnsi="Myriad Pro" w:cs="Myriad Pro"/>
          <w:color w:val="000000" w:themeColor="text1"/>
        </w:rPr>
        <w:t xml:space="preserve">7) y el </w:t>
      </w:r>
      <w:r w:rsidR="00B3604E">
        <w:rPr>
          <w:rFonts w:ascii="Myriad Pro" w:hAnsi="Myriad Pro" w:cs="Myriad Pro"/>
          <w:color w:val="000000" w:themeColor="text1"/>
        </w:rPr>
        <w:t>3</w:t>
      </w:r>
      <w:r w:rsidRPr="00B3604E">
        <w:rPr>
          <w:rFonts w:ascii="Myriad Pro" w:hAnsi="Myriad Pro" w:cs="Myriad Pro"/>
          <w:color w:val="000000" w:themeColor="text1"/>
        </w:rPr>
        <w:t>3.</w:t>
      </w:r>
      <w:r w:rsidR="00B3604E">
        <w:rPr>
          <w:rFonts w:ascii="Myriad Pro" w:hAnsi="Myriad Pro" w:cs="Myriad Pro"/>
          <w:color w:val="000000" w:themeColor="text1"/>
        </w:rPr>
        <w:t>3</w:t>
      </w:r>
      <w:r w:rsidRPr="00B3604E">
        <w:rPr>
          <w:rFonts w:ascii="Myriad Pro" w:hAnsi="Myriad Pro" w:cs="Myriad Pro"/>
          <w:color w:val="000000" w:themeColor="text1"/>
        </w:rPr>
        <w:t>% discapacidad severa (</w:t>
      </w:r>
      <w:r w:rsidR="00B3604E">
        <w:rPr>
          <w:rFonts w:ascii="Myriad Pro" w:hAnsi="Myriad Pro" w:cs="Myriad Pro"/>
          <w:color w:val="000000" w:themeColor="text1"/>
        </w:rPr>
        <w:t>12</w:t>
      </w:r>
      <w:r w:rsidRPr="00B3604E">
        <w:rPr>
          <w:rFonts w:ascii="Myriad Pro" w:hAnsi="Myriad Pro" w:cs="Myriad Pro"/>
          <w:color w:val="000000" w:themeColor="text1"/>
        </w:rPr>
        <w:t>).</w:t>
      </w:r>
    </w:p>
    <w:p w14:paraId="5FC185B1" w14:textId="77777777" w:rsidR="00042FB9" w:rsidRPr="00B3604E" w:rsidRDefault="00042FB9" w:rsidP="00B3604E">
      <w:pPr>
        <w:autoSpaceDE w:val="0"/>
        <w:autoSpaceDN w:val="0"/>
        <w:adjustRightInd w:val="0"/>
        <w:spacing w:after="0" w:line="240" w:lineRule="auto"/>
        <w:ind w:left="709"/>
        <w:contextualSpacing/>
        <w:jc w:val="both"/>
        <w:rPr>
          <w:rFonts w:ascii="Myriad Pro" w:hAnsi="Myriad Pro" w:cs="Myriad Pro"/>
          <w:color w:val="000000" w:themeColor="text1"/>
        </w:rPr>
      </w:pPr>
    </w:p>
    <w:p w14:paraId="1E32B723" w14:textId="36E63DBD" w:rsidR="00042FB9" w:rsidRPr="00E715DE" w:rsidRDefault="00B3604E" w:rsidP="00B3604E">
      <w:pPr>
        <w:pStyle w:val="Pa17"/>
        <w:spacing w:line="240" w:lineRule="auto"/>
        <w:ind w:left="709"/>
        <w:contextualSpacing/>
        <w:jc w:val="center"/>
        <w:rPr>
          <w:rFonts w:ascii="Myriad Pro" w:hAnsi="Myriad Pro" w:cs="Myriad Pro Cond"/>
          <w:b/>
          <w:bCs/>
          <w:i/>
          <w:color w:val="000000" w:themeColor="text1"/>
          <w:sz w:val="22"/>
          <w:szCs w:val="22"/>
        </w:rPr>
      </w:pPr>
      <w:r>
        <w:rPr>
          <w:rFonts w:ascii="Myriad Pro" w:hAnsi="Myriad Pro" w:cs="Myriad Pro Cond"/>
          <w:b/>
          <w:bCs/>
          <w:i/>
          <w:color w:val="000000" w:themeColor="text1"/>
          <w:sz w:val="22"/>
          <w:szCs w:val="22"/>
        </w:rPr>
        <w:t>CALLAO</w:t>
      </w:r>
      <w:r w:rsidR="00042FB9" w:rsidRPr="00E715DE">
        <w:rPr>
          <w:rFonts w:ascii="Myriad Pro" w:hAnsi="Myriad Pro" w:cs="Myriad Pro Cond"/>
          <w:b/>
          <w:bCs/>
          <w:i/>
          <w:color w:val="000000" w:themeColor="text1"/>
          <w:sz w:val="22"/>
          <w:szCs w:val="22"/>
        </w:rPr>
        <w:t>: BECARIOS DEL PRONABEC CON DISCAPACIDAD POR NIVEL DE GRAVEDAD EN LA LIMITACIÓN SEGÚN REGIÓN DE POSTULACIÓN, 2012 – 2018</w:t>
      </w:r>
    </w:p>
    <w:p w14:paraId="1AA87968" w14:textId="7A13E8C2" w:rsidR="00042FB9" w:rsidRDefault="00042FB9" w:rsidP="00B3604E">
      <w:pPr>
        <w:pStyle w:val="Pa17"/>
        <w:spacing w:line="240" w:lineRule="auto"/>
        <w:ind w:left="709"/>
        <w:contextualSpacing/>
        <w:jc w:val="center"/>
        <w:rPr>
          <w:rFonts w:ascii="Myriad Pro" w:hAnsi="Myriad Pro" w:cs="Myriad Pro Cond"/>
          <w:b/>
          <w:bCs/>
          <w:i/>
          <w:color w:val="000000" w:themeColor="text1"/>
          <w:sz w:val="22"/>
          <w:szCs w:val="22"/>
        </w:rPr>
      </w:pPr>
      <w:r w:rsidRPr="00E715DE">
        <w:rPr>
          <w:rFonts w:ascii="Myriad Pro" w:hAnsi="Myriad Pro" w:cs="Myriad Pro Cond"/>
          <w:b/>
          <w:bCs/>
          <w:i/>
          <w:color w:val="000000" w:themeColor="text1"/>
          <w:sz w:val="22"/>
          <w:szCs w:val="22"/>
        </w:rPr>
        <w:t>(Distribución porcentual)</w:t>
      </w:r>
    </w:p>
    <w:tbl>
      <w:tblPr>
        <w:tblW w:w="6946"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643"/>
        <w:gridCol w:w="567"/>
        <w:gridCol w:w="567"/>
        <w:gridCol w:w="567"/>
        <w:gridCol w:w="567"/>
        <w:gridCol w:w="567"/>
        <w:gridCol w:w="567"/>
        <w:gridCol w:w="567"/>
        <w:gridCol w:w="567"/>
        <w:gridCol w:w="567"/>
      </w:tblGrid>
      <w:tr w:rsidR="00B3604E" w:rsidRPr="00BC6664" w14:paraId="37507215" w14:textId="77777777" w:rsidTr="00B3604E">
        <w:trPr>
          <w:trHeight w:val="300"/>
        </w:trPr>
        <w:tc>
          <w:tcPr>
            <w:tcW w:w="1200" w:type="dxa"/>
            <w:vMerge w:val="restart"/>
            <w:shd w:val="clear" w:color="auto" w:fill="CCFFFF"/>
            <w:noWrap/>
            <w:vAlign w:val="center"/>
            <w:hideMark/>
          </w:tcPr>
          <w:p w14:paraId="5D7E95FD" w14:textId="77777777" w:rsidR="00B3604E" w:rsidRPr="00BC6664" w:rsidRDefault="00B3604E" w:rsidP="001D6A25">
            <w:pPr>
              <w:spacing w:after="0" w:line="240" w:lineRule="auto"/>
              <w:jc w:val="center"/>
              <w:rPr>
                <w:rFonts w:ascii="Arial Narrow" w:eastAsia="Times New Roman" w:hAnsi="Arial Narrow" w:cs="Calibri"/>
                <w:b/>
                <w:bCs/>
                <w:color w:val="000000"/>
                <w:sz w:val="18"/>
                <w:szCs w:val="18"/>
                <w:lang w:eastAsia="es-PE"/>
              </w:rPr>
            </w:pPr>
            <w:r w:rsidRPr="00BC6664">
              <w:rPr>
                <w:rFonts w:ascii="Arial Narrow" w:eastAsia="Times New Roman" w:hAnsi="Arial Narrow" w:cs="Calibri"/>
                <w:b/>
                <w:bCs/>
                <w:color w:val="000000"/>
                <w:sz w:val="18"/>
                <w:szCs w:val="18"/>
                <w:lang w:eastAsia="es-PE"/>
              </w:rPr>
              <w:t>Región</w:t>
            </w:r>
          </w:p>
        </w:tc>
        <w:tc>
          <w:tcPr>
            <w:tcW w:w="1210" w:type="dxa"/>
            <w:gridSpan w:val="2"/>
            <w:vMerge w:val="restart"/>
            <w:shd w:val="clear" w:color="auto" w:fill="CCFFFF"/>
            <w:noWrap/>
            <w:vAlign w:val="center"/>
            <w:hideMark/>
          </w:tcPr>
          <w:p w14:paraId="5C4CE9EB" w14:textId="77777777" w:rsidR="00B3604E" w:rsidRPr="00BC6664" w:rsidRDefault="00B3604E" w:rsidP="001D6A25">
            <w:pPr>
              <w:spacing w:after="0" w:line="240" w:lineRule="auto"/>
              <w:jc w:val="center"/>
              <w:rPr>
                <w:rFonts w:ascii="Arial Narrow" w:eastAsia="Times New Roman" w:hAnsi="Arial Narrow" w:cs="Calibri"/>
                <w:b/>
                <w:bCs/>
                <w:color w:val="000000"/>
                <w:sz w:val="18"/>
                <w:szCs w:val="18"/>
                <w:lang w:eastAsia="es-PE"/>
              </w:rPr>
            </w:pPr>
            <w:r w:rsidRPr="00BC6664">
              <w:rPr>
                <w:rFonts w:ascii="Arial Narrow" w:eastAsia="Times New Roman" w:hAnsi="Arial Narrow" w:cs="Calibri"/>
                <w:b/>
                <w:bCs/>
                <w:color w:val="000000"/>
                <w:sz w:val="18"/>
                <w:szCs w:val="18"/>
                <w:lang w:eastAsia="es-PE"/>
              </w:rPr>
              <w:t>Total</w:t>
            </w:r>
          </w:p>
        </w:tc>
        <w:tc>
          <w:tcPr>
            <w:tcW w:w="4536" w:type="dxa"/>
            <w:gridSpan w:val="8"/>
            <w:shd w:val="clear" w:color="auto" w:fill="CCFFFF"/>
            <w:noWrap/>
            <w:vAlign w:val="center"/>
            <w:hideMark/>
          </w:tcPr>
          <w:p w14:paraId="0DB6C280" w14:textId="77777777" w:rsidR="00B3604E" w:rsidRPr="00BC6664" w:rsidRDefault="00B3604E" w:rsidP="001D6A25">
            <w:pPr>
              <w:spacing w:after="0" w:line="240" w:lineRule="auto"/>
              <w:jc w:val="center"/>
              <w:rPr>
                <w:rFonts w:ascii="Arial Narrow" w:eastAsia="Times New Roman" w:hAnsi="Arial Narrow" w:cs="Calibri"/>
                <w:b/>
                <w:bCs/>
                <w:color w:val="000000"/>
                <w:sz w:val="18"/>
                <w:szCs w:val="18"/>
                <w:lang w:eastAsia="es-PE"/>
              </w:rPr>
            </w:pPr>
            <w:r w:rsidRPr="00BC6664">
              <w:rPr>
                <w:rFonts w:ascii="Arial Narrow" w:eastAsia="Times New Roman" w:hAnsi="Arial Narrow" w:cs="Calibri"/>
                <w:b/>
                <w:bCs/>
                <w:color w:val="000000"/>
                <w:sz w:val="18"/>
                <w:szCs w:val="18"/>
                <w:lang w:eastAsia="es-PE"/>
              </w:rPr>
              <w:t>Nivel de gravedad en la limitación</w:t>
            </w:r>
          </w:p>
        </w:tc>
      </w:tr>
      <w:tr w:rsidR="00B3604E" w:rsidRPr="00BC6664" w14:paraId="35FA233B" w14:textId="77777777" w:rsidTr="00B3604E">
        <w:trPr>
          <w:trHeight w:val="260"/>
        </w:trPr>
        <w:tc>
          <w:tcPr>
            <w:tcW w:w="1200" w:type="dxa"/>
            <w:vMerge/>
            <w:shd w:val="clear" w:color="auto" w:fill="CCFFFF"/>
            <w:vAlign w:val="center"/>
            <w:hideMark/>
          </w:tcPr>
          <w:p w14:paraId="24355158" w14:textId="77777777" w:rsidR="00B3604E" w:rsidRPr="00BC6664" w:rsidRDefault="00B3604E" w:rsidP="001D6A25">
            <w:pPr>
              <w:spacing w:after="0" w:line="240" w:lineRule="auto"/>
              <w:rPr>
                <w:rFonts w:ascii="Arial Narrow" w:eastAsia="Times New Roman" w:hAnsi="Arial Narrow" w:cs="Calibri"/>
                <w:b/>
                <w:bCs/>
                <w:color w:val="000000"/>
                <w:sz w:val="18"/>
                <w:szCs w:val="18"/>
                <w:lang w:eastAsia="es-PE"/>
              </w:rPr>
            </w:pPr>
          </w:p>
        </w:tc>
        <w:tc>
          <w:tcPr>
            <w:tcW w:w="1210" w:type="dxa"/>
            <w:gridSpan w:val="2"/>
            <w:vMerge/>
            <w:shd w:val="clear" w:color="auto" w:fill="CCFFFF"/>
            <w:vAlign w:val="center"/>
            <w:hideMark/>
          </w:tcPr>
          <w:p w14:paraId="2C7E5BE9" w14:textId="77777777" w:rsidR="00B3604E" w:rsidRPr="00BC6664" w:rsidRDefault="00B3604E" w:rsidP="001D6A25">
            <w:pPr>
              <w:spacing w:after="0" w:line="240" w:lineRule="auto"/>
              <w:rPr>
                <w:rFonts w:ascii="Arial Narrow" w:eastAsia="Times New Roman" w:hAnsi="Arial Narrow" w:cs="Calibri"/>
                <w:b/>
                <w:bCs/>
                <w:color w:val="000000"/>
                <w:sz w:val="18"/>
                <w:szCs w:val="18"/>
                <w:lang w:eastAsia="es-PE"/>
              </w:rPr>
            </w:pPr>
          </w:p>
        </w:tc>
        <w:tc>
          <w:tcPr>
            <w:tcW w:w="1134" w:type="dxa"/>
            <w:gridSpan w:val="2"/>
            <w:shd w:val="clear" w:color="auto" w:fill="CCFFFF"/>
            <w:noWrap/>
            <w:vAlign w:val="center"/>
            <w:hideMark/>
          </w:tcPr>
          <w:p w14:paraId="0698C34E" w14:textId="77777777" w:rsidR="00B3604E" w:rsidRPr="00BC6664" w:rsidRDefault="00B3604E" w:rsidP="001D6A25">
            <w:pPr>
              <w:spacing w:after="0" w:line="240" w:lineRule="auto"/>
              <w:jc w:val="center"/>
              <w:rPr>
                <w:rFonts w:ascii="Arial Narrow" w:eastAsia="Times New Roman" w:hAnsi="Arial Narrow" w:cs="Calibri"/>
                <w:b/>
                <w:bCs/>
                <w:color w:val="000000"/>
                <w:sz w:val="18"/>
                <w:szCs w:val="18"/>
                <w:lang w:eastAsia="es-PE"/>
              </w:rPr>
            </w:pPr>
            <w:r w:rsidRPr="00BC6664">
              <w:rPr>
                <w:rFonts w:ascii="Arial Narrow" w:eastAsia="Times New Roman" w:hAnsi="Arial Narrow" w:cs="Calibri"/>
                <w:b/>
                <w:bCs/>
                <w:color w:val="000000"/>
                <w:sz w:val="18"/>
                <w:szCs w:val="18"/>
                <w:lang w:eastAsia="es-PE"/>
              </w:rPr>
              <w:t>Leve</w:t>
            </w:r>
          </w:p>
        </w:tc>
        <w:tc>
          <w:tcPr>
            <w:tcW w:w="1134" w:type="dxa"/>
            <w:gridSpan w:val="2"/>
            <w:shd w:val="clear" w:color="auto" w:fill="CCFFFF"/>
            <w:noWrap/>
            <w:vAlign w:val="center"/>
            <w:hideMark/>
          </w:tcPr>
          <w:p w14:paraId="2D8929A8" w14:textId="77777777" w:rsidR="00B3604E" w:rsidRPr="00BC6664" w:rsidRDefault="00B3604E" w:rsidP="001D6A25">
            <w:pPr>
              <w:spacing w:after="0" w:line="240" w:lineRule="auto"/>
              <w:jc w:val="center"/>
              <w:rPr>
                <w:rFonts w:ascii="Arial Narrow" w:eastAsia="Times New Roman" w:hAnsi="Arial Narrow" w:cs="Calibri"/>
                <w:b/>
                <w:bCs/>
                <w:color w:val="000000"/>
                <w:sz w:val="18"/>
                <w:szCs w:val="18"/>
                <w:lang w:eastAsia="es-PE"/>
              </w:rPr>
            </w:pPr>
            <w:r w:rsidRPr="00BC6664">
              <w:rPr>
                <w:rFonts w:ascii="Arial Narrow" w:eastAsia="Times New Roman" w:hAnsi="Arial Narrow" w:cs="Calibri"/>
                <w:b/>
                <w:bCs/>
                <w:color w:val="000000"/>
                <w:sz w:val="18"/>
                <w:szCs w:val="18"/>
                <w:lang w:eastAsia="es-PE"/>
              </w:rPr>
              <w:t>Moderado</w:t>
            </w:r>
          </w:p>
        </w:tc>
        <w:tc>
          <w:tcPr>
            <w:tcW w:w="1134" w:type="dxa"/>
            <w:gridSpan w:val="2"/>
            <w:shd w:val="clear" w:color="auto" w:fill="CCFFFF"/>
            <w:noWrap/>
            <w:vAlign w:val="center"/>
            <w:hideMark/>
          </w:tcPr>
          <w:p w14:paraId="020FCCDB" w14:textId="77777777" w:rsidR="00B3604E" w:rsidRPr="00BC6664" w:rsidRDefault="00B3604E" w:rsidP="001D6A25">
            <w:pPr>
              <w:spacing w:after="0" w:line="240" w:lineRule="auto"/>
              <w:jc w:val="center"/>
              <w:rPr>
                <w:rFonts w:ascii="Arial Narrow" w:eastAsia="Times New Roman" w:hAnsi="Arial Narrow" w:cs="Calibri"/>
                <w:b/>
                <w:bCs/>
                <w:color w:val="000000"/>
                <w:sz w:val="18"/>
                <w:szCs w:val="18"/>
                <w:lang w:eastAsia="es-PE"/>
              </w:rPr>
            </w:pPr>
            <w:r w:rsidRPr="00BC6664">
              <w:rPr>
                <w:rFonts w:ascii="Arial Narrow" w:eastAsia="Times New Roman" w:hAnsi="Arial Narrow" w:cs="Calibri"/>
                <w:b/>
                <w:bCs/>
                <w:color w:val="000000"/>
                <w:sz w:val="18"/>
                <w:szCs w:val="18"/>
                <w:lang w:eastAsia="es-PE"/>
              </w:rPr>
              <w:t>Severo</w:t>
            </w:r>
          </w:p>
        </w:tc>
        <w:tc>
          <w:tcPr>
            <w:tcW w:w="1134" w:type="dxa"/>
            <w:gridSpan w:val="2"/>
            <w:shd w:val="clear" w:color="auto" w:fill="CCFFFF"/>
            <w:noWrap/>
            <w:vAlign w:val="center"/>
            <w:hideMark/>
          </w:tcPr>
          <w:p w14:paraId="3332913A" w14:textId="77777777" w:rsidR="00B3604E" w:rsidRPr="00BC6664" w:rsidRDefault="00B3604E" w:rsidP="001D6A25">
            <w:pPr>
              <w:spacing w:after="0" w:line="240" w:lineRule="auto"/>
              <w:jc w:val="center"/>
              <w:rPr>
                <w:rFonts w:ascii="Arial Narrow" w:eastAsia="Times New Roman" w:hAnsi="Arial Narrow" w:cs="Calibri"/>
                <w:b/>
                <w:bCs/>
                <w:color w:val="000000"/>
                <w:sz w:val="18"/>
                <w:szCs w:val="18"/>
                <w:lang w:eastAsia="es-PE"/>
              </w:rPr>
            </w:pPr>
            <w:r w:rsidRPr="00BC6664">
              <w:rPr>
                <w:rFonts w:ascii="Arial Narrow" w:eastAsia="Times New Roman" w:hAnsi="Arial Narrow" w:cs="Calibri"/>
                <w:b/>
                <w:bCs/>
                <w:color w:val="000000"/>
                <w:sz w:val="18"/>
                <w:szCs w:val="18"/>
                <w:lang w:eastAsia="es-PE"/>
              </w:rPr>
              <w:t>No especificado</w:t>
            </w:r>
          </w:p>
        </w:tc>
      </w:tr>
      <w:tr w:rsidR="00B3604E" w:rsidRPr="00BC6664" w14:paraId="3BD19312" w14:textId="77777777" w:rsidTr="00B3604E">
        <w:trPr>
          <w:trHeight w:val="260"/>
        </w:trPr>
        <w:tc>
          <w:tcPr>
            <w:tcW w:w="1200" w:type="dxa"/>
            <w:vMerge/>
            <w:shd w:val="clear" w:color="auto" w:fill="CCFFFF"/>
            <w:vAlign w:val="center"/>
            <w:hideMark/>
          </w:tcPr>
          <w:p w14:paraId="58267203" w14:textId="77777777" w:rsidR="00B3604E" w:rsidRPr="00BC6664" w:rsidRDefault="00B3604E" w:rsidP="001D6A25">
            <w:pPr>
              <w:spacing w:after="0" w:line="240" w:lineRule="auto"/>
              <w:rPr>
                <w:rFonts w:ascii="Arial Narrow" w:eastAsia="Times New Roman" w:hAnsi="Arial Narrow" w:cs="Calibri"/>
                <w:b/>
                <w:bCs/>
                <w:color w:val="000000"/>
                <w:sz w:val="18"/>
                <w:szCs w:val="18"/>
                <w:lang w:eastAsia="es-PE"/>
              </w:rPr>
            </w:pPr>
          </w:p>
        </w:tc>
        <w:tc>
          <w:tcPr>
            <w:tcW w:w="643" w:type="dxa"/>
            <w:shd w:val="clear" w:color="auto" w:fill="CCFFFF"/>
            <w:noWrap/>
            <w:vAlign w:val="center"/>
            <w:hideMark/>
          </w:tcPr>
          <w:p w14:paraId="55F0C64A" w14:textId="77777777" w:rsidR="00B3604E" w:rsidRPr="00BC6664" w:rsidRDefault="00B3604E" w:rsidP="001D6A25">
            <w:pPr>
              <w:spacing w:after="0" w:line="240" w:lineRule="auto"/>
              <w:jc w:val="center"/>
              <w:rPr>
                <w:rFonts w:ascii="Arial Narrow" w:eastAsia="Times New Roman" w:hAnsi="Arial Narrow" w:cs="Calibri"/>
                <w:b/>
                <w:bCs/>
                <w:color w:val="000000"/>
                <w:sz w:val="18"/>
                <w:szCs w:val="18"/>
                <w:lang w:eastAsia="es-PE"/>
              </w:rPr>
            </w:pPr>
            <w:proofErr w:type="spellStart"/>
            <w:r w:rsidRPr="00BC6664">
              <w:rPr>
                <w:rFonts w:ascii="Arial Narrow" w:eastAsia="Times New Roman" w:hAnsi="Arial Narrow" w:cs="Calibri"/>
                <w:b/>
                <w:bCs/>
                <w:color w:val="000000"/>
                <w:sz w:val="18"/>
                <w:szCs w:val="18"/>
                <w:lang w:eastAsia="es-PE"/>
              </w:rPr>
              <w:t>Abs</w:t>
            </w:r>
            <w:proofErr w:type="spellEnd"/>
            <w:r w:rsidRPr="00BC6664">
              <w:rPr>
                <w:rFonts w:ascii="Arial Narrow" w:eastAsia="Times New Roman" w:hAnsi="Arial Narrow" w:cs="Calibri"/>
                <w:b/>
                <w:bCs/>
                <w:color w:val="000000"/>
                <w:sz w:val="18"/>
                <w:szCs w:val="18"/>
                <w:lang w:eastAsia="es-PE"/>
              </w:rPr>
              <w:t>.</w:t>
            </w:r>
          </w:p>
        </w:tc>
        <w:tc>
          <w:tcPr>
            <w:tcW w:w="567" w:type="dxa"/>
            <w:shd w:val="clear" w:color="auto" w:fill="CCFFFF"/>
            <w:noWrap/>
            <w:vAlign w:val="center"/>
            <w:hideMark/>
          </w:tcPr>
          <w:p w14:paraId="10F3DFA0" w14:textId="77777777" w:rsidR="00B3604E" w:rsidRPr="00BC6664" w:rsidRDefault="00B3604E" w:rsidP="001D6A25">
            <w:pPr>
              <w:spacing w:after="0" w:line="240" w:lineRule="auto"/>
              <w:jc w:val="center"/>
              <w:rPr>
                <w:rFonts w:ascii="Arial Narrow" w:eastAsia="Times New Roman" w:hAnsi="Arial Narrow" w:cs="Calibri"/>
                <w:b/>
                <w:bCs/>
                <w:color w:val="000000"/>
                <w:sz w:val="18"/>
                <w:szCs w:val="18"/>
                <w:lang w:eastAsia="es-PE"/>
              </w:rPr>
            </w:pPr>
            <w:r w:rsidRPr="00BC6664">
              <w:rPr>
                <w:rFonts w:ascii="Arial Narrow" w:eastAsia="Times New Roman" w:hAnsi="Arial Narrow" w:cs="Calibri"/>
                <w:b/>
                <w:bCs/>
                <w:color w:val="000000"/>
                <w:sz w:val="18"/>
                <w:szCs w:val="18"/>
                <w:lang w:eastAsia="es-PE"/>
              </w:rPr>
              <w:t>%</w:t>
            </w:r>
          </w:p>
        </w:tc>
        <w:tc>
          <w:tcPr>
            <w:tcW w:w="567" w:type="dxa"/>
            <w:shd w:val="clear" w:color="auto" w:fill="CCFFFF"/>
            <w:noWrap/>
            <w:vAlign w:val="center"/>
            <w:hideMark/>
          </w:tcPr>
          <w:p w14:paraId="76D6AF53" w14:textId="77777777" w:rsidR="00B3604E" w:rsidRPr="00BC6664" w:rsidRDefault="00B3604E" w:rsidP="001D6A25">
            <w:pPr>
              <w:spacing w:after="0" w:line="240" w:lineRule="auto"/>
              <w:jc w:val="center"/>
              <w:rPr>
                <w:rFonts w:ascii="Arial Narrow" w:eastAsia="Times New Roman" w:hAnsi="Arial Narrow" w:cs="Calibri"/>
                <w:b/>
                <w:bCs/>
                <w:color w:val="000000"/>
                <w:sz w:val="18"/>
                <w:szCs w:val="18"/>
                <w:lang w:eastAsia="es-PE"/>
              </w:rPr>
            </w:pPr>
            <w:proofErr w:type="spellStart"/>
            <w:r w:rsidRPr="00BC6664">
              <w:rPr>
                <w:rFonts w:ascii="Arial Narrow" w:eastAsia="Times New Roman" w:hAnsi="Arial Narrow" w:cs="Calibri"/>
                <w:b/>
                <w:bCs/>
                <w:color w:val="000000"/>
                <w:sz w:val="18"/>
                <w:szCs w:val="18"/>
                <w:lang w:eastAsia="es-PE"/>
              </w:rPr>
              <w:t>Abs</w:t>
            </w:r>
            <w:proofErr w:type="spellEnd"/>
            <w:r w:rsidRPr="00BC6664">
              <w:rPr>
                <w:rFonts w:ascii="Arial Narrow" w:eastAsia="Times New Roman" w:hAnsi="Arial Narrow" w:cs="Calibri"/>
                <w:b/>
                <w:bCs/>
                <w:color w:val="000000"/>
                <w:sz w:val="18"/>
                <w:szCs w:val="18"/>
                <w:lang w:eastAsia="es-PE"/>
              </w:rPr>
              <w:t>.</w:t>
            </w:r>
          </w:p>
        </w:tc>
        <w:tc>
          <w:tcPr>
            <w:tcW w:w="567" w:type="dxa"/>
            <w:shd w:val="clear" w:color="auto" w:fill="CCFFFF"/>
            <w:noWrap/>
            <w:vAlign w:val="center"/>
            <w:hideMark/>
          </w:tcPr>
          <w:p w14:paraId="2510F7D1" w14:textId="77777777" w:rsidR="00B3604E" w:rsidRPr="00BC6664" w:rsidRDefault="00B3604E" w:rsidP="001D6A25">
            <w:pPr>
              <w:spacing w:after="0" w:line="240" w:lineRule="auto"/>
              <w:jc w:val="center"/>
              <w:rPr>
                <w:rFonts w:ascii="Arial Narrow" w:eastAsia="Times New Roman" w:hAnsi="Arial Narrow" w:cs="Calibri"/>
                <w:b/>
                <w:bCs/>
                <w:color w:val="000000"/>
                <w:sz w:val="18"/>
                <w:szCs w:val="18"/>
                <w:lang w:eastAsia="es-PE"/>
              </w:rPr>
            </w:pPr>
            <w:r w:rsidRPr="00BC6664">
              <w:rPr>
                <w:rFonts w:ascii="Arial Narrow" w:eastAsia="Times New Roman" w:hAnsi="Arial Narrow" w:cs="Calibri"/>
                <w:b/>
                <w:bCs/>
                <w:color w:val="000000"/>
                <w:sz w:val="18"/>
                <w:szCs w:val="18"/>
                <w:lang w:eastAsia="es-PE"/>
              </w:rPr>
              <w:t>%</w:t>
            </w:r>
          </w:p>
        </w:tc>
        <w:tc>
          <w:tcPr>
            <w:tcW w:w="567" w:type="dxa"/>
            <w:shd w:val="clear" w:color="auto" w:fill="CCFFFF"/>
            <w:noWrap/>
            <w:vAlign w:val="center"/>
            <w:hideMark/>
          </w:tcPr>
          <w:p w14:paraId="16FFDFB9" w14:textId="77777777" w:rsidR="00B3604E" w:rsidRPr="00BC6664" w:rsidRDefault="00B3604E" w:rsidP="001D6A25">
            <w:pPr>
              <w:spacing w:after="0" w:line="240" w:lineRule="auto"/>
              <w:jc w:val="center"/>
              <w:rPr>
                <w:rFonts w:ascii="Arial Narrow" w:eastAsia="Times New Roman" w:hAnsi="Arial Narrow" w:cs="Calibri"/>
                <w:b/>
                <w:bCs/>
                <w:color w:val="000000"/>
                <w:sz w:val="18"/>
                <w:szCs w:val="18"/>
                <w:lang w:eastAsia="es-PE"/>
              </w:rPr>
            </w:pPr>
            <w:proofErr w:type="spellStart"/>
            <w:r w:rsidRPr="00BC6664">
              <w:rPr>
                <w:rFonts w:ascii="Arial Narrow" w:eastAsia="Times New Roman" w:hAnsi="Arial Narrow" w:cs="Calibri"/>
                <w:b/>
                <w:bCs/>
                <w:color w:val="000000"/>
                <w:sz w:val="18"/>
                <w:szCs w:val="18"/>
                <w:lang w:eastAsia="es-PE"/>
              </w:rPr>
              <w:t>Abs</w:t>
            </w:r>
            <w:proofErr w:type="spellEnd"/>
            <w:r w:rsidRPr="00BC6664">
              <w:rPr>
                <w:rFonts w:ascii="Arial Narrow" w:eastAsia="Times New Roman" w:hAnsi="Arial Narrow" w:cs="Calibri"/>
                <w:b/>
                <w:bCs/>
                <w:color w:val="000000"/>
                <w:sz w:val="18"/>
                <w:szCs w:val="18"/>
                <w:lang w:eastAsia="es-PE"/>
              </w:rPr>
              <w:t>.</w:t>
            </w:r>
          </w:p>
        </w:tc>
        <w:tc>
          <w:tcPr>
            <w:tcW w:w="567" w:type="dxa"/>
            <w:shd w:val="clear" w:color="auto" w:fill="CCFFFF"/>
            <w:noWrap/>
            <w:vAlign w:val="center"/>
            <w:hideMark/>
          </w:tcPr>
          <w:p w14:paraId="71368B07" w14:textId="77777777" w:rsidR="00B3604E" w:rsidRPr="00BC6664" w:rsidRDefault="00B3604E" w:rsidP="001D6A25">
            <w:pPr>
              <w:spacing w:after="0" w:line="240" w:lineRule="auto"/>
              <w:jc w:val="center"/>
              <w:rPr>
                <w:rFonts w:ascii="Arial Narrow" w:eastAsia="Times New Roman" w:hAnsi="Arial Narrow" w:cs="Calibri"/>
                <w:b/>
                <w:bCs/>
                <w:color w:val="000000"/>
                <w:sz w:val="18"/>
                <w:szCs w:val="18"/>
                <w:lang w:eastAsia="es-PE"/>
              </w:rPr>
            </w:pPr>
            <w:r w:rsidRPr="00BC6664">
              <w:rPr>
                <w:rFonts w:ascii="Arial Narrow" w:eastAsia="Times New Roman" w:hAnsi="Arial Narrow" w:cs="Calibri"/>
                <w:b/>
                <w:bCs/>
                <w:color w:val="000000"/>
                <w:sz w:val="18"/>
                <w:szCs w:val="18"/>
                <w:lang w:eastAsia="es-PE"/>
              </w:rPr>
              <w:t>%</w:t>
            </w:r>
          </w:p>
        </w:tc>
        <w:tc>
          <w:tcPr>
            <w:tcW w:w="567" w:type="dxa"/>
            <w:shd w:val="clear" w:color="auto" w:fill="CCFFFF"/>
            <w:noWrap/>
            <w:vAlign w:val="center"/>
            <w:hideMark/>
          </w:tcPr>
          <w:p w14:paraId="54808F0B" w14:textId="77777777" w:rsidR="00B3604E" w:rsidRPr="00BC6664" w:rsidRDefault="00B3604E" w:rsidP="001D6A25">
            <w:pPr>
              <w:spacing w:after="0" w:line="240" w:lineRule="auto"/>
              <w:jc w:val="center"/>
              <w:rPr>
                <w:rFonts w:ascii="Arial Narrow" w:eastAsia="Times New Roman" w:hAnsi="Arial Narrow" w:cs="Calibri"/>
                <w:b/>
                <w:bCs/>
                <w:color w:val="000000"/>
                <w:sz w:val="18"/>
                <w:szCs w:val="18"/>
                <w:lang w:eastAsia="es-PE"/>
              </w:rPr>
            </w:pPr>
            <w:proofErr w:type="spellStart"/>
            <w:r w:rsidRPr="00BC6664">
              <w:rPr>
                <w:rFonts w:ascii="Arial Narrow" w:eastAsia="Times New Roman" w:hAnsi="Arial Narrow" w:cs="Calibri"/>
                <w:b/>
                <w:bCs/>
                <w:color w:val="000000"/>
                <w:sz w:val="18"/>
                <w:szCs w:val="18"/>
                <w:lang w:eastAsia="es-PE"/>
              </w:rPr>
              <w:t>Abs</w:t>
            </w:r>
            <w:proofErr w:type="spellEnd"/>
            <w:r w:rsidRPr="00BC6664">
              <w:rPr>
                <w:rFonts w:ascii="Arial Narrow" w:eastAsia="Times New Roman" w:hAnsi="Arial Narrow" w:cs="Calibri"/>
                <w:b/>
                <w:bCs/>
                <w:color w:val="000000"/>
                <w:sz w:val="18"/>
                <w:szCs w:val="18"/>
                <w:lang w:eastAsia="es-PE"/>
              </w:rPr>
              <w:t>.</w:t>
            </w:r>
          </w:p>
        </w:tc>
        <w:tc>
          <w:tcPr>
            <w:tcW w:w="567" w:type="dxa"/>
            <w:shd w:val="clear" w:color="auto" w:fill="CCFFFF"/>
            <w:noWrap/>
            <w:vAlign w:val="center"/>
            <w:hideMark/>
          </w:tcPr>
          <w:p w14:paraId="62FC6A71" w14:textId="77777777" w:rsidR="00B3604E" w:rsidRPr="00BC6664" w:rsidRDefault="00B3604E" w:rsidP="001D6A25">
            <w:pPr>
              <w:spacing w:after="0" w:line="240" w:lineRule="auto"/>
              <w:jc w:val="center"/>
              <w:rPr>
                <w:rFonts w:ascii="Arial Narrow" w:eastAsia="Times New Roman" w:hAnsi="Arial Narrow" w:cs="Calibri"/>
                <w:b/>
                <w:bCs/>
                <w:color w:val="000000"/>
                <w:sz w:val="18"/>
                <w:szCs w:val="18"/>
                <w:lang w:eastAsia="es-PE"/>
              </w:rPr>
            </w:pPr>
            <w:r w:rsidRPr="00BC6664">
              <w:rPr>
                <w:rFonts w:ascii="Arial Narrow" w:eastAsia="Times New Roman" w:hAnsi="Arial Narrow" w:cs="Calibri"/>
                <w:b/>
                <w:bCs/>
                <w:color w:val="000000"/>
                <w:sz w:val="18"/>
                <w:szCs w:val="18"/>
                <w:lang w:eastAsia="es-PE"/>
              </w:rPr>
              <w:t>%</w:t>
            </w:r>
          </w:p>
        </w:tc>
        <w:tc>
          <w:tcPr>
            <w:tcW w:w="567" w:type="dxa"/>
            <w:shd w:val="clear" w:color="auto" w:fill="CCFFFF"/>
            <w:noWrap/>
            <w:vAlign w:val="center"/>
            <w:hideMark/>
          </w:tcPr>
          <w:p w14:paraId="088C5BE7" w14:textId="77777777" w:rsidR="00B3604E" w:rsidRPr="00BC6664" w:rsidRDefault="00B3604E" w:rsidP="001D6A25">
            <w:pPr>
              <w:spacing w:after="0" w:line="240" w:lineRule="auto"/>
              <w:jc w:val="center"/>
              <w:rPr>
                <w:rFonts w:ascii="Arial Narrow" w:eastAsia="Times New Roman" w:hAnsi="Arial Narrow" w:cs="Calibri"/>
                <w:b/>
                <w:bCs/>
                <w:color w:val="000000"/>
                <w:sz w:val="18"/>
                <w:szCs w:val="18"/>
                <w:lang w:eastAsia="es-PE"/>
              </w:rPr>
            </w:pPr>
            <w:proofErr w:type="spellStart"/>
            <w:r w:rsidRPr="00BC6664">
              <w:rPr>
                <w:rFonts w:ascii="Arial Narrow" w:eastAsia="Times New Roman" w:hAnsi="Arial Narrow" w:cs="Calibri"/>
                <w:b/>
                <w:bCs/>
                <w:color w:val="000000"/>
                <w:sz w:val="18"/>
                <w:szCs w:val="18"/>
                <w:lang w:eastAsia="es-PE"/>
              </w:rPr>
              <w:t>Abs</w:t>
            </w:r>
            <w:proofErr w:type="spellEnd"/>
            <w:r w:rsidRPr="00BC6664">
              <w:rPr>
                <w:rFonts w:ascii="Arial Narrow" w:eastAsia="Times New Roman" w:hAnsi="Arial Narrow" w:cs="Calibri"/>
                <w:b/>
                <w:bCs/>
                <w:color w:val="000000"/>
                <w:sz w:val="18"/>
                <w:szCs w:val="18"/>
                <w:lang w:eastAsia="es-PE"/>
              </w:rPr>
              <w:t>.</w:t>
            </w:r>
          </w:p>
        </w:tc>
        <w:tc>
          <w:tcPr>
            <w:tcW w:w="567" w:type="dxa"/>
            <w:shd w:val="clear" w:color="auto" w:fill="CCFFFF"/>
            <w:noWrap/>
            <w:vAlign w:val="center"/>
            <w:hideMark/>
          </w:tcPr>
          <w:p w14:paraId="0BAE6126" w14:textId="77777777" w:rsidR="00B3604E" w:rsidRPr="00BC6664" w:rsidRDefault="00B3604E" w:rsidP="001D6A25">
            <w:pPr>
              <w:spacing w:after="0" w:line="240" w:lineRule="auto"/>
              <w:jc w:val="center"/>
              <w:rPr>
                <w:rFonts w:ascii="Arial Narrow" w:eastAsia="Times New Roman" w:hAnsi="Arial Narrow" w:cs="Calibri"/>
                <w:b/>
                <w:bCs/>
                <w:color w:val="000000"/>
                <w:sz w:val="18"/>
                <w:szCs w:val="18"/>
                <w:lang w:eastAsia="es-PE"/>
              </w:rPr>
            </w:pPr>
            <w:r w:rsidRPr="00BC6664">
              <w:rPr>
                <w:rFonts w:ascii="Arial Narrow" w:eastAsia="Times New Roman" w:hAnsi="Arial Narrow" w:cs="Calibri"/>
                <w:b/>
                <w:bCs/>
                <w:color w:val="000000"/>
                <w:sz w:val="18"/>
                <w:szCs w:val="18"/>
                <w:lang w:eastAsia="es-PE"/>
              </w:rPr>
              <w:t>%</w:t>
            </w:r>
          </w:p>
        </w:tc>
      </w:tr>
      <w:tr w:rsidR="00B3604E" w:rsidRPr="00BC6664" w14:paraId="3D9C99BB" w14:textId="77777777" w:rsidTr="00B3604E">
        <w:trPr>
          <w:trHeight w:val="260"/>
        </w:trPr>
        <w:tc>
          <w:tcPr>
            <w:tcW w:w="1200" w:type="dxa"/>
            <w:shd w:val="clear" w:color="auto" w:fill="auto"/>
            <w:noWrap/>
            <w:vAlign w:val="center"/>
            <w:hideMark/>
          </w:tcPr>
          <w:p w14:paraId="7203F014" w14:textId="77777777" w:rsidR="00B3604E" w:rsidRPr="00BC6664" w:rsidRDefault="00B3604E" w:rsidP="001D6A25">
            <w:pPr>
              <w:spacing w:after="0" w:line="240" w:lineRule="auto"/>
              <w:rPr>
                <w:rFonts w:ascii="Arial Narrow" w:eastAsia="Times New Roman" w:hAnsi="Arial Narrow" w:cs="Calibri"/>
                <w:b/>
                <w:bCs/>
                <w:color w:val="000000"/>
                <w:sz w:val="18"/>
                <w:szCs w:val="18"/>
                <w:lang w:eastAsia="es-PE"/>
              </w:rPr>
            </w:pPr>
            <w:r w:rsidRPr="00BC6664">
              <w:rPr>
                <w:rFonts w:ascii="Arial Narrow" w:eastAsia="Times New Roman" w:hAnsi="Arial Narrow" w:cs="Calibri"/>
                <w:b/>
                <w:bCs/>
                <w:color w:val="000000"/>
                <w:sz w:val="18"/>
                <w:szCs w:val="18"/>
                <w:lang w:eastAsia="es-PE"/>
              </w:rPr>
              <w:t>Total</w:t>
            </w:r>
          </w:p>
        </w:tc>
        <w:tc>
          <w:tcPr>
            <w:tcW w:w="643" w:type="dxa"/>
            <w:shd w:val="clear" w:color="auto" w:fill="auto"/>
            <w:noWrap/>
            <w:vAlign w:val="bottom"/>
            <w:hideMark/>
          </w:tcPr>
          <w:p w14:paraId="1C1E279A" w14:textId="77777777" w:rsidR="00B3604E" w:rsidRPr="00BC6664" w:rsidRDefault="00B3604E" w:rsidP="001D6A25">
            <w:pPr>
              <w:spacing w:after="0" w:line="240" w:lineRule="auto"/>
              <w:jc w:val="right"/>
              <w:rPr>
                <w:rFonts w:ascii="Arial Narrow" w:eastAsia="Times New Roman" w:hAnsi="Arial Narrow" w:cs="Calibri"/>
                <w:b/>
                <w:bCs/>
                <w:color w:val="000000"/>
                <w:sz w:val="18"/>
                <w:szCs w:val="18"/>
                <w:lang w:eastAsia="es-PE"/>
              </w:rPr>
            </w:pPr>
            <w:r w:rsidRPr="00BC6664">
              <w:rPr>
                <w:rFonts w:ascii="Arial Narrow" w:eastAsia="Times New Roman" w:hAnsi="Arial Narrow" w:cs="Calibri"/>
                <w:b/>
                <w:bCs/>
                <w:color w:val="000000"/>
                <w:sz w:val="18"/>
                <w:szCs w:val="18"/>
                <w:lang w:eastAsia="es-PE"/>
              </w:rPr>
              <w:t xml:space="preserve"> 736</w:t>
            </w:r>
          </w:p>
        </w:tc>
        <w:tc>
          <w:tcPr>
            <w:tcW w:w="567" w:type="dxa"/>
            <w:shd w:val="clear" w:color="auto" w:fill="auto"/>
            <w:noWrap/>
            <w:vAlign w:val="bottom"/>
            <w:hideMark/>
          </w:tcPr>
          <w:p w14:paraId="4BE20DFF" w14:textId="77777777" w:rsidR="00B3604E" w:rsidRPr="00BC6664" w:rsidRDefault="00B3604E" w:rsidP="001D6A25">
            <w:pPr>
              <w:spacing w:after="0" w:line="240" w:lineRule="auto"/>
              <w:jc w:val="right"/>
              <w:rPr>
                <w:rFonts w:ascii="Arial Narrow" w:eastAsia="Times New Roman" w:hAnsi="Arial Narrow" w:cs="Calibri"/>
                <w:b/>
                <w:bCs/>
                <w:color w:val="000000"/>
                <w:sz w:val="18"/>
                <w:szCs w:val="18"/>
                <w:lang w:eastAsia="es-PE"/>
              </w:rPr>
            </w:pPr>
            <w:r w:rsidRPr="00BC6664">
              <w:rPr>
                <w:rFonts w:ascii="Arial Narrow" w:eastAsia="Times New Roman" w:hAnsi="Arial Narrow" w:cs="Calibri"/>
                <w:b/>
                <w:bCs/>
                <w:color w:val="000000"/>
                <w:sz w:val="18"/>
                <w:szCs w:val="18"/>
                <w:lang w:eastAsia="es-PE"/>
              </w:rPr>
              <w:t>100.0</w:t>
            </w:r>
          </w:p>
        </w:tc>
        <w:tc>
          <w:tcPr>
            <w:tcW w:w="567" w:type="dxa"/>
            <w:shd w:val="clear" w:color="auto" w:fill="auto"/>
            <w:noWrap/>
            <w:vAlign w:val="bottom"/>
            <w:hideMark/>
          </w:tcPr>
          <w:p w14:paraId="3A3FBB51" w14:textId="77777777" w:rsidR="00B3604E" w:rsidRPr="00BC6664" w:rsidRDefault="00B3604E" w:rsidP="001D6A25">
            <w:pPr>
              <w:spacing w:after="0" w:line="240" w:lineRule="auto"/>
              <w:jc w:val="right"/>
              <w:rPr>
                <w:rFonts w:ascii="Arial Narrow" w:eastAsia="Times New Roman" w:hAnsi="Arial Narrow" w:cs="Calibri"/>
                <w:b/>
                <w:bCs/>
                <w:color w:val="000000"/>
                <w:sz w:val="18"/>
                <w:szCs w:val="18"/>
                <w:lang w:eastAsia="es-PE"/>
              </w:rPr>
            </w:pPr>
            <w:r w:rsidRPr="00BC6664">
              <w:rPr>
                <w:rFonts w:ascii="Arial Narrow" w:eastAsia="Times New Roman" w:hAnsi="Arial Narrow" w:cs="Calibri"/>
                <w:b/>
                <w:bCs/>
                <w:color w:val="000000"/>
                <w:sz w:val="18"/>
                <w:szCs w:val="18"/>
                <w:lang w:eastAsia="es-PE"/>
              </w:rPr>
              <w:t xml:space="preserve"> 209</w:t>
            </w:r>
          </w:p>
        </w:tc>
        <w:tc>
          <w:tcPr>
            <w:tcW w:w="567" w:type="dxa"/>
            <w:shd w:val="clear" w:color="auto" w:fill="auto"/>
            <w:noWrap/>
            <w:vAlign w:val="bottom"/>
            <w:hideMark/>
          </w:tcPr>
          <w:p w14:paraId="3A01D76F" w14:textId="77777777" w:rsidR="00B3604E" w:rsidRPr="00BC6664" w:rsidRDefault="00B3604E" w:rsidP="001D6A25">
            <w:pPr>
              <w:spacing w:after="0" w:line="240" w:lineRule="auto"/>
              <w:jc w:val="right"/>
              <w:rPr>
                <w:rFonts w:ascii="Arial Narrow" w:eastAsia="Times New Roman" w:hAnsi="Arial Narrow" w:cs="Calibri"/>
                <w:b/>
                <w:bCs/>
                <w:color w:val="000000"/>
                <w:sz w:val="18"/>
                <w:szCs w:val="18"/>
                <w:lang w:eastAsia="es-PE"/>
              </w:rPr>
            </w:pPr>
            <w:r w:rsidRPr="00BC6664">
              <w:rPr>
                <w:rFonts w:ascii="Arial Narrow" w:eastAsia="Times New Roman" w:hAnsi="Arial Narrow" w:cs="Calibri"/>
                <w:b/>
                <w:bCs/>
                <w:color w:val="000000"/>
                <w:sz w:val="18"/>
                <w:szCs w:val="18"/>
                <w:lang w:eastAsia="es-PE"/>
              </w:rPr>
              <w:t>28.4</w:t>
            </w:r>
          </w:p>
        </w:tc>
        <w:tc>
          <w:tcPr>
            <w:tcW w:w="567" w:type="dxa"/>
            <w:shd w:val="clear" w:color="auto" w:fill="auto"/>
            <w:noWrap/>
            <w:vAlign w:val="bottom"/>
            <w:hideMark/>
          </w:tcPr>
          <w:p w14:paraId="73B2A253" w14:textId="77777777" w:rsidR="00B3604E" w:rsidRPr="00BC6664" w:rsidRDefault="00B3604E" w:rsidP="001D6A25">
            <w:pPr>
              <w:spacing w:after="0" w:line="240" w:lineRule="auto"/>
              <w:jc w:val="right"/>
              <w:rPr>
                <w:rFonts w:ascii="Arial Narrow" w:eastAsia="Times New Roman" w:hAnsi="Arial Narrow" w:cs="Calibri"/>
                <w:b/>
                <w:bCs/>
                <w:color w:val="000000"/>
                <w:sz w:val="18"/>
                <w:szCs w:val="18"/>
                <w:lang w:eastAsia="es-PE"/>
              </w:rPr>
            </w:pPr>
            <w:r w:rsidRPr="00BC6664">
              <w:rPr>
                <w:rFonts w:ascii="Arial Narrow" w:eastAsia="Times New Roman" w:hAnsi="Arial Narrow" w:cs="Calibri"/>
                <w:b/>
                <w:bCs/>
                <w:color w:val="000000"/>
                <w:sz w:val="18"/>
                <w:szCs w:val="18"/>
                <w:lang w:eastAsia="es-PE"/>
              </w:rPr>
              <w:t xml:space="preserve"> 307</w:t>
            </w:r>
          </w:p>
        </w:tc>
        <w:tc>
          <w:tcPr>
            <w:tcW w:w="567" w:type="dxa"/>
            <w:shd w:val="clear" w:color="auto" w:fill="auto"/>
            <w:noWrap/>
            <w:vAlign w:val="bottom"/>
            <w:hideMark/>
          </w:tcPr>
          <w:p w14:paraId="270A44A9" w14:textId="77777777" w:rsidR="00B3604E" w:rsidRPr="00BC6664" w:rsidRDefault="00B3604E" w:rsidP="001D6A25">
            <w:pPr>
              <w:spacing w:after="0" w:line="240" w:lineRule="auto"/>
              <w:jc w:val="right"/>
              <w:rPr>
                <w:rFonts w:ascii="Arial Narrow" w:eastAsia="Times New Roman" w:hAnsi="Arial Narrow" w:cs="Calibri"/>
                <w:b/>
                <w:bCs/>
                <w:color w:val="000000"/>
                <w:sz w:val="18"/>
                <w:szCs w:val="18"/>
                <w:lang w:eastAsia="es-PE"/>
              </w:rPr>
            </w:pPr>
            <w:r w:rsidRPr="00BC6664">
              <w:rPr>
                <w:rFonts w:ascii="Arial Narrow" w:eastAsia="Times New Roman" w:hAnsi="Arial Narrow" w:cs="Calibri"/>
                <w:b/>
                <w:bCs/>
                <w:color w:val="000000"/>
                <w:sz w:val="18"/>
                <w:szCs w:val="18"/>
                <w:lang w:eastAsia="es-PE"/>
              </w:rPr>
              <w:t>41.7</w:t>
            </w:r>
          </w:p>
        </w:tc>
        <w:tc>
          <w:tcPr>
            <w:tcW w:w="567" w:type="dxa"/>
            <w:shd w:val="clear" w:color="auto" w:fill="auto"/>
            <w:noWrap/>
            <w:vAlign w:val="bottom"/>
            <w:hideMark/>
          </w:tcPr>
          <w:p w14:paraId="4FF8E0A2" w14:textId="77777777" w:rsidR="00B3604E" w:rsidRPr="00BC6664" w:rsidRDefault="00B3604E" w:rsidP="001D6A25">
            <w:pPr>
              <w:spacing w:after="0" w:line="240" w:lineRule="auto"/>
              <w:jc w:val="right"/>
              <w:rPr>
                <w:rFonts w:ascii="Arial Narrow" w:eastAsia="Times New Roman" w:hAnsi="Arial Narrow" w:cs="Calibri"/>
                <w:b/>
                <w:bCs/>
                <w:color w:val="000000"/>
                <w:sz w:val="18"/>
                <w:szCs w:val="18"/>
                <w:lang w:eastAsia="es-PE"/>
              </w:rPr>
            </w:pPr>
            <w:r w:rsidRPr="00BC6664">
              <w:rPr>
                <w:rFonts w:ascii="Arial Narrow" w:eastAsia="Times New Roman" w:hAnsi="Arial Narrow" w:cs="Calibri"/>
                <w:b/>
                <w:bCs/>
                <w:color w:val="000000"/>
                <w:sz w:val="18"/>
                <w:szCs w:val="18"/>
                <w:lang w:eastAsia="es-PE"/>
              </w:rPr>
              <w:t xml:space="preserve"> 143</w:t>
            </w:r>
          </w:p>
        </w:tc>
        <w:tc>
          <w:tcPr>
            <w:tcW w:w="567" w:type="dxa"/>
            <w:shd w:val="clear" w:color="auto" w:fill="auto"/>
            <w:noWrap/>
            <w:vAlign w:val="bottom"/>
            <w:hideMark/>
          </w:tcPr>
          <w:p w14:paraId="19CE8D82" w14:textId="77777777" w:rsidR="00B3604E" w:rsidRPr="00BC6664" w:rsidRDefault="00B3604E" w:rsidP="001D6A25">
            <w:pPr>
              <w:spacing w:after="0" w:line="240" w:lineRule="auto"/>
              <w:jc w:val="right"/>
              <w:rPr>
                <w:rFonts w:ascii="Arial Narrow" w:eastAsia="Times New Roman" w:hAnsi="Arial Narrow" w:cs="Calibri"/>
                <w:b/>
                <w:bCs/>
                <w:color w:val="000000"/>
                <w:sz w:val="18"/>
                <w:szCs w:val="18"/>
                <w:lang w:eastAsia="es-PE"/>
              </w:rPr>
            </w:pPr>
            <w:r w:rsidRPr="00BC6664">
              <w:rPr>
                <w:rFonts w:ascii="Arial Narrow" w:eastAsia="Times New Roman" w:hAnsi="Arial Narrow" w:cs="Calibri"/>
                <w:b/>
                <w:bCs/>
                <w:color w:val="000000"/>
                <w:sz w:val="18"/>
                <w:szCs w:val="18"/>
                <w:lang w:eastAsia="es-PE"/>
              </w:rPr>
              <w:t>19.4</w:t>
            </w:r>
          </w:p>
        </w:tc>
        <w:tc>
          <w:tcPr>
            <w:tcW w:w="567" w:type="dxa"/>
            <w:shd w:val="clear" w:color="auto" w:fill="auto"/>
            <w:noWrap/>
            <w:vAlign w:val="bottom"/>
            <w:hideMark/>
          </w:tcPr>
          <w:p w14:paraId="241761DC" w14:textId="77777777" w:rsidR="00B3604E" w:rsidRPr="00BC6664" w:rsidRDefault="00B3604E" w:rsidP="001D6A25">
            <w:pPr>
              <w:spacing w:after="0" w:line="240" w:lineRule="auto"/>
              <w:jc w:val="right"/>
              <w:rPr>
                <w:rFonts w:ascii="Arial Narrow" w:eastAsia="Times New Roman" w:hAnsi="Arial Narrow" w:cs="Calibri"/>
                <w:b/>
                <w:bCs/>
                <w:color w:val="000000"/>
                <w:sz w:val="18"/>
                <w:szCs w:val="18"/>
                <w:lang w:eastAsia="es-PE"/>
              </w:rPr>
            </w:pPr>
            <w:r w:rsidRPr="00BC6664">
              <w:rPr>
                <w:rFonts w:ascii="Arial Narrow" w:eastAsia="Times New Roman" w:hAnsi="Arial Narrow" w:cs="Calibri"/>
                <w:b/>
                <w:bCs/>
                <w:color w:val="000000"/>
                <w:sz w:val="18"/>
                <w:szCs w:val="18"/>
                <w:lang w:eastAsia="es-PE"/>
              </w:rPr>
              <w:t xml:space="preserve"> 77</w:t>
            </w:r>
          </w:p>
        </w:tc>
        <w:tc>
          <w:tcPr>
            <w:tcW w:w="567" w:type="dxa"/>
            <w:shd w:val="clear" w:color="auto" w:fill="auto"/>
            <w:noWrap/>
            <w:vAlign w:val="bottom"/>
            <w:hideMark/>
          </w:tcPr>
          <w:p w14:paraId="30120027" w14:textId="77777777" w:rsidR="00B3604E" w:rsidRPr="00BC6664" w:rsidRDefault="00B3604E" w:rsidP="001D6A25">
            <w:pPr>
              <w:spacing w:after="0" w:line="240" w:lineRule="auto"/>
              <w:jc w:val="right"/>
              <w:rPr>
                <w:rFonts w:ascii="Arial Narrow" w:eastAsia="Times New Roman" w:hAnsi="Arial Narrow" w:cs="Calibri"/>
                <w:b/>
                <w:bCs/>
                <w:color w:val="000000"/>
                <w:sz w:val="18"/>
                <w:szCs w:val="18"/>
                <w:lang w:eastAsia="es-PE"/>
              </w:rPr>
            </w:pPr>
            <w:r w:rsidRPr="00BC6664">
              <w:rPr>
                <w:rFonts w:ascii="Arial Narrow" w:eastAsia="Times New Roman" w:hAnsi="Arial Narrow" w:cs="Calibri"/>
                <w:b/>
                <w:bCs/>
                <w:color w:val="000000"/>
                <w:sz w:val="18"/>
                <w:szCs w:val="18"/>
                <w:lang w:eastAsia="es-PE"/>
              </w:rPr>
              <w:t>10.5</w:t>
            </w:r>
          </w:p>
        </w:tc>
      </w:tr>
      <w:tr w:rsidR="00B3604E" w:rsidRPr="00BC6664" w14:paraId="07104A80" w14:textId="77777777" w:rsidTr="00B3604E">
        <w:trPr>
          <w:trHeight w:val="290"/>
        </w:trPr>
        <w:tc>
          <w:tcPr>
            <w:tcW w:w="1200" w:type="dxa"/>
            <w:shd w:val="clear" w:color="auto" w:fill="auto"/>
            <w:noWrap/>
            <w:vAlign w:val="bottom"/>
            <w:hideMark/>
          </w:tcPr>
          <w:p w14:paraId="3BC2724D" w14:textId="77777777" w:rsidR="00B3604E" w:rsidRPr="00BC6664" w:rsidRDefault="00B3604E" w:rsidP="001D6A25">
            <w:pPr>
              <w:spacing w:after="0" w:line="240" w:lineRule="auto"/>
              <w:rPr>
                <w:rFonts w:ascii="Arial Narrow" w:eastAsia="Times New Roman" w:hAnsi="Arial Narrow" w:cs="Calibri"/>
                <w:color w:val="000000"/>
                <w:sz w:val="18"/>
                <w:szCs w:val="18"/>
                <w:lang w:eastAsia="es-PE"/>
              </w:rPr>
            </w:pPr>
            <w:r w:rsidRPr="00BC6664">
              <w:rPr>
                <w:rFonts w:ascii="Arial Narrow" w:eastAsia="Times New Roman" w:hAnsi="Arial Narrow" w:cs="Calibri"/>
                <w:color w:val="000000"/>
                <w:sz w:val="18"/>
                <w:szCs w:val="18"/>
                <w:lang w:eastAsia="es-PE"/>
              </w:rPr>
              <w:t>Callao</w:t>
            </w:r>
          </w:p>
        </w:tc>
        <w:tc>
          <w:tcPr>
            <w:tcW w:w="643" w:type="dxa"/>
            <w:shd w:val="clear" w:color="auto" w:fill="auto"/>
            <w:noWrap/>
            <w:vAlign w:val="bottom"/>
            <w:hideMark/>
          </w:tcPr>
          <w:p w14:paraId="2DA7C5DF" w14:textId="77777777" w:rsidR="00B3604E" w:rsidRPr="00BC6664" w:rsidRDefault="00B3604E" w:rsidP="001D6A25">
            <w:pPr>
              <w:spacing w:after="0" w:line="240" w:lineRule="auto"/>
              <w:jc w:val="right"/>
              <w:rPr>
                <w:rFonts w:ascii="Arial Narrow" w:eastAsia="Times New Roman" w:hAnsi="Arial Narrow" w:cs="Calibri"/>
                <w:color w:val="000000"/>
                <w:sz w:val="18"/>
                <w:szCs w:val="18"/>
                <w:lang w:eastAsia="es-PE"/>
              </w:rPr>
            </w:pPr>
            <w:r w:rsidRPr="00BC6664">
              <w:rPr>
                <w:rFonts w:ascii="Arial Narrow" w:eastAsia="Times New Roman" w:hAnsi="Arial Narrow" w:cs="Calibri"/>
                <w:color w:val="000000"/>
                <w:sz w:val="18"/>
                <w:szCs w:val="18"/>
                <w:lang w:eastAsia="es-PE"/>
              </w:rPr>
              <w:t xml:space="preserve"> 36</w:t>
            </w:r>
          </w:p>
        </w:tc>
        <w:tc>
          <w:tcPr>
            <w:tcW w:w="567" w:type="dxa"/>
            <w:shd w:val="clear" w:color="auto" w:fill="auto"/>
            <w:noWrap/>
            <w:vAlign w:val="bottom"/>
            <w:hideMark/>
          </w:tcPr>
          <w:p w14:paraId="185EC3F2" w14:textId="77777777" w:rsidR="00B3604E" w:rsidRPr="00BC6664" w:rsidRDefault="00B3604E" w:rsidP="001D6A25">
            <w:pPr>
              <w:spacing w:after="0" w:line="240" w:lineRule="auto"/>
              <w:jc w:val="right"/>
              <w:rPr>
                <w:rFonts w:ascii="Arial Narrow" w:eastAsia="Times New Roman" w:hAnsi="Arial Narrow" w:cs="Calibri"/>
                <w:color w:val="000000"/>
                <w:sz w:val="18"/>
                <w:szCs w:val="18"/>
                <w:lang w:eastAsia="es-PE"/>
              </w:rPr>
            </w:pPr>
            <w:r w:rsidRPr="00BC6664">
              <w:rPr>
                <w:rFonts w:ascii="Arial Narrow" w:eastAsia="Times New Roman" w:hAnsi="Arial Narrow" w:cs="Calibri"/>
                <w:color w:val="000000"/>
                <w:sz w:val="18"/>
                <w:szCs w:val="18"/>
                <w:lang w:eastAsia="es-PE"/>
              </w:rPr>
              <w:t>100.0</w:t>
            </w:r>
          </w:p>
        </w:tc>
        <w:tc>
          <w:tcPr>
            <w:tcW w:w="567" w:type="dxa"/>
            <w:shd w:val="clear" w:color="auto" w:fill="auto"/>
            <w:noWrap/>
            <w:vAlign w:val="bottom"/>
            <w:hideMark/>
          </w:tcPr>
          <w:p w14:paraId="068FDCC8" w14:textId="77777777" w:rsidR="00B3604E" w:rsidRPr="00BC6664" w:rsidRDefault="00B3604E" w:rsidP="001D6A25">
            <w:pPr>
              <w:spacing w:after="0" w:line="240" w:lineRule="auto"/>
              <w:jc w:val="right"/>
              <w:rPr>
                <w:rFonts w:ascii="Arial Narrow" w:eastAsia="Times New Roman" w:hAnsi="Arial Narrow" w:cs="Calibri"/>
                <w:color w:val="000000"/>
                <w:sz w:val="18"/>
                <w:szCs w:val="18"/>
                <w:lang w:eastAsia="es-PE"/>
              </w:rPr>
            </w:pPr>
            <w:r w:rsidRPr="00BC6664">
              <w:rPr>
                <w:rFonts w:ascii="Arial Narrow" w:eastAsia="Times New Roman" w:hAnsi="Arial Narrow" w:cs="Calibri"/>
                <w:color w:val="000000"/>
                <w:sz w:val="18"/>
                <w:szCs w:val="18"/>
                <w:lang w:eastAsia="es-PE"/>
              </w:rPr>
              <w:t xml:space="preserve"> 6</w:t>
            </w:r>
          </w:p>
        </w:tc>
        <w:tc>
          <w:tcPr>
            <w:tcW w:w="567" w:type="dxa"/>
            <w:shd w:val="clear" w:color="auto" w:fill="auto"/>
            <w:noWrap/>
            <w:vAlign w:val="bottom"/>
            <w:hideMark/>
          </w:tcPr>
          <w:p w14:paraId="58158B2B" w14:textId="77777777" w:rsidR="00B3604E" w:rsidRPr="00BC6664" w:rsidRDefault="00B3604E" w:rsidP="001D6A25">
            <w:pPr>
              <w:spacing w:after="0" w:line="240" w:lineRule="auto"/>
              <w:jc w:val="right"/>
              <w:rPr>
                <w:rFonts w:ascii="Arial Narrow" w:eastAsia="Times New Roman" w:hAnsi="Arial Narrow" w:cs="Calibri"/>
                <w:color w:val="000000"/>
                <w:sz w:val="18"/>
                <w:szCs w:val="18"/>
                <w:lang w:eastAsia="es-PE"/>
              </w:rPr>
            </w:pPr>
            <w:r w:rsidRPr="00BC6664">
              <w:rPr>
                <w:rFonts w:ascii="Arial Narrow" w:eastAsia="Times New Roman" w:hAnsi="Arial Narrow" w:cs="Calibri"/>
                <w:color w:val="000000"/>
                <w:sz w:val="18"/>
                <w:szCs w:val="18"/>
                <w:lang w:eastAsia="es-PE"/>
              </w:rPr>
              <w:t>16.7</w:t>
            </w:r>
          </w:p>
        </w:tc>
        <w:tc>
          <w:tcPr>
            <w:tcW w:w="567" w:type="dxa"/>
            <w:shd w:val="clear" w:color="auto" w:fill="auto"/>
            <w:noWrap/>
            <w:vAlign w:val="bottom"/>
            <w:hideMark/>
          </w:tcPr>
          <w:p w14:paraId="4D88D865" w14:textId="77777777" w:rsidR="00B3604E" w:rsidRPr="00BC6664" w:rsidRDefault="00B3604E" w:rsidP="001D6A25">
            <w:pPr>
              <w:spacing w:after="0" w:line="240" w:lineRule="auto"/>
              <w:jc w:val="right"/>
              <w:rPr>
                <w:rFonts w:ascii="Arial Narrow" w:eastAsia="Times New Roman" w:hAnsi="Arial Narrow" w:cs="Calibri"/>
                <w:color w:val="000000"/>
                <w:sz w:val="18"/>
                <w:szCs w:val="18"/>
                <w:lang w:eastAsia="es-PE"/>
              </w:rPr>
            </w:pPr>
            <w:r w:rsidRPr="00BC6664">
              <w:rPr>
                <w:rFonts w:ascii="Arial Narrow" w:eastAsia="Times New Roman" w:hAnsi="Arial Narrow" w:cs="Calibri"/>
                <w:color w:val="000000"/>
                <w:sz w:val="18"/>
                <w:szCs w:val="18"/>
                <w:lang w:eastAsia="es-PE"/>
              </w:rPr>
              <w:t xml:space="preserve"> 17</w:t>
            </w:r>
          </w:p>
        </w:tc>
        <w:tc>
          <w:tcPr>
            <w:tcW w:w="567" w:type="dxa"/>
            <w:shd w:val="clear" w:color="auto" w:fill="auto"/>
            <w:noWrap/>
            <w:vAlign w:val="bottom"/>
            <w:hideMark/>
          </w:tcPr>
          <w:p w14:paraId="15E28A7D" w14:textId="77777777" w:rsidR="00B3604E" w:rsidRPr="00BC6664" w:rsidRDefault="00B3604E" w:rsidP="001D6A25">
            <w:pPr>
              <w:spacing w:after="0" w:line="240" w:lineRule="auto"/>
              <w:jc w:val="right"/>
              <w:rPr>
                <w:rFonts w:ascii="Arial Narrow" w:eastAsia="Times New Roman" w:hAnsi="Arial Narrow" w:cs="Calibri"/>
                <w:color w:val="000000"/>
                <w:sz w:val="18"/>
                <w:szCs w:val="18"/>
                <w:lang w:eastAsia="es-PE"/>
              </w:rPr>
            </w:pPr>
            <w:r w:rsidRPr="00BC6664">
              <w:rPr>
                <w:rFonts w:ascii="Arial Narrow" w:eastAsia="Times New Roman" w:hAnsi="Arial Narrow" w:cs="Calibri"/>
                <w:color w:val="000000"/>
                <w:sz w:val="18"/>
                <w:szCs w:val="18"/>
                <w:lang w:eastAsia="es-PE"/>
              </w:rPr>
              <w:t>47.2</w:t>
            </w:r>
          </w:p>
        </w:tc>
        <w:tc>
          <w:tcPr>
            <w:tcW w:w="567" w:type="dxa"/>
            <w:shd w:val="clear" w:color="auto" w:fill="auto"/>
            <w:noWrap/>
            <w:vAlign w:val="bottom"/>
            <w:hideMark/>
          </w:tcPr>
          <w:p w14:paraId="2EE79130" w14:textId="77777777" w:rsidR="00B3604E" w:rsidRPr="00BC6664" w:rsidRDefault="00B3604E" w:rsidP="001D6A25">
            <w:pPr>
              <w:spacing w:after="0" w:line="240" w:lineRule="auto"/>
              <w:jc w:val="right"/>
              <w:rPr>
                <w:rFonts w:ascii="Arial Narrow" w:eastAsia="Times New Roman" w:hAnsi="Arial Narrow" w:cs="Calibri"/>
                <w:color w:val="000000"/>
                <w:sz w:val="18"/>
                <w:szCs w:val="18"/>
                <w:lang w:eastAsia="es-PE"/>
              </w:rPr>
            </w:pPr>
            <w:r w:rsidRPr="00BC6664">
              <w:rPr>
                <w:rFonts w:ascii="Arial Narrow" w:eastAsia="Times New Roman" w:hAnsi="Arial Narrow" w:cs="Calibri"/>
                <w:color w:val="000000"/>
                <w:sz w:val="18"/>
                <w:szCs w:val="18"/>
                <w:lang w:eastAsia="es-PE"/>
              </w:rPr>
              <w:t xml:space="preserve"> 12</w:t>
            </w:r>
          </w:p>
        </w:tc>
        <w:tc>
          <w:tcPr>
            <w:tcW w:w="567" w:type="dxa"/>
            <w:shd w:val="clear" w:color="auto" w:fill="auto"/>
            <w:noWrap/>
            <w:vAlign w:val="bottom"/>
            <w:hideMark/>
          </w:tcPr>
          <w:p w14:paraId="04B9A5A0" w14:textId="77777777" w:rsidR="00B3604E" w:rsidRPr="00BC6664" w:rsidRDefault="00B3604E" w:rsidP="001D6A25">
            <w:pPr>
              <w:spacing w:after="0" w:line="240" w:lineRule="auto"/>
              <w:jc w:val="right"/>
              <w:rPr>
                <w:rFonts w:ascii="Arial Narrow" w:eastAsia="Times New Roman" w:hAnsi="Arial Narrow" w:cs="Calibri"/>
                <w:color w:val="000000"/>
                <w:sz w:val="18"/>
                <w:szCs w:val="18"/>
                <w:lang w:eastAsia="es-PE"/>
              </w:rPr>
            </w:pPr>
            <w:r w:rsidRPr="00BC6664">
              <w:rPr>
                <w:rFonts w:ascii="Arial Narrow" w:eastAsia="Times New Roman" w:hAnsi="Arial Narrow" w:cs="Calibri"/>
                <w:color w:val="000000"/>
                <w:sz w:val="18"/>
                <w:szCs w:val="18"/>
                <w:lang w:eastAsia="es-PE"/>
              </w:rPr>
              <w:t>33.3</w:t>
            </w:r>
          </w:p>
        </w:tc>
        <w:tc>
          <w:tcPr>
            <w:tcW w:w="567" w:type="dxa"/>
            <w:shd w:val="clear" w:color="auto" w:fill="auto"/>
            <w:noWrap/>
            <w:vAlign w:val="bottom"/>
            <w:hideMark/>
          </w:tcPr>
          <w:p w14:paraId="61138DAA" w14:textId="77777777" w:rsidR="00B3604E" w:rsidRPr="00BC6664" w:rsidRDefault="00B3604E" w:rsidP="001D6A25">
            <w:pPr>
              <w:spacing w:after="0" w:line="240" w:lineRule="auto"/>
              <w:jc w:val="right"/>
              <w:rPr>
                <w:rFonts w:ascii="Arial Narrow" w:eastAsia="Times New Roman" w:hAnsi="Arial Narrow" w:cs="Calibri"/>
                <w:color w:val="000000"/>
                <w:sz w:val="18"/>
                <w:szCs w:val="18"/>
                <w:lang w:eastAsia="es-PE"/>
              </w:rPr>
            </w:pPr>
            <w:r w:rsidRPr="00BC6664">
              <w:rPr>
                <w:rFonts w:ascii="Arial Narrow" w:eastAsia="Times New Roman" w:hAnsi="Arial Narrow" w:cs="Calibri"/>
                <w:color w:val="000000"/>
                <w:sz w:val="18"/>
                <w:szCs w:val="18"/>
                <w:lang w:eastAsia="es-PE"/>
              </w:rPr>
              <w:t xml:space="preserve"> 1</w:t>
            </w:r>
          </w:p>
        </w:tc>
        <w:tc>
          <w:tcPr>
            <w:tcW w:w="567" w:type="dxa"/>
            <w:shd w:val="clear" w:color="auto" w:fill="auto"/>
            <w:noWrap/>
            <w:vAlign w:val="bottom"/>
            <w:hideMark/>
          </w:tcPr>
          <w:p w14:paraId="462EA8D8" w14:textId="77777777" w:rsidR="00B3604E" w:rsidRPr="00BC6664" w:rsidRDefault="00B3604E" w:rsidP="001D6A25">
            <w:pPr>
              <w:spacing w:after="0" w:line="240" w:lineRule="auto"/>
              <w:jc w:val="right"/>
              <w:rPr>
                <w:rFonts w:ascii="Arial Narrow" w:eastAsia="Times New Roman" w:hAnsi="Arial Narrow" w:cs="Calibri"/>
                <w:color w:val="000000"/>
                <w:sz w:val="18"/>
                <w:szCs w:val="18"/>
                <w:lang w:eastAsia="es-PE"/>
              </w:rPr>
            </w:pPr>
            <w:r w:rsidRPr="00BC6664">
              <w:rPr>
                <w:rFonts w:ascii="Arial Narrow" w:eastAsia="Times New Roman" w:hAnsi="Arial Narrow" w:cs="Calibri"/>
                <w:color w:val="000000"/>
                <w:sz w:val="18"/>
                <w:szCs w:val="18"/>
                <w:lang w:eastAsia="es-PE"/>
              </w:rPr>
              <w:t>2.8</w:t>
            </w:r>
          </w:p>
        </w:tc>
      </w:tr>
    </w:tbl>
    <w:p w14:paraId="4013E186" w14:textId="77777777" w:rsidR="00042FB9" w:rsidRPr="007858B1" w:rsidRDefault="00042FB9" w:rsidP="00B3604E">
      <w:pPr>
        <w:spacing w:after="0" w:line="240" w:lineRule="auto"/>
        <w:ind w:left="1134" w:right="565"/>
        <w:rPr>
          <w:b/>
          <w:color w:val="000000"/>
          <w:sz w:val="14"/>
          <w:szCs w:val="14"/>
        </w:rPr>
      </w:pPr>
      <w:r w:rsidRPr="007858B1">
        <w:rPr>
          <w:b/>
          <w:color w:val="000000"/>
          <w:sz w:val="14"/>
          <w:szCs w:val="14"/>
        </w:rPr>
        <w:t xml:space="preserve">Fuente:  </w:t>
      </w:r>
    </w:p>
    <w:p w14:paraId="55BFB69B" w14:textId="77777777" w:rsidR="00042FB9" w:rsidRPr="007858B1" w:rsidRDefault="00042FB9" w:rsidP="00B3604E">
      <w:pPr>
        <w:spacing w:after="0" w:line="240" w:lineRule="auto"/>
        <w:ind w:left="1134" w:right="565"/>
        <w:rPr>
          <w:b/>
          <w:color w:val="000000"/>
          <w:sz w:val="14"/>
          <w:szCs w:val="14"/>
        </w:rPr>
      </w:pPr>
      <w:r w:rsidRPr="007858B1">
        <w:rPr>
          <w:b/>
          <w:color w:val="000000"/>
          <w:sz w:val="14"/>
          <w:szCs w:val="14"/>
        </w:rPr>
        <w:t>Programa Nacional de Becas y Crédito Educativo PRONABEC - MINEDU</w:t>
      </w:r>
    </w:p>
    <w:p w14:paraId="36CD4BD9" w14:textId="77777777" w:rsidR="00042FB9" w:rsidRPr="007858B1" w:rsidRDefault="00042FB9" w:rsidP="004A4110">
      <w:pPr>
        <w:spacing w:after="0" w:line="240" w:lineRule="auto"/>
        <w:ind w:left="1134" w:right="282"/>
        <w:rPr>
          <w:b/>
          <w:color w:val="000000"/>
          <w:sz w:val="14"/>
          <w:szCs w:val="14"/>
        </w:rPr>
      </w:pPr>
      <w:r w:rsidRPr="007858B1">
        <w:rPr>
          <w:b/>
          <w:color w:val="000000"/>
          <w:sz w:val="14"/>
          <w:szCs w:val="14"/>
        </w:rPr>
        <w:t>Registro Nacional de la Persona con Discapacidad - CONADIS.</w:t>
      </w:r>
    </w:p>
    <w:p w14:paraId="7CE3A11D" w14:textId="77777777" w:rsidR="00042FB9" w:rsidRPr="007858B1" w:rsidRDefault="00042FB9" w:rsidP="004A4110">
      <w:pPr>
        <w:spacing w:after="0" w:line="240" w:lineRule="auto"/>
        <w:ind w:left="1134" w:right="282"/>
        <w:rPr>
          <w:b/>
          <w:color w:val="000000"/>
          <w:sz w:val="14"/>
          <w:szCs w:val="14"/>
        </w:rPr>
      </w:pPr>
      <w:r w:rsidRPr="007858B1">
        <w:rPr>
          <w:b/>
          <w:color w:val="000000"/>
          <w:sz w:val="14"/>
          <w:szCs w:val="14"/>
        </w:rPr>
        <w:t>Reportes de Emisión de Certificados de Discapacidad del HIS DISCAP WEB - MINSA.</w:t>
      </w:r>
      <w:r w:rsidRPr="007858B1">
        <w:rPr>
          <w:b/>
          <w:color w:val="000000"/>
          <w:sz w:val="14"/>
          <w:szCs w:val="14"/>
        </w:rPr>
        <w:tab/>
      </w:r>
    </w:p>
    <w:p w14:paraId="43A8DB35" w14:textId="77777777" w:rsidR="00042FB9" w:rsidRPr="007858B1" w:rsidRDefault="00042FB9" w:rsidP="004A4110">
      <w:pPr>
        <w:spacing w:after="0" w:line="240" w:lineRule="auto"/>
        <w:ind w:left="1134" w:right="282"/>
        <w:rPr>
          <w:b/>
          <w:color w:val="000000"/>
          <w:sz w:val="14"/>
          <w:szCs w:val="14"/>
        </w:rPr>
      </w:pPr>
      <w:r w:rsidRPr="007858B1">
        <w:rPr>
          <w:b/>
          <w:color w:val="000000"/>
          <w:sz w:val="14"/>
          <w:szCs w:val="14"/>
        </w:rPr>
        <w:t>Nota: La condición de la discapacidad se obtuvo del cruce entre las 3 base de datos.</w:t>
      </w:r>
    </w:p>
    <w:p w14:paraId="3FEE5BE4" w14:textId="77777777" w:rsidR="00042FB9" w:rsidRPr="007858B1" w:rsidRDefault="00042FB9" w:rsidP="004A4110">
      <w:pPr>
        <w:spacing w:after="0" w:line="240" w:lineRule="auto"/>
        <w:ind w:left="1134" w:right="282"/>
        <w:rPr>
          <w:b/>
          <w:color w:val="000000"/>
          <w:sz w:val="14"/>
          <w:szCs w:val="14"/>
        </w:rPr>
      </w:pPr>
      <w:r w:rsidRPr="007858B1">
        <w:rPr>
          <w:b/>
          <w:color w:val="000000"/>
          <w:sz w:val="14"/>
          <w:szCs w:val="14"/>
        </w:rPr>
        <w:t>Becarios del PRONABEC al 31 de agosto de 2018, remitidos mediante Oficio N°716-2018-MINEDU/VMGI-PRONABEC-OBE.</w:t>
      </w:r>
    </w:p>
    <w:p w14:paraId="3648194A" w14:textId="77777777" w:rsidR="00042FB9" w:rsidRPr="007858B1" w:rsidRDefault="00042FB9" w:rsidP="004A4110">
      <w:pPr>
        <w:spacing w:after="0" w:line="240" w:lineRule="auto"/>
        <w:ind w:left="1134" w:right="282"/>
        <w:rPr>
          <w:b/>
          <w:color w:val="000000"/>
          <w:sz w:val="14"/>
          <w:szCs w:val="14"/>
        </w:rPr>
      </w:pPr>
      <w:r w:rsidRPr="007858B1">
        <w:rPr>
          <w:b/>
          <w:color w:val="000000"/>
          <w:sz w:val="14"/>
          <w:szCs w:val="14"/>
        </w:rPr>
        <w:t>Inscripciones en el Registro Nacional de la Persona con Discapacidad al 30 de setiembre del 2018.</w:t>
      </w:r>
    </w:p>
    <w:p w14:paraId="06FEEF19" w14:textId="77777777" w:rsidR="00042FB9" w:rsidRPr="007858B1" w:rsidRDefault="00042FB9" w:rsidP="004A4110">
      <w:pPr>
        <w:spacing w:after="0" w:line="240" w:lineRule="auto"/>
        <w:ind w:left="1134" w:right="282"/>
        <w:rPr>
          <w:b/>
          <w:color w:val="000000"/>
          <w:sz w:val="14"/>
          <w:szCs w:val="14"/>
        </w:rPr>
      </w:pPr>
      <w:r w:rsidRPr="007858B1">
        <w:rPr>
          <w:b/>
          <w:color w:val="000000"/>
          <w:sz w:val="14"/>
          <w:szCs w:val="14"/>
        </w:rPr>
        <w:t>Reporte de certificados del HIS DISCAP WEB al 30 de setiembre del 2018.</w:t>
      </w:r>
    </w:p>
    <w:p w14:paraId="7D2742EF" w14:textId="77777777" w:rsidR="00042FB9" w:rsidRPr="007858B1" w:rsidRDefault="00042FB9" w:rsidP="004A4110">
      <w:pPr>
        <w:spacing w:after="0" w:line="240" w:lineRule="auto"/>
        <w:ind w:left="1134" w:right="282"/>
        <w:rPr>
          <w:b/>
          <w:color w:val="000000"/>
          <w:sz w:val="14"/>
          <w:szCs w:val="14"/>
        </w:rPr>
      </w:pPr>
      <w:r w:rsidRPr="007858B1">
        <w:rPr>
          <w:b/>
          <w:color w:val="000000"/>
          <w:sz w:val="14"/>
          <w:szCs w:val="14"/>
        </w:rPr>
        <w:t>Nota técnica:</w:t>
      </w:r>
    </w:p>
    <w:p w14:paraId="663FB525" w14:textId="77777777" w:rsidR="00042FB9" w:rsidRPr="007858B1" w:rsidRDefault="00042FB9" w:rsidP="004A4110">
      <w:pPr>
        <w:spacing w:after="0" w:line="240" w:lineRule="auto"/>
        <w:ind w:left="1134" w:right="282"/>
        <w:rPr>
          <w:b/>
          <w:color w:val="000000"/>
          <w:sz w:val="14"/>
          <w:szCs w:val="14"/>
        </w:rPr>
      </w:pPr>
      <w:r w:rsidRPr="007858B1">
        <w:rPr>
          <w:b/>
          <w:color w:val="000000"/>
          <w:sz w:val="14"/>
          <w:szCs w:val="14"/>
        </w:rPr>
        <w:t>La persona tiene discapacidad leve si entre sus limitaciones el máximo valor de los códigos es 1.</w:t>
      </w:r>
    </w:p>
    <w:p w14:paraId="3515430E" w14:textId="77777777" w:rsidR="00042FB9" w:rsidRPr="007858B1" w:rsidRDefault="00042FB9" w:rsidP="004A4110">
      <w:pPr>
        <w:spacing w:after="0" w:line="240" w:lineRule="auto"/>
        <w:ind w:left="1134" w:right="282"/>
        <w:rPr>
          <w:b/>
          <w:color w:val="000000"/>
          <w:sz w:val="14"/>
          <w:szCs w:val="14"/>
        </w:rPr>
      </w:pPr>
      <w:r w:rsidRPr="007858B1">
        <w:rPr>
          <w:b/>
          <w:color w:val="000000"/>
          <w:sz w:val="14"/>
          <w:szCs w:val="14"/>
        </w:rPr>
        <w:t>La persona tiene discapacidad moderada si entre sus limitaciones el máximo valor de los códigos es 3 o 4.</w:t>
      </w:r>
      <w:r w:rsidRPr="007858B1">
        <w:rPr>
          <w:b/>
          <w:color w:val="000000"/>
          <w:sz w:val="14"/>
          <w:szCs w:val="14"/>
        </w:rPr>
        <w:tab/>
      </w:r>
    </w:p>
    <w:p w14:paraId="0BBA382C" w14:textId="77777777" w:rsidR="00042FB9" w:rsidRPr="007858B1" w:rsidRDefault="00042FB9" w:rsidP="004A4110">
      <w:pPr>
        <w:spacing w:after="0" w:line="240" w:lineRule="auto"/>
        <w:ind w:left="1134" w:right="282"/>
        <w:rPr>
          <w:b/>
          <w:color w:val="000000"/>
          <w:sz w:val="14"/>
          <w:szCs w:val="14"/>
        </w:rPr>
      </w:pPr>
      <w:r w:rsidRPr="007858B1">
        <w:rPr>
          <w:b/>
          <w:color w:val="000000"/>
          <w:sz w:val="14"/>
          <w:szCs w:val="14"/>
        </w:rPr>
        <w:t>La persona tiene discapacidad severa si entre sus limitaciones el máximo valor de los códigos es 4, 5 o 6.</w:t>
      </w:r>
    </w:p>
    <w:p w14:paraId="027AFDD1" w14:textId="4F24577D" w:rsidR="00042FB9" w:rsidRDefault="00042FB9" w:rsidP="00210866">
      <w:pPr>
        <w:autoSpaceDE w:val="0"/>
        <w:autoSpaceDN w:val="0"/>
        <w:adjustRightInd w:val="0"/>
        <w:spacing w:after="0" w:line="240" w:lineRule="auto"/>
        <w:ind w:left="709"/>
        <w:contextualSpacing/>
        <w:jc w:val="both"/>
        <w:rPr>
          <w:rFonts w:ascii="Myriad Pro" w:hAnsi="Myriad Pro" w:cs="Myriad Pro"/>
          <w:color w:val="000000" w:themeColor="text1"/>
        </w:rPr>
      </w:pPr>
    </w:p>
    <w:p w14:paraId="4C04BB61" w14:textId="4594DDCD" w:rsidR="00C440DD" w:rsidRPr="00C440DD" w:rsidRDefault="000E4A20" w:rsidP="000E4A20">
      <w:pPr>
        <w:autoSpaceDE w:val="0"/>
        <w:autoSpaceDN w:val="0"/>
        <w:adjustRightInd w:val="0"/>
        <w:spacing w:after="0" w:line="240" w:lineRule="auto"/>
        <w:ind w:left="709"/>
        <w:contextualSpacing/>
        <w:jc w:val="both"/>
        <w:rPr>
          <w:rFonts w:ascii="Myriad Pro" w:hAnsi="Myriad Pro" w:cs="Myriad Pro"/>
          <w:color w:val="000000" w:themeColor="text1"/>
        </w:rPr>
      </w:pPr>
      <w:r w:rsidRPr="00C440DD">
        <w:rPr>
          <w:rFonts w:ascii="Myriad Pro" w:hAnsi="Myriad Pro" w:cs="Myriad Pro"/>
          <w:color w:val="000000" w:themeColor="text1"/>
        </w:rPr>
        <w:t>Según información del Programa Nacional de Becas y Crédito Educativo PRONABEC del Ministerio de Educación</w:t>
      </w:r>
      <w:r w:rsidR="00C440DD" w:rsidRPr="00C440DD">
        <w:rPr>
          <w:rFonts w:ascii="Myriad Pro" w:hAnsi="Myriad Pro" w:cs="Myriad Pro"/>
          <w:color w:val="000000" w:themeColor="text1"/>
        </w:rPr>
        <w:t xml:space="preserve"> durante los años 2018 y 2019 ninguna persona con discapacidad de la Región Callao fue beneficiada con una Beca en ninguna de sus modalidades. En el año 2020 sólo 2 personas fueron beneficiadas y el año 2021 se beneficiaron 12 personas con discapacidad.</w:t>
      </w:r>
    </w:p>
    <w:p w14:paraId="0AA06376" w14:textId="062B1147" w:rsidR="000E4A20" w:rsidRDefault="000E4A20" w:rsidP="000E4A20">
      <w:pPr>
        <w:autoSpaceDE w:val="0"/>
        <w:autoSpaceDN w:val="0"/>
        <w:adjustRightInd w:val="0"/>
        <w:spacing w:after="0" w:line="240" w:lineRule="auto"/>
        <w:ind w:left="709"/>
        <w:contextualSpacing/>
        <w:jc w:val="both"/>
        <w:rPr>
          <w:rFonts w:ascii="Myriad Pro" w:hAnsi="Myriad Pro" w:cs="Myriad Pro"/>
          <w:color w:val="000000" w:themeColor="text1"/>
        </w:rPr>
      </w:pPr>
    </w:p>
    <w:p w14:paraId="3D4275F5" w14:textId="3E27B86F" w:rsidR="00C440DD" w:rsidRPr="00C440DD" w:rsidRDefault="00C440DD" w:rsidP="00C440DD">
      <w:pPr>
        <w:autoSpaceDE w:val="0"/>
        <w:autoSpaceDN w:val="0"/>
        <w:adjustRightInd w:val="0"/>
        <w:spacing w:after="0" w:line="240" w:lineRule="auto"/>
        <w:ind w:left="709"/>
        <w:contextualSpacing/>
        <w:jc w:val="center"/>
        <w:rPr>
          <w:rFonts w:ascii="Myriad Pro" w:hAnsi="Myriad Pro" w:cs="Myriad Pro"/>
          <w:b/>
          <w:bCs/>
          <w:color w:val="000000" w:themeColor="text1"/>
        </w:rPr>
      </w:pPr>
      <w:r w:rsidRPr="00C440DD">
        <w:rPr>
          <w:rFonts w:ascii="Myriad Pro" w:hAnsi="Myriad Pro" w:cs="Myriad Pro"/>
          <w:b/>
          <w:bCs/>
          <w:color w:val="000000" w:themeColor="text1"/>
        </w:rPr>
        <w:t>Cantidad de becas otorgadas a personas con discapacidad de la provincia del Callao, según nombre de la beca, 2018-2021</w:t>
      </w:r>
    </w:p>
    <w:tbl>
      <w:tblPr>
        <w:tblW w:w="8363" w:type="dxa"/>
        <w:tblInd w:w="704" w:type="dxa"/>
        <w:tblLayout w:type="fixed"/>
        <w:tblCellMar>
          <w:left w:w="70" w:type="dxa"/>
          <w:right w:w="70" w:type="dxa"/>
        </w:tblCellMar>
        <w:tblLook w:val="04A0" w:firstRow="1" w:lastRow="0" w:firstColumn="1" w:lastColumn="0" w:noHBand="0" w:noVBand="1"/>
      </w:tblPr>
      <w:tblGrid>
        <w:gridCol w:w="4111"/>
        <w:gridCol w:w="850"/>
        <w:gridCol w:w="850"/>
        <w:gridCol w:w="851"/>
        <w:gridCol w:w="850"/>
        <w:gridCol w:w="851"/>
      </w:tblGrid>
      <w:tr w:rsidR="007E3389" w:rsidRPr="000E4A20" w14:paraId="65B7BB5A" w14:textId="77777777" w:rsidTr="00E51C47">
        <w:trPr>
          <w:trHeight w:val="290"/>
        </w:trPr>
        <w:tc>
          <w:tcPr>
            <w:tcW w:w="4111" w:type="dxa"/>
            <w:tcBorders>
              <w:top w:val="single" w:sz="4" w:space="0" w:color="auto"/>
              <w:left w:val="single" w:sz="4" w:space="0" w:color="auto"/>
              <w:bottom w:val="single" w:sz="4" w:space="0" w:color="auto"/>
              <w:right w:val="single" w:sz="4" w:space="0" w:color="auto"/>
            </w:tcBorders>
            <w:shd w:val="clear" w:color="auto" w:fill="CCFFFF"/>
            <w:noWrap/>
            <w:vAlign w:val="bottom"/>
            <w:hideMark/>
          </w:tcPr>
          <w:p w14:paraId="46145632" w14:textId="77777777" w:rsidR="000E4A20" w:rsidRPr="000E4A20" w:rsidRDefault="000E4A20" w:rsidP="00014835">
            <w:pPr>
              <w:spacing w:after="0" w:line="240" w:lineRule="auto"/>
              <w:contextualSpacing/>
              <w:jc w:val="center"/>
              <w:rPr>
                <w:rFonts w:ascii="Calibri" w:eastAsia="Times New Roman" w:hAnsi="Calibri" w:cs="Calibri"/>
                <w:b/>
                <w:bCs/>
                <w:color w:val="000000"/>
                <w:lang w:eastAsia="es-PE"/>
              </w:rPr>
            </w:pPr>
            <w:r w:rsidRPr="000E4A20">
              <w:rPr>
                <w:rFonts w:ascii="Calibri" w:eastAsia="Times New Roman" w:hAnsi="Calibri" w:cs="Calibri"/>
                <w:b/>
                <w:bCs/>
                <w:color w:val="000000"/>
                <w:lang w:eastAsia="es-PE"/>
              </w:rPr>
              <w:t>Nombre de la beca</w:t>
            </w:r>
          </w:p>
        </w:tc>
        <w:tc>
          <w:tcPr>
            <w:tcW w:w="850" w:type="dxa"/>
            <w:tcBorders>
              <w:top w:val="single" w:sz="4" w:space="0" w:color="auto"/>
              <w:left w:val="nil"/>
              <w:bottom w:val="single" w:sz="4" w:space="0" w:color="auto"/>
              <w:right w:val="single" w:sz="4" w:space="0" w:color="auto"/>
            </w:tcBorders>
            <w:shd w:val="clear" w:color="auto" w:fill="CCFFFF"/>
            <w:noWrap/>
            <w:vAlign w:val="bottom"/>
            <w:hideMark/>
          </w:tcPr>
          <w:p w14:paraId="153B9C13" w14:textId="77777777" w:rsidR="000E4A20" w:rsidRPr="000E4A20" w:rsidRDefault="000E4A20" w:rsidP="00014835">
            <w:pPr>
              <w:spacing w:after="0" w:line="240" w:lineRule="auto"/>
              <w:contextualSpacing/>
              <w:jc w:val="center"/>
              <w:rPr>
                <w:rFonts w:ascii="Calibri" w:eastAsia="Times New Roman" w:hAnsi="Calibri" w:cs="Calibri"/>
                <w:b/>
                <w:bCs/>
                <w:color w:val="000000"/>
                <w:lang w:eastAsia="es-PE"/>
              </w:rPr>
            </w:pPr>
            <w:r w:rsidRPr="000E4A20">
              <w:rPr>
                <w:rFonts w:ascii="Calibri" w:eastAsia="Times New Roman" w:hAnsi="Calibri" w:cs="Calibri"/>
                <w:b/>
                <w:bCs/>
                <w:color w:val="000000"/>
                <w:lang w:eastAsia="es-PE"/>
              </w:rPr>
              <w:t>2018</w:t>
            </w:r>
          </w:p>
        </w:tc>
        <w:tc>
          <w:tcPr>
            <w:tcW w:w="850" w:type="dxa"/>
            <w:tcBorders>
              <w:top w:val="single" w:sz="4" w:space="0" w:color="auto"/>
              <w:left w:val="nil"/>
              <w:bottom w:val="single" w:sz="4" w:space="0" w:color="auto"/>
              <w:right w:val="single" w:sz="4" w:space="0" w:color="auto"/>
            </w:tcBorders>
            <w:shd w:val="clear" w:color="auto" w:fill="CCFFFF"/>
            <w:noWrap/>
            <w:vAlign w:val="bottom"/>
            <w:hideMark/>
          </w:tcPr>
          <w:p w14:paraId="2ADF4B90" w14:textId="77777777" w:rsidR="000E4A20" w:rsidRPr="000E4A20" w:rsidRDefault="000E4A20" w:rsidP="00014835">
            <w:pPr>
              <w:spacing w:after="0" w:line="240" w:lineRule="auto"/>
              <w:contextualSpacing/>
              <w:jc w:val="center"/>
              <w:rPr>
                <w:rFonts w:ascii="Calibri" w:eastAsia="Times New Roman" w:hAnsi="Calibri" w:cs="Calibri"/>
                <w:b/>
                <w:bCs/>
                <w:color w:val="000000"/>
                <w:lang w:eastAsia="es-PE"/>
              </w:rPr>
            </w:pPr>
            <w:r w:rsidRPr="000E4A20">
              <w:rPr>
                <w:rFonts w:ascii="Calibri" w:eastAsia="Times New Roman" w:hAnsi="Calibri" w:cs="Calibri"/>
                <w:b/>
                <w:bCs/>
                <w:color w:val="000000"/>
                <w:lang w:eastAsia="es-PE"/>
              </w:rPr>
              <w:t>2019</w:t>
            </w:r>
          </w:p>
        </w:tc>
        <w:tc>
          <w:tcPr>
            <w:tcW w:w="851" w:type="dxa"/>
            <w:tcBorders>
              <w:top w:val="single" w:sz="4" w:space="0" w:color="auto"/>
              <w:left w:val="nil"/>
              <w:bottom w:val="single" w:sz="4" w:space="0" w:color="auto"/>
              <w:right w:val="single" w:sz="4" w:space="0" w:color="auto"/>
            </w:tcBorders>
            <w:shd w:val="clear" w:color="auto" w:fill="CCFFFF"/>
            <w:noWrap/>
            <w:vAlign w:val="bottom"/>
            <w:hideMark/>
          </w:tcPr>
          <w:p w14:paraId="536291CD" w14:textId="77777777" w:rsidR="000E4A20" w:rsidRPr="000E4A20" w:rsidRDefault="000E4A20" w:rsidP="00014835">
            <w:pPr>
              <w:spacing w:after="0" w:line="240" w:lineRule="auto"/>
              <w:contextualSpacing/>
              <w:jc w:val="center"/>
              <w:rPr>
                <w:rFonts w:ascii="Calibri" w:eastAsia="Times New Roman" w:hAnsi="Calibri" w:cs="Calibri"/>
                <w:b/>
                <w:bCs/>
                <w:color w:val="000000"/>
                <w:lang w:eastAsia="es-PE"/>
              </w:rPr>
            </w:pPr>
            <w:r w:rsidRPr="000E4A20">
              <w:rPr>
                <w:rFonts w:ascii="Calibri" w:eastAsia="Times New Roman" w:hAnsi="Calibri" w:cs="Calibri"/>
                <w:b/>
                <w:bCs/>
                <w:color w:val="000000"/>
                <w:lang w:eastAsia="es-PE"/>
              </w:rPr>
              <w:t>2020</w:t>
            </w:r>
          </w:p>
        </w:tc>
        <w:tc>
          <w:tcPr>
            <w:tcW w:w="850" w:type="dxa"/>
            <w:tcBorders>
              <w:top w:val="single" w:sz="4" w:space="0" w:color="auto"/>
              <w:left w:val="nil"/>
              <w:bottom w:val="single" w:sz="4" w:space="0" w:color="auto"/>
              <w:right w:val="single" w:sz="4" w:space="0" w:color="auto"/>
            </w:tcBorders>
            <w:shd w:val="clear" w:color="auto" w:fill="CCFFFF"/>
            <w:noWrap/>
            <w:vAlign w:val="bottom"/>
            <w:hideMark/>
          </w:tcPr>
          <w:p w14:paraId="0780520C" w14:textId="77777777" w:rsidR="000E4A20" w:rsidRPr="000E4A20" w:rsidRDefault="000E4A20" w:rsidP="00014835">
            <w:pPr>
              <w:spacing w:after="0" w:line="240" w:lineRule="auto"/>
              <w:contextualSpacing/>
              <w:jc w:val="center"/>
              <w:rPr>
                <w:rFonts w:ascii="Calibri" w:eastAsia="Times New Roman" w:hAnsi="Calibri" w:cs="Calibri"/>
                <w:b/>
                <w:bCs/>
                <w:color w:val="000000"/>
                <w:lang w:eastAsia="es-PE"/>
              </w:rPr>
            </w:pPr>
            <w:r w:rsidRPr="000E4A20">
              <w:rPr>
                <w:rFonts w:ascii="Calibri" w:eastAsia="Times New Roman" w:hAnsi="Calibri" w:cs="Calibri"/>
                <w:b/>
                <w:bCs/>
                <w:color w:val="000000"/>
                <w:lang w:eastAsia="es-PE"/>
              </w:rPr>
              <w:t>2021</w:t>
            </w:r>
          </w:p>
        </w:tc>
        <w:tc>
          <w:tcPr>
            <w:tcW w:w="851" w:type="dxa"/>
            <w:tcBorders>
              <w:top w:val="single" w:sz="4" w:space="0" w:color="auto"/>
              <w:left w:val="nil"/>
              <w:bottom w:val="single" w:sz="4" w:space="0" w:color="auto"/>
              <w:right w:val="single" w:sz="4" w:space="0" w:color="auto"/>
            </w:tcBorders>
            <w:shd w:val="clear" w:color="auto" w:fill="CCFFFF"/>
            <w:noWrap/>
            <w:vAlign w:val="bottom"/>
            <w:hideMark/>
          </w:tcPr>
          <w:p w14:paraId="60D85167" w14:textId="77777777" w:rsidR="000E4A20" w:rsidRPr="000E4A20" w:rsidRDefault="000E4A20" w:rsidP="00014835">
            <w:pPr>
              <w:spacing w:after="0" w:line="240" w:lineRule="auto"/>
              <w:contextualSpacing/>
              <w:jc w:val="center"/>
              <w:rPr>
                <w:rFonts w:ascii="Calibri" w:eastAsia="Times New Roman" w:hAnsi="Calibri" w:cs="Calibri"/>
                <w:b/>
                <w:bCs/>
                <w:color w:val="000000"/>
                <w:lang w:eastAsia="es-PE"/>
              </w:rPr>
            </w:pPr>
            <w:r w:rsidRPr="000E4A20">
              <w:rPr>
                <w:rFonts w:ascii="Calibri" w:eastAsia="Times New Roman" w:hAnsi="Calibri" w:cs="Calibri"/>
                <w:b/>
                <w:bCs/>
                <w:color w:val="000000"/>
                <w:lang w:eastAsia="es-PE"/>
              </w:rPr>
              <w:t>Total</w:t>
            </w:r>
          </w:p>
        </w:tc>
      </w:tr>
      <w:tr w:rsidR="000E4A20" w:rsidRPr="000E4A20" w14:paraId="06702D56" w14:textId="77777777" w:rsidTr="007E3389">
        <w:trPr>
          <w:trHeight w:val="54"/>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49B4ADA" w14:textId="04C32D37" w:rsidR="000E4A20" w:rsidRPr="000E4A20" w:rsidRDefault="000E4A20" w:rsidP="00014835">
            <w:pPr>
              <w:spacing w:after="0" w:line="240" w:lineRule="auto"/>
              <w:contextualSpacing/>
              <w:rPr>
                <w:rFonts w:ascii="Calibri" w:eastAsia="Times New Roman" w:hAnsi="Calibri" w:cs="Calibri"/>
                <w:color w:val="000000"/>
                <w:lang w:eastAsia="es-PE"/>
              </w:rPr>
            </w:pPr>
            <w:r w:rsidRPr="000E4A20">
              <w:rPr>
                <w:rFonts w:ascii="Calibri" w:eastAsia="Times New Roman" w:hAnsi="Calibri" w:cs="Calibri"/>
                <w:color w:val="000000"/>
                <w:lang w:eastAsia="es-PE"/>
              </w:rPr>
              <w:t>Beca 18</w:t>
            </w:r>
          </w:p>
        </w:tc>
        <w:tc>
          <w:tcPr>
            <w:tcW w:w="850" w:type="dxa"/>
            <w:tcBorders>
              <w:top w:val="nil"/>
              <w:left w:val="nil"/>
              <w:bottom w:val="single" w:sz="4" w:space="0" w:color="auto"/>
              <w:right w:val="single" w:sz="4" w:space="0" w:color="auto"/>
            </w:tcBorders>
            <w:shd w:val="clear" w:color="auto" w:fill="auto"/>
            <w:noWrap/>
            <w:vAlign w:val="bottom"/>
            <w:hideMark/>
          </w:tcPr>
          <w:p w14:paraId="64938142" w14:textId="39182D69" w:rsidR="000E4A20" w:rsidRPr="000E4A20" w:rsidRDefault="000E4A20" w:rsidP="00014835">
            <w:pPr>
              <w:spacing w:after="0" w:line="240" w:lineRule="auto"/>
              <w:contextualSpacing/>
              <w:jc w:val="right"/>
              <w:rPr>
                <w:rFonts w:ascii="Calibri" w:eastAsia="Times New Roman" w:hAnsi="Calibri" w:cs="Calibri"/>
                <w:color w:val="000000"/>
                <w:lang w:eastAsia="es-PE"/>
              </w:rPr>
            </w:pPr>
            <w:r w:rsidRPr="000E4A20">
              <w:rPr>
                <w:rFonts w:ascii="Calibri" w:eastAsia="Times New Roman" w:hAnsi="Calibri" w:cs="Calibri"/>
                <w:color w:val="000000"/>
                <w:lang w:eastAsia="es-PE"/>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14:paraId="09D2A8AE" w14:textId="1D20B0D6" w:rsidR="000E4A20" w:rsidRPr="000E4A20" w:rsidRDefault="000E4A20" w:rsidP="00014835">
            <w:pPr>
              <w:spacing w:after="0" w:line="240" w:lineRule="auto"/>
              <w:contextualSpacing/>
              <w:jc w:val="right"/>
              <w:rPr>
                <w:rFonts w:ascii="Calibri" w:eastAsia="Times New Roman" w:hAnsi="Calibri" w:cs="Calibri"/>
                <w:color w:val="000000"/>
                <w:lang w:eastAsia="es-PE"/>
              </w:rPr>
            </w:pPr>
            <w:r w:rsidRPr="000E4A20">
              <w:rPr>
                <w:rFonts w:ascii="Calibri" w:eastAsia="Times New Roman" w:hAnsi="Calibri" w:cs="Calibri"/>
                <w:color w:val="000000"/>
                <w:lang w:eastAsia="es-PE"/>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14:paraId="719DDDAB" w14:textId="4C498A04" w:rsidR="000E4A20" w:rsidRPr="000E4A20" w:rsidRDefault="000E4A20" w:rsidP="00014835">
            <w:pPr>
              <w:spacing w:after="0" w:line="240" w:lineRule="auto"/>
              <w:contextualSpacing/>
              <w:jc w:val="right"/>
              <w:rPr>
                <w:rFonts w:ascii="Calibri" w:eastAsia="Times New Roman" w:hAnsi="Calibri" w:cs="Calibri"/>
                <w:color w:val="000000"/>
                <w:lang w:eastAsia="es-PE"/>
              </w:rPr>
            </w:pPr>
            <w:r w:rsidRPr="000E4A20">
              <w:rPr>
                <w:rFonts w:ascii="Calibri" w:eastAsia="Times New Roman" w:hAnsi="Calibri" w:cs="Calibri"/>
                <w:color w:val="000000"/>
                <w:lang w:eastAsia="es-PE"/>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14:paraId="504DEDBE" w14:textId="205C94E5" w:rsidR="000E4A20" w:rsidRPr="000E4A20" w:rsidRDefault="000E4A20" w:rsidP="00014835">
            <w:pPr>
              <w:spacing w:after="0" w:line="240" w:lineRule="auto"/>
              <w:contextualSpacing/>
              <w:jc w:val="right"/>
              <w:rPr>
                <w:rFonts w:ascii="Calibri" w:eastAsia="Times New Roman" w:hAnsi="Calibri" w:cs="Calibri"/>
                <w:color w:val="000000"/>
                <w:lang w:eastAsia="es-PE"/>
              </w:rPr>
            </w:pPr>
            <w:r w:rsidRPr="000E4A20">
              <w:rPr>
                <w:rFonts w:ascii="Calibri" w:eastAsia="Times New Roman" w:hAnsi="Calibri" w:cs="Calibri"/>
                <w:color w:val="000000"/>
                <w:lang w:eastAsia="es-PE"/>
              </w:rPr>
              <w:t xml:space="preserve">1 </w:t>
            </w:r>
          </w:p>
        </w:tc>
        <w:tc>
          <w:tcPr>
            <w:tcW w:w="851" w:type="dxa"/>
            <w:tcBorders>
              <w:top w:val="nil"/>
              <w:left w:val="nil"/>
              <w:bottom w:val="single" w:sz="4" w:space="0" w:color="auto"/>
              <w:right w:val="single" w:sz="4" w:space="0" w:color="auto"/>
            </w:tcBorders>
            <w:shd w:val="clear" w:color="auto" w:fill="auto"/>
            <w:noWrap/>
            <w:vAlign w:val="bottom"/>
            <w:hideMark/>
          </w:tcPr>
          <w:p w14:paraId="58A67F58" w14:textId="71BCAA9A" w:rsidR="000E4A20" w:rsidRPr="000E4A20" w:rsidRDefault="000E4A20" w:rsidP="00014835">
            <w:pPr>
              <w:spacing w:after="0" w:line="240" w:lineRule="auto"/>
              <w:contextualSpacing/>
              <w:jc w:val="right"/>
              <w:rPr>
                <w:rFonts w:ascii="Calibri" w:eastAsia="Times New Roman" w:hAnsi="Calibri" w:cs="Calibri"/>
                <w:color w:val="000000"/>
                <w:lang w:eastAsia="es-PE"/>
              </w:rPr>
            </w:pPr>
            <w:r w:rsidRPr="000E4A20">
              <w:rPr>
                <w:rFonts w:ascii="Calibri" w:eastAsia="Times New Roman" w:hAnsi="Calibri" w:cs="Calibri"/>
                <w:color w:val="000000"/>
                <w:lang w:eastAsia="es-PE"/>
              </w:rPr>
              <w:t xml:space="preserve">1 </w:t>
            </w:r>
          </w:p>
        </w:tc>
      </w:tr>
      <w:tr w:rsidR="000E4A20" w:rsidRPr="000E4A20" w14:paraId="1AE575DA" w14:textId="77777777" w:rsidTr="007E3389">
        <w:trPr>
          <w:trHeight w:val="29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887F1F8" w14:textId="60ED3723" w:rsidR="000E4A20" w:rsidRPr="000E4A20" w:rsidRDefault="000E4A20" w:rsidP="00014835">
            <w:pPr>
              <w:spacing w:after="0" w:line="240" w:lineRule="auto"/>
              <w:contextualSpacing/>
              <w:rPr>
                <w:rFonts w:ascii="Calibri" w:eastAsia="Times New Roman" w:hAnsi="Calibri" w:cs="Calibri"/>
                <w:color w:val="000000"/>
                <w:lang w:eastAsia="es-PE"/>
              </w:rPr>
            </w:pPr>
            <w:r w:rsidRPr="000E4A20">
              <w:rPr>
                <w:rFonts w:ascii="Calibri" w:eastAsia="Times New Roman" w:hAnsi="Calibri" w:cs="Calibri"/>
                <w:color w:val="000000"/>
                <w:lang w:eastAsia="es-PE"/>
              </w:rPr>
              <w:t xml:space="preserve">Beca Continuidad </w:t>
            </w:r>
            <w:r>
              <w:rPr>
                <w:rFonts w:ascii="Calibri" w:eastAsia="Times New Roman" w:hAnsi="Calibri" w:cs="Calibri"/>
                <w:color w:val="000000"/>
                <w:lang w:eastAsia="es-PE"/>
              </w:rPr>
              <w:t>d</w:t>
            </w:r>
            <w:r w:rsidRPr="000E4A20">
              <w:rPr>
                <w:rFonts w:ascii="Calibri" w:eastAsia="Times New Roman" w:hAnsi="Calibri" w:cs="Calibri"/>
                <w:color w:val="000000"/>
                <w:lang w:eastAsia="es-PE"/>
              </w:rPr>
              <w:t>e Estudios</w:t>
            </w:r>
          </w:p>
        </w:tc>
        <w:tc>
          <w:tcPr>
            <w:tcW w:w="850" w:type="dxa"/>
            <w:tcBorders>
              <w:top w:val="nil"/>
              <w:left w:val="nil"/>
              <w:bottom w:val="single" w:sz="4" w:space="0" w:color="auto"/>
              <w:right w:val="single" w:sz="4" w:space="0" w:color="auto"/>
            </w:tcBorders>
            <w:shd w:val="clear" w:color="auto" w:fill="auto"/>
            <w:noWrap/>
            <w:vAlign w:val="bottom"/>
            <w:hideMark/>
          </w:tcPr>
          <w:p w14:paraId="325A73A3" w14:textId="79BD5529" w:rsidR="000E4A20" w:rsidRPr="000E4A20" w:rsidRDefault="000E4A20" w:rsidP="00014835">
            <w:pPr>
              <w:spacing w:after="0" w:line="240" w:lineRule="auto"/>
              <w:contextualSpacing/>
              <w:jc w:val="right"/>
              <w:rPr>
                <w:rFonts w:ascii="Calibri" w:eastAsia="Times New Roman" w:hAnsi="Calibri" w:cs="Calibri"/>
                <w:color w:val="000000"/>
                <w:lang w:eastAsia="es-PE"/>
              </w:rPr>
            </w:pPr>
            <w:r w:rsidRPr="000E4A20">
              <w:rPr>
                <w:rFonts w:ascii="Calibri" w:eastAsia="Times New Roman" w:hAnsi="Calibri" w:cs="Calibri"/>
                <w:color w:val="000000"/>
                <w:lang w:eastAsia="es-PE"/>
              </w:rPr>
              <w:t xml:space="preserve"> - </w:t>
            </w:r>
          </w:p>
        </w:tc>
        <w:tc>
          <w:tcPr>
            <w:tcW w:w="850" w:type="dxa"/>
            <w:tcBorders>
              <w:top w:val="nil"/>
              <w:left w:val="nil"/>
              <w:bottom w:val="single" w:sz="4" w:space="0" w:color="auto"/>
              <w:right w:val="single" w:sz="4" w:space="0" w:color="auto"/>
            </w:tcBorders>
            <w:shd w:val="clear" w:color="auto" w:fill="auto"/>
            <w:noWrap/>
            <w:vAlign w:val="bottom"/>
            <w:hideMark/>
          </w:tcPr>
          <w:p w14:paraId="53130510" w14:textId="4015CD37" w:rsidR="000E4A20" w:rsidRPr="000E4A20" w:rsidRDefault="000E4A20" w:rsidP="00014835">
            <w:pPr>
              <w:spacing w:after="0" w:line="240" w:lineRule="auto"/>
              <w:contextualSpacing/>
              <w:jc w:val="right"/>
              <w:rPr>
                <w:rFonts w:ascii="Calibri" w:eastAsia="Times New Roman" w:hAnsi="Calibri" w:cs="Calibri"/>
                <w:color w:val="000000"/>
                <w:lang w:eastAsia="es-PE"/>
              </w:rPr>
            </w:pPr>
            <w:r w:rsidRPr="000E4A20">
              <w:rPr>
                <w:rFonts w:ascii="Calibri" w:eastAsia="Times New Roman" w:hAnsi="Calibri" w:cs="Calibri"/>
                <w:color w:val="000000"/>
                <w:lang w:eastAsia="es-PE"/>
              </w:rPr>
              <w:t xml:space="preserve"> - </w:t>
            </w:r>
          </w:p>
        </w:tc>
        <w:tc>
          <w:tcPr>
            <w:tcW w:w="851" w:type="dxa"/>
            <w:tcBorders>
              <w:top w:val="nil"/>
              <w:left w:val="nil"/>
              <w:bottom w:val="single" w:sz="4" w:space="0" w:color="auto"/>
              <w:right w:val="single" w:sz="4" w:space="0" w:color="auto"/>
            </w:tcBorders>
            <w:shd w:val="clear" w:color="auto" w:fill="auto"/>
            <w:noWrap/>
            <w:vAlign w:val="bottom"/>
            <w:hideMark/>
          </w:tcPr>
          <w:p w14:paraId="1BB61048" w14:textId="6C949C96" w:rsidR="000E4A20" w:rsidRPr="000E4A20" w:rsidRDefault="000E4A20" w:rsidP="00014835">
            <w:pPr>
              <w:spacing w:after="0" w:line="240" w:lineRule="auto"/>
              <w:contextualSpacing/>
              <w:jc w:val="right"/>
              <w:rPr>
                <w:rFonts w:ascii="Calibri" w:eastAsia="Times New Roman" w:hAnsi="Calibri" w:cs="Calibri"/>
                <w:color w:val="000000"/>
                <w:lang w:eastAsia="es-PE"/>
              </w:rPr>
            </w:pPr>
            <w:r w:rsidRPr="000E4A20">
              <w:rPr>
                <w:rFonts w:ascii="Calibri" w:eastAsia="Times New Roman" w:hAnsi="Calibri" w:cs="Calibri"/>
                <w:color w:val="000000"/>
                <w:lang w:eastAsia="es-PE"/>
              </w:rPr>
              <w:t xml:space="preserve">1 </w:t>
            </w:r>
          </w:p>
        </w:tc>
        <w:tc>
          <w:tcPr>
            <w:tcW w:w="850" w:type="dxa"/>
            <w:tcBorders>
              <w:top w:val="nil"/>
              <w:left w:val="nil"/>
              <w:bottom w:val="single" w:sz="4" w:space="0" w:color="auto"/>
              <w:right w:val="single" w:sz="4" w:space="0" w:color="auto"/>
            </w:tcBorders>
            <w:shd w:val="clear" w:color="auto" w:fill="auto"/>
            <w:noWrap/>
            <w:vAlign w:val="bottom"/>
            <w:hideMark/>
          </w:tcPr>
          <w:p w14:paraId="329B48FD" w14:textId="7A41BFBE" w:rsidR="000E4A20" w:rsidRPr="000E4A20" w:rsidRDefault="000E4A20" w:rsidP="00014835">
            <w:pPr>
              <w:spacing w:after="0" w:line="240" w:lineRule="auto"/>
              <w:contextualSpacing/>
              <w:jc w:val="right"/>
              <w:rPr>
                <w:rFonts w:ascii="Calibri" w:eastAsia="Times New Roman" w:hAnsi="Calibri" w:cs="Calibri"/>
                <w:color w:val="000000"/>
                <w:lang w:eastAsia="es-PE"/>
              </w:rPr>
            </w:pPr>
            <w:r w:rsidRPr="000E4A20">
              <w:rPr>
                <w:rFonts w:ascii="Calibri" w:eastAsia="Times New Roman" w:hAnsi="Calibri" w:cs="Calibri"/>
                <w:color w:val="000000"/>
                <w:lang w:eastAsia="es-PE"/>
              </w:rPr>
              <w:t xml:space="preserve">2 </w:t>
            </w:r>
          </w:p>
        </w:tc>
        <w:tc>
          <w:tcPr>
            <w:tcW w:w="851" w:type="dxa"/>
            <w:tcBorders>
              <w:top w:val="nil"/>
              <w:left w:val="nil"/>
              <w:bottom w:val="single" w:sz="4" w:space="0" w:color="auto"/>
              <w:right w:val="single" w:sz="4" w:space="0" w:color="auto"/>
            </w:tcBorders>
            <w:shd w:val="clear" w:color="auto" w:fill="auto"/>
            <w:noWrap/>
            <w:vAlign w:val="bottom"/>
            <w:hideMark/>
          </w:tcPr>
          <w:p w14:paraId="0A4BD98C" w14:textId="57A0A62D" w:rsidR="000E4A20" w:rsidRPr="000E4A20" w:rsidRDefault="000E4A20" w:rsidP="00014835">
            <w:pPr>
              <w:spacing w:after="0" w:line="240" w:lineRule="auto"/>
              <w:contextualSpacing/>
              <w:jc w:val="right"/>
              <w:rPr>
                <w:rFonts w:ascii="Calibri" w:eastAsia="Times New Roman" w:hAnsi="Calibri" w:cs="Calibri"/>
                <w:color w:val="000000"/>
                <w:lang w:eastAsia="es-PE"/>
              </w:rPr>
            </w:pPr>
            <w:r w:rsidRPr="000E4A20">
              <w:rPr>
                <w:rFonts w:ascii="Calibri" w:eastAsia="Times New Roman" w:hAnsi="Calibri" w:cs="Calibri"/>
                <w:color w:val="000000"/>
                <w:lang w:eastAsia="es-PE"/>
              </w:rPr>
              <w:t xml:space="preserve">3 </w:t>
            </w:r>
          </w:p>
        </w:tc>
      </w:tr>
      <w:tr w:rsidR="000E4A20" w:rsidRPr="000E4A20" w14:paraId="12E6BED3" w14:textId="77777777" w:rsidTr="007E3389">
        <w:trPr>
          <w:trHeight w:val="29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FE6E331" w14:textId="71C00F37" w:rsidR="000E4A20" w:rsidRPr="000E4A20" w:rsidRDefault="000E4A20" w:rsidP="00014835">
            <w:pPr>
              <w:spacing w:after="0" w:line="240" w:lineRule="auto"/>
              <w:contextualSpacing/>
              <w:rPr>
                <w:rFonts w:ascii="Calibri" w:eastAsia="Times New Roman" w:hAnsi="Calibri" w:cs="Calibri"/>
                <w:color w:val="000000"/>
                <w:lang w:eastAsia="es-PE"/>
              </w:rPr>
            </w:pPr>
            <w:r w:rsidRPr="000E4A20">
              <w:rPr>
                <w:rFonts w:ascii="Calibri" w:eastAsia="Times New Roman" w:hAnsi="Calibri" w:cs="Calibri"/>
                <w:color w:val="000000"/>
                <w:lang w:eastAsia="es-PE"/>
              </w:rPr>
              <w:t xml:space="preserve">Beca Inclusión </w:t>
            </w:r>
            <w:r>
              <w:rPr>
                <w:rFonts w:ascii="Calibri" w:eastAsia="Times New Roman" w:hAnsi="Calibri" w:cs="Calibri"/>
                <w:color w:val="000000"/>
                <w:lang w:eastAsia="es-PE"/>
              </w:rPr>
              <w:t>p</w:t>
            </w:r>
            <w:r w:rsidRPr="000E4A20">
              <w:rPr>
                <w:rFonts w:ascii="Calibri" w:eastAsia="Times New Roman" w:hAnsi="Calibri" w:cs="Calibri"/>
                <w:color w:val="000000"/>
                <w:lang w:eastAsia="es-PE"/>
              </w:rPr>
              <w:t>ara Carreras Universitarias</w:t>
            </w:r>
          </w:p>
        </w:tc>
        <w:tc>
          <w:tcPr>
            <w:tcW w:w="850" w:type="dxa"/>
            <w:tcBorders>
              <w:top w:val="nil"/>
              <w:left w:val="nil"/>
              <w:bottom w:val="single" w:sz="4" w:space="0" w:color="auto"/>
              <w:right w:val="single" w:sz="4" w:space="0" w:color="auto"/>
            </w:tcBorders>
            <w:shd w:val="clear" w:color="auto" w:fill="auto"/>
            <w:noWrap/>
            <w:vAlign w:val="bottom"/>
            <w:hideMark/>
          </w:tcPr>
          <w:p w14:paraId="07A6B515" w14:textId="08711B5A" w:rsidR="000E4A20" w:rsidRPr="000E4A20" w:rsidRDefault="000E4A20" w:rsidP="00014835">
            <w:pPr>
              <w:spacing w:after="0" w:line="240" w:lineRule="auto"/>
              <w:contextualSpacing/>
              <w:jc w:val="right"/>
              <w:rPr>
                <w:rFonts w:ascii="Calibri" w:eastAsia="Times New Roman" w:hAnsi="Calibri" w:cs="Calibri"/>
                <w:color w:val="000000"/>
                <w:lang w:eastAsia="es-PE"/>
              </w:rPr>
            </w:pPr>
            <w:r w:rsidRPr="000E4A20">
              <w:rPr>
                <w:rFonts w:ascii="Calibri" w:eastAsia="Times New Roman" w:hAnsi="Calibri" w:cs="Calibri"/>
                <w:color w:val="000000"/>
                <w:lang w:eastAsia="es-PE"/>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14:paraId="217D97DC" w14:textId="01F11C9D" w:rsidR="000E4A20" w:rsidRPr="000E4A20" w:rsidRDefault="000E4A20" w:rsidP="00014835">
            <w:pPr>
              <w:spacing w:after="0" w:line="240" w:lineRule="auto"/>
              <w:contextualSpacing/>
              <w:jc w:val="right"/>
              <w:rPr>
                <w:rFonts w:ascii="Calibri" w:eastAsia="Times New Roman" w:hAnsi="Calibri" w:cs="Calibri"/>
                <w:color w:val="000000"/>
                <w:lang w:eastAsia="es-PE"/>
              </w:rPr>
            </w:pPr>
            <w:r w:rsidRPr="000E4A20">
              <w:rPr>
                <w:rFonts w:ascii="Calibri" w:eastAsia="Times New Roman" w:hAnsi="Calibri" w:cs="Calibri"/>
                <w:color w:val="000000"/>
                <w:lang w:eastAsia="es-PE"/>
              </w:rPr>
              <w:t xml:space="preserve"> - </w:t>
            </w:r>
          </w:p>
        </w:tc>
        <w:tc>
          <w:tcPr>
            <w:tcW w:w="851" w:type="dxa"/>
            <w:tcBorders>
              <w:top w:val="nil"/>
              <w:left w:val="nil"/>
              <w:bottom w:val="single" w:sz="4" w:space="0" w:color="auto"/>
              <w:right w:val="single" w:sz="4" w:space="0" w:color="auto"/>
            </w:tcBorders>
            <w:shd w:val="clear" w:color="auto" w:fill="auto"/>
            <w:noWrap/>
            <w:vAlign w:val="bottom"/>
            <w:hideMark/>
          </w:tcPr>
          <w:p w14:paraId="6A37935C" w14:textId="561C5A7C" w:rsidR="000E4A20" w:rsidRPr="000E4A20" w:rsidRDefault="000E4A20" w:rsidP="00014835">
            <w:pPr>
              <w:spacing w:after="0" w:line="240" w:lineRule="auto"/>
              <w:contextualSpacing/>
              <w:jc w:val="right"/>
              <w:rPr>
                <w:rFonts w:ascii="Calibri" w:eastAsia="Times New Roman" w:hAnsi="Calibri" w:cs="Calibri"/>
                <w:color w:val="000000"/>
                <w:lang w:eastAsia="es-PE"/>
              </w:rPr>
            </w:pPr>
            <w:r w:rsidRPr="000E4A20">
              <w:rPr>
                <w:rFonts w:ascii="Calibri" w:eastAsia="Times New Roman" w:hAnsi="Calibri" w:cs="Calibri"/>
                <w:color w:val="000000"/>
                <w:lang w:eastAsia="es-PE"/>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14:paraId="711D125A" w14:textId="5493403C" w:rsidR="000E4A20" w:rsidRPr="000E4A20" w:rsidRDefault="000E4A20" w:rsidP="00014835">
            <w:pPr>
              <w:spacing w:after="0" w:line="240" w:lineRule="auto"/>
              <w:contextualSpacing/>
              <w:jc w:val="right"/>
              <w:rPr>
                <w:rFonts w:ascii="Calibri" w:eastAsia="Times New Roman" w:hAnsi="Calibri" w:cs="Calibri"/>
                <w:color w:val="000000"/>
                <w:lang w:eastAsia="es-PE"/>
              </w:rPr>
            </w:pPr>
            <w:r w:rsidRPr="000E4A20">
              <w:rPr>
                <w:rFonts w:ascii="Calibri" w:eastAsia="Times New Roman" w:hAnsi="Calibri" w:cs="Calibri"/>
                <w:color w:val="000000"/>
                <w:lang w:eastAsia="es-PE"/>
              </w:rPr>
              <w:t xml:space="preserve">1 </w:t>
            </w:r>
          </w:p>
        </w:tc>
        <w:tc>
          <w:tcPr>
            <w:tcW w:w="851" w:type="dxa"/>
            <w:tcBorders>
              <w:top w:val="nil"/>
              <w:left w:val="nil"/>
              <w:bottom w:val="single" w:sz="4" w:space="0" w:color="auto"/>
              <w:right w:val="single" w:sz="4" w:space="0" w:color="auto"/>
            </w:tcBorders>
            <w:shd w:val="clear" w:color="auto" w:fill="auto"/>
            <w:noWrap/>
            <w:vAlign w:val="bottom"/>
            <w:hideMark/>
          </w:tcPr>
          <w:p w14:paraId="0355F00C" w14:textId="25EBE262" w:rsidR="000E4A20" w:rsidRPr="000E4A20" w:rsidRDefault="000E4A20" w:rsidP="00014835">
            <w:pPr>
              <w:spacing w:after="0" w:line="240" w:lineRule="auto"/>
              <w:contextualSpacing/>
              <w:jc w:val="right"/>
              <w:rPr>
                <w:rFonts w:ascii="Calibri" w:eastAsia="Times New Roman" w:hAnsi="Calibri" w:cs="Calibri"/>
                <w:color w:val="000000"/>
                <w:lang w:eastAsia="es-PE"/>
              </w:rPr>
            </w:pPr>
            <w:r w:rsidRPr="000E4A20">
              <w:rPr>
                <w:rFonts w:ascii="Calibri" w:eastAsia="Times New Roman" w:hAnsi="Calibri" w:cs="Calibri"/>
                <w:color w:val="000000"/>
                <w:lang w:eastAsia="es-PE"/>
              </w:rPr>
              <w:t xml:space="preserve">1 </w:t>
            </w:r>
          </w:p>
        </w:tc>
      </w:tr>
      <w:tr w:rsidR="000E4A20" w:rsidRPr="000E4A20" w14:paraId="2ACFD005" w14:textId="77777777" w:rsidTr="007E3389">
        <w:trPr>
          <w:trHeight w:val="29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9335C8D" w14:textId="37AA7C92" w:rsidR="000E4A20" w:rsidRPr="000E4A20" w:rsidRDefault="000E4A20" w:rsidP="00014835">
            <w:pPr>
              <w:spacing w:after="0" w:line="240" w:lineRule="auto"/>
              <w:contextualSpacing/>
              <w:rPr>
                <w:rFonts w:ascii="Calibri" w:eastAsia="Times New Roman" w:hAnsi="Calibri" w:cs="Calibri"/>
                <w:color w:val="000000"/>
                <w:lang w:eastAsia="es-PE"/>
              </w:rPr>
            </w:pPr>
            <w:r w:rsidRPr="000E4A20">
              <w:rPr>
                <w:rFonts w:ascii="Calibri" w:eastAsia="Times New Roman" w:hAnsi="Calibri" w:cs="Calibri"/>
                <w:color w:val="000000"/>
                <w:lang w:eastAsia="es-PE"/>
              </w:rPr>
              <w:lastRenderedPageBreak/>
              <w:t>Beca Inclusión Técnico Productiva</w:t>
            </w:r>
          </w:p>
        </w:tc>
        <w:tc>
          <w:tcPr>
            <w:tcW w:w="850" w:type="dxa"/>
            <w:tcBorders>
              <w:top w:val="nil"/>
              <w:left w:val="nil"/>
              <w:bottom w:val="single" w:sz="4" w:space="0" w:color="auto"/>
              <w:right w:val="single" w:sz="4" w:space="0" w:color="auto"/>
            </w:tcBorders>
            <w:shd w:val="clear" w:color="auto" w:fill="auto"/>
            <w:noWrap/>
            <w:vAlign w:val="bottom"/>
            <w:hideMark/>
          </w:tcPr>
          <w:p w14:paraId="02725409" w14:textId="0422ED6D" w:rsidR="000E4A20" w:rsidRPr="000E4A20" w:rsidRDefault="000E4A20" w:rsidP="00014835">
            <w:pPr>
              <w:spacing w:after="0" w:line="240" w:lineRule="auto"/>
              <w:contextualSpacing/>
              <w:jc w:val="right"/>
              <w:rPr>
                <w:rFonts w:ascii="Calibri" w:eastAsia="Times New Roman" w:hAnsi="Calibri" w:cs="Calibri"/>
                <w:color w:val="000000"/>
                <w:lang w:eastAsia="es-PE"/>
              </w:rPr>
            </w:pPr>
            <w:r w:rsidRPr="000E4A20">
              <w:rPr>
                <w:rFonts w:ascii="Calibri" w:eastAsia="Times New Roman" w:hAnsi="Calibri" w:cs="Calibri"/>
                <w:color w:val="000000"/>
                <w:lang w:eastAsia="es-PE"/>
              </w:rPr>
              <w:t xml:space="preserve"> - </w:t>
            </w:r>
          </w:p>
        </w:tc>
        <w:tc>
          <w:tcPr>
            <w:tcW w:w="850" w:type="dxa"/>
            <w:tcBorders>
              <w:top w:val="nil"/>
              <w:left w:val="nil"/>
              <w:bottom w:val="single" w:sz="4" w:space="0" w:color="auto"/>
              <w:right w:val="single" w:sz="4" w:space="0" w:color="auto"/>
            </w:tcBorders>
            <w:shd w:val="clear" w:color="auto" w:fill="auto"/>
            <w:noWrap/>
            <w:vAlign w:val="bottom"/>
            <w:hideMark/>
          </w:tcPr>
          <w:p w14:paraId="770E8354" w14:textId="7CF26414" w:rsidR="000E4A20" w:rsidRPr="000E4A20" w:rsidRDefault="000E4A20" w:rsidP="00014835">
            <w:pPr>
              <w:spacing w:after="0" w:line="240" w:lineRule="auto"/>
              <w:contextualSpacing/>
              <w:jc w:val="right"/>
              <w:rPr>
                <w:rFonts w:ascii="Calibri" w:eastAsia="Times New Roman" w:hAnsi="Calibri" w:cs="Calibri"/>
                <w:color w:val="000000"/>
                <w:lang w:eastAsia="es-PE"/>
              </w:rPr>
            </w:pPr>
            <w:r w:rsidRPr="000E4A20">
              <w:rPr>
                <w:rFonts w:ascii="Calibri" w:eastAsia="Times New Roman" w:hAnsi="Calibri" w:cs="Calibri"/>
                <w:color w:val="000000"/>
                <w:lang w:eastAsia="es-PE"/>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14:paraId="02D13837" w14:textId="63D6A2D3" w:rsidR="000E4A20" w:rsidRPr="000E4A20" w:rsidRDefault="000E4A20" w:rsidP="00014835">
            <w:pPr>
              <w:spacing w:after="0" w:line="240" w:lineRule="auto"/>
              <w:contextualSpacing/>
              <w:jc w:val="right"/>
              <w:rPr>
                <w:rFonts w:ascii="Calibri" w:eastAsia="Times New Roman" w:hAnsi="Calibri" w:cs="Calibri"/>
                <w:color w:val="000000"/>
                <w:lang w:eastAsia="es-PE"/>
              </w:rPr>
            </w:pPr>
            <w:r w:rsidRPr="000E4A20">
              <w:rPr>
                <w:rFonts w:ascii="Calibri" w:eastAsia="Times New Roman" w:hAnsi="Calibri" w:cs="Calibri"/>
                <w:color w:val="000000"/>
                <w:lang w:eastAsia="es-PE"/>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14:paraId="2F66426A" w14:textId="1D4D7FFD" w:rsidR="000E4A20" w:rsidRPr="000E4A20" w:rsidRDefault="000E4A20" w:rsidP="00014835">
            <w:pPr>
              <w:spacing w:after="0" w:line="240" w:lineRule="auto"/>
              <w:contextualSpacing/>
              <w:jc w:val="right"/>
              <w:rPr>
                <w:rFonts w:ascii="Calibri" w:eastAsia="Times New Roman" w:hAnsi="Calibri" w:cs="Calibri"/>
                <w:color w:val="000000"/>
                <w:lang w:eastAsia="es-PE"/>
              </w:rPr>
            </w:pPr>
            <w:r w:rsidRPr="000E4A20">
              <w:rPr>
                <w:rFonts w:ascii="Calibri" w:eastAsia="Times New Roman" w:hAnsi="Calibri" w:cs="Calibri"/>
                <w:color w:val="000000"/>
                <w:lang w:eastAsia="es-PE"/>
              </w:rPr>
              <w:t xml:space="preserve">6 </w:t>
            </w:r>
          </w:p>
        </w:tc>
        <w:tc>
          <w:tcPr>
            <w:tcW w:w="851" w:type="dxa"/>
            <w:tcBorders>
              <w:top w:val="nil"/>
              <w:left w:val="nil"/>
              <w:bottom w:val="single" w:sz="4" w:space="0" w:color="auto"/>
              <w:right w:val="single" w:sz="4" w:space="0" w:color="auto"/>
            </w:tcBorders>
            <w:shd w:val="clear" w:color="auto" w:fill="auto"/>
            <w:noWrap/>
            <w:vAlign w:val="bottom"/>
            <w:hideMark/>
          </w:tcPr>
          <w:p w14:paraId="010EAB57" w14:textId="347BC986" w:rsidR="000E4A20" w:rsidRPr="000E4A20" w:rsidRDefault="000E4A20" w:rsidP="00014835">
            <w:pPr>
              <w:spacing w:after="0" w:line="240" w:lineRule="auto"/>
              <w:contextualSpacing/>
              <w:jc w:val="right"/>
              <w:rPr>
                <w:rFonts w:ascii="Calibri" w:eastAsia="Times New Roman" w:hAnsi="Calibri" w:cs="Calibri"/>
                <w:color w:val="000000"/>
                <w:lang w:eastAsia="es-PE"/>
              </w:rPr>
            </w:pPr>
            <w:r w:rsidRPr="000E4A20">
              <w:rPr>
                <w:rFonts w:ascii="Calibri" w:eastAsia="Times New Roman" w:hAnsi="Calibri" w:cs="Calibri"/>
                <w:color w:val="000000"/>
                <w:lang w:eastAsia="es-PE"/>
              </w:rPr>
              <w:t xml:space="preserve">6 </w:t>
            </w:r>
          </w:p>
        </w:tc>
      </w:tr>
      <w:tr w:rsidR="000E4A20" w:rsidRPr="000E4A20" w14:paraId="581F2AC5" w14:textId="77777777" w:rsidTr="007E3389">
        <w:trPr>
          <w:trHeight w:val="29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16C1821" w14:textId="6EAB158E" w:rsidR="000E4A20" w:rsidRPr="000E4A20" w:rsidRDefault="000E4A20" w:rsidP="00014835">
            <w:pPr>
              <w:spacing w:after="0" w:line="240" w:lineRule="auto"/>
              <w:contextualSpacing/>
              <w:rPr>
                <w:rFonts w:ascii="Calibri" w:eastAsia="Times New Roman" w:hAnsi="Calibri" w:cs="Calibri"/>
                <w:color w:val="000000"/>
                <w:lang w:eastAsia="es-PE"/>
              </w:rPr>
            </w:pPr>
            <w:r w:rsidRPr="000E4A20">
              <w:rPr>
                <w:rFonts w:ascii="Calibri" w:eastAsia="Times New Roman" w:hAnsi="Calibri" w:cs="Calibri"/>
                <w:color w:val="000000"/>
                <w:lang w:eastAsia="es-PE"/>
              </w:rPr>
              <w:t>Beca Mi Vocación Técnica</w:t>
            </w:r>
          </w:p>
        </w:tc>
        <w:tc>
          <w:tcPr>
            <w:tcW w:w="850" w:type="dxa"/>
            <w:tcBorders>
              <w:top w:val="nil"/>
              <w:left w:val="nil"/>
              <w:bottom w:val="single" w:sz="4" w:space="0" w:color="auto"/>
              <w:right w:val="single" w:sz="4" w:space="0" w:color="auto"/>
            </w:tcBorders>
            <w:shd w:val="clear" w:color="auto" w:fill="auto"/>
            <w:noWrap/>
            <w:vAlign w:val="bottom"/>
            <w:hideMark/>
          </w:tcPr>
          <w:p w14:paraId="2AE64D78" w14:textId="0C49131B" w:rsidR="000E4A20" w:rsidRPr="000E4A20" w:rsidRDefault="000E4A20" w:rsidP="00014835">
            <w:pPr>
              <w:spacing w:after="0" w:line="240" w:lineRule="auto"/>
              <w:contextualSpacing/>
              <w:jc w:val="right"/>
              <w:rPr>
                <w:rFonts w:ascii="Calibri" w:eastAsia="Times New Roman" w:hAnsi="Calibri" w:cs="Calibri"/>
                <w:color w:val="000000"/>
                <w:lang w:eastAsia="es-PE"/>
              </w:rPr>
            </w:pPr>
            <w:r w:rsidRPr="000E4A20">
              <w:rPr>
                <w:rFonts w:ascii="Calibri" w:eastAsia="Times New Roman" w:hAnsi="Calibri" w:cs="Calibri"/>
                <w:color w:val="000000"/>
                <w:lang w:eastAsia="es-PE"/>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14:paraId="6036BB83" w14:textId="69272D07" w:rsidR="000E4A20" w:rsidRPr="000E4A20" w:rsidRDefault="000E4A20" w:rsidP="00014835">
            <w:pPr>
              <w:spacing w:after="0" w:line="240" w:lineRule="auto"/>
              <w:contextualSpacing/>
              <w:jc w:val="right"/>
              <w:rPr>
                <w:rFonts w:ascii="Calibri" w:eastAsia="Times New Roman" w:hAnsi="Calibri" w:cs="Calibri"/>
                <w:color w:val="000000"/>
                <w:lang w:eastAsia="es-PE"/>
              </w:rPr>
            </w:pPr>
            <w:r w:rsidRPr="000E4A20">
              <w:rPr>
                <w:rFonts w:ascii="Calibri" w:eastAsia="Times New Roman" w:hAnsi="Calibri" w:cs="Calibri"/>
                <w:color w:val="000000"/>
                <w:lang w:eastAsia="es-PE"/>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14:paraId="2EC48627" w14:textId="2DF00C56" w:rsidR="000E4A20" w:rsidRPr="000E4A20" w:rsidRDefault="000E4A20" w:rsidP="00014835">
            <w:pPr>
              <w:spacing w:after="0" w:line="240" w:lineRule="auto"/>
              <w:contextualSpacing/>
              <w:jc w:val="right"/>
              <w:rPr>
                <w:rFonts w:ascii="Calibri" w:eastAsia="Times New Roman" w:hAnsi="Calibri" w:cs="Calibri"/>
                <w:color w:val="000000"/>
                <w:lang w:eastAsia="es-PE"/>
              </w:rPr>
            </w:pPr>
            <w:r w:rsidRPr="000E4A20">
              <w:rPr>
                <w:rFonts w:ascii="Calibri" w:eastAsia="Times New Roman" w:hAnsi="Calibri" w:cs="Calibri"/>
                <w:color w:val="000000"/>
                <w:lang w:eastAsia="es-PE"/>
              </w:rPr>
              <w:t xml:space="preserve">1 </w:t>
            </w:r>
          </w:p>
        </w:tc>
        <w:tc>
          <w:tcPr>
            <w:tcW w:w="850" w:type="dxa"/>
            <w:tcBorders>
              <w:top w:val="nil"/>
              <w:left w:val="nil"/>
              <w:bottom w:val="single" w:sz="4" w:space="0" w:color="auto"/>
              <w:right w:val="single" w:sz="4" w:space="0" w:color="auto"/>
            </w:tcBorders>
            <w:shd w:val="clear" w:color="auto" w:fill="auto"/>
            <w:noWrap/>
            <w:vAlign w:val="bottom"/>
            <w:hideMark/>
          </w:tcPr>
          <w:p w14:paraId="445B5FC8" w14:textId="0C019EF8" w:rsidR="000E4A20" w:rsidRPr="000E4A20" w:rsidRDefault="000E4A20" w:rsidP="00014835">
            <w:pPr>
              <w:spacing w:after="0" w:line="240" w:lineRule="auto"/>
              <w:contextualSpacing/>
              <w:jc w:val="right"/>
              <w:rPr>
                <w:rFonts w:ascii="Calibri" w:eastAsia="Times New Roman" w:hAnsi="Calibri" w:cs="Calibri"/>
                <w:color w:val="000000"/>
                <w:lang w:eastAsia="es-PE"/>
              </w:rPr>
            </w:pPr>
            <w:r w:rsidRPr="000E4A20">
              <w:rPr>
                <w:rFonts w:ascii="Calibri" w:eastAsia="Times New Roman" w:hAnsi="Calibri" w:cs="Calibri"/>
                <w:color w:val="000000"/>
                <w:lang w:eastAsia="es-PE"/>
              </w:rPr>
              <w:t xml:space="preserve"> - </w:t>
            </w:r>
          </w:p>
        </w:tc>
        <w:tc>
          <w:tcPr>
            <w:tcW w:w="851" w:type="dxa"/>
            <w:tcBorders>
              <w:top w:val="nil"/>
              <w:left w:val="nil"/>
              <w:bottom w:val="single" w:sz="4" w:space="0" w:color="auto"/>
              <w:right w:val="single" w:sz="4" w:space="0" w:color="auto"/>
            </w:tcBorders>
            <w:shd w:val="clear" w:color="auto" w:fill="auto"/>
            <w:noWrap/>
            <w:vAlign w:val="bottom"/>
            <w:hideMark/>
          </w:tcPr>
          <w:p w14:paraId="00765ECA" w14:textId="360318B3" w:rsidR="000E4A20" w:rsidRPr="000E4A20" w:rsidRDefault="000E4A20" w:rsidP="00014835">
            <w:pPr>
              <w:spacing w:after="0" w:line="240" w:lineRule="auto"/>
              <w:contextualSpacing/>
              <w:jc w:val="right"/>
              <w:rPr>
                <w:rFonts w:ascii="Calibri" w:eastAsia="Times New Roman" w:hAnsi="Calibri" w:cs="Calibri"/>
                <w:color w:val="000000"/>
                <w:lang w:eastAsia="es-PE"/>
              </w:rPr>
            </w:pPr>
            <w:r w:rsidRPr="000E4A20">
              <w:rPr>
                <w:rFonts w:ascii="Calibri" w:eastAsia="Times New Roman" w:hAnsi="Calibri" w:cs="Calibri"/>
                <w:color w:val="000000"/>
                <w:lang w:eastAsia="es-PE"/>
              </w:rPr>
              <w:t xml:space="preserve"> 1 </w:t>
            </w:r>
          </w:p>
        </w:tc>
      </w:tr>
      <w:tr w:rsidR="000E4A20" w:rsidRPr="000E4A20" w14:paraId="3CDDFCE9" w14:textId="77777777" w:rsidTr="007E3389">
        <w:trPr>
          <w:trHeight w:val="29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EB8BB08" w14:textId="18C4DB23" w:rsidR="000E4A20" w:rsidRPr="000E4A20" w:rsidRDefault="000E4A20" w:rsidP="00014835">
            <w:pPr>
              <w:spacing w:after="0" w:line="240" w:lineRule="auto"/>
              <w:contextualSpacing/>
              <w:rPr>
                <w:rFonts w:ascii="Calibri" w:eastAsia="Times New Roman" w:hAnsi="Calibri" w:cs="Calibri"/>
                <w:color w:val="000000"/>
                <w:lang w:eastAsia="es-PE"/>
              </w:rPr>
            </w:pPr>
            <w:r w:rsidRPr="000E4A20">
              <w:rPr>
                <w:rFonts w:ascii="Calibri" w:eastAsia="Times New Roman" w:hAnsi="Calibri" w:cs="Calibri"/>
                <w:color w:val="000000"/>
                <w:lang w:eastAsia="es-PE"/>
              </w:rPr>
              <w:t>Beca Permanencia</w:t>
            </w:r>
          </w:p>
        </w:tc>
        <w:tc>
          <w:tcPr>
            <w:tcW w:w="850" w:type="dxa"/>
            <w:tcBorders>
              <w:top w:val="nil"/>
              <w:left w:val="nil"/>
              <w:bottom w:val="single" w:sz="4" w:space="0" w:color="auto"/>
              <w:right w:val="single" w:sz="4" w:space="0" w:color="auto"/>
            </w:tcBorders>
            <w:shd w:val="clear" w:color="auto" w:fill="auto"/>
            <w:noWrap/>
            <w:vAlign w:val="bottom"/>
            <w:hideMark/>
          </w:tcPr>
          <w:p w14:paraId="4FEC03B0" w14:textId="00322AF1" w:rsidR="000E4A20" w:rsidRPr="000E4A20" w:rsidRDefault="000E4A20" w:rsidP="00014835">
            <w:pPr>
              <w:spacing w:after="0" w:line="240" w:lineRule="auto"/>
              <w:contextualSpacing/>
              <w:jc w:val="right"/>
              <w:rPr>
                <w:rFonts w:ascii="Calibri" w:eastAsia="Times New Roman" w:hAnsi="Calibri" w:cs="Calibri"/>
                <w:color w:val="000000"/>
                <w:lang w:eastAsia="es-PE"/>
              </w:rPr>
            </w:pPr>
            <w:r w:rsidRPr="000E4A20">
              <w:rPr>
                <w:rFonts w:ascii="Calibri" w:eastAsia="Times New Roman" w:hAnsi="Calibri" w:cs="Calibri"/>
                <w:color w:val="000000"/>
                <w:lang w:eastAsia="es-PE"/>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14:paraId="2C56525A" w14:textId="5B5F802F" w:rsidR="000E4A20" w:rsidRPr="000E4A20" w:rsidRDefault="000E4A20" w:rsidP="00014835">
            <w:pPr>
              <w:spacing w:after="0" w:line="240" w:lineRule="auto"/>
              <w:contextualSpacing/>
              <w:jc w:val="right"/>
              <w:rPr>
                <w:rFonts w:ascii="Calibri" w:eastAsia="Times New Roman" w:hAnsi="Calibri" w:cs="Calibri"/>
                <w:color w:val="000000"/>
                <w:lang w:eastAsia="es-PE"/>
              </w:rPr>
            </w:pPr>
            <w:r w:rsidRPr="000E4A20">
              <w:rPr>
                <w:rFonts w:ascii="Calibri" w:eastAsia="Times New Roman" w:hAnsi="Calibri" w:cs="Calibri"/>
                <w:color w:val="000000"/>
                <w:lang w:eastAsia="es-PE"/>
              </w:rPr>
              <w:t xml:space="preserve"> - </w:t>
            </w:r>
          </w:p>
        </w:tc>
        <w:tc>
          <w:tcPr>
            <w:tcW w:w="851" w:type="dxa"/>
            <w:tcBorders>
              <w:top w:val="nil"/>
              <w:left w:val="nil"/>
              <w:bottom w:val="single" w:sz="4" w:space="0" w:color="auto"/>
              <w:right w:val="single" w:sz="4" w:space="0" w:color="auto"/>
            </w:tcBorders>
            <w:shd w:val="clear" w:color="auto" w:fill="auto"/>
            <w:noWrap/>
            <w:vAlign w:val="bottom"/>
            <w:hideMark/>
          </w:tcPr>
          <w:p w14:paraId="06A21141" w14:textId="48286248" w:rsidR="000E4A20" w:rsidRPr="000E4A20" w:rsidRDefault="000E4A20" w:rsidP="00014835">
            <w:pPr>
              <w:spacing w:after="0" w:line="240" w:lineRule="auto"/>
              <w:contextualSpacing/>
              <w:jc w:val="right"/>
              <w:rPr>
                <w:rFonts w:ascii="Calibri" w:eastAsia="Times New Roman" w:hAnsi="Calibri" w:cs="Calibri"/>
                <w:color w:val="000000"/>
                <w:lang w:eastAsia="es-PE"/>
              </w:rPr>
            </w:pPr>
            <w:r w:rsidRPr="000E4A20">
              <w:rPr>
                <w:rFonts w:ascii="Calibri" w:eastAsia="Times New Roman" w:hAnsi="Calibri" w:cs="Calibri"/>
                <w:color w:val="000000"/>
                <w:lang w:eastAsia="es-PE"/>
              </w:rPr>
              <w:t xml:space="preserve"> - </w:t>
            </w:r>
          </w:p>
        </w:tc>
        <w:tc>
          <w:tcPr>
            <w:tcW w:w="850" w:type="dxa"/>
            <w:tcBorders>
              <w:top w:val="nil"/>
              <w:left w:val="nil"/>
              <w:bottom w:val="single" w:sz="4" w:space="0" w:color="auto"/>
              <w:right w:val="single" w:sz="4" w:space="0" w:color="auto"/>
            </w:tcBorders>
            <w:shd w:val="clear" w:color="auto" w:fill="auto"/>
            <w:noWrap/>
            <w:vAlign w:val="bottom"/>
            <w:hideMark/>
          </w:tcPr>
          <w:p w14:paraId="127C93D4" w14:textId="231B29FC" w:rsidR="000E4A20" w:rsidRPr="000E4A20" w:rsidRDefault="000E4A20" w:rsidP="00014835">
            <w:pPr>
              <w:spacing w:after="0" w:line="240" w:lineRule="auto"/>
              <w:contextualSpacing/>
              <w:jc w:val="right"/>
              <w:rPr>
                <w:rFonts w:ascii="Calibri" w:eastAsia="Times New Roman" w:hAnsi="Calibri" w:cs="Calibri"/>
                <w:color w:val="000000"/>
                <w:lang w:eastAsia="es-PE"/>
              </w:rPr>
            </w:pPr>
            <w:r w:rsidRPr="000E4A20">
              <w:rPr>
                <w:rFonts w:ascii="Calibri" w:eastAsia="Times New Roman" w:hAnsi="Calibri" w:cs="Calibri"/>
                <w:color w:val="000000"/>
                <w:lang w:eastAsia="es-PE"/>
              </w:rPr>
              <w:t xml:space="preserve">2 </w:t>
            </w:r>
          </w:p>
        </w:tc>
        <w:tc>
          <w:tcPr>
            <w:tcW w:w="851" w:type="dxa"/>
            <w:tcBorders>
              <w:top w:val="nil"/>
              <w:left w:val="nil"/>
              <w:bottom w:val="single" w:sz="4" w:space="0" w:color="auto"/>
              <w:right w:val="single" w:sz="4" w:space="0" w:color="auto"/>
            </w:tcBorders>
            <w:shd w:val="clear" w:color="auto" w:fill="auto"/>
            <w:noWrap/>
            <w:vAlign w:val="bottom"/>
            <w:hideMark/>
          </w:tcPr>
          <w:p w14:paraId="503FDBBF" w14:textId="7E443E9B" w:rsidR="000E4A20" w:rsidRPr="000E4A20" w:rsidRDefault="000E4A20" w:rsidP="00014835">
            <w:pPr>
              <w:spacing w:after="0" w:line="240" w:lineRule="auto"/>
              <w:contextualSpacing/>
              <w:jc w:val="right"/>
              <w:rPr>
                <w:rFonts w:ascii="Calibri" w:eastAsia="Times New Roman" w:hAnsi="Calibri" w:cs="Calibri"/>
                <w:color w:val="000000"/>
                <w:lang w:eastAsia="es-PE"/>
              </w:rPr>
            </w:pPr>
            <w:r w:rsidRPr="000E4A20">
              <w:rPr>
                <w:rFonts w:ascii="Calibri" w:eastAsia="Times New Roman" w:hAnsi="Calibri" w:cs="Calibri"/>
                <w:color w:val="000000"/>
                <w:lang w:eastAsia="es-PE"/>
              </w:rPr>
              <w:t xml:space="preserve">2 </w:t>
            </w:r>
          </w:p>
        </w:tc>
      </w:tr>
      <w:tr w:rsidR="007E3389" w:rsidRPr="000E4A20" w14:paraId="7D71C0C6" w14:textId="77777777" w:rsidTr="00E51C47">
        <w:trPr>
          <w:trHeight w:val="60"/>
        </w:trPr>
        <w:tc>
          <w:tcPr>
            <w:tcW w:w="4111" w:type="dxa"/>
            <w:tcBorders>
              <w:top w:val="nil"/>
              <w:left w:val="single" w:sz="4" w:space="0" w:color="auto"/>
              <w:bottom w:val="single" w:sz="4" w:space="0" w:color="auto"/>
              <w:right w:val="single" w:sz="4" w:space="0" w:color="auto"/>
            </w:tcBorders>
            <w:shd w:val="clear" w:color="auto" w:fill="CCFFFF"/>
            <w:noWrap/>
            <w:vAlign w:val="bottom"/>
            <w:hideMark/>
          </w:tcPr>
          <w:p w14:paraId="2B3C5E46" w14:textId="5A2B9930" w:rsidR="000E4A20" w:rsidRPr="000E4A20" w:rsidRDefault="007E3389" w:rsidP="00014835">
            <w:pPr>
              <w:spacing w:after="0" w:line="240" w:lineRule="auto"/>
              <w:contextualSpacing/>
              <w:rPr>
                <w:rFonts w:ascii="Calibri" w:eastAsia="Times New Roman" w:hAnsi="Calibri" w:cs="Calibri"/>
                <w:b/>
                <w:bCs/>
                <w:color w:val="000000"/>
                <w:lang w:eastAsia="es-PE"/>
              </w:rPr>
            </w:pPr>
            <w:r w:rsidRPr="000E4A20">
              <w:rPr>
                <w:rFonts w:ascii="Calibri" w:eastAsia="Times New Roman" w:hAnsi="Calibri" w:cs="Calibri"/>
                <w:b/>
                <w:bCs/>
                <w:color w:val="000000"/>
                <w:lang w:eastAsia="es-PE"/>
              </w:rPr>
              <w:t>Total,</w:t>
            </w:r>
            <w:r w:rsidR="000E4A20" w:rsidRPr="000E4A20">
              <w:rPr>
                <w:rFonts w:ascii="Calibri" w:eastAsia="Times New Roman" w:hAnsi="Calibri" w:cs="Calibri"/>
                <w:b/>
                <w:bCs/>
                <w:color w:val="000000"/>
                <w:lang w:eastAsia="es-PE"/>
              </w:rPr>
              <w:t xml:space="preserve"> general</w:t>
            </w:r>
          </w:p>
        </w:tc>
        <w:tc>
          <w:tcPr>
            <w:tcW w:w="850" w:type="dxa"/>
            <w:tcBorders>
              <w:top w:val="nil"/>
              <w:left w:val="nil"/>
              <w:bottom w:val="single" w:sz="4" w:space="0" w:color="auto"/>
              <w:right w:val="single" w:sz="4" w:space="0" w:color="auto"/>
            </w:tcBorders>
            <w:shd w:val="clear" w:color="auto" w:fill="CCFFFF"/>
            <w:noWrap/>
            <w:vAlign w:val="bottom"/>
            <w:hideMark/>
          </w:tcPr>
          <w:p w14:paraId="45F95EEC" w14:textId="7BC74D10" w:rsidR="000E4A20" w:rsidRPr="000E4A20" w:rsidRDefault="000E4A20" w:rsidP="00014835">
            <w:pPr>
              <w:spacing w:after="0" w:line="240" w:lineRule="auto"/>
              <w:contextualSpacing/>
              <w:jc w:val="right"/>
              <w:rPr>
                <w:rFonts w:ascii="Calibri" w:eastAsia="Times New Roman" w:hAnsi="Calibri" w:cs="Calibri"/>
                <w:b/>
                <w:bCs/>
                <w:color w:val="000000"/>
                <w:lang w:eastAsia="es-PE"/>
              </w:rPr>
            </w:pPr>
            <w:r w:rsidRPr="000E4A20">
              <w:rPr>
                <w:rFonts w:ascii="Calibri" w:eastAsia="Times New Roman" w:hAnsi="Calibri" w:cs="Calibri"/>
                <w:b/>
                <w:bCs/>
                <w:color w:val="000000"/>
                <w:lang w:eastAsia="es-PE"/>
              </w:rPr>
              <w:t xml:space="preserve"> - </w:t>
            </w:r>
          </w:p>
        </w:tc>
        <w:tc>
          <w:tcPr>
            <w:tcW w:w="850" w:type="dxa"/>
            <w:tcBorders>
              <w:top w:val="nil"/>
              <w:left w:val="nil"/>
              <w:bottom w:val="single" w:sz="4" w:space="0" w:color="auto"/>
              <w:right w:val="single" w:sz="4" w:space="0" w:color="auto"/>
            </w:tcBorders>
            <w:shd w:val="clear" w:color="auto" w:fill="CCFFFF"/>
            <w:noWrap/>
            <w:vAlign w:val="bottom"/>
            <w:hideMark/>
          </w:tcPr>
          <w:p w14:paraId="0ABB661E" w14:textId="49E20056" w:rsidR="000E4A20" w:rsidRPr="000E4A20" w:rsidRDefault="000E4A20" w:rsidP="00014835">
            <w:pPr>
              <w:spacing w:after="0" w:line="240" w:lineRule="auto"/>
              <w:contextualSpacing/>
              <w:jc w:val="right"/>
              <w:rPr>
                <w:rFonts w:ascii="Calibri" w:eastAsia="Times New Roman" w:hAnsi="Calibri" w:cs="Calibri"/>
                <w:b/>
                <w:bCs/>
                <w:color w:val="000000"/>
                <w:lang w:eastAsia="es-PE"/>
              </w:rPr>
            </w:pPr>
            <w:r w:rsidRPr="000E4A20">
              <w:rPr>
                <w:rFonts w:ascii="Calibri" w:eastAsia="Times New Roman" w:hAnsi="Calibri" w:cs="Calibri"/>
                <w:b/>
                <w:bCs/>
                <w:color w:val="000000"/>
                <w:lang w:eastAsia="es-PE"/>
              </w:rPr>
              <w:t xml:space="preserve"> - </w:t>
            </w:r>
          </w:p>
        </w:tc>
        <w:tc>
          <w:tcPr>
            <w:tcW w:w="851" w:type="dxa"/>
            <w:tcBorders>
              <w:top w:val="nil"/>
              <w:left w:val="nil"/>
              <w:bottom w:val="single" w:sz="4" w:space="0" w:color="auto"/>
              <w:right w:val="single" w:sz="4" w:space="0" w:color="auto"/>
            </w:tcBorders>
            <w:shd w:val="clear" w:color="auto" w:fill="CCFFFF"/>
            <w:noWrap/>
            <w:vAlign w:val="bottom"/>
            <w:hideMark/>
          </w:tcPr>
          <w:p w14:paraId="52495355" w14:textId="07253EF1" w:rsidR="000E4A20" w:rsidRPr="000E4A20" w:rsidRDefault="000E4A20" w:rsidP="00014835">
            <w:pPr>
              <w:spacing w:after="0" w:line="240" w:lineRule="auto"/>
              <w:contextualSpacing/>
              <w:jc w:val="right"/>
              <w:rPr>
                <w:rFonts w:ascii="Calibri" w:eastAsia="Times New Roman" w:hAnsi="Calibri" w:cs="Calibri"/>
                <w:b/>
                <w:bCs/>
                <w:color w:val="000000"/>
                <w:lang w:eastAsia="es-PE"/>
              </w:rPr>
            </w:pPr>
            <w:r w:rsidRPr="000E4A20">
              <w:rPr>
                <w:rFonts w:ascii="Calibri" w:eastAsia="Times New Roman" w:hAnsi="Calibri" w:cs="Calibri"/>
                <w:b/>
                <w:bCs/>
                <w:color w:val="000000"/>
                <w:lang w:eastAsia="es-PE"/>
              </w:rPr>
              <w:t xml:space="preserve"> 2 </w:t>
            </w:r>
          </w:p>
        </w:tc>
        <w:tc>
          <w:tcPr>
            <w:tcW w:w="850" w:type="dxa"/>
            <w:tcBorders>
              <w:top w:val="nil"/>
              <w:left w:val="nil"/>
              <w:bottom w:val="single" w:sz="4" w:space="0" w:color="auto"/>
              <w:right w:val="single" w:sz="4" w:space="0" w:color="auto"/>
            </w:tcBorders>
            <w:shd w:val="clear" w:color="auto" w:fill="CCFFFF"/>
            <w:noWrap/>
            <w:vAlign w:val="bottom"/>
            <w:hideMark/>
          </w:tcPr>
          <w:p w14:paraId="620EB3D3" w14:textId="77777777" w:rsidR="000E4A20" w:rsidRPr="000E4A20" w:rsidRDefault="000E4A20" w:rsidP="00014835">
            <w:pPr>
              <w:spacing w:after="0" w:line="240" w:lineRule="auto"/>
              <w:contextualSpacing/>
              <w:jc w:val="right"/>
              <w:rPr>
                <w:rFonts w:ascii="Calibri" w:eastAsia="Times New Roman" w:hAnsi="Calibri" w:cs="Calibri"/>
                <w:b/>
                <w:bCs/>
                <w:color w:val="000000"/>
                <w:lang w:eastAsia="es-PE"/>
              </w:rPr>
            </w:pPr>
            <w:r w:rsidRPr="000E4A20">
              <w:rPr>
                <w:rFonts w:ascii="Calibri" w:eastAsia="Times New Roman" w:hAnsi="Calibri" w:cs="Calibri"/>
                <w:b/>
                <w:bCs/>
                <w:color w:val="000000"/>
                <w:lang w:eastAsia="es-PE"/>
              </w:rPr>
              <w:t xml:space="preserve">12 </w:t>
            </w:r>
          </w:p>
        </w:tc>
        <w:tc>
          <w:tcPr>
            <w:tcW w:w="851" w:type="dxa"/>
            <w:tcBorders>
              <w:top w:val="nil"/>
              <w:left w:val="nil"/>
              <w:bottom w:val="single" w:sz="4" w:space="0" w:color="auto"/>
              <w:right w:val="single" w:sz="4" w:space="0" w:color="auto"/>
            </w:tcBorders>
            <w:shd w:val="clear" w:color="auto" w:fill="CCFFFF"/>
            <w:noWrap/>
            <w:vAlign w:val="bottom"/>
            <w:hideMark/>
          </w:tcPr>
          <w:p w14:paraId="69159E96" w14:textId="1B22B247" w:rsidR="000E4A20" w:rsidRPr="000E4A20" w:rsidRDefault="000E4A20" w:rsidP="00014835">
            <w:pPr>
              <w:spacing w:after="0" w:line="240" w:lineRule="auto"/>
              <w:contextualSpacing/>
              <w:jc w:val="right"/>
              <w:rPr>
                <w:rFonts w:ascii="Calibri" w:eastAsia="Times New Roman" w:hAnsi="Calibri" w:cs="Calibri"/>
                <w:b/>
                <w:bCs/>
                <w:color w:val="000000"/>
                <w:lang w:eastAsia="es-PE"/>
              </w:rPr>
            </w:pPr>
            <w:r w:rsidRPr="000E4A20">
              <w:rPr>
                <w:rFonts w:ascii="Calibri" w:eastAsia="Times New Roman" w:hAnsi="Calibri" w:cs="Calibri"/>
                <w:b/>
                <w:bCs/>
                <w:color w:val="000000"/>
                <w:lang w:eastAsia="es-PE"/>
              </w:rPr>
              <w:t>14</w:t>
            </w:r>
          </w:p>
        </w:tc>
      </w:tr>
    </w:tbl>
    <w:p w14:paraId="54722ECC" w14:textId="27B56C2F" w:rsidR="00C440DD" w:rsidRPr="007858B1" w:rsidRDefault="00C440DD" w:rsidP="00C440DD">
      <w:pPr>
        <w:spacing w:after="0" w:line="240" w:lineRule="auto"/>
        <w:ind w:left="709" w:right="565"/>
        <w:rPr>
          <w:b/>
          <w:color w:val="000000"/>
          <w:sz w:val="14"/>
          <w:szCs w:val="14"/>
        </w:rPr>
      </w:pPr>
      <w:r w:rsidRPr="007858B1">
        <w:rPr>
          <w:b/>
          <w:color w:val="000000"/>
          <w:sz w:val="14"/>
          <w:szCs w:val="14"/>
        </w:rPr>
        <w:t xml:space="preserve">Fuente: Programa Nacional de Becas y Crédito Educativo PRONABEC </w:t>
      </w:r>
      <w:r>
        <w:rPr>
          <w:b/>
          <w:color w:val="000000"/>
          <w:sz w:val="14"/>
          <w:szCs w:val="14"/>
        </w:rPr>
        <w:t>–</w:t>
      </w:r>
      <w:r w:rsidRPr="007858B1">
        <w:rPr>
          <w:b/>
          <w:color w:val="000000"/>
          <w:sz w:val="14"/>
          <w:szCs w:val="14"/>
        </w:rPr>
        <w:t xml:space="preserve"> MINEDU</w:t>
      </w:r>
      <w:r>
        <w:rPr>
          <w:b/>
          <w:color w:val="000000"/>
          <w:sz w:val="14"/>
          <w:szCs w:val="14"/>
        </w:rPr>
        <w:t xml:space="preserve"> (2022)</w:t>
      </w:r>
    </w:p>
    <w:p w14:paraId="403D399E" w14:textId="77777777" w:rsidR="000E4A20" w:rsidRDefault="000E4A20" w:rsidP="00210866">
      <w:pPr>
        <w:autoSpaceDE w:val="0"/>
        <w:autoSpaceDN w:val="0"/>
        <w:adjustRightInd w:val="0"/>
        <w:spacing w:after="0" w:line="240" w:lineRule="auto"/>
        <w:ind w:left="709"/>
        <w:contextualSpacing/>
        <w:jc w:val="both"/>
        <w:rPr>
          <w:rFonts w:ascii="Myriad Pro" w:hAnsi="Myriad Pro" w:cs="Myriad Pro"/>
          <w:color w:val="000000" w:themeColor="text1"/>
        </w:rPr>
      </w:pPr>
    </w:p>
    <w:p w14:paraId="67A21964" w14:textId="0BEE1C2F" w:rsidR="008E7AA1" w:rsidRPr="00BD2647" w:rsidRDefault="008B413A" w:rsidP="008E7AA1">
      <w:pPr>
        <w:autoSpaceDE w:val="0"/>
        <w:autoSpaceDN w:val="0"/>
        <w:adjustRightInd w:val="0"/>
        <w:spacing w:after="0" w:line="240" w:lineRule="auto"/>
        <w:ind w:left="709"/>
        <w:contextualSpacing/>
        <w:jc w:val="both"/>
        <w:rPr>
          <w:rFonts w:ascii="Myriad Pro" w:hAnsi="Myriad Pro" w:cs="Myriad Pro"/>
          <w:b/>
          <w:bCs/>
          <w:color w:val="000000" w:themeColor="text1"/>
        </w:rPr>
      </w:pPr>
      <w:r>
        <w:rPr>
          <w:rFonts w:ascii="Myriad Pro" w:hAnsi="Myriad Pro" w:cs="Myriad Pro"/>
          <w:b/>
          <w:bCs/>
          <w:color w:val="000000" w:themeColor="text1"/>
        </w:rPr>
        <w:t>Servicios educativos</w:t>
      </w:r>
    </w:p>
    <w:p w14:paraId="50B4F5CE" w14:textId="346DA7E5" w:rsidR="008E7AA1" w:rsidRDefault="008E7AA1" w:rsidP="008E7AA1">
      <w:pPr>
        <w:autoSpaceDE w:val="0"/>
        <w:autoSpaceDN w:val="0"/>
        <w:adjustRightInd w:val="0"/>
        <w:spacing w:after="0" w:line="240" w:lineRule="auto"/>
        <w:ind w:left="709"/>
        <w:contextualSpacing/>
        <w:jc w:val="both"/>
        <w:rPr>
          <w:rFonts w:ascii="Myriad Pro" w:hAnsi="Myriad Pro" w:cs="Myriad Pro"/>
          <w:color w:val="000000" w:themeColor="text1"/>
        </w:rPr>
      </w:pPr>
    </w:p>
    <w:p w14:paraId="32B9654C" w14:textId="1D6B1FAD" w:rsidR="000032FC" w:rsidRDefault="000032FC" w:rsidP="000032FC">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t>Según el Padrón de Instituciones Educativas de la Dirección Regional de Educación del Callao, existe en la Región Callao 1,901 servicios educativos</w:t>
      </w:r>
      <w:r w:rsidR="000C10A2">
        <w:rPr>
          <w:rFonts w:ascii="Myriad Pro" w:hAnsi="Myriad Pro" w:cs="Myriad Pro"/>
          <w:color w:val="000000" w:themeColor="text1"/>
        </w:rPr>
        <w:t>,</w:t>
      </w:r>
      <w:r>
        <w:rPr>
          <w:rFonts w:ascii="Myriad Pro" w:hAnsi="Myriad Pro" w:cs="Myriad Pro"/>
          <w:color w:val="000000" w:themeColor="text1"/>
        </w:rPr>
        <w:t xml:space="preserve"> de los cuales 1,800 son de la Educación Básica Regular (94.7%); 45 de la Educación Básica Alternativa (2.4%), 18 de Educación Básica Especial (0.9%)</w:t>
      </w:r>
      <w:r w:rsidR="001E3F8F">
        <w:rPr>
          <w:rFonts w:ascii="Myriad Pro" w:hAnsi="Myriad Pro" w:cs="Myriad Pro"/>
          <w:color w:val="000000" w:themeColor="text1"/>
        </w:rPr>
        <w:t>,</w:t>
      </w:r>
      <w:r>
        <w:rPr>
          <w:rFonts w:ascii="Myriad Pro" w:hAnsi="Myriad Pro" w:cs="Myriad Pro"/>
          <w:color w:val="000000" w:themeColor="text1"/>
        </w:rPr>
        <w:t xml:space="preserve"> 30 de la Educación Técnica Productiva (1.6%)</w:t>
      </w:r>
      <w:r w:rsidR="001E3F8F">
        <w:rPr>
          <w:rFonts w:ascii="Myriad Pro" w:hAnsi="Myriad Pro" w:cs="Myriad Pro"/>
          <w:color w:val="000000" w:themeColor="text1"/>
        </w:rPr>
        <w:t xml:space="preserve"> y 8 en la Superior No Universitaria (0.4%)</w:t>
      </w:r>
      <w:r>
        <w:rPr>
          <w:rFonts w:ascii="Myriad Pro" w:hAnsi="Myriad Pro" w:cs="Myriad Pro"/>
          <w:color w:val="000000" w:themeColor="text1"/>
        </w:rPr>
        <w:t>.</w:t>
      </w:r>
    </w:p>
    <w:p w14:paraId="6DCED474" w14:textId="77777777" w:rsidR="000032FC" w:rsidRDefault="000032FC" w:rsidP="008E7AA1">
      <w:pPr>
        <w:autoSpaceDE w:val="0"/>
        <w:autoSpaceDN w:val="0"/>
        <w:adjustRightInd w:val="0"/>
        <w:spacing w:after="0" w:line="240" w:lineRule="auto"/>
        <w:ind w:left="709"/>
        <w:contextualSpacing/>
        <w:jc w:val="both"/>
        <w:rPr>
          <w:rFonts w:ascii="Myriad Pro" w:hAnsi="Myriad Pro" w:cs="Myriad Pro"/>
          <w:color w:val="000000" w:themeColor="text1"/>
        </w:rPr>
      </w:pPr>
    </w:p>
    <w:p w14:paraId="3F5FCD7D" w14:textId="7A908B62" w:rsidR="000032FC" w:rsidRPr="000032FC" w:rsidRDefault="000032FC" w:rsidP="000032FC">
      <w:pPr>
        <w:autoSpaceDE w:val="0"/>
        <w:autoSpaceDN w:val="0"/>
        <w:adjustRightInd w:val="0"/>
        <w:spacing w:after="0" w:line="240" w:lineRule="auto"/>
        <w:ind w:left="709"/>
        <w:contextualSpacing/>
        <w:jc w:val="center"/>
        <w:rPr>
          <w:rFonts w:ascii="Myriad Pro" w:hAnsi="Myriad Pro" w:cs="Myriad Pro"/>
          <w:b/>
          <w:bCs/>
          <w:color w:val="000000" w:themeColor="text1"/>
        </w:rPr>
      </w:pPr>
      <w:r w:rsidRPr="000032FC">
        <w:rPr>
          <w:rFonts w:ascii="Myriad Pro" w:hAnsi="Myriad Pro" w:cs="Myriad Pro"/>
          <w:b/>
          <w:bCs/>
          <w:color w:val="000000" w:themeColor="text1"/>
        </w:rPr>
        <w:t>DRE CALLAO</w:t>
      </w:r>
      <w:r>
        <w:rPr>
          <w:rFonts w:ascii="Myriad Pro" w:hAnsi="Myriad Pro" w:cs="Myriad Pro"/>
          <w:b/>
          <w:bCs/>
          <w:color w:val="000000" w:themeColor="text1"/>
        </w:rPr>
        <w:t>:</w:t>
      </w:r>
      <w:r w:rsidRPr="000032FC">
        <w:rPr>
          <w:rFonts w:ascii="Myriad Pro" w:hAnsi="Myriad Pro" w:cs="Myriad Pro"/>
          <w:b/>
          <w:bCs/>
          <w:color w:val="000000" w:themeColor="text1"/>
        </w:rPr>
        <w:t xml:space="preserve"> NÚMERO DE INSTITUCIONES EDUCATIVAS Y PROGRAMAS DEL SISTEMA EDUCATIVO POR ETAPA, MODALIDAD Y NIVEL EDUCATIVO, SEGÚN UGEL, TOTAL 2021</w:t>
      </w:r>
    </w:p>
    <w:tbl>
      <w:tblPr>
        <w:tblW w:w="9328" w:type="dxa"/>
        <w:tblInd w:w="75" w:type="dxa"/>
        <w:tblCellMar>
          <w:left w:w="70" w:type="dxa"/>
          <w:right w:w="70" w:type="dxa"/>
        </w:tblCellMar>
        <w:tblLook w:val="04A0" w:firstRow="1" w:lastRow="0" w:firstColumn="1" w:lastColumn="0" w:noHBand="0" w:noVBand="1"/>
      </w:tblPr>
      <w:tblGrid>
        <w:gridCol w:w="796"/>
        <w:gridCol w:w="506"/>
        <w:gridCol w:w="506"/>
        <w:gridCol w:w="533"/>
        <w:gridCol w:w="706"/>
        <w:gridCol w:w="875"/>
        <w:gridCol w:w="884"/>
        <w:gridCol w:w="673"/>
        <w:gridCol w:w="857"/>
        <w:gridCol w:w="479"/>
        <w:gridCol w:w="894"/>
        <w:gridCol w:w="925"/>
        <w:gridCol w:w="694"/>
      </w:tblGrid>
      <w:tr w:rsidR="000032FC" w:rsidRPr="003A301A" w14:paraId="6E21AA80" w14:textId="77777777" w:rsidTr="00887B71">
        <w:trPr>
          <w:trHeight w:val="60"/>
        </w:trPr>
        <w:tc>
          <w:tcPr>
            <w:tcW w:w="796" w:type="dxa"/>
            <w:vMerge w:val="restart"/>
            <w:tcBorders>
              <w:top w:val="single" w:sz="4" w:space="0" w:color="000000"/>
              <w:left w:val="single" w:sz="4" w:space="0" w:color="000000"/>
              <w:bottom w:val="single" w:sz="4" w:space="0" w:color="000000"/>
              <w:right w:val="single" w:sz="4" w:space="0" w:color="000000"/>
            </w:tcBorders>
            <w:shd w:val="clear" w:color="auto" w:fill="CCFFFF"/>
            <w:vAlign w:val="center"/>
            <w:hideMark/>
          </w:tcPr>
          <w:p w14:paraId="595B0D6C" w14:textId="77777777" w:rsidR="000032FC" w:rsidRPr="003A301A" w:rsidRDefault="000032FC" w:rsidP="00014835">
            <w:pPr>
              <w:spacing w:after="0" w:line="240" w:lineRule="auto"/>
              <w:jc w:val="center"/>
              <w:rPr>
                <w:rFonts w:eastAsia="Times New Roman" w:cstheme="minorHAnsi"/>
                <w:b/>
                <w:bCs/>
                <w:color w:val="000000"/>
                <w:sz w:val="16"/>
                <w:szCs w:val="16"/>
                <w:lang w:eastAsia="es-PE"/>
              </w:rPr>
            </w:pPr>
            <w:r w:rsidRPr="003A301A">
              <w:rPr>
                <w:rFonts w:eastAsia="Times New Roman" w:cstheme="minorHAnsi"/>
                <w:b/>
                <w:bCs/>
                <w:color w:val="000000"/>
                <w:sz w:val="16"/>
                <w:szCs w:val="16"/>
                <w:lang w:eastAsia="es-PE"/>
              </w:rPr>
              <w:t>UGEL</w:t>
            </w:r>
          </w:p>
        </w:tc>
        <w:tc>
          <w:tcPr>
            <w:tcW w:w="506" w:type="dxa"/>
            <w:vMerge w:val="restart"/>
            <w:tcBorders>
              <w:top w:val="single" w:sz="4" w:space="0" w:color="000000"/>
              <w:left w:val="single" w:sz="4" w:space="0" w:color="000000"/>
              <w:bottom w:val="single" w:sz="4" w:space="0" w:color="000000"/>
              <w:right w:val="single" w:sz="4" w:space="0" w:color="000000"/>
            </w:tcBorders>
            <w:shd w:val="clear" w:color="auto" w:fill="CCFFFF"/>
            <w:vAlign w:val="center"/>
            <w:hideMark/>
          </w:tcPr>
          <w:p w14:paraId="151EE059" w14:textId="77777777" w:rsidR="000032FC" w:rsidRPr="003A301A" w:rsidRDefault="000032FC" w:rsidP="00014835">
            <w:pPr>
              <w:spacing w:after="0" w:line="240" w:lineRule="auto"/>
              <w:jc w:val="center"/>
              <w:rPr>
                <w:rFonts w:eastAsia="Times New Roman" w:cstheme="minorHAnsi"/>
                <w:b/>
                <w:bCs/>
                <w:color w:val="000000"/>
                <w:sz w:val="16"/>
                <w:szCs w:val="16"/>
                <w:lang w:eastAsia="es-PE"/>
              </w:rPr>
            </w:pPr>
            <w:r w:rsidRPr="003A301A">
              <w:rPr>
                <w:rFonts w:eastAsia="Times New Roman" w:cstheme="minorHAnsi"/>
                <w:b/>
                <w:bCs/>
                <w:color w:val="000000"/>
                <w:sz w:val="16"/>
                <w:szCs w:val="16"/>
                <w:lang w:eastAsia="es-PE"/>
              </w:rPr>
              <w:t>Total</w:t>
            </w:r>
          </w:p>
        </w:tc>
        <w:tc>
          <w:tcPr>
            <w:tcW w:w="2620" w:type="dxa"/>
            <w:gridSpan w:val="4"/>
            <w:tcBorders>
              <w:top w:val="single" w:sz="4" w:space="0" w:color="000000"/>
              <w:left w:val="nil"/>
              <w:bottom w:val="single" w:sz="4" w:space="0" w:color="000000"/>
              <w:right w:val="single" w:sz="4" w:space="0" w:color="000000"/>
            </w:tcBorders>
            <w:shd w:val="clear" w:color="auto" w:fill="CCFFFF"/>
            <w:vAlign w:val="center"/>
            <w:hideMark/>
          </w:tcPr>
          <w:p w14:paraId="5C917053" w14:textId="77777777" w:rsidR="000032FC" w:rsidRPr="003A301A" w:rsidRDefault="000032FC" w:rsidP="00014835">
            <w:pPr>
              <w:spacing w:after="0" w:line="240" w:lineRule="auto"/>
              <w:jc w:val="center"/>
              <w:rPr>
                <w:rFonts w:eastAsia="Times New Roman" w:cstheme="minorHAnsi"/>
                <w:b/>
                <w:bCs/>
                <w:color w:val="000000"/>
                <w:sz w:val="16"/>
                <w:szCs w:val="16"/>
                <w:lang w:eastAsia="es-PE"/>
              </w:rPr>
            </w:pPr>
            <w:r w:rsidRPr="003A301A">
              <w:rPr>
                <w:rFonts w:eastAsia="Times New Roman" w:cstheme="minorHAnsi"/>
                <w:b/>
                <w:bCs/>
                <w:color w:val="000000"/>
                <w:sz w:val="16"/>
                <w:szCs w:val="16"/>
                <w:lang w:eastAsia="es-PE"/>
              </w:rPr>
              <w:t>Básica Regular</w:t>
            </w:r>
          </w:p>
        </w:tc>
        <w:tc>
          <w:tcPr>
            <w:tcW w:w="884" w:type="dxa"/>
            <w:vMerge w:val="restart"/>
            <w:tcBorders>
              <w:top w:val="single" w:sz="4" w:space="0" w:color="000000"/>
              <w:left w:val="single" w:sz="4" w:space="0" w:color="000000"/>
              <w:bottom w:val="single" w:sz="4" w:space="0" w:color="000000"/>
              <w:right w:val="single" w:sz="4" w:space="0" w:color="000000"/>
            </w:tcBorders>
            <w:shd w:val="clear" w:color="auto" w:fill="CCFFFF"/>
            <w:vAlign w:val="center"/>
            <w:hideMark/>
          </w:tcPr>
          <w:p w14:paraId="528F109E" w14:textId="77777777" w:rsidR="000032FC" w:rsidRPr="003A301A" w:rsidRDefault="000032FC" w:rsidP="00014835">
            <w:pPr>
              <w:spacing w:after="0" w:line="240" w:lineRule="auto"/>
              <w:jc w:val="center"/>
              <w:rPr>
                <w:rFonts w:eastAsia="Times New Roman" w:cstheme="minorHAnsi"/>
                <w:b/>
                <w:bCs/>
                <w:color w:val="000000"/>
                <w:sz w:val="16"/>
                <w:szCs w:val="16"/>
                <w:lang w:eastAsia="es-PE"/>
              </w:rPr>
            </w:pPr>
            <w:r w:rsidRPr="003A301A">
              <w:rPr>
                <w:rFonts w:eastAsia="Times New Roman" w:cstheme="minorHAnsi"/>
                <w:b/>
                <w:bCs/>
                <w:color w:val="000000"/>
                <w:sz w:val="16"/>
                <w:szCs w:val="16"/>
                <w:lang w:eastAsia="es-PE"/>
              </w:rPr>
              <w:t>Básica Alternativa</w:t>
            </w:r>
          </w:p>
        </w:tc>
        <w:tc>
          <w:tcPr>
            <w:tcW w:w="673" w:type="dxa"/>
            <w:vMerge w:val="restart"/>
            <w:tcBorders>
              <w:top w:val="single" w:sz="4" w:space="0" w:color="000000"/>
              <w:left w:val="single" w:sz="4" w:space="0" w:color="000000"/>
              <w:bottom w:val="single" w:sz="4" w:space="0" w:color="000000"/>
              <w:right w:val="single" w:sz="4" w:space="0" w:color="000000"/>
            </w:tcBorders>
            <w:shd w:val="clear" w:color="auto" w:fill="CCFFFF"/>
            <w:vAlign w:val="center"/>
            <w:hideMark/>
          </w:tcPr>
          <w:p w14:paraId="557D6FE3" w14:textId="77777777" w:rsidR="000032FC" w:rsidRPr="003A301A" w:rsidRDefault="000032FC" w:rsidP="00014835">
            <w:pPr>
              <w:spacing w:after="0" w:line="240" w:lineRule="auto"/>
              <w:jc w:val="center"/>
              <w:rPr>
                <w:rFonts w:eastAsia="Times New Roman" w:cstheme="minorHAnsi"/>
                <w:b/>
                <w:bCs/>
                <w:color w:val="000000"/>
                <w:sz w:val="16"/>
                <w:szCs w:val="16"/>
                <w:lang w:eastAsia="es-PE"/>
              </w:rPr>
            </w:pPr>
            <w:r w:rsidRPr="003A301A">
              <w:rPr>
                <w:rFonts w:eastAsia="Times New Roman" w:cstheme="minorHAnsi"/>
                <w:b/>
                <w:bCs/>
                <w:color w:val="000000"/>
                <w:sz w:val="16"/>
                <w:szCs w:val="16"/>
                <w:lang w:eastAsia="es-PE"/>
              </w:rPr>
              <w:t>Básica Especial</w:t>
            </w:r>
          </w:p>
        </w:tc>
        <w:tc>
          <w:tcPr>
            <w:tcW w:w="857" w:type="dxa"/>
            <w:vMerge w:val="restart"/>
            <w:tcBorders>
              <w:top w:val="single" w:sz="4" w:space="0" w:color="000000"/>
              <w:left w:val="single" w:sz="4" w:space="0" w:color="000000"/>
              <w:bottom w:val="single" w:sz="4" w:space="0" w:color="000000"/>
              <w:right w:val="single" w:sz="4" w:space="0" w:color="000000"/>
            </w:tcBorders>
            <w:shd w:val="clear" w:color="auto" w:fill="CCFFFF"/>
            <w:vAlign w:val="center"/>
            <w:hideMark/>
          </w:tcPr>
          <w:p w14:paraId="483A4649" w14:textId="77777777" w:rsidR="000032FC" w:rsidRPr="003A301A" w:rsidRDefault="000032FC" w:rsidP="00014835">
            <w:pPr>
              <w:spacing w:after="0" w:line="240" w:lineRule="auto"/>
              <w:jc w:val="center"/>
              <w:rPr>
                <w:rFonts w:eastAsia="Times New Roman" w:cstheme="minorHAnsi"/>
                <w:b/>
                <w:bCs/>
                <w:color w:val="000000"/>
                <w:sz w:val="16"/>
                <w:szCs w:val="16"/>
                <w:lang w:eastAsia="es-PE"/>
              </w:rPr>
            </w:pPr>
            <w:r w:rsidRPr="003A301A">
              <w:rPr>
                <w:rFonts w:eastAsia="Times New Roman" w:cstheme="minorHAnsi"/>
                <w:b/>
                <w:bCs/>
                <w:color w:val="000000"/>
                <w:sz w:val="16"/>
                <w:szCs w:val="16"/>
                <w:lang w:eastAsia="es-PE"/>
              </w:rPr>
              <w:t>Técnico-Productiva</w:t>
            </w:r>
          </w:p>
        </w:tc>
        <w:tc>
          <w:tcPr>
            <w:tcW w:w="2992" w:type="dxa"/>
            <w:gridSpan w:val="4"/>
            <w:tcBorders>
              <w:top w:val="single" w:sz="4" w:space="0" w:color="000000"/>
              <w:left w:val="nil"/>
              <w:bottom w:val="single" w:sz="4" w:space="0" w:color="000000"/>
              <w:right w:val="single" w:sz="4" w:space="0" w:color="000000"/>
            </w:tcBorders>
            <w:shd w:val="clear" w:color="auto" w:fill="CCFFFF"/>
            <w:vAlign w:val="center"/>
            <w:hideMark/>
          </w:tcPr>
          <w:p w14:paraId="7EA72ACB" w14:textId="77777777" w:rsidR="000032FC" w:rsidRPr="003A301A" w:rsidRDefault="000032FC" w:rsidP="00014835">
            <w:pPr>
              <w:spacing w:after="0" w:line="240" w:lineRule="auto"/>
              <w:jc w:val="center"/>
              <w:rPr>
                <w:rFonts w:eastAsia="Times New Roman" w:cstheme="minorHAnsi"/>
                <w:b/>
                <w:bCs/>
                <w:color w:val="000000"/>
                <w:sz w:val="16"/>
                <w:szCs w:val="16"/>
                <w:lang w:eastAsia="es-PE"/>
              </w:rPr>
            </w:pPr>
            <w:r w:rsidRPr="003A301A">
              <w:rPr>
                <w:rFonts w:eastAsia="Times New Roman" w:cstheme="minorHAnsi"/>
                <w:b/>
                <w:bCs/>
                <w:color w:val="000000"/>
                <w:sz w:val="16"/>
                <w:szCs w:val="16"/>
                <w:lang w:eastAsia="es-PE"/>
              </w:rPr>
              <w:t>Superior No Universitaria</w:t>
            </w:r>
          </w:p>
        </w:tc>
      </w:tr>
      <w:tr w:rsidR="000032FC" w:rsidRPr="003A301A" w14:paraId="3974D18D" w14:textId="77777777" w:rsidTr="00887B71">
        <w:trPr>
          <w:trHeight w:val="60"/>
        </w:trPr>
        <w:tc>
          <w:tcPr>
            <w:tcW w:w="796" w:type="dxa"/>
            <w:vMerge/>
            <w:tcBorders>
              <w:top w:val="single" w:sz="4" w:space="0" w:color="000000"/>
              <w:left w:val="single" w:sz="4" w:space="0" w:color="000000"/>
              <w:bottom w:val="single" w:sz="4" w:space="0" w:color="000000"/>
              <w:right w:val="single" w:sz="4" w:space="0" w:color="000000"/>
            </w:tcBorders>
            <w:shd w:val="clear" w:color="auto" w:fill="CCFFFF"/>
            <w:vAlign w:val="center"/>
            <w:hideMark/>
          </w:tcPr>
          <w:p w14:paraId="1C96DAFA" w14:textId="77777777" w:rsidR="000032FC" w:rsidRPr="003A301A" w:rsidRDefault="000032FC" w:rsidP="00014835">
            <w:pPr>
              <w:spacing w:after="0" w:line="240" w:lineRule="auto"/>
              <w:rPr>
                <w:rFonts w:eastAsia="Times New Roman" w:cstheme="minorHAnsi"/>
                <w:b/>
                <w:bCs/>
                <w:color w:val="000000"/>
                <w:sz w:val="16"/>
                <w:szCs w:val="16"/>
                <w:lang w:eastAsia="es-PE"/>
              </w:rPr>
            </w:pPr>
          </w:p>
        </w:tc>
        <w:tc>
          <w:tcPr>
            <w:tcW w:w="506" w:type="dxa"/>
            <w:vMerge/>
            <w:tcBorders>
              <w:top w:val="single" w:sz="4" w:space="0" w:color="000000"/>
              <w:left w:val="single" w:sz="4" w:space="0" w:color="000000"/>
              <w:bottom w:val="single" w:sz="4" w:space="0" w:color="000000"/>
              <w:right w:val="single" w:sz="4" w:space="0" w:color="000000"/>
            </w:tcBorders>
            <w:shd w:val="clear" w:color="auto" w:fill="CCFFFF"/>
            <w:vAlign w:val="center"/>
            <w:hideMark/>
          </w:tcPr>
          <w:p w14:paraId="625B60A4" w14:textId="77777777" w:rsidR="000032FC" w:rsidRPr="003A301A" w:rsidRDefault="000032FC" w:rsidP="00014835">
            <w:pPr>
              <w:spacing w:after="0" w:line="240" w:lineRule="auto"/>
              <w:rPr>
                <w:rFonts w:eastAsia="Times New Roman" w:cstheme="minorHAnsi"/>
                <w:b/>
                <w:bCs/>
                <w:color w:val="000000"/>
                <w:sz w:val="16"/>
                <w:szCs w:val="16"/>
                <w:lang w:eastAsia="es-PE"/>
              </w:rPr>
            </w:pPr>
          </w:p>
        </w:tc>
        <w:tc>
          <w:tcPr>
            <w:tcW w:w="506" w:type="dxa"/>
            <w:tcBorders>
              <w:top w:val="nil"/>
              <w:left w:val="nil"/>
              <w:bottom w:val="single" w:sz="4" w:space="0" w:color="000000"/>
              <w:right w:val="single" w:sz="4" w:space="0" w:color="000000"/>
            </w:tcBorders>
            <w:shd w:val="clear" w:color="auto" w:fill="CCFFFF"/>
            <w:vAlign w:val="center"/>
            <w:hideMark/>
          </w:tcPr>
          <w:p w14:paraId="669759C7" w14:textId="77777777" w:rsidR="000032FC" w:rsidRPr="003A301A" w:rsidRDefault="000032FC" w:rsidP="00014835">
            <w:pPr>
              <w:spacing w:after="0" w:line="240" w:lineRule="auto"/>
              <w:jc w:val="center"/>
              <w:rPr>
                <w:rFonts w:eastAsia="Times New Roman" w:cstheme="minorHAnsi"/>
                <w:b/>
                <w:bCs/>
                <w:color w:val="000000"/>
                <w:sz w:val="16"/>
                <w:szCs w:val="16"/>
                <w:lang w:eastAsia="es-PE"/>
              </w:rPr>
            </w:pPr>
            <w:r w:rsidRPr="003A301A">
              <w:rPr>
                <w:rFonts w:eastAsia="Times New Roman" w:cstheme="minorHAnsi"/>
                <w:b/>
                <w:bCs/>
                <w:color w:val="000000"/>
                <w:sz w:val="16"/>
                <w:szCs w:val="16"/>
                <w:lang w:eastAsia="es-PE"/>
              </w:rPr>
              <w:t>Total</w:t>
            </w:r>
          </w:p>
        </w:tc>
        <w:tc>
          <w:tcPr>
            <w:tcW w:w="533" w:type="dxa"/>
            <w:tcBorders>
              <w:top w:val="nil"/>
              <w:left w:val="nil"/>
              <w:bottom w:val="single" w:sz="4" w:space="0" w:color="000000"/>
              <w:right w:val="single" w:sz="4" w:space="0" w:color="000000"/>
            </w:tcBorders>
            <w:shd w:val="clear" w:color="auto" w:fill="CCFFFF"/>
            <w:vAlign w:val="center"/>
            <w:hideMark/>
          </w:tcPr>
          <w:p w14:paraId="575C1E34" w14:textId="77777777" w:rsidR="000032FC" w:rsidRPr="003A301A" w:rsidRDefault="000032FC" w:rsidP="00014835">
            <w:pPr>
              <w:spacing w:after="0" w:line="240" w:lineRule="auto"/>
              <w:jc w:val="center"/>
              <w:rPr>
                <w:rFonts w:eastAsia="Times New Roman" w:cstheme="minorHAnsi"/>
                <w:b/>
                <w:bCs/>
                <w:color w:val="000000"/>
                <w:sz w:val="16"/>
                <w:szCs w:val="16"/>
                <w:lang w:eastAsia="es-PE"/>
              </w:rPr>
            </w:pPr>
            <w:r w:rsidRPr="003A301A">
              <w:rPr>
                <w:rFonts w:eastAsia="Times New Roman" w:cstheme="minorHAnsi"/>
                <w:b/>
                <w:bCs/>
                <w:color w:val="000000"/>
                <w:sz w:val="16"/>
                <w:szCs w:val="16"/>
                <w:lang w:eastAsia="es-PE"/>
              </w:rPr>
              <w:t>Inicial</w:t>
            </w:r>
          </w:p>
        </w:tc>
        <w:tc>
          <w:tcPr>
            <w:tcW w:w="706" w:type="dxa"/>
            <w:tcBorders>
              <w:top w:val="nil"/>
              <w:left w:val="nil"/>
              <w:bottom w:val="single" w:sz="4" w:space="0" w:color="000000"/>
              <w:right w:val="single" w:sz="4" w:space="0" w:color="000000"/>
            </w:tcBorders>
            <w:shd w:val="clear" w:color="auto" w:fill="CCFFFF"/>
            <w:vAlign w:val="center"/>
            <w:hideMark/>
          </w:tcPr>
          <w:p w14:paraId="03FF94D9" w14:textId="77777777" w:rsidR="000032FC" w:rsidRPr="003A301A" w:rsidRDefault="000032FC" w:rsidP="00014835">
            <w:pPr>
              <w:spacing w:after="0" w:line="240" w:lineRule="auto"/>
              <w:jc w:val="center"/>
              <w:rPr>
                <w:rFonts w:eastAsia="Times New Roman" w:cstheme="minorHAnsi"/>
                <w:b/>
                <w:bCs/>
                <w:color w:val="000000"/>
                <w:sz w:val="16"/>
                <w:szCs w:val="16"/>
                <w:lang w:eastAsia="es-PE"/>
              </w:rPr>
            </w:pPr>
            <w:r w:rsidRPr="003A301A">
              <w:rPr>
                <w:rFonts w:eastAsia="Times New Roman" w:cstheme="minorHAnsi"/>
                <w:b/>
                <w:bCs/>
                <w:color w:val="000000"/>
                <w:sz w:val="16"/>
                <w:szCs w:val="16"/>
                <w:lang w:eastAsia="es-PE"/>
              </w:rPr>
              <w:t>Primaria</w:t>
            </w:r>
          </w:p>
        </w:tc>
        <w:tc>
          <w:tcPr>
            <w:tcW w:w="875" w:type="dxa"/>
            <w:tcBorders>
              <w:top w:val="nil"/>
              <w:left w:val="nil"/>
              <w:bottom w:val="single" w:sz="4" w:space="0" w:color="000000"/>
              <w:right w:val="single" w:sz="4" w:space="0" w:color="000000"/>
            </w:tcBorders>
            <w:shd w:val="clear" w:color="auto" w:fill="CCFFFF"/>
            <w:vAlign w:val="center"/>
            <w:hideMark/>
          </w:tcPr>
          <w:p w14:paraId="7EFE0825" w14:textId="77777777" w:rsidR="000032FC" w:rsidRPr="003A301A" w:rsidRDefault="000032FC" w:rsidP="00014835">
            <w:pPr>
              <w:spacing w:after="0" w:line="240" w:lineRule="auto"/>
              <w:jc w:val="center"/>
              <w:rPr>
                <w:rFonts w:eastAsia="Times New Roman" w:cstheme="minorHAnsi"/>
                <w:b/>
                <w:bCs/>
                <w:color w:val="000000"/>
                <w:sz w:val="16"/>
                <w:szCs w:val="16"/>
                <w:lang w:eastAsia="es-PE"/>
              </w:rPr>
            </w:pPr>
            <w:r w:rsidRPr="003A301A">
              <w:rPr>
                <w:rFonts w:eastAsia="Times New Roman" w:cstheme="minorHAnsi"/>
                <w:b/>
                <w:bCs/>
                <w:color w:val="000000"/>
                <w:sz w:val="16"/>
                <w:szCs w:val="16"/>
                <w:lang w:eastAsia="es-PE"/>
              </w:rPr>
              <w:t>Secundaria</w:t>
            </w:r>
          </w:p>
        </w:tc>
        <w:tc>
          <w:tcPr>
            <w:tcW w:w="884" w:type="dxa"/>
            <w:vMerge/>
            <w:tcBorders>
              <w:top w:val="single" w:sz="4" w:space="0" w:color="000000"/>
              <w:left w:val="single" w:sz="4" w:space="0" w:color="000000"/>
              <w:bottom w:val="single" w:sz="4" w:space="0" w:color="000000"/>
              <w:right w:val="single" w:sz="4" w:space="0" w:color="000000"/>
            </w:tcBorders>
            <w:shd w:val="clear" w:color="auto" w:fill="CCFFFF"/>
            <w:vAlign w:val="center"/>
            <w:hideMark/>
          </w:tcPr>
          <w:p w14:paraId="728B5FEF" w14:textId="77777777" w:rsidR="000032FC" w:rsidRPr="003A301A" w:rsidRDefault="000032FC" w:rsidP="00014835">
            <w:pPr>
              <w:spacing w:after="0" w:line="240" w:lineRule="auto"/>
              <w:rPr>
                <w:rFonts w:eastAsia="Times New Roman" w:cstheme="minorHAnsi"/>
                <w:b/>
                <w:bCs/>
                <w:color w:val="000000"/>
                <w:sz w:val="16"/>
                <w:szCs w:val="16"/>
                <w:lang w:eastAsia="es-PE"/>
              </w:rPr>
            </w:pPr>
          </w:p>
        </w:tc>
        <w:tc>
          <w:tcPr>
            <w:tcW w:w="673" w:type="dxa"/>
            <w:vMerge/>
            <w:tcBorders>
              <w:top w:val="single" w:sz="4" w:space="0" w:color="000000"/>
              <w:left w:val="single" w:sz="4" w:space="0" w:color="000000"/>
              <w:bottom w:val="single" w:sz="4" w:space="0" w:color="000000"/>
              <w:right w:val="single" w:sz="4" w:space="0" w:color="000000"/>
            </w:tcBorders>
            <w:shd w:val="clear" w:color="auto" w:fill="CCFFFF"/>
            <w:vAlign w:val="center"/>
            <w:hideMark/>
          </w:tcPr>
          <w:p w14:paraId="67EC54A0" w14:textId="77777777" w:rsidR="000032FC" w:rsidRPr="003A301A" w:rsidRDefault="000032FC" w:rsidP="00014835">
            <w:pPr>
              <w:spacing w:after="0" w:line="240" w:lineRule="auto"/>
              <w:rPr>
                <w:rFonts w:eastAsia="Times New Roman" w:cstheme="minorHAnsi"/>
                <w:b/>
                <w:bCs/>
                <w:color w:val="000000"/>
                <w:sz w:val="16"/>
                <w:szCs w:val="16"/>
                <w:lang w:eastAsia="es-PE"/>
              </w:rPr>
            </w:pPr>
          </w:p>
        </w:tc>
        <w:tc>
          <w:tcPr>
            <w:tcW w:w="857" w:type="dxa"/>
            <w:vMerge/>
            <w:tcBorders>
              <w:top w:val="single" w:sz="4" w:space="0" w:color="000000"/>
              <w:left w:val="single" w:sz="4" w:space="0" w:color="000000"/>
              <w:bottom w:val="single" w:sz="4" w:space="0" w:color="000000"/>
              <w:right w:val="single" w:sz="4" w:space="0" w:color="000000"/>
            </w:tcBorders>
            <w:shd w:val="clear" w:color="auto" w:fill="CCFFFF"/>
            <w:vAlign w:val="center"/>
            <w:hideMark/>
          </w:tcPr>
          <w:p w14:paraId="70776141" w14:textId="77777777" w:rsidR="000032FC" w:rsidRPr="003A301A" w:rsidRDefault="000032FC" w:rsidP="00014835">
            <w:pPr>
              <w:spacing w:after="0" w:line="240" w:lineRule="auto"/>
              <w:rPr>
                <w:rFonts w:eastAsia="Times New Roman" w:cstheme="minorHAnsi"/>
                <w:b/>
                <w:bCs/>
                <w:color w:val="000000"/>
                <w:sz w:val="16"/>
                <w:szCs w:val="16"/>
                <w:lang w:eastAsia="es-PE"/>
              </w:rPr>
            </w:pPr>
          </w:p>
        </w:tc>
        <w:tc>
          <w:tcPr>
            <w:tcW w:w="479" w:type="dxa"/>
            <w:tcBorders>
              <w:top w:val="nil"/>
              <w:left w:val="nil"/>
              <w:bottom w:val="single" w:sz="4" w:space="0" w:color="000000"/>
              <w:right w:val="single" w:sz="4" w:space="0" w:color="000000"/>
            </w:tcBorders>
            <w:shd w:val="clear" w:color="auto" w:fill="CCFFFF"/>
            <w:vAlign w:val="center"/>
            <w:hideMark/>
          </w:tcPr>
          <w:p w14:paraId="2EDAE05E" w14:textId="77777777" w:rsidR="000032FC" w:rsidRPr="003A301A" w:rsidRDefault="000032FC" w:rsidP="00014835">
            <w:pPr>
              <w:spacing w:after="0" w:line="240" w:lineRule="auto"/>
              <w:jc w:val="center"/>
              <w:rPr>
                <w:rFonts w:eastAsia="Times New Roman" w:cstheme="minorHAnsi"/>
                <w:b/>
                <w:bCs/>
                <w:color w:val="000000"/>
                <w:sz w:val="16"/>
                <w:szCs w:val="16"/>
                <w:lang w:eastAsia="es-PE"/>
              </w:rPr>
            </w:pPr>
            <w:r w:rsidRPr="003A301A">
              <w:rPr>
                <w:rFonts w:eastAsia="Times New Roman" w:cstheme="minorHAnsi"/>
                <w:b/>
                <w:bCs/>
                <w:color w:val="000000"/>
                <w:sz w:val="16"/>
                <w:szCs w:val="16"/>
                <w:lang w:eastAsia="es-PE"/>
              </w:rPr>
              <w:t>Total</w:t>
            </w:r>
          </w:p>
        </w:tc>
        <w:tc>
          <w:tcPr>
            <w:tcW w:w="894" w:type="dxa"/>
            <w:tcBorders>
              <w:top w:val="nil"/>
              <w:left w:val="nil"/>
              <w:bottom w:val="single" w:sz="4" w:space="0" w:color="000000"/>
              <w:right w:val="single" w:sz="4" w:space="0" w:color="000000"/>
            </w:tcBorders>
            <w:shd w:val="clear" w:color="auto" w:fill="CCFFFF"/>
            <w:vAlign w:val="center"/>
            <w:hideMark/>
          </w:tcPr>
          <w:p w14:paraId="1DDE4367" w14:textId="77777777" w:rsidR="000032FC" w:rsidRPr="003A301A" w:rsidRDefault="000032FC" w:rsidP="00014835">
            <w:pPr>
              <w:spacing w:after="0" w:line="240" w:lineRule="auto"/>
              <w:jc w:val="center"/>
              <w:rPr>
                <w:rFonts w:eastAsia="Times New Roman" w:cstheme="minorHAnsi"/>
                <w:b/>
                <w:bCs/>
                <w:color w:val="000000"/>
                <w:sz w:val="16"/>
                <w:szCs w:val="16"/>
                <w:lang w:eastAsia="es-PE"/>
              </w:rPr>
            </w:pPr>
            <w:r w:rsidRPr="003A301A">
              <w:rPr>
                <w:rFonts w:eastAsia="Times New Roman" w:cstheme="minorHAnsi"/>
                <w:b/>
                <w:bCs/>
                <w:color w:val="000000"/>
                <w:sz w:val="16"/>
                <w:szCs w:val="16"/>
                <w:lang w:eastAsia="es-PE"/>
              </w:rPr>
              <w:t>Pedagógica</w:t>
            </w:r>
          </w:p>
        </w:tc>
        <w:tc>
          <w:tcPr>
            <w:tcW w:w="925" w:type="dxa"/>
            <w:tcBorders>
              <w:top w:val="nil"/>
              <w:left w:val="nil"/>
              <w:bottom w:val="single" w:sz="4" w:space="0" w:color="000000"/>
              <w:right w:val="single" w:sz="4" w:space="0" w:color="000000"/>
            </w:tcBorders>
            <w:shd w:val="clear" w:color="auto" w:fill="CCFFFF"/>
            <w:vAlign w:val="center"/>
            <w:hideMark/>
          </w:tcPr>
          <w:p w14:paraId="72CC844E" w14:textId="77777777" w:rsidR="000032FC" w:rsidRPr="003A301A" w:rsidRDefault="000032FC" w:rsidP="00014835">
            <w:pPr>
              <w:spacing w:after="0" w:line="240" w:lineRule="auto"/>
              <w:jc w:val="center"/>
              <w:rPr>
                <w:rFonts w:eastAsia="Times New Roman" w:cstheme="minorHAnsi"/>
                <w:b/>
                <w:bCs/>
                <w:color w:val="000000"/>
                <w:sz w:val="16"/>
                <w:szCs w:val="16"/>
                <w:lang w:eastAsia="es-PE"/>
              </w:rPr>
            </w:pPr>
            <w:r w:rsidRPr="003A301A">
              <w:rPr>
                <w:rFonts w:eastAsia="Times New Roman" w:cstheme="minorHAnsi"/>
                <w:b/>
                <w:bCs/>
                <w:color w:val="000000"/>
                <w:sz w:val="16"/>
                <w:szCs w:val="16"/>
                <w:lang w:eastAsia="es-PE"/>
              </w:rPr>
              <w:t>Tecnológica</w:t>
            </w:r>
          </w:p>
        </w:tc>
        <w:tc>
          <w:tcPr>
            <w:tcW w:w="694" w:type="dxa"/>
            <w:tcBorders>
              <w:top w:val="nil"/>
              <w:left w:val="nil"/>
              <w:bottom w:val="single" w:sz="4" w:space="0" w:color="000000"/>
              <w:right w:val="single" w:sz="4" w:space="0" w:color="000000"/>
            </w:tcBorders>
            <w:shd w:val="clear" w:color="auto" w:fill="CCFFFF"/>
            <w:vAlign w:val="center"/>
            <w:hideMark/>
          </w:tcPr>
          <w:p w14:paraId="2AFCA5E3" w14:textId="77777777" w:rsidR="000032FC" w:rsidRPr="003A301A" w:rsidRDefault="000032FC" w:rsidP="00014835">
            <w:pPr>
              <w:spacing w:after="0" w:line="240" w:lineRule="auto"/>
              <w:jc w:val="center"/>
              <w:rPr>
                <w:rFonts w:eastAsia="Times New Roman" w:cstheme="minorHAnsi"/>
                <w:b/>
                <w:bCs/>
                <w:color w:val="000000"/>
                <w:sz w:val="16"/>
                <w:szCs w:val="16"/>
                <w:lang w:eastAsia="es-PE"/>
              </w:rPr>
            </w:pPr>
            <w:r w:rsidRPr="003A301A">
              <w:rPr>
                <w:rFonts w:eastAsia="Times New Roman" w:cstheme="minorHAnsi"/>
                <w:b/>
                <w:bCs/>
                <w:color w:val="000000"/>
                <w:sz w:val="16"/>
                <w:szCs w:val="16"/>
                <w:lang w:eastAsia="es-PE"/>
              </w:rPr>
              <w:t>Artística</w:t>
            </w:r>
          </w:p>
        </w:tc>
      </w:tr>
      <w:tr w:rsidR="000032FC" w:rsidRPr="003A301A" w14:paraId="57F7D658" w14:textId="77777777" w:rsidTr="00014835">
        <w:trPr>
          <w:trHeight w:val="290"/>
        </w:trPr>
        <w:tc>
          <w:tcPr>
            <w:tcW w:w="796" w:type="dxa"/>
            <w:tcBorders>
              <w:top w:val="nil"/>
              <w:left w:val="single" w:sz="4" w:space="0" w:color="000000"/>
              <w:bottom w:val="single" w:sz="4" w:space="0" w:color="000000"/>
              <w:right w:val="single" w:sz="4" w:space="0" w:color="000000"/>
            </w:tcBorders>
            <w:shd w:val="clear" w:color="auto" w:fill="auto"/>
            <w:vAlign w:val="bottom"/>
            <w:hideMark/>
          </w:tcPr>
          <w:p w14:paraId="5197F121" w14:textId="77777777" w:rsidR="000032FC" w:rsidRPr="003A301A" w:rsidRDefault="000032FC" w:rsidP="00014835">
            <w:pPr>
              <w:spacing w:after="0" w:line="240" w:lineRule="auto"/>
              <w:rPr>
                <w:rFonts w:eastAsia="Times New Roman" w:cstheme="minorHAnsi"/>
                <w:b/>
                <w:bCs/>
                <w:color w:val="000000"/>
                <w:sz w:val="16"/>
                <w:szCs w:val="16"/>
                <w:lang w:eastAsia="es-PE"/>
              </w:rPr>
            </w:pPr>
            <w:r w:rsidRPr="003A301A">
              <w:rPr>
                <w:rFonts w:eastAsia="Times New Roman" w:cstheme="minorHAnsi"/>
                <w:b/>
                <w:bCs/>
                <w:color w:val="000000"/>
                <w:sz w:val="16"/>
                <w:szCs w:val="16"/>
                <w:lang w:eastAsia="es-PE"/>
              </w:rPr>
              <w:t>Total</w:t>
            </w:r>
          </w:p>
        </w:tc>
        <w:tc>
          <w:tcPr>
            <w:tcW w:w="506" w:type="dxa"/>
            <w:tcBorders>
              <w:top w:val="nil"/>
              <w:left w:val="nil"/>
              <w:bottom w:val="single" w:sz="4" w:space="0" w:color="000000"/>
              <w:right w:val="single" w:sz="4" w:space="0" w:color="000000"/>
            </w:tcBorders>
            <w:shd w:val="clear" w:color="auto" w:fill="auto"/>
            <w:vAlign w:val="bottom"/>
            <w:hideMark/>
          </w:tcPr>
          <w:p w14:paraId="4D0A4FD6" w14:textId="77777777" w:rsidR="000032FC" w:rsidRPr="003A301A" w:rsidRDefault="000032FC" w:rsidP="00014835">
            <w:pPr>
              <w:spacing w:after="0" w:line="240" w:lineRule="auto"/>
              <w:jc w:val="right"/>
              <w:rPr>
                <w:rFonts w:eastAsia="Times New Roman" w:cstheme="minorHAnsi"/>
                <w:b/>
                <w:bCs/>
                <w:color w:val="000000"/>
                <w:sz w:val="16"/>
                <w:szCs w:val="16"/>
                <w:lang w:eastAsia="es-PE"/>
              </w:rPr>
            </w:pPr>
            <w:r w:rsidRPr="003A301A">
              <w:rPr>
                <w:rFonts w:eastAsia="Times New Roman" w:cstheme="minorHAnsi"/>
                <w:b/>
                <w:bCs/>
                <w:color w:val="000000"/>
                <w:sz w:val="16"/>
                <w:szCs w:val="16"/>
                <w:lang w:eastAsia="es-PE"/>
              </w:rPr>
              <w:t>1,901</w:t>
            </w:r>
          </w:p>
        </w:tc>
        <w:tc>
          <w:tcPr>
            <w:tcW w:w="506" w:type="dxa"/>
            <w:tcBorders>
              <w:top w:val="nil"/>
              <w:left w:val="nil"/>
              <w:bottom w:val="single" w:sz="4" w:space="0" w:color="000000"/>
              <w:right w:val="single" w:sz="4" w:space="0" w:color="000000"/>
            </w:tcBorders>
            <w:shd w:val="clear" w:color="auto" w:fill="auto"/>
            <w:vAlign w:val="bottom"/>
            <w:hideMark/>
          </w:tcPr>
          <w:p w14:paraId="1FA59E35" w14:textId="77777777" w:rsidR="000032FC" w:rsidRPr="003A301A" w:rsidRDefault="000032FC" w:rsidP="00014835">
            <w:pPr>
              <w:spacing w:after="0" w:line="240" w:lineRule="auto"/>
              <w:jc w:val="right"/>
              <w:rPr>
                <w:rFonts w:eastAsia="Times New Roman" w:cstheme="minorHAnsi"/>
                <w:b/>
                <w:bCs/>
                <w:color w:val="000000"/>
                <w:sz w:val="16"/>
                <w:szCs w:val="16"/>
                <w:lang w:eastAsia="es-PE"/>
              </w:rPr>
            </w:pPr>
            <w:r w:rsidRPr="003A301A">
              <w:rPr>
                <w:rFonts w:eastAsia="Times New Roman" w:cstheme="minorHAnsi"/>
                <w:b/>
                <w:bCs/>
                <w:color w:val="000000"/>
                <w:sz w:val="16"/>
                <w:szCs w:val="16"/>
                <w:lang w:eastAsia="es-PE"/>
              </w:rPr>
              <w:t>1,800</w:t>
            </w:r>
          </w:p>
        </w:tc>
        <w:tc>
          <w:tcPr>
            <w:tcW w:w="533" w:type="dxa"/>
            <w:tcBorders>
              <w:top w:val="nil"/>
              <w:left w:val="nil"/>
              <w:bottom w:val="single" w:sz="4" w:space="0" w:color="000000"/>
              <w:right w:val="single" w:sz="4" w:space="0" w:color="000000"/>
            </w:tcBorders>
            <w:shd w:val="clear" w:color="auto" w:fill="auto"/>
            <w:vAlign w:val="bottom"/>
            <w:hideMark/>
          </w:tcPr>
          <w:p w14:paraId="2FB32C73" w14:textId="77777777" w:rsidR="000032FC" w:rsidRPr="003A301A" w:rsidRDefault="000032FC" w:rsidP="00014835">
            <w:pPr>
              <w:spacing w:after="0" w:line="240" w:lineRule="auto"/>
              <w:jc w:val="right"/>
              <w:rPr>
                <w:rFonts w:eastAsia="Times New Roman" w:cstheme="minorHAnsi"/>
                <w:b/>
                <w:bCs/>
                <w:color w:val="000000"/>
                <w:sz w:val="16"/>
                <w:szCs w:val="16"/>
                <w:lang w:eastAsia="es-PE"/>
              </w:rPr>
            </w:pPr>
            <w:r w:rsidRPr="003A301A">
              <w:rPr>
                <w:rFonts w:eastAsia="Times New Roman" w:cstheme="minorHAnsi"/>
                <w:b/>
                <w:bCs/>
                <w:color w:val="000000"/>
                <w:sz w:val="16"/>
                <w:szCs w:val="16"/>
                <w:lang w:eastAsia="es-PE"/>
              </w:rPr>
              <w:t>955</w:t>
            </w:r>
          </w:p>
        </w:tc>
        <w:tc>
          <w:tcPr>
            <w:tcW w:w="706" w:type="dxa"/>
            <w:tcBorders>
              <w:top w:val="nil"/>
              <w:left w:val="nil"/>
              <w:bottom w:val="single" w:sz="4" w:space="0" w:color="000000"/>
              <w:right w:val="single" w:sz="4" w:space="0" w:color="000000"/>
            </w:tcBorders>
            <w:shd w:val="clear" w:color="auto" w:fill="auto"/>
            <w:vAlign w:val="bottom"/>
            <w:hideMark/>
          </w:tcPr>
          <w:p w14:paraId="07BCFF6A" w14:textId="77777777" w:rsidR="000032FC" w:rsidRPr="003A301A" w:rsidRDefault="000032FC" w:rsidP="00014835">
            <w:pPr>
              <w:spacing w:after="0" w:line="240" w:lineRule="auto"/>
              <w:jc w:val="right"/>
              <w:rPr>
                <w:rFonts w:eastAsia="Times New Roman" w:cstheme="minorHAnsi"/>
                <w:b/>
                <w:bCs/>
                <w:color w:val="000000"/>
                <w:sz w:val="16"/>
                <w:szCs w:val="16"/>
                <w:lang w:eastAsia="es-PE"/>
              </w:rPr>
            </w:pPr>
            <w:r w:rsidRPr="003A301A">
              <w:rPr>
                <w:rFonts w:eastAsia="Times New Roman" w:cstheme="minorHAnsi"/>
                <w:b/>
                <w:bCs/>
                <w:color w:val="000000"/>
                <w:sz w:val="16"/>
                <w:szCs w:val="16"/>
                <w:lang w:eastAsia="es-PE"/>
              </w:rPr>
              <w:t>533</w:t>
            </w:r>
          </w:p>
        </w:tc>
        <w:tc>
          <w:tcPr>
            <w:tcW w:w="875" w:type="dxa"/>
            <w:tcBorders>
              <w:top w:val="nil"/>
              <w:left w:val="nil"/>
              <w:bottom w:val="single" w:sz="4" w:space="0" w:color="000000"/>
              <w:right w:val="single" w:sz="4" w:space="0" w:color="000000"/>
            </w:tcBorders>
            <w:shd w:val="clear" w:color="auto" w:fill="auto"/>
            <w:vAlign w:val="bottom"/>
            <w:hideMark/>
          </w:tcPr>
          <w:p w14:paraId="789F2B7E" w14:textId="77777777" w:rsidR="000032FC" w:rsidRPr="003A301A" w:rsidRDefault="000032FC" w:rsidP="00014835">
            <w:pPr>
              <w:spacing w:after="0" w:line="240" w:lineRule="auto"/>
              <w:jc w:val="right"/>
              <w:rPr>
                <w:rFonts w:eastAsia="Times New Roman" w:cstheme="minorHAnsi"/>
                <w:b/>
                <w:bCs/>
                <w:color w:val="000000"/>
                <w:sz w:val="16"/>
                <w:szCs w:val="16"/>
                <w:lang w:eastAsia="es-PE"/>
              </w:rPr>
            </w:pPr>
            <w:r w:rsidRPr="003A301A">
              <w:rPr>
                <w:rFonts w:eastAsia="Times New Roman" w:cstheme="minorHAnsi"/>
                <w:b/>
                <w:bCs/>
                <w:color w:val="000000"/>
                <w:sz w:val="16"/>
                <w:szCs w:val="16"/>
                <w:lang w:eastAsia="es-PE"/>
              </w:rPr>
              <w:t>312</w:t>
            </w:r>
          </w:p>
        </w:tc>
        <w:tc>
          <w:tcPr>
            <w:tcW w:w="884" w:type="dxa"/>
            <w:tcBorders>
              <w:top w:val="nil"/>
              <w:left w:val="nil"/>
              <w:bottom w:val="single" w:sz="4" w:space="0" w:color="000000"/>
              <w:right w:val="single" w:sz="4" w:space="0" w:color="000000"/>
            </w:tcBorders>
            <w:shd w:val="clear" w:color="auto" w:fill="auto"/>
            <w:vAlign w:val="bottom"/>
            <w:hideMark/>
          </w:tcPr>
          <w:p w14:paraId="0D548480" w14:textId="77777777" w:rsidR="000032FC" w:rsidRPr="003A301A" w:rsidRDefault="000032FC" w:rsidP="00014835">
            <w:pPr>
              <w:spacing w:after="0" w:line="240" w:lineRule="auto"/>
              <w:jc w:val="right"/>
              <w:rPr>
                <w:rFonts w:eastAsia="Times New Roman" w:cstheme="minorHAnsi"/>
                <w:b/>
                <w:bCs/>
                <w:color w:val="000000"/>
                <w:sz w:val="16"/>
                <w:szCs w:val="16"/>
                <w:lang w:eastAsia="es-PE"/>
              </w:rPr>
            </w:pPr>
            <w:r w:rsidRPr="003A301A">
              <w:rPr>
                <w:rFonts w:eastAsia="Times New Roman" w:cstheme="minorHAnsi"/>
                <w:b/>
                <w:bCs/>
                <w:color w:val="000000"/>
                <w:sz w:val="16"/>
                <w:szCs w:val="16"/>
                <w:lang w:eastAsia="es-PE"/>
              </w:rPr>
              <w:t>45</w:t>
            </w:r>
          </w:p>
        </w:tc>
        <w:tc>
          <w:tcPr>
            <w:tcW w:w="673" w:type="dxa"/>
            <w:tcBorders>
              <w:top w:val="nil"/>
              <w:left w:val="nil"/>
              <w:bottom w:val="single" w:sz="4" w:space="0" w:color="000000"/>
              <w:right w:val="single" w:sz="4" w:space="0" w:color="000000"/>
            </w:tcBorders>
            <w:shd w:val="clear" w:color="auto" w:fill="auto"/>
            <w:vAlign w:val="bottom"/>
            <w:hideMark/>
          </w:tcPr>
          <w:p w14:paraId="7E6BE28F" w14:textId="77777777" w:rsidR="000032FC" w:rsidRPr="003A301A" w:rsidRDefault="000032FC" w:rsidP="00014835">
            <w:pPr>
              <w:spacing w:after="0" w:line="240" w:lineRule="auto"/>
              <w:jc w:val="right"/>
              <w:rPr>
                <w:rFonts w:eastAsia="Times New Roman" w:cstheme="minorHAnsi"/>
                <w:b/>
                <w:bCs/>
                <w:color w:val="000000"/>
                <w:sz w:val="16"/>
                <w:szCs w:val="16"/>
                <w:lang w:eastAsia="es-PE"/>
              </w:rPr>
            </w:pPr>
            <w:r w:rsidRPr="003A301A">
              <w:rPr>
                <w:rFonts w:eastAsia="Times New Roman" w:cstheme="minorHAnsi"/>
                <w:b/>
                <w:bCs/>
                <w:color w:val="000000"/>
                <w:sz w:val="16"/>
                <w:szCs w:val="16"/>
                <w:lang w:eastAsia="es-PE"/>
              </w:rPr>
              <w:t>18</w:t>
            </w:r>
          </w:p>
        </w:tc>
        <w:tc>
          <w:tcPr>
            <w:tcW w:w="857" w:type="dxa"/>
            <w:tcBorders>
              <w:top w:val="nil"/>
              <w:left w:val="nil"/>
              <w:bottom w:val="single" w:sz="4" w:space="0" w:color="000000"/>
              <w:right w:val="single" w:sz="4" w:space="0" w:color="000000"/>
            </w:tcBorders>
            <w:shd w:val="clear" w:color="auto" w:fill="auto"/>
            <w:vAlign w:val="bottom"/>
            <w:hideMark/>
          </w:tcPr>
          <w:p w14:paraId="0BDF93C5" w14:textId="77777777" w:rsidR="000032FC" w:rsidRPr="003A301A" w:rsidRDefault="000032FC" w:rsidP="00014835">
            <w:pPr>
              <w:spacing w:after="0" w:line="240" w:lineRule="auto"/>
              <w:jc w:val="right"/>
              <w:rPr>
                <w:rFonts w:eastAsia="Times New Roman" w:cstheme="minorHAnsi"/>
                <w:b/>
                <w:bCs/>
                <w:color w:val="000000"/>
                <w:sz w:val="16"/>
                <w:szCs w:val="16"/>
                <w:lang w:eastAsia="es-PE"/>
              </w:rPr>
            </w:pPr>
            <w:r w:rsidRPr="003A301A">
              <w:rPr>
                <w:rFonts w:eastAsia="Times New Roman" w:cstheme="minorHAnsi"/>
                <w:b/>
                <w:bCs/>
                <w:color w:val="000000"/>
                <w:sz w:val="16"/>
                <w:szCs w:val="16"/>
                <w:lang w:eastAsia="es-PE"/>
              </w:rPr>
              <w:t>30</w:t>
            </w:r>
          </w:p>
        </w:tc>
        <w:tc>
          <w:tcPr>
            <w:tcW w:w="479" w:type="dxa"/>
            <w:tcBorders>
              <w:top w:val="nil"/>
              <w:left w:val="nil"/>
              <w:bottom w:val="single" w:sz="4" w:space="0" w:color="000000"/>
              <w:right w:val="single" w:sz="4" w:space="0" w:color="000000"/>
            </w:tcBorders>
            <w:shd w:val="clear" w:color="auto" w:fill="auto"/>
            <w:vAlign w:val="bottom"/>
            <w:hideMark/>
          </w:tcPr>
          <w:p w14:paraId="1B349DF2" w14:textId="77777777" w:rsidR="000032FC" w:rsidRPr="003A301A" w:rsidRDefault="000032FC" w:rsidP="00014835">
            <w:pPr>
              <w:spacing w:after="0" w:line="240" w:lineRule="auto"/>
              <w:jc w:val="right"/>
              <w:rPr>
                <w:rFonts w:eastAsia="Times New Roman" w:cstheme="minorHAnsi"/>
                <w:b/>
                <w:bCs/>
                <w:color w:val="000000"/>
                <w:sz w:val="16"/>
                <w:szCs w:val="16"/>
                <w:lang w:eastAsia="es-PE"/>
              </w:rPr>
            </w:pPr>
            <w:r w:rsidRPr="003A301A">
              <w:rPr>
                <w:rFonts w:eastAsia="Times New Roman" w:cstheme="minorHAnsi"/>
                <w:b/>
                <w:bCs/>
                <w:color w:val="000000"/>
                <w:sz w:val="16"/>
                <w:szCs w:val="16"/>
                <w:lang w:eastAsia="es-PE"/>
              </w:rPr>
              <w:t>8</w:t>
            </w:r>
          </w:p>
        </w:tc>
        <w:tc>
          <w:tcPr>
            <w:tcW w:w="894" w:type="dxa"/>
            <w:tcBorders>
              <w:top w:val="nil"/>
              <w:left w:val="nil"/>
              <w:bottom w:val="single" w:sz="4" w:space="0" w:color="000000"/>
              <w:right w:val="single" w:sz="4" w:space="0" w:color="000000"/>
            </w:tcBorders>
            <w:shd w:val="clear" w:color="auto" w:fill="auto"/>
            <w:vAlign w:val="bottom"/>
            <w:hideMark/>
          </w:tcPr>
          <w:p w14:paraId="4C9C1B4A" w14:textId="77777777" w:rsidR="000032FC" w:rsidRPr="003A301A" w:rsidRDefault="000032FC" w:rsidP="00014835">
            <w:pPr>
              <w:spacing w:after="0" w:line="240" w:lineRule="auto"/>
              <w:jc w:val="right"/>
              <w:rPr>
                <w:rFonts w:eastAsia="Times New Roman" w:cstheme="minorHAnsi"/>
                <w:b/>
                <w:bCs/>
                <w:color w:val="000000"/>
                <w:sz w:val="16"/>
                <w:szCs w:val="16"/>
                <w:lang w:eastAsia="es-PE"/>
              </w:rPr>
            </w:pPr>
            <w:r w:rsidRPr="003A301A">
              <w:rPr>
                <w:rFonts w:eastAsia="Times New Roman" w:cstheme="minorHAnsi"/>
                <w:b/>
                <w:bCs/>
                <w:color w:val="000000"/>
                <w:sz w:val="16"/>
                <w:szCs w:val="16"/>
                <w:lang w:eastAsia="es-PE"/>
              </w:rPr>
              <w:t>2</w:t>
            </w:r>
          </w:p>
        </w:tc>
        <w:tc>
          <w:tcPr>
            <w:tcW w:w="925" w:type="dxa"/>
            <w:tcBorders>
              <w:top w:val="nil"/>
              <w:left w:val="nil"/>
              <w:bottom w:val="single" w:sz="4" w:space="0" w:color="000000"/>
              <w:right w:val="single" w:sz="4" w:space="0" w:color="000000"/>
            </w:tcBorders>
            <w:shd w:val="clear" w:color="auto" w:fill="auto"/>
            <w:vAlign w:val="bottom"/>
            <w:hideMark/>
          </w:tcPr>
          <w:p w14:paraId="1BCFBF93" w14:textId="77777777" w:rsidR="000032FC" w:rsidRPr="003A301A" w:rsidRDefault="000032FC" w:rsidP="00014835">
            <w:pPr>
              <w:spacing w:after="0" w:line="240" w:lineRule="auto"/>
              <w:jc w:val="right"/>
              <w:rPr>
                <w:rFonts w:eastAsia="Times New Roman" w:cstheme="minorHAnsi"/>
                <w:b/>
                <w:bCs/>
                <w:color w:val="000000"/>
                <w:sz w:val="16"/>
                <w:szCs w:val="16"/>
                <w:lang w:eastAsia="es-PE"/>
              </w:rPr>
            </w:pPr>
            <w:r w:rsidRPr="003A301A">
              <w:rPr>
                <w:rFonts w:eastAsia="Times New Roman" w:cstheme="minorHAnsi"/>
                <w:b/>
                <w:bCs/>
                <w:color w:val="000000"/>
                <w:sz w:val="16"/>
                <w:szCs w:val="16"/>
                <w:lang w:eastAsia="es-PE"/>
              </w:rPr>
              <w:t>6</w:t>
            </w:r>
          </w:p>
        </w:tc>
        <w:tc>
          <w:tcPr>
            <w:tcW w:w="694" w:type="dxa"/>
            <w:tcBorders>
              <w:top w:val="nil"/>
              <w:left w:val="nil"/>
              <w:bottom w:val="single" w:sz="4" w:space="0" w:color="000000"/>
              <w:right w:val="single" w:sz="4" w:space="0" w:color="000000"/>
            </w:tcBorders>
            <w:shd w:val="clear" w:color="auto" w:fill="auto"/>
            <w:vAlign w:val="bottom"/>
            <w:hideMark/>
          </w:tcPr>
          <w:p w14:paraId="0BF52E24" w14:textId="77777777" w:rsidR="000032FC" w:rsidRPr="003A301A" w:rsidRDefault="000032FC" w:rsidP="00014835">
            <w:pPr>
              <w:spacing w:after="0" w:line="240" w:lineRule="auto"/>
              <w:jc w:val="right"/>
              <w:rPr>
                <w:rFonts w:eastAsia="Times New Roman" w:cstheme="minorHAnsi"/>
                <w:b/>
                <w:bCs/>
                <w:color w:val="000000"/>
                <w:sz w:val="16"/>
                <w:szCs w:val="16"/>
                <w:lang w:eastAsia="es-PE"/>
              </w:rPr>
            </w:pPr>
            <w:r w:rsidRPr="003A301A">
              <w:rPr>
                <w:rFonts w:eastAsia="Times New Roman" w:cstheme="minorHAnsi"/>
                <w:b/>
                <w:bCs/>
                <w:color w:val="000000"/>
                <w:sz w:val="16"/>
                <w:szCs w:val="16"/>
                <w:lang w:eastAsia="es-PE"/>
              </w:rPr>
              <w:t>0</w:t>
            </w:r>
          </w:p>
        </w:tc>
      </w:tr>
      <w:tr w:rsidR="000032FC" w:rsidRPr="003A301A" w14:paraId="7771857E" w14:textId="77777777" w:rsidTr="00014835">
        <w:trPr>
          <w:trHeight w:val="290"/>
        </w:trPr>
        <w:tc>
          <w:tcPr>
            <w:tcW w:w="796" w:type="dxa"/>
            <w:tcBorders>
              <w:top w:val="nil"/>
              <w:left w:val="single" w:sz="4" w:space="0" w:color="000000"/>
              <w:bottom w:val="single" w:sz="4" w:space="0" w:color="000000"/>
              <w:right w:val="single" w:sz="4" w:space="0" w:color="000000"/>
            </w:tcBorders>
            <w:shd w:val="clear" w:color="auto" w:fill="auto"/>
            <w:vAlign w:val="bottom"/>
            <w:hideMark/>
          </w:tcPr>
          <w:p w14:paraId="59E6E1CE" w14:textId="77777777" w:rsidR="000032FC" w:rsidRPr="003A301A" w:rsidRDefault="000032FC" w:rsidP="00014835">
            <w:pPr>
              <w:spacing w:after="0" w:line="240" w:lineRule="auto"/>
              <w:rPr>
                <w:rFonts w:eastAsia="Times New Roman" w:cstheme="minorHAnsi"/>
                <w:color w:val="000000"/>
                <w:sz w:val="16"/>
                <w:szCs w:val="16"/>
                <w:lang w:eastAsia="es-PE"/>
              </w:rPr>
            </w:pPr>
            <w:r w:rsidRPr="003A301A">
              <w:rPr>
                <w:rFonts w:eastAsia="Times New Roman" w:cstheme="minorHAnsi"/>
                <w:color w:val="000000"/>
                <w:sz w:val="16"/>
                <w:szCs w:val="16"/>
                <w:lang w:eastAsia="es-PE"/>
              </w:rPr>
              <w:t>DRE Callao</w:t>
            </w:r>
          </w:p>
        </w:tc>
        <w:tc>
          <w:tcPr>
            <w:tcW w:w="506" w:type="dxa"/>
            <w:tcBorders>
              <w:top w:val="nil"/>
              <w:left w:val="nil"/>
              <w:bottom w:val="single" w:sz="4" w:space="0" w:color="000000"/>
              <w:right w:val="single" w:sz="4" w:space="0" w:color="000000"/>
            </w:tcBorders>
            <w:shd w:val="clear" w:color="auto" w:fill="auto"/>
            <w:vAlign w:val="bottom"/>
            <w:hideMark/>
          </w:tcPr>
          <w:p w14:paraId="09719500" w14:textId="77777777" w:rsidR="000032FC" w:rsidRPr="003A301A" w:rsidRDefault="000032FC" w:rsidP="00014835">
            <w:pPr>
              <w:spacing w:after="0" w:line="240" w:lineRule="auto"/>
              <w:jc w:val="right"/>
              <w:rPr>
                <w:rFonts w:eastAsia="Times New Roman" w:cstheme="minorHAnsi"/>
                <w:color w:val="000000"/>
                <w:sz w:val="16"/>
                <w:szCs w:val="16"/>
                <w:lang w:eastAsia="es-PE"/>
              </w:rPr>
            </w:pPr>
            <w:r w:rsidRPr="003A301A">
              <w:rPr>
                <w:rFonts w:eastAsia="Times New Roman" w:cstheme="minorHAnsi"/>
                <w:color w:val="000000"/>
                <w:sz w:val="16"/>
                <w:szCs w:val="16"/>
                <w:lang w:eastAsia="es-PE"/>
              </w:rPr>
              <w:t>1,141</w:t>
            </w:r>
          </w:p>
        </w:tc>
        <w:tc>
          <w:tcPr>
            <w:tcW w:w="506" w:type="dxa"/>
            <w:tcBorders>
              <w:top w:val="nil"/>
              <w:left w:val="nil"/>
              <w:bottom w:val="single" w:sz="4" w:space="0" w:color="000000"/>
              <w:right w:val="single" w:sz="4" w:space="0" w:color="000000"/>
            </w:tcBorders>
            <w:shd w:val="clear" w:color="auto" w:fill="auto"/>
            <w:vAlign w:val="bottom"/>
            <w:hideMark/>
          </w:tcPr>
          <w:p w14:paraId="656DC976" w14:textId="77777777" w:rsidR="000032FC" w:rsidRPr="003A301A" w:rsidRDefault="000032FC" w:rsidP="00014835">
            <w:pPr>
              <w:spacing w:after="0" w:line="240" w:lineRule="auto"/>
              <w:jc w:val="right"/>
              <w:rPr>
                <w:rFonts w:eastAsia="Times New Roman" w:cstheme="minorHAnsi"/>
                <w:color w:val="000000"/>
                <w:sz w:val="16"/>
                <w:szCs w:val="16"/>
                <w:lang w:eastAsia="es-PE"/>
              </w:rPr>
            </w:pPr>
            <w:r w:rsidRPr="003A301A">
              <w:rPr>
                <w:rFonts w:eastAsia="Times New Roman" w:cstheme="minorHAnsi"/>
                <w:color w:val="000000"/>
                <w:sz w:val="16"/>
                <w:szCs w:val="16"/>
                <w:lang w:eastAsia="es-PE"/>
              </w:rPr>
              <w:t>1,072</w:t>
            </w:r>
          </w:p>
        </w:tc>
        <w:tc>
          <w:tcPr>
            <w:tcW w:w="533" w:type="dxa"/>
            <w:tcBorders>
              <w:top w:val="nil"/>
              <w:left w:val="nil"/>
              <w:bottom w:val="single" w:sz="4" w:space="0" w:color="000000"/>
              <w:right w:val="single" w:sz="4" w:space="0" w:color="000000"/>
            </w:tcBorders>
            <w:shd w:val="clear" w:color="auto" w:fill="auto"/>
            <w:vAlign w:val="bottom"/>
            <w:hideMark/>
          </w:tcPr>
          <w:p w14:paraId="3FD69101" w14:textId="77777777" w:rsidR="000032FC" w:rsidRPr="003A301A" w:rsidRDefault="000032FC" w:rsidP="00014835">
            <w:pPr>
              <w:spacing w:after="0" w:line="240" w:lineRule="auto"/>
              <w:jc w:val="right"/>
              <w:rPr>
                <w:rFonts w:eastAsia="Times New Roman" w:cstheme="minorHAnsi"/>
                <w:color w:val="000000"/>
                <w:sz w:val="16"/>
                <w:szCs w:val="16"/>
                <w:lang w:eastAsia="es-PE"/>
              </w:rPr>
            </w:pPr>
            <w:r w:rsidRPr="003A301A">
              <w:rPr>
                <w:rFonts w:eastAsia="Times New Roman" w:cstheme="minorHAnsi"/>
                <w:color w:val="000000"/>
                <w:sz w:val="16"/>
                <w:szCs w:val="16"/>
                <w:lang w:eastAsia="es-PE"/>
              </w:rPr>
              <w:t>552</w:t>
            </w:r>
          </w:p>
        </w:tc>
        <w:tc>
          <w:tcPr>
            <w:tcW w:w="706" w:type="dxa"/>
            <w:tcBorders>
              <w:top w:val="nil"/>
              <w:left w:val="nil"/>
              <w:bottom w:val="single" w:sz="4" w:space="0" w:color="000000"/>
              <w:right w:val="single" w:sz="4" w:space="0" w:color="000000"/>
            </w:tcBorders>
            <w:shd w:val="clear" w:color="auto" w:fill="auto"/>
            <w:vAlign w:val="bottom"/>
            <w:hideMark/>
          </w:tcPr>
          <w:p w14:paraId="2585A4BD" w14:textId="77777777" w:rsidR="000032FC" w:rsidRPr="003A301A" w:rsidRDefault="000032FC" w:rsidP="00014835">
            <w:pPr>
              <w:spacing w:after="0" w:line="240" w:lineRule="auto"/>
              <w:jc w:val="right"/>
              <w:rPr>
                <w:rFonts w:eastAsia="Times New Roman" w:cstheme="minorHAnsi"/>
                <w:color w:val="000000"/>
                <w:sz w:val="16"/>
                <w:szCs w:val="16"/>
                <w:lang w:eastAsia="es-PE"/>
              </w:rPr>
            </w:pPr>
            <w:r w:rsidRPr="003A301A">
              <w:rPr>
                <w:rFonts w:eastAsia="Times New Roman" w:cstheme="minorHAnsi"/>
                <w:color w:val="000000"/>
                <w:sz w:val="16"/>
                <w:szCs w:val="16"/>
                <w:lang w:eastAsia="es-PE"/>
              </w:rPr>
              <w:t>330</w:t>
            </w:r>
          </w:p>
        </w:tc>
        <w:tc>
          <w:tcPr>
            <w:tcW w:w="875" w:type="dxa"/>
            <w:tcBorders>
              <w:top w:val="nil"/>
              <w:left w:val="nil"/>
              <w:bottom w:val="single" w:sz="4" w:space="0" w:color="000000"/>
              <w:right w:val="single" w:sz="4" w:space="0" w:color="000000"/>
            </w:tcBorders>
            <w:shd w:val="clear" w:color="auto" w:fill="auto"/>
            <w:vAlign w:val="bottom"/>
            <w:hideMark/>
          </w:tcPr>
          <w:p w14:paraId="130DA42E" w14:textId="77777777" w:rsidR="000032FC" w:rsidRPr="003A301A" w:rsidRDefault="000032FC" w:rsidP="00014835">
            <w:pPr>
              <w:spacing w:after="0" w:line="240" w:lineRule="auto"/>
              <w:jc w:val="right"/>
              <w:rPr>
                <w:rFonts w:eastAsia="Times New Roman" w:cstheme="minorHAnsi"/>
                <w:color w:val="000000"/>
                <w:sz w:val="16"/>
                <w:szCs w:val="16"/>
                <w:lang w:eastAsia="es-PE"/>
              </w:rPr>
            </w:pPr>
            <w:r w:rsidRPr="003A301A">
              <w:rPr>
                <w:rFonts w:eastAsia="Times New Roman" w:cstheme="minorHAnsi"/>
                <w:color w:val="000000"/>
                <w:sz w:val="16"/>
                <w:szCs w:val="16"/>
                <w:lang w:eastAsia="es-PE"/>
              </w:rPr>
              <w:t>190</w:t>
            </w:r>
          </w:p>
        </w:tc>
        <w:tc>
          <w:tcPr>
            <w:tcW w:w="884" w:type="dxa"/>
            <w:tcBorders>
              <w:top w:val="nil"/>
              <w:left w:val="nil"/>
              <w:bottom w:val="single" w:sz="4" w:space="0" w:color="000000"/>
              <w:right w:val="single" w:sz="4" w:space="0" w:color="000000"/>
            </w:tcBorders>
            <w:shd w:val="clear" w:color="auto" w:fill="auto"/>
            <w:vAlign w:val="bottom"/>
            <w:hideMark/>
          </w:tcPr>
          <w:p w14:paraId="0D60310F" w14:textId="77777777" w:rsidR="000032FC" w:rsidRPr="003A301A" w:rsidRDefault="000032FC" w:rsidP="00014835">
            <w:pPr>
              <w:spacing w:after="0" w:line="240" w:lineRule="auto"/>
              <w:jc w:val="right"/>
              <w:rPr>
                <w:rFonts w:eastAsia="Times New Roman" w:cstheme="minorHAnsi"/>
                <w:color w:val="000000"/>
                <w:sz w:val="16"/>
                <w:szCs w:val="16"/>
                <w:lang w:eastAsia="es-PE"/>
              </w:rPr>
            </w:pPr>
            <w:r w:rsidRPr="003A301A">
              <w:rPr>
                <w:rFonts w:eastAsia="Times New Roman" w:cstheme="minorHAnsi"/>
                <w:color w:val="000000"/>
                <w:sz w:val="16"/>
                <w:szCs w:val="16"/>
                <w:lang w:eastAsia="es-PE"/>
              </w:rPr>
              <w:t>31</w:t>
            </w:r>
          </w:p>
        </w:tc>
        <w:tc>
          <w:tcPr>
            <w:tcW w:w="673" w:type="dxa"/>
            <w:tcBorders>
              <w:top w:val="nil"/>
              <w:left w:val="nil"/>
              <w:bottom w:val="single" w:sz="4" w:space="0" w:color="000000"/>
              <w:right w:val="single" w:sz="4" w:space="0" w:color="000000"/>
            </w:tcBorders>
            <w:shd w:val="clear" w:color="auto" w:fill="auto"/>
            <w:vAlign w:val="bottom"/>
            <w:hideMark/>
          </w:tcPr>
          <w:p w14:paraId="3E46D6B4" w14:textId="77777777" w:rsidR="000032FC" w:rsidRPr="003A301A" w:rsidRDefault="000032FC" w:rsidP="00014835">
            <w:pPr>
              <w:spacing w:after="0" w:line="240" w:lineRule="auto"/>
              <w:jc w:val="right"/>
              <w:rPr>
                <w:rFonts w:eastAsia="Times New Roman" w:cstheme="minorHAnsi"/>
                <w:color w:val="000000"/>
                <w:sz w:val="16"/>
                <w:szCs w:val="16"/>
                <w:lang w:eastAsia="es-PE"/>
              </w:rPr>
            </w:pPr>
            <w:r w:rsidRPr="003A301A">
              <w:rPr>
                <w:rFonts w:eastAsia="Times New Roman" w:cstheme="minorHAnsi"/>
                <w:color w:val="000000"/>
                <w:sz w:val="16"/>
                <w:szCs w:val="16"/>
                <w:lang w:eastAsia="es-PE"/>
              </w:rPr>
              <w:t>12</w:t>
            </w:r>
          </w:p>
        </w:tc>
        <w:tc>
          <w:tcPr>
            <w:tcW w:w="857" w:type="dxa"/>
            <w:tcBorders>
              <w:top w:val="nil"/>
              <w:left w:val="nil"/>
              <w:bottom w:val="single" w:sz="4" w:space="0" w:color="000000"/>
              <w:right w:val="single" w:sz="4" w:space="0" w:color="000000"/>
            </w:tcBorders>
            <w:shd w:val="clear" w:color="auto" w:fill="auto"/>
            <w:vAlign w:val="bottom"/>
            <w:hideMark/>
          </w:tcPr>
          <w:p w14:paraId="3EA79174" w14:textId="77777777" w:rsidR="000032FC" w:rsidRPr="003A301A" w:rsidRDefault="000032FC" w:rsidP="00014835">
            <w:pPr>
              <w:spacing w:after="0" w:line="240" w:lineRule="auto"/>
              <w:jc w:val="right"/>
              <w:rPr>
                <w:rFonts w:eastAsia="Times New Roman" w:cstheme="minorHAnsi"/>
                <w:color w:val="000000"/>
                <w:sz w:val="16"/>
                <w:szCs w:val="16"/>
                <w:lang w:eastAsia="es-PE"/>
              </w:rPr>
            </w:pPr>
            <w:r w:rsidRPr="003A301A">
              <w:rPr>
                <w:rFonts w:eastAsia="Times New Roman" w:cstheme="minorHAnsi"/>
                <w:color w:val="000000"/>
                <w:sz w:val="16"/>
                <w:szCs w:val="16"/>
                <w:lang w:eastAsia="es-PE"/>
              </w:rPr>
              <w:t>18</w:t>
            </w:r>
          </w:p>
        </w:tc>
        <w:tc>
          <w:tcPr>
            <w:tcW w:w="479" w:type="dxa"/>
            <w:tcBorders>
              <w:top w:val="nil"/>
              <w:left w:val="nil"/>
              <w:bottom w:val="single" w:sz="4" w:space="0" w:color="000000"/>
              <w:right w:val="single" w:sz="4" w:space="0" w:color="000000"/>
            </w:tcBorders>
            <w:shd w:val="clear" w:color="auto" w:fill="auto"/>
            <w:vAlign w:val="bottom"/>
            <w:hideMark/>
          </w:tcPr>
          <w:p w14:paraId="3D83F5B8" w14:textId="77777777" w:rsidR="000032FC" w:rsidRPr="003A301A" w:rsidRDefault="000032FC" w:rsidP="00014835">
            <w:pPr>
              <w:spacing w:after="0" w:line="240" w:lineRule="auto"/>
              <w:jc w:val="right"/>
              <w:rPr>
                <w:rFonts w:eastAsia="Times New Roman" w:cstheme="minorHAnsi"/>
                <w:color w:val="000000"/>
                <w:sz w:val="16"/>
                <w:szCs w:val="16"/>
                <w:lang w:eastAsia="es-PE"/>
              </w:rPr>
            </w:pPr>
            <w:r w:rsidRPr="003A301A">
              <w:rPr>
                <w:rFonts w:eastAsia="Times New Roman" w:cstheme="minorHAnsi"/>
                <w:color w:val="000000"/>
                <w:sz w:val="16"/>
                <w:szCs w:val="16"/>
                <w:lang w:eastAsia="es-PE"/>
              </w:rPr>
              <w:t>8</w:t>
            </w:r>
          </w:p>
        </w:tc>
        <w:tc>
          <w:tcPr>
            <w:tcW w:w="894" w:type="dxa"/>
            <w:tcBorders>
              <w:top w:val="nil"/>
              <w:left w:val="nil"/>
              <w:bottom w:val="single" w:sz="4" w:space="0" w:color="000000"/>
              <w:right w:val="single" w:sz="4" w:space="0" w:color="000000"/>
            </w:tcBorders>
            <w:shd w:val="clear" w:color="auto" w:fill="auto"/>
            <w:vAlign w:val="bottom"/>
            <w:hideMark/>
          </w:tcPr>
          <w:p w14:paraId="0A7660E0" w14:textId="77777777" w:rsidR="000032FC" w:rsidRPr="003A301A" w:rsidRDefault="000032FC" w:rsidP="00014835">
            <w:pPr>
              <w:spacing w:after="0" w:line="240" w:lineRule="auto"/>
              <w:jc w:val="right"/>
              <w:rPr>
                <w:rFonts w:eastAsia="Times New Roman" w:cstheme="minorHAnsi"/>
                <w:color w:val="000000"/>
                <w:sz w:val="16"/>
                <w:szCs w:val="16"/>
                <w:lang w:eastAsia="es-PE"/>
              </w:rPr>
            </w:pPr>
            <w:r w:rsidRPr="003A301A">
              <w:rPr>
                <w:rFonts w:eastAsia="Times New Roman" w:cstheme="minorHAnsi"/>
                <w:color w:val="000000"/>
                <w:sz w:val="16"/>
                <w:szCs w:val="16"/>
                <w:lang w:eastAsia="es-PE"/>
              </w:rPr>
              <w:t>2</w:t>
            </w:r>
          </w:p>
        </w:tc>
        <w:tc>
          <w:tcPr>
            <w:tcW w:w="925" w:type="dxa"/>
            <w:tcBorders>
              <w:top w:val="nil"/>
              <w:left w:val="nil"/>
              <w:bottom w:val="single" w:sz="4" w:space="0" w:color="000000"/>
              <w:right w:val="single" w:sz="4" w:space="0" w:color="000000"/>
            </w:tcBorders>
            <w:shd w:val="clear" w:color="auto" w:fill="auto"/>
            <w:vAlign w:val="bottom"/>
            <w:hideMark/>
          </w:tcPr>
          <w:p w14:paraId="7A6F1A5C" w14:textId="77777777" w:rsidR="000032FC" w:rsidRPr="003A301A" w:rsidRDefault="000032FC" w:rsidP="00014835">
            <w:pPr>
              <w:spacing w:after="0" w:line="240" w:lineRule="auto"/>
              <w:jc w:val="right"/>
              <w:rPr>
                <w:rFonts w:eastAsia="Times New Roman" w:cstheme="minorHAnsi"/>
                <w:color w:val="000000"/>
                <w:sz w:val="16"/>
                <w:szCs w:val="16"/>
                <w:lang w:eastAsia="es-PE"/>
              </w:rPr>
            </w:pPr>
            <w:r w:rsidRPr="003A301A">
              <w:rPr>
                <w:rFonts w:eastAsia="Times New Roman" w:cstheme="minorHAnsi"/>
                <w:color w:val="000000"/>
                <w:sz w:val="16"/>
                <w:szCs w:val="16"/>
                <w:lang w:eastAsia="es-PE"/>
              </w:rPr>
              <w:t>6</w:t>
            </w:r>
          </w:p>
        </w:tc>
        <w:tc>
          <w:tcPr>
            <w:tcW w:w="694" w:type="dxa"/>
            <w:tcBorders>
              <w:top w:val="nil"/>
              <w:left w:val="nil"/>
              <w:bottom w:val="single" w:sz="4" w:space="0" w:color="000000"/>
              <w:right w:val="single" w:sz="4" w:space="0" w:color="000000"/>
            </w:tcBorders>
            <w:shd w:val="clear" w:color="auto" w:fill="auto"/>
            <w:vAlign w:val="bottom"/>
            <w:hideMark/>
          </w:tcPr>
          <w:p w14:paraId="135322FA" w14:textId="77777777" w:rsidR="000032FC" w:rsidRPr="003A301A" w:rsidRDefault="000032FC" w:rsidP="00014835">
            <w:pPr>
              <w:spacing w:after="0" w:line="240" w:lineRule="auto"/>
              <w:jc w:val="right"/>
              <w:rPr>
                <w:rFonts w:eastAsia="Times New Roman" w:cstheme="minorHAnsi"/>
                <w:color w:val="000000"/>
                <w:sz w:val="16"/>
                <w:szCs w:val="16"/>
                <w:lang w:eastAsia="es-PE"/>
              </w:rPr>
            </w:pPr>
            <w:r w:rsidRPr="003A301A">
              <w:rPr>
                <w:rFonts w:eastAsia="Times New Roman" w:cstheme="minorHAnsi"/>
                <w:color w:val="000000"/>
                <w:sz w:val="16"/>
                <w:szCs w:val="16"/>
                <w:lang w:eastAsia="es-PE"/>
              </w:rPr>
              <w:t>0</w:t>
            </w:r>
          </w:p>
        </w:tc>
      </w:tr>
      <w:tr w:rsidR="000032FC" w:rsidRPr="003A301A" w14:paraId="67DA25F4" w14:textId="77777777" w:rsidTr="00014835">
        <w:trPr>
          <w:trHeight w:val="290"/>
        </w:trPr>
        <w:tc>
          <w:tcPr>
            <w:tcW w:w="796" w:type="dxa"/>
            <w:tcBorders>
              <w:top w:val="nil"/>
              <w:left w:val="single" w:sz="4" w:space="0" w:color="000000"/>
              <w:bottom w:val="single" w:sz="4" w:space="0" w:color="000000"/>
              <w:right w:val="single" w:sz="4" w:space="0" w:color="000000"/>
            </w:tcBorders>
            <w:shd w:val="clear" w:color="auto" w:fill="auto"/>
            <w:vAlign w:val="bottom"/>
            <w:hideMark/>
          </w:tcPr>
          <w:p w14:paraId="591B2736" w14:textId="77777777" w:rsidR="000032FC" w:rsidRPr="003A301A" w:rsidRDefault="000032FC" w:rsidP="00014835">
            <w:pPr>
              <w:spacing w:after="0" w:line="240" w:lineRule="auto"/>
              <w:rPr>
                <w:rFonts w:eastAsia="Times New Roman" w:cstheme="minorHAnsi"/>
                <w:color w:val="000000"/>
                <w:sz w:val="16"/>
                <w:szCs w:val="16"/>
                <w:lang w:eastAsia="es-PE"/>
              </w:rPr>
            </w:pPr>
            <w:r w:rsidRPr="003A301A">
              <w:rPr>
                <w:rFonts w:eastAsia="Times New Roman" w:cstheme="minorHAnsi"/>
                <w:color w:val="000000"/>
                <w:sz w:val="16"/>
                <w:szCs w:val="16"/>
                <w:lang w:eastAsia="es-PE"/>
              </w:rPr>
              <w:t>UGEL Ventanilla</w:t>
            </w:r>
          </w:p>
        </w:tc>
        <w:tc>
          <w:tcPr>
            <w:tcW w:w="506" w:type="dxa"/>
            <w:tcBorders>
              <w:top w:val="nil"/>
              <w:left w:val="nil"/>
              <w:bottom w:val="single" w:sz="4" w:space="0" w:color="000000"/>
              <w:right w:val="single" w:sz="4" w:space="0" w:color="000000"/>
            </w:tcBorders>
            <w:shd w:val="clear" w:color="auto" w:fill="auto"/>
            <w:vAlign w:val="bottom"/>
            <w:hideMark/>
          </w:tcPr>
          <w:p w14:paraId="01BC26F3" w14:textId="77777777" w:rsidR="000032FC" w:rsidRPr="003A301A" w:rsidRDefault="000032FC" w:rsidP="00014835">
            <w:pPr>
              <w:spacing w:after="0" w:line="240" w:lineRule="auto"/>
              <w:jc w:val="right"/>
              <w:rPr>
                <w:rFonts w:eastAsia="Times New Roman" w:cstheme="minorHAnsi"/>
                <w:color w:val="000000"/>
                <w:sz w:val="16"/>
                <w:szCs w:val="16"/>
                <w:lang w:eastAsia="es-PE"/>
              </w:rPr>
            </w:pPr>
            <w:r w:rsidRPr="003A301A">
              <w:rPr>
                <w:rFonts w:eastAsia="Times New Roman" w:cstheme="minorHAnsi"/>
                <w:color w:val="000000"/>
                <w:sz w:val="16"/>
                <w:szCs w:val="16"/>
                <w:lang w:eastAsia="es-PE"/>
              </w:rPr>
              <w:t>760</w:t>
            </w:r>
          </w:p>
        </w:tc>
        <w:tc>
          <w:tcPr>
            <w:tcW w:w="506" w:type="dxa"/>
            <w:tcBorders>
              <w:top w:val="nil"/>
              <w:left w:val="nil"/>
              <w:bottom w:val="single" w:sz="4" w:space="0" w:color="000000"/>
              <w:right w:val="single" w:sz="4" w:space="0" w:color="000000"/>
            </w:tcBorders>
            <w:shd w:val="clear" w:color="auto" w:fill="auto"/>
            <w:vAlign w:val="bottom"/>
            <w:hideMark/>
          </w:tcPr>
          <w:p w14:paraId="2A2EF412" w14:textId="77777777" w:rsidR="000032FC" w:rsidRPr="003A301A" w:rsidRDefault="000032FC" w:rsidP="00014835">
            <w:pPr>
              <w:spacing w:after="0" w:line="240" w:lineRule="auto"/>
              <w:jc w:val="right"/>
              <w:rPr>
                <w:rFonts w:eastAsia="Times New Roman" w:cstheme="minorHAnsi"/>
                <w:color w:val="000000"/>
                <w:sz w:val="16"/>
                <w:szCs w:val="16"/>
                <w:lang w:eastAsia="es-PE"/>
              </w:rPr>
            </w:pPr>
            <w:r w:rsidRPr="003A301A">
              <w:rPr>
                <w:rFonts w:eastAsia="Times New Roman" w:cstheme="minorHAnsi"/>
                <w:color w:val="000000"/>
                <w:sz w:val="16"/>
                <w:szCs w:val="16"/>
                <w:lang w:eastAsia="es-PE"/>
              </w:rPr>
              <w:t>728</w:t>
            </w:r>
          </w:p>
        </w:tc>
        <w:tc>
          <w:tcPr>
            <w:tcW w:w="533" w:type="dxa"/>
            <w:tcBorders>
              <w:top w:val="nil"/>
              <w:left w:val="nil"/>
              <w:bottom w:val="single" w:sz="4" w:space="0" w:color="000000"/>
              <w:right w:val="single" w:sz="4" w:space="0" w:color="000000"/>
            </w:tcBorders>
            <w:shd w:val="clear" w:color="auto" w:fill="auto"/>
            <w:vAlign w:val="bottom"/>
            <w:hideMark/>
          </w:tcPr>
          <w:p w14:paraId="66562E6E" w14:textId="77777777" w:rsidR="000032FC" w:rsidRPr="003A301A" w:rsidRDefault="000032FC" w:rsidP="00014835">
            <w:pPr>
              <w:spacing w:after="0" w:line="240" w:lineRule="auto"/>
              <w:jc w:val="right"/>
              <w:rPr>
                <w:rFonts w:eastAsia="Times New Roman" w:cstheme="minorHAnsi"/>
                <w:color w:val="000000"/>
                <w:sz w:val="16"/>
                <w:szCs w:val="16"/>
                <w:lang w:eastAsia="es-PE"/>
              </w:rPr>
            </w:pPr>
            <w:r w:rsidRPr="003A301A">
              <w:rPr>
                <w:rFonts w:eastAsia="Times New Roman" w:cstheme="minorHAnsi"/>
                <w:color w:val="000000"/>
                <w:sz w:val="16"/>
                <w:szCs w:val="16"/>
                <w:lang w:eastAsia="es-PE"/>
              </w:rPr>
              <w:t>403</w:t>
            </w:r>
          </w:p>
        </w:tc>
        <w:tc>
          <w:tcPr>
            <w:tcW w:w="706" w:type="dxa"/>
            <w:tcBorders>
              <w:top w:val="nil"/>
              <w:left w:val="nil"/>
              <w:bottom w:val="single" w:sz="4" w:space="0" w:color="000000"/>
              <w:right w:val="single" w:sz="4" w:space="0" w:color="000000"/>
            </w:tcBorders>
            <w:shd w:val="clear" w:color="auto" w:fill="auto"/>
            <w:vAlign w:val="bottom"/>
            <w:hideMark/>
          </w:tcPr>
          <w:p w14:paraId="13402547" w14:textId="77777777" w:rsidR="000032FC" w:rsidRPr="003A301A" w:rsidRDefault="000032FC" w:rsidP="00014835">
            <w:pPr>
              <w:spacing w:after="0" w:line="240" w:lineRule="auto"/>
              <w:jc w:val="right"/>
              <w:rPr>
                <w:rFonts w:eastAsia="Times New Roman" w:cstheme="minorHAnsi"/>
                <w:color w:val="000000"/>
                <w:sz w:val="16"/>
                <w:szCs w:val="16"/>
                <w:lang w:eastAsia="es-PE"/>
              </w:rPr>
            </w:pPr>
            <w:r w:rsidRPr="003A301A">
              <w:rPr>
                <w:rFonts w:eastAsia="Times New Roman" w:cstheme="minorHAnsi"/>
                <w:color w:val="000000"/>
                <w:sz w:val="16"/>
                <w:szCs w:val="16"/>
                <w:lang w:eastAsia="es-PE"/>
              </w:rPr>
              <w:t>203</w:t>
            </w:r>
          </w:p>
        </w:tc>
        <w:tc>
          <w:tcPr>
            <w:tcW w:w="875" w:type="dxa"/>
            <w:tcBorders>
              <w:top w:val="nil"/>
              <w:left w:val="nil"/>
              <w:bottom w:val="single" w:sz="4" w:space="0" w:color="000000"/>
              <w:right w:val="single" w:sz="4" w:space="0" w:color="000000"/>
            </w:tcBorders>
            <w:shd w:val="clear" w:color="auto" w:fill="auto"/>
            <w:vAlign w:val="bottom"/>
            <w:hideMark/>
          </w:tcPr>
          <w:p w14:paraId="1EE2DD2D" w14:textId="77777777" w:rsidR="000032FC" w:rsidRPr="003A301A" w:rsidRDefault="000032FC" w:rsidP="00014835">
            <w:pPr>
              <w:spacing w:after="0" w:line="240" w:lineRule="auto"/>
              <w:jc w:val="right"/>
              <w:rPr>
                <w:rFonts w:eastAsia="Times New Roman" w:cstheme="minorHAnsi"/>
                <w:color w:val="000000"/>
                <w:sz w:val="16"/>
                <w:szCs w:val="16"/>
                <w:lang w:eastAsia="es-PE"/>
              </w:rPr>
            </w:pPr>
            <w:r w:rsidRPr="003A301A">
              <w:rPr>
                <w:rFonts w:eastAsia="Times New Roman" w:cstheme="minorHAnsi"/>
                <w:color w:val="000000"/>
                <w:sz w:val="16"/>
                <w:szCs w:val="16"/>
                <w:lang w:eastAsia="es-PE"/>
              </w:rPr>
              <w:t>122</w:t>
            </w:r>
          </w:p>
        </w:tc>
        <w:tc>
          <w:tcPr>
            <w:tcW w:w="884" w:type="dxa"/>
            <w:tcBorders>
              <w:top w:val="nil"/>
              <w:left w:val="nil"/>
              <w:bottom w:val="single" w:sz="4" w:space="0" w:color="000000"/>
              <w:right w:val="single" w:sz="4" w:space="0" w:color="000000"/>
            </w:tcBorders>
            <w:shd w:val="clear" w:color="auto" w:fill="auto"/>
            <w:vAlign w:val="bottom"/>
            <w:hideMark/>
          </w:tcPr>
          <w:p w14:paraId="004BCCA9" w14:textId="77777777" w:rsidR="000032FC" w:rsidRPr="003A301A" w:rsidRDefault="000032FC" w:rsidP="00014835">
            <w:pPr>
              <w:spacing w:after="0" w:line="240" w:lineRule="auto"/>
              <w:jc w:val="right"/>
              <w:rPr>
                <w:rFonts w:eastAsia="Times New Roman" w:cstheme="minorHAnsi"/>
                <w:color w:val="000000"/>
                <w:sz w:val="16"/>
                <w:szCs w:val="16"/>
                <w:lang w:eastAsia="es-PE"/>
              </w:rPr>
            </w:pPr>
            <w:r w:rsidRPr="003A301A">
              <w:rPr>
                <w:rFonts w:eastAsia="Times New Roman" w:cstheme="minorHAnsi"/>
                <w:color w:val="000000"/>
                <w:sz w:val="16"/>
                <w:szCs w:val="16"/>
                <w:lang w:eastAsia="es-PE"/>
              </w:rPr>
              <w:t>14</w:t>
            </w:r>
          </w:p>
        </w:tc>
        <w:tc>
          <w:tcPr>
            <w:tcW w:w="673" w:type="dxa"/>
            <w:tcBorders>
              <w:top w:val="nil"/>
              <w:left w:val="nil"/>
              <w:bottom w:val="single" w:sz="4" w:space="0" w:color="000000"/>
              <w:right w:val="single" w:sz="4" w:space="0" w:color="000000"/>
            </w:tcBorders>
            <w:shd w:val="clear" w:color="auto" w:fill="auto"/>
            <w:vAlign w:val="bottom"/>
            <w:hideMark/>
          </w:tcPr>
          <w:p w14:paraId="76F7238B" w14:textId="77777777" w:rsidR="000032FC" w:rsidRPr="003A301A" w:rsidRDefault="000032FC" w:rsidP="00014835">
            <w:pPr>
              <w:spacing w:after="0" w:line="240" w:lineRule="auto"/>
              <w:jc w:val="right"/>
              <w:rPr>
                <w:rFonts w:eastAsia="Times New Roman" w:cstheme="minorHAnsi"/>
                <w:color w:val="000000"/>
                <w:sz w:val="16"/>
                <w:szCs w:val="16"/>
                <w:lang w:eastAsia="es-PE"/>
              </w:rPr>
            </w:pPr>
            <w:r w:rsidRPr="003A301A">
              <w:rPr>
                <w:rFonts w:eastAsia="Times New Roman" w:cstheme="minorHAnsi"/>
                <w:color w:val="000000"/>
                <w:sz w:val="16"/>
                <w:szCs w:val="16"/>
                <w:lang w:eastAsia="es-PE"/>
              </w:rPr>
              <w:t>6</w:t>
            </w:r>
          </w:p>
        </w:tc>
        <w:tc>
          <w:tcPr>
            <w:tcW w:w="857" w:type="dxa"/>
            <w:tcBorders>
              <w:top w:val="nil"/>
              <w:left w:val="nil"/>
              <w:bottom w:val="single" w:sz="4" w:space="0" w:color="000000"/>
              <w:right w:val="single" w:sz="4" w:space="0" w:color="000000"/>
            </w:tcBorders>
            <w:shd w:val="clear" w:color="auto" w:fill="auto"/>
            <w:vAlign w:val="bottom"/>
            <w:hideMark/>
          </w:tcPr>
          <w:p w14:paraId="021B7586" w14:textId="77777777" w:rsidR="000032FC" w:rsidRPr="003A301A" w:rsidRDefault="000032FC" w:rsidP="00014835">
            <w:pPr>
              <w:spacing w:after="0" w:line="240" w:lineRule="auto"/>
              <w:jc w:val="right"/>
              <w:rPr>
                <w:rFonts w:eastAsia="Times New Roman" w:cstheme="minorHAnsi"/>
                <w:color w:val="000000"/>
                <w:sz w:val="16"/>
                <w:szCs w:val="16"/>
                <w:lang w:eastAsia="es-PE"/>
              </w:rPr>
            </w:pPr>
            <w:r w:rsidRPr="003A301A">
              <w:rPr>
                <w:rFonts w:eastAsia="Times New Roman" w:cstheme="minorHAnsi"/>
                <w:color w:val="000000"/>
                <w:sz w:val="16"/>
                <w:szCs w:val="16"/>
                <w:lang w:eastAsia="es-PE"/>
              </w:rPr>
              <w:t>12</w:t>
            </w:r>
          </w:p>
        </w:tc>
        <w:tc>
          <w:tcPr>
            <w:tcW w:w="479" w:type="dxa"/>
            <w:tcBorders>
              <w:top w:val="nil"/>
              <w:left w:val="nil"/>
              <w:bottom w:val="single" w:sz="4" w:space="0" w:color="000000"/>
              <w:right w:val="single" w:sz="4" w:space="0" w:color="000000"/>
            </w:tcBorders>
            <w:shd w:val="clear" w:color="auto" w:fill="auto"/>
            <w:vAlign w:val="bottom"/>
            <w:hideMark/>
          </w:tcPr>
          <w:p w14:paraId="72785870" w14:textId="77777777" w:rsidR="000032FC" w:rsidRPr="003A301A" w:rsidRDefault="000032FC" w:rsidP="00014835">
            <w:pPr>
              <w:spacing w:after="0" w:line="240" w:lineRule="auto"/>
              <w:jc w:val="right"/>
              <w:rPr>
                <w:rFonts w:eastAsia="Times New Roman" w:cstheme="minorHAnsi"/>
                <w:color w:val="000000"/>
                <w:sz w:val="16"/>
                <w:szCs w:val="16"/>
                <w:lang w:eastAsia="es-PE"/>
              </w:rPr>
            </w:pPr>
            <w:r w:rsidRPr="003A301A">
              <w:rPr>
                <w:rFonts w:eastAsia="Times New Roman" w:cstheme="minorHAnsi"/>
                <w:color w:val="000000"/>
                <w:sz w:val="16"/>
                <w:szCs w:val="16"/>
                <w:lang w:eastAsia="es-PE"/>
              </w:rPr>
              <w:t>0</w:t>
            </w:r>
          </w:p>
        </w:tc>
        <w:tc>
          <w:tcPr>
            <w:tcW w:w="894" w:type="dxa"/>
            <w:tcBorders>
              <w:top w:val="nil"/>
              <w:left w:val="nil"/>
              <w:bottom w:val="single" w:sz="4" w:space="0" w:color="000000"/>
              <w:right w:val="single" w:sz="4" w:space="0" w:color="000000"/>
            </w:tcBorders>
            <w:shd w:val="clear" w:color="auto" w:fill="auto"/>
            <w:vAlign w:val="bottom"/>
            <w:hideMark/>
          </w:tcPr>
          <w:p w14:paraId="0DE5BAD4" w14:textId="77777777" w:rsidR="000032FC" w:rsidRPr="003A301A" w:rsidRDefault="000032FC" w:rsidP="00014835">
            <w:pPr>
              <w:spacing w:after="0" w:line="240" w:lineRule="auto"/>
              <w:jc w:val="right"/>
              <w:rPr>
                <w:rFonts w:eastAsia="Times New Roman" w:cstheme="minorHAnsi"/>
                <w:color w:val="000000"/>
                <w:sz w:val="16"/>
                <w:szCs w:val="16"/>
                <w:lang w:eastAsia="es-PE"/>
              </w:rPr>
            </w:pPr>
            <w:r w:rsidRPr="003A301A">
              <w:rPr>
                <w:rFonts w:eastAsia="Times New Roman" w:cstheme="minorHAnsi"/>
                <w:color w:val="000000"/>
                <w:sz w:val="16"/>
                <w:szCs w:val="16"/>
                <w:lang w:eastAsia="es-PE"/>
              </w:rPr>
              <w:t>0</w:t>
            </w:r>
          </w:p>
        </w:tc>
        <w:tc>
          <w:tcPr>
            <w:tcW w:w="925" w:type="dxa"/>
            <w:tcBorders>
              <w:top w:val="nil"/>
              <w:left w:val="nil"/>
              <w:bottom w:val="single" w:sz="4" w:space="0" w:color="000000"/>
              <w:right w:val="single" w:sz="4" w:space="0" w:color="000000"/>
            </w:tcBorders>
            <w:shd w:val="clear" w:color="auto" w:fill="auto"/>
            <w:vAlign w:val="bottom"/>
            <w:hideMark/>
          </w:tcPr>
          <w:p w14:paraId="413CFE0E" w14:textId="77777777" w:rsidR="000032FC" w:rsidRPr="003A301A" w:rsidRDefault="000032FC" w:rsidP="00014835">
            <w:pPr>
              <w:spacing w:after="0" w:line="240" w:lineRule="auto"/>
              <w:jc w:val="right"/>
              <w:rPr>
                <w:rFonts w:eastAsia="Times New Roman" w:cstheme="minorHAnsi"/>
                <w:color w:val="000000"/>
                <w:sz w:val="16"/>
                <w:szCs w:val="16"/>
                <w:lang w:eastAsia="es-PE"/>
              </w:rPr>
            </w:pPr>
            <w:r w:rsidRPr="003A301A">
              <w:rPr>
                <w:rFonts w:eastAsia="Times New Roman" w:cstheme="minorHAnsi"/>
                <w:color w:val="000000"/>
                <w:sz w:val="16"/>
                <w:szCs w:val="16"/>
                <w:lang w:eastAsia="es-PE"/>
              </w:rPr>
              <w:t>0</w:t>
            </w:r>
          </w:p>
        </w:tc>
        <w:tc>
          <w:tcPr>
            <w:tcW w:w="694" w:type="dxa"/>
            <w:tcBorders>
              <w:top w:val="nil"/>
              <w:left w:val="nil"/>
              <w:bottom w:val="single" w:sz="4" w:space="0" w:color="000000"/>
              <w:right w:val="single" w:sz="4" w:space="0" w:color="000000"/>
            </w:tcBorders>
            <w:shd w:val="clear" w:color="auto" w:fill="auto"/>
            <w:vAlign w:val="bottom"/>
            <w:hideMark/>
          </w:tcPr>
          <w:p w14:paraId="5BEB2AE9" w14:textId="77777777" w:rsidR="000032FC" w:rsidRPr="003A301A" w:rsidRDefault="000032FC" w:rsidP="00014835">
            <w:pPr>
              <w:spacing w:after="0" w:line="240" w:lineRule="auto"/>
              <w:jc w:val="right"/>
              <w:rPr>
                <w:rFonts w:eastAsia="Times New Roman" w:cstheme="minorHAnsi"/>
                <w:color w:val="000000"/>
                <w:sz w:val="16"/>
                <w:szCs w:val="16"/>
                <w:lang w:eastAsia="es-PE"/>
              </w:rPr>
            </w:pPr>
            <w:r w:rsidRPr="003A301A">
              <w:rPr>
                <w:rFonts w:eastAsia="Times New Roman" w:cstheme="minorHAnsi"/>
                <w:color w:val="000000"/>
                <w:sz w:val="16"/>
                <w:szCs w:val="16"/>
                <w:lang w:eastAsia="es-PE"/>
              </w:rPr>
              <w:t>0</w:t>
            </w:r>
          </w:p>
        </w:tc>
      </w:tr>
    </w:tbl>
    <w:p w14:paraId="36EEDE67" w14:textId="723DB70F" w:rsidR="000032FC" w:rsidRPr="000032FC" w:rsidRDefault="000032FC" w:rsidP="000032FC">
      <w:pPr>
        <w:spacing w:after="0" w:line="240" w:lineRule="auto"/>
        <w:ind w:left="142" w:right="991"/>
        <w:rPr>
          <w:b/>
          <w:color w:val="000000"/>
          <w:sz w:val="14"/>
          <w:szCs w:val="14"/>
        </w:rPr>
      </w:pPr>
      <w:r w:rsidRPr="000032FC">
        <w:rPr>
          <w:b/>
          <w:color w:val="000000"/>
          <w:sz w:val="14"/>
          <w:szCs w:val="14"/>
        </w:rPr>
        <w:t>Fuente:</w:t>
      </w:r>
      <w:r w:rsidR="00554030">
        <w:rPr>
          <w:b/>
          <w:color w:val="000000"/>
          <w:sz w:val="14"/>
          <w:szCs w:val="14"/>
        </w:rPr>
        <w:t xml:space="preserve"> </w:t>
      </w:r>
      <w:r w:rsidRPr="000032FC">
        <w:rPr>
          <w:b/>
          <w:color w:val="000000"/>
          <w:sz w:val="14"/>
          <w:szCs w:val="14"/>
        </w:rPr>
        <w:t>MINISTERIO DE EDUCACIÓN - Padrón de Instituciones Educativas</w:t>
      </w:r>
    </w:p>
    <w:p w14:paraId="4CADB75A" w14:textId="4CE67490" w:rsidR="000032FC" w:rsidRDefault="000032FC" w:rsidP="008E7AA1">
      <w:pPr>
        <w:autoSpaceDE w:val="0"/>
        <w:autoSpaceDN w:val="0"/>
        <w:adjustRightInd w:val="0"/>
        <w:spacing w:after="0" w:line="240" w:lineRule="auto"/>
        <w:ind w:left="709"/>
        <w:contextualSpacing/>
        <w:jc w:val="both"/>
        <w:rPr>
          <w:rFonts w:ascii="Myriad Pro" w:hAnsi="Myriad Pro" w:cs="Myriad Pro"/>
          <w:color w:val="000000" w:themeColor="text1"/>
        </w:rPr>
      </w:pPr>
    </w:p>
    <w:p w14:paraId="24F721C3" w14:textId="77578866" w:rsidR="008B413A" w:rsidRDefault="008258F8" w:rsidP="00202B5D">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t xml:space="preserve">Según </w:t>
      </w:r>
      <w:r w:rsidRPr="00202B5D">
        <w:rPr>
          <w:rFonts w:ascii="Myriad Pro" w:hAnsi="Myriad Pro" w:cs="Myriad Pro"/>
          <w:color w:val="000000" w:themeColor="text1"/>
        </w:rPr>
        <w:t xml:space="preserve">resultados del </w:t>
      </w:r>
      <w:r>
        <w:rPr>
          <w:rFonts w:ascii="Myriad Pro" w:hAnsi="Myriad Pro" w:cs="Myriad Pro"/>
          <w:color w:val="000000" w:themeColor="text1"/>
        </w:rPr>
        <w:t>C</w:t>
      </w:r>
      <w:r w:rsidRPr="00202B5D">
        <w:rPr>
          <w:rFonts w:ascii="Myriad Pro" w:hAnsi="Myriad Pro" w:cs="Myriad Pro"/>
          <w:color w:val="000000" w:themeColor="text1"/>
        </w:rPr>
        <w:t xml:space="preserve">enso </w:t>
      </w:r>
      <w:r>
        <w:rPr>
          <w:rFonts w:ascii="Myriad Pro" w:hAnsi="Myriad Pro" w:cs="Myriad Pro"/>
          <w:color w:val="000000" w:themeColor="text1"/>
        </w:rPr>
        <w:t>E</w:t>
      </w:r>
      <w:r w:rsidRPr="00202B5D">
        <w:rPr>
          <w:rFonts w:ascii="Myriad Pro" w:hAnsi="Myriad Pro" w:cs="Myriad Pro"/>
          <w:color w:val="000000" w:themeColor="text1"/>
        </w:rPr>
        <w:t>ducativo 2017</w:t>
      </w:r>
      <w:r>
        <w:rPr>
          <w:rFonts w:ascii="Myriad Pro" w:hAnsi="Myriad Pro" w:cs="Myriad Pro"/>
          <w:color w:val="000000" w:themeColor="text1"/>
        </w:rPr>
        <w:t xml:space="preserve"> en relación a </w:t>
      </w:r>
      <w:r w:rsidRPr="00202B5D">
        <w:rPr>
          <w:rFonts w:ascii="Myriad Pro" w:hAnsi="Myriad Pro" w:cs="Myriad Pro"/>
          <w:color w:val="000000" w:themeColor="text1"/>
        </w:rPr>
        <w:t>matrícula, docentes, recursos y local educativo</w:t>
      </w:r>
      <w:r>
        <w:rPr>
          <w:rFonts w:ascii="Myriad Pro" w:hAnsi="Myriad Pro" w:cs="Myriad Pro"/>
          <w:color w:val="000000" w:themeColor="text1"/>
        </w:rPr>
        <w:t>, de</w:t>
      </w:r>
      <w:r w:rsidR="008B413A">
        <w:rPr>
          <w:rFonts w:ascii="Myriad Pro" w:hAnsi="Myriad Pro" w:cs="Myriad Pro"/>
          <w:color w:val="000000" w:themeColor="text1"/>
        </w:rPr>
        <w:t xml:space="preserve"> los </w:t>
      </w:r>
      <w:r w:rsidR="00202B5D">
        <w:rPr>
          <w:rFonts w:ascii="Myriad Pro" w:hAnsi="Myriad Pro" w:cs="Myriad Pro"/>
          <w:color w:val="000000" w:themeColor="text1"/>
        </w:rPr>
        <w:t>servicios educativos</w:t>
      </w:r>
      <w:r w:rsidR="008B413A">
        <w:rPr>
          <w:rFonts w:ascii="Myriad Pro" w:hAnsi="Myriad Pro" w:cs="Myriad Pro"/>
          <w:color w:val="000000" w:themeColor="text1"/>
        </w:rPr>
        <w:t xml:space="preserve"> </w:t>
      </w:r>
      <w:r w:rsidR="00202B5D">
        <w:rPr>
          <w:rFonts w:ascii="Myriad Pro" w:hAnsi="Myriad Pro" w:cs="Myriad Pro"/>
          <w:color w:val="000000" w:themeColor="text1"/>
        </w:rPr>
        <w:t>de la Educación Básica Regular</w:t>
      </w:r>
      <w:r w:rsidR="008B413A">
        <w:rPr>
          <w:rFonts w:ascii="Myriad Pro" w:hAnsi="Myriad Pro" w:cs="Myriad Pro"/>
          <w:color w:val="000000" w:themeColor="text1"/>
        </w:rPr>
        <w:t>, el 37% son públicas y el 63% privadas; de los servicios educativos de la Ed</w:t>
      </w:r>
      <w:r w:rsidR="00202B5D">
        <w:rPr>
          <w:rFonts w:ascii="Myriad Pro" w:hAnsi="Myriad Pro" w:cs="Myriad Pro"/>
          <w:color w:val="000000" w:themeColor="text1"/>
        </w:rPr>
        <w:t>ucación Básica Alternativa</w:t>
      </w:r>
      <w:r w:rsidR="008B413A">
        <w:rPr>
          <w:rFonts w:ascii="Myriad Pro" w:hAnsi="Myriad Pro" w:cs="Myriad Pro"/>
          <w:color w:val="000000" w:themeColor="text1"/>
        </w:rPr>
        <w:t xml:space="preserve">, el 67% son públicas y el 34 privadas; </w:t>
      </w:r>
      <w:r w:rsidR="00202B5D">
        <w:rPr>
          <w:rFonts w:ascii="Myriad Pro" w:hAnsi="Myriad Pro" w:cs="Myriad Pro"/>
          <w:color w:val="000000" w:themeColor="text1"/>
        </w:rPr>
        <w:t xml:space="preserve">de </w:t>
      </w:r>
      <w:r w:rsidR="008B413A">
        <w:rPr>
          <w:rFonts w:ascii="Myriad Pro" w:hAnsi="Myriad Pro" w:cs="Myriad Pro"/>
          <w:color w:val="000000" w:themeColor="text1"/>
        </w:rPr>
        <w:t xml:space="preserve">la </w:t>
      </w:r>
      <w:r w:rsidR="00202B5D">
        <w:rPr>
          <w:rFonts w:ascii="Myriad Pro" w:hAnsi="Myriad Pro" w:cs="Myriad Pro"/>
          <w:color w:val="000000" w:themeColor="text1"/>
        </w:rPr>
        <w:t>Educación Básica Especial</w:t>
      </w:r>
      <w:r w:rsidR="008B413A">
        <w:rPr>
          <w:rFonts w:ascii="Myriad Pro" w:hAnsi="Myriad Pro" w:cs="Myriad Pro"/>
          <w:color w:val="000000" w:themeColor="text1"/>
        </w:rPr>
        <w:t xml:space="preserve">, el 83% son públicas y el 17% privadas; </w:t>
      </w:r>
      <w:r w:rsidR="00202B5D">
        <w:rPr>
          <w:rFonts w:ascii="Myriad Pro" w:hAnsi="Myriad Pro" w:cs="Myriad Pro"/>
          <w:color w:val="000000" w:themeColor="text1"/>
        </w:rPr>
        <w:t>de la Educación Técnica Productiva</w:t>
      </w:r>
      <w:r w:rsidR="008B413A">
        <w:rPr>
          <w:rFonts w:ascii="Myriad Pro" w:hAnsi="Myriad Pro" w:cs="Myriad Pro"/>
          <w:color w:val="000000" w:themeColor="text1"/>
        </w:rPr>
        <w:t>, el 38% son públicas y el 62</w:t>
      </w:r>
      <w:r w:rsidR="001732EC">
        <w:rPr>
          <w:rFonts w:ascii="Myriad Pro" w:hAnsi="Myriad Pro" w:cs="Myriad Pro"/>
          <w:color w:val="000000" w:themeColor="text1"/>
        </w:rPr>
        <w:t>%</w:t>
      </w:r>
      <w:r w:rsidR="008B413A">
        <w:rPr>
          <w:rFonts w:ascii="Myriad Pro" w:hAnsi="Myriad Pro" w:cs="Myriad Pro"/>
          <w:color w:val="000000" w:themeColor="text1"/>
        </w:rPr>
        <w:t xml:space="preserve"> privadas.</w:t>
      </w:r>
    </w:p>
    <w:p w14:paraId="77292951" w14:textId="73C28A87" w:rsidR="00AC70D5" w:rsidRDefault="00AC70D5" w:rsidP="00AC70D5">
      <w:pPr>
        <w:spacing w:after="0"/>
        <w:jc w:val="both"/>
        <w:rPr>
          <w:color w:val="000000"/>
        </w:rPr>
      </w:pPr>
    </w:p>
    <w:p w14:paraId="64287AAB" w14:textId="607F9759" w:rsidR="000C10A2" w:rsidRDefault="000C10A2" w:rsidP="000C10A2">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t xml:space="preserve">Según </w:t>
      </w:r>
      <w:r w:rsidRPr="00202B5D">
        <w:rPr>
          <w:rFonts w:ascii="Myriad Pro" w:hAnsi="Myriad Pro" w:cs="Myriad Pro"/>
          <w:color w:val="000000" w:themeColor="text1"/>
        </w:rPr>
        <w:t xml:space="preserve">resultados del </w:t>
      </w:r>
      <w:r>
        <w:rPr>
          <w:rFonts w:ascii="Myriad Pro" w:hAnsi="Myriad Pro" w:cs="Myriad Pro"/>
          <w:color w:val="000000" w:themeColor="text1"/>
        </w:rPr>
        <w:t>C</w:t>
      </w:r>
      <w:r w:rsidRPr="00202B5D">
        <w:rPr>
          <w:rFonts w:ascii="Myriad Pro" w:hAnsi="Myriad Pro" w:cs="Myriad Pro"/>
          <w:color w:val="000000" w:themeColor="text1"/>
        </w:rPr>
        <w:t xml:space="preserve">enso </w:t>
      </w:r>
      <w:r>
        <w:rPr>
          <w:rFonts w:ascii="Myriad Pro" w:hAnsi="Myriad Pro" w:cs="Myriad Pro"/>
          <w:color w:val="000000" w:themeColor="text1"/>
        </w:rPr>
        <w:t>E</w:t>
      </w:r>
      <w:r w:rsidRPr="00202B5D">
        <w:rPr>
          <w:rFonts w:ascii="Myriad Pro" w:hAnsi="Myriad Pro" w:cs="Myriad Pro"/>
          <w:color w:val="000000" w:themeColor="text1"/>
        </w:rPr>
        <w:t>ducativo 20</w:t>
      </w:r>
      <w:r>
        <w:rPr>
          <w:rFonts w:ascii="Myriad Pro" w:hAnsi="Myriad Pro" w:cs="Myriad Pro"/>
          <w:color w:val="000000" w:themeColor="text1"/>
        </w:rPr>
        <w:t>21, los servicios educativos de la Región Callao cuentan con 13,975 docentes, de los cuales 1</w:t>
      </w:r>
      <w:r w:rsidR="001E3F8F">
        <w:rPr>
          <w:rFonts w:ascii="Myriad Pro" w:hAnsi="Myriad Pro" w:cs="Myriad Pro"/>
          <w:color w:val="000000" w:themeColor="text1"/>
        </w:rPr>
        <w:t>2</w:t>
      </w:r>
      <w:r>
        <w:rPr>
          <w:rFonts w:ascii="Myriad Pro" w:hAnsi="Myriad Pro" w:cs="Myriad Pro"/>
          <w:color w:val="000000" w:themeColor="text1"/>
        </w:rPr>
        <w:t>,</w:t>
      </w:r>
      <w:r w:rsidR="001E3F8F">
        <w:rPr>
          <w:rFonts w:ascii="Myriad Pro" w:hAnsi="Myriad Pro" w:cs="Myriad Pro"/>
          <w:color w:val="000000" w:themeColor="text1"/>
        </w:rPr>
        <w:t>922</w:t>
      </w:r>
      <w:r>
        <w:rPr>
          <w:rFonts w:ascii="Myriad Pro" w:hAnsi="Myriad Pro" w:cs="Myriad Pro"/>
          <w:color w:val="000000" w:themeColor="text1"/>
        </w:rPr>
        <w:t xml:space="preserve"> </w:t>
      </w:r>
      <w:r w:rsidR="001E3F8F">
        <w:rPr>
          <w:rFonts w:ascii="Myriad Pro" w:hAnsi="Myriad Pro" w:cs="Myriad Pro"/>
          <w:color w:val="000000" w:themeColor="text1"/>
        </w:rPr>
        <w:t>trabajan en</w:t>
      </w:r>
      <w:r>
        <w:rPr>
          <w:rFonts w:ascii="Myriad Pro" w:hAnsi="Myriad Pro" w:cs="Myriad Pro"/>
          <w:color w:val="000000" w:themeColor="text1"/>
        </w:rPr>
        <w:t xml:space="preserve"> la Educación Básica Regular (9</w:t>
      </w:r>
      <w:r w:rsidR="001E3F8F">
        <w:rPr>
          <w:rFonts w:ascii="Myriad Pro" w:hAnsi="Myriad Pro" w:cs="Myriad Pro"/>
          <w:color w:val="000000" w:themeColor="text1"/>
        </w:rPr>
        <w:t>2</w:t>
      </w:r>
      <w:r>
        <w:rPr>
          <w:rFonts w:ascii="Myriad Pro" w:hAnsi="Myriad Pro" w:cs="Myriad Pro"/>
          <w:color w:val="000000" w:themeColor="text1"/>
        </w:rPr>
        <w:t>.</w:t>
      </w:r>
      <w:r w:rsidR="001E3F8F">
        <w:rPr>
          <w:rFonts w:ascii="Myriad Pro" w:hAnsi="Myriad Pro" w:cs="Myriad Pro"/>
          <w:color w:val="000000" w:themeColor="text1"/>
        </w:rPr>
        <w:t>5</w:t>
      </w:r>
      <w:r>
        <w:rPr>
          <w:rFonts w:ascii="Myriad Pro" w:hAnsi="Myriad Pro" w:cs="Myriad Pro"/>
          <w:color w:val="000000" w:themeColor="text1"/>
        </w:rPr>
        <w:t xml:space="preserve">%); </w:t>
      </w:r>
      <w:r w:rsidR="001E3F8F">
        <w:rPr>
          <w:rFonts w:ascii="Myriad Pro" w:hAnsi="Myriad Pro" w:cs="Myriad Pro"/>
          <w:color w:val="000000" w:themeColor="text1"/>
        </w:rPr>
        <w:t>228</w:t>
      </w:r>
      <w:r>
        <w:rPr>
          <w:rFonts w:ascii="Myriad Pro" w:hAnsi="Myriad Pro" w:cs="Myriad Pro"/>
          <w:color w:val="000000" w:themeColor="text1"/>
        </w:rPr>
        <w:t xml:space="preserve"> </w:t>
      </w:r>
      <w:r w:rsidR="001E3F8F">
        <w:rPr>
          <w:rFonts w:ascii="Myriad Pro" w:hAnsi="Myriad Pro" w:cs="Myriad Pro"/>
          <w:color w:val="000000" w:themeColor="text1"/>
        </w:rPr>
        <w:t>trabajan en</w:t>
      </w:r>
      <w:r>
        <w:rPr>
          <w:rFonts w:ascii="Myriad Pro" w:hAnsi="Myriad Pro" w:cs="Myriad Pro"/>
          <w:color w:val="000000" w:themeColor="text1"/>
        </w:rPr>
        <w:t xml:space="preserve"> la Educación Básica Alternativa (</w:t>
      </w:r>
      <w:r w:rsidR="001E3F8F">
        <w:rPr>
          <w:rFonts w:ascii="Myriad Pro" w:hAnsi="Myriad Pro" w:cs="Myriad Pro"/>
          <w:color w:val="000000" w:themeColor="text1"/>
        </w:rPr>
        <w:t>1</w:t>
      </w:r>
      <w:r>
        <w:rPr>
          <w:rFonts w:ascii="Myriad Pro" w:hAnsi="Myriad Pro" w:cs="Myriad Pro"/>
          <w:color w:val="000000" w:themeColor="text1"/>
        </w:rPr>
        <w:t>.</w:t>
      </w:r>
      <w:r w:rsidR="001E3F8F">
        <w:rPr>
          <w:rFonts w:ascii="Myriad Pro" w:hAnsi="Myriad Pro" w:cs="Myriad Pro"/>
          <w:color w:val="000000" w:themeColor="text1"/>
        </w:rPr>
        <w:t>6</w:t>
      </w:r>
      <w:r>
        <w:rPr>
          <w:rFonts w:ascii="Myriad Pro" w:hAnsi="Myriad Pro" w:cs="Myriad Pro"/>
          <w:color w:val="000000" w:themeColor="text1"/>
        </w:rPr>
        <w:t xml:space="preserve">%), </w:t>
      </w:r>
      <w:r w:rsidR="001E3F8F">
        <w:rPr>
          <w:rFonts w:ascii="Myriad Pro" w:hAnsi="Myriad Pro" w:cs="Myriad Pro"/>
          <w:color w:val="000000" w:themeColor="text1"/>
        </w:rPr>
        <w:t>215</w:t>
      </w:r>
      <w:r>
        <w:rPr>
          <w:rFonts w:ascii="Myriad Pro" w:hAnsi="Myriad Pro" w:cs="Myriad Pro"/>
          <w:color w:val="000000" w:themeColor="text1"/>
        </w:rPr>
        <w:t xml:space="preserve"> </w:t>
      </w:r>
      <w:r w:rsidR="001E3F8F">
        <w:rPr>
          <w:rFonts w:ascii="Myriad Pro" w:hAnsi="Myriad Pro" w:cs="Myriad Pro"/>
          <w:color w:val="000000" w:themeColor="text1"/>
        </w:rPr>
        <w:t xml:space="preserve">trabajan en la </w:t>
      </w:r>
      <w:r>
        <w:rPr>
          <w:rFonts w:ascii="Myriad Pro" w:hAnsi="Myriad Pro" w:cs="Myriad Pro"/>
          <w:color w:val="000000" w:themeColor="text1"/>
        </w:rPr>
        <w:t>Educación Básica Especial (</w:t>
      </w:r>
      <w:r w:rsidR="001E3F8F">
        <w:rPr>
          <w:rFonts w:ascii="Myriad Pro" w:hAnsi="Myriad Pro" w:cs="Myriad Pro"/>
          <w:color w:val="000000" w:themeColor="text1"/>
        </w:rPr>
        <w:t>1</w:t>
      </w:r>
      <w:r>
        <w:rPr>
          <w:rFonts w:ascii="Myriad Pro" w:hAnsi="Myriad Pro" w:cs="Myriad Pro"/>
          <w:color w:val="000000" w:themeColor="text1"/>
        </w:rPr>
        <w:t>.</w:t>
      </w:r>
      <w:r w:rsidR="001E3F8F">
        <w:rPr>
          <w:rFonts w:ascii="Myriad Pro" w:hAnsi="Myriad Pro" w:cs="Myriad Pro"/>
          <w:color w:val="000000" w:themeColor="text1"/>
        </w:rPr>
        <w:t>5</w:t>
      </w:r>
      <w:r>
        <w:rPr>
          <w:rFonts w:ascii="Myriad Pro" w:hAnsi="Myriad Pro" w:cs="Myriad Pro"/>
          <w:color w:val="000000" w:themeColor="text1"/>
        </w:rPr>
        <w:t>%)</w:t>
      </w:r>
      <w:r w:rsidR="001E3F8F">
        <w:rPr>
          <w:rFonts w:ascii="Myriad Pro" w:hAnsi="Myriad Pro" w:cs="Myriad Pro"/>
          <w:color w:val="000000" w:themeColor="text1"/>
        </w:rPr>
        <w:t>,</w:t>
      </w:r>
      <w:r>
        <w:rPr>
          <w:rFonts w:ascii="Myriad Pro" w:hAnsi="Myriad Pro" w:cs="Myriad Pro"/>
          <w:color w:val="000000" w:themeColor="text1"/>
        </w:rPr>
        <w:t xml:space="preserve"> </w:t>
      </w:r>
      <w:r w:rsidR="001E3F8F">
        <w:rPr>
          <w:rFonts w:ascii="Myriad Pro" w:hAnsi="Myriad Pro" w:cs="Myriad Pro"/>
          <w:color w:val="000000" w:themeColor="text1"/>
        </w:rPr>
        <w:t>264</w:t>
      </w:r>
      <w:r>
        <w:rPr>
          <w:rFonts w:ascii="Myriad Pro" w:hAnsi="Myriad Pro" w:cs="Myriad Pro"/>
          <w:color w:val="000000" w:themeColor="text1"/>
        </w:rPr>
        <w:t xml:space="preserve"> </w:t>
      </w:r>
      <w:r w:rsidR="001E3F8F">
        <w:rPr>
          <w:rFonts w:ascii="Myriad Pro" w:hAnsi="Myriad Pro" w:cs="Myriad Pro"/>
          <w:color w:val="000000" w:themeColor="text1"/>
        </w:rPr>
        <w:t xml:space="preserve">trabajan en la </w:t>
      </w:r>
      <w:r>
        <w:rPr>
          <w:rFonts w:ascii="Myriad Pro" w:hAnsi="Myriad Pro" w:cs="Myriad Pro"/>
          <w:color w:val="000000" w:themeColor="text1"/>
        </w:rPr>
        <w:t>Educación Técnica Productiva</w:t>
      </w:r>
      <w:r w:rsidR="001E3F8F">
        <w:rPr>
          <w:rFonts w:ascii="Myriad Pro" w:hAnsi="Myriad Pro" w:cs="Myriad Pro"/>
          <w:color w:val="000000" w:themeColor="text1"/>
        </w:rPr>
        <w:t xml:space="preserve"> (1.9%) y 346 en la Superior No universitaria</w:t>
      </w:r>
      <w:r>
        <w:rPr>
          <w:rFonts w:ascii="Myriad Pro" w:hAnsi="Myriad Pro" w:cs="Myriad Pro"/>
          <w:color w:val="000000" w:themeColor="text1"/>
        </w:rPr>
        <w:t xml:space="preserve"> (</w:t>
      </w:r>
      <w:r w:rsidR="001E3F8F">
        <w:rPr>
          <w:rFonts w:ascii="Myriad Pro" w:hAnsi="Myriad Pro" w:cs="Myriad Pro"/>
          <w:color w:val="000000" w:themeColor="text1"/>
        </w:rPr>
        <w:t>2.5</w:t>
      </w:r>
      <w:r>
        <w:rPr>
          <w:rFonts w:ascii="Myriad Pro" w:hAnsi="Myriad Pro" w:cs="Myriad Pro"/>
          <w:color w:val="000000" w:themeColor="text1"/>
        </w:rPr>
        <w:t>%).</w:t>
      </w:r>
    </w:p>
    <w:p w14:paraId="0949402D" w14:textId="5A2FBDD0" w:rsidR="000C10A2" w:rsidRDefault="000C10A2" w:rsidP="00AC70D5">
      <w:pPr>
        <w:spacing w:after="0"/>
        <w:jc w:val="both"/>
        <w:rPr>
          <w:color w:val="000000"/>
        </w:rPr>
      </w:pPr>
    </w:p>
    <w:p w14:paraId="12FF210D" w14:textId="54D6EEE5" w:rsidR="000C10A2" w:rsidRPr="000C10A2" w:rsidRDefault="000C10A2" w:rsidP="000C10A2">
      <w:pPr>
        <w:autoSpaceDE w:val="0"/>
        <w:autoSpaceDN w:val="0"/>
        <w:adjustRightInd w:val="0"/>
        <w:spacing w:after="0" w:line="240" w:lineRule="auto"/>
        <w:ind w:left="709"/>
        <w:contextualSpacing/>
        <w:jc w:val="center"/>
        <w:rPr>
          <w:rFonts w:ascii="Myriad Pro" w:hAnsi="Myriad Pro" w:cs="Myriad Pro"/>
          <w:b/>
          <w:bCs/>
          <w:color w:val="000000" w:themeColor="text1"/>
        </w:rPr>
      </w:pPr>
      <w:r w:rsidRPr="000C10A2">
        <w:rPr>
          <w:rFonts w:ascii="Myriad Pro" w:hAnsi="Myriad Pro" w:cs="Myriad Pro"/>
          <w:b/>
          <w:bCs/>
          <w:color w:val="000000" w:themeColor="text1"/>
        </w:rPr>
        <w:t>DRE Callao</w:t>
      </w:r>
      <w:r>
        <w:rPr>
          <w:rFonts w:ascii="Myriad Pro" w:hAnsi="Myriad Pro" w:cs="Myriad Pro"/>
          <w:b/>
          <w:bCs/>
          <w:color w:val="000000" w:themeColor="text1"/>
        </w:rPr>
        <w:t>:</w:t>
      </w:r>
      <w:r w:rsidRPr="000C10A2">
        <w:rPr>
          <w:rFonts w:ascii="Myriad Pro" w:hAnsi="Myriad Pro" w:cs="Myriad Pro"/>
          <w:b/>
          <w:bCs/>
          <w:color w:val="000000" w:themeColor="text1"/>
        </w:rPr>
        <w:t xml:space="preserve"> NÚMERO DE DOCENTES EN EL SISTEMA EDUCATIVO POR ETAPA, MODALIDAD Y NIVEL EDUCATIVO, SEGÚN UGEL, TOTAL 2021</w:t>
      </w:r>
    </w:p>
    <w:tbl>
      <w:tblPr>
        <w:tblW w:w="9776" w:type="dxa"/>
        <w:tblInd w:w="75" w:type="dxa"/>
        <w:tblCellMar>
          <w:left w:w="70" w:type="dxa"/>
          <w:right w:w="70" w:type="dxa"/>
        </w:tblCellMar>
        <w:tblLook w:val="04A0" w:firstRow="1" w:lastRow="0" w:firstColumn="1" w:lastColumn="0" w:noHBand="0" w:noVBand="1"/>
      </w:tblPr>
      <w:tblGrid>
        <w:gridCol w:w="797"/>
        <w:gridCol w:w="596"/>
        <w:gridCol w:w="626"/>
        <w:gridCol w:w="635"/>
        <w:gridCol w:w="753"/>
        <w:gridCol w:w="913"/>
        <w:gridCol w:w="884"/>
        <w:gridCol w:w="723"/>
        <w:gridCol w:w="857"/>
        <w:gridCol w:w="479"/>
        <w:gridCol w:w="894"/>
        <w:gridCol w:w="925"/>
        <w:gridCol w:w="694"/>
      </w:tblGrid>
      <w:tr w:rsidR="000C10A2" w:rsidRPr="005379DF" w14:paraId="2DD7887D" w14:textId="77777777" w:rsidTr="00887B71">
        <w:trPr>
          <w:trHeight w:val="60"/>
        </w:trPr>
        <w:tc>
          <w:tcPr>
            <w:tcW w:w="797" w:type="dxa"/>
            <w:vMerge w:val="restart"/>
            <w:tcBorders>
              <w:top w:val="single" w:sz="4" w:space="0" w:color="000000"/>
              <w:left w:val="single" w:sz="4" w:space="0" w:color="000000"/>
              <w:bottom w:val="single" w:sz="4" w:space="0" w:color="000000"/>
              <w:right w:val="single" w:sz="4" w:space="0" w:color="000000"/>
            </w:tcBorders>
            <w:shd w:val="clear" w:color="auto" w:fill="CCFFFF"/>
            <w:vAlign w:val="center"/>
            <w:hideMark/>
          </w:tcPr>
          <w:p w14:paraId="60A3AD3D" w14:textId="77777777" w:rsidR="000C10A2" w:rsidRPr="005379DF" w:rsidRDefault="000C10A2" w:rsidP="00014835">
            <w:pPr>
              <w:spacing w:after="0" w:line="240" w:lineRule="auto"/>
              <w:jc w:val="center"/>
              <w:rPr>
                <w:rFonts w:ascii="Calibri" w:eastAsia="Times New Roman" w:hAnsi="Calibri" w:cs="Calibri"/>
                <w:b/>
                <w:bCs/>
                <w:color w:val="000000"/>
                <w:sz w:val="16"/>
                <w:szCs w:val="16"/>
                <w:lang w:eastAsia="es-PE"/>
              </w:rPr>
            </w:pPr>
            <w:r w:rsidRPr="005379DF">
              <w:rPr>
                <w:rFonts w:ascii="Calibri" w:eastAsia="Times New Roman" w:hAnsi="Calibri" w:cs="Calibri"/>
                <w:b/>
                <w:bCs/>
                <w:color w:val="000000"/>
                <w:sz w:val="16"/>
                <w:szCs w:val="16"/>
                <w:lang w:eastAsia="es-PE"/>
              </w:rPr>
              <w:t>UGEL</w:t>
            </w:r>
          </w:p>
        </w:tc>
        <w:tc>
          <w:tcPr>
            <w:tcW w:w="596" w:type="dxa"/>
            <w:vMerge w:val="restart"/>
            <w:tcBorders>
              <w:top w:val="single" w:sz="4" w:space="0" w:color="000000"/>
              <w:left w:val="single" w:sz="4" w:space="0" w:color="000000"/>
              <w:bottom w:val="single" w:sz="4" w:space="0" w:color="000000"/>
              <w:right w:val="single" w:sz="4" w:space="0" w:color="000000"/>
            </w:tcBorders>
            <w:shd w:val="clear" w:color="auto" w:fill="CCFFFF"/>
            <w:vAlign w:val="center"/>
            <w:hideMark/>
          </w:tcPr>
          <w:p w14:paraId="0239DBE0" w14:textId="77777777" w:rsidR="000C10A2" w:rsidRPr="005379DF" w:rsidRDefault="000C10A2" w:rsidP="00014835">
            <w:pPr>
              <w:spacing w:after="0" w:line="240" w:lineRule="auto"/>
              <w:jc w:val="center"/>
              <w:rPr>
                <w:rFonts w:ascii="Calibri" w:eastAsia="Times New Roman" w:hAnsi="Calibri" w:cs="Calibri"/>
                <w:b/>
                <w:bCs/>
                <w:color w:val="000000"/>
                <w:sz w:val="16"/>
                <w:szCs w:val="16"/>
                <w:lang w:eastAsia="es-PE"/>
              </w:rPr>
            </w:pPr>
            <w:r w:rsidRPr="005379DF">
              <w:rPr>
                <w:rFonts w:ascii="Calibri" w:eastAsia="Times New Roman" w:hAnsi="Calibri" w:cs="Calibri"/>
                <w:b/>
                <w:bCs/>
                <w:color w:val="000000"/>
                <w:sz w:val="16"/>
                <w:szCs w:val="16"/>
                <w:lang w:eastAsia="es-PE"/>
              </w:rPr>
              <w:t>Total</w:t>
            </w:r>
          </w:p>
        </w:tc>
        <w:tc>
          <w:tcPr>
            <w:tcW w:w="2927" w:type="dxa"/>
            <w:gridSpan w:val="4"/>
            <w:tcBorders>
              <w:top w:val="single" w:sz="4" w:space="0" w:color="000000"/>
              <w:left w:val="nil"/>
              <w:bottom w:val="single" w:sz="4" w:space="0" w:color="000000"/>
              <w:right w:val="single" w:sz="4" w:space="0" w:color="000000"/>
            </w:tcBorders>
            <w:shd w:val="clear" w:color="auto" w:fill="CCFFFF"/>
            <w:vAlign w:val="center"/>
            <w:hideMark/>
          </w:tcPr>
          <w:p w14:paraId="00B4C445" w14:textId="77777777" w:rsidR="000C10A2" w:rsidRPr="005379DF" w:rsidRDefault="000C10A2" w:rsidP="00014835">
            <w:pPr>
              <w:spacing w:after="0" w:line="240" w:lineRule="auto"/>
              <w:jc w:val="center"/>
              <w:rPr>
                <w:rFonts w:ascii="Calibri" w:eastAsia="Times New Roman" w:hAnsi="Calibri" w:cs="Calibri"/>
                <w:b/>
                <w:bCs/>
                <w:color w:val="000000"/>
                <w:sz w:val="16"/>
                <w:szCs w:val="16"/>
                <w:lang w:eastAsia="es-PE"/>
              </w:rPr>
            </w:pPr>
            <w:r w:rsidRPr="005379DF">
              <w:rPr>
                <w:rFonts w:ascii="Calibri" w:eastAsia="Times New Roman" w:hAnsi="Calibri" w:cs="Calibri"/>
                <w:b/>
                <w:bCs/>
                <w:color w:val="000000"/>
                <w:sz w:val="16"/>
                <w:szCs w:val="16"/>
                <w:lang w:eastAsia="es-PE"/>
              </w:rPr>
              <w:t>Básica Regular</w:t>
            </w:r>
          </w:p>
        </w:tc>
        <w:tc>
          <w:tcPr>
            <w:tcW w:w="884" w:type="dxa"/>
            <w:vMerge w:val="restart"/>
            <w:tcBorders>
              <w:top w:val="single" w:sz="4" w:space="0" w:color="000000"/>
              <w:left w:val="single" w:sz="4" w:space="0" w:color="000000"/>
              <w:bottom w:val="single" w:sz="4" w:space="0" w:color="000000"/>
              <w:right w:val="single" w:sz="4" w:space="0" w:color="000000"/>
            </w:tcBorders>
            <w:shd w:val="clear" w:color="auto" w:fill="CCFFFF"/>
            <w:vAlign w:val="center"/>
            <w:hideMark/>
          </w:tcPr>
          <w:p w14:paraId="31DA3EC5" w14:textId="77777777" w:rsidR="000C10A2" w:rsidRPr="005379DF" w:rsidRDefault="000C10A2" w:rsidP="00014835">
            <w:pPr>
              <w:spacing w:after="0" w:line="240" w:lineRule="auto"/>
              <w:jc w:val="center"/>
              <w:rPr>
                <w:rFonts w:ascii="Calibri" w:eastAsia="Times New Roman" w:hAnsi="Calibri" w:cs="Calibri"/>
                <w:b/>
                <w:bCs/>
                <w:color w:val="000000"/>
                <w:sz w:val="16"/>
                <w:szCs w:val="16"/>
                <w:lang w:eastAsia="es-PE"/>
              </w:rPr>
            </w:pPr>
            <w:r w:rsidRPr="005379DF">
              <w:rPr>
                <w:rFonts w:ascii="Calibri" w:eastAsia="Times New Roman" w:hAnsi="Calibri" w:cs="Calibri"/>
                <w:b/>
                <w:bCs/>
                <w:color w:val="000000"/>
                <w:sz w:val="16"/>
                <w:szCs w:val="16"/>
                <w:lang w:eastAsia="es-PE"/>
              </w:rPr>
              <w:t>Básica Alternativa</w:t>
            </w:r>
          </w:p>
        </w:tc>
        <w:tc>
          <w:tcPr>
            <w:tcW w:w="723" w:type="dxa"/>
            <w:vMerge w:val="restart"/>
            <w:tcBorders>
              <w:top w:val="single" w:sz="4" w:space="0" w:color="000000"/>
              <w:left w:val="single" w:sz="4" w:space="0" w:color="000000"/>
              <w:bottom w:val="single" w:sz="4" w:space="0" w:color="000000"/>
              <w:right w:val="single" w:sz="4" w:space="0" w:color="000000"/>
            </w:tcBorders>
            <w:shd w:val="clear" w:color="auto" w:fill="CCFFFF"/>
            <w:vAlign w:val="center"/>
            <w:hideMark/>
          </w:tcPr>
          <w:p w14:paraId="1CA6E2C8" w14:textId="77777777" w:rsidR="000C10A2" w:rsidRPr="005379DF" w:rsidRDefault="000C10A2" w:rsidP="00014835">
            <w:pPr>
              <w:spacing w:after="0" w:line="240" w:lineRule="auto"/>
              <w:jc w:val="center"/>
              <w:rPr>
                <w:rFonts w:ascii="Calibri" w:eastAsia="Times New Roman" w:hAnsi="Calibri" w:cs="Calibri"/>
                <w:b/>
                <w:bCs/>
                <w:color w:val="000000"/>
                <w:sz w:val="16"/>
                <w:szCs w:val="16"/>
                <w:lang w:eastAsia="es-PE"/>
              </w:rPr>
            </w:pPr>
            <w:r w:rsidRPr="005379DF">
              <w:rPr>
                <w:rFonts w:ascii="Calibri" w:eastAsia="Times New Roman" w:hAnsi="Calibri" w:cs="Calibri"/>
                <w:b/>
                <w:bCs/>
                <w:color w:val="000000"/>
                <w:sz w:val="16"/>
                <w:szCs w:val="16"/>
                <w:lang w:eastAsia="es-PE"/>
              </w:rPr>
              <w:t>Básica Especial</w:t>
            </w:r>
          </w:p>
        </w:tc>
        <w:tc>
          <w:tcPr>
            <w:tcW w:w="857" w:type="dxa"/>
            <w:vMerge w:val="restart"/>
            <w:tcBorders>
              <w:top w:val="single" w:sz="4" w:space="0" w:color="000000"/>
              <w:left w:val="single" w:sz="4" w:space="0" w:color="000000"/>
              <w:bottom w:val="single" w:sz="4" w:space="0" w:color="000000"/>
              <w:right w:val="single" w:sz="4" w:space="0" w:color="000000"/>
            </w:tcBorders>
            <w:shd w:val="clear" w:color="auto" w:fill="CCFFFF"/>
            <w:vAlign w:val="center"/>
            <w:hideMark/>
          </w:tcPr>
          <w:p w14:paraId="4956C379" w14:textId="77777777" w:rsidR="000C10A2" w:rsidRPr="005379DF" w:rsidRDefault="000C10A2" w:rsidP="00014835">
            <w:pPr>
              <w:spacing w:after="0" w:line="240" w:lineRule="auto"/>
              <w:jc w:val="center"/>
              <w:rPr>
                <w:rFonts w:ascii="Calibri" w:eastAsia="Times New Roman" w:hAnsi="Calibri" w:cs="Calibri"/>
                <w:b/>
                <w:bCs/>
                <w:color w:val="000000"/>
                <w:sz w:val="16"/>
                <w:szCs w:val="16"/>
                <w:lang w:eastAsia="es-PE"/>
              </w:rPr>
            </w:pPr>
            <w:r w:rsidRPr="005379DF">
              <w:rPr>
                <w:rFonts w:ascii="Calibri" w:eastAsia="Times New Roman" w:hAnsi="Calibri" w:cs="Calibri"/>
                <w:b/>
                <w:bCs/>
                <w:color w:val="000000"/>
                <w:sz w:val="16"/>
                <w:szCs w:val="16"/>
                <w:lang w:eastAsia="es-PE"/>
              </w:rPr>
              <w:t>Técnico-Productiva</w:t>
            </w:r>
          </w:p>
        </w:tc>
        <w:tc>
          <w:tcPr>
            <w:tcW w:w="2992" w:type="dxa"/>
            <w:gridSpan w:val="4"/>
            <w:tcBorders>
              <w:top w:val="single" w:sz="4" w:space="0" w:color="000000"/>
              <w:left w:val="nil"/>
              <w:bottom w:val="single" w:sz="4" w:space="0" w:color="000000"/>
              <w:right w:val="single" w:sz="4" w:space="0" w:color="000000"/>
            </w:tcBorders>
            <w:shd w:val="clear" w:color="auto" w:fill="CCFFFF"/>
            <w:vAlign w:val="center"/>
            <w:hideMark/>
          </w:tcPr>
          <w:p w14:paraId="2095CC9E" w14:textId="77777777" w:rsidR="000C10A2" w:rsidRPr="005379DF" w:rsidRDefault="000C10A2" w:rsidP="00014835">
            <w:pPr>
              <w:spacing w:after="0" w:line="240" w:lineRule="auto"/>
              <w:jc w:val="center"/>
              <w:rPr>
                <w:rFonts w:ascii="Calibri" w:eastAsia="Times New Roman" w:hAnsi="Calibri" w:cs="Calibri"/>
                <w:b/>
                <w:bCs/>
                <w:color w:val="000000"/>
                <w:sz w:val="16"/>
                <w:szCs w:val="16"/>
                <w:lang w:eastAsia="es-PE"/>
              </w:rPr>
            </w:pPr>
            <w:r w:rsidRPr="005379DF">
              <w:rPr>
                <w:rFonts w:ascii="Calibri" w:eastAsia="Times New Roman" w:hAnsi="Calibri" w:cs="Calibri"/>
                <w:b/>
                <w:bCs/>
                <w:color w:val="000000"/>
                <w:sz w:val="16"/>
                <w:szCs w:val="16"/>
                <w:lang w:eastAsia="es-PE"/>
              </w:rPr>
              <w:t>Superior No Universitaria</w:t>
            </w:r>
          </w:p>
        </w:tc>
      </w:tr>
      <w:tr w:rsidR="000C10A2" w:rsidRPr="005379DF" w14:paraId="3958D366" w14:textId="77777777" w:rsidTr="00887B71">
        <w:trPr>
          <w:trHeight w:val="104"/>
        </w:trPr>
        <w:tc>
          <w:tcPr>
            <w:tcW w:w="797" w:type="dxa"/>
            <w:vMerge/>
            <w:tcBorders>
              <w:top w:val="single" w:sz="4" w:space="0" w:color="000000"/>
              <w:left w:val="single" w:sz="4" w:space="0" w:color="000000"/>
              <w:bottom w:val="single" w:sz="4" w:space="0" w:color="000000"/>
              <w:right w:val="single" w:sz="4" w:space="0" w:color="000000"/>
            </w:tcBorders>
            <w:shd w:val="clear" w:color="auto" w:fill="CCFFFF"/>
            <w:vAlign w:val="center"/>
            <w:hideMark/>
          </w:tcPr>
          <w:p w14:paraId="409BFB00" w14:textId="77777777" w:rsidR="000C10A2" w:rsidRPr="005379DF" w:rsidRDefault="000C10A2" w:rsidP="00014835">
            <w:pPr>
              <w:spacing w:after="0" w:line="240" w:lineRule="auto"/>
              <w:rPr>
                <w:rFonts w:ascii="Calibri" w:eastAsia="Times New Roman" w:hAnsi="Calibri" w:cs="Calibri"/>
                <w:b/>
                <w:bCs/>
                <w:color w:val="000000"/>
                <w:sz w:val="16"/>
                <w:szCs w:val="16"/>
                <w:lang w:eastAsia="es-PE"/>
              </w:rPr>
            </w:pPr>
          </w:p>
        </w:tc>
        <w:tc>
          <w:tcPr>
            <w:tcW w:w="596" w:type="dxa"/>
            <w:vMerge/>
            <w:tcBorders>
              <w:top w:val="single" w:sz="4" w:space="0" w:color="000000"/>
              <w:left w:val="single" w:sz="4" w:space="0" w:color="000000"/>
              <w:bottom w:val="single" w:sz="4" w:space="0" w:color="000000"/>
              <w:right w:val="single" w:sz="4" w:space="0" w:color="000000"/>
            </w:tcBorders>
            <w:shd w:val="clear" w:color="auto" w:fill="CCFFFF"/>
            <w:vAlign w:val="center"/>
            <w:hideMark/>
          </w:tcPr>
          <w:p w14:paraId="3AF915CD" w14:textId="77777777" w:rsidR="000C10A2" w:rsidRPr="005379DF" w:rsidRDefault="000C10A2" w:rsidP="00014835">
            <w:pPr>
              <w:spacing w:after="0" w:line="240" w:lineRule="auto"/>
              <w:rPr>
                <w:rFonts w:ascii="Calibri" w:eastAsia="Times New Roman" w:hAnsi="Calibri" w:cs="Calibri"/>
                <w:b/>
                <w:bCs/>
                <w:color w:val="000000"/>
                <w:sz w:val="16"/>
                <w:szCs w:val="16"/>
                <w:lang w:eastAsia="es-PE"/>
              </w:rPr>
            </w:pPr>
          </w:p>
        </w:tc>
        <w:tc>
          <w:tcPr>
            <w:tcW w:w="626" w:type="dxa"/>
            <w:tcBorders>
              <w:top w:val="nil"/>
              <w:left w:val="nil"/>
              <w:bottom w:val="single" w:sz="4" w:space="0" w:color="000000"/>
              <w:right w:val="single" w:sz="4" w:space="0" w:color="000000"/>
            </w:tcBorders>
            <w:shd w:val="clear" w:color="auto" w:fill="CCFFFF"/>
            <w:vAlign w:val="center"/>
            <w:hideMark/>
          </w:tcPr>
          <w:p w14:paraId="00C63B68" w14:textId="77777777" w:rsidR="000C10A2" w:rsidRPr="005379DF" w:rsidRDefault="000C10A2" w:rsidP="00014835">
            <w:pPr>
              <w:spacing w:after="0" w:line="240" w:lineRule="auto"/>
              <w:jc w:val="center"/>
              <w:rPr>
                <w:rFonts w:ascii="Calibri" w:eastAsia="Times New Roman" w:hAnsi="Calibri" w:cs="Calibri"/>
                <w:b/>
                <w:bCs/>
                <w:color w:val="000000"/>
                <w:sz w:val="16"/>
                <w:szCs w:val="16"/>
                <w:lang w:eastAsia="es-PE"/>
              </w:rPr>
            </w:pPr>
            <w:r w:rsidRPr="005379DF">
              <w:rPr>
                <w:rFonts w:ascii="Calibri" w:eastAsia="Times New Roman" w:hAnsi="Calibri" w:cs="Calibri"/>
                <w:b/>
                <w:bCs/>
                <w:color w:val="000000"/>
                <w:sz w:val="16"/>
                <w:szCs w:val="16"/>
                <w:lang w:eastAsia="es-PE"/>
              </w:rPr>
              <w:t>Total</w:t>
            </w:r>
          </w:p>
        </w:tc>
        <w:tc>
          <w:tcPr>
            <w:tcW w:w="635" w:type="dxa"/>
            <w:tcBorders>
              <w:top w:val="nil"/>
              <w:left w:val="nil"/>
              <w:bottom w:val="single" w:sz="4" w:space="0" w:color="000000"/>
              <w:right w:val="single" w:sz="4" w:space="0" w:color="000000"/>
            </w:tcBorders>
            <w:shd w:val="clear" w:color="auto" w:fill="CCFFFF"/>
            <w:vAlign w:val="center"/>
            <w:hideMark/>
          </w:tcPr>
          <w:p w14:paraId="4FE1C7C4" w14:textId="77777777" w:rsidR="000C10A2" w:rsidRPr="005379DF" w:rsidRDefault="000C10A2" w:rsidP="00014835">
            <w:pPr>
              <w:spacing w:after="0" w:line="240" w:lineRule="auto"/>
              <w:jc w:val="center"/>
              <w:rPr>
                <w:rFonts w:ascii="Calibri" w:eastAsia="Times New Roman" w:hAnsi="Calibri" w:cs="Calibri"/>
                <w:b/>
                <w:bCs/>
                <w:color w:val="000000"/>
                <w:sz w:val="16"/>
                <w:szCs w:val="16"/>
                <w:lang w:eastAsia="es-PE"/>
              </w:rPr>
            </w:pPr>
            <w:r w:rsidRPr="005379DF">
              <w:rPr>
                <w:rFonts w:ascii="Calibri" w:eastAsia="Times New Roman" w:hAnsi="Calibri" w:cs="Calibri"/>
                <w:b/>
                <w:bCs/>
                <w:color w:val="000000"/>
                <w:sz w:val="16"/>
                <w:szCs w:val="16"/>
                <w:lang w:eastAsia="es-PE"/>
              </w:rPr>
              <w:t>Inicial 1/</w:t>
            </w:r>
          </w:p>
        </w:tc>
        <w:tc>
          <w:tcPr>
            <w:tcW w:w="753" w:type="dxa"/>
            <w:tcBorders>
              <w:top w:val="nil"/>
              <w:left w:val="nil"/>
              <w:bottom w:val="single" w:sz="4" w:space="0" w:color="000000"/>
              <w:right w:val="single" w:sz="4" w:space="0" w:color="000000"/>
            </w:tcBorders>
            <w:shd w:val="clear" w:color="auto" w:fill="CCFFFF"/>
            <w:vAlign w:val="center"/>
            <w:hideMark/>
          </w:tcPr>
          <w:p w14:paraId="23B992E2" w14:textId="77777777" w:rsidR="000C10A2" w:rsidRPr="005379DF" w:rsidRDefault="000C10A2" w:rsidP="00014835">
            <w:pPr>
              <w:spacing w:after="0" w:line="240" w:lineRule="auto"/>
              <w:jc w:val="center"/>
              <w:rPr>
                <w:rFonts w:ascii="Calibri" w:eastAsia="Times New Roman" w:hAnsi="Calibri" w:cs="Calibri"/>
                <w:b/>
                <w:bCs/>
                <w:color w:val="000000"/>
                <w:sz w:val="16"/>
                <w:szCs w:val="16"/>
                <w:lang w:eastAsia="es-PE"/>
              </w:rPr>
            </w:pPr>
            <w:r w:rsidRPr="005379DF">
              <w:rPr>
                <w:rFonts w:ascii="Calibri" w:eastAsia="Times New Roman" w:hAnsi="Calibri" w:cs="Calibri"/>
                <w:b/>
                <w:bCs/>
                <w:color w:val="000000"/>
                <w:sz w:val="16"/>
                <w:szCs w:val="16"/>
                <w:lang w:eastAsia="es-PE"/>
              </w:rPr>
              <w:t>Primaria</w:t>
            </w:r>
          </w:p>
        </w:tc>
        <w:tc>
          <w:tcPr>
            <w:tcW w:w="913" w:type="dxa"/>
            <w:tcBorders>
              <w:top w:val="nil"/>
              <w:left w:val="nil"/>
              <w:bottom w:val="single" w:sz="4" w:space="0" w:color="000000"/>
              <w:right w:val="single" w:sz="4" w:space="0" w:color="000000"/>
            </w:tcBorders>
            <w:shd w:val="clear" w:color="auto" w:fill="CCFFFF"/>
            <w:vAlign w:val="center"/>
            <w:hideMark/>
          </w:tcPr>
          <w:p w14:paraId="21449D87" w14:textId="77777777" w:rsidR="000C10A2" w:rsidRPr="005379DF" w:rsidRDefault="000C10A2" w:rsidP="00014835">
            <w:pPr>
              <w:spacing w:after="0" w:line="240" w:lineRule="auto"/>
              <w:jc w:val="center"/>
              <w:rPr>
                <w:rFonts w:ascii="Calibri" w:eastAsia="Times New Roman" w:hAnsi="Calibri" w:cs="Calibri"/>
                <w:b/>
                <w:bCs/>
                <w:color w:val="000000"/>
                <w:sz w:val="16"/>
                <w:szCs w:val="16"/>
                <w:lang w:eastAsia="es-PE"/>
              </w:rPr>
            </w:pPr>
            <w:r w:rsidRPr="005379DF">
              <w:rPr>
                <w:rFonts w:ascii="Calibri" w:eastAsia="Times New Roman" w:hAnsi="Calibri" w:cs="Calibri"/>
                <w:b/>
                <w:bCs/>
                <w:color w:val="000000"/>
                <w:sz w:val="16"/>
                <w:szCs w:val="16"/>
                <w:lang w:eastAsia="es-PE"/>
              </w:rPr>
              <w:t>Secundaria</w:t>
            </w:r>
          </w:p>
        </w:tc>
        <w:tc>
          <w:tcPr>
            <w:tcW w:w="884" w:type="dxa"/>
            <w:vMerge/>
            <w:tcBorders>
              <w:top w:val="single" w:sz="4" w:space="0" w:color="000000"/>
              <w:left w:val="single" w:sz="4" w:space="0" w:color="000000"/>
              <w:bottom w:val="single" w:sz="4" w:space="0" w:color="000000"/>
              <w:right w:val="single" w:sz="4" w:space="0" w:color="000000"/>
            </w:tcBorders>
            <w:shd w:val="clear" w:color="auto" w:fill="CCFFFF"/>
            <w:vAlign w:val="center"/>
            <w:hideMark/>
          </w:tcPr>
          <w:p w14:paraId="605C0B13" w14:textId="77777777" w:rsidR="000C10A2" w:rsidRPr="005379DF" w:rsidRDefault="000C10A2" w:rsidP="00014835">
            <w:pPr>
              <w:spacing w:after="0" w:line="240" w:lineRule="auto"/>
              <w:rPr>
                <w:rFonts w:ascii="Calibri" w:eastAsia="Times New Roman" w:hAnsi="Calibri" w:cs="Calibri"/>
                <w:b/>
                <w:bCs/>
                <w:color w:val="000000"/>
                <w:sz w:val="16"/>
                <w:szCs w:val="16"/>
                <w:lang w:eastAsia="es-PE"/>
              </w:rPr>
            </w:pPr>
          </w:p>
        </w:tc>
        <w:tc>
          <w:tcPr>
            <w:tcW w:w="723" w:type="dxa"/>
            <w:vMerge/>
            <w:tcBorders>
              <w:top w:val="single" w:sz="4" w:space="0" w:color="000000"/>
              <w:left w:val="single" w:sz="4" w:space="0" w:color="000000"/>
              <w:bottom w:val="single" w:sz="4" w:space="0" w:color="000000"/>
              <w:right w:val="single" w:sz="4" w:space="0" w:color="000000"/>
            </w:tcBorders>
            <w:shd w:val="clear" w:color="auto" w:fill="CCFFFF"/>
            <w:vAlign w:val="center"/>
            <w:hideMark/>
          </w:tcPr>
          <w:p w14:paraId="4621B93C" w14:textId="77777777" w:rsidR="000C10A2" w:rsidRPr="005379DF" w:rsidRDefault="000C10A2" w:rsidP="00014835">
            <w:pPr>
              <w:spacing w:after="0" w:line="240" w:lineRule="auto"/>
              <w:rPr>
                <w:rFonts w:ascii="Calibri" w:eastAsia="Times New Roman" w:hAnsi="Calibri" w:cs="Calibri"/>
                <w:b/>
                <w:bCs/>
                <w:color w:val="000000"/>
                <w:sz w:val="16"/>
                <w:szCs w:val="16"/>
                <w:lang w:eastAsia="es-PE"/>
              </w:rPr>
            </w:pPr>
          </w:p>
        </w:tc>
        <w:tc>
          <w:tcPr>
            <w:tcW w:w="857" w:type="dxa"/>
            <w:vMerge/>
            <w:tcBorders>
              <w:top w:val="single" w:sz="4" w:space="0" w:color="000000"/>
              <w:left w:val="single" w:sz="4" w:space="0" w:color="000000"/>
              <w:bottom w:val="single" w:sz="4" w:space="0" w:color="000000"/>
              <w:right w:val="single" w:sz="4" w:space="0" w:color="000000"/>
            </w:tcBorders>
            <w:shd w:val="clear" w:color="auto" w:fill="CCFFFF"/>
            <w:vAlign w:val="center"/>
            <w:hideMark/>
          </w:tcPr>
          <w:p w14:paraId="16CC0AC4" w14:textId="77777777" w:rsidR="000C10A2" w:rsidRPr="005379DF" w:rsidRDefault="000C10A2" w:rsidP="00014835">
            <w:pPr>
              <w:spacing w:after="0" w:line="240" w:lineRule="auto"/>
              <w:rPr>
                <w:rFonts w:ascii="Calibri" w:eastAsia="Times New Roman" w:hAnsi="Calibri" w:cs="Calibri"/>
                <w:b/>
                <w:bCs/>
                <w:color w:val="000000"/>
                <w:sz w:val="16"/>
                <w:szCs w:val="16"/>
                <w:lang w:eastAsia="es-PE"/>
              </w:rPr>
            </w:pPr>
          </w:p>
        </w:tc>
        <w:tc>
          <w:tcPr>
            <w:tcW w:w="479" w:type="dxa"/>
            <w:tcBorders>
              <w:top w:val="nil"/>
              <w:left w:val="nil"/>
              <w:bottom w:val="single" w:sz="4" w:space="0" w:color="000000"/>
              <w:right w:val="single" w:sz="4" w:space="0" w:color="000000"/>
            </w:tcBorders>
            <w:shd w:val="clear" w:color="auto" w:fill="CCFFFF"/>
            <w:vAlign w:val="center"/>
            <w:hideMark/>
          </w:tcPr>
          <w:p w14:paraId="2CC5BE1F" w14:textId="77777777" w:rsidR="000C10A2" w:rsidRPr="005379DF" w:rsidRDefault="000C10A2" w:rsidP="00014835">
            <w:pPr>
              <w:spacing w:after="0" w:line="240" w:lineRule="auto"/>
              <w:jc w:val="center"/>
              <w:rPr>
                <w:rFonts w:ascii="Calibri" w:eastAsia="Times New Roman" w:hAnsi="Calibri" w:cs="Calibri"/>
                <w:b/>
                <w:bCs/>
                <w:color w:val="000000"/>
                <w:sz w:val="16"/>
                <w:szCs w:val="16"/>
                <w:lang w:eastAsia="es-PE"/>
              </w:rPr>
            </w:pPr>
            <w:r w:rsidRPr="005379DF">
              <w:rPr>
                <w:rFonts w:ascii="Calibri" w:eastAsia="Times New Roman" w:hAnsi="Calibri" w:cs="Calibri"/>
                <w:b/>
                <w:bCs/>
                <w:color w:val="000000"/>
                <w:sz w:val="16"/>
                <w:szCs w:val="16"/>
                <w:lang w:eastAsia="es-PE"/>
              </w:rPr>
              <w:t>Total</w:t>
            </w:r>
          </w:p>
        </w:tc>
        <w:tc>
          <w:tcPr>
            <w:tcW w:w="894" w:type="dxa"/>
            <w:tcBorders>
              <w:top w:val="nil"/>
              <w:left w:val="nil"/>
              <w:bottom w:val="single" w:sz="4" w:space="0" w:color="000000"/>
              <w:right w:val="single" w:sz="4" w:space="0" w:color="000000"/>
            </w:tcBorders>
            <w:shd w:val="clear" w:color="auto" w:fill="CCFFFF"/>
            <w:vAlign w:val="center"/>
            <w:hideMark/>
          </w:tcPr>
          <w:p w14:paraId="391B7897" w14:textId="77777777" w:rsidR="000C10A2" w:rsidRPr="005379DF" w:rsidRDefault="000C10A2" w:rsidP="00014835">
            <w:pPr>
              <w:spacing w:after="0" w:line="240" w:lineRule="auto"/>
              <w:jc w:val="center"/>
              <w:rPr>
                <w:rFonts w:ascii="Calibri" w:eastAsia="Times New Roman" w:hAnsi="Calibri" w:cs="Calibri"/>
                <w:b/>
                <w:bCs/>
                <w:color w:val="000000"/>
                <w:sz w:val="16"/>
                <w:szCs w:val="16"/>
                <w:lang w:eastAsia="es-PE"/>
              </w:rPr>
            </w:pPr>
            <w:r w:rsidRPr="005379DF">
              <w:rPr>
                <w:rFonts w:ascii="Calibri" w:eastAsia="Times New Roman" w:hAnsi="Calibri" w:cs="Calibri"/>
                <w:b/>
                <w:bCs/>
                <w:color w:val="000000"/>
                <w:sz w:val="16"/>
                <w:szCs w:val="16"/>
                <w:lang w:eastAsia="es-PE"/>
              </w:rPr>
              <w:t>Pedagógica</w:t>
            </w:r>
          </w:p>
        </w:tc>
        <w:tc>
          <w:tcPr>
            <w:tcW w:w="925" w:type="dxa"/>
            <w:tcBorders>
              <w:top w:val="nil"/>
              <w:left w:val="nil"/>
              <w:bottom w:val="single" w:sz="4" w:space="0" w:color="000000"/>
              <w:right w:val="single" w:sz="4" w:space="0" w:color="000000"/>
            </w:tcBorders>
            <w:shd w:val="clear" w:color="auto" w:fill="CCFFFF"/>
            <w:vAlign w:val="center"/>
            <w:hideMark/>
          </w:tcPr>
          <w:p w14:paraId="6DEDFDB6" w14:textId="77777777" w:rsidR="000C10A2" w:rsidRPr="005379DF" w:rsidRDefault="000C10A2" w:rsidP="00014835">
            <w:pPr>
              <w:spacing w:after="0" w:line="240" w:lineRule="auto"/>
              <w:jc w:val="center"/>
              <w:rPr>
                <w:rFonts w:ascii="Calibri" w:eastAsia="Times New Roman" w:hAnsi="Calibri" w:cs="Calibri"/>
                <w:b/>
                <w:bCs/>
                <w:color w:val="000000"/>
                <w:sz w:val="16"/>
                <w:szCs w:val="16"/>
                <w:lang w:eastAsia="es-PE"/>
              </w:rPr>
            </w:pPr>
            <w:r w:rsidRPr="005379DF">
              <w:rPr>
                <w:rFonts w:ascii="Calibri" w:eastAsia="Times New Roman" w:hAnsi="Calibri" w:cs="Calibri"/>
                <w:b/>
                <w:bCs/>
                <w:color w:val="000000"/>
                <w:sz w:val="16"/>
                <w:szCs w:val="16"/>
                <w:lang w:eastAsia="es-PE"/>
              </w:rPr>
              <w:t>Tecnológica</w:t>
            </w:r>
          </w:p>
        </w:tc>
        <w:tc>
          <w:tcPr>
            <w:tcW w:w="694" w:type="dxa"/>
            <w:tcBorders>
              <w:top w:val="nil"/>
              <w:left w:val="nil"/>
              <w:bottom w:val="single" w:sz="4" w:space="0" w:color="000000"/>
              <w:right w:val="single" w:sz="4" w:space="0" w:color="000000"/>
            </w:tcBorders>
            <w:shd w:val="clear" w:color="auto" w:fill="CCFFFF"/>
            <w:vAlign w:val="center"/>
            <w:hideMark/>
          </w:tcPr>
          <w:p w14:paraId="5E2B2C8C" w14:textId="77777777" w:rsidR="000C10A2" w:rsidRPr="005379DF" w:rsidRDefault="000C10A2" w:rsidP="00014835">
            <w:pPr>
              <w:spacing w:after="0" w:line="240" w:lineRule="auto"/>
              <w:jc w:val="center"/>
              <w:rPr>
                <w:rFonts w:ascii="Calibri" w:eastAsia="Times New Roman" w:hAnsi="Calibri" w:cs="Calibri"/>
                <w:b/>
                <w:bCs/>
                <w:color w:val="000000"/>
                <w:sz w:val="16"/>
                <w:szCs w:val="16"/>
                <w:lang w:eastAsia="es-PE"/>
              </w:rPr>
            </w:pPr>
            <w:r w:rsidRPr="005379DF">
              <w:rPr>
                <w:rFonts w:ascii="Calibri" w:eastAsia="Times New Roman" w:hAnsi="Calibri" w:cs="Calibri"/>
                <w:b/>
                <w:bCs/>
                <w:color w:val="000000"/>
                <w:sz w:val="16"/>
                <w:szCs w:val="16"/>
                <w:lang w:eastAsia="es-PE"/>
              </w:rPr>
              <w:t>Artística</w:t>
            </w:r>
          </w:p>
        </w:tc>
      </w:tr>
      <w:tr w:rsidR="000C10A2" w:rsidRPr="005379DF" w14:paraId="6CDC45A6" w14:textId="77777777" w:rsidTr="00014835">
        <w:trPr>
          <w:trHeight w:val="290"/>
        </w:trPr>
        <w:tc>
          <w:tcPr>
            <w:tcW w:w="797" w:type="dxa"/>
            <w:tcBorders>
              <w:top w:val="nil"/>
              <w:left w:val="single" w:sz="4" w:space="0" w:color="000000"/>
              <w:bottom w:val="single" w:sz="4" w:space="0" w:color="000000"/>
              <w:right w:val="single" w:sz="4" w:space="0" w:color="000000"/>
            </w:tcBorders>
            <w:shd w:val="clear" w:color="auto" w:fill="auto"/>
            <w:vAlign w:val="bottom"/>
            <w:hideMark/>
          </w:tcPr>
          <w:p w14:paraId="1FB2B00C" w14:textId="77777777" w:rsidR="000C10A2" w:rsidRPr="005379DF" w:rsidRDefault="000C10A2" w:rsidP="00014835">
            <w:pPr>
              <w:spacing w:after="0" w:line="240" w:lineRule="auto"/>
              <w:rPr>
                <w:rFonts w:ascii="Calibri" w:eastAsia="Times New Roman" w:hAnsi="Calibri" w:cs="Calibri"/>
                <w:b/>
                <w:bCs/>
                <w:color w:val="000000"/>
                <w:sz w:val="16"/>
                <w:szCs w:val="16"/>
                <w:lang w:eastAsia="es-PE"/>
              </w:rPr>
            </w:pPr>
            <w:r w:rsidRPr="005379DF">
              <w:rPr>
                <w:rFonts w:ascii="Calibri" w:eastAsia="Times New Roman" w:hAnsi="Calibri" w:cs="Calibri"/>
                <w:b/>
                <w:bCs/>
                <w:color w:val="000000"/>
                <w:sz w:val="16"/>
                <w:szCs w:val="16"/>
                <w:lang w:eastAsia="es-PE"/>
              </w:rPr>
              <w:t>Total</w:t>
            </w:r>
          </w:p>
        </w:tc>
        <w:tc>
          <w:tcPr>
            <w:tcW w:w="596" w:type="dxa"/>
            <w:tcBorders>
              <w:top w:val="nil"/>
              <w:left w:val="nil"/>
              <w:bottom w:val="single" w:sz="4" w:space="0" w:color="000000"/>
              <w:right w:val="single" w:sz="4" w:space="0" w:color="000000"/>
            </w:tcBorders>
            <w:shd w:val="clear" w:color="auto" w:fill="auto"/>
            <w:vAlign w:val="bottom"/>
            <w:hideMark/>
          </w:tcPr>
          <w:p w14:paraId="2518747C" w14:textId="77777777" w:rsidR="000C10A2" w:rsidRPr="005379DF" w:rsidRDefault="000C10A2" w:rsidP="00014835">
            <w:pPr>
              <w:spacing w:after="0" w:line="240" w:lineRule="auto"/>
              <w:jc w:val="right"/>
              <w:rPr>
                <w:rFonts w:ascii="Calibri" w:eastAsia="Times New Roman" w:hAnsi="Calibri" w:cs="Calibri"/>
                <w:b/>
                <w:bCs/>
                <w:color w:val="000000"/>
                <w:sz w:val="16"/>
                <w:szCs w:val="16"/>
                <w:lang w:eastAsia="es-PE"/>
              </w:rPr>
            </w:pPr>
            <w:r w:rsidRPr="005379DF">
              <w:rPr>
                <w:rFonts w:ascii="Calibri" w:eastAsia="Times New Roman" w:hAnsi="Calibri" w:cs="Calibri"/>
                <w:b/>
                <w:bCs/>
                <w:color w:val="000000"/>
                <w:sz w:val="16"/>
                <w:szCs w:val="16"/>
                <w:lang w:eastAsia="es-PE"/>
              </w:rPr>
              <w:t>13,975</w:t>
            </w:r>
          </w:p>
        </w:tc>
        <w:tc>
          <w:tcPr>
            <w:tcW w:w="626" w:type="dxa"/>
            <w:tcBorders>
              <w:top w:val="nil"/>
              <w:left w:val="nil"/>
              <w:bottom w:val="single" w:sz="4" w:space="0" w:color="000000"/>
              <w:right w:val="single" w:sz="4" w:space="0" w:color="000000"/>
            </w:tcBorders>
            <w:shd w:val="clear" w:color="auto" w:fill="auto"/>
            <w:vAlign w:val="bottom"/>
            <w:hideMark/>
          </w:tcPr>
          <w:p w14:paraId="36396E66" w14:textId="77777777" w:rsidR="000C10A2" w:rsidRPr="005379DF" w:rsidRDefault="000C10A2" w:rsidP="00014835">
            <w:pPr>
              <w:spacing w:after="0" w:line="240" w:lineRule="auto"/>
              <w:jc w:val="right"/>
              <w:rPr>
                <w:rFonts w:ascii="Calibri" w:eastAsia="Times New Roman" w:hAnsi="Calibri" w:cs="Calibri"/>
                <w:b/>
                <w:bCs/>
                <w:color w:val="000000"/>
                <w:sz w:val="16"/>
                <w:szCs w:val="16"/>
                <w:lang w:eastAsia="es-PE"/>
              </w:rPr>
            </w:pPr>
            <w:r w:rsidRPr="005379DF">
              <w:rPr>
                <w:rFonts w:ascii="Calibri" w:eastAsia="Times New Roman" w:hAnsi="Calibri" w:cs="Calibri"/>
                <w:b/>
                <w:bCs/>
                <w:color w:val="000000"/>
                <w:sz w:val="16"/>
                <w:szCs w:val="16"/>
                <w:lang w:eastAsia="es-PE"/>
              </w:rPr>
              <w:t>12,922</w:t>
            </w:r>
          </w:p>
        </w:tc>
        <w:tc>
          <w:tcPr>
            <w:tcW w:w="635" w:type="dxa"/>
            <w:tcBorders>
              <w:top w:val="nil"/>
              <w:left w:val="nil"/>
              <w:bottom w:val="single" w:sz="4" w:space="0" w:color="000000"/>
              <w:right w:val="single" w:sz="4" w:space="0" w:color="000000"/>
            </w:tcBorders>
            <w:shd w:val="clear" w:color="auto" w:fill="auto"/>
            <w:vAlign w:val="bottom"/>
            <w:hideMark/>
          </w:tcPr>
          <w:p w14:paraId="544CFF1E" w14:textId="77777777" w:rsidR="000C10A2" w:rsidRPr="005379DF" w:rsidRDefault="000C10A2" w:rsidP="00014835">
            <w:pPr>
              <w:spacing w:after="0" w:line="240" w:lineRule="auto"/>
              <w:jc w:val="right"/>
              <w:rPr>
                <w:rFonts w:ascii="Calibri" w:eastAsia="Times New Roman" w:hAnsi="Calibri" w:cs="Calibri"/>
                <w:b/>
                <w:bCs/>
                <w:color w:val="000000"/>
                <w:sz w:val="16"/>
                <w:szCs w:val="16"/>
                <w:lang w:eastAsia="es-PE"/>
              </w:rPr>
            </w:pPr>
            <w:r w:rsidRPr="005379DF">
              <w:rPr>
                <w:rFonts w:ascii="Calibri" w:eastAsia="Times New Roman" w:hAnsi="Calibri" w:cs="Calibri"/>
                <w:b/>
                <w:bCs/>
                <w:color w:val="000000"/>
                <w:sz w:val="16"/>
                <w:szCs w:val="16"/>
                <w:lang w:eastAsia="es-PE"/>
              </w:rPr>
              <w:t>2,670</w:t>
            </w:r>
          </w:p>
        </w:tc>
        <w:tc>
          <w:tcPr>
            <w:tcW w:w="753" w:type="dxa"/>
            <w:tcBorders>
              <w:top w:val="nil"/>
              <w:left w:val="nil"/>
              <w:bottom w:val="single" w:sz="4" w:space="0" w:color="000000"/>
              <w:right w:val="single" w:sz="4" w:space="0" w:color="000000"/>
            </w:tcBorders>
            <w:shd w:val="clear" w:color="auto" w:fill="auto"/>
            <w:vAlign w:val="bottom"/>
            <w:hideMark/>
          </w:tcPr>
          <w:p w14:paraId="28E4075A" w14:textId="77777777" w:rsidR="000C10A2" w:rsidRPr="005379DF" w:rsidRDefault="000C10A2" w:rsidP="00014835">
            <w:pPr>
              <w:spacing w:after="0" w:line="240" w:lineRule="auto"/>
              <w:jc w:val="right"/>
              <w:rPr>
                <w:rFonts w:ascii="Calibri" w:eastAsia="Times New Roman" w:hAnsi="Calibri" w:cs="Calibri"/>
                <w:b/>
                <w:bCs/>
                <w:color w:val="000000"/>
                <w:sz w:val="16"/>
                <w:szCs w:val="16"/>
                <w:lang w:eastAsia="es-PE"/>
              </w:rPr>
            </w:pPr>
            <w:r w:rsidRPr="005379DF">
              <w:rPr>
                <w:rFonts w:ascii="Calibri" w:eastAsia="Times New Roman" w:hAnsi="Calibri" w:cs="Calibri"/>
                <w:b/>
                <w:bCs/>
                <w:color w:val="000000"/>
                <w:sz w:val="16"/>
                <w:szCs w:val="16"/>
                <w:lang w:eastAsia="es-PE"/>
              </w:rPr>
              <w:t>5,411</w:t>
            </w:r>
          </w:p>
        </w:tc>
        <w:tc>
          <w:tcPr>
            <w:tcW w:w="913" w:type="dxa"/>
            <w:tcBorders>
              <w:top w:val="nil"/>
              <w:left w:val="nil"/>
              <w:bottom w:val="single" w:sz="4" w:space="0" w:color="000000"/>
              <w:right w:val="single" w:sz="4" w:space="0" w:color="000000"/>
            </w:tcBorders>
            <w:shd w:val="clear" w:color="auto" w:fill="auto"/>
            <w:vAlign w:val="bottom"/>
            <w:hideMark/>
          </w:tcPr>
          <w:p w14:paraId="4EFADF49" w14:textId="77777777" w:rsidR="000C10A2" w:rsidRPr="005379DF" w:rsidRDefault="000C10A2" w:rsidP="00014835">
            <w:pPr>
              <w:spacing w:after="0" w:line="240" w:lineRule="auto"/>
              <w:jc w:val="right"/>
              <w:rPr>
                <w:rFonts w:ascii="Calibri" w:eastAsia="Times New Roman" w:hAnsi="Calibri" w:cs="Calibri"/>
                <w:b/>
                <w:bCs/>
                <w:color w:val="000000"/>
                <w:sz w:val="16"/>
                <w:szCs w:val="16"/>
                <w:lang w:eastAsia="es-PE"/>
              </w:rPr>
            </w:pPr>
            <w:r w:rsidRPr="005379DF">
              <w:rPr>
                <w:rFonts w:ascii="Calibri" w:eastAsia="Times New Roman" w:hAnsi="Calibri" w:cs="Calibri"/>
                <w:b/>
                <w:bCs/>
                <w:color w:val="000000"/>
                <w:sz w:val="16"/>
                <w:szCs w:val="16"/>
                <w:lang w:eastAsia="es-PE"/>
              </w:rPr>
              <w:t>4,841</w:t>
            </w:r>
          </w:p>
        </w:tc>
        <w:tc>
          <w:tcPr>
            <w:tcW w:w="884" w:type="dxa"/>
            <w:tcBorders>
              <w:top w:val="nil"/>
              <w:left w:val="nil"/>
              <w:bottom w:val="single" w:sz="4" w:space="0" w:color="000000"/>
              <w:right w:val="single" w:sz="4" w:space="0" w:color="000000"/>
            </w:tcBorders>
            <w:shd w:val="clear" w:color="auto" w:fill="auto"/>
            <w:vAlign w:val="bottom"/>
            <w:hideMark/>
          </w:tcPr>
          <w:p w14:paraId="0954DA53" w14:textId="77777777" w:rsidR="000C10A2" w:rsidRPr="005379DF" w:rsidRDefault="000C10A2" w:rsidP="00014835">
            <w:pPr>
              <w:spacing w:after="0" w:line="240" w:lineRule="auto"/>
              <w:jc w:val="right"/>
              <w:rPr>
                <w:rFonts w:ascii="Calibri" w:eastAsia="Times New Roman" w:hAnsi="Calibri" w:cs="Calibri"/>
                <w:b/>
                <w:bCs/>
                <w:color w:val="000000"/>
                <w:sz w:val="16"/>
                <w:szCs w:val="16"/>
                <w:lang w:eastAsia="es-PE"/>
              </w:rPr>
            </w:pPr>
            <w:r w:rsidRPr="005379DF">
              <w:rPr>
                <w:rFonts w:ascii="Calibri" w:eastAsia="Times New Roman" w:hAnsi="Calibri" w:cs="Calibri"/>
                <w:b/>
                <w:bCs/>
                <w:color w:val="000000"/>
                <w:sz w:val="16"/>
                <w:szCs w:val="16"/>
                <w:lang w:eastAsia="es-PE"/>
              </w:rPr>
              <w:t>228</w:t>
            </w:r>
          </w:p>
        </w:tc>
        <w:tc>
          <w:tcPr>
            <w:tcW w:w="723" w:type="dxa"/>
            <w:tcBorders>
              <w:top w:val="nil"/>
              <w:left w:val="nil"/>
              <w:bottom w:val="single" w:sz="4" w:space="0" w:color="000000"/>
              <w:right w:val="single" w:sz="4" w:space="0" w:color="000000"/>
            </w:tcBorders>
            <w:shd w:val="clear" w:color="auto" w:fill="auto"/>
            <w:vAlign w:val="bottom"/>
            <w:hideMark/>
          </w:tcPr>
          <w:p w14:paraId="17485DB9" w14:textId="77777777" w:rsidR="000C10A2" w:rsidRPr="005379DF" w:rsidRDefault="000C10A2" w:rsidP="00014835">
            <w:pPr>
              <w:spacing w:after="0" w:line="240" w:lineRule="auto"/>
              <w:jc w:val="right"/>
              <w:rPr>
                <w:rFonts w:ascii="Calibri" w:eastAsia="Times New Roman" w:hAnsi="Calibri" w:cs="Calibri"/>
                <w:b/>
                <w:bCs/>
                <w:color w:val="000000"/>
                <w:sz w:val="16"/>
                <w:szCs w:val="16"/>
                <w:lang w:eastAsia="es-PE"/>
              </w:rPr>
            </w:pPr>
            <w:r w:rsidRPr="005379DF">
              <w:rPr>
                <w:rFonts w:ascii="Calibri" w:eastAsia="Times New Roman" w:hAnsi="Calibri" w:cs="Calibri"/>
                <w:b/>
                <w:bCs/>
                <w:color w:val="000000"/>
                <w:sz w:val="16"/>
                <w:szCs w:val="16"/>
                <w:lang w:eastAsia="es-PE"/>
              </w:rPr>
              <w:t>215</w:t>
            </w:r>
          </w:p>
        </w:tc>
        <w:tc>
          <w:tcPr>
            <w:tcW w:w="857" w:type="dxa"/>
            <w:tcBorders>
              <w:top w:val="nil"/>
              <w:left w:val="nil"/>
              <w:bottom w:val="single" w:sz="4" w:space="0" w:color="000000"/>
              <w:right w:val="single" w:sz="4" w:space="0" w:color="000000"/>
            </w:tcBorders>
            <w:shd w:val="clear" w:color="auto" w:fill="auto"/>
            <w:vAlign w:val="bottom"/>
            <w:hideMark/>
          </w:tcPr>
          <w:p w14:paraId="4E404531" w14:textId="77777777" w:rsidR="000C10A2" w:rsidRPr="005379DF" w:rsidRDefault="000C10A2" w:rsidP="00014835">
            <w:pPr>
              <w:spacing w:after="0" w:line="240" w:lineRule="auto"/>
              <w:jc w:val="right"/>
              <w:rPr>
                <w:rFonts w:ascii="Calibri" w:eastAsia="Times New Roman" w:hAnsi="Calibri" w:cs="Calibri"/>
                <w:b/>
                <w:bCs/>
                <w:color w:val="000000"/>
                <w:sz w:val="16"/>
                <w:szCs w:val="16"/>
                <w:lang w:eastAsia="es-PE"/>
              </w:rPr>
            </w:pPr>
            <w:r w:rsidRPr="005379DF">
              <w:rPr>
                <w:rFonts w:ascii="Calibri" w:eastAsia="Times New Roman" w:hAnsi="Calibri" w:cs="Calibri"/>
                <w:b/>
                <w:bCs/>
                <w:color w:val="000000"/>
                <w:sz w:val="16"/>
                <w:szCs w:val="16"/>
                <w:lang w:eastAsia="es-PE"/>
              </w:rPr>
              <w:t>264</w:t>
            </w:r>
          </w:p>
        </w:tc>
        <w:tc>
          <w:tcPr>
            <w:tcW w:w="479" w:type="dxa"/>
            <w:tcBorders>
              <w:top w:val="nil"/>
              <w:left w:val="nil"/>
              <w:bottom w:val="single" w:sz="4" w:space="0" w:color="000000"/>
              <w:right w:val="single" w:sz="4" w:space="0" w:color="000000"/>
            </w:tcBorders>
            <w:shd w:val="clear" w:color="auto" w:fill="auto"/>
            <w:vAlign w:val="bottom"/>
            <w:hideMark/>
          </w:tcPr>
          <w:p w14:paraId="12AB517B" w14:textId="77777777" w:rsidR="000C10A2" w:rsidRPr="005379DF" w:rsidRDefault="000C10A2" w:rsidP="00014835">
            <w:pPr>
              <w:spacing w:after="0" w:line="240" w:lineRule="auto"/>
              <w:jc w:val="right"/>
              <w:rPr>
                <w:rFonts w:ascii="Calibri" w:eastAsia="Times New Roman" w:hAnsi="Calibri" w:cs="Calibri"/>
                <w:b/>
                <w:bCs/>
                <w:color w:val="000000"/>
                <w:sz w:val="16"/>
                <w:szCs w:val="16"/>
                <w:lang w:eastAsia="es-PE"/>
              </w:rPr>
            </w:pPr>
            <w:r w:rsidRPr="005379DF">
              <w:rPr>
                <w:rFonts w:ascii="Calibri" w:eastAsia="Times New Roman" w:hAnsi="Calibri" w:cs="Calibri"/>
                <w:b/>
                <w:bCs/>
                <w:color w:val="000000"/>
                <w:sz w:val="16"/>
                <w:szCs w:val="16"/>
                <w:lang w:eastAsia="es-PE"/>
              </w:rPr>
              <w:t>346</w:t>
            </w:r>
          </w:p>
        </w:tc>
        <w:tc>
          <w:tcPr>
            <w:tcW w:w="894" w:type="dxa"/>
            <w:tcBorders>
              <w:top w:val="nil"/>
              <w:left w:val="nil"/>
              <w:bottom w:val="single" w:sz="4" w:space="0" w:color="000000"/>
              <w:right w:val="single" w:sz="4" w:space="0" w:color="000000"/>
            </w:tcBorders>
            <w:shd w:val="clear" w:color="auto" w:fill="auto"/>
            <w:vAlign w:val="bottom"/>
            <w:hideMark/>
          </w:tcPr>
          <w:p w14:paraId="516185A5" w14:textId="77777777" w:rsidR="000C10A2" w:rsidRPr="005379DF" w:rsidRDefault="000C10A2" w:rsidP="00014835">
            <w:pPr>
              <w:spacing w:after="0" w:line="240" w:lineRule="auto"/>
              <w:jc w:val="right"/>
              <w:rPr>
                <w:rFonts w:ascii="Calibri" w:eastAsia="Times New Roman" w:hAnsi="Calibri" w:cs="Calibri"/>
                <w:b/>
                <w:bCs/>
                <w:color w:val="000000"/>
                <w:sz w:val="16"/>
                <w:szCs w:val="16"/>
                <w:lang w:eastAsia="es-PE"/>
              </w:rPr>
            </w:pPr>
            <w:r w:rsidRPr="005379DF">
              <w:rPr>
                <w:rFonts w:ascii="Calibri" w:eastAsia="Times New Roman" w:hAnsi="Calibri" w:cs="Calibri"/>
                <w:b/>
                <w:bCs/>
                <w:color w:val="000000"/>
                <w:sz w:val="16"/>
                <w:szCs w:val="16"/>
                <w:lang w:eastAsia="es-PE"/>
              </w:rPr>
              <w:t>52</w:t>
            </w:r>
          </w:p>
        </w:tc>
        <w:tc>
          <w:tcPr>
            <w:tcW w:w="925" w:type="dxa"/>
            <w:tcBorders>
              <w:top w:val="nil"/>
              <w:left w:val="nil"/>
              <w:bottom w:val="single" w:sz="4" w:space="0" w:color="000000"/>
              <w:right w:val="single" w:sz="4" w:space="0" w:color="000000"/>
            </w:tcBorders>
            <w:shd w:val="clear" w:color="auto" w:fill="auto"/>
            <w:vAlign w:val="bottom"/>
            <w:hideMark/>
          </w:tcPr>
          <w:p w14:paraId="2550D9FE" w14:textId="77777777" w:rsidR="000C10A2" w:rsidRPr="005379DF" w:rsidRDefault="000C10A2" w:rsidP="00014835">
            <w:pPr>
              <w:spacing w:after="0" w:line="240" w:lineRule="auto"/>
              <w:jc w:val="right"/>
              <w:rPr>
                <w:rFonts w:ascii="Calibri" w:eastAsia="Times New Roman" w:hAnsi="Calibri" w:cs="Calibri"/>
                <w:b/>
                <w:bCs/>
                <w:color w:val="000000"/>
                <w:sz w:val="16"/>
                <w:szCs w:val="16"/>
                <w:lang w:eastAsia="es-PE"/>
              </w:rPr>
            </w:pPr>
            <w:r w:rsidRPr="005379DF">
              <w:rPr>
                <w:rFonts w:ascii="Calibri" w:eastAsia="Times New Roman" w:hAnsi="Calibri" w:cs="Calibri"/>
                <w:b/>
                <w:bCs/>
                <w:color w:val="000000"/>
                <w:sz w:val="16"/>
                <w:szCs w:val="16"/>
                <w:lang w:eastAsia="es-PE"/>
              </w:rPr>
              <w:t>294</w:t>
            </w:r>
          </w:p>
        </w:tc>
        <w:tc>
          <w:tcPr>
            <w:tcW w:w="694" w:type="dxa"/>
            <w:tcBorders>
              <w:top w:val="nil"/>
              <w:left w:val="nil"/>
              <w:bottom w:val="single" w:sz="4" w:space="0" w:color="000000"/>
              <w:right w:val="single" w:sz="4" w:space="0" w:color="000000"/>
            </w:tcBorders>
            <w:shd w:val="clear" w:color="auto" w:fill="auto"/>
            <w:vAlign w:val="bottom"/>
            <w:hideMark/>
          </w:tcPr>
          <w:p w14:paraId="29C7B0F4" w14:textId="77777777" w:rsidR="000C10A2" w:rsidRPr="005379DF" w:rsidRDefault="000C10A2" w:rsidP="00014835">
            <w:pPr>
              <w:spacing w:after="0" w:line="240" w:lineRule="auto"/>
              <w:jc w:val="right"/>
              <w:rPr>
                <w:rFonts w:ascii="Calibri" w:eastAsia="Times New Roman" w:hAnsi="Calibri" w:cs="Calibri"/>
                <w:b/>
                <w:bCs/>
                <w:color w:val="000000"/>
                <w:sz w:val="16"/>
                <w:szCs w:val="16"/>
                <w:lang w:eastAsia="es-PE"/>
              </w:rPr>
            </w:pPr>
            <w:r w:rsidRPr="005379DF">
              <w:rPr>
                <w:rFonts w:ascii="Calibri" w:eastAsia="Times New Roman" w:hAnsi="Calibri" w:cs="Calibri"/>
                <w:b/>
                <w:bCs/>
                <w:color w:val="000000"/>
                <w:sz w:val="16"/>
                <w:szCs w:val="16"/>
                <w:lang w:eastAsia="es-PE"/>
              </w:rPr>
              <w:t>0</w:t>
            </w:r>
          </w:p>
        </w:tc>
      </w:tr>
      <w:tr w:rsidR="000C10A2" w:rsidRPr="005379DF" w14:paraId="47A0AFEA" w14:textId="77777777" w:rsidTr="00014835">
        <w:trPr>
          <w:trHeight w:val="290"/>
        </w:trPr>
        <w:tc>
          <w:tcPr>
            <w:tcW w:w="797" w:type="dxa"/>
            <w:tcBorders>
              <w:top w:val="nil"/>
              <w:left w:val="single" w:sz="4" w:space="0" w:color="000000"/>
              <w:bottom w:val="single" w:sz="4" w:space="0" w:color="000000"/>
              <w:right w:val="single" w:sz="4" w:space="0" w:color="000000"/>
            </w:tcBorders>
            <w:shd w:val="clear" w:color="auto" w:fill="auto"/>
            <w:vAlign w:val="bottom"/>
            <w:hideMark/>
          </w:tcPr>
          <w:p w14:paraId="5968D64F" w14:textId="77777777" w:rsidR="000C10A2" w:rsidRPr="005379DF" w:rsidRDefault="000C10A2" w:rsidP="00014835">
            <w:pPr>
              <w:spacing w:after="0" w:line="240" w:lineRule="auto"/>
              <w:rPr>
                <w:rFonts w:ascii="Calibri" w:eastAsia="Times New Roman" w:hAnsi="Calibri" w:cs="Calibri"/>
                <w:color w:val="000000"/>
                <w:sz w:val="16"/>
                <w:szCs w:val="16"/>
                <w:lang w:eastAsia="es-PE"/>
              </w:rPr>
            </w:pPr>
            <w:r w:rsidRPr="005379DF">
              <w:rPr>
                <w:rFonts w:ascii="Calibri" w:eastAsia="Times New Roman" w:hAnsi="Calibri" w:cs="Calibri"/>
                <w:color w:val="000000"/>
                <w:sz w:val="16"/>
                <w:szCs w:val="16"/>
                <w:lang w:eastAsia="es-PE"/>
              </w:rPr>
              <w:t>DRE Callao</w:t>
            </w:r>
          </w:p>
        </w:tc>
        <w:tc>
          <w:tcPr>
            <w:tcW w:w="596" w:type="dxa"/>
            <w:tcBorders>
              <w:top w:val="nil"/>
              <w:left w:val="nil"/>
              <w:bottom w:val="single" w:sz="4" w:space="0" w:color="000000"/>
              <w:right w:val="single" w:sz="4" w:space="0" w:color="000000"/>
            </w:tcBorders>
            <w:shd w:val="clear" w:color="auto" w:fill="auto"/>
            <w:vAlign w:val="bottom"/>
            <w:hideMark/>
          </w:tcPr>
          <w:p w14:paraId="25F268D8" w14:textId="77777777" w:rsidR="000C10A2" w:rsidRPr="005379DF" w:rsidRDefault="000C10A2" w:rsidP="00014835">
            <w:pPr>
              <w:spacing w:after="0" w:line="240" w:lineRule="auto"/>
              <w:jc w:val="right"/>
              <w:rPr>
                <w:rFonts w:ascii="Calibri" w:eastAsia="Times New Roman" w:hAnsi="Calibri" w:cs="Calibri"/>
                <w:color w:val="000000"/>
                <w:sz w:val="16"/>
                <w:szCs w:val="16"/>
                <w:lang w:eastAsia="es-PE"/>
              </w:rPr>
            </w:pPr>
            <w:r w:rsidRPr="005379DF">
              <w:rPr>
                <w:rFonts w:ascii="Calibri" w:eastAsia="Times New Roman" w:hAnsi="Calibri" w:cs="Calibri"/>
                <w:color w:val="000000"/>
                <w:sz w:val="16"/>
                <w:szCs w:val="16"/>
                <w:lang w:eastAsia="es-PE"/>
              </w:rPr>
              <w:t>8,919</w:t>
            </w:r>
          </w:p>
        </w:tc>
        <w:tc>
          <w:tcPr>
            <w:tcW w:w="626" w:type="dxa"/>
            <w:tcBorders>
              <w:top w:val="nil"/>
              <w:left w:val="nil"/>
              <w:bottom w:val="single" w:sz="4" w:space="0" w:color="000000"/>
              <w:right w:val="single" w:sz="4" w:space="0" w:color="000000"/>
            </w:tcBorders>
            <w:shd w:val="clear" w:color="auto" w:fill="auto"/>
            <w:vAlign w:val="bottom"/>
            <w:hideMark/>
          </w:tcPr>
          <w:p w14:paraId="5FACFFA2" w14:textId="77777777" w:rsidR="000C10A2" w:rsidRPr="005379DF" w:rsidRDefault="000C10A2" w:rsidP="00014835">
            <w:pPr>
              <w:spacing w:after="0" w:line="240" w:lineRule="auto"/>
              <w:jc w:val="right"/>
              <w:rPr>
                <w:rFonts w:ascii="Calibri" w:eastAsia="Times New Roman" w:hAnsi="Calibri" w:cs="Calibri"/>
                <w:color w:val="000000"/>
                <w:sz w:val="16"/>
                <w:szCs w:val="16"/>
                <w:lang w:eastAsia="es-PE"/>
              </w:rPr>
            </w:pPr>
            <w:r w:rsidRPr="005379DF">
              <w:rPr>
                <w:rFonts w:ascii="Calibri" w:eastAsia="Times New Roman" w:hAnsi="Calibri" w:cs="Calibri"/>
                <w:color w:val="000000"/>
                <w:sz w:val="16"/>
                <w:szCs w:val="16"/>
                <w:lang w:eastAsia="es-PE"/>
              </w:rPr>
              <w:t>8,025</w:t>
            </w:r>
          </w:p>
        </w:tc>
        <w:tc>
          <w:tcPr>
            <w:tcW w:w="635" w:type="dxa"/>
            <w:tcBorders>
              <w:top w:val="nil"/>
              <w:left w:val="nil"/>
              <w:bottom w:val="single" w:sz="4" w:space="0" w:color="000000"/>
              <w:right w:val="single" w:sz="4" w:space="0" w:color="000000"/>
            </w:tcBorders>
            <w:shd w:val="clear" w:color="auto" w:fill="auto"/>
            <w:vAlign w:val="bottom"/>
            <w:hideMark/>
          </w:tcPr>
          <w:p w14:paraId="0AD7C98A" w14:textId="77777777" w:rsidR="000C10A2" w:rsidRPr="005379DF" w:rsidRDefault="000C10A2" w:rsidP="00014835">
            <w:pPr>
              <w:spacing w:after="0" w:line="240" w:lineRule="auto"/>
              <w:jc w:val="right"/>
              <w:rPr>
                <w:rFonts w:ascii="Calibri" w:eastAsia="Times New Roman" w:hAnsi="Calibri" w:cs="Calibri"/>
                <w:color w:val="000000"/>
                <w:sz w:val="16"/>
                <w:szCs w:val="16"/>
                <w:lang w:eastAsia="es-PE"/>
              </w:rPr>
            </w:pPr>
            <w:r w:rsidRPr="005379DF">
              <w:rPr>
                <w:rFonts w:ascii="Calibri" w:eastAsia="Times New Roman" w:hAnsi="Calibri" w:cs="Calibri"/>
                <w:color w:val="000000"/>
                <w:sz w:val="16"/>
                <w:szCs w:val="16"/>
                <w:lang w:eastAsia="es-PE"/>
              </w:rPr>
              <w:t>1,670</w:t>
            </w:r>
          </w:p>
        </w:tc>
        <w:tc>
          <w:tcPr>
            <w:tcW w:w="753" w:type="dxa"/>
            <w:tcBorders>
              <w:top w:val="nil"/>
              <w:left w:val="nil"/>
              <w:bottom w:val="single" w:sz="4" w:space="0" w:color="000000"/>
              <w:right w:val="single" w:sz="4" w:space="0" w:color="000000"/>
            </w:tcBorders>
            <w:shd w:val="clear" w:color="auto" w:fill="auto"/>
            <w:vAlign w:val="bottom"/>
            <w:hideMark/>
          </w:tcPr>
          <w:p w14:paraId="135B64E3" w14:textId="77777777" w:rsidR="000C10A2" w:rsidRPr="005379DF" w:rsidRDefault="000C10A2" w:rsidP="00014835">
            <w:pPr>
              <w:spacing w:after="0" w:line="240" w:lineRule="auto"/>
              <w:jc w:val="right"/>
              <w:rPr>
                <w:rFonts w:ascii="Calibri" w:eastAsia="Times New Roman" w:hAnsi="Calibri" w:cs="Calibri"/>
                <w:color w:val="000000"/>
                <w:sz w:val="16"/>
                <w:szCs w:val="16"/>
                <w:lang w:eastAsia="es-PE"/>
              </w:rPr>
            </w:pPr>
            <w:r w:rsidRPr="005379DF">
              <w:rPr>
                <w:rFonts w:ascii="Calibri" w:eastAsia="Times New Roman" w:hAnsi="Calibri" w:cs="Calibri"/>
                <w:color w:val="000000"/>
                <w:sz w:val="16"/>
                <w:szCs w:val="16"/>
                <w:lang w:eastAsia="es-PE"/>
              </w:rPr>
              <w:t>3,327</w:t>
            </w:r>
          </w:p>
        </w:tc>
        <w:tc>
          <w:tcPr>
            <w:tcW w:w="913" w:type="dxa"/>
            <w:tcBorders>
              <w:top w:val="nil"/>
              <w:left w:val="nil"/>
              <w:bottom w:val="single" w:sz="4" w:space="0" w:color="000000"/>
              <w:right w:val="single" w:sz="4" w:space="0" w:color="000000"/>
            </w:tcBorders>
            <w:shd w:val="clear" w:color="auto" w:fill="auto"/>
            <w:vAlign w:val="bottom"/>
            <w:hideMark/>
          </w:tcPr>
          <w:p w14:paraId="343A2352" w14:textId="77777777" w:rsidR="000C10A2" w:rsidRPr="005379DF" w:rsidRDefault="000C10A2" w:rsidP="00014835">
            <w:pPr>
              <w:spacing w:after="0" w:line="240" w:lineRule="auto"/>
              <w:jc w:val="right"/>
              <w:rPr>
                <w:rFonts w:ascii="Calibri" w:eastAsia="Times New Roman" w:hAnsi="Calibri" w:cs="Calibri"/>
                <w:color w:val="000000"/>
                <w:sz w:val="16"/>
                <w:szCs w:val="16"/>
                <w:lang w:eastAsia="es-PE"/>
              </w:rPr>
            </w:pPr>
            <w:r w:rsidRPr="005379DF">
              <w:rPr>
                <w:rFonts w:ascii="Calibri" w:eastAsia="Times New Roman" w:hAnsi="Calibri" w:cs="Calibri"/>
                <w:color w:val="000000"/>
                <w:sz w:val="16"/>
                <w:szCs w:val="16"/>
                <w:lang w:eastAsia="es-PE"/>
              </w:rPr>
              <w:t>3,028</w:t>
            </w:r>
          </w:p>
        </w:tc>
        <w:tc>
          <w:tcPr>
            <w:tcW w:w="884" w:type="dxa"/>
            <w:tcBorders>
              <w:top w:val="nil"/>
              <w:left w:val="nil"/>
              <w:bottom w:val="single" w:sz="4" w:space="0" w:color="000000"/>
              <w:right w:val="single" w:sz="4" w:space="0" w:color="000000"/>
            </w:tcBorders>
            <w:shd w:val="clear" w:color="auto" w:fill="auto"/>
            <w:vAlign w:val="bottom"/>
            <w:hideMark/>
          </w:tcPr>
          <w:p w14:paraId="3569C5E0" w14:textId="77777777" w:rsidR="000C10A2" w:rsidRPr="005379DF" w:rsidRDefault="000C10A2" w:rsidP="00014835">
            <w:pPr>
              <w:spacing w:after="0" w:line="240" w:lineRule="auto"/>
              <w:jc w:val="right"/>
              <w:rPr>
                <w:rFonts w:ascii="Calibri" w:eastAsia="Times New Roman" w:hAnsi="Calibri" w:cs="Calibri"/>
                <w:color w:val="000000"/>
                <w:sz w:val="16"/>
                <w:szCs w:val="16"/>
                <w:lang w:eastAsia="es-PE"/>
              </w:rPr>
            </w:pPr>
            <w:r w:rsidRPr="005379DF">
              <w:rPr>
                <w:rFonts w:ascii="Calibri" w:eastAsia="Times New Roman" w:hAnsi="Calibri" w:cs="Calibri"/>
                <w:color w:val="000000"/>
                <w:sz w:val="16"/>
                <w:szCs w:val="16"/>
                <w:lang w:eastAsia="es-PE"/>
              </w:rPr>
              <w:t>169</w:t>
            </w:r>
          </w:p>
        </w:tc>
        <w:tc>
          <w:tcPr>
            <w:tcW w:w="723" w:type="dxa"/>
            <w:tcBorders>
              <w:top w:val="nil"/>
              <w:left w:val="nil"/>
              <w:bottom w:val="single" w:sz="4" w:space="0" w:color="000000"/>
              <w:right w:val="single" w:sz="4" w:space="0" w:color="000000"/>
            </w:tcBorders>
            <w:shd w:val="clear" w:color="auto" w:fill="auto"/>
            <w:vAlign w:val="bottom"/>
            <w:hideMark/>
          </w:tcPr>
          <w:p w14:paraId="35D8E7FC" w14:textId="77777777" w:rsidR="000C10A2" w:rsidRPr="005379DF" w:rsidRDefault="000C10A2" w:rsidP="00014835">
            <w:pPr>
              <w:spacing w:after="0" w:line="240" w:lineRule="auto"/>
              <w:jc w:val="right"/>
              <w:rPr>
                <w:rFonts w:ascii="Calibri" w:eastAsia="Times New Roman" w:hAnsi="Calibri" w:cs="Calibri"/>
                <w:color w:val="000000"/>
                <w:sz w:val="16"/>
                <w:szCs w:val="16"/>
                <w:lang w:eastAsia="es-PE"/>
              </w:rPr>
            </w:pPr>
            <w:r w:rsidRPr="005379DF">
              <w:rPr>
                <w:rFonts w:ascii="Calibri" w:eastAsia="Times New Roman" w:hAnsi="Calibri" w:cs="Calibri"/>
                <w:color w:val="000000"/>
                <w:sz w:val="16"/>
                <w:szCs w:val="16"/>
                <w:lang w:eastAsia="es-PE"/>
              </w:rPr>
              <w:t>183</w:t>
            </w:r>
          </w:p>
        </w:tc>
        <w:tc>
          <w:tcPr>
            <w:tcW w:w="857" w:type="dxa"/>
            <w:tcBorders>
              <w:top w:val="nil"/>
              <w:left w:val="nil"/>
              <w:bottom w:val="single" w:sz="4" w:space="0" w:color="000000"/>
              <w:right w:val="single" w:sz="4" w:space="0" w:color="000000"/>
            </w:tcBorders>
            <w:shd w:val="clear" w:color="auto" w:fill="auto"/>
            <w:vAlign w:val="bottom"/>
            <w:hideMark/>
          </w:tcPr>
          <w:p w14:paraId="5D487E92" w14:textId="77777777" w:rsidR="000C10A2" w:rsidRPr="005379DF" w:rsidRDefault="000C10A2" w:rsidP="00014835">
            <w:pPr>
              <w:spacing w:after="0" w:line="240" w:lineRule="auto"/>
              <w:jc w:val="right"/>
              <w:rPr>
                <w:rFonts w:ascii="Calibri" w:eastAsia="Times New Roman" w:hAnsi="Calibri" w:cs="Calibri"/>
                <w:color w:val="000000"/>
                <w:sz w:val="16"/>
                <w:szCs w:val="16"/>
                <w:lang w:eastAsia="es-PE"/>
              </w:rPr>
            </w:pPr>
            <w:r w:rsidRPr="005379DF">
              <w:rPr>
                <w:rFonts w:ascii="Calibri" w:eastAsia="Times New Roman" w:hAnsi="Calibri" w:cs="Calibri"/>
                <w:color w:val="000000"/>
                <w:sz w:val="16"/>
                <w:szCs w:val="16"/>
                <w:lang w:eastAsia="es-PE"/>
              </w:rPr>
              <w:t>196</w:t>
            </w:r>
          </w:p>
        </w:tc>
        <w:tc>
          <w:tcPr>
            <w:tcW w:w="479" w:type="dxa"/>
            <w:tcBorders>
              <w:top w:val="nil"/>
              <w:left w:val="nil"/>
              <w:bottom w:val="single" w:sz="4" w:space="0" w:color="000000"/>
              <w:right w:val="single" w:sz="4" w:space="0" w:color="000000"/>
            </w:tcBorders>
            <w:shd w:val="clear" w:color="auto" w:fill="auto"/>
            <w:vAlign w:val="bottom"/>
            <w:hideMark/>
          </w:tcPr>
          <w:p w14:paraId="412C8094" w14:textId="77777777" w:rsidR="000C10A2" w:rsidRPr="005379DF" w:rsidRDefault="000C10A2" w:rsidP="00014835">
            <w:pPr>
              <w:spacing w:after="0" w:line="240" w:lineRule="auto"/>
              <w:jc w:val="right"/>
              <w:rPr>
                <w:rFonts w:ascii="Calibri" w:eastAsia="Times New Roman" w:hAnsi="Calibri" w:cs="Calibri"/>
                <w:color w:val="000000"/>
                <w:sz w:val="16"/>
                <w:szCs w:val="16"/>
                <w:lang w:eastAsia="es-PE"/>
              </w:rPr>
            </w:pPr>
            <w:r w:rsidRPr="005379DF">
              <w:rPr>
                <w:rFonts w:ascii="Calibri" w:eastAsia="Times New Roman" w:hAnsi="Calibri" w:cs="Calibri"/>
                <w:color w:val="000000"/>
                <w:sz w:val="16"/>
                <w:szCs w:val="16"/>
                <w:lang w:eastAsia="es-PE"/>
              </w:rPr>
              <w:t>346</w:t>
            </w:r>
          </w:p>
        </w:tc>
        <w:tc>
          <w:tcPr>
            <w:tcW w:w="894" w:type="dxa"/>
            <w:tcBorders>
              <w:top w:val="nil"/>
              <w:left w:val="nil"/>
              <w:bottom w:val="single" w:sz="4" w:space="0" w:color="000000"/>
              <w:right w:val="single" w:sz="4" w:space="0" w:color="000000"/>
            </w:tcBorders>
            <w:shd w:val="clear" w:color="auto" w:fill="auto"/>
            <w:vAlign w:val="bottom"/>
            <w:hideMark/>
          </w:tcPr>
          <w:p w14:paraId="634D89ED" w14:textId="77777777" w:rsidR="000C10A2" w:rsidRPr="005379DF" w:rsidRDefault="000C10A2" w:rsidP="00014835">
            <w:pPr>
              <w:spacing w:after="0" w:line="240" w:lineRule="auto"/>
              <w:jc w:val="right"/>
              <w:rPr>
                <w:rFonts w:ascii="Calibri" w:eastAsia="Times New Roman" w:hAnsi="Calibri" w:cs="Calibri"/>
                <w:color w:val="000000"/>
                <w:sz w:val="16"/>
                <w:szCs w:val="16"/>
                <w:lang w:eastAsia="es-PE"/>
              </w:rPr>
            </w:pPr>
            <w:r w:rsidRPr="005379DF">
              <w:rPr>
                <w:rFonts w:ascii="Calibri" w:eastAsia="Times New Roman" w:hAnsi="Calibri" w:cs="Calibri"/>
                <w:color w:val="000000"/>
                <w:sz w:val="16"/>
                <w:szCs w:val="16"/>
                <w:lang w:eastAsia="es-PE"/>
              </w:rPr>
              <w:t>52</w:t>
            </w:r>
          </w:p>
        </w:tc>
        <w:tc>
          <w:tcPr>
            <w:tcW w:w="925" w:type="dxa"/>
            <w:tcBorders>
              <w:top w:val="nil"/>
              <w:left w:val="nil"/>
              <w:bottom w:val="single" w:sz="4" w:space="0" w:color="000000"/>
              <w:right w:val="single" w:sz="4" w:space="0" w:color="000000"/>
            </w:tcBorders>
            <w:shd w:val="clear" w:color="auto" w:fill="auto"/>
            <w:vAlign w:val="bottom"/>
            <w:hideMark/>
          </w:tcPr>
          <w:p w14:paraId="30B132F9" w14:textId="77777777" w:rsidR="000C10A2" w:rsidRPr="005379DF" w:rsidRDefault="000C10A2" w:rsidP="00014835">
            <w:pPr>
              <w:spacing w:after="0" w:line="240" w:lineRule="auto"/>
              <w:jc w:val="right"/>
              <w:rPr>
                <w:rFonts w:ascii="Calibri" w:eastAsia="Times New Roman" w:hAnsi="Calibri" w:cs="Calibri"/>
                <w:color w:val="000000"/>
                <w:sz w:val="16"/>
                <w:szCs w:val="16"/>
                <w:lang w:eastAsia="es-PE"/>
              </w:rPr>
            </w:pPr>
            <w:r w:rsidRPr="005379DF">
              <w:rPr>
                <w:rFonts w:ascii="Calibri" w:eastAsia="Times New Roman" w:hAnsi="Calibri" w:cs="Calibri"/>
                <w:color w:val="000000"/>
                <w:sz w:val="16"/>
                <w:szCs w:val="16"/>
                <w:lang w:eastAsia="es-PE"/>
              </w:rPr>
              <w:t>294</w:t>
            </w:r>
          </w:p>
        </w:tc>
        <w:tc>
          <w:tcPr>
            <w:tcW w:w="694" w:type="dxa"/>
            <w:tcBorders>
              <w:top w:val="nil"/>
              <w:left w:val="nil"/>
              <w:bottom w:val="single" w:sz="4" w:space="0" w:color="000000"/>
              <w:right w:val="single" w:sz="4" w:space="0" w:color="000000"/>
            </w:tcBorders>
            <w:shd w:val="clear" w:color="auto" w:fill="auto"/>
            <w:vAlign w:val="bottom"/>
            <w:hideMark/>
          </w:tcPr>
          <w:p w14:paraId="18FD4730" w14:textId="77777777" w:rsidR="000C10A2" w:rsidRPr="005379DF" w:rsidRDefault="000C10A2" w:rsidP="00014835">
            <w:pPr>
              <w:spacing w:after="0" w:line="240" w:lineRule="auto"/>
              <w:jc w:val="right"/>
              <w:rPr>
                <w:rFonts w:ascii="Calibri" w:eastAsia="Times New Roman" w:hAnsi="Calibri" w:cs="Calibri"/>
                <w:color w:val="000000"/>
                <w:sz w:val="16"/>
                <w:szCs w:val="16"/>
                <w:lang w:eastAsia="es-PE"/>
              </w:rPr>
            </w:pPr>
            <w:r w:rsidRPr="005379DF">
              <w:rPr>
                <w:rFonts w:ascii="Calibri" w:eastAsia="Times New Roman" w:hAnsi="Calibri" w:cs="Calibri"/>
                <w:color w:val="000000"/>
                <w:sz w:val="16"/>
                <w:szCs w:val="16"/>
                <w:lang w:eastAsia="es-PE"/>
              </w:rPr>
              <w:t>0</w:t>
            </w:r>
          </w:p>
        </w:tc>
      </w:tr>
      <w:tr w:rsidR="000C10A2" w:rsidRPr="005379DF" w14:paraId="664C3E8A" w14:textId="77777777" w:rsidTr="00014835">
        <w:trPr>
          <w:trHeight w:val="290"/>
        </w:trPr>
        <w:tc>
          <w:tcPr>
            <w:tcW w:w="797" w:type="dxa"/>
            <w:tcBorders>
              <w:top w:val="nil"/>
              <w:left w:val="single" w:sz="4" w:space="0" w:color="000000"/>
              <w:bottom w:val="single" w:sz="4" w:space="0" w:color="000000"/>
              <w:right w:val="single" w:sz="4" w:space="0" w:color="000000"/>
            </w:tcBorders>
            <w:shd w:val="clear" w:color="auto" w:fill="auto"/>
            <w:vAlign w:val="bottom"/>
            <w:hideMark/>
          </w:tcPr>
          <w:p w14:paraId="7A8975AD" w14:textId="77777777" w:rsidR="000C10A2" w:rsidRPr="005379DF" w:rsidRDefault="000C10A2" w:rsidP="00014835">
            <w:pPr>
              <w:spacing w:after="0" w:line="240" w:lineRule="auto"/>
              <w:rPr>
                <w:rFonts w:ascii="Calibri" w:eastAsia="Times New Roman" w:hAnsi="Calibri" w:cs="Calibri"/>
                <w:color w:val="000000"/>
                <w:sz w:val="16"/>
                <w:szCs w:val="16"/>
                <w:lang w:eastAsia="es-PE"/>
              </w:rPr>
            </w:pPr>
            <w:r w:rsidRPr="005379DF">
              <w:rPr>
                <w:rFonts w:ascii="Calibri" w:eastAsia="Times New Roman" w:hAnsi="Calibri" w:cs="Calibri"/>
                <w:color w:val="000000"/>
                <w:sz w:val="16"/>
                <w:szCs w:val="16"/>
                <w:lang w:eastAsia="es-PE"/>
              </w:rPr>
              <w:t>UGEL Ventanilla</w:t>
            </w:r>
          </w:p>
        </w:tc>
        <w:tc>
          <w:tcPr>
            <w:tcW w:w="596" w:type="dxa"/>
            <w:tcBorders>
              <w:top w:val="nil"/>
              <w:left w:val="nil"/>
              <w:bottom w:val="single" w:sz="4" w:space="0" w:color="000000"/>
              <w:right w:val="single" w:sz="4" w:space="0" w:color="000000"/>
            </w:tcBorders>
            <w:shd w:val="clear" w:color="auto" w:fill="auto"/>
            <w:vAlign w:val="bottom"/>
            <w:hideMark/>
          </w:tcPr>
          <w:p w14:paraId="06746D9B" w14:textId="77777777" w:rsidR="000C10A2" w:rsidRPr="005379DF" w:rsidRDefault="000C10A2" w:rsidP="00014835">
            <w:pPr>
              <w:spacing w:after="0" w:line="240" w:lineRule="auto"/>
              <w:jc w:val="right"/>
              <w:rPr>
                <w:rFonts w:ascii="Calibri" w:eastAsia="Times New Roman" w:hAnsi="Calibri" w:cs="Calibri"/>
                <w:color w:val="000000"/>
                <w:sz w:val="16"/>
                <w:szCs w:val="16"/>
                <w:lang w:eastAsia="es-PE"/>
              </w:rPr>
            </w:pPr>
            <w:r w:rsidRPr="005379DF">
              <w:rPr>
                <w:rFonts w:ascii="Calibri" w:eastAsia="Times New Roman" w:hAnsi="Calibri" w:cs="Calibri"/>
                <w:color w:val="000000"/>
                <w:sz w:val="16"/>
                <w:szCs w:val="16"/>
                <w:lang w:eastAsia="es-PE"/>
              </w:rPr>
              <w:t>5,056</w:t>
            </w:r>
          </w:p>
        </w:tc>
        <w:tc>
          <w:tcPr>
            <w:tcW w:w="626" w:type="dxa"/>
            <w:tcBorders>
              <w:top w:val="nil"/>
              <w:left w:val="nil"/>
              <w:bottom w:val="single" w:sz="4" w:space="0" w:color="000000"/>
              <w:right w:val="single" w:sz="4" w:space="0" w:color="000000"/>
            </w:tcBorders>
            <w:shd w:val="clear" w:color="auto" w:fill="auto"/>
            <w:vAlign w:val="bottom"/>
            <w:hideMark/>
          </w:tcPr>
          <w:p w14:paraId="3B9D7B3F" w14:textId="77777777" w:rsidR="000C10A2" w:rsidRPr="005379DF" w:rsidRDefault="000C10A2" w:rsidP="00014835">
            <w:pPr>
              <w:spacing w:after="0" w:line="240" w:lineRule="auto"/>
              <w:jc w:val="right"/>
              <w:rPr>
                <w:rFonts w:ascii="Calibri" w:eastAsia="Times New Roman" w:hAnsi="Calibri" w:cs="Calibri"/>
                <w:color w:val="000000"/>
                <w:sz w:val="16"/>
                <w:szCs w:val="16"/>
                <w:lang w:eastAsia="es-PE"/>
              </w:rPr>
            </w:pPr>
            <w:r w:rsidRPr="005379DF">
              <w:rPr>
                <w:rFonts w:ascii="Calibri" w:eastAsia="Times New Roman" w:hAnsi="Calibri" w:cs="Calibri"/>
                <w:color w:val="000000"/>
                <w:sz w:val="16"/>
                <w:szCs w:val="16"/>
                <w:lang w:eastAsia="es-PE"/>
              </w:rPr>
              <w:t>4,897</w:t>
            </w:r>
          </w:p>
        </w:tc>
        <w:tc>
          <w:tcPr>
            <w:tcW w:w="635" w:type="dxa"/>
            <w:tcBorders>
              <w:top w:val="nil"/>
              <w:left w:val="nil"/>
              <w:bottom w:val="single" w:sz="4" w:space="0" w:color="000000"/>
              <w:right w:val="single" w:sz="4" w:space="0" w:color="000000"/>
            </w:tcBorders>
            <w:shd w:val="clear" w:color="auto" w:fill="auto"/>
            <w:vAlign w:val="bottom"/>
            <w:hideMark/>
          </w:tcPr>
          <w:p w14:paraId="238DF29C" w14:textId="77777777" w:rsidR="000C10A2" w:rsidRPr="005379DF" w:rsidRDefault="000C10A2" w:rsidP="00014835">
            <w:pPr>
              <w:spacing w:after="0" w:line="240" w:lineRule="auto"/>
              <w:jc w:val="right"/>
              <w:rPr>
                <w:rFonts w:ascii="Calibri" w:eastAsia="Times New Roman" w:hAnsi="Calibri" w:cs="Calibri"/>
                <w:color w:val="000000"/>
                <w:sz w:val="16"/>
                <w:szCs w:val="16"/>
                <w:lang w:eastAsia="es-PE"/>
              </w:rPr>
            </w:pPr>
            <w:r w:rsidRPr="005379DF">
              <w:rPr>
                <w:rFonts w:ascii="Calibri" w:eastAsia="Times New Roman" w:hAnsi="Calibri" w:cs="Calibri"/>
                <w:color w:val="000000"/>
                <w:sz w:val="16"/>
                <w:szCs w:val="16"/>
                <w:lang w:eastAsia="es-PE"/>
              </w:rPr>
              <w:t>1,000</w:t>
            </w:r>
          </w:p>
        </w:tc>
        <w:tc>
          <w:tcPr>
            <w:tcW w:w="753" w:type="dxa"/>
            <w:tcBorders>
              <w:top w:val="nil"/>
              <w:left w:val="nil"/>
              <w:bottom w:val="single" w:sz="4" w:space="0" w:color="000000"/>
              <w:right w:val="single" w:sz="4" w:space="0" w:color="000000"/>
            </w:tcBorders>
            <w:shd w:val="clear" w:color="auto" w:fill="auto"/>
            <w:vAlign w:val="bottom"/>
            <w:hideMark/>
          </w:tcPr>
          <w:p w14:paraId="17A11288" w14:textId="77777777" w:rsidR="000C10A2" w:rsidRPr="005379DF" w:rsidRDefault="000C10A2" w:rsidP="00014835">
            <w:pPr>
              <w:spacing w:after="0" w:line="240" w:lineRule="auto"/>
              <w:jc w:val="right"/>
              <w:rPr>
                <w:rFonts w:ascii="Calibri" w:eastAsia="Times New Roman" w:hAnsi="Calibri" w:cs="Calibri"/>
                <w:color w:val="000000"/>
                <w:sz w:val="16"/>
                <w:szCs w:val="16"/>
                <w:lang w:eastAsia="es-PE"/>
              </w:rPr>
            </w:pPr>
            <w:r w:rsidRPr="005379DF">
              <w:rPr>
                <w:rFonts w:ascii="Calibri" w:eastAsia="Times New Roman" w:hAnsi="Calibri" w:cs="Calibri"/>
                <w:color w:val="000000"/>
                <w:sz w:val="16"/>
                <w:szCs w:val="16"/>
                <w:lang w:eastAsia="es-PE"/>
              </w:rPr>
              <w:t>2,084</w:t>
            </w:r>
          </w:p>
        </w:tc>
        <w:tc>
          <w:tcPr>
            <w:tcW w:w="913" w:type="dxa"/>
            <w:tcBorders>
              <w:top w:val="nil"/>
              <w:left w:val="nil"/>
              <w:bottom w:val="single" w:sz="4" w:space="0" w:color="000000"/>
              <w:right w:val="single" w:sz="4" w:space="0" w:color="000000"/>
            </w:tcBorders>
            <w:shd w:val="clear" w:color="auto" w:fill="auto"/>
            <w:vAlign w:val="bottom"/>
            <w:hideMark/>
          </w:tcPr>
          <w:p w14:paraId="1950A64D" w14:textId="77777777" w:rsidR="000C10A2" w:rsidRPr="005379DF" w:rsidRDefault="000C10A2" w:rsidP="00014835">
            <w:pPr>
              <w:spacing w:after="0" w:line="240" w:lineRule="auto"/>
              <w:jc w:val="right"/>
              <w:rPr>
                <w:rFonts w:ascii="Calibri" w:eastAsia="Times New Roman" w:hAnsi="Calibri" w:cs="Calibri"/>
                <w:color w:val="000000"/>
                <w:sz w:val="16"/>
                <w:szCs w:val="16"/>
                <w:lang w:eastAsia="es-PE"/>
              </w:rPr>
            </w:pPr>
            <w:r w:rsidRPr="005379DF">
              <w:rPr>
                <w:rFonts w:ascii="Calibri" w:eastAsia="Times New Roman" w:hAnsi="Calibri" w:cs="Calibri"/>
                <w:color w:val="000000"/>
                <w:sz w:val="16"/>
                <w:szCs w:val="16"/>
                <w:lang w:eastAsia="es-PE"/>
              </w:rPr>
              <w:t>1,813</w:t>
            </w:r>
          </w:p>
        </w:tc>
        <w:tc>
          <w:tcPr>
            <w:tcW w:w="884" w:type="dxa"/>
            <w:tcBorders>
              <w:top w:val="nil"/>
              <w:left w:val="nil"/>
              <w:bottom w:val="single" w:sz="4" w:space="0" w:color="000000"/>
              <w:right w:val="single" w:sz="4" w:space="0" w:color="000000"/>
            </w:tcBorders>
            <w:shd w:val="clear" w:color="auto" w:fill="auto"/>
            <w:vAlign w:val="bottom"/>
            <w:hideMark/>
          </w:tcPr>
          <w:p w14:paraId="4608A8F8" w14:textId="77777777" w:rsidR="000C10A2" w:rsidRPr="005379DF" w:rsidRDefault="000C10A2" w:rsidP="00014835">
            <w:pPr>
              <w:spacing w:after="0" w:line="240" w:lineRule="auto"/>
              <w:jc w:val="right"/>
              <w:rPr>
                <w:rFonts w:ascii="Calibri" w:eastAsia="Times New Roman" w:hAnsi="Calibri" w:cs="Calibri"/>
                <w:color w:val="000000"/>
                <w:sz w:val="16"/>
                <w:szCs w:val="16"/>
                <w:lang w:eastAsia="es-PE"/>
              </w:rPr>
            </w:pPr>
            <w:r w:rsidRPr="005379DF">
              <w:rPr>
                <w:rFonts w:ascii="Calibri" w:eastAsia="Times New Roman" w:hAnsi="Calibri" w:cs="Calibri"/>
                <w:color w:val="000000"/>
                <w:sz w:val="16"/>
                <w:szCs w:val="16"/>
                <w:lang w:eastAsia="es-PE"/>
              </w:rPr>
              <w:t>59</w:t>
            </w:r>
          </w:p>
        </w:tc>
        <w:tc>
          <w:tcPr>
            <w:tcW w:w="723" w:type="dxa"/>
            <w:tcBorders>
              <w:top w:val="nil"/>
              <w:left w:val="nil"/>
              <w:bottom w:val="single" w:sz="4" w:space="0" w:color="000000"/>
              <w:right w:val="single" w:sz="4" w:space="0" w:color="000000"/>
            </w:tcBorders>
            <w:shd w:val="clear" w:color="auto" w:fill="auto"/>
            <w:vAlign w:val="bottom"/>
            <w:hideMark/>
          </w:tcPr>
          <w:p w14:paraId="5547197E" w14:textId="77777777" w:rsidR="000C10A2" w:rsidRPr="005379DF" w:rsidRDefault="000C10A2" w:rsidP="00014835">
            <w:pPr>
              <w:spacing w:after="0" w:line="240" w:lineRule="auto"/>
              <w:jc w:val="right"/>
              <w:rPr>
                <w:rFonts w:ascii="Calibri" w:eastAsia="Times New Roman" w:hAnsi="Calibri" w:cs="Calibri"/>
                <w:color w:val="000000"/>
                <w:sz w:val="16"/>
                <w:szCs w:val="16"/>
                <w:lang w:eastAsia="es-PE"/>
              </w:rPr>
            </w:pPr>
            <w:r w:rsidRPr="005379DF">
              <w:rPr>
                <w:rFonts w:ascii="Calibri" w:eastAsia="Times New Roman" w:hAnsi="Calibri" w:cs="Calibri"/>
                <w:color w:val="000000"/>
                <w:sz w:val="16"/>
                <w:szCs w:val="16"/>
                <w:lang w:eastAsia="es-PE"/>
              </w:rPr>
              <w:t>32</w:t>
            </w:r>
          </w:p>
        </w:tc>
        <w:tc>
          <w:tcPr>
            <w:tcW w:w="857" w:type="dxa"/>
            <w:tcBorders>
              <w:top w:val="nil"/>
              <w:left w:val="nil"/>
              <w:bottom w:val="single" w:sz="4" w:space="0" w:color="000000"/>
              <w:right w:val="single" w:sz="4" w:space="0" w:color="000000"/>
            </w:tcBorders>
            <w:shd w:val="clear" w:color="auto" w:fill="auto"/>
            <w:vAlign w:val="bottom"/>
            <w:hideMark/>
          </w:tcPr>
          <w:p w14:paraId="23A9EA17" w14:textId="77777777" w:rsidR="000C10A2" w:rsidRPr="005379DF" w:rsidRDefault="000C10A2" w:rsidP="00014835">
            <w:pPr>
              <w:spacing w:after="0" w:line="240" w:lineRule="auto"/>
              <w:jc w:val="right"/>
              <w:rPr>
                <w:rFonts w:ascii="Calibri" w:eastAsia="Times New Roman" w:hAnsi="Calibri" w:cs="Calibri"/>
                <w:color w:val="000000"/>
                <w:sz w:val="16"/>
                <w:szCs w:val="16"/>
                <w:lang w:eastAsia="es-PE"/>
              </w:rPr>
            </w:pPr>
            <w:r w:rsidRPr="005379DF">
              <w:rPr>
                <w:rFonts w:ascii="Calibri" w:eastAsia="Times New Roman" w:hAnsi="Calibri" w:cs="Calibri"/>
                <w:color w:val="000000"/>
                <w:sz w:val="16"/>
                <w:szCs w:val="16"/>
                <w:lang w:eastAsia="es-PE"/>
              </w:rPr>
              <w:t>68</w:t>
            </w:r>
          </w:p>
        </w:tc>
        <w:tc>
          <w:tcPr>
            <w:tcW w:w="479" w:type="dxa"/>
            <w:tcBorders>
              <w:top w:val="nil"/>
              <w:left w:val="nil"/>
              <w:bottom w:val="single" w:sz="4" w:space="0" w:color="000000"/>
              <w:right w:val="single" w:sz="4" w:space="0" w:color="000000"/>
            </w:tcBorders>
            <w:shd w:val="clear" w:color="auto" w:fill="auto"/>
            <w:vAlign w:val="bottom"/>
            <w:hideMark/>
          </w:tcPr>
          <w:p w14:paraId="48863CBC" w14:textId="77777777" w:rsidR="000C10A2" w:rsidRPr="005379DF" w:rsidRDefault="000C10A2" w:rsidP="00014835">
            <w:pPr>
              <w:spacing w:after="0" w:line="240" w:lineRule="auto"/>
              <w:jc w:val="right"/>
              <w:rPr>
                <w:rFonts w:ascii="Calibri" w:eastAsia="Times New Roman" w:hAnsi="Calibri" w:cs="Calibri"/>
                <w:color w:val="000000"/>
                <w:sz w:val="16"/>
                <w:szCs w:val="16"/>
                <w:lang w:eastAsia="es-PE"/>
              </w:rPr>
            </w:pPr>
            <w:r w:rsidRPr="005379DF">
              <w:rPr>
                <w:rFonts w:ascii="Calibri" w:eastAsia="Times New Roman" w:hAnsi="Calibri" w:cs="Calibri"/>
                <w:color w:val="000000"/>
                <w:sz w:val="16"/>
                <w:szCs w:val="16"/>
                <w:lang w:eastAsia="es-PE"/>
              </w:rPr>
              <w:t>0</w:t>
            </w:r>
          </w:p>
        </w:tc>
        <w:tc>
          <w:tcPr>
            <w:tcW w:w="894" w:type="dxa"/>
            <w:tcBorders>
              <w:top w:val="nil"/>
              <w:left w:val="nil"/>
              <w:bottom w:val="single" w:sz="4" w:space="0" w:color="000000"/>
              <w:right w:val="single" w:sz="4" w:space="0" w:color="000000"/>
            </w:tcBorders>
            <w:shd w:val="clear" w:color="auto" w:fill="auto"/>
            <w:vAlign w:val="bottom"/>
            <w:hideMark/>
          </w:tcPr>
          <w:p w14:paraId="60D4E3F8" w14:textId="77777777" w:rsidR="000C10A2" w:rsidRPr="005379DF" w:rsidRDefault="000C10A2" w:rsidP="00014835">
            <w:pPr>
              <w:spacing w:after="0" w:line="240" w:lineRule="auto"/>
              <w:jc w:val="right"/>
              <w:rPr>
                <w:rFonts w:ascii="Calibri" w:eastAsia="Times New Roman" w:hAnsi="Calibri" w:cs="Calibri"/>
                <w:color w:val="000000"/>
                <w:sz w:val="16"/>
                <w:szCs w:val="16"/>
                <w:lang w:eastAsia="es-PE"/>
              </w:rPr>
            </w:pPr>
            <w:r w:rsidRPr="005379DF">
              <w:rPr>
                <w:rFonts w:ascii="Calibri" w:eastAsia="Times New Roman" w:hAnsi="Calibri" w:cs="Calibri"/>
                <w:color w:val="000000"/>
                <w:sz w:val="16"/>
                <w:szCs w:val="16"/>
                <w:lang w:eastAsia="es-PE"/>
              </w:rPr>
              <w:t>0</w:t>
            </w:r>
          </w:p>
        </w:tc>
        <w:tc>
          <w:tcPr>
            <w:tcW w:w="925" w:type="dxa"/>
            <w:tcBorders>
              <w:top w:val="nil"/>
              <w:left w:val="nil"/>
              <w:bottom w:val="single" w:sz="4" w:space="0" w:color="000000"/>
              <w:right w:val="single" w:sz="4" w:space="0" w:color="000000"/>
            </w:tcBorders>
            <w:shd w:val="clear" w:color="auto" w:fill="auto"/>
            <w:vAlign w:val="bottom"/>
            <w:hideMark/>
          </w:tcPr>
          <w:p w14:paraId="623A7B9B" w14:textId="77777777" w:rsidR="000C10A2" w:rsidRPr="005379DF" w:rsidRDefault="000C10A2" w:rsidP="00014835">
            <w:pPr>
              <w:spacing w:after="0" w:line="240" w:lineRule="auto"/>
              <w:jc w:val="right"/>
              <w:rPr>
                <w:rFonts w:ascii="Calibri" w:eastAsia="Times New Roman" w:hAnsi="Calibri" w:cs="Calibri"/>
                <w:color w:val="000000"/>
                <w:sz w:val="16"/>
                <w:szCs w:val="16"/>
                <w:lang w:eastAsia="es-PE"/>
              </w:rPr>
            </w:pPr>
            <w:r w:rsidRPr="005379DF">
              <w:rPr>
                <w:rFonts w:ascii="Calibri" w:eastAsia="Times New Roman" w:hAnsi="Calibri" w:cs="Calibri"/>
                <w:color w:val="000000"/>
                <w:sz w:val="16"/>
                <w:szCs w:val="16"/>
                <w:lang w:eastAsia="es-PE"/>
              </w:rPr>
              <w:t>0</w:t>
            </w:r>
          </w:p>
        </w:tc>
        <w:tc>
          <w:tcPr>
            <w:tcW w:w="694" w:type="dxa"/>
            <w:tcBorders>
              <w:top w:val="nil"/>
              <w:left w:val="nil"/>
              <w:bottom w:val="single" w:sz="4" w:space="0" w:color="000000"/>
              <w:right w:val="single" w:sz="4" w:space="0" w:color="000000"/>
            </w:tcBorders>
            <w:shd w:val="clear" w:color="auto" w:fill="auto"/>
            <w:vAlign w:val="bottom"/>
            <w:hideMark/>
          </w:tcPr>
          <w:p w14:paraId="78A4D354" w14:textId="77777777" w:rsidR="000C10A2" w:rsidRPr="005379DF" w:rsidRDefault="000C10A2" w:rsidP="00014835">
            <w:pPr>
              <w:spacing w:after="0" w:line="240" w:lineRule="auto"/>
              <w:jc w:val="right"/>
              <w:rPr>
                <w:rFonts w:ascii="Calibri" w:eastAsia="Times New Roman" w:hAnsi="Calibri" w:cs="Calibri"/>
                <w:color w:val="000000"/>
                <w:sz w:val="16"/>
                <w:szCs w:val="16"/>
                <w:lang w:eastAsia="es-PE"/>
              </w:rPr>
            </w:pPr>
            <w:r w:rsidRPr="005379DF">
              <w:rPr>
                <w:rFonts w:ascii="Calibri" w:eastAsia="Times New Roman" w:hAnsi="Calibri" w:cs="Calibri"/>
                <w:color w:val="000000"/>
                <w:sz w:val="16"/>
                <w:szCs w:val="16"/>
                <w:lang w:eastAsia="es-PE"/>
              </w:rPr>
              <w:t>0</w:t>
            </w:r>
          </w:p>
        </w:tc>
      </w:tr>
    </w:tbl>
    <w:p w14:paraId="1A94A765" w14:textId="77777777" w:rsidR="000C10A2" w:rsidRDefault="000C10A2" w:rsidP="000C10A2">
      <w:pPr>
        <w:spacing w:after="0" w:line="240" w:lineRule="auto"/>
        <w:ind w:left="142" w:right="991"/>
        <w:rPr>
          <w:b/>
          <w:color w:val="000000"/>
          <w:sz w:val="14"/>
          <w:szCs w:val="14"/>
        </w:rPr>
      </w:pPr>
      <w:r w:rsidRPr="000C10A2">
        <w:rPr>
          <w:b/>
          <w:color w:val="000000"/>
          <w:sz w:val="14"/>
          <w:szCs w:val="14"/>
        </w:rPr>
        <w:t>Nota: Corresponde a la suma del número de personas que desempeñan labor docente, directiva o en el aula, en cada institución educativa, sin diferenciar si la jornada es de tiempo completo o parcial.</w:t>
      </w:r>
    </w:p>
    <w:p w14:paraId="529626E1" w14:textId="5DC6CFBB" w:rsidR="000C10A2" w:rsidRPr="000C10A2" w:rsidRDefault="000C10A2" w:rsidP="000C10A2">
      <w:pPr>
        <w:spacing w:after="0" w:line="240" w:lineRule="auto"/>
        <w:ind w:left="142" w:right="991"/>
        <w:rPr>
          <w:b/>
          <w:color w:val="000000"/>
          <w:sz w:val="14"/>
          <w:szCs w:val="14"/>
        </w:rPr>
      </w:pPr>
      <w:r w:rsidRPr="000C10A2">
        <w:rPr>
          <w:b/>
          <w:color w:val="000000"/>
          <w:sz w:val="14"/>
          <w:szCs w:val="14"/>
        </w:rPr>
        <w:t>1/ Excluye promotoras educativas comunitarias a cargo de programas no escolarizados</w:t>
      </w:r>
    </w:p>
    <w:p w14:paraId="655E7634" w14:textId="77777777" w:rsidR="000C10A2" w:rsidRPr="000C10A2" w:rsidRDefault="000C10A2" w:rsidP="000C10A2">
      <w:pPr>
        <w:spacing w:after="0" w:line="240" w:lineRule="auto"/>
        <w:ind w:left="142" w:right="991"/>
        <w:rPr>
          <w:b/>
          <w:color w:val="000000"/>
          <w:sz w:val="14"/>
          <w:szCs w:val="14"/>
        </w:rPr>
      </w:pPr>
      <w:r w:rsidRPr="000C10A2">
        <w:rPr>
          <w:b/>
          <w:color w:val="000000"/>
          <w:sz w:val="14"/>
          <w:szCs w:val="14"/>
        </w:rPr>
        <w:t>Fuente: MINISTERIO DE EDUCACIÓN - Censo educativo.</w:t>
      </w:r>
      <w:r w:rsidRPr="000C10A2">
        <w:rPr>
          <w:b/>
          <w:color w:val="000000"/>
          <w:sz w:val="14"/>
          <w:szCs w:val="14"/>
        </w:rPr>
        <w:tab/>
      </w:r>
      <w:r w:rsidRPr="000C10A2">
        <w:rPr>
          <w:b/>
          <w:color w:val="000000"/>
          <w:sz w:val="14"/>
          <w:szCs w:val="14"/>
        </w:rPr>
        <w:tab/>
      </w:r>
    </w:p>
    <w:p w14:paraId="7491A8A1" w14:textId="77777777" w:rsidR="000C10A2" w:rsidRDefault="000C10A2" w:rsidP="00AC70D5">
      <w:pPr>
        <w:spacing w:after="0"/>
        <w:jc w:val="both"/>
        <w:rPr>
          <w:color w:val="000000"/>
        </w:rPr>
      </w:pPr>
    </w:p>
    <w:p w14:paraId="2BD1B636" w14:textId="2EC8D58F" w:rsidR="00D13861" w:rsidRPr="001732EC" w:rsidRDefault="001732EC" w:rsidP="00D13861">
      <w:pPr>
        <w:autoSpaceDE w:val="0"/>
        <w:autoSpaceDN w:val="0"/>
        <w:adjustRightInd w:val="0"/>
        <w:spacing w:after="0" w:line="240" w:lineRule="auto"/>
        <w:ind w:left="709"/>
        <w:contextualSpacing/>
        <w:jc w:val="both"/>
        <w:rPr>
          <w:rFonts w:ascii="Myriad Pro" w:hAnsi="Myriad Pro" w:cs="Myriad Pro"/>
          <w:b/>
          <w:bCs/>
          <w:color w:val="000000" w:themeColor="text1"/>
        </w:rPr>
      </w:pPr>
      <w:r w:rsidRPr="001732EC">
        <w:rPr>
          <w:rFonts w:ascii="Myriad Pro" w:hAnsi="Myriad Pro" w:cs="Myriad Pro"/>
          <w:b/>
          <w:bCs/>
          <w:color w:val="000000" w:themeColor="text1"/>
        </w:rPr>
        <w:lastRenderedPageBreak/>
        <w:t>Matricula</w:t>
      </w:r>
    </w:p>
    <w:p w14:paraId="2747F04A" w14:textId="77777777" w:rsidR="00D13861" w:rsidRPr="001732EC" w:rsidRDefault="00D13861" w:rsidP="00D13861">
      <w:pPr>
        <w:autoSpaceDE w:val="0"/>
        <w:autoSpaceDN w:val="0"/>
        <w:adjustRightInd w:val="0"/>
        <w:spacing w:after="0" w:line="240" w:lineRule="auto"/>
        <w:ind w:left="709"/>
        <w:contextualSpacing/>
        <w:jc w:val="both"/>
        <w:rPr>
          <w:rFonts w:ascii="Myriad Pro" w:hAnsi="Myriad Pro" w:cs="Myriad Pro"/>
          <w:color w:val="000000" w:themeColor="text1"/>
        </w:rPr>
      </w:pPr>
    </w:p>
    <w:p w14:paraId="0DDA02FB" w14:textId="65B989D7" w:rsidR="00D13861" w:rsidRDefault="00D13861" w:rsidP="00D13861">
      <w:pPr>
        <w:autoSpaceDE w:val="0"/>
        <w:autoSpaceDN w:val="0"/>
        <w:adjustRightInd w:val="0"/>
        <w:spacing w:after="0" w:line="240" w:lineRule="auto"/>
        <w:ind w:left="709"/>
        <w:contextualSpacing/>
        <w:jc w:val="both"/>
        <w:rPr>
          <w:rFonts w:ascii="Myriad Pro" w:hAnsi="Myriad Pro" w:cs="Myriad Pro"/>
          <w:color w:val="000000" w:themeColor="text1"/>
        </w:rPr>
      </w:pPr>
      <w:r w:rsidRPr="001732EC">
        <w:rPr>
          <w:rFonts w:ascii="Myriad Pro" w:hAnsi="Myriad Pro" w:cs="Myriad Pro"/>
          <w:color w:val="000000" w:themeColor="text1"/>
        </w:rPr>
        <w:t>Según resultados del Censo Educativo 20</w:t>
      </w:r>
      <w:r w:rsidR="008A280B">
        <w:rPr>
          <w:rFonts w:ascii="Myriad Pro" w:hAnsi="Myriad Pro" w:cs="Myriad Pro"/>
          <w:color w:val="000000" w:themeColor="text1"/>
        </w:rPr>
        <w:t>21</w:t>
      </w:r>
      <w:r w:rsidRPr="001732EC">
        <w:rPr>
          <w:rFonts w:ascii="Myriad Pro" w:hAnsi="Myriad Pro" w:cs="Myriad Pro"/>
          <w:color w:val="000000" w:themeColor="text1"/>
        </w:rPr>
        <w:t xml:space="preserve"> en relación a matrícula</w:t>
      </w:r>
      <w:r w:rsidR="008A280B">
        <w:rPr>
          <w:rFonts w:ascii="Myriad Pro" w:hAnsi="Myriad Pro" w:cs="Myriad Pro"/>
          <w:color w:val="000000" w:themeColor="text1"/>
        </w:rPr>
        <w:t xml:space="preserve"> en el sistema educativo por etapa, modalidad y nivel educativo, </w:t>
      </w:r>
      <w:r w:rsidR="001732EC" w:rsidRPr="001732EC">
        <w:rPr>
          <w:rFonts w:ascii="Myriad Pro" w:hAnsi="Myriad Pro" w:cs="Myriad Pro"/>
          <w:color w:val="000000" w:themeColor="text1"/>
        </w:rPr>
        <w:t>el año 20</w:t>
      </w:r>
      <w:r w:rsidR="008A280B">
        <w:rPr>
          <w:rFonts w:ascii="Myriad Pro" w:hAnsi="Myriad Pro" w:cs="Myriad Pro"/>
          <w:color w:val="000000" w:themeColor="text1"/>
        </w:rPr>
        <w:t>21</w:t>
      </w:r>
      <w:r w:rsidR="001732EC" w:rsidRPr="001732EC">
        <w:rPr>
          <w:rFonts w:ascii="Myriad Pro" w:hAnsi="Myriad Pro" w:cs="Myriad Pro"/>
          <w:color w:val="000000" w:themeColor="text1"/>
        </w:rPr>
        <w:t xml:space="preserve"> se matricularon </w:t>
      </w:r>
      <w:r w:rsidRPr="001732EC">
        <w:rPr>
          <w:rFonts w:ascii="Myriad Pro" w:hAnsi="Myriad Pro" w:cs="Myriad Pro"/>
          <w:color w:val="000000" w:themeColor="text1"/>
        </w:rPr>
        <w:t xml:space="preserve">en la Región Callao </w:t>
      </w:r>
      <w:r w:rsidR="001732EC" w:rsidRPr="001732EC">
        <w:rPr>
          <w:rFonts w:ascii="Myriad Pro" w:hAnsi="Myriad Pro" w:cs="Myriad Pro"/>
          <w:color w:val="000000" w:themeColor="text1"/>
        </w:rPr>
        <w:t>un total de 2</w:t>
      </w:r>
      <w:r w:rsidR="008A280B">
        <w:rPr>
          <w:rFonts w:ascii="Myriad Pro" w:hAnsi="Myriad Pro" w:cs="Myriad Pro"/>
          <w:color w:val="000000" w:themeColor="text1"/>
        </w:rPr>
        <w:t>66</w:t>
      </w:r>
      <w:r w:rsidR="001732EC" w:rsidRPr="001732EC">
        <w:rPr>
          <w:rFonts w:ascii="Myriad Pro" w:hAnsi="Myriad Pro" w:cs="Myriad Pro"/>
          <w:color w:val="000000" w:themeColor="text1"/>
        </w:rPr>
        <w:t>,</w:t>
      </w:r>
      <w:r w:rsidR="008A280B">
        <w:rPr>
          <w:rFonts w:ascii="Myriad Pro" w:hAnsi="Myriad Pro" w:cs="Myriad Pro"/>
          <w:color w:val="000000" w:themeColor="text1"/>
        </w:rPr>
        <w:t>420</w:t>
      </w:r>
      <w:r w:rsidR="001732EC" w:rsidRPr="001732EC">
        <w:rPr>
          <w:rFonts w:ascii="Myriad Pro" w:hAnsi="Myriad Pro" w:cs="Myriad Pro"/>
          <w:color w:val="000000" w:themeColor="text1"/>
        </w:rPr>
        <w:t xml:space="preserve"> estudiantes </w:t>
      </w:r>
      <w:r w:rsidRPr="001732EC">
        <w:rPr>
          <w:rFonts w:ascii="Myriad Pro" w:hAnsi="Myriad Pro" w:cs="Myriad Pro"/>
          <w:color w:val="000000" w:themeColor="text1"/>
        </w:rPr>
        <w:t>de los cu</w:t>
      </w:r>
      <w:r w:rsidR="000C10A2">
        <w:rPr>
          <w:rFonts w:ascii="Myriad Pro" w:hAnsi="Myriad Pro" w:cs="Myriad Pro"/>
          <w:color w:val="000000" w:themeColor="text1"/>
        </w:rPr>
        <w:t>á</w:t>
      </w:r>
      <w:r w:rsidRPr="001732EC">
        <w:rPr>
          <w:rFonts w:ascii="Myriad Pro" w:hAnsi="Myriad Pro" w:cs="Myriad Pro"/>
          <w:color w:val="000000" w:themeColor="text1"/>
        </w:rPr>
        <w:t xml:space="preserve">les </w:t>
      </w:r>
      <w:r w:rsidR="001732EC" w:rsidRPr="001732EC">
        <w:rPr>
          <w:rFonts w:ascii="Myriad Pro" w:hAnsi="Myriad Pro" w:cs="Myriad Pro"/>
          <w:color w:val="000000" w:themeColor="text1"/>
        </w:rPr>
        <w:t>2</w:t>
      </w:r>
      <w:r w:rsidR="000C10A2">
        <w:rPr>
          <w:rFonts w:ascii="Myriad Pro" w:hAnsi="Myriad Pro" w:cs="Myriad Pro"/>
          <w:color w:val="000000" w:themeColor="text1"/>
        </w:rPr>
        <w:t>49</w:t>
      </w:r>
      <w:r w:rsidR="001732EC" w:rsidRPr="001732EC">
        <w:rPr>
          <w:rFonts w:ascii="Myriad Pro" w:hAnsi="Myriad Pro" w:cs="Myriad Pro"/>
          <w:color w:val="000000" w:themeColor="text1"/>
        </w:rPr>
        <w:t>,</w:t>
      </w:r>
      <w:r w:rsidR="000C10A2">
        <w:rPr>
          <w:rFonts w:ascii="Myriad Pro" w:hAnsi="Myriad Pro" w:cs="Myriad Pro"/>
          <w:color w:val="000000" w:themeColor="text1"/>
        </w:rPr>
        <w:t>960</w:t>
      </w:r>
      <w:r w:rsidRPr="001732EC">
        <w:rPr>
          <w:rFonts w:ascii="Myriad Pro" w:hAnsi="Myriad Pro" w:cs="Myriad Pro"/>
          <w:color w:val="000000" w:themeColor="text1"/>
        </w:rPr>
        <w:t xml:space="preserve"> </w:t>
      </w:r>
      <w:r w:rsidR="001732EC" w:rsidRPr="001732EC">
        <w:rPr>
          <w:rFonts w:ascii="Myriad Pro" w:hAnsi="Myriad Pro" w:cs="Myriad Pro"/>
          <w:color w:val="000000" w:themeColor="text1"/>
        </w:rPr>
        <w:t xml:space="preserve">lo realizaron en </w:t>
      </w:r>
      <w:r w:rsidRPr="001732EC">
        <w:rPr>
          <w:rFonts w:ascii="Myriad Pro" w:hAnsi="Myriad Pro" w:cs="Myriad Pro"/>
          <w:color w:val="000000" w:themeColor="text1"/>
        </w:rPr>
        <w:t>la Educación Básica Regular (9</w:t>
      </w:r>
      <w:r w:rsidR="001732EC" w:rsidRPr="001732EC">
        <w:rPr>
          <w:rFonts w:ascii="Myriad Pro" w:hAnsi="Myriad Pro" w:cs="Myriad Pro"/>
          <w:color w:val="000000" w:themeColor="text1"/>
        </w:rPr>
        <w:t>3.</w:t>
      </w:r>
      <w:r w:rsidR="000C10A2">
        <w:rPr>
          <w:rFonts w:ascii="Myriad Pro" w:hAnsi="Myriad Pro" w:cs="Myriad Pro"/>
          <w:color w:val="000000" w:themeColor="text1"/>
        </w:rPr>
        <w:t>8</w:t>
      </w:r>
      <w:r w:rsidRPr="001732EC">
        <w:rPr>
          <w:rFonts w:ascii="Myriad Pro" w:hAnsi="Myriad Pro" w:cs="Myriad Pro"/>
          <w:color w:val="000000" w:themeColor="text1"/>
        </w:rPr>
        <w:t xml:space="preserve">%); </w:t>
      </w:r>
      <w:r w:rsidR="001732EC" w:rsidRPr="001732EC">
        <w:rPr>
          <w:rFonts w:ascii="Myriad Pro" w:hAnsi="Myriad Pro" w:cs="Myriad Pro"/>
          <w:color w:val="000000" w:themeColor="text1"/>
        </w:rPr>
        <w:t>5,</w:t>
      </w:r>
      <w:r w:rsidR="000C10A2">
        <w:rPr>
          <w:rFonts w:ascii="Myriad Pro" w:hAnsi="Myriad Pro" w:cs="Myriad Pro"/>
          <w:color w:val="000000" w:themeColor="text1"/>
        </w:rPr>
        <w:t>083</w:t>
      </w:r>
      <w:r w:rsidRPr="001732EC">
        <w:rPr>
          <w:rFonts w:ascii="Myriad Pro" w:hAnsi="Myriad Pro" w:cs="Myriad Pro"/>
          <w:color w:val="000000" w:themeColor="text1"/>
        </w:rPr>
        <w:t xml:space="preserve"> </w:t>
      </w:r>
      <w:r w:rsidR="001732EC" w:rsidRPr="001732EC">
        <w:rPr>
          <w:rFonts w:ascii="Myriad Pro" w:hAnsi="Myriad Pro" w:cs="Myriad Pro"/>
          <w:color w:val="000000" w:themeColor="text1"/>
        </w:rPr>
        <w:t xml:space="preserve">en la </w:t>
      </w:r>
      <w:r w:rsidRPr="001732EC">
        <w:rPr>
          <w:rFonts w:ascii="Myriad Pro" w:hAnsi="Myriad Pro" w:cs="Myriad Pro"/>
          <w:color w:val="000000" w:themeColor="text1"/>
        </w:rPr>
        <w:t>Educación Básica Alternativa (</w:t>
      </w:r>
      <w:r w:rsidR="000C10A2">
        <w:rPr>
          <w:rFonts w:ascii="Myriad Pro" w:hAnsi="Myriad Pro" w:cs="Myriad Pro"/>
          <w:color w:val="000000" w:themeColor="text1"/>
        </w:rPr>
        <w:t>1</w:t>
      </w:r>
      <w:r w:rsidRPr="001732EC">
        <w:rPr>
          <w:rFonts w:ascii="Myriad Pro" w:hAnsi="Myriad Pro" w:cs="Myriad Pro"/>
          <w:color w:val="000000" w:themeColor="text1"/>
        </w:rPr>
        <w:t>.</w:t>
      </w:r>
      <w:r w:rsidR="000C10A2">
        <w:rPr>
          <w:rFonts w:ascii="Myriad Pro" w:hAnsi="Myriad Pro" w:cs="Myriad Pro"/>
          <w:color w:val="000000" w:themeColor="text1"/>
        </w:rPr>
        <w:t>9</w:t>
      </w:r>
      <w:r w:rsidRPr="001732EC">
        <w:rPr>
          <w:rFonts w:ascii="Myriad Pro" w:hAnsi="Myriad Pro" w:cs="Myriad Pro"/>
          <w:color w:val="000000" w:themeColor="text1"/>
        </w:rPr>
        <w:t xml:space="preserve">%), </w:t>
      </w:r>
      <w:r w:rsidR="000C10A2">
        <w:rPr>
          <w:rFonts w:ascii="Myriad Pro" w:hAnsi="Myriad Pro" w:cs="Myriad Pro"/>
          <w:color w:val="000000" w:themeColor="text1"/>
        </w:rPr>
        <w:t xml:space="preserve">1,025 </w:t>
      </w:r>
      <w:r w:rsidR="001732EC" w:rsidRPr="001732EC">
        <w:rPr>
          <w:rFonts w:ascii="Myriad Pro" w:hAnsi="Myriad Pro" w:cs="Myriad Pro"/>
          <w:color w:val="000000" w:themeColor="text1"/>
        </w:rPr>
        <w:t xml:space="preserve">en la </w:t>
      </w:r>
      <w:r w:rsidRPr="001732EC">
        <w:rPr>
          <w:rFonts w:ascii="Myriad Pro" w:hAnsi="Myriad Pro" w:cs="Myriad Pro"/>
          <w:color w:val="000000" w:themeColor="text1"/>
        </w:rPr>
        <w:t>Educación Básica Especial (</w:t>
      </w:r>
      <w:r w:rsidR="001732EC" w:rsidRPr="001732EC">
        <w:rPr>
          <w:rFonts w:ascii="Myriad Pro" w:hAnsi="Myriad Pro" w:cs="Myriad Pro"/>
          <w:color w:val="000000" w:themeColor="text1"/>
        </w:rPr>
        <w:t>0.4</w:t>
      </w:r>
      <w:r w:rsidRPr="001732EC">
        <w:rPr>
          <w:rFonts w:ascii="Myriad Pro" w:hAnsi="Myriad Pro" w:cs="Myriad Pro"/>
          <w:color w:val="000000" w:themeColor="text1"/>
        </w:rPr>
        <w:t xml:space="preserve">%) y </w:t>
      </w:r>
      <w:r w:rsidR="001732EC" w:rsidRPr="001732EC">
        <w:rPr>
          <w:rFonts w:ascii="Myriad Pro" w:hAnsi="Myriad Pro" w:cs="Myriad Pro"/>
          <w:color w:val="000000" w:themeColor="text1"/>
        </w:rPr>
        <w:t>6,</w:t>
      </w:r>
      <w:r w:rsidR="000C10A2">
        <w:rPr>
          <w:rFonts w:ascii="Myriad Pro" w:hAnsi="Myriad Pro" w:cs="Myriad Pro"/>
          <w:color w:val="000000" w:themeColor="text1"/>
        </w:rPr>
        <w:t>415</w:t>
      </w:r>
      <w:r w:rsidRPr="001732EC">
        <w:rPr>
          <w:rFonts w:ascii="Myriad Pro" w:hAnsi="Myriad Pro" w:cs="Myriad Pro"/>
          <w:color w:val="000000" w:themeColor="text1"/>
        </w:rPr>
        <w:t xml:space="preserve"> </w:t>
      </w:r>
      <w:r w:rsidR="001732EC" w:rsidRPr="001732EC">
        <w:rPr>
          <w:rFonts w:ascii="Myriad Pro" w:hAnsi="Myriad Pro" w:cs="Myriad Pro"/>
          <w:color w:val="000000" w:themeColor="text1"/>
        </w:rPr>
        <w:t>en</w:t>
      </w:r>
      <w:r w:rsidRPr="001732EC">
        <w:rPr>
          <w:rFonts w:ascii="Myriad Pro" w:hAnsi="Myriad Pro" w:cs="Myriad Pro"/>
          <w:color w:val="000000" w:themeColor="text1"/>
        </w:rPr>
        <w:t xml:space="preserve"> la Educación Técnica Productiva (</w:t>
      </w:r>
      <w:r w:rsidR="001732EC" w:rsidRPr="001732EC">
        <w:rPr>
          <w:rFonts w:ascii="Myriad Pro" w:hAnsi="Myriad Pro" w:cs="Myriad Pro"/>
          <w:color w:val="000000" w:themeColor="text1"/>
        </w:rPr>
        <w:t>2</w:t>
      </w:r>
      <w:r w:rsidRPr="001732EC">
        <w:rPr>
          <w:rFonts w:ascii="Myriad Pro" w:hAnsi="Myriad Pro" w:cs="Myriad Pro"/>
          <w:color w:val="000000" w:themeColor="text1"/>
        </w:rPr>
        <w:t>.</w:t>
      </w:r>
      <w:r w:rsidR="000C10A2">
        <w:rPr>
          <w:rFonts w:ascii="Myriad Pro" w:hAnsi="Myriad Pro" w:cs="Myriad Pro"/>
          <w:color w:val="000000" w:themeColor="text1"/>
        </w:rPr>
        <w:t>4</w:t>
      </w:r>
      <w:r w:rsidRPr="001732EC">
        <w:rPr>
          <w:rFonts w:ascii="Myriad Pro" w:hAnsi="Myriad Pro" w:cs="Myriad Pro"/>
          <w:color w:val="000000" w:themeColor="text1"/>
        </w:rPr>
        <w:t>%).</w:t>
      </w:r>
    </w:p>
    <w:p w14:paraId="5BB94F4E" w14:textId="6F245659" w:rsidR="008A280B" w:rsidRDefault="008A280B" w:rsidP="00D13861">
      <w:pPr>
        <w:autoSpaceDE w:val="0"/>
        <w:autoSpaceDN w:val="0"/>
        <w:adjustRightInd w:val="0"/>
        <w:spacing w:after="0" w:line="240" w:lineRule="auto"/>
        <w:ind w:left="709"/>
        <w:contextualSpacing/>
        <w:jc w:val="both"/>
        <w:rPr>
          <w:rFonts w:ascii="Myriad Pro" w:hAnsi="Myriad Pro" w:cs="Myriad Pro"/>
          <w:color w:val="000000" w:themeColor="text1"/>
        </w:rPr>
      </w:pPr>
    </w:p>
    <w:p w14:paraId="0F660B98" w14:textId="77777777" w:rsidR="008A280B" w:rsidRPr="000C10A2" w:rsidRDefault="008A280B" w:rsidP="000C10A2">
      <w:pPr>
        <w:autoSpaceDE w:val="0"/>
        <w:autoSpaceDN w:val="0"/>
        <w:adjustRightInd w:val="0"/>
        <w:spacing w:after="0" w:line="240" w:lineRule="auto"/>
        <w:ind w:left="709"/>
        <w:contextualSpacing/>
        <w:jc w:val="center"/>
        <w:rPr>
          <w:rFonts w:ascii="Myriad Pro" w:hAnsi="Myriad Pro" w:cs="Myriad Pro"/>
          <w:b/>
          <w:bCs/>
          <w:color w:val="000000" w:themeColor="text1"/>
        </w:rPr>
      </w:pPr>
      <w:r w:rsidRPr="000C10A2">
        <w:rPr>
          <w:rFonts w:ascii="Myriad Pro" w:hAnsi="Myriad Pro" w:cs="Myriad Pro"/>
          <w:b/>
          <w:bCs/>
          <w:color w:val="000000" w:themeColor="text1"/>
        </w:rPr>
        <w:t>DRE Callao: MATRÍCULA EN EL SISTEMA EDUCATIVO POR ETAPA, MODALIDAD Y NIVEL EDUCATIVO SEGÚN UGEL, TOTAL 2021</w:t>
      </w:r>
    </w:p>
    <w:tbl>
      <w:tblPr>
        <w:tblW w:w="9733" w:type="dxa"/>
        <w:tblInd w:w="75" w:type="dxa"/>
        <w:tblCellMar>
          <w:left w:w="70" w:type="dxa"/>
          <w:right w:w="70" w:type="dxa"/>
        </w:tblCellMar>
        <w:tblLook w:val="04A0" w:firstRow="1" w:lastRow="0" w:firstColumn="1" w:lastColumn="0" w:noHBand="0" w:noVBand="1"/>
      </w:tblPr>
      <w:tblGrid>
        <w:gridCol w:w="796"/>
        <w:gridCol w:w="668"/>
        <w:gridCol w:w="668"/>
        <w:gridCol w:w="587"/>
        <w:gridCol w:w="706"/>
        <w:gridCol w:w="875"/>
        <w:gridCol w:w="884"/>
        <w:gridCol w:w="673"/>
        <w:gridCol w:w="857"/>
        <w:gridCol w:w="506"/>
        <w:gridCol w:w="894"/>
        <w:gridCol w:w="925"/>
        <w:gridCol w:w="694"/>
      </w:tblGrid>
      <w:tr w:rsidR="008A280B" w:rsidRPr="005379DF" w14:paraId="1FDD022A" w14:textId="77777777" w:rsidTr="00887B71">
        <w:trPr>
          <w:trHeight w:val="172"/>
        </w:trPr>
        <w:tc>
          <w:tcPr>
            <w:tcW w:w="796" w:type="dxa"/>
            <w:vMerge w:val="restart"/>
            <w:tcBorders>
              <w:top w:val="single" w:sz="4" w:space="0" w:color="000000"/>
              <w:left w:val="single" w:sz="4" w:space="0" w:color="000000"/>
              <w:bottom w:val="single" w:sz="4" w:space="0" w:color="000000"/>
              <w:right w:val="single" w:sz="4" w:space="0" w:color="000000"/>
            </w:tcBorders>
            <w:shd w:val="clear" w:color="auto" w:fill="CCFFFF"/>
            <w:vAlign w:val="center"/>
            <w:hideMark/>
          </w:tcPr>
          <w:p w14:paraId="58D78455" w14:textId="77777777" w:rsidR="008A280B" w:rsidRPr="005379DF" w:rsidRDefault="008A280B" w:rsidP="00014835">
            <w:pPr>
              <w:spacing w:after="0" w:line="240" w:lineRule="auto"/>
              <w:jc w:val="center"/>
              <w:rPr>
                <w:rFonts w:ascii="Calibri" w:eastAsia="Times New Roman" w:hAnsi="Calibri" w:cs="Calibri"/>
                <w:b/>
                <w:bCs/>
                <w:color w:val="000000"/>
                <w:sz w:val="16"/>
                <w:szCs w:val="16"/>
                <w:lang w:eastAsia="es-PE"/>
              </w:rPr>
            </w:pPr>
            <w:r w:rsidRPr="005379DF">
              <w:rPr>
                <w:rFonts w:ascii="Calibri" w:eastAsia="Times New Roman" w:hAnsi="Calibri" w:cs="Calibri"/>
                <w:b/>
                <w:bCs/>
                <w:color w:val="000000"/>
                <w:sz w:val="16"/>
                <w:szCs w:val="16"/>
                <w:lang w:eastAsia="es-PE"/>
              </w:rPr>
              <w:t>UGEL</w:t>
            </w:r>
          </w:p>
        </w:tc>
        <w:tc>
          <w:tcPr>
            <w:tcW w:w="668" w:type="dxa"/>
            <w:vMerge w:val="restart"/>
            <w:tcBorders>
              <w:top w:val="single" w:sz="4" w:space="0" w:color="000000"/>
              <w:left w:val="single" w:sz="4" w:space="0" w:color="000000"/>
              <w:bottom w:val="single" w:sz="4" w:space="0" w:color="000000"/>
              <w:right w:val="single" w:sz="4" w:space="0" w:color="000000"/>
            </w:tcBorders>
            <w:shd w:val="clear" w:color="auto" w:fill="CCFFFF"/>
            <w:vAlign w:val="center"/>
            <w:hideMark/>
          </w:tcPr>
          <w:p w14:paraId="5EFCA0F8" w14:textId="77777777" w:rsidR="008A280B" w:rsidRPr="005379DF" w:rsidRDefault="008A280B" w:rsidP="00014835">
            <w:pPr>
              <w:spacing w:after="0" w:line="240" w:lineRule="auto"/>
              <w:jc w:val="center"/>
              <w:rPr>
                <w:rFonts w:ascii="Calibri" w:eastAsia="Times New Roman" w:hAnsi="Calibri" w:cs="Calibri"/>
                <w:b/>
                <w:bCs/>
                <w:color w:val="000000"/>
                <w:sz w:val="16"/>
                <w:szCs w:val="16"/>
                <w:lang w:eastAsia="es-PE"/>
              </w:rPr>
            </w:pPr>
            <w:r w:rsidRPr="005379DF">
              <w:rPr>
                <w:rFonts w:ascii="Calibri" w:eastAsia="Times New Roman" w:hAnsi="Calibri" w:cs="Calibri"/>
                <w:b/>
                <w:bCs/>
                <w:color w:val="000000"/>
                <w:sz w:val="16"/>
                <w:szCs w:val="16"/>
                <w:lang w:eastAsia="es-PE"/>
              </w:rPr>
              <w:t>Total</w:t>
            </w:r>
          </w:p>
        </w:tc>
        <w:tc>
          <w:tcPr>
            <w:tcW w:w="2836" w:type="dxa"/>
            <w:gridSpan w:val="4"/>
            <w:tcBorders>
              <w:top w:val="single" w:sz="4" w:space="0" w:color="000000"/>
              <w:left w:val="nil"/>
              <w:bottom w:val="single" w:sz="4" w:space="0" w:color="000000"/>
              <w:right w:val="single" w:sz="4" w:space="0" w:color="000000"/>
            </w:tcBorders>
            <w:shd w:val="clear" w:color="auto" w:fill="CCFFFF"/>
            <w:vAlign w:val="center"/>
            <w:hideMark/>
          </w:tcPr>
          <w:p w14:paraId="1CB8401C" w14:textId="77777777" w:rsidR="008A280B" w:rsidRPr="005379DF" w:rsidRDefault="008A280B" w:rsidP="00014835">
            <w:pPr>
              <w:spacing w:after="0" w:line="240" w:lineRule="auto"/>
              <w:jc w:val="center"/>
              <w:rPr>
                <w:rFonts w:ascii="Calibri" w:eastAsia="Times New Roman" w:hAnsi="Calibri" w:cs="Calibri"/>
                <w:b/>
                <w:bCs/>
                <w:color w:val="000000"/>
                <w:sz w:val="16"/>
                <w:szCs w:val="16"/>
                <w:lang w:eastAsia="es-PE"/>
              </w:rPr>
            </w:pPr>
            <w:r w:rsidRPr="005379DF">
              <w:rPr>
                <w:rFonts w:ascii="Calibri" w:eastAsia="Times New Roman" w:hAnsi="Calibri" w:cs="Calibri"/>
                <w:b/>
                <w:bCs/>
                <w:color w:val="000000"/>
                <w:sz w:val="16"/>
                <w:szCs w:val="16"/>
                <w:lang w:eastAsia="es-PE"/>
              </w:rPr>
              <w:t>Básica Regular</w:t>
            </w:r>
          </w:p>
        </w:tc>
        <w:tc>
          <w:tcPr>
            <w:tcW w:w="884" w:type="dxa"/>
            <w:vMerge w:val="restart"/>
            <w:tcBorders>
              <w:top w:val="single" w:sz="4" w:space="0" w:color="000000"/>
              <w:left w:val="single" w:sz="4" w:space="0" w:color="000000"/>
              <w:bottom w:val="single" w:sz="4" w:space="0" w:color="000000"/>
              <w:right w:val="single" w:sz="4" w:space="0" w:color="000000"/>
            </w:tcBorders>
            <w:shd w:val="clear" w:color="auto" w:fill="CCFFFF"/>
            <w:vAlign w:val="center"/>
            <w:hideMark/>
          </w:tcPr>
          <w:p w14:paraId="638028DE" w14:textId="77777777" w:rsidR="008A280B" w:rsidRPr="005379DF" w:rsidRDefault="008A280B" w:rsidP="00014835">
            <w:pPr>
              <w:spacing w:after="0" w:line="240" w:lineRule="auto"/>
              <w:jc w:val="center"/>
              <w:rPr>
                <w:rFonts w:ascii="Calibri" w:eastAsia="Times New Roman" w:hAnsi="Calibri" w:cs="Calibri"/>
                <w:b/>
                <w:bCs/>
                <w:color w:val="000000"/>
                <w:sz w:val="16"/>
                <w:szCs w:val="16"/>
                <w:lang w:eastAsia="es-PE"/>
              </w:rPr>
            </w:pPr>
            <w:r w:rsidRPr="005379DF">
              <w:rPr>
                <w:rFonts w:ascii="Calibri" w:eastAsia="Times New Roman" w:hAnsi="Calibri" w:cs="Calibri"/>
                <w:b/>
                <w:bCs/>
                <w:color w:val="000000"/>
                <w:sz w:val="16"/>
                <w:szCs w:val="16"/>
                <w:lang w:eastAsia="es-PE"/>
              </w:rPr>
              <w:t>Básica Alternativa</w:t>
            </w:r>
          </w:p>
        </w:tc>
        <w:tc>
          <w:tcPr>
            <w:tcW w:w="673" w:type="dxa"/>
            <w:vMerge w:val="restart"/>
            <w:tcBorders>
              <w:top w:val="single" w:sz="4" w:space="0" w:color="000000"/>
              <w:left w:val="single" w:sz="4" w:space="0" w:color="000000"/>
              <w:bottom w:val="single" w:sz="4" w:space="0" w:color="000000"/>
              <w:right w:val="single" w:sz="4" w:space="0" w:color="000000"/>
            </w:tcBorders>
            <w:shd w:val="clear" w:color="auto" w:fill="CCFFFF"/>
            <w:vAlign w:val="center"/>
            <w:hideMark/>
          </w:tcPr>
          <w:p w14:paraId="46ACBD6A" w14:textId="77777777" w:rsidR="008A280B" w:rsidRPr="005379DF" w:rsidRDefault="008A280B" w:rsidP="00014835">
            <w:pPr>
              <w:spacing w:after="0" w:line="240" w:lineRule="auto"/>
              <w:jc w:val="center"/>
              <w:rPr>
                <w:rFonts w:ascii="Calibri" w:eastAsia="Times New Roman" w:hAnsi="Calibri" w:cs="Calibri"/>
                <w:b/>
                <w:bCs/>
                <w:color w:val="000000"/>
                <w:sz w:val="16"/>
                <w:szCs w:val="16"/>
                <w:lang w:eastAsia="es-PE"/>
              </w:rPr>
            </w:pPr>
            <w:r w:rsidRPr="005379DF">
              <w:rPr>
                <w:rFonts w:ascii="Calibri" w:eastAsia="Times New Roman" w:hAnsi="Calibri" w:cs="Calibri"/>
                <w:b/>
                <w:bCs/>
                <w:color w:val="000000"/>
                <w:sz w:val="16"/>
                <w:szCs w:val="16"/>
                <w:lang w:eastAsia="es-PE"/>
              </w:rPr>
              <w:t>Básica Especial</w:t>
            </w:r>
          </w:p>
        </w:tc>
        <w:tc>
          <w:tcPr>
            <w:tcW w:w="857" w:type="dxa"/>
            <w:vMerge w:val="restart"/>
            <w:tcBorders>
              <w:top w:val="single" w:sz="4" w:space="0" w:color="000000"/>
              <w:left w:val="single" w:sz="4" w:space="0" w:color="000000"/>
              <w:bottom w:val="single" w:sz="4" w:space="0" w:color="000000"/>
              <w:right w:val="single" w:sz="4" w:space="0" w:color="000000"/>
            </w:tcBorders>
            <w:shd w:val="clear" w:color="auto" w:fill="CCFFFF"/>
            <w:vAlign w:val="center"/>
            <w:hideMark/>
          </w:tcPr>
          <w:p w14:paraId="6BEB7382" w14:textId="77777777" w:rsidR="008A280B" w:rsidRPr="005379DF" w:rsidRDefault="008A280B" w:rsidP="00014835">
            <w:pPr>
              <w:spacing w:after="0" w:line="240" w:lineRule="auto"/>
              <w:jc w:val="center"/>
              <w:rPr>
                <w:rFonts w:ascii="Calibri" w:eastAsia="Times New Roman" w:hAnsi="Calibri" w:cs="Calibri"/>
                <w:b/>
                <w:bCs/>
                <w:color w:val="000000"/>
                <w:sz w:val="16"/>
                <w:szCs w:val="16"/>
                <w:lang w:eastAsia="es-PE"/>
              </w:rPr>
            </w:pPr>
            <w:r w:rsidRPr="005379DF">
              <w:rPr>
                <w:rFonts w:ascii="Calibri" w:eastAsia="Times New Roman" w:hAnsi="Calibri" w:cs="Calibri"/>
                <w:b/>
                <w:bCs/>
                <w:color w:val="000000"/>
                <w:sz w:val="16"/>
                <w:szCs w:val="16"/>
                <w:lang w:eastAsia="es-PE"/>
              </w:rPr>
              <w:t>Técnico-Productiva</w:t>
            </w:r>
          </w:p>
        </w:tc>
        <w:tc>
          <w:tcPr>
            <w:tcW w:w="3019" w:type="dxa"/>
            <w:gridSpan w:val="4"/>
            <w:tcBorders>
              <w:top w:val="single" w:sz="4" w:space="0" w:color="000000"/>
              <w:left w:val="nil"/>
              <w:bottom w:val="single" w:sz="4" w:space="0" w:color="000000"/>
              <w:right w:val="single" w:sz="4" w:space="0" w:color="000000"/>
            </w:tcBorders>
            <w:shd w:val="clear" w:color="auto" w:fill="CCFFFF"/>
            <w:vAlign w:val="center"/>
            <w:hideMark/>
          </w:tcPr>
          <w:p w14:paraId="42BB2090" w14:textId="77777777" w:rsidR="008A280B" w:rsidRPr="005379DF" w:rsidRDefault="008A280B" w:rsidP="00014835">
            <w:pPr>
              <w:spacing w:after="0" w:line="240" w:lineRule="auto"/>
              <w:jc w:val="center"/>
              <w:rPr>
                <w:rFonts w:ascii="Calibri" w:eastAsia="Times New Roman" w:hAnsi="Calibri" w:cs="Calibri"/>
                <w:b/>
                <w:bCs/>
                <w:color w:val="000000"/>
                <w:sz w:val="16"/>
                <w:szCs w:val="16"/>
                <w:lang w:eastAsia="es-PE"/>
              </w:rPr>
            </w:pPr>
            <w:r w:rsidRPr="005379DF">
              <w:rPr>
                <w:rFonts w:ascii="Calibri" w:eastAsia="Times New Roman" w:hAnsi="Calibri" w:cs="Calibri"/>
                <w:b/>
                <w:bCs/>
                <w:color w:val="000000"/>
                <w:sz w:val="16"/>
                <w:szCs w:val="16"/>
                <w:lang w:eastAsia="es-PE"/>
              </w:rPr>
              <w:t>Superior No Universitaria</w:t>
            </w:r>
          </w:p>
        </w:tc>
      </w:tr>
      <w:tr w:rsidR="008A280B" w:rsidRPr="005379DF" w14:paraId="4B3EC830" w14:textId="77777777" w:rsidTr="00887B71">
        <w:trPr>
          <w:trHeight w:val="60"/>
        </w:trPr>
        <w:tc>
          <w:tcPr>
            <w:tcW w:w="796" w:type="dxa"/>
            <w:vMerge/>
            <w:tcBorders>
              <w:top w:val="single" w:sz="4" w:space="0" w:color="000000"/>
              <w:left w:val="single" w:sz="4" w:space="0" w:color="000000"/>
              <w:bottom w:val="single" w:sz="4" w:space="0" w:color="000000"/>
              <w:right w:val="single" w:sz="4" w:space="0" w:color="000000"/>
            </w:tcBorders>
            <w:vAlign w:val="center"/>
            <w:hideMark/>
          </w:tcPr>
          <w:p w14:paraId="7CA8D487" w14:textId="77777777" w:rsidR="008A280B" w:rsidRPr="005379DF" w:rsidRDefault="008A280B" w:rsidP="00014835">
            <w:pPr>
              <w:spacing w:after="0" w:line="240" w:lineRule="auto"/>
              <w:rPr>
                <w:rFonts w:ascii="Calibri" w:eastAsia="Times New Roman" w:hAnsi="Calibri" w:cs="Calibri"/>
                <w:b/>
                <w:bCs/>
                <w:color w:val="000000"/>
                <w:sz w:val="16"/>
                <w:szCs w:val="16"/>
                <w:lang w:eastAsia="es-PE"/>
              </w:rPr>
            </w:pPr>
          </w:p>
        </w:tc>
        <w:tc>
          <w:tcPr>
            <w:tcW w:w="668" w:type="dxa"/>
            <w:vMerge/>
            <w:tcBorders>
              <w:top w:val="single" w:sz="4" w:space="0" w:color="000000"/>
              <w:left w:val="single" w:sz="4" w:space="0" w:color="000000"/>
              <w:bottom w:val="single" w:sz="4" w:space="0" w:color="000000"/>
              <w:right w:val="single" w:sz="4" w:space="0" w:color="000000"/>
            </w:tcBorders>
            <w:vAlign w:val="center"/>
            <w:hideMark/>
          </w:tcPr>
          <w:p w14:paraId="73EE45FC" w14:textId="77777777" w:rsidR="008A280B" w:rsidRPr="005379DF" w:rsidRDefault="008A280B" w:rsidP="00014835">
            <w:pPr>
              <w:spacing w:after="0" w:line="240" w:lineRule="auto"/>
              <w:rPr>
                <w:rFonts w:ascii="Calibri" w:eastAsia="Times New Roman" w:hAnsi="Calibri" w:cs="Calibri"/>
                <w:b/>
                <w:bCs/>
                <w:color w:val="000000"/>
                <w:sz w:val="16"/>
                <w:szCs w:val="16"/>
                <w:lang w:eastAsia="es-PE"/>
              </w:rPr>
            </w:pPr>
          </w:p>
        </w:tc>
        <w:tc>
          <w:tcPr>
            <w:tcW w:w="668" w:type="dxa"/>
            <w:tcBorders>
              <w:top w:val="nil"/>
              <w:left w:val="nil"/>
              <w:bottom w:val="single" w:sz="4" w:space="0" w:color="000000"/>
              <w:right w:val="single" w:sz="4" w:space="0" w:color="000000"/>
            </w:tcBorders>
            <w:shd w:val="clear" w:color="auto" w:fill="CCFFFF"/>
            <w:vAlign w:val="center"/>
            <w:hideMark/>
          </w:tcPr>
          <w:p w14:paraId="16FFD9FF" w14:textId="77777777" w:rsidR="008A280B" w:rsidRPr="005379DF" w:rsidRDefault="008A280B" w:rsidP="00014835">
            <w:pPr>
              <w:spacing w:after="0" w:line="240" w:lineRule="auto"/>
              <w:jc w:val="center"/>
              <w:rPr>
                <w:rFonts w:ascii="Calibri" w:eastAsia="Times New Roman" w:hAnsi="Calibri" w:cs="Calibri"/>
                <w:b/>
                <w:bCs/>
                <w:color w:val="000000"/>
                <w:sz w:val="16"/>
                <w:szCs w:val="16"/>
                <w:lang w:eastAsia="es-PE"/>
              </w:rPr>
            </w:pPr>
            <w:r w:rsidRPr="005379DF">
              <w:rPr>
                <w:rFonts w:ascii="Calibri" w:eastAsia="Times New Roman" w:hAnsi="Calibri" w:cs="Calibri"/>
                <w:b/>
                <w:bCs/>
                <w:color w:val="000000"/>
                <w:sz w:val="16"/>
                <w:szCs w:val="16"/>
                <w:lang w:eastAsia="es-PE"/>
              </w:rPr>
              <w:t>Total</w:t>
            </w:r>
          </w:p>
        </w:tc>
        <w:tc>
          <w:tcPr>
            <w:tcW w:w="587" w:type="dxa"/>
            <w:tcBorders>
              <w:top w:val="nil"/>
              <w:left w:val="nil"/>
              <w:bottom w:val="single" w:sz="4" w:space="0" w:color="000000"/>
              <w:right w:val="single" w:sz="4" w:space="0" w:color="000000"/>
            </w:tcBorders>
            <w:shd w:val="clear" w:color="auto" w:fill="CCFFFF"/>
            <w:vAlign w:val="center"/>
            <w:hideMark/>
          </w:tcPr>
          <w:p w14:paraId="705AD271" w14:textId="77777777" w:rsidR="008A280B" w:rsidRPr="005379DF" w:rsidRDefault="008A280B" w:rsidP="00014835">
            <w:pPr>
              <w:spacing w:after="0" w:line="240" w:lineRule="auto"/>
              <w:jc w:val="center"/>
              <w:rPr>
                <w:rFonts w:ascii="Calibri" w:eastAsia="Times New Roman" w:hAnsi="Calibri" w:cs="Calibri"/>
                <w:b/>
                <w:bCs/>
                <w:color w:val="000000"/>
                <w:sz w:val="16"/>
                <w:szCs w:val="16"/>
                <w:lang w:eastAsia="es-PE"/>
              </w:rPr>
            </w:pPr>
            <w:r w:rsidRPr="005379DF">
              <w:rPr>
                <w:rFonts w:ascii="Calibri" w:eastAsia="Times New Roman" w:hAnsi="Calibri" w:cs="Calibri"/>
                <w:b/>
                <w:bCs/>
                <w:color w:val="000000"/>
                <w:sz w:val="16"/>
                <w:szCs w:val="16"/>
                <w:lang w:eastAsia="es-PE"/>
              </w:rPr>
              <w:t>Inicial</w:t>
            </w:r>
          </w:p>
        </w:tc>
        <w:tc>
          <w:tcPr>
            <w:tcW w:w="706" w:type="dxa"/>
            <w:tcBorders>
              <w:top w:val="nil"/>
              <w:left w:val="nil"/>
              <w:bottom w:val="single" w:sz="4" w:space="0" w:color="000000"/>
              <w:right w:val="single" w:sz="4" w:space="0" w:color="000000"/>
            </w:tcBorders>
            <w:shd w:val="clear" w:color="auto" w:fill="CCFFFF"/>
            <w:vAlign w:val="center"/>
            <w:hideMark/>
          </w:tcPr>
          <w:p w14:paraId="67482BD7" w14:textId="77777777" w:rsidR="008A280B" w:rsidRPr="005379DF" w:rsidRDefault="008A280B" w:rsidP="00014835">
            <w:pPr>
              <w:spacing w:after="0" w:line="240" w:lineRule="auto"/>
              <w:jc w:val="center"/>
              <w:rPr>
                <w:rFonts w:ascii="Calibri" w:eastAsia="Times New Roman" w:hAnsi="Calibri" w:cs="Calibri"/>
                <w:b/>
                <w:bCs/>
                <w:color w:val="000000"/>
                <w:sz w:val="16"/>
                <w:szCs w:val="16"/>
                <w:lang w:eastAsia="es-PE"/>
              </w:rPr>
            </w:pPr>
            <w:r w:rsidRPr="005379DF">
              <w:rPr>
                <w:rFonts w:ascii="Calibri" w:eastAsia="Times New Roman" w:hAnsi="Calibri" w:cs="Calibri"/>
                <w:b/>
                <w:bCs/>
                <w:color w:val="000000"/>
                <w:sz w:val="16"/>
                <w:szCs w:val="16"/>
                <w:lang w:eastAsia="es-PE"/>
              </w:rPr>
              <w:t>Primaria</w:t>
            </w:r>
          </w:p>
        </w:tc>
        <w:tc>
          <w:tcPr>
            <w:tcW w:w="875" w:type="dxa"/>
            <w:tcBorders>
              <w:top w:val="nil"/>
              <w:left w:val="nil"/>
              <w:bottom w:val="single" w:sz="4" w:space="0" w:color="000000"/>
              <w:right w:val="single" w:sz="4" w:space="0" w:color="000000"/>
            </w:tcBorders>
            <w:shd w:val="clear" w:color="auto" w:fill="CCFFFF"/>
            <w:vAlign w:val="center"/>
            <w:hideMark/>
          </w:tcPr>
          <w:p w14:paraId="56C6BB6F" w14:textId="77777777" w:rsidR="008A280B" w:rsidRPr="005379DF" w:rsidRDefault="008A280B" w:rsidP="00014835">
            <w:pPr>
              <w:spacing w:after="0" w:line="240" w:lineRule="auto"/>
              <w:jc w:val="center"/>
              <w:rPr>
                <w:rFonts w:ascii="Calibri" w:eastAsia="Times New Roman" w:hAnsi="Calibri" w:cs="Calibri"/>
                <w:b/>
                <w:bCs/>
                <w:color w:val="000000"/>
                <w:sz w:val="16"/>
                <w:szCs w:val="16"/>
                <w:lang w:eastAsia="es-PE"/>
              </w:rPr>
            </w:pPr>
            <w:r w:rsidRPr="005379DF">
              <w:rPr>
                <w:rFonts w:ascii="Calibri" w:eastAsia="Times New Roman" w:hAnsi="Calibri" w:cs="Calibri"/>
                <w:b/>
                <w:bCs/>
                <w:color w:val="000000"/>
                <w:sz w:val="16"/>
                <w:szCs w:val="16"/>
                <w:lang w:eastAsia="es-PE"/>
              </w:rPr>
              <w:t>Secundaria</w:t>
            </w:r>
          </w:p>
        </w:tc>
        <w:tc>
          <w:tcPr>
            <w:tcW w:w="884" w:type="dxa"/>
            <w:vMerge/>
            <w:tcBorders>
              <w:top w:val="single" w:sz="4" w:space="0" w:color="000000"/>
              <w:left w:val="single" w:sz="4" w:space="0" w:color="000000"/>
              <w:bottom w:val="single" w:sz="4" w:space="0" w:color="000000"/>
              <w:right w:val="single" w:sz="4" w:space="0" w:color="000000"/>
            </w:tcBorders>
            <w:vAlign w:val="center"/>
            <w:hideMark/>
          </w:tcPr>
          <w:p w14:paraId="2111737C" w14:textId="77777777" w:rsidR="008A280B" w:rsidRPr="005379DF" w:rsidRDefault="008A280B" w:rsidP="00014835">
            <w:pPr>
              <w:spacing w:after="0" w:line="240" w:lineRule="auto"/>
              <w:rPr>
                <w:rFonts w:ascii="Calibri" w:eastAsia="Times New Roman" w:hAnsi="Calibri" w:cs="Calibri"/>
                <w:b/>
                <w:bCs/>
                <w:color w:val="000000"/>
                <w:sz w:val="16"/>
                <w:szCs w:val="16"/>
                <w:lang w:eastAsia="es-PE"/>
              </w:rPr>
            </w:pPr>
          </w:p>
        </w:tc>
        <w:tc>
          <w:tcPr>
            <w:tcW w:w="673" w:type="dxa"/>
            <w:vMerge/>
            <w:tcBorders>
              <w:top w:val="single" w:sz="4" w:space="0" w:color="000000"/>
              <w:left w:val="single" w:sz="4" w:space="0" w:color="000000"/>
              <w:bottom w:val="single" w:sz="4" w:space="0" w:color="000000"/>
              <w:right w:val="single" w:sz="4" w:space="0" w:color="000000"/>
            </w:tcBorders>
            <w:vAlign w:val="center"/>
            <w:hideMark/>
          </w:tcPr>
          <w:p w14:paraId="35880D93" w14:textId="77777777" w:rsidR="008A280B" w:rsidRPr="005379DF" w:rsidRDefault="008A280B" w:rsidP="00014835">
            <w:pPr>
              <w:spacing w:after="0" w:line="240" w:lineRule="auto"/>
              <w:rPr>
                <w:rFonts w:ascii="Calibri" w:eastAsia="Times New Roman" w:hAnsi="Calibri" w:cs="Calibri"/>
                <w:b/>
                <w:bCs/>
                <w:color w:val="000000"/>
                <w:sz w:val="16"/>
                <w:szCs w:val="16"/>
                <w:lang w:eastAsia="es-PE"/>
              </w:rPr>
            </w:pPr>
          </w:p>
        </w:tc>
        <w:tc>
          <w:tcPr>
            <w:tcW w:w="857" w:type="dxa"/>
            <w:vMerge/>
            <w:tcBorders>
              <w:top w:val="single" w:sz="4" w:space="0" w:color="000000"/>
              <w:left w:val="single" w:sz="4" w:space="0" w:color="000000"/>
              <w:bottom w:val="single" w:sz="4" w:space="0" w:color="000000"/>
              <w:right w:val="single" w:sz="4" w:space="0" w:color="000000"/>
            </w:tcBorders>
            <w:vAlign w:val="center"/>
            <w:hideMark/>
          </w:tcPr>
          <w:p w14:paraId="3F7D9CB7" w14:textId="77777777" w:rsidR="008A280B" w:rsidRPr="005379DF" w:rsidRDefault="008A280B" w:rsidP="00014835">
            <w:pPr>
              <w:spacing w:after="0" w:line="240" w:lineRule="auto"/>
              <w:rPr>
                <w:rFonts w:ascii="Calibri" w:eastAsia="Times New Roman" w:hAnsi="Calibri" w:cs="Calibri"/>
                <w:b/>
                <w:bCs/>
                <w:color w:val="000000"/>
                <w:sz w:val="16"/>
                <w:szCs w:val="16"/>
                <w:lang w:eastAsia="es-PE"/>
              </w:rPr>
            </w:pPr>
          </w:p>
        </w:tc>
        <w:tc>
          <w:tcPr>
            <w:tcW w:w="506" w:type="dxa"/>
            <w:tcBorders>
              <w:top w:val="nil"/>
              <w:left w:val="nil"/>
              <w:bottom w:val="single" w:sz="4" w:space="0" w:color="000000"/>
              <w:right w:val="single" w:sz="4" w:space="0" w:color="000000"/>
            </w:tcBorders>
            <w:shd w:val="clear" w:color="auto" w:fill="CCFFFF"/>
            <w:vAlign w:val="center"/>
            <w:hideMark/>
          </w:tcPr>
          <w:p w14:paraId="50F1E9ED" w14:textId="77777777" w:rsidR="008A280B" w:rsidRPr="005379DF" w:rsidRDefault="008A280B" w:rsidP="00014835">
            <w:pPr>
              <w:spacing w:after="0" w:line="240" w:lineRule="auto"/>
              <w:jc w:val="center"/>
              <w:rPr>
                <w:rFonts w:ascii="Calibri" w:eastAsia="Times New Roman" w:hAnsi="Calibri" w:cs="Calibri"/>
                <w:b/>
                <w:bCs/>
                <w:color w:val="000000"/>
                <w:sz w:val="16"/>
                <w:szCs w:val="16"/>
                <w:lang w:eastAsia="es-PE"/>
              </w:rPr>
            </w:pPr>
            <w:r w:rsidRPr="005379DF">
              <w:rPr>
                <w:rFonts w:ascii="Calibri" w:eastAsia="Times New Roman" w:hAnsi="Calibri" w:cs="Calibri"/>
                <w:b/>
                <w:bCs/>
                <w:color w:val="000000"/>
                <w:sz w:val="16"/>
                <w:szCs w:val="16"/>
                <w:lang w:eastAsia="es-PE"/>
              </w:rPr>
              <w:t>Total</w:t>
            </w:r>
          </w:p>
        </w:tc>
        <w:tc>
          <w:tcPr>
            <w:tcW w:w="894" w:type="dxa"/>
            <w:tcBorders>
              <w:top w:val="nil"/>
              <w:left w:val="nil"/>
              <w:bottom w:val="single" w:sz="4" w:space="0" w:color="000000"/>
              <w:right w:val="single" w:sz="4" w:space="0" w:color="000000"/>
            </w:tcBorders>
            <w:shd w:val="clear" w:color="auto" w:fill="CCFFFF"/>
            <w:vAlign w:val="center"/>
            <w:hideMark/>
          </w:tcPr>
          <w:p w14:paraId="6BA813F1" w14:textId="77777777" w:rsidR="008A280B" w:rsidRPr="005379DF" w:rsidRDefault="008A280B" w:rsidP="00014835">
            <w:pPr>
              <w:spacing w:after="0" w:line="240" w:lineRule="auto"/>
              <w:jc w:val="center"/>
              <w:rPr>
                <w:rFonts w:ascii="Calibri" w:eastAsia="Times New Roman" w:hAnsi="Calibri" w:cs="Calibri"/>
                <w:b/>
                <w:bCs/>
                <w:color w:val="000000"/>
                <w:sz w:val="16"/>
                <w:szCs w:val="16"/>
                <w:lang w:eastAsia="es-PE"/>
              </w:rPr>
            </w:pPr>
            <w:r w:rsidRPr="005379DF">
              <w:rPr>
                <w:rFonts w:ascii="Calibri" w:eastAsia="Times New Roman" w:hAnsi="Calibri" w:cs="Calibri"/>
                <w:b/>
                <w:bCs/>
                <w:color w:val="000000"/>
                <w:sz w:val="16"/>
                <w:szCs w:val="16"/>
                <w:lang w:eastAsia="es-PE"/>
              </w:rPr>
              <w:t>Pedagógica</w:t>
            </w:r>
          </w:p>
        </w:tc>
        <w:tc>
          <w:tcPr>
            <w:tcW w:w="925" w:type="dxa"/>
            <w:tcBorders>
              <w:top w:val="nil"/>
              <w:left w:val="nil"/>
              <w:bottom w:val="single" w:sz="4" w:space="0" w:color="000000"/>
              <w:right w:val="single" w:sz="4" w:space="0" w:color="000000"/>
            </w:tcBorders>
            <w:shd w:val="clear" w:color="auto" w:fill="CCFFFF"/>
            <w:vAlign w:val="center"/>
            <w:hideMark/>
          </w:tcPr>
          <w:p w14:paraId="2A120581" w14:textId="77777777" w:rsidR="008A280B" w:rsidRPr="005379DF" w:rsidRDefault="008A280B" w:rsidP="00014835">
            <w:pPr>
              <w:spacing w:after="0" w:line="240" w:lineRule="auto"/>
              <w:jc w:val="center"/>
              <w:rPr>
                <w:rFonts w:ascii="Calibri" w:eastAsia="Times New Roman" w:hAnsi="Calibri" w:cs="Calibri"/>
                <w:b/>
                <w:bCs/>
                <w:color w:val="000000"/>
                <w:sz w:val="16"/>
                <w:szCs w:val="16"/>
                <w:lang w:eastAsia="es-PE"/>
              </w:rPr>
            </w:pPr>
            <w:r w:rsidRPr="005379DF">
              <w:rPr>
                <w:rFonts w:ascii="Calibri" w:eastAsia="Times New Roman" w:hAnsi="Calibri" w:cs="Calibri"/>
                <w:b/>
                <w:bCs/>
                <w:color w:val="000000"/>
                <w:sz w:val="16"/>
                <w:szCs w:val="16"/>
                <w:lang w:eastAsia="es-PE"/>
              </w:rPr>
              <w:t>Tecnológica</w:t>
            </w:r>
          </w:p>
        </w:tc>
        <w:tc>
          <w:tcPr>
            <w:tcW w:w="694" w:type="dxa"/>
            <w:tcBorders>
              <w:top w:val="nil"/>
              <w:left w:val="nil"/>
              <w:bottom w:val="single" w:sz="4" w:space="0" w:color="000000"/>
              <w:right w:val="single" w:sz="4" w:space="0" w:color="000000"/>
            </w:tcBorders>
            <w:shd w:val="clear" w:color="auto" w:fill="CCFFFF"/>
            <w:vAlign w:val="center"/>
            <w:hideMark/>
          </w:tcPr>
          <w:p w14:paraId="1069F092" w14:textId="77777777" w:rsidR="008A280B" w:rsidRPr="005379DF" w:rsidRDefault="008A280B" w:rsidP="00014835">
            <w:pPr>
              <w:spacing w:after="0" w:line="240" w:lineRule="auto"/>
              <w:jc w:val="center"/>
              <w:rPr>
                <w:rFonts w:ascii="Calibri" w:eastAsia="Times New Roman" w:hAnsi="Calibri" w:cs="Calibri"/>
                <w:b/>
                <w:bCs/>
                <w:color w:val="000000"/>
                <w:sz w:val="16"/>
                <w:szCs w:val="16"/>
                <w:lang w:eastAsia="es-PE"/>
              </w:rPr>
            </w:pPr>
            <w:r w:rsidRPr="005379DF">
              <w:rPr>
                <w:rFonts w:ascii="Calibri" w:eastAsia="Times New Roman" w:hAnsi="Calibri" w:cs="Calibri"/>
                <w:b/>
                <w:bCs/>
                <w:color w:val="000000"/>
                <w:sz w:val="16"/>
                <w:szCs w:val="16"/>
                <w:lang w:eastAsia="es-PE"/>
              </w:rPr>
              <w:t>Artística</w:t>
            </w:r>
          </w:p>
        </w:tc>
      </w:tr>
      <w:tr w:rsidR="008A280B" w:rsidRPr="005379DF" w14:paraId="325A4DA3" w14:textId="77777777" w:rsidTr="00014835">
        <w:trPr>
          <w:trHeight w:val="290"/>
        </w:trPr>
        <w:tc>
          <w:tcPr>
            <w:tcW w:w="796" w:type="dxa"/>
            <w:tcBorders>
              <w:top w:val="nil"/>
              <w:left w:val="single" w:sz="4" w:space="0" w:color="000000"/>
              <w:bottom w:val="single" w:sz="4" w:space="0" w:color="000000"/>
              <w:right w:val="single" w:sz="4" w:space="0" w:color="000000"/>
            </w:tcBorders>
            <w:shd w:val="clear" w:color="auto" w:fill="auto"/>
            <w:vAlign w:val="bottom"/>
            <w:hideMark/>
          </w:tcPr>
          <w:p w14:paraId="4292A74A" w14:textId="77777777" w:rsidR="008A280B" w:rsidRPr="005379DF" w:rsidRDefault="008A280B" w:rsidP="00014835">
            <w:pPr>
              <w:spacing w:after="0" w:line="240" w:lineRule="auto"/>
              <w:rPr>
                <w:rFonts w:ascii="Calibri" w:eastAsia="Times New Roman" w:hAnsi="Calibri" w:cs="Calibri"/>
                <w:b/>
                <w:bCs/>
                <w:color w:val="000000"/>
                <w:sz w:val="16"/>
                <w:szCs w:val="16"/>
                <w:lang w:eastAsia="es-PE"/>
              </w:rPr>
            </w:pPr>
            <w:r w:rsidRPr="005379DF">
              <w:rPr>
                <w:rFonts w:ascii="Calibri" w:eastAsia="Times New Roman" w:hAnsi="Calibri" w:cs="Calibri"/>
                <w:b/>
                <w:bCs/>
                <w:color w:val="000000"/>
                <w:sz w:val="16"/>
                <w:szCs w:val="16"/>
                <w:lang w:eastAsia="es-PE"/>
              </w:rPr>
              <w:t>Total</w:t>
            </w:r>
          </w:p>
        </w:tc>
        <w:tc>
          <w:tcPr>
            <w:tcW w:w="668" w:type="dxa"/>
            <w:tcBorders>
              <w:top w:val="nil"/>
              <w:left w:val="nil"/>
              <w:bottom w:val="single" w:sz="4" w:space="0" w:color="000000"/>
              <w:right w:val="single" w:sz="4" w:space="0" w:color="000000"/>
            </w:tcBorders>
            <w:shd w:val="clear" w:color="auto" w:fill="auto"/>
            <w:vAlign w:val="bottom"/>
            <w:hideMark/>
          </w:tcPr>
          <w:p w14:paraId="0F289129" w14:textId="77777777" w:rsidR="008A280B" w:rsidRPr="005379DF" w:rsidRDefault="008A280B" w:rsidP="00014835">
            <w:pPr>
              <w:spacing w:after="0" w:line="240" w:lineRule="auto"/>
              <w:jc w:val="right"/>
              <w:rPr>
                <w:rFonts w:ascii="Calibri" w:eastAsia="Times New Roman" w:hAnsi="Calibri" w:cs="Calibri"/>
                <w:b/>
                <w:bCs/>
                <w:color w:val="000000"/>
                <w:sz w:val="16"/>
                <w:szCs w:val="16"/>
                <w:lang w:eastAsia="es-PE"/>
              </w:rPr>
            </w:pPr>
            <w:r w:rsidRPr="005379DF">
              <w:rPr>
                <w:rFonts w:ascii="Calibri" w:eastAsia="Times New Roman" w:hAnsi="Calibri" w:cs="Calibri"/>
                <w:b/>
                <w:bCs/>
                <w:color w:val="000000"/>
                <w:sz w:val="16"/>
                <w:szCs w:val="16"/>
                <w:lang w:eastAsia="es-PE"/>
              </w:rPr>
              <w:t>266,420</w:t>
            </w:r>
          </w:p>
        </w:tc>
        <w:tc>
          <w:tcPr>
            <w:tcW w:w="668" w:type="dxa"/>
            <w:tcBorders>
              <w:top w:val="nil"/>
              <w:left w:val="nil"/>
              <w:bottom w:val="single" w:sz="4" w:space="0" w:color="000000"/>
              <w:right w:val="single" w:sz="4" w:space="0" w:color="000000"/>
            </w:tcBorders>
            <w:shd w:val="clear" w:color="auto" w:fill="auto"/>
            <w:vAlign w:val="bottom"/>
            <w:hideMark/>
          </w:tcPr>
          <w:p w14:paraId="22558C1E" w14:textId="77777777" w:rsidR="008A280B" w:rsidRPr="005379DF" w:rsidRDefault="008A280B" w:rsidP="00014835">
            <w:pPr>
              <w:spacing w:after="0" w:line="240" w:lineRule="auto"/>
              <w:jc w:val="right"/>
              <w:rPr>
                <w:rFonts w:ascii="Calibri" w:eastAsia="Times New Roman" w:hAnsi="Calibri" w:cs="Calibri"/>
                <w:b/>
                <w:bCs/>
                <w:color w:val="000000"/>
                <w:sz w:val="16"/>
                <w:szCs w:val="16"/>
                <w:lang w:eastAsia="es-PE"/>
              </w:rPr>
            </w:pPr>
            <w:r w:rsidRPr="005379DF">
              <w:rPr>
                <w:rFonts w:ascii="Calibri" w:eastAsia="Times New Roman" w:hAnsi="Calibri" w:cs="Calibri"/>
                <w:b/>
                <w:bCs/>
                <w:color w:val="000000"/>
                <w:sz w:val="16"/>
                <w:szCs w:val="16"/>
                <w:lang w:eastAsia="es-PE"/>
              </w:rPr>
              <w:t>249,960</w:t>
            </w:r>
          </w:p>
        </w:tc>
        <w:tc>
          <w:tcPr>
            <w:tcW w:w="587" w:type="dxa"/>
            <w:tcBorders>
              <w:top w:val="nil"/>
              <w:left w:val="nil"/>
              <w:bottom w:val="single" w:sz="4" w:space="0" w:color="000000"/>
              <w:right w:val="single" w:sz="4" w:space="0" w:color="000000"/>
            </w:tcBorders>
            <w:shd w:val="clear" w:color="auto" w:fill="auto"/>
            <w:vAlign w:val="bottom"/>
            <w:hideMark/>
          </w:tcPr>
          <w:p w14:paraId="46ED138B" w14:textId="77777777" w:rsidR="008A280B" w:rsidRPr="005379DF" w:rsidRDefault="008A280B" w:rsidP="00014835">
            <w:pPr>
              <w:spacing w:after="0" w:line="240" w:lineRule="auto"/>
              <w:jc w:val="right"/>
              <w:rPr>
                <w:rFonts w:ascii="Calibri" w:eastAsia="Times New Roman" w:hAnsi="Calibri" w:cs="Calibri"/>
                <w:b/>
                <w:bCs/>
                <w:color w:val="000000"/>
                <w:sz w:val="16"/>
                <w:szCs w:val="16"/>
                <w:lang w:eastAsia="es-PE"/>
              </w:rPr>
            </w:pPr>
            <w:r w:rsidRPr="005379DF">
              <w:rPr>
                <w:rFonts w:ascii="Calibri" w:eastAsia="Times New Roman" w:hAnsi="Calibri" w:cs="Calibri"/>
                <w:b/>
                <w:bCs/>
                <w:color w:val="000000"/>
                <w:sz w:val="16"/>
                <w:szCs w:val="16"/>
                <w:lang w:eastAsia="es-PE"/>
              </w:rPr>
              <w:t>51,235</w:t>
            </w:r>
          </w:p>
        </w:tc>
        <w:tc>
          <w:tcPr>
            <w:tcW w:w="706" w:type="dxa"/>
            <w:tcBorders>
              <w:top w:val="nil"/>
              <w:left w:val="nil"/>
              <w:bottom w:val="single" w:sz="4" w:space="0" w:color="000000"/>
              <w:right w:val="single" w:sz="4" w:space="0" w:color="000000"/>
            </w:tcBorders>
            <w:shd w:val="clear" w:color="auto" w:fill="auto"/>
            <w:vAlign w:val="bottom"/>
            <w:hideMark/>
          </w:tcPr>
          <w:p w14:paraId="1013A1A0" w14:textId="77777777" w:rsidR="008A280B" w:rsidRPr="005379DF" w:rsidRDefault="008A280B" w:rsidP="00014835">
            <w:pPr>
              <w:spacing w:after="0" w:line="240" w:lineRule="auto"/>
              <w:jc w:val="right"/>
              <w:rPr>
                <w:rFonts w:ascii="Calibri" w:eastAsia="Times New Roman" w:hAnsi="Calibri" w:cs="Calibri"/>
                <w:b/>
                <w:bCs/>
                <w:color w:val="000000"/>
                <w:sz w:val="16"/>
                <w:szCs w:val="16"/>
                <w:lang w:eastAsia="es-PE"/>
              </w:rPr>
            </w:pPr>
            <w:r w:rsidRPr="005379DF">
              <w:rPr>
                <w:rFonts w:ascii="Calibri" w:eastAsia="Times New Roman" w:hAnsi="Calibri" w:cs="Calibri"/>
                <w:b/>
                <w:bCs/>
                <w:color w:val="000000"/>
                <w:sz w:val="16"/>
                <w:szCs w:val="16"/>
                <w:lang w:eastAsia="es-PE"/>
              </w:rPr>
              <w:t>117,335</w:t>
            </w:r>
          </w:p>
        </w:tc>
        <w:tc>
          <w:tcPr>
            <w:tcW w:w="875" w:type="dxa"/>
            <w:tcBorders>
              <w:top w:val="nil"/>
              <w:left w:val="nil"/>
              <w:bottom w:val="single" w:sz="4" w:space="0" w:color="000000"/>
              <w:right w:val="single" w:sz="4" w:space="0" w:color="000000"/>
            </w:tcBorders>
            <w:shd w:val="clear" w:color="auto" w:fill="auto"/>
            <w:vAlign w:val="bottom"/>
            <w:hideMark/>
          </w:tcPr>
          <w:p w14:paraId="5C2C40B4" w14:textId="77777777" w:rsidR="008A280B" w:rsidRPr="005379DF" w:rsidRDefault="008A280B" w:rsidP="00014835">
            <w:pPr>
              <w:spacing w:after="0" w:line="240" w:lineRule="auto"/>
              <w:jc w:val="right"/>
              <w:rPr>
                <w:rFonts w:ascii="Calibri" w:eastAsia="Times New Roman" w:hAnsi="Calibri" w:cs="Calibri"/>
                <w:b/>
                <w:bCs/>
                <w:color w:val="000000"/>
                <w:sz w:val="16"/>
                <w:szCs w:val="16"/>
                <w:lang w:eastAsia="es-PE"/>
              </w:rPr>
            </w:pPr>
            <w:r w:rsidRPr="005379DF">
              <w:rPr>
                <w:rFonts w:ascii="Calibri" w:eastAsia="Times New Roman" w:hAnsi="Calibri" w:cs="Calibri"/>
                <w:b/>
                <w:bCs/>
                <w:color w:val="000000"/>
                <w:sz w:val="16"/>
                <w:szCs w:val="16"/>
                <w:lang w:eastAsia="es-PE"/>
              </w:rPr>
              <w:t>81,390</w:t>
            </w:r>
          </w:p>
        </w:tc>
        <w:tc>
          <w:tcPr>
            <w:tcW w:w="884" w:type="dxa"/>
            <w:tcBorders>
              <w:top w:val="nil"/>
              <w:left w:val="nil"/>
              <w:bottom w:val="single" w:sz="4" w:space="0" w:color="000000"/>
              <w:right w:val="single" w:sz="4" w:space="0" w:color="000000"/>
            </w:tcBorders>
            <w:shd w:val="clear" w:color="auto" w:fill="auto"/>
            <w:vAlign w:val="bottom"/>
            <w:hideMark/>
          </w:tcPr>
          <w:p w14:paraId="28BB2178" w14:textId="77777777" w:rsidR="008A280B" w:rsidRPr="005379DF" w:rsidRDefault="008A280B" w:rsidP="00014835">
            <w:pPr>
              <w:spacing w:after="0" w:line="240" w:lineRule="auto"/>
              <w:jc w:val="right"/>
              <w:rPr>
                <w:rFonts w:ascii="Calibri" w:eastAsia="Times New Roman" w:hAnsi="Calibri" w:cs="Calibri"/>
                <w:b/>
                <w:bCs/>
                <w:color w:val="000000"/>
                <w:sz w:val="16"/>
                <w:szCs w:val="16"/>
                <w:lang w:eastAsia="es-PE"/>
              </w:rPr>
            </w:pPr>
            <w:r w:rsidRPr="005379DF">
              <w:rPr>
                <w:rFonts w:ascii="Calibri" w:eastAsia="Times New Roman" w:hAnsi="Calibri" w:cs="Calibri"/>
                <w:b/>
                <w:bCs/>
                <w:color w:val="000000"/>
                <w:sz w:val="16"/>
                <w:szCs w:val="16"/>
                <w:lang w:eastAsia="es-PE"/>
              </w:rPr>
              <w:t>5,083</w:t>
            </w:r>
          </w:p>
        </w:tc>
        <w:tc>
          <w:tcPr>
            <w:tcW w:w="673" w:type="dxa"/>
            <w:tcBorders>
              <w:top w:val="nil"/>
              <w:left w:val="nil"/>
              <w:bottom w:val="single" w:sz="4" w:space="0" w:color="000000"/>
              <w:right w:val="single" w:sz="4" w:space="0" w:color="000000"/>
            </w:tcBorders>
            <w:shd w:val="clear" w:color="auto" w:fill="auto"/>
            <w:vAlign w:val="bottom"/>
            <w:hideMark/>
          </w:tcPr>
          <w:p w14:paraId="2DFFB789" w14:textId="77777777" w:rsidR="008A280B" w:rsidRPr="005379DF" w:rsidRDefault="008A280B" w:rsidP="00014835">
            <w:pPr>
              <w:spacing w:after="0" w:line="240" w:lineRule="auto"/>
              <w:jc w:val="right"/>
              <w:rPr>
                <w:rFonts w:ascii="Calibri" w:eastAsia="Times New Roman" w:hAnsi="Calibri" w:cs="Calibri"/>
                <w:b/>
                <w:bCs/>
                <w:color w:val="000000"/>
                <w:sz w:val="16"/>
                <w:szCs w:val="16"/>
                <w:lang w:eastAsia="es-PE"/>
              </w:rPr>
            </w:pPr>
            <w:r w:rsidRPr="005379DF">
              <w:rPr>
                <w:rFonts w:ascii="Calibri" w:eastAsia="Times New Roman" w:hAnsi="Calibri" w:cs="Calibri"/>
                <w:b/>
                <w:bCs/>
                <w:color w:val="000000"/>
                <w:sz w:val="16"/>
                <w:szCs w:val="16"/>
                <w:lang w:eastAsia="es-PE"/>
              </w:rPr>
              <w:t>1,025</w:t>
            </w:r>
          </w:p>
        </w:tc>
        <w:tc>
          <w:tcPr>
            <w:tcW w:w="857" w:type="dxa"/>
            <w:tcBorders>
              <w:top w:val="nil"/>
              <w:left w:val="nil"/>
              <w:bottom w:val="single" w:sz="4" w:space="0" w:color="000000"/>
              <w:right w:val="single" w:sz="4" w:space="0" w:color="000000"/>
            </w:tcBorders>
            <w:shd w:val="clear" w:color="auto" w:fill="auto"/>
            <w:vAlign w:val="bottom"/>
            <w:hideMark/>
          </w:tcPr>
          <w:p w14:paraId="4630CC6D" w14:textId="77777777" w:rsidR="008A280B" w:rsidRPr="005379DF" w:rsidRDefault="008A280B" w:rsidP="00014835">
            <w:pPr>
              <w:spacing w:after="0" w:line="240" w:lineRule="auto"/>
              <w:jc w:val="right"/>
              <w:rPr>
                <w:rFonts w:ascii="Calibri" w:eastAsia="Times New Roman" w:hAnsi="Calibri" w:cs="Calibri"/>
                <w:b/>
                <w:bCs/>
                <w:color w:val="000000"/>
                <w:sz w:val="16"/>
                <w:szCs w:val="16"/>
                <w:lang w:eastAsia="es-PE"/>
              </w:rPr>
            </w:pPr>
            <w:r w:rsidRPr="005379DF">
              <w:rPr>
                <w:rFonts w:ascii="Calibri" w:eastAsia="Times New Roman" w:hAnsi="Calibri" w:cs="Calibri"/>
                <w:b/>
                <w:bCs/>
                <w:color w:val="000000"/>
                <w:sz w:val="16"/>
                <w:szCs w:val="16"/>
                <w:lang w:eastAsia="es-PE"/>
              </w:rPr>
              <w:t>6,415</w:t>
            </w:r>
          </w:p>
        </w:tc>
        <w:tc>
          <w:tcPr>
            <w:tcW w:w="506" w:type="dxa"/>
            <w:tcBorders>
              <w:top w:val="nil"/>
              <w:left w:val="nil"/>
              <w:bottom w:val="single" w:sz="4" w:space="0" w:color="000000"/>
              <w:right w:val="single" w:sz="4" w:space="0" w:color="000000"/>
            </w:tcBorders>
            <w:shd w:val="clear" w:color="auto" w:fill="auto"/>
            <w:vAlign w:val="bottom"/>
            <w:hideMark/>
          </w:tcPr>
          <w:p w14:paraId="591F3A47" w14:textId="77777777" w:rsidR="008A280B" w:rsidRPr="005379DF" w:rsidRDefault="008A280B" w:rsidP="00014835">
            <w:pPr>
              <w:spacing w:after="0" w:line="240" w:lineRule="auto"/>
              <w:jc w:val="right"/>
              <w:rPr>
                <w:rFonts w:ascii="Calibri" w:eastAsia="Times New Roman" w:hAnsi="Calibri" w:cs="Calibri"/>
                <w:b/>
                <w:bCs/>
                <w:color w:val="000000"/>
                <w:sz w:val="16"/>
                <w:szCs w:val="16"/>
                <w:lang w:eastAsia="es-PE"/>
              </w:rPr>
            </w:pPr>
            <w:r w:rsidRPr="005379DF">
              <w:rPr>
                <w:rFonts w:ascii="Calibri" w:eastAsia="Times New Roman" w:hAnsi="Calibri" w:cs="Calibri"/>
                <w:b/>
                <w:bCs/>
                <w:color w:val="000000"/>
                <w:sz w:val="16"/>
                <w:szCs w:val="16"/>
                <w:lang w:eastAsia="es-PE"/>
              </w:rPr>
              <w:t>3,937</w:t>
            </w:r>
          </w:p>
        </w:tc>
        <w:tc>
          <w:tcPr>
            <w:tcW w:w="894" w:type="dxa"/>
            <w:tcBorders>
              <w:top w:val="nil"/>
              <w:left w:val="nil"/>
              <w:bottom w:val="single" w:sz="4" w:space="0" w:color="000000"/>
              <w:right w:val="single" w:sz="4" w:space="0" w:color="000000"/>
            </w:tcBorders>
            <w:shd w:val="clear" w:color="auto" w:fill="auto"/>
            <w:vAlign w:val="bottom"/>
            <w:hideMark/>
          </w:tcPr>
          <w:p w14:paraId="1E0B96FA" w14:textId="77777777" w:rsidR="008A280B" w:rsidRPr="005379DF" w:rsidRDefault="008A280B" w:rsidP="00014835">
            <w:pPr>
              <w:spacing w:after="0" w:line="240" w:lineRule="auto"/>
              <w:jc w:val="right"/>
              <w:rPr>
                <w:rFonts w:ascii="Calibri" w:eastAsia="Times New Roman" w:hAnsi="Calibri" w:cs="Calibri"/>
                <w:b/>
                <w:bCs/>
                <w:color w:val="000000"/>
                <w:sz w:val="16"/>
                <w:szCs w:val="16"/>
                <w:lang w:eastAsia="es-PE"/>
              </w:rPr>
            </w:pPr>
            <w:r w:rsidRPr="005379DF">
              <w:rPr>
                <w:rFonts w:ascii="Calibri" w:eastAsia="Times New Roman" w:hAnsi="Calibri" w:cs="Calibri"/>
                <w:b/>
                <w:bCs/>
                <w:color w:val="000000"/>
                <w:sz w:val="16"/>
                <w:szCs w:val="16"/>
                <w:lang w:eastAsia="es-PE"/>
              </w:rPr>
              <w:t>671</w:t>
            </w:r>
          </w:p>
        </w:tc>
        <w:tc>
          <w:tcPr>
            <w:tcW w:w="925" w:type="dxa"/>
            <w:tcBorders>
              <w:top w:val="nil"/>
              <w:left w:val="nil"/>
              <w:bottom w:val="single" w:sz="4" w:space="0" w:color="000000"/>
              <w:right w:val="single" w:sz="4" w:space="0" w:color="000000"/>
            </w:tcBorders>
            <w:shd w:val="clear" w:color="auto" w:fill="auto"/>
            <w:vAlign w:val="bottom"/>
            <w:hideMark/>
          </w:tcPr>
          <w:p w14:paraId="3DABBEDA" w14:textId="77777777" w:rsidR="008A280B" w:rsidRPr="005379DF" w:rsidRDefault="008A280B" w:rsidP="00014835">
            <w:pPr>
              <w:spacing w:after="0" w:line="240" w:lineRule="auto"/>
              <w:jc w:val="right"/>
              <w:rPr>
                <w:rFonts w:ascii="Calibri" w:eastAsia="Times New Roman" w:hAnsi="Calibri" w:cs="Calibri"/>
                <w:b/>
                <w:bCs/>
                <w:color w:val="000000"/>
                <w:sz w:val="16"/>
                <w:szCs w:val="16"/>
                <w:lang w:eastAsia="es-PE"/>
              </w:rPr>
            </w:pPr>
            <w:r w:rsidRPr="005379DF">
              <w:rPr>
                <w:rFonts w:ascii="Calibri" w:eastAsia="Times New Roman" w:hAnsi="Calibri" w:cs="Calibri"/>
                <w:b/>
                <w:bCs/>
                <w:color w:val="000000"/>
                <w:sz w:val="16"/>
                <w:szCs w:val="16"/>
                <w:lang w:eastAsia="es-PE"/>
              </w:rPr>
              <w:t>3,266</w:t>
            </w:r>
          </w:p>
        </w:tc>
        <w:tc>
          <w:tcPr>
            <w:tcW w:w="694" w:type="dxa"/>
            <w:tcBorders>
              <w:top w:val="nil"/>
              <w:left w:val="nil"/>
              <w:bottom w:val="single" w:sz="4" w:space="0" w:color="000000"/>
              <w:right w:val="single" w:sz="4" w:space="0" w:color="000000"/>
            </w:tcBorders>
            <w:shd w:val="clear" w:color="auto" w:fill="auto"/>
            <w:vAlign w:val="bottom"/>
            <w:hideMark/>
          </w:tcPr>
          <w:p w14:paraId="00C5765C" w14:textId="77777777" w:rsidR="008A280B" w:rsidRPr="005379DF" w:rsidRDefault="008A280B" w:rsidP="00014835">
            <w:pPr>
              <w:spacing w:after="0" w:line="240" w:lineRule="auto"/>
              <w:jc w:val="right"/>
              <w:rPr>
                <w:rFonts w:ascii="Calibri" w:eastAsia="Times New Roman" w:hAnsi="Calibri" w:cs="Calibri"/>
                <w:b/>
                <w:bCs/>
                <w:color w:val="000000"/>
                <w:sz w:val="16"/>
                <w:szCs w:val="16"/>
                <w:lang w:eastAsia="es-PE"/>
              </w:rPr>
            </w:pPr>
            <w:r w:rsidRPr="005379DF">
              <w:rPr>
                <w:rFonts w:ascii="Calibri" w:eastAsia="Times New Roman" w:hAnsi="Calibri" w:cs="Calibri"/>
                <w:b/>
                <w:bCs/>
                <w:color w:val="000000"/>
                <w:sz w:val="16"/>
                <w:szCs w:val="16"/>
                <w:lang w:eastAsia="es-PE"/>
              </w:rPr>
              <w:t>0</w:t>
            </w:r>
          </w:p>
        </w:tc>
      </w:tr>
      <w:tr w:rsidR="008A280B" w:rsidRPr="005379DF" w14:paraId="18C594B0" w14:textId="77777777" w:rsidTr="00014835">
        <w:trPr>
          <w:trHeight w:val="290"/>
        </w:trPr>
        <w:tc>
          <w:tcPr>
            <w:tcW w:w="796" w:type="dxa"/>
            <w:tcBorders>
              <w:top w:val="nil"/>
              <w:left w:val="single" w:sz="4" w:space="0" w:color="000000"/>
              <w:bottom w:val="single" w:sz="4" w:space="0" w:color="000000"/>
              <w:right w:val="single" w:sz="4" w:space="0" w:color="000000"/>
            </w:tcBorders>
            <w:shd w:val="clear" w:color="auto" w:fill="auto"/>
            <w:vAlign w:val="bottom"/>
            <w:hideMark/>
          </w:tcPr>
          <w:p w14:paraId="4D61321E" w14:textId="77777777" w:rsidR="008A280B" w:rsidRPr="005379DF" w:rsidRDefault="008A280B" w:rsidP="00014835">
            <w:pPr>
              <w:spacing w:after="0" w:line="240" w:lineRule="auto"/>
              <w:rPr>
                <w:rFonts w:ascii="Calibri" w:eastAsia="Times New Roman" w:hAnsi="Calibri" w:cs="Calibri"/>
                <w:color w:val="000000"/>
                <w:sz w:val="16"/>
                <w:szCs w:val="16"/>
                <w:lang w:eastAsia="es-PE"/>
              </w:rPr>
            </w:pPr>
            <w:r w:rsidRPr="005379DF">
              <w:rPr>
                <w:rFonts w:ascii="Calibri" w:eastAsia="Times New Roman" w:hAnsi="Calibri" w:cs="Calibri"/>
                <w:color w:val="000000"/>
                <w:sz w:val="16"/>
                <w:szCs w:val="16"/>
                <w:lang w:eastAsia="es-PE"/>
              </w:rPr>
              <w:t>DRE Callao</w:t>
            </w:r>
          </w:p>
        </w:tc>
        <w:tc>
          <w:tcPr>
            <w:tcW w:w="668" w:type="dxa"/>
            <w:tcBorders>
              <w:top w:val="nil"/>
              <w:left w:val="nil"/>
              <w:bottom w:val="single" w:sz="4" w:space="0" w:color="000000"/>
              <w:right w:val="single" w:sz="4" w:space="0" w:color="000000"/>
            </w:tcBorders>
            <w:shd w:val="clear" w:color="auto" w:fill="auto"/>
            <w:vAlign w:val="bottom"/>
            <w:hideMark/>
          </w:tcPr>
          <w:p w14:paraId="24CC8E51" w14:textId="77777777" w:rsidR="008A280B" w:rsidRPr="005379DF" w:rsidRDefault="008A280B" w:rsidP="00014835">
            <w:pPr>
              <w:spacing w:after="0" w:line="240" w:lineRule="auto"/>
              <w:jc w:val="right"/>
              <w:rPr>
                <w:rFonts w:ascii="Calibri" w:eastAsia="Times New Roman" w:hAnsi="Calibri" w:cs="Calibri"/>
                <w:color w:val="000000"/>
                <w:sz w:val="16"/>
                <w:szCs w:val="16"/>
                <w:lang w:eastAsia="es-PE"/>
              </w:rPr>
            </w:pPr>
            <w:r w:rsidRPr="005379DF">
              <w:rPr>
                <w:rFonts w:ascii="Calibri" w:eastAsia="Times New Roman" w:hAnsi="Calibri" w:cs="Calibri"/>
                <w:color w:val="000000"/>
                <w:sz w:val="16"/>
                <w:szCs w:val="16"/>
                <w:lang w:eastAsia="es-PE"/>
              </w:rPr>
              <w:t>158,846</w:t>
            </w:r>
          </w:p>
        </w:tc>
        <w:tc>
          <w:tcPr>
            <w:tcW w:w="668" w:type="dxa"/>
            <w:tcBorders>
              <w:top w:val="nil"/>
              <w:left w:val="nil"/>
              <w:bottom w:val="single" w:sz="4" w:space="0" w:color="000000"/>
              <w:right w:val="single" w:sz="4" w:space="0" w:color="000000"/>
            </w:tcBorders>
            <w:shd w:val="clear" w:color="auto" w:fill="auto"/>
            <w:vAlign w:val="bottom"/>
            <w:hideMark/>
          </w:tcPr>
          <w:p w14:paraId="567C7A50" w14:textId="77777777" w:rsidR="008A280B" w:rsidRPr="005379DF" w:rsidRDefault="008A280B" w:rsidP="00014835">
            <w:pPr>
              <w:spacing w:after="0" w:line="240" w:lineRule="auto"/>
              <w:jc w:val="right"/>
              <w:rPr>
                <w:rFonts w:ascii="Calibri" w:eastAsia="Times New Roman" w:hAnsi="Calibri" w:cs="Calibri"/>
                <w:color w:val="000000"/>
                <w:sz w:val="16"/>
                <w:szCs w:val="16"/>
                <w:lang w:eastAsia="es-PE"/>
              </w:rPr>
            </w:pPr>
            <w:r w:rsidRPr="005379DF">
              <w:rPr>
                <w:rFonts w:ascii="Calibri" w:eastAsia="Times New Roman" w:hAnsi="Calibri" w:cs="Calibri"/>
                <w:color w:val="000000"/>
                <w:sz w:val="16"/>
                <w:szCs w:val="16"/>
                <w:lang w:eastAsia="es-PE"/>
              </w:rPr>
              <w:t>145,466</w:t>
            </w:r>
          </w:p>
        </w:tc>
        <w:tc>
          <w:tcPr>
            <w:tcW w:w="587" w:type="dxa"/>
            <w:tcBorders>
              <w:top w:val="nil"/>
              <w:left w:val="nil"/>
              <w:bottom w:val="single" w:sz="4" w:space="0" w:color="000000"/>
              <w:right w:val="single" w:sz="4" w:space="0" w:color="000000"/>
            </w:tcBorders>
            <w:shd w:val="clear" w:color="auto" w:fill="auto"/>
            <w:vAlign w:val="bottom"/>
            <w:hideMark/>
          </w:tcPr>
          <w:p w14:paraId="006D3472" w14:textId="77777777" w:rsidR="008A280B" w:rsidRPr="005379DF" w:rsidRDefault="008A280B" w:rsidP="00014835">
            <w:pPr>
              <w:spacing w:after="0" w:line="240" w:lineRule="auto"/>
              <w:jc w:val="right"/>
              <w:rPr>
                <w:rFonts w:ascii="Calibri" w:eastAsia="Times New Roman" w:hAnsi="Calibri" w:cs="Calibri"/>
                <w:color w:val="000000"/>
                <w:sz w:val="16"/>
                <w:szCs w:val="16"/>
                <w:lang w:eastAsia="es-PE"/>
              </w:rPr>
            </w:pPr>
            <w:r w:rsidRPr="005379DF">
              <w:rPr>
                <w:rFonts w:ascii="Calibri" w:eastAsia="Times New Roman" w:hAnsi="Calibri" w:cs="Calibri"/>
                <w:color w:val="000000"/>
                <w:sz w:val="16"/>
                <w:szCs w:val="16"/>
                <w:lang w:eastAsia="es-PE"/>
              </w:rPr>
              <w:t>28,544</w:t>
            </w:r>
          </w:p>
        </w:tc>
        <w:tc>
          <w:tcPr>
            <w:tcW w:w="706" w:type="dxa"/>
            <w:tcBorders>
              <w:top w:val="nil"/>
              <w:left w:val="nil"/>
              <w:bottom w:val="single" w:sz="4" w:space="0" w:color="000000"/>
              <w:right w:val="single" w:sz="4" w:space="0" w:color="000000"/>
            </w:tcBorders>
            <w:shd w:val="clear" w:color="auto" w:fill="auto"/>
            <w:vAlign w:val="bottom"/>
            <w:hideMark/>
          </w:tcPr>
          <w:p w14:paraId="7881A3AC" w14:textId="77777777" w:rsidR="008A280B" w:rsidRPr="005379DF" w:rsidRDefault="008A280B" w:rsidP="00014835">
            <w:pPr>
              <w:spacing w:after="0" w:line="240" w:lineRule="auto"/>
              <w:jc w:val="right"/>
              <w:rPr>
                <w:rFonts w:ascii="Calibri" w:eastAsia="Times New Roman" w:hAnsi="Calibri" w:cs="Calibri"/>
                <w:color w:val="000000"/>
                <w:sz w:val="16"/>
                <w:szCs w:val="16"/>
                <w:lang w:eastAsia="es-PE"/>
              </w:rPr>
            </w:pPr>
            <w:r w:rsidRPr="005379DF">
              <w:rPr>
                <w:rFonts w:ascii="Calibri" w:eastAsia="Times New Roman" w:hAnsi="Calibri" w:cs="Calibri"/>
                <w:color w:val="000000"/>
                <w:sz w:val="16"/>
                <w:szCs w:val="16"/>
                <w:lang w:eastAsia="es-PE"/>
              </w:rPr>
              <w:t>68,806</w:t>
            </w:r>
          </w:p>
        </w:tc>
        <w:tc>
          <w:tcPr>
            <w:tcW w:w="875" w:type="dxa"/>
            <w:tcBorders>
              <w:top w:val="nil"/>
              <w:left w:val="nil"/>
              <w:bottom w:val="single" w:sz="4" w:space="0" w:color="000000"/>
              <w:right w:val="single" w:sz="4" w:space="0" w:color="000000"/>
            </w:tcBorders>
            <w:shd w:val="clear" w:color="auto" w:fill="auto"/>
            <w:vAlign w:val="bottom"/>
            <w:hideMark/>
          </w:tcPr>
          <w:p w14:paraId="2070E869" w14:textId="77777777" w:rsidR="008A280B" w:rsidRPr="005379DF" w:rsidRDefault="008A280B" w:rsidP="00014835">
            <w:pPr>
              <w:spacing w:after="0" w:line="240" w:lineRule="auto"/>
              <w:jc w:val="right"/>
              <w:rPr>
                <w:rFonts w:ascii="Calibri" w:eastAsia="Times New Roman" w:hAnsi="Calibri" w:cs="Calibri"/>
                <w:color w:val="000000"/>
                <w:sz w:val="16"/>
                <w:szCs w:val="16"/>
                <w:lang w:eastAsia="es-PE"/>
              </w:rPr>
            </w:pPr>
            <w:r w:rsidRPr="005379DF">
              <w:rPr>
                <w:rFonts w:ascii="Calibri" w:eastAsia="Times New Roman" w:hAnsi="Calibri" w:cs="Calibri"/>
                <w:color w:val="000000"/>
                <w:sz w:val="16"/>
                <w:szCs w:val="16"/>
                <w:lang w:eastAsia="es-PE"/>
              </w:rPr>
              <w:t>48,116</w:t>
            </w:r>
          </w:p>
        </w:tc>
        <w:tc>
          <w:tcPr>
            <w:tcW w:w="884" w:type="dxa"/>
            <w:tcBorders>
              <w:top w:val="nil"/>
              <w:left w:val="nil"/>
              <w:bottom w:val="single" w:sz="4" w:space="0" w:color="000000"/>
              <w:right w:val="single" w:sz="4" w:space="0" w:color="000000"/>
            </w:tcBorders>
            <w:shd w:val="clear" w:color="auto" w:fill="auto"/>
            <w:vAlign w:val="bottom"/>
            <w:hideMark/>
          </w:tcPr>
          <w:p w14:paraId="2690CAF4" w14:textId="77777777" w:rsidR="008A280B" w:rsidRPr="005379DF" w:rsidRDefault="008A280B" w:rsidP="00014835">
            <w:pPr>
              <w:spacing w:after="0" w:line="240" w:lineRule="auto"/>
              <w:jc w:val="right"/>
              <w:rPr>
                <w:rFonts w:ascii="Calibri" w:eastAsia="Times New Roman" w:hAnsi="Calibri" w:cs="Calibri"/>
                <w:color w:val="000000"/>
                <w:sz w:val="16"/>
                <w:szCs w:val="16"/>
                <w:lang w:eastAsia="es-PE"/>
              </w:rPr>
            </w:pPr>
            <w:r w:rsidRPr="005379DF">
              <w:rPr>
                <w:rFonts w:ascii="Calibri" w:eastAsia="Times New Roman" w:hAnsi="Calibri" w:cs="Calibri"/>
                <w:color w:val="000000"/>
                <w:sz w:val="16"/>
                <w:szCs w:val="16"/>
                <w:lang w:eastAsia="es-PE"/>
              </w:rPr>
              <w:t>3,930</w:t>
            </w:r>
          </w:p>
        </w:tc>
        <w:tc>
          <w:tcPr>
            <w:tcW w:w="673" w:type="dxa"/>
            <w:tcBorders>
              <w:top w:val="nil"/>
              <w:left w:val="nil"/>
              <w:bottom w:val="single" w:sz="4" w:space="0" w:color="000000"/>
              <w:right w:val="single" w:sz="4" w:space="0" w:color="000000"/>
            </w:tcBorders>
            <w:shd w:val="clear" w:color="auto" w:fill="auto"/>
            <w:vAlign w:val="bottom"/>
            <w:hideMark/>
          </w:tcPr>
          <w:p w14:paraId="1BC6BF12" w14:textId="77777777" w:rsidR="008A280B" w:rsidRPr="005379DF" w:rsidRDefault="008A280B" w:rsidP="00014835">
            <w:pPr>
              <w:spacing w:after="0" w:line="240" w:lineRule="auto"/>
              <w:jc w:val="right"/>
              <w:rPr>
                <w:rFonts w:ascii="Calibri" w:eastAsia="Times New Roman" w:hAnsi="Calibri" w:cs="Calibri"/>
                <w:color w:val="000000"/>
                <w:sz w:val="16"/>
                <w:szCs w:val="16"/>
                <w:lang w:eastAsia="es-PE"/>
              </w:rPr>
            </w:pPr>
            <w:r w:rsidRPr="005379DF">
              <w:rPr>
                <w:rFonts w:ascii="Calibri" w:eastAsia="Times New Roman" w:hAnsi="Calibri" w:cs="Calibri"/>
                <w:color w:val="000000"/>
                <w:sz w:val="16"/>
                <w:szCs w:val="16"/>
                <w:lang w:eastAsia="es-PE"/>
              </w:rPr>
              <w:t>812</w:t>
            </w:r>
          </w:p>
        </w:tc>
        <w:tc>
          <w:tcPr>
            <w:tcW w:w="857" w:type="dxa"/>
            <w:tcBorders>
              <w:top w:val="nil"/>
              <w:left w:val="nil"/>
              <w:bottom w:val="single" w:sz="4" w:space="0" w:color="000000"/>
              <w:right w:val="single" w:sz="4" w:space="0" w:color="000000"/>
            </w:tcBorders>
            <w:shd w:val="clear" w:color="auto" w:fill="auto"/>
            <w:vAlign w:val="bottom"/>
            <w:hideMark/>
          </w:tcPr>
          <w:p w14:paraId="329CD382" w14:textId="77777777" w:rsidR="008A280B" w:rsidRPr="005379DF" w:rsidRDefault="008A280B" w:rsidP="00014835">
            <w:pPr>
              <w:spacing w:after="0" w:line="240" w:lineRule="auto"/>
              <w:jc w:val="right"/>
              <w:rPr>
                <w:rFonts w:ascii="Calibri" w:eastAsia="Times New Roman" w:hAnsi="Calibri" w:cs="Calibri"/>
                <w:color w:val="000000"/>
                <w:sz w:val="16"/>
                <w:szCs w:val="16"/>
                <w:lang w:eastAsia="es-PE"/>
              </w:rPr>
            </w:pPr>
            <w:r w:rsidRPr="005379DF">
              <w:rPr>
                <w:rFonts w:ascii="Calibri" w:eastAsia="Times New Roman" w:hAnsi="Calibri" w:cs="Calibri"/>
                <w:color w:val="000000"/>
                <w:sz w:val="16"/>
                <w:szCs w:val="16"/>
                <w:lang w:eastAsia="es-PE"/>
              </w:rPr>
              <w:t>4,701</w:t>
            </w:r>
          </w:p>
        </w:tc>
        <w:tc>
          <w:tcPr>
            <w:tcW w:w="506" w:type="dxa"/>
            <w:tcBorders>
              <w:top w:val="nil"/>
              <w:left w:val="nil"/>
              <w:bottom w:val="single" w:sz="4" w:space="0" w:color="000000"/>
              <w:right w:val="single" w:sz="4" w:space="0" w:color="000000"/>
            </w:tcBorders>
            <w:shd w:val="clear" w:color="auto" w:fill="auto"/>
            <w:vAlign w:val="bottom"/>
            <w:hideMark/>
          </w:tcPr>
          <w:p w14:paraId="456ADE05" w14:textId="77777777" w:rsidR="008A280B" w:rsidRPr="005379DF" w:rsidRDefault="008A280B" w:rsidP="00014835">
            <w:pPr>
              <w:spacing w:after="0" w:line="240" w:lineRule="auto"/>
              <w:jc w:val="right"/>
              <w:rPr>
                <w:rFonts w:ascii="Calibri" w:eastAsia="Times New Roman" w:hAnsi="Calibri" w:cs="Calibri"/>
                <w:color w:val="000000"/>
                <w:sz w:val="16"/>
                <w:szCs w:val="16"/>
                <w:lang w:eastAsia="es-PE"/>
              </w:rPr>
            </w:pPr>
            <w:r w:rsidRPr="005379DF">
              <w:rPr>
                <w:rFonts w:ascii="Calibri" w:eastAsia="Times New Roman" w:hAnsi="Calibri" w:cs="Calibri"/>
                <w:color w:val="000000"/>
                <w:sz w:val="16"/>
                <w:szCs w:val="16"/>
                <w:lang w:eastAsia="es-PE"/>
              </w:rPr>
              <w:t>3,937</w:t>
            </w:r>
          </w:p>
        </w:tc>
        <w:tc>
          <w:tcPr>
            <w:tcW w:w="894" w:type="dxa"/>
            <w:tcBorders>
              <w:top w:val="nil"/>
              <w:left w:val="nil"/>
              <w:bottom w:val="single" w:sz="4" w:space="0" w:color="000000"/>
              <w:right w:val="single" w:sz="4" w:space="0" w:color="000000"/>
            </w:tcBorders>
            <w:shd w:val="clear" w:color="auto" w:fill="auto"/>
            <w:vAlign w:val="bottom"/>
            <w:hideMark/>
          </w:tcPr>
          <w:p w14:paraId="2FD43DB5" w14:textId="77777777" w:rsidR="008A280B" w:rsidRPr="005379DF" w:rsidRDefault="008A280B" w:rsidP="00014835">
            <w:pPr>
              <w:spacing w:after="0" w:line="240" w:lineRule="auto"/>
              <w:jc w:val="right"/>
              <w:rPr>
                <w:rFonts w:ascii="Calibri" w:eastAsia="Times New Roman" w:hAnsi="Calibri" w:cs="Calibri"/>
                <w:color w:val="000000"/>
                <w:sz w:val="16"/>
                <w:szCs w:val="16"/>
                <w:lang w:eastAsia="es-PE"/>
              </w:rPr>
            </w:pPr>
            <w:r w:rsidRPr="005379DF">
              <w:rPr>
                <w:rFonts w:ascii="Calibri" w:eastAsia="Times New Roman" w:hAnsi="Calibri" w:cs="Calibri"/>
                <w:color w:val="000000"/>
                <w:sz w:val="16"/>
                <w:szCs w:val="16"/>
                <w:lang w:eastAsia="es-PE"/>
              </w:rPr>
              <w:t>671</w:t>
            </w:r>
          </w:p>
        </w:tc>
        <w:tc>
          <w:tcPr>
            <w:tcW w:w="925" w:type="dxa"/>
            <w:tcBorders>
              <w:top w:val="nil"/>
              <w:left w:val="nil"/>
              <w:bottom w:val="single" w:sz="4" w:space="0" w:color="000000"/>
              <w:right w:val="single" w:sz="4" w:space="0" w:color="000000"/>
            </w:tcBorders>
            <w:shd w:val="clear" w:color="auto" w:fill="auto"/>
            <w:vAlign w:val="bottom"/>
            <w:hideMark/>
          </w:tcPr>
          <w:p w14:paraId="7C502510" w14:textId="77777777" w:rsidR="008A280B" w:rsidRPr="005379DF" w:rsidRDefault="008A280B" w:rsidP="00014835">
            <w:pPr>
              <w:spacing w:after="0" w:line="240" w:lineRule="auto"/>
              <w:jc w:val="right"/>
              <w:rPr>
                <w:rFonts w:ascii="Calibri" w:eastAsia="Times New Roman" w:hAnsi="Calibri" w:cs="Calibri"/>
                <w:color w:val="000000"/>
                <w:sz w:val="16"/>
                <w:szCs w:val="16"/>
                <w:lang w:eastAsia="es-PE"/>
              </w:rPr>
            </w:pPr>
            <w:r w:rsidRPr="005379DF">
              <w:rPr>
                <w:rFonts w:ascii="Calibri" w:eastAsia="Times New Roman" w:hAnsi="Calibri" w:cs="Calibri"/>
                <w:color w:val="000000"/>
                <w:sz w:val="16"/>
                <w:szCs w:val="16"/>
                <w:lang w:eastAsia="es-PE"/>
              </w:rPr>
              <w:t>3,266</w:t>
            </w:r>
          </w:p>
        </w:tc>
        <w:tc>
          <w:tcPr>
            <w:tcW w:w="694" w:type="dxa"/>
            <w:tcBorders>
              <w:top w:val="nil"/>
              <w:left w:val="nil"/>
              <w:bottom w:val="single" w:sz="4" w:space="0" w:color="000000"/>
              <w:right w:val="single" w:sz="4" w:space="0" w:color="000000"/>
            </w:tcBorders>
            <w:shd w:val="clear" w:color="auto" w:fill="auto"/>
            <w:vAlign w:val="bottom"/>
            <w:hideMark/>
          </w:tcPr>
          <w:p w14:paraId="29AACEA0" w14:textId="77777777" w:rsidR="008A280B" w:rsidRPr="005379DF" w:rsidRDefault="008A280B" w:rsidP="00014835">
            <w:pPr>
              <w:spacing w:after="0" w:line="240" w:lineRule="auto"/>
              <w:jc w:val="right"/>
              <w:rPr>
                <w:rFonts w:ascii="Calibri" w:eastAsia="Times New Roman" w:hAnsi="Calibri" w:cs="Calibri"/>
                <w:color w:val="000000"/>
                <w:sz w:val="16"/>
                <w:szCs w:val="16"/>
                <w:lang w:eastAsia="es-PE"/>
              </w:rPr>
            </w:pPr>
            <w:r w:rsidRPr="005379DF">
              <w:rPr>
                <w:rFonts w:ascii="Calibri" w:eastAsia="Times New Roman" w:hAnsi="Calibri" w:cs="Calibri"/>
                <w:color w:val="000000"/>
                <w:sz w:val="16"/>
                <w:szCs w:val="16"/>
                <w:lang w:eastAsia="es-PE"/>
              </w:rPr>
              <w:t>0</w:t>
            </w:r>
          </w:p>
        </w:tc>
      </w:tr>
      <w:tr w:rsidR="008A280B" w:rsidRPr="005379DF" w14:paraId="31AA965F" w14:textId="77777777" w:rsidTr="00014835">
        <w:trPr>
          <w:trHeight w:val="290"/>
        </w:trPr>
        <w:tc>
          <w:tcPr>
            <w:tcW w:w="796" w:type="dxa"/>
            <w:tcBorders>
              <w:top w:val="nil"/>
              <w:left w:val="single" w:sz="4" w:space="0" w:color="000000"/>
              <w:bottom w:val="single" w:sz="4" w:space="0" w:color="000000"/>
              <w:right w:val="single" w:sz="4" w:space="0" w:color="000000"/>
            </w:tcBorders>
            <w:shd w:val="clear" w:color="auto" w:fill="auto"/>
            <w:vAlign w:val="bottom"/>
            <w:hideMark/>
          </w:tcPr>
          <w:p w14:paraId="6EE5DF21" w14:textId="77777777" w:rsidR="008A280B" w:rsidRPr="005379DF" w:rsidRDefault="008A280B" w:rsidP="00014835">
            <w:pPr>
              <w:spacing w:after="0" w:line="240" w:lineRule="auto"/>
              <w:rPr>
                <w:rFonts w:ascii="Calibri" w:eastAsia="Times New Roman" w:hAnsi="Calibri" w:cs="Calibri"/>
                <w:color w:val="000000"/>
                <w:sz w:val="16"/>
                <w:szCs w:val="16"/>
                <w:lang w:eastAsia="es-PE"/>
              </w:rPr>
            </w:pPr>
            <w:r w:rsidRPr="005379DF">
              <w:rPr>
                <w:rFonts w:ascii="Calibri" w:eastAsia="Times New Roman" w:hAnsi="Calibri" w:cs="Calibri"/>
                <w:color w:val="000000"/>
                <w:sz w:val="16"/>
                <w:szCs w:val="16"/>
                <w:lang w:eastAsia="es-PE"/>
              </w:rPr>
              <w:t>UGEL Ventanilla</w:t>
            </w:r>
          </w:p>
        </w:tc>
        <w:tc>
          <w:tcPr>
            <w:tcW w:w="668" w:type="dxa"/>
            <w:tcBorders>
              <w:top w:val="nil"/>
              <w:left w:val="nil"/>
              <w:bottom w:val="single" w:sz="4" w:space="0" w:color="000000"/>
              <w:right w:val="single" w:sz="4" w:space="0" w:color="000000"/>
            </w:tcBorders>
            <w:shd w:val="clear" w:color="auto" w:fill="auto"/>
            <w:vAlign w:val="bottom"/>
            <w:hideMark/>
          </w:tcPr>
          <w:p w14:paraId="03ADE1DD" w14:textId="77777777" w:rsidR="008A280B" w:rsidRPr="005379DF" w:rsidRDefault="008A280B" w:rsidP="00014835">
            <w:pPr>
              <w:spacing w:after="0" w:line="240" w:lineRule="auto"/>
              <w:jc w:val="right"/>
              <w:rPr>
                <w:rFonts w:ascii="Calibri" w:eastAsia="Times New Roman" w:hAnsi="Calibri" w:cs="Calibri"/>
                <w:color w:val="000000"/>
                <w:sz w:val="16"/>
                <w:szCs w:val="16"/>
                <w:lang w:eastAsia="es-PE"/>
              </w:rPr>
            </w:pPr>
            <w:r w:rsidRPr="005379DF">
              <w:rPr>
                <w:rFonts w:ascii="Calibri" w:eastAsia="Times New Roman" w:hAnsi="Calibri" w:cs="Calibri"/>
                <w:color w:val="000000"/>
                <w:sz w:val="16"/>
                <w:szCs w:val="16"/>
                <w:lang w:eastAsia="es-PE"/>
              </w:rPr>
              <w:t>107,574</w:t>
            </w:r>
          </w:p>
        </w:tc>
        <w:tc>
          <w:tcPr>
            <w:tcW w:w="668" w:type="dxa"/>
            <w:tcBorders>
              <w:top w:val="nil"/>
              <w:left w:val="nil"/>
              <w:bottom w:val="single" w:sz="4" w:space="0" w:color="000000"/>
              <w:right w:val="single" w:sz="4" w:space="0" w:color="000000"/>
            </w:tcBorders>
            <w:shd w:val="clear" w:color="auto" w:fill="auto"/>
            <w:vAlign w:val="bottom"/>
            <w:hideMark/>
          </w:tcPr>
          <w:p w14:paraId="40BE8BEA" w14:textId="77777777" w:rsidR="008A280B" w:rsidRPr="005379DF" w:rsidRDefault="008A280B" w:rsidP="00014835">
            <w:pPr>
              <w:spacing w:after="0" w:line="240" w:lineRule="auto"/>
              <w:jc w:val="right"/>
              <w:rPr>
                <w:rFonts w:ascii="Calibri" w:eastAsia="Times New Roman" w:hAnsi="Calibri" w:cs="Calibri"/>
                <w:color w:val="000000"/>
                <w:sz w:val="16"/>
                <w:szCs w:val="16"/>
                <w:lang w:eastAsia="es-PE"/>
              </w:rPr>
            </w:pPr>
            <w:r w:rsidRPr="005379DF">
              <w:rPr>
                <w:rFonts w:ascii="Calibri" w:eastAsia="Times New Roman" w:hAnsi="Calibri" w:cs="Calibri"/>
                <w:color w:val="000000"/>
                <w:sz w:val="16"/>
                <w:szCs w:val="16"/>
                <w:lang w:eastAsia="es-PE"/>
              </w:rPr>
              <w:t>104,494</w:t>
            </w:r>
          </w:p>
        </w:tc>
        <w:tc>
          <w:tcPr>
            <w:tcW w:w="587" w:type="dxa"/>
            <w:tcBorders>
              <w:top w:val="nil"/>
              <w:left w:val="nil"/>
              <w:bottom w:val="single" w:sz="4" w:space="0" w:color="000000"/>
              <w:right w:val="single" w:sz="4" w:space="0" w:color="000000"/>
            </w:tcBorders>
            <w:shd w:val="clear" w:color="auto" w:fill="auto"/>
            <w:vAlign w:val="bottom"/>
            <w:hideMark/>
          </w:tcPr>
          <w:p w14:paraId="690A656D" w14:textId="77777777" w:rsidR="008A280B" w:rsidRPr="005379DF" w:rsidRDefault="008A280B" w:rsidP="00014835">
            <w:pPr>
              <w:spacing w:after="0" w:line="240" w:lineRule="auto"/>
              <w:jc w:val="right"/>
              <w:rPr>
                <w:rFonts w:ascii="Calibri" w:eastAsia="Times New Roman" w:hAnsi="Calibri" w:cs="Calibri"/>
                <w:color w:val="000000"/>
                <w:sz w:val="16"/>
                <w:szCs w:val="16"/>
                <w:lang w:eastAsia="es-PE"/>
              </w:rPr>
            </w:pPr>
            <w:r w:rsidRPr="005379DF">
              <w:rPr>
                <w:rFonts w:ascii="Calibri" w:eastAsia="Times New Roman" w:hAnsi="Calibri" w:cs="Calibri"/>
                <w:color w:val="000000"/>
                <w:sz w:val="16"/>
                <w:szCs w:val="16"/>
                <w:lang w:eastAsia="es-PE"/>
              </w:rPr>
              <w:t>22,691</w:t>
            </w:r>
          </w:p>
        </w:tc>
        <w:tc>
          <w:tcPr>
            <w:tcW w:w="706" w:type="dxa"/>
            <w:tcBorders>
              <w:top w:val="nil"/>
              <w:left w:val="nil"/>
              <w:bottom w:val="single" w:sz="4" w:space="0" w:color="000000"/>
              <w:right w:val="single" w:sz="4" w:space="0" w:color="000000"/>
            </w:tcBorders>
            <w:shd w:val="clear" w:color="auto" w:fill="auto"/>
            <w:vAlign w:val="bottom"/>
            <w:hideMark/>
          </w:tcPr>
          <w:p w14:paraId="4EE1E322" w14:textId="77777777" w:rsidR="008A280B" w:rsidRPr="005379DF" w:rsidRDefault="008A280B" w:rsidP="00014835">
            <w:pPr>
              <w:spacing w:after="0" w:line="240" w:lineRule="auto"/>
              <w:jc w:val="right"/>
              <w:rPr>
                <w:rFonts w:ascii="Calibri" w:eastAsia="Times New Roman" w:hAnsi="Calibri" w:cs="Calibri"/>
                <w:color w:val="000000"/>
                <w:sz w:val="16"/>
                <w:szCs w:val="16"/>
                <w:lang w:eastAsia="es-PE"/>
              </w:rPr>
            </w:pPr>
            <w:r w:rsidRPr="005379DF">
              <w:rPr>
                <w:rFonts w:ascii="Calibri" w:eastAsia="Times New Roman" w:hAnsi="Calibri" w:cs="Calibri"/>
                <w:color w:val="000000"/>
                <w:sz w:val="16"/>
                <w:szCs w:val="16"/>
                <w:lang w:eastAsia="es-PE"/>
              </w:rPr>
              <w:t>48,529</w:t>
            </w:r>
          </w:p>
        </w:tc>
        <w:tc>
          <w:tcPr>
            <w:tcW w:w="875" w:type="dxa"/>
            <w:tcBorders>
              <w:top w:val="nil"/>
              <w:left w:val="nil"/>
              <w:bottom w:val="single" w:sz="4" w:space="0" w:color="000000"/>
              <w:right w:val="single" w:sz="4" w:space="0" w:color="000000"/>
            </w:tcBorders>
            <w:shd w:val="clear" w:color="auto" w:fill="auto"/>
            <w:vAlign w:val="bottom"/>
            <w:hideMark/>
          </w:tcPr>
          <w:p w14:paraId="4AD375B4" w14:textId="77777777" w:rsidR="008A280B" w:rsidRPr="005379DF" w:rsidRDefault="008A280B" w:rsidP="00014835">
            <w:pPr>
              <w:spacing w:after="0" w:line="240" w:lineRule="auto"/>
              <w:jc w:val="right"/>
              <w:rPr>
                <w:rFonts w:ascii="Calibri" w:eastAsia="Times New Roman" w:hAnsi="Calibri" w:cs="Calibri"/>
                <w:color w:val="000000"/>
                <w:sz w:val="16"/>
                <w:szCs w:val="16"/>
                <w:lang w:eastAsia="es-PE"/>
              </w:rPr>
            </w:pPr>
            <w:r w:rsidRPr="005379DF">
              <w:rPr>
                <w:rFonts w:ascii="Calibri" w:eastAsia="Times New Roman" w:hAnsi="Calibri" w:cs="Calibri"/>
                <w:color w:val="000000"/>
                <w:sz w:val="16"/>
                <w:szCs w:val="16"/>
                <w:lang w:eastAsia="es-PE"/>
              </w:rPr>
              <w:t>33,274</w:t>
            </w:r>
          </w:p>
        </w:tc>
        <w:tc>
          <w:tcPr>
            <w:tcW w:w="884" w:type="dxa"/>
            <w:tcBorders>
              <w:top w:val="nil"/>
              <w:left w:val="nil"/>
              <w:bottom w:val="single" w:sz="4" w:space="0" w:color="000000"/>
              <w:right w:val="single" w:sz="4" w:space="0" w:color="000000"/>
            </w:tcBorders>
            <w:shd w:val="clear" w:color="auto" w:fill="auto"/>
            <w:vAlign w:val="bottom"/>
            <w:hideMark/>
          </w:tcPr>
          <w:p w14:paraId="2D5758E0" w14:textId="77777777" w:rsidR="008A280B" w:rsidRPr="005379DF" w:rsidRDefault="008A280B" w:rsidP="00014835">
            <w:pPr>
              <w:spacing w:after="0" w:line="240" w:lineRule="auto"/>
              <w:jc w:val="right"/>
              <w:rPr>
                <w:rFonts w:ascii="Calibri" w:eastAsia="Times New Roman" w:hAnsi="Calibri" w:cs="Calibri"/>
                <w:color w:val="000000"/>
                <w:sz w:val="16"/>
                <w:szCs w:val="16"/>
                <w:lang w:eastAsia="es-PE"/>
              </w:rPr>
            </w:pPr>
            <w:r w:rsidRPr="005379DF">
              <w:rPr>
                <w:rFonts w:ascii="Calibri" w:eastAsia="Times New Roman" w:hAnsi="Calibri" w:cs="Calibri"/>
                <w:color w:val="000000"/>
                <w:sz w:val="16"/>
                <w:szCs w:val="16"/>
                <w:lang w:eastAsia="es-PE"/>
              </w:rPr>
              <w:t>1,153</w:t>
            </w:r>
          </w:p>
        </w:tc>
        <w:tc>
          <w:tcPr>
            <w:tcW w:w="673" w:type="dxa"/>
            <w:tcBorders>
              <w:top w:val="nil"/>
              <w:left w:val="nil"/>
              <w:bottom w:val="single" w:sz="4" w:space="0" w:color="000000"/>
              <w:right w:val="single" w:sz="4" w:space="0" w:color="000000"/>
            </w:tcBorders>
            <w:shd w:val="clear" w:color="auto" w:fill="auto"/>
            <w:vAlign w:val="bottom"/>
            <w:hideMark/>
          </w:tcPr>
          <w:p w14:paraId="0AF96517" w14:textId="77777777" w:rsidR="008A280B" w:rsidRPr="005379DF" w:rsidRDefault="008A280B" w:rsidP="00014835">
            <w:pPr>
              <w:spacing w:after="0" w:line="240" w:lineRule="auto"/>
              <w:jc w:val="right"/>
              <w:rPr>
                <w:rFonts w:ascii="Calibri" w:eastAsia="Times New Roman" w:hAnsi="Calibri" w:cs="Calibri"/>
                <w:color w:val="000000"/>
                <w:sz w:val="16"/>
                <w:szCs w:val="16"/>
                <w:lang w:eastAsia="es-PE"/>
              </w:rPr>
            </w:pPr>
            <w:r w:rsidRPr="005379DF">
              <w:rPr>
                <w:rFonts w:ascii="Calibri" w:eastAsia="Times New Roman" w:hAnsi="Calibri" w:cs="Calibri"/>
                <w:color w:val="000000"/>
                <w:sz w:val="16"/>
                <w:szCs w:val="16"/>
                <w:lang w:eastAsia="es-PE"/>
              </w:rPr>
              <w:t>213</w:t>
            </w:r>
          </w:p>
        </w:tc>
        <w:tc>
          <w:tcPr>
            <w:tcW w:w="857" w:type="dxa"/>
            <w:tcBorders>
              <w:top w:val="nil"/>
              <w:left w:val="nil"/>
              <w:bottom w:val="single" w:sz="4" w:space="0" w:color="000000"/>
              <w:right w:val="single" w:sz="4" w:space="0" w:color="000000"/>
            </w:tcBorders>
            <w:shd w:val="clear" w:color="auto" w:fill="auto"/>
            <w:vAlign w:val="bottom"/>
            <w:hideMark/>
          </w:tcPr>
          <w:p w14:paraId="1CA7E36C" w14:textId="77777777" w:rsidR="008A280B" w:rsidRPr="005379DF" w:rsidRDefault="008A280B" w:rsidP="00014835">
            <w:pPr>
              <w:spacing w:after="0" w:line="240" w:lineRule="auto"/>
              <w:jc w:val="right"/>
              <w:rPr>
                <w:rFonts w:ascii="Calibri" w:eastAsia="Times New Roman" w:hAnsi="Calibri" w:cs="Calibri"/>
                <w:color w:val="000000"/>
                <w:sz w:val="16"/>
                <w:szCs w:val="16"/>
                <w:lang w:eastAsia="es-PE"/>
              </w:rPr>
            </w:pPr>
            <w:r w:rsidRPr="005379DF">
              <w:rPr>
                <w:rFonts w:ascii="Calibri" w:eastAsia="Times New Roman" w:hAnsi="Calibri" w:cs="Calibri"/>
                <w:color w:val="000000"/>
                <w:sz w:val="16"/>
                <w:szCs w:val="16"/>
                <w:lang w:eastAsia="es-PE"/>
              </w:rPr>
              <w:t>1,714</w:t>
            </w:r>
          </w:p>
        </w:tc>
        <w:tc>
          <w:tcPr>
            <w:tcW w:w="506" w:type="dxa"/>
            <w:tcBorders>
              <w:top w:val="nil"/>
              <w:left w:val="nil"/>
              <w:bottom w:val="single" w:sz="4" w:space="0" w:color="000000"/>
              <w:right w:val="single" w:sz="4" w:space="0" w:color="000000"/>
            </w:tcBorders>
            <w:shd w:val="clear" w:color="auto" w:fill="auto"/>
            <w:vAlign w:val="bottom"/>
            <w:hideMark/>
          </w:tcPr>
          <w:p w14:paraId="6FCC6552" w14:textId="77777777" w:rsidR="008A280B" w:rsidRPr="005379DF" w:rsidRDefault="008A280B" w:rsidP="00014835">
            <w:pPr>
              <w:spacing w:after="0" w:line="240" w:lineRule="auto"/>
              <w:jc w:val="right"/>
              <w:rPr>
                <w:rFonts w:ascii="Calibri" w:eastAsia="Times New Roman" w:hAnsi="Calibri" w:cs="Calibri"/>
                <w:color w:val="000000"/>
                <w:sz w:val="16"/>
                <w:szCs w:val="16"/>
                <w:lang w:eastAsia="es-PE"/>
              </w:rPr>
            </w:pPr>
            <w:r w:rsidRPr="005379DF">
              <w:rPr>
                <w:rFonts w:ascii="Calibri" w:eastAsia="Times New Roman" w:hAnsi="Calibri" w:cs="Calibri"/>
                <w:color w:val="000000"/>
                <w:sz w:val="16"/>
                <w:szCs w:val="16"/>
                <w:lang w:eastAsia="es-PE"/>
              </w:rPr>
              <w:t>0</w:t>
            </w:r>
          </w:p>
        </w:tc>
        <w:tc>
          <w:tcPr>
            <w:tcW w:w="894" w:type="dxa"/>
            <w:tcBorders>
              <w:top w:val="nil"/>
              <w:left w:val="nil"/>
              <w:bottom w:val="single" w:sz="4" w:space="0" w:color="000000"/>
              <w:right w:val="single" w:sz="4" w:space="0" w:color="000000"/>
            </w:tcBorders>
            <w:shd w:val="clear" w:color="auto" w:fill="auto"/>
            <w:vAlign w:val="bottom"/>
            <w:hideMark/>
          </w:tcPr>
          <w:p w14:paraId="0F57F8BF" w14:textId="77777777" w:rsidR="008A280B" w:rsidRPr="005379DF" w:rsidRDefault="008A280B" w:rsidP="00014835">
            <w:pPr>
              <w:spacing w:after="0" w:line="240" w:lineRule="auto"/>
              <w:jc w:val="right"/>
              <w:rPr>
                <w:rFonts w:ascii="Calibri" w:eastAsia="Times New Roman" w:hAnsi="Calibri" w:cs="Calibri"/>
                <w:color w:val="000000"/>
                <w:sz w:val="16"/>
                <w:szCs w:val="16"/>
                <w:lang w:eastAsia="es-PE"/>
              </w:rPr>
            </w:pPr>
            <w:r w:rsidRPr="005379DF">
              <w:rPr>
                <w:rFonts w:ascii="Calibri" w:eastAsia="Times New Roman" w:hAnsi="Calibri" w:cs="Calibri"/>
                <w:color w:val="000000"/>
                <w:sz w:val="16"/>
                <w:szCs w:val="16"/>
                <w:lang w:eastAsia="es-PE"/>
              </w:rPr>
              <w:t>0</w:t>
            </w:r>
          </w:p>
        </w:tc>
        <w:tc>
          <w:tcPr>
            <w:tcW w:w="925" w:type="dxa"/>
            <w:tcBorders>
              <w:top w:val="nil"/>
              <w:left w:val="nil"/>
              <w:bottom w:val="single" w:sz="4" w:space="0" w:color="000000"/>
              <w:right w:val="single" w:sz="4" w:space="0" w:color="000000"/>
            </w:tcBorders>
            <w:shd w:val="clear" w:color="auto" w:fill="auto"/>
            <w:vAlign w:val="bottom"/>
            <w:hideMark/>
          </w:tcPr>
          <w:p w14:paraId="3CEE77E7" w14:textId="77777777" w:rsidR="008A280B" w:rsidRPr="005379DF" w:rsidRDefault="008A280B" w:rsidP="00014835">
            <w:pPr>
              <w:spacing w:after="0" w:line="240" w:lineRule="auto"/>
              <w:jc w:val="right"/>
              <w:rPr>
                <w:rFonts w:ascii="Calibri" w:eastAsia="Times New Roman" w:hAnsi="Calibri" w:cs="Calibri"/>
                <w:color w:val="000000"/>
                <w:sz w:val="16"/>
                <w:szCs w:val="16"/>
                <w:lang w:eastAsia="es-PE"/>
              </w:rPr>
            </w:pPr>
            <w:r w:rsidRPr="005379DF">
              <w:rPr>
                <w:rFonts w:ascii="Calibri" w:eastAsia="Times New Roman" w:hAnsi="Calibri" w:cs="Calibri"/>
                <w:color w:val="000000"/>
                <w:sz w:val="16"/>
                <w:szCs w:val="16"/>
                <w:lang w:eastAsia="es-PE"/>
              </w:rPr>
              <w:t>0</w:t>
            </w:r>
          </w:p>
        </w:tc>
        <w:tc>
          <w:tcPr>
            <w:tcW w:w="694" w:type="dxa"/>
            <w:tcBorders>
              <w:top w:val="nil"/>
              <w:left w:val="nil"/>
              <w:bottom w:val="single" w:sz="4" w:space="0" w:color="000000"/>
              <w:right w:val="single" w:sz="4" w:space="0" w:color="000000"/>
            </w:tcBorders>
            <w:shd w:val="clear" w:color="auto" w:fill="auto"/>
            <w:vAlign w:val="bottom"/>
            <w:hideMark/>
          </w:tcPr>
          <w:p w14:paraId="237A9B75" w14:textId="77777777" w:rsidR="008A280B" w:rsidRPr="005379DF" w:rsidRDefault="008A280B" w:rsidP="00014835">
            <w:pPr>
              <w:spacing w:after="0" w:line="240" w:lineRule="auto"/>
              <w:jc w:val="right"/>
              <w:rPr>
                <w:rFonts w:ascii="Calibri" w:eastAsia="Times New Roman" w:hAnsi="Calibri" w:cs="Calibri"/>
                <w:color w:val="000000"/>
                <w:sz w:val="16"/>
                <w:szCs w:val="16"/>
                <w:lang w:eastAsia="es-PE"/>
              </w:rPr>
            </w:pPr>
            <w:r w:rsidRPr="005379DF">
              <w:rPr>
                <w:rFonts w:ascii="Calibri" w:eastAsia="Times New Roman" w:hAnsi="Calibri" w:cs="Calibri"/>
                <w:color w:val="000000"/>
                <w:sz w:val="16"/>
                <w:szCs w:val="16"/>
                <w:lang w:eastAsia="es-PE"/>
              </w:rPr>
              <w:t>0</w:t>
            </w:r>
          </w:p>
        </w:tc>
      </w:tr>
    </w:tbl>
    <w:p w14:paraId="78577D32" w14:textId="77777777" w:rsidR="008A280B" w:rsidRPr="000C10A2" w:rsidRDefault="008A280B" w:rsidP="000C10A2">
      <w:pPr>
        <w:spacing w:after="0" w:line="240" w:lineRule="auto"/>
        <w:ind w:left="142" w:right="991"/>
        <w:rPr>
          <w:b/>
          <w:color w:val="000000"/>
          <w:sz w:val="14"/>
          <w:szCs w:val="14"/>
        </w:rPr>
      </w:pPr>
      <w:r w:rsidRPr="000C10A2">
        <w:rPr>
          <w:b/>
          <w:color w:val="000000"/>
          <w:sz w:val="14"/>
          <w:szCs w:val="14"/>
        </w:rPr>
        <w:t>Fuente: MINISTERIO DE EDUCACIÓN - Censo Educativo.</w:t>
      </w:r>
    </w:p>
    <w:p w14:paraId="60118D90" w14:textId="77777777" w:rsidR="008A280B" w:rsidRPr="001732EC" w:rsidRDefault="008A280B" w:rsidP="00D13861">
      <w:pPr>
        <w:autoSpaceDE w:val="0"/>
        <w:autoSpaceDN w:val="0"/>
        <w:adjustRightInd w:val="0"/>
        <w:spacing w:after="0" w:line="240" w:lineRule="auto"/>
        <w:ind w:left="709"/>
        <w:contextualSpacing/>
        <w:jc w:val="both"/>
        <w:rPr>
          <w:rFonts w:ascii="Myriad Pro" w:hAnsi="Myriad Pro" w:cs="Myriad Pro"/>
          <w:color w:val="000000" w:themeColor="text1"/>
        </w:rPr>
      </w:pPr>
    </w:p>
    <w:p w14:paraId="575971C6" w14:textId="63C7E538" w:rsidR="001732EC" w:rsidRDefault="000C10A2" w:rsidP="001732EC">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t xml:space="preserve">Según </w:t>
      </w:r>
      <w:r w:rsidRPr="00202B5D">
        <w:rPr>
          <w:rFonts w:ascii="Myriad Pro" w:hAnsi="Myriad Pro" w:cs="Myriad Pro"/>
          <w:color w:val="000000" w:themeColor="text1"/>
        </w:rPr>
        <w:t xml:space="preserve">resultados del </w:t>
      </w:r>
      <w:r>
        <w:rPr>
          <w:rFonts w:ascii="Myriad Pro" w:hAnsi="Myriad Pro" w:cs="Myriad Pro"/>
          <w:color w:val="000000" w:themeColor="text1"/>
        </w:rPr>
        <w:t>C</w:t>
      </w:r>
      <w:r w:rsidRPr="00202B5D">
        <w:rPr>
          <w:rFonts w:ascii="Myriad Pro" w:hAnsi="Myriad Pro" w:cs="Myriad Pro"/>
          <w:color w:val="000000" w:themeColor="text1"/>
        </w:rPr>
        <w:t xml:space="preserve">enso </w:t>
      </w:r>
      <w:r>
        <w:rPr>
          <w:rFonts w:ascii="Myriad Pro" w:hAnsi="Myriad Pro" w:cs="Myriad Pro"/>
          <w:color w:val="000000" w:themeColor="text1"/>
        </w:rPr>
        <w:t>E</w:t>
      </w:r>
      <w:r w:rsidRPr="00202B5D">
        <w:rPr>
          <w:rFonts w:ascii="Myriad Pro" w:hAnsi="Myriad Pro" w:cs="Myriad Pro"/>
          <w:color w:val="000000" w:themeColor="text1"/>
        </w:rPr>
        <w:t>ducativo 2017</w:t>
      </w:r>
      <w:r>
        <w:rPr>
          <w:rFonts w:ascii="Myriad Pro" w:hAnsi="Myriad Pro" w:cs="Myriad Pro"/>
          <w:color w:val="000000" w:themeColor="text1"/>
        </w:rPr>
        <w:t>, d</w:t>
      </w:r>
      <w:r w:rsidR="001732EC">
        <w:rPr>
          <w:rFonts w:ascii="Myriad Pro" w:hAnsi="Myriad Pro" w:cs="Myriad Pro"/>
          <w:color w:val="000000" w:themeColor="text1"/>
        </w:rPr>
        <w:t>e los matriculados en la Educación Básica Regular, el 61% lo realizaron en instituciones educativas públicas y el 39% en privadas; se matricularon en la Educación Básica Alternativa, el 67% en instituciones educativas públicas y el 33 en privadas; se matricularon en la Educación Básica Especial, el 96% en instituciones educativas públicas y el 4% en privadas; se matricularon en la Educación Técnica Productiva, el 64% en instituciones públicas y el 36% en privadas.</w:t>
      </w:r>
    </w:p>
    <w:p w14:paraId="3D465096" w14:textId="0E64CD1A" w:rsidR="00F63934" w:rsidRDefault="00F63934" w:rsidP="007374FB">
      <w:pPr>
        <w:spacing w:after="0"/>
        <w:ind w:left="709"/>
        <w:rPr>
          <w:color w:val="000000"/>
        </w:rPr>
      </w:pPr>
    </w:p>
    <w:p w14:paraId="78589949" w14:textId="72753878" w:rsidR="00EA3194" w:rsidRDefault="00EA3194" w:rsidP="00EA3194">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t xml:space="preserve">Según </w:t>
      </w:r>
      <w:r w:rsidRPr="00202B5D">
        <w:rPr>
          <w:rFonts w:ascii="Myriad Pro" w:hAnsi="Myriad Pro" w:cs="Myriad Pro"/>
          <w:color w:val="000000" w:themeColor="text1"/>
        </w:rPr>
        <w:t xml:space="preserve">resultados del </w:t>
      </w:r>
      <w:r>
        <w:rPr>
          <w:rFonts w:ascii="Myriad Pro" w:hAnsi="Myriad Pro" w:cs="Myriad Pro"/>
          <w:color w:val="000000" w:themeColor="text1"/>
        </w:rPr>
        <w:t>C</w:t>
      </w:r>
      <w:r w:rsidRPr="00202B5D">
        <w:rPr>
          <w:rFonts w:ascii="Myriad Pro" w:hAnsi="Myriad Pro" w:cs="Myriad Pro"/>
          <w:color w:val="000000" w:themeColor="text1"/>
        </w:rPr>
        <w:t xml:space="preserve">enso </w:t>
      </w:r>
      <w:r>
        <w:rPr>
          <w:rFonts w:ascii="Myriad Pro" w:hAnsi="Myriad Pro" w:cs="Myriad Pro"/>
          <w:color w:val="000000" w:themeColor="text1"/>
        </w:rPr>
        <w:t>E</w:t>
      </w:r>
      <w:r w:rsidRPr="00202B5D">
        <w:rPr>
          <w:rFonts w:ascii="Myriad Pro" w:hAnsi="Myriad Pro" w:cs="Myriad Pro"/>
          <w:color w:val="000000" w:themeColor="text1"/>
        </w:rPr>
        <w:t>ducativo 20</w:t>
      </w:r>
      <w:r>
        <w:rPr>
          <w:rFonts w:ascii="Myriad Pro" w:hAnsi="Myriad Pro" w:cs="Myriad Pro"/>
          <w:color w:val="000000" w:themeColor="text1"/>
        </w:rPr>
        <w:t>21, fueron un total de 207 los matriculados en el nivel inicial de la Educación Básica Especial, de los cuáles el 72% fueron hombres y el 28% mujeres.</w:t>
      </w:r>
    </w:p>
    <w:p w14:paraId="015FB729" w14:textId="5002449C" w:rsidR="007374FB" w:rsidRDefault="007374FB" w:rsidP="007374FB">
      <w:pPr>
        <w:spacing w:after="0"/>
        <w:ind w:left="709"/>
        <w:rPr>
          <w:color w:val="000000"/>
        </w:rPr>
      </w:pPr>
    </w:p>
    <w:p w14:paraId="659B03C8" w14:textId="4C6FC028" w:rsidR="007374FB" w:rsidRDefault="007374FB" w:rsidP="007374FB">
      <w:pPr>
        <w:autoSpaceDE w:val="0"/>
        <w:autoSpaceDN w:val="0"/>
        <w:adjustRightInd w:val="0"/>
        <w:spacing w:after="0" w:line="240" w:lineRule="auto"/>
        <w:ind w:left="709"/>
        <w:contextualSpacing/>
        <w:jc w:val="center"/>
        <w:rPr>
          <w:rFonts w:ascii="Myriad Pro" w:hAnsi="Myriad Pro" w:cs="Myriad Pro"/>
          <w:b/>
          <w:bCs/>
          <w:color w:val="000000" w:themeColor="text1"/>
        </w:rPr>
      </w:pPr>
      <w:r w:rsidRPr="007374FB">
        <w:rPr>
          <w:rFonts w:ascii="Myriad Pro" w:hAnsi="Myriad Pro" w:cs="Myriad Pro"/>
          <w:b/>
          <w:bCs/>
          <w:color w:val="000000" w:themeColor="text1"/>
        </w:rPr>
        <w:t xml:space="preserve">CANTIDAD DE ESTUDIANTES POR TIPO DE DISCAPACIDAD </w:t>
      </w:r>
      <w:r>
        <w:rPr>
          <w:rFonts w:ascii="Myriad Pro" w:hAnsi="Myriad Pro" w:cs="Myriad Pro"/>
          <w:b/>
          <w:bCs/>
          <w:color w:val="000000" w:themeColor="text1"/>
        </w:rPr>
        <w:t>–</w:t>
      </w:r>
      <w:r w:rsidRPr="007374FB">
        <w:rPr>
          <w:rFonts w:ascii="Myriad Pro" w:hAnsi="Myriad Pro" w:cs="Myriad Pro"/>
          <w:b/>
          <w:bCs/>
          <w:color w:val="000000" w:themeColor="text1"/>
        </w:rPr>
        <w:t xml:space="preserve"> 2021</w:t>
      </w:r>
    </w:p>
    <w:p w14:paraId="5AA628BA" w14:textId="77777777" w:rsidR="007374FB" w:rsidRPr="007374FB" w:rsidRDefault="007374FB" w:rsidP="007374FB">
      <w:pPr>
        <w:autoSpaceDE w:val="0"/>
        <w:autoSpaceDN w:val="0"/>
        <w:adjustRightInd w:val="0"/>
        <w:spacing w:after="0" w:line="240" w:lineRule="auto"/>
        <w:ind w:left="709"/>
        <w:contextualSpacing/>
        <w:jc w:val="center"/>
        <w:rPr>
          <w:rFonts w:ascii="Myriad Pro" w:hAnsi="Myriad Pro" w:cs="Myriad Pro"/>
          <w:b/>
          <w:bCs/>
          <w:color w:val="000000" w:themeColor="text1"/>
        </w:rPr>
      </w:pPr>
      <w:r w:rsidRPr="007374FB">
        <w:rPr>
          <w:rFonts w:ascii="Myriad Pro" w:hAnsi="Myriad Pro" w:cs="Myriad Pro"/>
          <w:b/>
          <w:bCs/>
          <w:color w:val="000000" w:themeColor="text1"/>
        </w:rPr>
        <w:t>EBE - INICIAL</w:t>
      </w:r>
    </w:p>
    <w:tbl>
      <w:tblPr>
        <w:tblW w:w="7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9"/>
        <w:gridCol w:w="1134"/>
        <w:gridCol w:w="1123"/>
        <w:gridCol w:w="1032"/>
      </w:tblGrid>
      <w:tr w:rsidR="00DB394B" w:rsidRPr="005379DF" w14:paraId="75ACA2E9" w14:textId="77777777" w:rsidTr="00887B71">
        <w:trPr>
          <w:trHeight w:val="65"/>
          <w:jc w:val="center"/>
        </w:trPr>
        <w:tc>
          <w:tcPr>
            <w:tcW w:w="3969" w:type="dxa"/>
            <w:vMerge w:val="restart"/>
            <w:tcBorders>
              <w:bottom w:val="single" w:sz="4" w:space="0" w:color="auto"/>
            </w:tcBorders>
            <w:shd w:val="clear" w:color="auto" w:fill="CCFFFF"/>
            <w:noWrap/>
            <w:vAlign w:val="center"/>
            <w:hideMark/>
          </w:tcPr>
          <w:p w14:paraId="33753CD7" w14:textId="77777777" w:rsidR="007374FB" w:rsidRPr="005379DF" w:rsidRDefault="007374FB" w:rsidP="00DB394B">
            <w:pPr>
              <w:spacing w:after="0" w:line="240" w:lineRule="auto"/>
              <w:jc w:val="center"/>
              <w:rPr>
                <w:rFonts w:ascii="Times New Roman" w:eastAsia="Times New Roman" w:hAnsi="Times New Roman" w:cs="Times New Roman"/>
                <w:sz w:val="18"/>
                <w:szCs w:val="18"/>
                <w:lang w:eastAsia="es-PE"/>
              </w:rPr>
            </w:pPr>
            <w:r w:rsidRPr="005379DF">
              <w:rPr>
                <w:rFonts w:ascii="Calibri" w:eastAsia="Times New Roman" w:hAnsi="Calibri" w:cs="Calibri"/>
                <w:b/>
                <w:bCs/>
                <w:color w:val="000000"/>
                <w:sz w:val="18"/>
                <w:szCs w:val="18"/>
                <w:lang w:eastAsia="es-PE"/>
              </w:rPr>
              <w:t>DRE CALLAO</w:t>
            </w:r>
          </w:p>
        </w:tc>
        <w:tc>
          <w:tcPr>
            <w:tcW w:w="1134" w:type="dxa"/>
            <w:tcBorders>
              <w:bottom w:val="single" w:sz="4" w:space="0" w:color="auto"/>
            </w:tcBorders>
            <w:shd w:val="clear" w:color="auto" w:fill="CCFFFF"/>
            <w:vAlign w:val="bottom"/>
            <w:hideMark/>
          </w:tcPr>
          <w:p w14:paraId="33ABD2B5" w14:textId="77777777" w:rsidR="007374FB" w:rsidRPr="005379DF" w:rsidRDefault="007374FB" w:rsidP="00DB394B">
            <w:pPr>
              <w:spacing w:after="0" w:line="240" w:lineRule="auto"/>
              <w:jc w:val="center"/>
              <w:rPr>
                <w:rFonts w:ascii="Calibri" w:eastAsia="Times New Roman" w:hAnsi="Calibri" w:cs="Calibri"/>
                <w:b/>
                <w:bCs/>
                <w:color w:val="000000"/>
                <w:sz w:val="18"/>
                <w:szCs w:val="18"/>
                <w:lang w:eastAsia="es-PE"/>
              </w:rPr>
            </w:pPr>
            <w:proofErr w:type="gramStart"/>
            <w:r w:rsidRPr="005379DF">
              <w:rPr>
                <w:rFonts w:ascii="Calibri" w:eastAsia="Times New Roman" w:hAnsi="Calibri" w:cs="Calibri"/>
                <w:b/>
                <w:bCs/>
                <w:color w:val="000000"/>
                <w:sz w:val="18"/>
                <w:szCs w:val="18"/>
                <w:lang w:eastAsia="es-PE"/>
              </w:rPr>
              <w:t>TOTAL</w:t>
            </w:r>
            <w:proofErr w:type="gramEnd"/>
            <w:r w:rsidRPr="005379DF">
              <w:rPr>
                <w:rFonts w:ascii="Calibri" w:eastAsia="Times New Roman" w:hAnsi="Calibri" w:cs="Calibri"/>
                <w:b/>
                <w:bCs/>
                <w:color w:val="000000"/>
                <w:sz w:val="18"/>
                <w:szCs w:val="18"/>
                <w:lang w:eastAsia="es-PE"/>
              </w:rPr>
              <w:t xml:space="preserve"> DE ALUMNO</w:t>
            </w:r>
          </w:p>
        </w:tc>
        <w:tc>
          <w:tcPr>
            <w:tcW w:w="1123" w:type="dxa"/>
            <w:tcBorders>
              <w:bottom w:val="single" w:sz="4" w:space="0" w:color="auto"/>
            </w:tcBorders>
            <w:shd w:val="clear" w:color="auto" w:fill="CCFFFF"/>
            <w:vAlign w:val="bottom"/>
            <w:hideMark/>
          </w:tcPr>
          <w:p w14:paraId="61BF31FC" w14:textId="02F66FDC" w:rsidR="007374FB" w:rsidRPr="005379DF" w:rsidRDefault="007374FB" w:rsidP="00DB394B">
            <w:pPr>
              <w:spacing w:after="0" w:line="240" w:lineRule="auto"/>
              <w:jc w:val="center"/>
              <w:rPr>
                <w:rFonts w:ascii="Calibri" w:eastAsia="Times New Roman" w:hAnsi="Calibri" w:cs="Calibri"/>
                <w:b/>
                <w:bCs/>
                <w:color w:val="000000"/>
                <w:sz w:val="18"/>
                <w:szCs w:val="18"/>
                <w:lang w:eastAsia="es-PE"/>
              </w:rPr>
            </w:pPr>
            <w:r w:rsidRPr="005379DF">
              <w:rPr>
                <w:rFonts w:ascii="Calibri" w:eastAsia="Times New Roman" w:hAnsi="Calibri" w:cs="Calibri"/>
                <w:b/>
                <w:bCs/>
                <w:color w:val="000000"/>
                <w:sz w:val="18"/>
                <w:szCs w:val="18"/>
                <w:lang w:eastAsia="es-PE"/>
              </w:rPr>
              <w:t>ALUMNO HOM</w:t>
            </w:r>
            <w:r>
              <w:rPr>
                <w:rFonts w:ascii="Calibri" w:eastAsia="Times New Roman" w:hAnsi="Calibri" w:cs="Calibri"/>
                <w:b/>
                <w:bCs/>
                <w:color w:val="000000"/>
                <w:sz w:val="18"/>
                <w:szCs w:val="18"/>
                <w:lang w:eastAsia="es-PE"/>
              </w:rPr>
              <w:t>B</w:t>
            </w:r>
            <w:r w:rsidRPr="005379DF">
              <w:rPr>
                <w:rFonts w:ascii="Calibri" w:eastAsia="Times New Roman" w:hAnsi="Calibri" w:cs="Calibri"/>
                <w:b/>
                <w:bCs/>
                <w:color w:val="000000"/>
                <w:sz w:val="18"/>
                <w:szCs w:val="18"/>
                <w:lang w:eastAsia="es-PE"/>
              </w:rPr>
              <w:t>RE</w:t>
            </w:r>
          </w:p>
        </w:tc>
        <w:tc>
          <w:tcPr>
            <w:tcW w:w="1032" w:type="dxa"/>
            <w:tcBorders>
              <w:bottom w:val="single" w:sz="4" w:space="0" w:color="auto"/>
            </w:tcBorders>
            <w:shd w:val="clear" w:color="auto" w:fill="CCFFFF"/>
            <w:vAlign w:val="bottom"/>
            <w:hideMark/>
          </w:tcPr>
          <w:p w14:paraId="7EED6E47" w14:textId="432DFDE0" w:rsidR="007374FB" w:rsidRPr="005379DF" w:rsidRDefault="007374FB" w:rsidP="00DB394B">
            <w:pPr>
              <w:spacing w:after="0" w:line="240" w:lineRule="auto"/>
              <w:jc w:val="center"/>
              <w:rPr>
                <w:rFonts w:ascii="Calibri" w:eastAsia="Times New Roman" w:hAnsi="Calibri" w:cs="Calibri"/>
                <w:b/>
                <w:bCs/>
                <w:color w:val="000000"/>
                <w:sz w:val="18"/>
                <w:szCs w:val="18"/>
                <w:lang w:eastAsia="es-PE"/>
              </w:rPr>
            </w:pPr>
            <w:r w:rsidRPr="005379DF">
              <w:rPr>
                <w:rFonts w:ascii="Calibri" w:eastAsia="Times New Roman" w:hAnsi="Calibri" w:cs="Calibri"/>
                <w:b/>
                <w:bCs/>
                <w:color w:val="000000"/>
                <w:sz w:val="18"/>
                <w:szCs w:val="18"/>
                <w:lang w:eastAsia="es-PE"/>
              </w:rPr>
              <w:t>ALUMNO MUJER</w:t>
            </w:r>
          </w:p>
        </w:tc>
      </w:tr>
      <w:tr w:rsidR="007374FB" w:rsidRPr="005379DF" w14:paraId="1FED4CC7" w14:textId="77777777" w:rsidTr="00887B71">
        <w:trPr>
          <w:trHeight w:val="60"/>
          <w:jc w:val="center"/>
        </w:trPr>
        <w:tc>
          <w:tcPr>
            <w:tcW w:w="3969" w:type="dxa"/>
            <w:vMerge/>
            <w:shd w:val="clear" w:color="auto" w:fill="CCFFFF"/>
            <w:noWrap/>
            <w:vAlign w:val="bottom"/>
            <w:hideMark/>
          </w:tcPr>
          <w:p w14:paraId="7AF2AE11" w14:textId="77777777" w:rsidR="007374FB" w:rsidRPr="005379DF" w:rsidRDefault="007374FB" w:rsidP="00DB394B">
            <w:pPr>
              <w:spacing w:after="0" w:line="240" w:lineRule="auto"/>
              <w:ind w:left="709"/>
              <w:jc w:val="center"/>
              <w:rPr>
                <w:rFonts w:ascii="Calibri" w:eastAsia="Times New Roman" w:hAnsi="Calibri" w:cs="Calibri"/>
                <w:b/>
                <w:bCs/>
                <w:color w:val="000000"/>
                <w:sz w:val="18"/>
                <w:szCs w:val="18"/>
                <w:lang w:eastAsia="es-PE"/>
              </w:rPr>
            </w:pPr>
          </w:p>
        </w:tc>
        <w:tc>
          <w:tcPr>
            <w:tcW w:w="1134" w:type="dxa"/>
            <w:shd w:val="clear" w:color="auto" w:fill="CCFFFF"/>
            <w:noWrap/>
            <w:vAlign w:val="bottom"/>
            <w:hideMark/>
          </w:tcPr>
          <w:p w14:paraId="4B0CB1E5" w14:textId="77777777" w:rsidR="007374FB" w:rsidRPr="005379DF" w:rsidRDefault="007374FB" w:rsidP="00DB394B">
            <w:pPr>
              <w:spacing w:after="0" w:line="240" w:lineRule="auto"/>
              <w:ind w:left="709"/>
              <w:jc w:val="center"/>
              <w:rPr>
                <w:rFonts w:ascii="Calibri" w:eastAsia="Times New Roman" w:hAnsi="Calibri" w:cs="Calibri"/>
                <w:b/>
                <w:bCs/>
                <w:color w:val="000000"/>
                <w:sz w:val="18"/>
                <w:szCs w:val="18"/>
                <w:lang w:eastAsia="es-PE"/>
              </w:rPr>
            </w:pPr>
            <w:r w:rsidRPr="005379DF">
              <w:rPr>
                <w:rFonts w:ascii="Calibri" w:eastAsia="Times New Roman" w:hAnsi="Calibri" w:cs="Calibri"/>
                <w:b/>
                <w:bCs/>
                <w:color w:val="000000"/>
                <w:sz w:val="18"/>
                <w:szCs w:val="18"/>
                <w:lang w:eastAsia="es-PE"/>
              </w:rPr>
              <w:t>207</w:t>
            </w:r>
          </w:p>
        </w:tc>
        <w:tc>
          <w:tcPr>
            <w:tcW w:w="1123" w:type="dxa"/>
            <w:shd w:val="clear" w:color="auto" w:fill="CCFFFF"/>
            <w:noWrap/>
            <w:vAlign w:val="bottom"/>
            <w:hideMark/>
          </w:tcPr>
          <w:p w14:paraId="41117170" w14:textId="77777777" w:rsidR="007374FB" w:rsidRPr="005379DF" w:rsidRDefault="007374FB" w:rsidP="00DB394B">
            <w:pPr>
              <w:spacing w:after="0" w:line="240" w:lineRule="auto"/>
              <w:ind w:left="709"/>
              <w:jc w:val="center"/>
              <w:rPr>
                <w:rFonts w:ascii="Calibri" w:eastAsia="Times New Roman" w:hAnsi="Calibri" w:cs="Calibri"/>
                <w:b/>
                <w:bCs/>
                <w:color w:val="000000"/>
                <w:sz w:val="18"/>
                <w:szCs w:val="18"/>
                <w:lang w:eastAsia="es-PE"/>
              </w:rPr>
            </w:pPr>
            <w:r w:rsidRPr="005379DF">
              <w:rPr>
                <w:rFonts w:ascii="Calibri" w:eastAsia="Times New Roman" w:hAnsi="Calibri" w:cs="Calibri"/>
                <w:b/>
                <w:bCs/>
                <w:color w:val="000000"/>
                <w:sz w:val="18"/>
                <w:szCs w:val="18"/>
                <w:lang w:eastAsia="es-PE"/>
              </w:rPr>
              <w:t>149</w:t>
            </w:r>
          </w:p>
        </w:tc>
        <w:tc>
          <w:tcPr>
            <w:tcW w:w="1032" w:type="dxa"/>
            <w:shd w:val="clear" w:color="auto" w:fill="CCFFFF"/>
            <w:noWrap/>
            <w:vAlign w:val="bottom"/>
            <w:hideMark/>
          </w:tcPr>
          <w:p w14:paraId="5539A7F5" w14:textId="77777777" w:rsidR="007374FB" w:rsidRPr="005379DF" w:rsidRDefault="007374FB" w:rsidP="00DB394B">
            <w:pPr>
              <w:spacing w:after="0" w:line="240" w:lineRule="auto"/>
              <w:ind w:left="709"/>
              <w:jc w:val="center"/>
              <w:rPr>
                <w:rFonts w:ascii="Calibri" w:eastAsia="Times New Roman" w:hAnsi="Calibri" w:cs="Calibri"/>
                <w:b/>
                <w:bCs/>
                <w:color w:val="000000"/>
                <w:sz w:val="18"/>
                <w:szCs w:val="18"/>
                <w:lang w:eastAsia="es-PE"/>
              </w:rPr>
            </w:pPr>
            <w:r w:rsidRPr="005379DF">
              <w:rPr>
                <w:rFonts w:ascii="Calibri" w:eastAsia="Times New Roman" w:hAnsi="Calibri" w:cs="Calibri"/>
                <w:b/>
                <w:bCs/>
                <w:color w:val="000000"/>
                <w:sz w:val="18"/>
                <w:szCs w:val="18"/>
                <w:lang w:eastAsia="es-PE"/>
              </w:rPr>
              <w:t>58</w:t>
            </w:r>
          </w:p>
        </w:tc>
      </w:tr>
      <w:tr w:rsidR="007374FB" w:rsidRPr="005379DF" w14:paraId="014C76B9" w14:textId="77777777" w:rsidTr="00DB394B">
        <w:trPr>
          <w:trHeight w:val="60"/>
          <w:jc w:val="center"/>
        </w:trPr>
        <w:tc>
          <w:tcPr>
            <w:tcW w:w="3969" w:type="dxa"/>
            <w:shd w:val="clear" w:color="auto" w:fill="auto"/>
            <w:noWrap/>
            <w:vAlign w:val="bottom"/>
            <w:hideMark/>
          </w:tcPr>
          <w:p w14:paraId="6DA741E9" w14:textId="77777777" w:rsidR="007374FB" w:rsidRPr="005379DF" w:rsidRDefault="007374FB" w:rsidP="00DB394B">
            <w:pPr>
              <w:spacing w:after="0" w:line="240" w:lineRule="auto"/>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01-DISCAPACIDAD INTELECTUAL- severa</w:t>
            </w:r>
          </w:p>
        </w:tc>
        <w:tc>
          <w:tcPr>
            <w:tcW w:w="1134" w:type="dxa"/>
            <w:shd w:val="clear" w:color="auto" w:fill="auto"/>
            <w:noWrap/>
            <w:vAlign w:val="bottom"/>
            <w:hideMark/>
          </w:tcPr>
          <w:p w14:paraId="44987CC2" w14:textId="77777777" w:rsidR="007374FB" w:rsidRPr="005379DF" w:rsidRDefault="007374FB" w:rsidP="007374FB">
            <w:pPr>
              <w:spacing w:after="0" w:line="240" w:lineRule="auto"/>
              <w:ind w:left="709"/>
              <w:jc w:val="right"/>
              <w:rPr>
                <w:rFonts w:ascii="Calibri" w:eastAsia="Times New Roman" w:hAnsi="Calibri" w:cs="Calibri"/>
                <w:b/>
                <w:bCs/>
                <w:color w:val="000000"/>
                <w:sz w:val="18"/>
                <w:szCs w:val="18"/>
                <w:lang w:eastAsia="es-PE"/>
              </w:rPr>
            </w:pPr>
            <w:r w:rsidRPr="005379DF">
              <w:rPr>
                <w:rFonts w:ascii="Calibri" w:eastAsia="Times New Roman" w:hAnsi="Calibri" w:cs="Calibri"/>
                <w:b/>
                <w:bCs/>
                <w:color w:val="000000"/>
                <w:sz w:val="18"/>
                <w:szCs w:val="18"/>
                <w:lang w:eastAsia="es-PE"/>
              </w:rPr>
              <w:t>77</w:t>
            </w:r>
          </w:p>
        </w:tc>
        <w:tc>
          <w:tcPr>
            <w:tcW w:w="1123" w:type="dxa"/>
            <w:shd w:val="clear" w:color="auto" w:fill="auto"/>
            <w:noWrap/>
            <w:vAlign w:val="bottom"/>
            <w:hideMark/>
          </w:tcPr>
          <w:p w14:paraId="28F6F4B9"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51</w:t>
            </w:r>
          </w:p>
        </w:tc>
        <w:tc>
          <w:tcPr>
            <w:tcW w:w="1032" w:type="dxa"/>
            <w:shd w:val="clear" w:color="auto" w:fill="auto"/>
            <w:noWrap/>
            <w:vAlign w:val="bottom"/>
            <w:hideMark/>
          </w:tcPr>
          <w:p w14:paraId="2517134F"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26</w:t>
            </w:r>
          </w:p>
        </w:tc>
      </w:tr>
      <w:tr w:rsidR="007374FB" w:rsidRPr="005379DF" w14:paraId="40081BBD" w14:textId="77777777" w:rsidTr="00DB394B">
        <w:trPr>
          <w:trHeight w:val="60"/>
          <w:jc w:val="center"/>
        </w:trPr>
        <w:tc>
          <w:tcPr>
            <w:tcW w:w="3969" w:type="dxa"/>
            <w:shd w:val="clear" w:color="auto" w:fill="auto"/>
            <w:noWrap/>
            <w:vAlign w:val="bottom"/>
            <w:hideMark/>
          </w:tcPr>
          <w:p w14:paraId="6D735372" w14:textId="77777777" w:rsidR="007374FB" w:rsidRPr="005379DF" w:rsidRDefault="007374FB" w:rsidP="00DB394B">
            <w:pPr>
              <w:spacing w:after="0" w:line="240" w:lineRule="auto"/>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02-DISCAPACIDAD AUDITIVA- Hipoacusia</w:t>
            </w:r>
          </w:p>
        </w:tc>
        <w:tc>
          <w:tcPr>
            <w:tcW w:w="1134" w:type="dxa"/>
            <w:shd w:val="clear" w:color="auto" w:fill="auto"/>
            <w:noWrap/>
            <w:vAlign w:val="bottom"/>
            <w:hideMark/>
          </w:tcPr>
          <w:p w14:paraId="7C553E1D" w14:textId="77777777" w:rsidR="007374FB" w:rsidRPr="005379DF" w:rsidRDefault="007374FB" w:rsidP="007374FB">
            <w:pPr>
              <w:spacing w:after="0" w:line="240" w:lineRule="auto"/>
              <w:ind w:left="709"/>
              <w:jc w:val="right"/>
              <w:rPr>
                <w:rFonts w:ascii="Calibri" w:eastAsia="Times New Roman" w:hAnsi="Calibri" w:cs="Calibri"/>
                <w:b/>
                <w:bCs/>
                <w:color w:val="000000"/>
                <w:sz w:val="18"/>
                <w:szCs w:val="18"/>
                <w:lang w:eastAsia="es-PE"/>
              </w:rPr>
            </w:pPr>
            <w:r w:rsidRPr="005379DF">
              <w:rPr>
                <w:rFonts w:ascii="Calibri" w:eastAsia="Times New Roman" w:hAnsi="Calibri" w:cs="Calibri"/>
                <w:b/>
                <w:bCs/>
                <w:color w:val="000000"/>
                <w:sz w:val="18"/>
                <w:szCs w:val="18"/>
                <w:lang w:eastAsia="es-PE"/>
              </w:rPr>
              <w:t>7</w:t>
            </w:r>
          </w:p>
        </w:tc>
        <w:tc>
          <w:tcPr>
            <w:tcW w:w="1123" w:type="dxa"/>
            <w:shd w:val="clear" w:color="auto" w:fill="auto"/>
            <w:noWrap/>
            <w:vAlign w:val="bottom"/>
            <w:hideMark/>
          </w:tcPr>
          <w:p w14:paraId="6D3CD418"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3</w:t>
            </w:r>
          </w:p>
        </w:tc>
        <w:tc>
          <w:tcPr>
            <w:tcW w:w="1032" w:type="dxa"/>
            <w:shd w:val="clear" w:color="auto" w:fill="auto"/>
            <w:noWrap/>
            <w:vAlign w:val="bottom"/>
            <w:hideMark/>
          </w:tcPr>
          <w:p w14:paraId="51A19CC5"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4</w:t>
            </w:r>
          </w:p>
        </w:tc>
      </w:tr>
      <w:tr w:rsidR="007374FB" w:rsidRPr="005379DF" w14:paraId="5CF99DB4" w14:textId="77777777" w:rsidTr="00DB394B">
        <w:trPr>
          <w:trHeight w:val="60"/>
          <w:jc w:val="center"/>
        </w:trPr>
        <w:tc>
          <w:tcPr>
            <w:tcW w:w="3969" w:type="dxa"/>
            <w:shd w:val="clear" w:color="auto" w:fill="auto"/>
            <w:noWrap/>
            <w:vAlign w:val="bottom"/>
            <w:hideMark/>
          </w:tcPr>
          <w:p w14:paraId="121D0A43" w14:textId="77777777" w:rsidR="007374FB" w:rsidRPr="005379DF" w:rsidRDefault="007374FB" w:rsidP="00DB394B">
            <w:pPr>
              <w:spacing w:after="0" w:line="240" w:lineRule="auto"/>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03-DISCAPACIDAD AUDITIVA- Sordera</w:t>
            </w:r>
          </w:p>
        </w:tc>
        <w:tc>
          <w:tcPr>
            <w:tcW w:w="1134" w:type="dxa"/>
            <w:shd w:val="clear" w:color="auto" w:fill="auto"/>
            <w:noWrap/>
            <w:vAlign w:val="bottom"/>
            <w:hideMark/>
          </w:tcPr>
          <w:p w14:paraId="7F1F75B1" w14:textId="77777777" w:rsidR="007374FB" w:rsidRPr="005379DF" w:rsidRDefault="007374FB" w:rsidP="007374FB">
            <w:pPr>
              <w:spacing w:after="0" w:line="240" w:lineRule="auto"/>
              <w:ind w:left="709"/>
              <w:jc w:val="right"/>
              <w:rPr>
                <w:rFonts w:ascii="Calibri" w:eastAsia="Times New Roman" w:hAnsi="Calibri" w:cs="Calibri"/>
                <w:b/>
                <w:bCs/>
                <w:color w:val="000000"/>
                <w:sz w:val="18"/>
                <w:szCs w:val="18"/>
                <w:lang w:eastAsia="es-PE"/>
              </w:rPr>
            </w:pPr>
            <w:r w:rsidRPr="005379DF">
              <w:rPr>
                <w:rFonts w:ascii="Calibri" w:eastAsia="Times New Roman" w:hAnsi="Calibri" w:cs="Calibri"/>
                <w:b/>
                <w:bCs/>
                <w:color w:val="000000"/>
                <w:sz w:val="18"/>
                <w:szCs w:val="18"/>
                <w:lang w:eastAsia="es-PE"/>
              </w:rPr>
              <w:t>0</w:t>
            </w:r>
          </w:p>
        </w:tc>
        <w:tc>
          <w:tcPr>
            <w:tcW w:w="1123" w:type="dxa"/>
            <w:shd w:val="clear" w:color="auto" w:fill="auto"/>
            <w:noWrap/>
            <w:vAlign w:val="bottom"/>
            <w:hideMark/>
          </w:tcPr>
          <w:p w14:paraId="74F300D5"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0</w:t>
            </w:r>
          </w:p>
        </w:tc>
        <w:tc>
          <w:tcPr>
            <w:tcW w:w="1032" w:type="dxa"/>
            <w:shd w:val="clear" w:color="auto" w:fill="auto"/>
            <w:noWrap/>
            <w:vAlign w:val="bottom"/>
            <w:hideMark/>
          </w:tcPr>
          <w:p w14:paraId="2973DD32"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0</w:t>
            </w:r>
          </w:p>
        </w:tc>
      </w:tr>
      <w:tr w:rsidR="007374FB" w:rsidRPr="005379DF" w14:paraId="6F13A8EF" w14:textId="77777777" w:rsidTr="00DB394B">
        <w:trPr>
          <w:trHeight w:val="60"/>
          <w:jc w:val="center"/>
        </w:trPr>
        <w:tc>
          <w:tcPr>
            <w:tcW w:w="3969" w:type="dxa"/>
            <w:shd w:val="clear" w:color="auto" w:fill="auto"/>
            <w:noWrap/>
            <w:vAlign w:val="bottom"/>
            <w:hideMark/>
          </w:tcPr>
          <w:p w14:paraId="6F23FAB9" w14:textId="77777777" w:rsidR="007374FB" w:rsidRPr="005379DF" w:rsidRDefault="007374FB" w:rsidP="00DB394B">
            <w:pPr>
              <w:spacing w:after="0" w:line="240" w:lineRule="auto"/>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04-DISCAPACIDAD VISUAL- Baja Visión</w:t>
            </w:r>
          </w:p>
        </w:tc>
        <w:tc>
          <w:tcPr>
            <w:tcW w:w="1134" w:type="dxa"/>
            <w:shd w:val="clear" w:color="auto" w:fill="auto"/>
            <w:noWrap/>
            <w:vAlign w:val="bottom"/>
            <w:hideMark/>
          </w:tcPr>
          <w:p w14:paraId="52568078" w14:textId="77777777" w:rsidR="007374FB" w:rsidRPr="005379DF" w:rsidRDefault="007374FB" w:rsidP="007374FB">
            <w:pPr>
              <w:spacing w:after="0" w:line="240" w:lineRule="auto"/>
              <w:ind w:left="709"/>
              <w:jc w:val="right"/>
              <w:rPr>
                <w:rFonts w:ascii="Calibri" w:eastAsia="Times New Roman" w:hAnsi="Calibri" w:cs="Calibri"/>
                <w:b/>
                <w:bCs/>
                <w:color w:val="000000"/>
                <w:sz w:val="18"/>
                <w:szCs w:val="18"/>
                <w:lang w:eastAsia="es-PE"/>
              </w:rPr>
            </w:pPr>
            <w:r w:rsidRPr="005379DF">
              <w:rPr>
                <w:rFonts w:ascii="Calibri" w:eastAsia="Times New Roman" w:hAnsi="Calibri" w:cs="Calibri"/>
                <w:b/>
                <w:bCs/>
                <w:color w:val="000000"/>
                <w:sz w:val="18"/>
                <w:szCs w:val="18"/>
                <w:lang w:eastAsia="es-PE"/>
              </w:rPr>
              <w:t>0</w:t>
            </w:r>
          </w:p>
        </w:tc>
        <w:tc>
          <w:tcPr>
            <w:tcW w:w="1123" w:type="dxa"/>
            <w:shd w:val="clear" w:color="auto" w:fill="auto"/>
            <w:noWrap/>
            <w:vAlign w:val="bottom"/>
            <w:hideMark/>
          </w:tcPr>
          <w:p w14:paraId="5B8B5FC6"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0</w:t>
            </w:r>
          </w:p>
        </w:tc>
        <w:tc>
          <w:tcPr>
            <w:tcW w:w="1032" w:type="dxa"/>
            <w:shd w:val="clear" w:color="auto" w:fill="auto"/>
            <w:noWrap/>
            <w:vAlign w:val="bottom"/>
            <w:hideMark/>
          </w:tcPr>
          <w:p w14:paraId="0CE60327"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0</w:t>
            </w:r>
          </w:p>
        </w:tc>
      </w:tr>
      <w:tr w:rsidR="007374FB" w:rsidRPr="005379DF" w14:paraId="5747484E" w14:textId="77777777" w:rsidTr="00DB394B">
        <w:trPr>
          <w:trHeight w:val="60"/>
          <w:jc w:val="center"/>
        </w:trPr>
        <w:tc>
          <w:tcPr>
            <w:tcW w:w="3969" w:type="dxa"/>
            <w:shd w:val="clear" w:color="auto" w:fill="auto"/>
            <w:noWrap/>
            <w:vAlign w:val="bottom"/>
            <w:hideMark/>
          </w:tcPr>
          <w:p w14:paraId="6044DAC0" w14:textId="77777777" w:rsidR="007374FB" w:rsidRPr="005379DF" w:rsidRDefault="007374FB" w:rsidP="00DB394B">
            <w:pPr>
              <w:spacing w:after="0" w:line="240" w:lineRule="auto"/>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05-DISCAPACIDAD VISUAL- Ceguera</w:t>
            </w:r>
          </w:p>
        </w:tc>
        <w:tc>
          <w:tcPr>
            <w:tcW w:w="1134" w:type="dxa"/>
            <w:shd w:val="clear" w:color="auto" w:fill="auto"/>
            <w:noWrap/>
            <w:vAlign w:val="bottom"/>
            <w:hideMark/>
          </w:tcPr>
          <w:p w14:paraId="4C88D064" w14:textId="77777777" w:rsidR="007374FB" w:rsidRPr="005379DF" w:rsidRDefault="007374FB" w:rsidP="007374FB">
            <w:pPr>
              <w:spacing w:after="0" w:line="240" w:lineRule="auto"/>
              <w:ind w:left="709"/>
              <w:jc w:val="right"/>
              <w:rPr>
                <w:rFonts w:ascii="Calibri" w:eastAsia="Times New Roman" w:hAnsi="Calibri" w:cs="Calibri"/>
                <w:b/>
                <w:bCs/>
                <w:color w:val="000000"/>
                <w:sz w:val="18"/>
                <w:szCs w:val="18"/>
                <w:lang w:eastAsia="es-PE"/>
              </w:rPr>
            </w:pPr>
            <w:r w:rsidRPr="005379DF">
              <w:rPr>
                <w:rFonts w:ascii="Calibri" w:eastAsia="Times New Roman" w:hAnsi="Calibri" w:cs="Calibri"/>
                <w:b/>
                <w:bCs/>
                <w:color w:val="000000"/>
                <w:sz w:val="18"/>
                <w:szCs w:val="18"/>
                <w:lang w:eastAsia="es-PE"/>
              </w:rPr>
              <w:t>0</w:t>
            </w:r>
          </w:p>
        </w:tc>
        <w:tc>
          <w:tcPr>
            <w:tcW w:w="1123" w:type="dxa"/>
            <w:shd w:val="clear" w:color="auto" w:fill="auto"/>
            <w:noWrap/>
            <w:vAlign w:val="bottom"/>
            <w:hideMark/>
          </w:tcPr>
          <w:p w14:paraId="37AF6199"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0</w:t>
            </w:r>
          </w:p>
        </w:tc>
        <w:tc>
          <w:tcPr>
            <w:tcW w:w="1032" w:type="dxa"/>
            <w:shd w:val="clear" w:color="auto" w:fill="auto"/>
            <w:noWrap/>
            <w:vAlign w:val="bottom"/>
            <w:hideMark/>
          </w:tcPr>
          <w:p w14:paraId="5E3FF92E"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0</w:t>
            </w:r>
          </w:p>
        </w:tc>
      </w:tr>
      <w:tr w:rsidR="007374FB" w:rsidRPr="005379DF" w14:paraId="21A17F7F" w14:textId="77777777" w:rsidTr="00DB394B">
        <w:trPr>
          <w:trHeight w:val="60"/>
          <w:jc w:val="center"/>
        </w:trPr>
        <w:tc>
          <w:tcPr>
            <w:tcW w:w="3969" w:type="dxa"/>
            <w:shd w:val="clear" w:color="auto" w:fill="auto"/>
            <w:noWrap/>
            <w:vAlign w:val="bottom"/>
            <w:hideMark/>
          </w:tcPr>
          <w:p w14:paraId="64ADB612" w14:textId="77777777" w:rsidR="007374FB" w:rsidRPr="005379DF" w:rsidRDefault="007374FB" w:rsidP="00DB394B">
            <w:pPr>
              <w:spacing w:after="0" w:line="240" w:lineRule="auto"/>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06-SORDOCEGUERA</w:t>
            </w:r>
          </w:p>
        </w:tc>
        <w:tc>
          <w:tcPr>
            <w:tcW w:w="1134" w:type="dxa"/>
            <w:shd w:val="clear" w:color="auto" w:fill="auto"/>
            <w:noWrap/>
            <w:vAlign w:val="bottom"/>
            <w:hideMark/>
          </w:tcPr>
          <w:p w14:paraId="772EB34B" w14:textId="77777777" w:rsidR="007374FB" w:rsidRPr="005379DF" w:rsidRDefault="007374FB" w:rsidP="007374FB">
            <w:pPr>
              <w:spacing w:after="0" w:line="240" w:lineRule="auto"/>
              <w:ind w:left="709"/>
              <w:jc w:val="right"/>
              <w:rPr>
                <w:rFonts w:ascii="Calibri" w:eastAsia="Times New Roman" w:hAnsi="Calibri" w:cs="Calibri"/>
                <w:b/>
                <w:bCs/>
                <w:color w:val="000000"/>
                <w:sz w:val="18"/>
                <w:szCs w:val="18"/>
                <w:lang w:eastAsia="es-PE"/>
              </w:rPr>
            </w:pPr>
            <w:r w:rsidRPr="005379DF">
              <w:rPr>
                <w:rFonts w:ascii="Calibri" w:eastAsia="Times New Roman" w:hAnsi="Calibri" w:cs="Calibri"/>
                <w:b/>
                <w:bCs/>
                <w:color w:val="000000"/>
                <w:sz w:val="18"/>
                <w:szCs w:val="18"/>
                <w:lang w:eastAsia="es-PE"/>
              </w:rPr>
              <w:t>0</w:t>
            </w:r>
          </w:p>
        </w:tc>
        <w:tc>
          <w:tcPr>
            <w:tcW w:w="1123" w:type="dxa"/>
            <w:shd w:val="clear" w:color="auto" w:fill="auto"/>
            <w:noWrap/>
            <w:vAlign w:val="bottom"/>
            <w:hideMark/>
          </w:tcPr>
          <w:p w14:paraId="55A12D85"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0</w:t>
            </w:r>
          </w:p>
        </w:tc>
        <w:tc>
          <w:tcPr>
            <w:tcW w:w="1032" w:type="dxa"/>
            <w:shd w:val="clear" w:color="auto" w:fill="auto"/>
            <w:noWrap/>
            <w:vAlign w:val="bottom"/>
            <w:hideMark/>
          </w:tcPr>
          <w:p w14:paraId="235C291A"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0</w:t>
            </w:r>
          </w:p>
        </w:tc>
      </w:tr>
      <w:tr w:rsidR="007374FB" w:rsidRPr="005379DF" w14:paraId="0B225587" w14:textId="77777777" w:rsidTr="00DB394B">
        <w:trPr>
          <w:trHeight w:val="60"/>
          <w:jc w:val="center"/>
        </w:trPr>
        <w:tc>
          <w:tcPr>
            <w:tcW w:w="3969" w:type="dxa"/>
            <w:shd w:val="clear" w:color="auto" w:fill="auto"/>
            <w:noWrap/>
            <w:vAlign w:val="bottom"/>
            <w:hideMark/>
          </w:tcPr>
          <w:p w14:paraId="4BA4F5B1" w14:textId="77777777" w:rsidR="007374FB" w:rsidRPr="005379DF" w:rsidRDefault="007374FB" w:rsidP="00DB394B">
            <w:pPr>
              <w:spacing w:after="0" w:line="240" w:lineRule="auto"/>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07-TRANSTORNO DEL ESPECTRO AUTISTA (TEA)</w:t>
            </w:r>
          </w:p>
        </w:tc>
        <w:tc>
          <w:tcPr>
            <w:tcW w:w="1134" w:type="dxa"/>
            <w:shd w:val="clear" w:color="auto" w:fill="auto"/>
            <w:noWrap/>
            <w:vAlign w:val="bottom"/>
            <w:hideMark/>
          </w:tcPr>
          <w:p w14:paraId="127256E1" w14:textId="77777777" w:rsidR="007374FB" w:rsidRPr="005379DF" w:rsidRDefault="007374FB" w:rsidP="007374FB">
            <w:pPr>
              <w:spacing w:after="0" w:line="240" w:lineRule="auto"/>
              <w:ind w:left="709"/>
              <w:jc w:val="right"/>
              <w:rPr>
                <w:rFonts w:ascii="Calibri" w:eastAsia="Times New Roman" w:hAnsi="Calibri" w:cs="Calibri"/>
                <w:b/>
                <w:bCs/>
                <w:color w:val="000000"/>
                <w:sz w:val="18"/>
                <w:szCs w:val="18"/>
                <w:lang w:eastAsia="es-PE"/>
              </w:rPr>
            </w:pPr>
            <w:r w:rsidRPr="005379DF">
              <w:rPr>
                <w:rFonts w:ascii="Calibri" w:eastAsia="Times New Roman" w:hAnsi="Calibri" w:cs="Calibri"/>
                <w:b/>
                <w:bCs/>
                <w:color w:val="000000"/>
                <w:sz w:val="18"/>
                <w:szCs w:val="18"/>
                <w:lang w:eastAsia="es-PE"/>
              </w:rPr>
              <w:t>84</w:t>
            </w:r>
          </w:p>
        </w:tc>
        <w:tc>
          <w:tcPr>
            <w:tcW w:w="1123" w:type="dxa"/>
            <w:shd w:val="clear" w:color="auto" w:fill="auto"/>
            <w:noWrap/>
            <w:vAlign w:val="bottom"/>
            <w:hideMark/>
          </w:tcPr>
          <w:p w14:paraId="477BA578"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71</w:t>
            </w:r>
          </w:p>
        </w:tc>
        <w:tc>
          <w:tcPr>
            <w:tcW w:w="1032" w:type="dxa"/>
            <w:shd w:val="clear" w:color="auto" w:fill="auto"/>
            <w:noWrap/>
            <w:vAlign w:val="bottom"/>
            <w:hideMark/>
          </w:tcPr>
          <w:p w14:paraId="6D87BB1E"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13</w:t>
            </w:r>
          </w:p>
        </w:tc>
      </w:tr>
      <w:tr w:rsidR="007374FB" w:rsidRPr="005379DF" w14:paraId="285E1922" w14:textId="77777777" w:rsidTr="00DB394B">
        <w:trPr>
          <w:trHeight w:val="60"/>
          <w:jc w:val="center"/>
        </w:trPr>
        <w:tc>
          <w:tcPr>
            <w:tcW w:w="3969" w:type="dxa"/>
            <w:shd w:val="clear" w:color="auto" w:fill="auto"/>
            <w:noWrap/>
            <w:vAlign w:val="bottom"/>
            <w:hideMark/>
          </w:tcPr>
          <w:p w14:paraId="3F37D79D" w14:textId="77777777" w:rsidR="007374FB" w:rsidRPr="005379DF" w:rsidRDefault="007374FB" w:rsidP="00DB394B">
            <w:pPr>
              <w:spacing w:after="0" w:line="240" w:lineRule="auto"/>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08-MULTIDISCAPACIDAD (MDE)</w:t>
            </w:r>
          </w:p>
        </w:tc>
        <w:tc>
          <w:tcPr>
            <w:tcW w:w="1134" w:type="dxa"/>
            <w:shd w:val="clear" w:color="auto" w:fill="auto"/>
            <w:noWrap/>
            <w:vAlign w:val="bottom"/>
            <w:hideMark/>
          </w:tcPr>
          <w:p w14:paraId="5C576505" w14:textId="77777777" w:rsidR="007374FB" w:rsidRPr="005379DF" w:rsidRDefault="007374FB" w:rsidP="007374FB">
            <w:pPr>
              <w:spacing w:after="0" w:line="240" w:lineRule="auto"/>
              <w:ind w:left="709"/>
              <w:jc w:val="right"/>
              <w:rPr>
                <w:rFonts w:ascii="Calibri" w:eastAsia="Times New Roman" w:hAnsi="Calibri" w:cs="Calibri"/>
                <w:b/>
                <w:bCs/>
                <w:color w:val="000000"/>
                <w:sz w:val="18"/>
                <w:szCs w:val="18"/>
                <w:lang w:eastAsia="es-PE"/>
              </w:rPr>
            </w:pPr>
            <w:r w:rsidRPr="005379DF">
              <w:rPr>
                <w:rFonts w:ascii="Calibri" w:eastAsia="Times New Roman" w:hAnsi="Calibri" w:cs="Calibri"/>
                <w:b/>
                <w:bCs/>
                <w:color w:val="000000"/>
                <w:sz w:val="18"/>
                <w:szCs w:val="18"/>
                <w:lang w:eastAsia="es-PE"/>
              </w:rPr>
              <w:t>19</w:t>
            </w:r>
          </w:p>
        </w:tc>
        <w:tc>
          <w:tcPr>
            <w:tcW w:w="1123" w:type="dxa"/>
            <w:shd w:val="clear" w:color="auto" w:fill="auto"/>
            <w:noWrap/>
            <w:vAlign w:val="bottom"/>
            <w:hideMark/>
          </w:tcPr>
          <w:p w14:paraId="1FCB597E"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13</w:t>
            </w:r>
          </w:p>
        </w:tc>
        <w:tc>
          <w:tcPr>
            <w:tcW w:w="1032" w:type="dxa"/>
            <w:shd w:val="clear" w:color="auto" w:fill="auto"/>
            <w:noWrap/>
            <w:vAlign w:val="bottom"/>
            <w:hideMark/>
          </w:tcPr>
          <w:p w14:paraId="57350718"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6</w:t>
            </w:r>
          </w:p>
        </w:tc>
      </w:tr>
      <w:tr w:rsidR="007374FB" w:rsidRPr="005379DF" w14:paraId="7BC6E408" w14:textId="77777777" w:rsidTr="00DB394B">
        <w:trPr>
          <w:trHeight w:val="60"/>
          <w:jc w:val="center"/>
        </w:trPr>
        <w:tc>
          <w:tcPr>
            <w:tcW w:w="3969" w:type="dxa"/>
            <w:shd w:val="clear" w:color="auto" w:fill="auto"/>
            <w:noWrap/>
            <w:vAlign w:val="bottom"/>
            <w:hideMark/>
          </w:tcPr>
          <w:p w14:paraId="3CF6F908" w14:textId="77777777" w:rsidR="007374FB" w:rsidRPr="005379DF" w:rsidRDefault="007374FB" w:rsidP="00DB394B">
            <w:pPr>
              <w:spacing w:after="0" w:line="240" w:lineRule="auto"/>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09-DISCAPACIDAD FISICA</w:t>
            </w:r>
          </w:p>
        </w:tc>
        <w:tc>
          <w:tcPr>
            <w:tcW w:w="1134" w:type="dxa"/>
            <w:shd w:val="clear" w:color="auto" w:fill="auto"/>
            <w:noWrap/>
            <w:vAlign w:val="bottom"/>
            <w:hideMark/>
          </w:tcPr>
          <w:p w14:paraId="69BC6CEA" w14:textId="77777777" w:rsidR="007374FB" w:rsidRPr="005379DF" w:rsidRDefault="007374FB" w:rsidP="007374FB">
            <w:pPr>
              <w:spacing w:after="0" w:line="240" w:lineRule="auto"/>
              <w:ind w:left="709"/>
              <w:jc w:val="right"/>
              <w:rPr>
                <w:rFonts w:ascii="Calibri" w:eastAsia="Times New Roman" w:hAnsi="Calibri" w:cs="Calibri"/>
                <w:b/>
                <w:bCs/>
                <w:color w:val="000000"/>
                <w:sz w:val="18"/>
                <w:szCs w:val="18"/>
                <w:lang w:eastAsia="es-PE"/>
              </w:rPr>
            </w:pPr>
            <w:r w:rsidRPr="005379DF">
              <w:rPr>
                <w:rFonts w:ascii="Calibri" w:eastAsia="Times New Roman" w:hAnsi="Calibri" w:cs="Calibri"/>
                <w:b/>
                <w:bCs/>
                <w:color w:val="000000"/>
                <w:sz w:val="18"/>
                <w:szCs w:val="18"/>
                <w:lang w:eastAsia="es-PE"/>
              </w:rPr>
              <w:t>6</w:t>
            </w:r>
          </w:p>
        </w:tc>
        <w:tc>
          <w:tcPr>
            <w:tcW w:w="1123" w:type="dxa"/>
            <w:shd w:val="clear" w:color="auto" w:fill="auto"/>
            <w:noWrap/>
            <w:vAlign w:val="bottom"/>
            <w:hideMark/>
          </w:tcPr>
          <w:p w14:paraId="7CAB3202"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4</w:t>
            </w:r>
          </w:p>
        </w:tc>
        <w:tc>
          <w:tcPr>
            <w:tcW w:w="1032" w:type="dxa"/>
            <w:shd w:val="clear" w:color="auto" w:fill="auto"/>
            <w:noWrap/>
            <w:vAlign w:val="bottom"/>
            <w:hideMark/>
          </w:tcPr>
          <w:p w14:paraId="4EAA713C"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2</w:t>
            </w:r>
          </w:p>
        </w:tc>
      </w:tr>
      <w:tr w:rsidR="007374FB" w:rsidRPr="005379DF" w14:paraId="1195DD10" w14:textId="77777777" w:rsidTr="00DB394B">
        <w:trPr>
          <w:trHeight w:val="60"/>
          <w:jc w:val="center"/>
        </w:trPr>
        <w:tc>
          <w:tcPr>
            <w:tcW w:w="3969" w:type="dxa"/>
            <w:shd w:val="clear" w:color="auto" w:fill="auto"/>
            <w:noWrap/>
            <w:vAlign w:val="bottom"/>
            <w:hideMark/>
          </w:tcPr>
          <w:p w14:paraId="182713ED" w14:textId="77777777" w:rsidR="007374FB" w:rsidRPr="005379DF" w:rsidRDefault="007374FB" w:rsidP="00DB394B">
            <w:pPr>
              <w:spacing w:after="0" w:line="240" w:lineRule="auto"/>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10-OTRAS NEE ASOCIADAS A DISCAPACIDAD</w:t>
            </w:r>
          </w:p>
        </w:tc>
        <w:tc>
          <w:tcPr>
            <w:tcW w:w="1134" w:type="dxa"/>
            <w:shd w:val="clear" w:color="auto" w:fill="auto"/>
            <w:noWrap/>
            <w:vAlign w:val="bottom"/>
            <w:hideMark/>
          </w:tcPr>
          <w:p w14:paraId="2E3418E1" w14:textId="77777777" w:rsidR="007374FB" w:rsidRPr="005379DF" w:rsidRDefault="007374FB" w:rsidP="007374FB">
            <w:pPr>
              <w:spacing w:after="0" w:line="240" w:lineRule="auto"/>
              <w:ind w:left="709"/>
              <w:jc w:val="right"/>
              <w:rPr>
                <w:rFonts w:ascii="Calibri" w:eastAsia="Times New Roman" w:hAnsi="Calibri" w:cs="Calibri"/>
                <w:b/>
                <w:bCs/>
                <w:color w:val="000000"/>
                <w:sz w:val="18"/>
                <w:szCs w:val="18"/>
                <w:lang w:eastAsia="es-PE"/>
              </w:rPr>
            </w:pPr>
            <w:r w:rsidRPr="005379DF">
              <w:rPr>
                <w:rFonts w:ascii="Calibri" w:eastAsia="Times New Roman" w:hAnsi="Calibri" w:cs="Calibri"/>
                <w:b/>
                <w:bCs/>
                <w:color w:val="000000"/>
                <w:sz w:val="18"/>
                <w:szCs w:val="18"/>
                <w:lang w:eastAsia="es-PE"/>
              </w:rPr>
              <w:t>14</w:t>
            </w:r>
          </w:p>
        </w:tc>
        <w:tc>
          <w:tcPr>
            <w:tcW w:w="1123" w:type="dxa"/>
            <w:shd w:val="clear" w:color="auto" w:fill="auto"/>
            <w:noWrap/>
            <w:vAlign w:val="bottom"/>
            <w:hideMark/>
          </w:tcPr>
          <w:p w14:paraId="1FAB48E8"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7</w:t>
            </w:r>
          </w:p>
        </w:tc>
        <w:tc>
          <w:tcPr>
            <w:tcW w:w="1032" w:type="dxa"/>
            <w:shd w:val="clear" w:color="auto" w:fill="auto"/>
            <w:noWrap/>
            <w:vAlign w:val="bottom"/>
            <w:hideMark/>
          </w:tcPr>
          <w:p w14:paraId="0918A59B"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7</w:t>
            </w:r>
          </w:p>
        </w:tc>
      </w:tr>
      <w:tr w:rsidR="007374FB" w:rsidRPr="005379DF" w14:paraId="2924CE3E" w14:textId="77777777" w:rsidTr="00DB394B">
        <w:trPr>
          <w:trHeight w:val="60"/>
          <w:jc w:val="center"/>
        </w:trPr>
        <w:tc>
          <w:tcPr>
            <w:tcW w:w="3969" w:type="dxa"/>
            <w:shd w:val="clear" w:color="auto" w:fill="CCFFFF"/>
            <w:noWrap/>
            <w:vAlign w:val="bottom"/>
            <w:hideMark/>
          </w:tcPr>
          <w:p w14:paraId="3D4E79AB" w14:textId="77777777" w:rsidR="007374FB" w:rsidRPr="005379DF" w:rsidRDefault="007374FB" w:rsidP="00DB394B">
            <w:pPr>
              <w:spacing w:after="0" w:line="240" w:lineRule="auto"/>
              <w:rPr>
                <w:rFonts w:ascii="Calibri" w:eastAsia="Times New Roman" w:hAnsi="Calibri" w:cs="Calibri"/>
                <w:b/>
                <w:bCs/>
                <w:color w:val="000000"/>
                <w:sz w:val="18"/>
                <w:szCs w:val="18"/>
                <w:lang w:eastAsia="es-PE"/>
              </w:rPr>
            </w:pPr>
            <w:r w:rsidRPr="005379DF">
              <w:rPr>
                <w:rFonts w:ascii="Calibri" w:eastAsia="Times New Roman" w:hAnsi="Calibri" w:cs="Calibri"/>
                <w:b/>
                <w:bCs/>
                <w:color w:val="000000"/>
                <w:sz w:val="18"/>
                <w:szCs w:val="18"/>
                <w:lang w:eastAsia="es-PE"/>
              </w:rPr>
              <w:t>UGEL VENTANILLA</w:t>
            </w:r>
          </w:p>
        </w:tc>
        <w:tc>
          <w:tcPr>
            <w:tcW w:w="1134" w:type="dxa"/>
            <w:shd w:val="clear" w:color="auto" w:fill="CCFFFF"/>
            <w:noWrap/>
            <w:vAlign w:val="bottom"/>
            <w:hideMark/>
          </w:tcPr>
          <w:p w14:paraId="069E5A35" w14:textId="77777777" w:rsidR="007374FB" w:rsidRPr="005379DF" w:rsidRDefault="007374FB" w:rsidP="007374FB">
            <w:pPr>
              <w:spacing w:after="0" w:line="240" w:lineRule="auto"/>
              <w:ind w:left="709"/>
              <w:jc w:val="right"/>
              <w:rPr>
                <w:rFonts w:ascii="Calibri" w:eastAsia="Times New Roman" w:hAnsi="Calibri" w:cs="Calibri"/>
                <w:b/>
                <w:bCs/>
                <w:color w:val="000000"/>
                <w:sz w:val="18"/>
                <w:szCs w:val="18"/>
                <w:lang w:eastAsia="es-PE"/>
              </w:rPr>
            </w:pPr>
            <w:r w:rsidRPr="005379DF">
              <w:rPr>
                <w:rFonts w:ascii="Calibri" w:eastAsia="Times New Roman" w:hAnsi="Calibri" w:cs="Calibri"/>
                <w:b/>
                <w:bCs/>
                <w:color w:val="000000"/>
                <w:sz w:val="18"/>
                <w:szCs w:val="18"/>
                <w:lang w:eastAsia="es-PE"/>
              </w:rPr>
              <w:t>48</w:t>
            </w:r>
          </w:p>
        </w:tc>
        <w:tc>
          <w:tcPr>
            <w:tcW w:w="1123" w:type="dxa"/>
            <w:shd w:val="clear" w:color="auto" w:fill="CCFFFF"/>
            <w:noWrap/>
            <w:vAlign w:val="bottom"/>
            <w:hideMark/>
          </w:tcPr>
          <w:p w14:paraId="03F768DE" w14:textId="77777777" w:rsidR="007374FB" w:rsidRPr="005379DF" w:rsidRDefault="007374FB" w:rsidP="007374FB">
            <w:pPr>
              <w:spacing w:after="0" w:line="240" w:lineRule="auto"/>
              <w:ind w:left="709"/>
              <w:jc w:val="right"/>
              <w:rPr>
                <w:rFonts w:ascii="Calibri" w:eastAsia="Times New Roman" w:hAnsi="Calibri" w:cs="Calibri"/>
                <w:b/>
                <w:bCs/>
                <w:color w:val="000000"/>
                <w:sz w:val="18"/>
                <w:szCs w:val="18"/>
                <w:lang w:eastAsia="es-PE"/>
              </w:rPr>
            </w:pPr>
            <w:r w:rsidRPr="005379DF">
              <w:rPr>
                <w:rFonts w:ascii="Calibri" w:eastAsia="Times New Roman" w:hAnsi="Calibri" w:cs="Calibri"/>
                <w:b/>
                <w:bCs/>
                <w:color w:val="000000"/>
                <w:sz w:val="18"/>
                <w:szCs w:val="18"/>
                <w:lang w:eastAsia="es-PE"/>
              </w:rPr>
              <w:t>40</w:t>
            </w:r>
          </w:p>
        </w:tc>
        <w:tc>
          <w:tcPr>
            <w:tcW w:w="1032" w:type="dxa"/>
            <w:shd w:val="clear" w:color="auto" w:fill="CCFFFF"/>
            <w:noWrap/>
            <w:vAlign w:val="bottom"/>
            <w:hideMark/>
          </w:tcPr>
          <w:p w14:paraId="457EB64F" w14:textId="77777777" w:rsidR="007374FB" w:rsidRPr="005379DF" w:rsidRDefault="007374FB" w:rsidP="007374FB">
            <w:pPr>
              <w:spacing w:after="0" w:line="240" w:lineRule="auto"/>
              <w:ind w:left="709"/>
              <w:jc w:val="right"/>
              <w:rPr>
                <w:rFonts w:ascii="Calibri" w:eastAsia="Times New Roman" w:hAnsi="Calibri" w:cs="Calibri"/>
                <w:b/>
                <w:bCs/>
                <w:color w:val="000000"/>
                <w:sz w:val="18"/>
                <w:szCs w:val="18"/>
                <w:lang w:eastAsia="es-PE"/>
              </w:rPr>
            </w:pPr>
            <w:r w:rsidRPr="005379DF">
              <w:rPr>
                <w:rFonts w:ascii="Calibri" w:eastAsia="Times New Roman" w:hAnsi="Calibri" w:cs="Calibri"/>
                <w:b/>
                <w:bCs/>
                <w:color w:val="000000"/>
                <w:sz w:val="18"/>
                <w:szCs w:val="18"/>
                <w:lang w:eastAsia="es-PE"/>
              </w:rPr>
              <w:t>8</w:t>
            </w:r>
          </w:p>
        </w:tc>
      </w:tr>
      <w:tr w:rsidR="007374FB" w:rsidRPr="005379DF" w14:paraId="464F7723" w14:textId="77777777" w:rsidTr="00DB394B">
        <w:trPr>
          <w:trHeight w:val="60"/>
          <w:jc w:val="center"/>
        </w:trPr>
        <w:tc>
          <w:tcPr>
            <w:tcW w:w="3969" w:type="dxa"/>
            <w:shd w:val="clear" w:color="auto" w:fill="auto"/>
            <w:noWrap/>
            <w:vAlign w:val="bottom"/>
            <w:hideMark/>
          </w:tcPr>
          <w:p w14:paraId="0408D653" w14:textId="77777777" w:rsidR="007374FB" w:rsidRPr="005379DF" w:rsidRDefault="007374FB" w:rsidP="00DB394B">
            <w:pPr>
              <w:spacing w:after="0" w:line="240" w:lineRule="auto"/>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01-DISCAPACIDAD INTELECTUAL- severa</w:t>
            </w:r>
          </w:p>
        </w:tc>
        <w:tc>
          <w:tcPr>
            <w:tcW w:w="1134" w:type="dxa"/>
            <w:shd w:val="clear" w:color="auto" w:fill="auto"/>
            <w:noWrap/>
            <w:vAlign w:val="bottom"/>
            <w:hideMark/>
          </w:tcPr>
          <w:p w14:paraId="6212F1A9" w14:textId="77777777" w:rsidR="007374FB" w:rsidRPr="005379DF" w:rsidRDefault="007374FB" w:rsidP="007374FB">
            <w:pPr>
              <w:spacing w:after="0" w:line="240" w:lineRule="auto"/>
              <w:ind w:left="709"/>
              <w:jc w:val="right"/>
              <w:rPr>
                <w:rFonts w:ascii="Calibri" w:eastAsia="Times New Roman" w:hAnsi="Calibri" w:cs="Calibri"/>
                <w:b/>
                <w:bCs/>
                <w:color w:val="000000"/>
                <w:sz w:val="18"/>
                <w:szCs w:val="18"/>
                <w:lang w:eastAsia="es-PE"/>
              </w:rPr>
            </w:pPr>
            <w:r w:rsidRPr="005379DF">
              <w:rPr>
                <w:rFonts w:ascii="Calibri" w:eastAsia="Times New Roman" w:hAnsi="Calibri" w:cs="Calibri"/>
                <w:b/>
                <w:bCs/>
                <w:color w:val="000000"/>
                <w:sz w:val="18"/>
                <w:szCs w:val="18"/>
                <w:lang w:eastAsia="es-PE"/>
              </w:rPr>
              <w:t>24</w:t>
            </w:r>
          </w:p>
        </w:tc>
        <w:tc>
          <w:tcPr>
            <w:tcW w:w="1123" w:type="dxa"/>
            <w:shd w:val="clear" w:color="auto" w:fill="auto"/>
            <w:noWrap/>
            <w:vAlign w:val="bottom"/>
            <w:hideMark/>
          </w:tcPr>
          <w:p w14:paraId="0BCDD37D"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18</w:t>
            </w:r>
          </w:p>
        </w:tc>
        <w:tc>
          <w:tcPr>
            <w:tcW w:w="1032" w:type="dxa"/>
            <w:shd w:val="clear" w:color="auto" w:fill="auto"/>
            <w:noWrap/>
            <w:vAlign w:val="bottom"/>
            <w:hideMark/>
          </w:tcPr>
          <w:p w14:paraId="723715E2"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6</w:t>
            </w:r>
          </w:p>
        </w:tc>
      </w:tr>
      <w:tr w:rsidR="007374FB" w:rsidRPr="005379DF" w14:paraId="41BA1DEF" w14:textId="77777777" w:rsidTr="00DB394B">
        <w:trPr>
          <w:trHeight w:val="60"/>
          <w:jc w:val="center"/>
        </w:trPr>
        <w:tc>
          <w:tcPr>
            <w:tcW w:w="3969" w:type="dxa"/>
            <w:shd w:val="clear" w:color="auto" w:fill="auto"/>
            <w:noWrap/>
            <w:vAlign w:val="bottom"/>
            <w:hideMark/>
          </w:tcPr>
          <w:p w14:paraId="719A5340" w14:textId="77777777" w:rsidR="007374FB" w:rsidRPr="005379DF" w:rsidRDefault="007374FB" w:rsidP="00DB394B">
            <w:pPr>
              <w:spacing w:after="0" w:line="240" w:lineRule="auto"/>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02-DISCAPACIDAD AUDITIVA- Hipoacusia</w:t>
            </w:r>
          </w:p>
        </w:tc>
        <w:tc>
          <w:tcPr>
            <w:tcW w:w="1134" w:type="dxa"/>
            <w:shd w:val="clear" w:color="auto" w:fill="auto"/>
            <w:noWrap/>
            <w:vAlign w:val="bottom"/>
            <w:hideMark/>
          </w:tcPr>
          <w:p w14:paraId="4878C0C6" w14:textId="77777777" w:rsidR="007374FB" w:rsidRPr="005379DF" w:rsidRDefault="007374FB" w:rsidP="007374FB">
            <w:pPr>
              <w:spacing w:after="0" w:line="240" w:lineRule="auto"/>
              <w:ind w:left="709"/>
              <w:jc w:val="right"/>
              <w:rPr>
                <w:rFonts w:ascii="Calibri" w:eastAsia="Times New Roman" w:hAnsi="Calibri" w:cs="Calibri"/>
                <w:b/>
                <w:bCs/>
                <w:color w:val="000000"/>
                <w:sz w:val="18"/>
                <w:szCs w:val="18"/>
                <w:lang w:eastAsia="es-PE"/>
              </w:rPr>
            </w:pPr>
            <w:r w:rsidRPr="005379DF">
              <w:rPr>
                <w:rFonts w:ascii="Calibri" w:eastAsia="Times New Roman" w:hAnsi="Calibri" w:cs="Calibri"/>
                <w:b/>
                <w:bCs/>
                <w:color w:val="000000"/>
                <w:sz w:val="18"/>
                <w:szCs w:val="18"/>
                <w:lang w:eastAsia="es-PE"/>
              </w:rPr>
              <w:t>0</w:t>
            </w:r>
          </w:p>
        </w:tc>
        <w:tc>
          <w:tcPr>
            <w:tcW w:w="1123" w:type="dxa"/>
            <w:shd w:val="clear" w:color="auto" w:fill="auto"/>
            <w:noWrap/>
            <w:vAlign w:val="bottom"/>
            <w:hideMark/>
          </w:tcPr>
          <w:p w14:paraId="5B8855F4"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0</w:t>
            </w:r>
          </w:p>
        </w:tc>
        <w:tc>
          <w:tcPr>
            <w:tcW w:w="1032" w:type="dxa"/>
            <w:shd w:val="clear" w:color="auto" w:fill="auto"/>
            <w:noWrap/>
            <w:vAlign w:val="bottom"/>
            <w:hideMark/>
          </w:tcPr>
          <w:p w14:paraId="18564C4E"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0</w:t>
            </w:r>
          </w:p>
        </w:tc>
      </w:tr>
      <w:tr w:rsidR="007374FB" w:rsidRPr="005379DF" w14:paraId="2E5F98F5" w14:textId="77777777" w:rsidTr="00DB394B">
        <w:trPr>
          <w:trHeight w:val="60"/>
          <w:jc w:val="center"/>
        </w:trPr>
        <w:tc>
          <w:tcPr>
            <w:tcW w:w="3969" w:type="dxa"/>
            <w:shd w:val="clear" w:color="auto" w:fill="auto"/>
            <w:noWrap/>
            <w:vAlign w:val="bottom"/>
            <w:hideMark/>
          </w:tcPr>
          <w:p w14:paraId="1C1B2C3F" w14:textId="77777777" w:rsidR="007374FB" w:rsidRPr="005379DF" w:rsidRDefault="007374FB" w:rsidP="00DB394B">
            <w:pPr>
              <w:spacing w:after="0" w:line="240" w:lineRule="auto"/>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03-DISCAPACIDAD AUDITIVA- Sordera</w:t>
            </w:r>
          </w:p>
        </w:tc>
        <w:tc>
          <w:tcPr>
            <w:tcW w:w="1134" w:type="dxa"/>
            <w:shd w:val="clear" w:color="auto" w:fill="auto"/>
            <w:noWrap/>
            <w:vAlign w:val="bottom"/>
            <w:hideMark/>
          </w:tcPr>
          <w:p w14:paraId="597D3F3B" w14:textId="77777777" w:rsidR="007374FB" w:rsidRPr="005379DF" w:rsidRDefault="007374FB" w:rsidP="007374FB">
            <w:pPr>
              <w:spacing w:after="0" w:line="240" w:lineRule="auto"/>
              <w:ind w:left="709"/>
              <w:jc w:val="right"/>
              <w:rPr>
                <w:rFonts w:ascii="Calibri" w:eastAsia="Times New Roman" w:hAnsi="Calibri" w:cs="Calibri"/>
                <w:b/>
                <w:bCs/>
                <w:color w:val="000000"/>
                <w:sz w:val="18"/>
                <w:szCs w:val="18"/>
                <w:lang w:eastAsia="es-PE"/>
              </w:rPr>
            </w:pPr>
            <w:r w:rsidRPr="005379DF">
              <w:rPr>
                <w:rFonts w:ascii="Calibri" w:eastAsia="Times New Roman" w:hAnsi="Calibri" w:cs="Calibri"/>
                <w:b/>
                <w:bCs/>
                <w:color w:val="000000"/>
                <w:sz w:val="18"/>
                <w:szCs w:val="18"/>
                <w:lang w:eastAsia="es-PE"/>
              </w:rPr>
              <w:t>0</w:t>
            </w:r>
          </w:p>
        </w:tc>
        <w:tc>
          <w:tcPr>
            <w:tcW w:w="1123" w:type="dxa"/>
            <w:shd w:val="clear" w:color="auto" w:fill="auto"/>
            <w:noWrap/>
            <w:vAlign w:val="bottom"/>
            <w:hideMark/>
          </w:tcPr>
          <w:p w14:paraId="34EFAC2D"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0</w:t>
            </w:r>
          </w:p>
        </w:tc>
        <w:tc>
          <w:tcPr>
            <w:tcW w:w="1032" w:type="dxa"/>
            <w:shd w:val="clear" w:color="auto" w:fill="auto"/>
            <w:noWrap/>
            <w:vAlign w:val="bottom"/>
            <w:hideMark/>
          </w:tcPr>
          <w:p w14:paraId="69AD09D8"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0</w:t>
            </w:r>
          </w:p>
        </w:tc>
      </w:tr>
      <w:tr w:rsidR="007374FB" w:rsidRPr="005379DF" w14:paraId="01E16B9F" w14:textId="77777777" w:rsidTr="00DB394B">
        <w:trPr>
          <w:trHeight w:val="60"/>
          <w:jc w:val="center"/>
        </w:trPr>
        <w:tc>
          <w:tcPr>
            <w:tcW w:w="3969" w:type="dxa"/>
            <w:shd w:val="clear" w:color="auto" w:fill="auto"/>
            <w:noWrap/>
            <w:vAlign w:val="bottom"/>
            <w:hideMark/>
          </w:tcPr>
          <w:p w14:paraId="247BC1A7" w14:textId="77777777" w:rsidR="007374FB" w:rsidRPr="005379DF" w:rsidRDefault="007374FB" w:rsidP="00DB394B">
            <w:pPr>
              <w:spacing w:after="0" w:line="240" w:lineRule="auto"/>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04-DISCAPACIDAD VISUAL- Baja Visión</w:t>
            </w:r>
          </w:p>
        </w:tc>
        <w:tc>
          <w:tcPr>
            <w:tcW w:w="1134" w:type="dxa"/>
            <w:shd w:val="clear" w:color="auto" w:fill="auto"/>
            <w:noWrap/>
            <w:vAlign w:val="bottom"/>
            <w:hideMark/>
          </w:tcPr>
          <w:p w14:paraId="3AC0E48E" w14:textId="77777777" w:rsidR="007374FB" w:rsidRPr="005379DF" w:rsidRDefault="007374FB" w:rsidP="007374FB">
            <w:pPr>
              <w:spacing w:after="0" w:line="240" w:lineRule="auto"/>
              <w:ind w:left="709"/>
              <w:jc w:val="right"/>
              <w:rPr>
                <w:rFonts w:ascii="Calibri" w:eastAsia="Times New Roman" w:hAnsi="Calibri" w:cs="Calibri"/>
                <w:b/>
                <w:bCs/>
                <w:color w:val="000000"/>
                <w:sz w:val="18"/>
                <w:szCs w:val="18"/>
                <w:lang w:eastAsia="es-PE"/>
              </w:rPr>
            </w:pPr>
            <w:r w:rsidRPr="005379DF">
              <w:rPr>
                <w:rFonts w:ascii="Calibri" w:eastAsia="Times New Roman" w:hAnsi="Calibri" w:cs="Calibri"/>
                <w:b/>
                <w:bCs/>
                <w:color w:val="000000"/>
                <w:sz w:val="18"/>
                <w:szCs w:val="18"/>
                <w:lang w:eastAsia="es-PE"/>
              </w:rPr>
              <w:t>0</w:t>
            </w:r>
          </w:p>
        </w:tc>
        <w:tc>
          <w:tcPr>
            <w:tcW w:w="1123" w:type="dxa"/>
            <w:shd w:val="clear" w:color="auto" w:fill="auto"/>
            <w:noWrap/>
            <w:vAlign w:val="bottom"/>
            <w:hideMark/>
          </w:tcPr>
          <w:p w14:paraId="150D00F8"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0</w:t>
            </w:r>
          </w:p>
        </w:tc>
        <w:tc>
          <w:tcPr>
            <w:tcW w:w="1032" w:type="dxa"/>
            <w:shd w:val="clear" w:color="auto" w:fill="auto"/>
            <w:noWrap/>
            <w:vAlign w:val="bottom"/>
            <w:hideMark/>
          </w:tcPr>
          <w:p w14:paraId="2EEAD45B"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0</w:t>
            </w:r>
          </w:p>
        </w:tc>
      </w:tr>
      <w:tr w:rsidR="007374FB" w:rsidRPr="005379DF" w14:paraId="251BF4F1" w14:textId="77777777" w:rsidTr="00DB394B">
        <w:trPr>
          <w:trHeight w:val="60"/>
          <w:jc w:val="center"/>
        </w:trPr>
        <w:tc>
          <w:tcPr>
            <w:tcW w:w="3969" w:type="dxa"/>
            <w:shd w:val="clear" w:color="auto" w:fill="auto"/>
            <w:noWrap/>
            <w:vAlign w:val="bottom"/>
            <w:hideMark/>
          </w:tcPr>
          <w:p w14:paraId="3FEA6DF5" w14:textId="77777777" w:rsidR="007374FB" w:rsidRPr="005379DF" w:rsidRDefault="007374FB" w:rsidP="00DB394B">
            <w:pPr>
              <w:spacing w:after="0" w:line="240" w:lineRule="auto"/>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05-DISCAPACIDAD VISUAL- Ceguera</w:t>
            </w:r>
          </w:p>
        </w:tc>
        <w:tc>
          <w:tcPr>
            <w:tcW w:w="1134" w:type="dxa"/>
            <w:shd w:val="clear" w:color="auto" w:fill="auto"/>
            <w:noWrap/>
            <w:vAlign w:val="bottom"/>
            <w:hideMark/>
          </w:tcPr>
          <w:p w14:paraId="1F891684" w14:textId="77777777" w:rsidR="007374FB" w:rsidRPr="005379DF" w:rsidRDefault="007374FB" w:rsidP="007374FB">
            <w:pPr>
              <w:spacing w:after="0" w:line="240" w:lineRule="auto"/>
              <w:ind w:left="709"/>
              <w:jc w:val="right"/>
              <w:rPr>
                <w:rFonts w:ascii="Calibri" w:eastAsia="Times New Roman" w:hAnsi="Calibri" w:cs="Calibri"/>
                <w:b/>
                <w:bCs/>
                <w:color w:val="000000"/>
                <w:sz w:val="18"/>
                <w:szCs w:val="18"/>
                <w:lang w:eastAsia="es-PE"/>
              </w:rPr>
            </w:pPr>
            <w:r w:rsidRPr="005379DF">
              <w:rPr>
                <w:rFonts w:ascii="Calibri" w:eastAsia="Times New Roman" w:hAnsi="Calibri" w:cs="Calibri"/>
                <w:b/>
                <w:bCs/>
                <w:color w:val="000000"/>
                <w:sz w:val="18"/>
                <w:szCs w:val="18"/>
                <w:lang w:eastAsia="es-PE"/>
              </w:rPr>
              <w:t>0</w:t>
            </w:r>
          </w:p>
        </w:tc>
        <w:tc>
          <w:tcPr>
            <w:tcW w:w="1123" w:type="dxa"/>
            <w:shd w:val="clear" w:color="auto" w:fill="auto"/>
            <w:noWrap/>
            <w:vAlign w:val="bottom"/>
            <w:hideMark/>
          </w:tcPr>
          <w:p w14:paraId="69318D82"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0</w:t>
            </w:r>
          </w:p>
        </w:tc>
        <w:tc>
          <w:tcPr>
            <w:tcW w:w="1032" w:type="dxa"/>
            <w:shd w:val="clear" w:color="auto" w:fill="auto"/>
            <w:noWrap/>
            <w:vAlign w:val="bottom"/>
            <w:hideMark/>
          </w:tcPr>
          <w:p w14:paraId="2D0E9FFA"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0</w:t>
            </w:r>
          </w:p>
        </w:tc>
      </w:tr>
      <w:tr w:rsidR="007374FB" w:rsidRPr="005379DF" w14:paraId="28E11CD3" w14:textId="77777777" w:rsidTr="00DB394B">
        <w:trPr>
          <w:trHeight w:val="60"/>
          <w:jc w:val="center"/>
        </w:trPr>
        <w:tc>
          <w:tcPr>
            <w:tcW w:w="3969" w:type="dxa"/>
            <w:shd w:val="clear" w:color="auto" w:fill="auto"/>
            <w:noWrap/>
            <w:vAlign w:val="bottom"/>
            <w:hideMark/>
          </w:tcPr>
          <w:p w14:paraId="3C908117" w14:textId="77777777" w:rsidR="007374FB" w:rsidRPr="005379DF" w:rsidRDefault="007374FB" w:rsidP="00DB394B">
            <w:pPr>
              <w:spacing w:after="0" w:line="240" w:lineRule="auto"/>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06-SORDOCEGUERA</w:t>
            </w:r>
          </w:p>
        </w:tc>
        <w:tc>
          <w:tcPr>
            <w:tcW w:w="1134" w:type="dxa"/>
            <w:shd w:val="clear" w:color="auto" w:fill="auto"/>
            <w:noWrap/>
            <w:vAlign w:val="bottom"/>
            <w:hideMark/>
          </w:tcPr>
          <w:p w14:paraId="0EB52A66" w14:textId="77777777" w:rsidR="007374FB" w:rsidRPr="005379DF" w:rsidRDefault="007374FB" w:rsidP="007374FB">
            <w:pPr>
              <w:spacing w:after="0" w:line="240" w:lineRule="auto"/>
              <w:ind w:left="709"/>
              <w:jc w:val="right"/>
              <w:rPr>
                <w:rFonts w:ascii="Calibri" w:eastAsia="Times New Roman" w:hAnsi="Calibri" w:cs="Calibri"/>
                <w:b/>
                <w:bCs/>
                <w:color w:val="000000"/>
                <w:sz w:val="18"/>
                <w:szCs w:val="18"/>
                <w:lang w:eastAsia="es-PE"/>
              </w:rPr>
            </w:pPr>
            <w:r w:rsidRPr="005379DF">
              <w:rPr>
                <w:rFonts w:ascii="Calibri" w:eastAsia="Times New Roman" w:hAnsi="Calibri" w:cs="Calibri"/>
                <w:b/>
                <w:bCs/>
                <w:color w:val="000000"/>
                <w:sz w:val="18"/>
                <w:szCs w:val="18"/>
                <w:lang w:eastAsia="es-PE"/>
              </w:rPr>
              <w:t>0</w:t>
            </w:r>
          </w:p>
        </w:tc>
        <w:tc>
          <w:tcPr>
            <w:tcW w:w="1123" w:type="dxa"/>
            <w:shd w:val="clear" w:color="auto" w:fill="auto"/>
            <w:noWrap/>
            <w:vAlign w:val="bottom"/>
            <w:hideMark/>
          </w:tcPr>
          <w:p w14:paraId="572832C4"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0</w:t>
            </w:r>
          </w:p>
        </w:tc>
        <w:tc>
          <w:tcPr>
            <w:tcW w:w="1032" w:type="dxa"/>
            <w:shd w:val="clear" w:color="auto" w:fill="auto"/>
            <w:noWrap/>
            <w:vAlign w:val="bottom"/>
            <w:hideMark/>
          </w:tcPr>
          <w:p w14:paraId="3C306D62"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0</w:t>
            </w:r>
          </w:p>
        </w:tc>
      </w:tr>
      <w:tr w:rsidR="007374FB" w:rsidRPr="005379DF" w14:paraId="6EEC39A2" w14:textId="77777777" w:rsidTr="00DB394B">
        <w:trPr>
          <w:trHeight w:val="60"/>
          <w:jc w:val="center"/>
        </w:trPr>
        <w:tc>
          <w:tcPr>
            <w:tcW w:w="3969" w:type="dxa"/>
            <w:shd w:val="clear" w:color="auto" w:fill="auto"/>
            <w:noWrap/>
            <w:vAlign w:val="bottom"/>
            <w:hideMark/>
          </w:tcPr>
          <w:p w14:paraId="5F1B846C" w14:textId="77777777" w:rsidR="007374FB" w:rsidRPr="005379DF" w:rsidRDefault="007374FB" w:rsidP="00DB394B">
            <w:pPr>
              <w:spacing w:after="0" w:line="240" w:lineRule="auto"/>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07-TRANSTORNO DEL ESPECTRO AUTISTA (TEA)</w:t>
            </w:r>
          </w:p>
        </w:tc>
        <w:tc>
          <w:tcPr>
            <w:tcW w:w="1134" w:type="dxa"/>
            <w:shd w:val="clear" w:color="auto" w:fill="auto"/>
            <w:noWrap/>
            <w:vAlign w:val="bottom"/>
            <w:hideMark/>
          </w:tcPr>
          <w:p w14:paraId="3DB3FECC" w14:textId="77777777" w:rsidR="007374FB" w:rsidRPr="005379DF" w:rsidRDefault="007374FB" w:rsidP="007374FB">
            <w:pPr>
              <w:spacing w:after="0" w:line="240" w:lineRule="auto"/>
              <w:ind w:left="709"/>
              <w:jc w:val="right"/>
              <w:rPr>
                <w:rFonts w:ascii="Calibri" w:eastAsia="Times New Roman" w:hAnsi="Calibri" w:cs="Calibri"/>
                <w:b/>
                <w:bCs/>
                <w:color w:val="000000"/>
                <w:sz w:val="18"/>
                <w:szCs w:val="18"/>
                <w:lang w:eastAsia="es-PE"/>
              </w:rPr>
            </w:pPr>
            <w:r w:rsidRPr="005379DF">
              <w:rPr>
                <w:rFonts w:ascii="Calibri" w:eastAsia="Times New Roman" w:hAnsi="Calibri" w:cs="Calibri"/>
                <w:b/>
                <w:bCs/>
                <w:color w:val="000000"/>
                <w:sz w:val="18"/>
                <w:szCs w:val="18"/>
                <w:lang w:eastAsia="es-PE"/>
              </w:rPr>
              <w:t>18</w:t>
            </w:r>
          </w:p>
        </w:tc>
        <w:tc>
          <w:tcPr>
            <w:tcW w:w="1123" w:type="dxa"/>
            <w:shd w:val="clear" w:color="auto" w:fill="auto"/>
            <w:noWrap/>
            <w:vAlign w:val="bottom"/>
            <w:hideMark/>
          </w:tcPr>
          <w:p w14:paraId="3D42B09A"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18</w:t>
            </w:r>
          </w:p>
        </w:tc>
        <w:tc>
          <w:tcPr>
            <w:tcW w:w="1032" w:type="dxa"/>
            <w:shd w:val="clear" w:color="auto" w:fill="auto"/>
            <w:noWrap/>
            <w:vAlign w:val="bottom"/>
            <w:hideMark/>
          </w:tcPr>
          <w:p w14:paraId="427DCB47"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0</w:t>
            </w:r>
          </w:p>
        </w:tc>
      </w:tr>
      <w:tr w:rsidR="007374FB" w:rsidRPr="005379DF" w14:paraId="0797BC07" w14:textId="77777777" w:rsidTr="00DB394B">
        <w:trPr>
          <w:trHeight w:val="60"/>
          <w:jc w:val="center"/>
        </w:trPr>
        <w:tc>
          <w:tcPr>
            <w:tcW w:w="3969" w:type="dxa"/>
            <w:shd w:val="clear" w:color="auto" w:fill="auto"/>
            <w:noWrap/>
            <w:vAlign w:val="bottom"/>
            <w:hideMark/>
          </w:tcPr>
          <w:p w14:paraId="776BE9B2" w14:textId="77777777" w:rsidR="007374FB" w:rsidRPr="005379DF" w:rsidRDefault="007374FB" w:rsidP="00DB394B">
            <w:pPr>
              <w:spacing w:after="0" w:line="240" w:lineRule="auto"/>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lastRenderedPageBreak/>
              <w:t>08-MULTIDISCAPACIDAD (MDE)</w:t>
            </w:r>
          </w:p>
        </w:tc>
        <w:tc>
          <w:tcPr>
            <w:tcW w:w="1134" w:type="dxa"/>
            <w:shd w:val="clear" w:color="auto" w:fill="auto"/>
            <w:noWrap/>
            <w:vAlign w:val="bottom"/>
            <w:hideMark/>
          </w:tcPr>
          <w:p w14:paraId="01F13699" w14:textId="77777777" w:rsidR="007374FB" w:rsidRPr="005379DF" w:rsidRDefault="007374FB" w:rsidP="007374FB">
            <w:pPr>
              <w:spacing w:after="0" w:line="240" w:lineRule="auto"/>
              <w:ind w:left="709"/>
              <w:jc w:val="right"/>
              <w:rPr>
                <w:rFonts w:ascii="Calibri" w:eastAsia="Times New Roman" w:hAnsi="Calibri" w:cs="Calibri"/>
                <w:b/>
                <w:bCs/>
                <w:color w:val="000000"/>
                <w:sz w:val="18"/>
                <w:szCs w:val="18"/>
                <w:lang w:eastAsia="es-PE"/>
              </w:rPr>
            </w:pPr>
            <w:r w:rsidRPr="005379DF">
              <w:rPr>
                <w:rFonts w:ascii="Calibri" w:eastAsia="Times New Roman" w:hAnsi="Calibri" w:cs="Calibri"/>
                <w:b/>
                <w:bCs/>
                <w:color w:val="000000"/>
                <w:sz w:val="18"/>
                <w:szCs w:val="18"/>
                <w:lang w:eastAsia="es-PE"/>
              </w:rPr>
              <w:t>5</w:t>
            </w:r>
          </w:p>
        </w:tc>
        <w:tc>
          <w:tcPr>
            <w:tcW w:w="1123" w:type="dxa"/>
            <w:shd w:val="clear" w:color="auto" w:fill="auto"/>
            <w:noWrap/>
            <w:vAlign w:val="bottom"/>
            <w:hideMark/>
          </w:tcPr>
          <w:p w14:paraId="1DC83279"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3</w:t>
            </w:r>
          </w:p>
        </w:tc>
        <w:tc>
          <w:tcPr>
            <w:tcW w:w="1032" w:type="dxa"/>
            <w:shd w:val="clear" w:color="auto" w:fill="auto"/>
            <w:noWrap/>
            <w:vAlign w:val="bottom"/>
            <w:hideMark/>
          </w:tcPr>
          <w:p w14:paraId="244509DA"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2</w:t>
            </w:r>
          </w:p>
        </w:tc>
      </w:tr>
      <w:tr w:rsidR="007374FB" w:rsidRPr="005379DF" w14:paraId="15ABBBD6" w14:textId="77777777" w:rsidTr="00DB394B">
        <w:trPr>
          <w:trHeight w:val="60"/>
          <w:jc w:val="center"/>
        </w:trPr>
        <w:tc>
          <w:tcPr>
            <w:tcW w:w="3969" w:type="dxa"/>
            <w:shd w:val="clear" w:color="auto" w:fill="auto"/>
            <w:noWrap/>
            <w:vAlign w:val="bottom"/>
            <w:hideMark/>
          </w:tcPr>
          <w:p w14:paraId="63150520" w14:textId="77777777" w:rsidR="007374FB" w:rsidRPr="005379DF" w:rsidRDefault="007374FB" w:rsidP="00DB394B">
            <w:pPr>
              <w:spacing w:after="0" w:line="240" w:lineRule="auto"/>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09-DISCAPACIDAD FISICA</w:t>
            </w:r>
          </w:p>
        </w:tc>
        <w:tc>
          <w:tcPr>
            <w:tcW w:w="1134" w:type="dxa"/>
            <w:shd w:val="clear" w:color="auto" w:fill="auto"/>
            <w:noWrap/>
            <w:vAlign w:val="bottom"/>
            <w:hideMark/>
          </w:tcPr>
          <w:p w14:paraId="38727963" w14:textId="77777777" w:rsidR="007374FB" w:rsidRPr="005379DF" w:rsidRDefault="007374FB" w:rsidP="007374FB">
            <w:pPr>
              <w:spacing w:after="0" w:line="240" w:lineRule="auto"/>
              <w:ind w:left="709"/>
              <w:jc w:val="right"/>
              <w:rPr>
                <w:rFonts w:ascii="Calibri" w:eastAsia="Times New Roman" w:hAnsi="Calibri" w:cs="Calibri"/>
                <w:b/>
                <w:bCs/>
                <w:color w:val="000000"/>
                <w:sz w:val="18"/>
                <w:szCs w:val="18"/>
                <w:lang w:eastAsia="es-PE"/>
              </w:rPr>
            </w:pPr>
            <w:r w:rsidRPr="005379DF">
              <w:rPr>
                <w:rFonts w:ascii="Calibri" w:eastAsia="Times New Roman" w:hAnsi="Calibri" w:cs="Calibri"/>
                <w:b/>
                <w:bCs/>
                <w:color w:val="000000"/>
                <w:sz w:val="18"/>
                <w:szCs w:val="18"/>
                <w:lang w:eastAsia="es-PE"/>
              </w:rPr>
              <w:t>0</w:t>
            </w:r>
          </w:p>
        </w:tc>
        <w:tc>
          <w:tcPr>
            <w:tcW w:w="1123" w:type="dxa"/>
            <w:shd w:val="clear" w:color="auto" w:fill="auto"/>
            <w:noWrap/>
            <w:vAlign w:val="bottom"/>
            <w:hideMark/>
          </w:tcPr>
          <w:p w14:paraId="1AA79FDC"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0</w:t>
            </w:r>
          </w:p>
        </w:tc>
        <w:tc>
          <w:tcPr>
            <w:tcW w:w="1032" w:type="dxa"/>
            <w:shd w:val="clear" w:color="auto" w:fill="auto"/>
            <w:noWrap/>
            <w:vAlign w:val="bottom"/>
            <w:hideMark/>
          </w:tcPr>
          <w:p w14:paraId="2BAC8D0B"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0</w:t>
            </w:r>
          </w:p>
        </w:tc>
      </w:tr>
      <w:tr w:rsidR="007374FB" w:rsidRPr="005379DF" w14:paraId="3ECAF924" w14:textId="77777777" w:rsidTr="00DB394B">
        <w:trPr>
          <w:trHeight w:val="60"/>
          <w:jc w:val="center"/>
        </w:trPr>
        <w:tc>
          <w:tcPr>
            <w:tcW w:w="3969" w:type="dxa"/>
            <w:shd w:val="clear" w:color="auto" w:fill="auto"/>
            <w:noWrap/>
            <w:vAlign w:val="bottom"/>
            <w:hideMark/>
          </w:tcPr>
          <w:p w14:paraId="7851B63D" w14:textId="77777777" w:rsidR="007374FB" w:rsidRPr="005379DF" w:rsidRDefault="007374FB" w:rsidP="00DB394B">
            <w:pPr>
              <w:spacing w:after="0" w:line="240" w:lineRule="auto"/>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10-OTRAS NEE ASOCIADAS A DISCAPACIDAD</w:t>
            </w:r>
          </w:p>
        </w:tc>
        <w:tc>
          <w:tcPr>
            <w:tcW w:w="1134" w:type="dxa"/>
            <w:shd w:val="clear" w:color="auto" w:fill="auto"/>
            <w:noWrap/>
            <w:vAlign w:val="bottom"/>
            <w:hideMark/>
          </w:tcPr>
          <w:p w14:paraId="71C93685" w14:textId="77777777" w:rsidR="007374FB" w:rsidRPr="005379DF" w:rsidRDefault="007374FB" w:rsidP="007374FB">
            <w:pPr>
              <w:spacing w:after="0" w:line="240" w:lineRule="auto"/>
              <w:ind w:left="709"/>
              <w:jc w:val="right"/>
              <w:rPr>
                <w:rFonts w:ascii="Calibri" w:eastAsia="Times New Roman" w:hAnsi="Calibri" w:cs="Calibri"/>
                <w:b/>
                <w:bCs/>
                <w:color w:val="000000"/>
                <w:sz w:val="18"/>
                <w:szCs w:val="18"/>
                <w:lang w:eastAsia="es-PE"/>
              </w:rPr>
            </w:pPr>
            <w:r w:rsidRPr="005379DF">
              <w:rPr>
                <w:rFonts w:ascii="Calibri" w:eastAsia="Times New Roman" w:hAnsi="Calibri" w:cs="Calibri"/>
                <w:b/>
                <w:bCs/>
                <w:color w:val="000000"/>
                <w:sz w:val="18"/>
                <w:szCs w:val="18"/>
                <w:lang w:eastAsia="es-PE"/>
              </w:rPr>
              <w:t>1</w:t>
            </w:r>
          </w:p>
        </w:tc>
        <w:tc>
          <w:tcPr>
            <w:tcW w:w="1123" w:type="dxa"/>
            <w:shd w:val="clear" w:color="auto" w:fill="auto"/>
            <w:noWrap/>
            <w:vAlign w:val="bottom"/>
            <w:hideMark/>
          </w:tcPr>
          <w:p w14:paraId="4F3D8FF7"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1</w:t>
            </w:r>
          </w:p>
        </w:tc>
        <w:tc>
          <w:tcPr>
            <w:tcW w:w="1032" w:type="dxa"/>
            <w:shd w:val="clear" w:color="auto" w:fill="auto"/>
            <w:noWrap/>
            <w:vAlign w:val="bottom"/>
            <w:hideMark/>
          </w:tcPr>
          <w:p w14:paraId="07C8D61E"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0</w:t>
            </w:r>
          </w:p>
        </w:tc>
      </w:tr>
    </w:tbl>
    <w:p w14:paraId="0BC4B56B" w14:textId="77777777" w:rsidR="007374FB" w:rsidRPr="00EA3194" w:rsidRDefault="007374FB" w:rsidP="00EA3194">
      <w:pPr>
        <w:autoSpaceDE w:val="0"/>
        <w:autoSpaceDN w:val="0"/>
        <w:adjustRightInd w:val="0"/>
        <w:spacing w:after="0" w:line="240" w:lineRule="auto"/>
        <w:ind w:left="709"/>
        <w:contextualSpacing/>
        <w:jc w:val="both"/>
        <w:rPr>
          <w:rFonts w:ascii="Myriad Pro" w:hAnsi="Myriad Pro" w:cs="Myriad Pro"/>
          <w:color w:val="000000" w:themeColor="text1"/>
        </w:rPr>
      </w:pPr>
    </w:p>
    <w:p w14:paraId="3B49B64F" w14:textId="1CFBD445" w:rsidR="00EA3194" w:rsidRDefault="00EA3194" w:rsidP="00EA3194">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t xml:space="preserve">Según </w:t>
      </w:r>
      <w:r w:rsidRPr="00202B5D">
        <w:rPr>
          <w:rFonts w:ascii="Myriad Pro" w:hAnsi="Myriad Pro" w:cs="Myriad Pro"/>
          <w:color w:val="000000" w:themeColor="text1"/>
        </w:rPr>
        <w:t xml:space="preserve">resultados del </w:t>
      </w:r>
      <w:r>
        <w:rPr>
          <w:rFonts w:ascii="Myriad Pro" w:hAnsi="Myriad Pro" w:cs="Myriad Pro"/>
          <w:color w:val="000000" w:themeColor="text1"/>
        </w:rPr>
        <w:t>C</w:t>
      </w:r>
      <w:r w:rsidRPr="00202B5D">
        <w:rPr>
          <w:rFonts w:ascii="Myriad Pro" w:hAnsi="Myriad Pro" w:cs="Myriad Pro"/>
          <w:color w:val="000000" w:themeColor="text1"/>
        </w:rPr>
        <w:t xml:space="preserve">enso </w:t>
      </w:r>
      <w:r>
        <w:rPr>
          <w:rFonts w:ascii="Myriad Pro" w:hAnsi="Myriad Pro" w:cs="Myriad Pro"/>
          <w:color w:val="000000" w:themeColor="text1"/>
        </w:rPr>
        <w:t>E</w:t>
      </w:r>
      <w:r w:rsidRPr="00202B5D">
        <w:rPr>
          <w:rFonts w:ascii="Myriad Pro" w:hAnsi="Myriad Pro" w:cs="Myriad Pro"/>
          <w:color w:val="000000" w:themeColor="text1"/>
        </w:rPr>
        <w:t>ducativo 20</w:t>
      </w:r>
      <w:r>
        <w:rPr>
          <w:rFonts w:ascii="Myriad Pro" w:hAnsi="Myriad Pro" w:cs="Myriad Pro"/>
          <w:color w:val="000000" w:themeColor="text1"/>
        </w:rPr>
        <w:t>21, fueron un total de 141 los matriculados en el los PRITE de la Educación Básica Especial, de los cuáles el 66% fueron hombres y el 34% mujeres.</w:t>
      </w:r>
    </w:p>
    <w:p w14:paraId="5373EFB6" w14:textId="77777777" w:rsidR="00EA3194" w:rsidRDefault="00EA3194" w:rsidP="00EA3194">
      <w:pPr>
        <w:autoSpaceDE w:val="0"/>
        <w:autoSpaceDN w:val="0"/>
        <w:adjustRightInd w:val="0"/>
        <w:spacing w:after="0" w:line="240" w:lineRule="auto"/>
        <w:ind w:left="709"/>
        <w:contextualSpacing/>
        <w:jc w:val="both"/>
        <w:rPr>
          <w:rFonts w:ascii="Myriad Pro" w:hAnsi="Myriad Pro" w:cs="Myriad Pro"/>
          <w:color w:val="000000" w:themeColor="text1"/>
        </w:rPr>
      </w:pPr>
    </w:p>
    <w:p w14:paraId="31E909F0" w14:textId="2E6CB0B5" w:rsidR="007374FB" w:rsidRDefault="007374FB" w:rsidP="007374FB">
      <w:pPr>
        <w:autoSpaceDE w:val="0"/>
        <w:autoSpaceDN w:val="0"/>
        <w:adjustRightInd w:val="0"/>
        <w:spacing w:after="0" w:line="240" w:lineRule="auto"/>
        <w:ind w:left="709"/>
        <w:contextualSpacing/>
        <w:jc w:val="center"/>
        <w:rPr>
          <w:rFonts w:ascii="Myriad Pro" w:hAnsi="Myriad Pro" w:cs="Myriad Pro"/>
          <w:b/>
          <w:bCs/>
          <w:color w:val="000000" w:themeColor="text1"/>
        </w:rPr>
      </w:pPr>
      <w:r w:rsidRPr="007374FB">
        <w:rPr>
          <w:rFonts w:ascii="Myriad Pro" w:hAnsi="Myriad Pro" w:cs="Myriad Pro"/>
          <w:b/>
          <w:bCs/>
          <w:color w:val="000000" w:themeColor="text1"/>
        </w:rPr>
        <w:t xml:space="preserve">CANTIDAD DE ESTUDIANTES POR TIPO DE DISCAPACIDAD </w:t>
      </w:r>
      <w:r>
        <w:rPr>
          <w:rFonts w:ascii="Myriad Pro" w:hAnsi="Myriad Pro" w:cs="Myriad Pro"/>
          <w:b/>
          <w:bCs/>
          <w:color w:val="000000" w:themeColor="text1"/>
        </w:rPr>
        <w:t>–</w:t>
      </w:r>
      <w:r w:rsidRPr="007374FB">
        <w:rPr>
          <w:rFonts w:ascii="Myriad Pro" w:hAnsi="Myriad Pro" w:cs="Myriad Pro"/>
          <w:b/>
          <w:bCs/>
          <w:color w:val="000000" w:themeColor="text1"/>
        </w:rPr>
        <w:t xml:space="preserve"> 2021</w:t>
      </w:r>
    </w:p>
    <w:p w14:paraId="7EED8D48" w14:textId="77777777" w:rsidR="007374FB" w:rsidRPr="007374FB" w:rsidRDefault="007374FB" w:rsidP="007374FB">
      <w:pPr>
        <w:autoSpaceDE w:val="0"/>
        <w:autoSpaceDN w:val="0"/>
        <w:adjustRightInd w:val="0"/>
        <w:spacing w:after="0" w:line="240" w:lineRule="auto"/>
        <w:ind w:left="709"/>
        <w:contextualSpacing/>
        <w:jc w:val="center"/>
        <w:rPr>
          <w:rFonts w:ascii="Myriad Pro" w:hAnsi="Myriad Pro" w:cs="Myriad Pro"/>
          <w:b/>
          <w:bCs/>
          <w:color w:val="000000" w:themeColor="text1"/>
        </w:rPr>
      </w:pPr>
      <w:r w:rsidRPr="007374FB">
        <w:rPr>
          <w:rFonts w:ascii="Myriad Pro" w:hAnsi="Myriad Pro" w:cs="Myriad Pro"/>
          <w:b/>
          <w:bCs/>
          <w:color w:val="000000" w:themeColor="text1"/>
        </w:rPr>
        <w:t>EBE - PRITE</w:t>
      </w:r>
    </w:p>
    <w:tbl>
      <w:tblPr>
        <w:tblW w:w="7167"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9"/>
        <w:gridCol w:w="1134"/>
        <w:gridCol w:w="1032"/>
        <w:gridCol w:w="1032"/>
      </w:tblGrid>
      <w:tr w:rsidR="007374FB" w:rsidRPr="005379DF" w14:paraId="6C00598D" w14:textId="77777777" w:rsidTr="00DB394B">
        <w:trPr>
          <w:trHeight w:val="60"/>
        </w:trPr>
        <w:tc>
          <w:tcPr>
            <w:tcW w:w="3969" w:type="dxa"/>
            <w:vMerge w:val="restart"/>
            <w:tcBorders>
              <w:bottom w:val="single" w:sz="4" w:space="0" w:color="auto"/>
            </w:tcBorders>
            <w:shd w:val="clear" w:color="auto" w:fill="CCFFFF"/>
            <w:noWrap/>
            <w:vAlign w:val="center"/>
            <w:hideMark/>
          </w:tcPr>
          <w:p w14:paraId="7A51F724" w14:textId="77777777" w:rsidR="007374FB" w:rsidRPr="005379DF" w:rsidRDefault="007374FB" w:rsidP="00DB394B">
            <w:pPr>
              <w:spacing w:after="0" w:line="240" w:lineRule="auto"/>
              <w:jc w:val="center"/>
              <w:rPr>
                <w:rFonts w:ascii="Times New Roman" w:eastAsia="Times New Roman" w:hAnsi="Times New Roman" w:cs="Times New Roman"/>
                <w:sz w:val="18"/>
                <w:szCs w:val="18"/>
                <w:lang w:eastAsia="es-PE"/>
              </w:rPr>
            </w:pPr>
            <w:r w:rsidRPr="005379DF">
              <w:rPr>
                <w:rFonts w:ascii="Calibri" w:eastAsia="Times New Roman" w:hAnsi="Calibri" w:cs="Calibri"/>
                <w:b/>
                <w:bCs/>
                <w:color w:val="000000"/>
                <w:sz w:val="18"/>
                <w:szCs w:val="18"/>
                <w:lang w:eastAsia="es-PE"/>
              </w:rPr>
              <w:t>DRE CALLAO</w:t>
            </w:r>
          </w:p>
        </w:tc>
        <w:tc>
          <w:tcPr>
            <w:tcW w:w="1134" w:type="dxa"/>
            <w:tcBorders>
              <w:bottom w:val="single" w:sz="4" w:space="0" w:color="auto"/>
            </w:tcBorders>
            <w:shd w:val="clear" w:color="auto" w:fill="CCFFFF"/>
            <w:vAlign w:val="bottom"/>
            <w:hideMark/>
          </w:tcPr>
          <w:p w14:paraId="3583272D" w14:textId="77777777" w:rsidR="007374FB" w:rsidRPr="005379DF" w:rsidRDefault="007374FB" w:rsidP="00DB394B">
            <w:pPr>
              <w:spacing w:after="0" w:line="240" w:lineRule="auto"/>
              <w:jc w:val="center"/>
              <w:rPr>
                <w:rFonts w:ascii="Calibri" w:eastAsia="Times New Roman" w:hAnsi="Calibri" w:cs="Calibri"/>
                <w:b/>
                <w:bCs/>
                <w:color w:val="000000"/>
                <w:sz w:val="18"/>
                <w:szCs w:val="18"/>
                <w:lang w:eastAsia="es-PE"/>
              </w:rPr>
            </w:pPr>
            <w:proofErr w:type="gramStart"/>
            <w:r w:rsidRPr="005379DF">
              <w:rPr>
                <w:rFonts w:ascii="Calibri" w:eastAsia="Times New Roman" w:hAnsi="Calibri" w:cs="Calibri"/>
                <w:b/>
                <w:bCs/>
                <w:color w:val="000000"/>
                <w:sz w:val="18"/>
                <w:szCs w:val="18"/>
                <w:lang w:eastAsia="es-PE"/>
              </w:rPr>
              <w:t>TOTAL</w:t>
            </w:r>
            <w:proofErr w:type="gramEnd"/>
            <w:r w:rsidRPr="005379DF">
              <w:rPr>
                <w:rFonts w:ascii="Calibri" w:eastAsia="Times New Roman" w:hAnsi="Calibri" w:cs="Calibri"/>
                <w:b/>
                <w:bCs/>
                <w:color w:val="000000"/>
                <w:sz w:val="18"/>
                <w:szCs w:val="18"/>
                <w:lang w:eastAsia="es-PE"/>
              </w:rPr>
              <w:t xml:space="preserve"> DE ALUMNO</w:t>
            </w:r>
          </w:p>
        </w:tc>
        <w:tc>
          <w:tcPr>
            <w:tcW w:w="1032" w:type="dxa"/>
            <w:tcBorders>
              <w:bottom w:val="single" w:sz="4" w:space="0" w:color="auto"/>
            </w:tcBorders>
            <w:shd w:val="clear" w:color="auto" w:fill="CCFFFF"/>
            <w:vAlign w:val="bottom"/>
            <w:hideMark/>
          </w:tcPr>
          <w:p w14:paraId="0382B002" w14:textId="567141A2" w:rsidR="007374FB" w:rsidRPr="005379DF" w:rsidRDefault="007374FB" w:rsidP="00DB394B">
            <w:pPr>
              <w:spacing w:after="0" w:line="240" w:lineRule="auto"/>
              <w:jc w:val="center"/>
              <w:rPr>
                <w:rFonts w:ascii="Calibri" w:eastAsia="Times New Roman" w:hAnsi="Calibri" w:cs="Calibri"/>
                <w:b/>
                <w:bCs/>
                <w:color w:val="000000"/>
                <w:sz w:val="18"/>
                <w:szCs w:val="18"/>
                <w:lang w:eastAsia="es-PE"/>
              </w:rPr>
            </w:pPr>
            <w:r w:rsidRPr="005379DF">
              <w:rPr>
                <w:rFonts w:ascii="Calibri" w:eastAsia="Times New Roman" w:hAnsi="Calibri" w:cs="Calibri"/>
                <w:b/>
                <w:bCs/>
                <w:color w:val="000000"/>
                <w:sz w:val="18"/>
                <w:szCs w:val="18"/>
                <w:lang w:eastAsia="es-PE"/>
              </w:rPr>
              <w:t>ALUMNO HOMBRE</w:t>
            </w:r>
          </w:p>
        </w:tc>
        <w:tc>
          <w:tcPr>
            <w:tcW w:w="1032" w:type="dxa"/>
            <w:tcBorders>
              <w:bottom w:val="single" w:sz="4" w:space="0" w:color="auto"/>
            </w:tcBorders>
            <w:shd w:val="clear" w:color="auto" w:fill="CCFFFF"/>
            <w:vAlign w:val="bottom"/>
            <w:hideMark/>
          </w:tcPr>
          <w:p w14:paraId="47A6FB37" w14:textId="51EFCABA" w:rsidR="007374FB" w:rsidRPr="005379DF" w:rsidRDefault="007374FB" w:rsidP="00DB394B">
            <w:pPr>
              <w:spacing w:after="0" w:line="240" w:lineRule="auto"/>
              <w:jc w:val="center"/>
              <w:rPr>
                <w:rFonts w:ascii="Calibri" w:eastAsia="Times New Roman" w:hAnsi="Calibri" w:cs="Calibri"/>
                <w:b/>
                <w:bCs/>
                <w:color w:val="000000"/>
                <w:sz w:val="18"/>
                <w:szCs w:val="18"/>
                <w:lang w:eastAsia="es-PE"/>
              </w:rPr>
            </w:pPr>
            <w:r w:rsidRPr="005379DF">
              <w:rPr>
                <w:rFonts w:ascii="Calibri" w:eastAsia="Times New Roman" w:hAnsi="Calibri" w:cs="Calibri"/>
                <w:b/>
                <w:bCs/>
                <w:color w:val="000000"/>
                <w:sz w:val="18"/>
                <w:szCs w:val="18"/>
                <w:lang w:eastAsia="es-PE"/>
              </w:rPr>
              <w:t>ALUMNO MUJER</w:t>
            </w:r>
          </w:p>
        </w:tc>
      </w:tr>
      <w:tr w:rsidR="007374FB" w:rsidRPr="005379DF" w14:paraId="363ED3C5" w14:textId="77777777" w:rsidTr="00DB394B">
        <w:trPr>
          <w:trHeight w:val="60"/>
        </w:trPr>
        <w:tc>
          <w:tcPr>
            <w:tcW w:w="3969" w:type="dxa"/>
            <w:vMerge/>
            <w:shd w:val="clear" w:color="auto" w:fill="CCFFFF"/>
            <w:noWrap/>
            <w:vAlign w:val="bottom"/>
            <w:hideMark/>
          </w:tcPr>
          <w:p w14:paraId="647857A1" w14:textId="77777777" w:rsidR="007374FB" w:rsidRPr="005379DF" w:rsidRDefault="007374FB" w:rsidP="00DB394B">
            <w:pPr>
              <w:spacing w:after="0" w:line="240" w:lineRule="auto"/>
              <w:ind w:left="709"/>
              <w:jc w:val="center"/>
              <w:rPr>
                <w:rFonts w:ascii="Calibri" w:eastAsia="Times New Roman" w:hAnsi="Calibri" w:cs="Calibri"/>
                <w:b/>
                <w:bCs/>
                <w:color w:val="000000"/>
                <w:sz w:val="18"/>
                <w:szCs w:val="18"/>
                <w:lang w:eastAsia="es-PE"/>
              </w:rPr>
            </w:pPr>
          </w:p>
        </w:tc>
        <w:tc>
          <w:tcPr>
            <w:tcW w:w="1134" w:type="dxa"/>
            <w:shd w:val="clear" w:color="auto" w:fill="CCFFFF"/>
            <w:noWrap/>
            <w:vAlign w:val="bottom"/>
            <w:hideMark/>
          </w:tcPr>
          <w:p w14:paraId="77C69A6B" w14:textId="77777777" w:rsidR="007374FB" w:rsidRPr="005379DF" w:rsidRDefault="007374FB" w:rsidP="00DB394B">
            <w:pPr>
              <w:spacing w:after="0" w:line="240" w:lineRule="auto"/>
              <w:ind w:left="709"/>
              <w:jc w:val="center"/>
              <w:rPr>
                <w:rFonts w:ascii="Calibri" w:eastAsia="Times New Roman" w:hAnsi="Calibri" w:cs="Calibri"/>
                <w:b/>
                <w:bCs/>
                <w:color w:val="000000"/>
                <w:sz w:val="18"/>
                <w:szCs w:val="18"/>
                <w:lang w:eastAsia="es-PE"/>
              </w:rPr>
            </w:pPr>
            <w:r w:rsidRPr="005379DF">
              <w:rPr>
                <w:rFonts w:ascii="Calibri" w:eastAsia="Times New Roman" w:hAnsi="Calibri" w:cs="Calibri"/>
                <w:b/>
                <w:bCs/>
                <w:color w:val="000000"/>
                <w:sz w:val="18"/>
                <w:szCs w:val="18"/>
                <w:lang w:eastAsia="es-PE"/>
              </w:rPr>
              <w:t>141</w:t>
            </w:r>
          </w:p>
        </w:tc>
        <w:tc>
          <w:tcPr>
            <w:tcW w:w="1032" w:type="dxa"/>
            <w:shd w:val="clear" w:color="auto" w:fill="CCFFFF"/>
            <w:noWrap/>
            <w:vAlign w:val="bottom"/>
            <w:hideMark/>
          </w:tcPr>
          <w:p w14:paraId="191F0065" w14:textId="77777777" w:rsidR="007374FB" w:rsidRPr="005379DF" w:rsidRDefault="007374FB" w:rsidP="00DB394B">
            <w:pPr>
              <w:spacing w:after="0" w:line="240" w:lineRule="auto"/>
              <w:ind w:left="709"/>
              <w:jc w:val="center"/>
              <w:rPr>
                <w:rFonts w:ascii="Calibri" w:eastAsia="Times New Roman" w:hAnsi="Calibri" w:cs="Calibri"/>
                <w:b/>
                <w:bCs/>
                <w:color w:val="000000"/>
                <w:sz w:val="18"/>
                <w:szCs w:val="18"/>
                <w:lang w:eastAsia="es-PE"/>
              </w:rPr>
            </w:pPr>
            <w:r w:rsidRPr="005379DF">
              <w:rPr>
                <w:rFonts w:ascii="Calibri" w:eastAsia="Times New Roman" w:hAnsi="Calibri" w:cs="Calibri"/>
                <w:b/>
                <w:bCs/>
                <w:color w:val="000000"/>
                <w:sz w:val="18"/>
                <w:szCs w:val="18"/>
                <w:lang w:eastAsia="es-PE"/>
              </w:rPr>
              <w:t>93</w:t>
            </w:r>
          </w:p>
        </w:tc>
        <w:tc>
          <w:tcPr>
            <w:tcW w:w="1032" w:type="dxa"/>
            <w:shd w:val="clear" w:color="auto" w:fill="CCFFFF"/>
            <w:noWrap/>
            <w:vAlign w:val="bottom"/>
            <w:hideMark/>
          </w:tcPr>
          <w:p w14:paraId="555EF08A" w14:textId="77777777" w:rsidR="007374FB" w:rsidRPr="005379DF" w:rsidRDefault="007374FB" w:rsidP="00DB394B">
            <w:pPr>
              <w:spacing w:after="0" w:line="240" w:lineRule="auto"/>
              <w:ind w:left="709"/>
              <w:jc w:val="center"/>
              <w:rPr>
                <w:rFonts w:ascii="Calibri" w:eastAsia="Times New Roman" w:hAnsi="Calibri" w:cs="Calibri"/>
                <w:b/>
                <w:bCs/>
                <w:color w:val="000000"/>
                <w:sz w:val="18"/>
                <w:szCs w:val="18"/>
                <w:lang w:eastAsia="es-PE"/>
              </w:rPr>
            </w:pPr>
            <w:r w:rsidRPr="005379DF">
              <w:rPr>
                <w:rFonts w:ascii="Calibri" w:eastAsia="Times New Roman" w:hAnsi="Calibri" w:cs="Calibri"/>
                <w:b/>
                <w:bCs/>
                <w:color w:val="000000"/>
                <w:sz w:val="18"/>
                <w:szCs w:val="18"/>
                <w:lang w:eastAsia="es-PE"/>
              </w:rPr>
              <w:t>48</w:t>
            </w:r>
          </w:p>
        </w:tc>
      </w:tr>
      <w:tr w:rsidR="004E4147" w:rsidRPr="005379DF" w14:paraId="54F818F6" w14:textId="77777777" w:rsidTr="00DB394B">
        <w:trPr>
          <w:trHeight w:val="60"/>
        </w:trPr>
        <w:tc>
          <w:tcPr>
            <w:tcW w:w="3969" w:type="dxa"/>
            <w:shd w:val="clear" w:color="auto" w:fill="auto"/>
            <w:noWrap/>
            <w:vAlign w:val="bottom"/>
            <w:hideMark/>
          </w:tcPr>
          <w:p w14:paraId="234F0D27" w14:textId="77777777" w:rsidR="007374FB" w:rsidRPr="005379DF" w:rsidRDefault="007374FB" w:rsidP="00DB394B">
            <w:pPr>
              <w:spacing w:after="0" w:line="240" w:lineRule="auto"/>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01-DISCAPACIDAD SENSORIAL-Auditiva</w:t>
            </w:r>
          </w:p>
        </w:tc>
        <w:tc>
          <w:tcPr>
            <w:tcW w:w="1134" w:type="dxa"/>
            <w:shd w:val="clear" w:color="auto" w:fill="auto"/>
            <w:noWrap/>
            <w:vAlign w:val="bottom"/>
            <w:hideMark/>
          </w:tcPr>
          <w:p w14:paraId="2AB849D1"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1</w:t>
            </w:r>
          </w:p>
        </w:tc>
        <w:tc>
          <w:tcPr>
            <w:tcW w:w="1032" w:type="dxa"/>
            <w:shd w:val="clear" w:color="auto" w:fill="auto"/>
            <w:noWrap/>
            <w:vAlign w:val="bottom"/>
            <w:hideMark/>
          </w:tcPr>
          <w:p w14:paraId="7AF496B0"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1</w:t>
            </w:r>
          </w:p>
        </w:tc>
        <w:tc>
          <w:tcPr>
            <w:tcW w:w="1032" w:type="dxa"/>
            <w:shd w:val="clear" w:color="auto" w:fill="auto"/>
            <w:noWrap/>
            <w:vAlign w:val="bottom"/>
            <w:hideMark/>
          </w:tcPr>
          <w:p w14:paraId="1445CDE2"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0</w:t>
            </w:r>
          </w:p>
        </w:tc>
      </w:tr>
      <w:tr w:rsidR="004E4147" w:rsidRPr="005379DF" w14:paraId="400C9E0F" w14:textId="77777777" w:rsidTr="00DB394B">
        <w:trPr>
          <w:trHeight w:val="60"/>
        </w:trPr>
        <w:tc>
          <w:tcPr>
            <w:tcW w:w="3969" w:type="dxa"/>
            <w:shd w:val="clear" w:color="auto" w:fill="auto"/>
            <w:noWrap/>
            <w:vAlign w:val="bottom"/>
            <w:hideMark/>
          </w:tcPr>
          <w:p w14:paraId="4CE2889B" w14:textId="77777777" w:rsidR="007374FB" w:rsidRPr="005379DF" w:rsidRDefault="007374FB" w:rsidP="00DB394B">
            <w:pPr>
              <w:spacing w:after="0" w:line="240" w:lineRule="auto"/>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02-DISCAPACIDAD SENSORIAL-Visual</w:t>
            </w:r>
          </w:p>
        </w:tc>
        <w:tc>
          <w:tcPr>
            <w:tcW w:w="1134" w:type="dxa"/>
            <w:shd w:val="clear" w:color="auto" w:fill="auto"/>
            <w:noWrap/>
            <w:vAlign w:val="bottom"/>
            <w:hideMark/>
          </w:tcPr>
          <w:p w14:paraId="299F8A16"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2</w:t>
            </w:r>
          </w:p>
        </w:tc>
        <w:tc>
          <w:tcPr>
            <w:tcW w:w="1032" w:type="dxa"/>
            <w:shd w:val="clear" w:color="auto" w:fill="auto"/>
            <w:noWrap/>
            <w:vAlign w:val="bottom"/>
            <w:hideMark/>
          </w:tcPr>
          <w:p w14:paraId="6881376B"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1</w:t>
            </w:r>
          </w:p>
        </w:tc>
        <w:tc>
          <w:tcPr>
            <w:tcW w:w="1032" w:type="dxa"/>
            <w:shd w:val="clear" w:color="auto" w:fill="auto"/>
            <w:noWrap/>
            <w:vAlign w:val="bottom"/>
            <w:hideMark/>
          </w:tcPr>
          <w:p w14:paraId="40380460"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1</w:t>
            </w:r>
          </w:p>
        </w:tc>
      </w:tr>
      <w:tr w:rsidR="004E4147" w:rsidRPr="005379DF" w14:paraId="22CCDEB9" w14:textId="77777777" w:rsidTr="00DB394B">
        <w:trPr>
          <w:trHeight w:val="60"/>
        </w:trPr>
        <w:tc>
          <w:tcPr>
            <w:tcW w:w="3969" w:type="dxa"/>
            <w:shd w:val="clear" w:color="auto" w:fill="auto"/>
            <w:noWrap/>
            <w:vAlign w:val="bottom"/>
            <w:hideMark/>
          </w:tcPr>
          <w:p w14:paraId="3F186E5B" w14:textId="77777777" w:rsidR="007374FB" w:rsidRPr="005379DF" w:rsidRDefault="007374FB" w:rsidP="00DB394B">
            <w:pPr>
              <w:spacing w:after="0" w:line="240" w:lineRule="auto"/>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03-DISCAPACIDAD FISICA O MOTORA</w:t>
            </w:r>
          </w:p>
        </w:tc>
        <w:tc>
          <w:tcPr>
            <w:tcW w:w="1134" w:type="dxa"/>
            <w:shd w:val="clear" w:color="auto" w:fill="auto"/>
            <w:noWrap/>
            <w:vAlign w:val="bottom"/>
            <w:hideMark/>
          </w:tcPr>
          <w:p w14:paraId="274E68C9"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14</w:t>
            </w:r>
          </w:p>
        </w:tc>
        <w:tc>
          <w:tcPr>
            <w:tcW w:w="1032" w:type="dxa"/>
            <w:shd w:val="clear" w:color="auto" w:fill="auto"/>
            <w:noWrap/>
            <w:vAlign w:val="bottom"/>
            <w:hideMark/>
          </w:tcPr>
          <w:p w14:paraId="0616A4B0"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6</w:t>
            </w:r>
          </w:p>
        </w:tc>
        <w:tc>
          <w:tcPr>
            <w:tcW w:w="1032" w:type="dxa"/>
            <w:shd w:val="clear" w:color="auto" w:fill="auto"/>
            <w:noWrap/>
            <w:vAlign w:val="bottom"/>
            <w:hideMark/>
          </w:tcPr>
          <w:p w14:paraId="2DB8BA39"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8</w:t>
            </w:r>
          </w:p>
        </w:tc>
      </w:tr>
      <w:tr w:rsidR="004E4147" w:rsidRPr="005379DF" w14:paraId="4A4BE85E" w14:textId="77777777" w:rsidTr="00DB394B">
        <w:trPr>
          <w:trHeight w:val="60"/>
        </w:trPr>
        <w:tc>
          <w:tcPr>
            <w:tcW w:w="3969" w:type="dxa"/>
            <w:shd w:val="clear" w:color="auto" w:fill="auto"/>
            <w:noWrap/>
            <w:vAlign w:val="bottom"/>
            <w:hideMark/>
          </w:tcPr>
          <w:p w14:paraId="288913A9" w14:textId="77777777" w:rsidR="007374FB" w:rsidRPr="005379DF" w:rsidRDefault="007374FB" w:rsidP="00DB394B">
            <w:pPr>
              <w:spacing w:after="0" w:line="240" w:lineRule="auto"/>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04-DISCAPACIDAD INTELECTUAL</w:t>
            </w:r>
          </w:p>
        </w:tc>
        <w:tc>
          <w:tcPr>
            <w:tcW w:w="1134" w:type="dxa"/>
            <w:shd w:val="clear" w:color="auto" w:fill="auto"/>
            <w:noWrap/>
            <w:vAlign w:val="bottom"/>
            <w:hideMark/>
          </w:tcPr>
          <w:p w14:paraId="2DC3F391"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55</w:t>
            </w:r>
          </w:p>
        </w:tc>
        <w:tc>
          <w:tcPr>
            <w:tcW w:w="1032" w:type="dxa"/>
            <w:shd w:val="clear" w:color="auto" w:fill="auto"/>
            <w:noWrap/>
            <w:vAlign w:val="bottom"/>
            <w:hideMark/>
          </w:tcPr>
          <w:p w14:paraId="5163CBDB"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36</w:t>
            </w:r>
          </w:p>
        </w:tc>
        <w:tc>
          <w:tcPr>
            <w:tcW w:w="1032" w:type="dxa"/>
            <w:shd w:val="clear" w:color="auto" w:fill="auto"/>
            <w:noWrap/>
            <w:vAlign w:val="bottom"/>
            <w:hideMark/>
          </w:tcPr>
          <w:p w14:paraId="7C9063A7"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19</w:t>
            </w:r>
          </w:p>
        </w:tc>
      </w:tr>
      <w:tr w:rsidR="004E4147" w:rsidRPr="005379DF" w14:paraId="7612BE4D" w14:textId="77777777" w:rsidTr="00DB394B">
        <w:trPr>
          <w:trHeight w:val="60"/>
        </w:trPr>
        <w:tc>
          <w:tcPr>
            <w:tcW w:w="3969" w:type="dxa"/>
            <w:shd w:val="clear" w:color="auto" w:fill="auto"/>
            <w:noWrap/>
            <w:vAlign w:val="bottom"/>
            <w:hideMark/>
          </w:tcPr>
          <w:p w14:paraId="5D1E2ACC" w14:textId="77777777" w:rsidR="007374FB" w:rsidRPr="005379DF" w:rsidRDefault="007374FB" w:rsidP="00DB394B">
            <w:pPr>
              <w:spacing w:after="0" w:line="240" w:lineRule="auto"/>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05-DISCAPACIDAD SORDOCEGUERA</w:t>
            </w:r>
          </w:p>
        </w:tc>
        <w:tc>
          <w:tcPr>
            <w:tcW w:w="1134" w:type="dxa"/>
            <w:shd w:val="clear" w:color="auto" w:fill="auto"/>
            <w:noWrap/>
            <w:vAlign w:val="bottom"/>
            <w:hideMark/>
          </w:tcPr>
          <w:p w14:paraId="695CCD57"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0</w:t>
            </w:r>
          </w:p>
        </w:tc>
        <w:tc>
          <w:tcPr>
            <w:tcW w:w="1032" w:type="dxa"/>
            <w:shd w:val="clear" w:color="auto" w:fill="auto"/>
            <w:noWrap/>
            <w:vAlign w:val="bottom"/>
            <w:hideMark/>
          </w:tcPr>
          <w:p w14:paraId="283E7EC3"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0</w:t>
            </w:r>
          </w:p>
        </w:tc>
        <w:tc>
          <w:tcPr>
            <w:tcW w:w="1032" w:type="dxa"/>
            <w:shd w:val="clear" w:color="auto" w:fill="auto"/>
            <w:noWrap/>
            <w:vAlign w:val="bottom"/>
            <w:hideMark/>
          </w:tcPr>
          <w:p w14:paraId="0091D7DC"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0</w:t>
            </w:r>
          </w:p>
        </w:tc>
      </w:tr>
      <w:tr w:rsidR="004E4147" w:rsidRPr="005379DF" w14:paraId="26888EC4" w14:textId="77777777" w:rsidTr="00DB394B">
        <w:trPr>
          <w:trHeight w:val="60"/>
        </w:trPr>
        <w:tc>
          <w:tcPr>
            <w:tcW w:w="3969" w:type="dxa"/>
            <w:shd w:val="clear" w:color="auto" w:fill="auto"/>
            <w:noWrap/>
            <w:vAlign w:val="bottom"/>
            <w:hideMark/>
          </w:tcPr>
          <w:p w14:paraId="481B96B2" w14:textId="77777777" w:rsidR="007374FB" w:rsidRPr="005379DF" w:rsidRDefault="007374FB" w:rsidP="00DB394B">
            <w:pPr>
              <w:spacing w:after="0" w:line="240" w:lineRule="auto"/>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06-TRANSTORNO DEL ESPECTRO AUTISTA (TEA)</w:t>
            </w:r>
          </w:p>
        </w:tc>
        <w:tc>
          <w:tcPr>
            <w:tcW w:w="1134" w:type="dxa"/>
            <w:shd w:val="clear" w:color="auto" w:fill="auto"/>
            <w:noWrap/>
            <w:vAlign w:val="bottom"/>
            <w:hideMark/>
          </w:tcPr>
          <w:p w14:paraId="6571004E"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26</w:t>
            </w:r>
          </w:p>
        </w:tc>
        <w:tc>
          <w:tcPr>
            <w:tcW w:w="1032" w:type="dxa"/>
            <w:shd w:val="clear" w:color="auto" w:fill="auto"/>
            <w:noWrap/>
            <w:vAlign w:val="bottom"/>
            <w:hideMark/>
          </w:tcPr>
          <w:p w14:paraId="3B25A1C7"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21</w:t>
            </w:r>
          </w:p>
        </w:tc>
        <w:tc>
          <w:tcPr>
            <w:tcW w:w="1032" w:type="dxa"/>
            <w:shd w:val="clear" w:color="auto" w:fill="auto"/>
            <w:noWrap/>
            <w:vAlign w:val="bottom"/>
            <w:hideMark/>
          </w:tcPr>
          <w:p w14:paraId="2DBC2949"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5</w:t>
            </w:r>
          </w:p>
        </w:tc>
      </w:tr>
      <w:tr w:rsidR="004E4147" w:rsidRPr="005379DF" w14:paraId="71722CDF" w14:textId="77777777" w:rsidTr="00DB394B">
        <w:trPr>
          <w:trHeight w:val="60"/>
        </w:trPr>
        <w:tc>
          <w:tcPr>
            <w:tcW w:w="3969" w:type="dxa"/>
            <w:shd w:val="clear" w:color="auto" w:fill="auto"/>
            <w:noWrap/>
            <w:vAlign w:val="bottom"/>
            <w:hideMark/>
          </w:tcPr>
          <w:p w14:paraId="5FD9C659" w14:textId="77777777" w:rsidR="007374FB" w:rsidRPr="005379DF" w:rsidRDefault="007374FB" w:rsidP="00DB394B">
            <w:pPr>
              <w:spacing w:after="0" w:line="240" w:lineRule="auto"/>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07-OTRAS NEE ASOCIADAS A DISCAPACIDA</w:t>
            </w:r>
          </w:p>
        </w:tc>
        <w:tc>
          <w:tcPr>
            <w:tcW w:w="1134" w:type="dxa"/>
            <w:shd w:val="clear" w:color="auto" w:fill="auto"/>
            <w:noWrap/>
            <w:vAlign w:val="bottom"/>
            <w:hideMark/>
          </w:tcPr>
          <w:p w14:paraId="409B39AC"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0</w:t>
            </w:r>
          </w:p>
        </w:tc>
        <w:tc>
          <w:tcPr>
            <w:tcW w:w="1032" w:type="dxa"/>
            <w:shd w:val="clear" w:color="auto" w:fill="auto"/>
            <w:noWrap/>
            <w:vAlign w:val="bottom"/>
            <w:hideMark/>
          </w:tcPr>
          <w:p w14:paraId="1E004032"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0</w:t>
            </w:r>
          </w:p>
        </w:tc>
        <w:tc>
          <w:tcPr>
            <w:tcW w:w="1032" w:type="dxa"/>
            <w:shd w:val="clear" w:color="auto" w:fill="auto"/>
            <w:noWrap/>
            <w:vAlign w:val="bottom"/>
            <w:hideMark/>
          </w:tcPr>
          <w:p w14:paraId="0AAB874C"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0</w:t>
            </w:r>
          </w:p>
        </w:tc>
      </w:tr>
      <w:tr w:rsidR="004E4147" w:rsidRPr="005379DF" w14:paraId="361FEE4E" w14:textId="77777777" w:rsidTr="00EA3194">
        <w:trPr>
          <w:trHeight w:val="60"/>
        </w:trPr>
        <w:tc>
          <w:tcPr>
            <w:tcW w:w="3969" w:type="dxa"/>
            <w:tcBorders>
              <w:bottom w:val="single" w:sz="4" w:space="0" w:color="auto"/>
            </w:tcBorders>
            <w:shd w:val="clear" w:color="auto" w:fill="auto"/>
            <w:noWrap/>
            <w:vAlign w:val="bottom"/>
            <w:hideMark/>
          </w:tcPr>
          <w:p w14:paraId="4430650B" w14:textId="77777777" w:rsidR="007374FB" w:rsidRPr="005379DF" w:rsidRDefault="007374FB" w:rsidP="00DB394B">
            <w:pPr>
              <w:spacing w:after="0" w:line="240" w:lineRule="auto"/>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08-NIÑOS Y NIÑAS DE ALTO RIESGO</w:t>
            </w:r>
          </w:p>
        </w:tc>
        <w:tc>
          <w:tcPr>
            <w:tcW w:w="1134" w:type="dxa"/>
            <w:tcBorders>
              <w:bottom w:val="single" w:sz="4" w:space="0" w:color="auto"/>
            </w:tcBorders>
            <w:shd w:val="clear" w:color="auto" w:fill="auto"/>
            <w:noWrap/>
            <w:vAlign w:val="bottom"/>
            <w:hideMark/>
          </w:tcPr>
          <w:p w14:paraId="0FA11E8E"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17</w:t>
            </w:r>
          </w:p>
        </w:tc>
        <w:tc>
          <w:tcPr>
            <w:tcW w:w="1032" w:type="dxa"/>
            <w:tcBorders>
              <w:bottom w:val="single" w:sz="4" w:space="0" w:color="auto"/>
            </w:tcBorders>
            <w:shd w:val="clear" w:color="auto" w:fill="auto"/>
            <w:noWrap/>
            <w:vAlign w:val="bottom"/>
            <w:hideMark/>
          </w:tcPr>
          <w:p w14:paraId="331DF2F8"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14</w:t>
            </w:r>
          </w:p>
        </w:tc>
        <w:tc>
          <w:tcPr>
            <w:tcW w:w="1032" w:type="dxa"/>
            <w:tcBorders>
              <w:bottom w:val="single" w:sz="4" w:space="0" w:color="auto"/>
            </w:tcBorders>
            <w:shd w:val="clear" w:color="auto" w:fill="auto"/>
            <w:noWrap/>
            <w:vAlign w:val="bottom"/>
            <w:hideMark/>
          </w:tcPr>
          <w:p w14:paraId="1EFEF594"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3</w:t>
            </w:r>
          </w:p>
        </w:tc>
      </w:tr>
      <w:tr w:rsidR="004E4147" w:rsidRPr="005379DF" w14:paraId="72EC7CA2" w14:textId="77777777" w:rsidTr="00EA3194">
        <w:trPr>
          <w:trHeight w:val="60"/>
        </w:trPr>
        <w:tc>
          <w:tcPr>
            <w:tcW w:w="3969" w:type="dxa"/>
            <w:tcBorders>
              <w:bottom w:val="single" w:sz="4" w:space="0" w:color="auto"/>
            </w:tcBorders>
            <w:shd w:val="clear" w:color="auto" w:fill="auto"/>
            <w:noWrap/>
            <w:vAlign w:val="bottom"/>
            <w:hideMark/>
          </w:tcPr>
          <w:p w14:paraId="02060161" w14:textId="77777777" w:rsidR="007374FB" w:rsidRPr="005379DF" w:rsidRDefault="007374FB" w:rsidP="00DB394B">
            <w:pPr>
              <w:spacing w:after="0" w:line="240" w:lineRule="auto"/>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09-NIÑOS Y NIÑAS CON MULTIDISCAPACIDAD</w:t>
            </w:r>
          </w:p>
        </w:tc>
        <w:tc>
          <w:tcPr>
            <w:tcW w:w="1134" w:type="dxa"/>
            <w:tcBorders>
              <w:bottom w:val="single" w:sz="4" w:space="0" w:color="auto"/>
            </w:tcBorders>
            <w:shd w:val="clear" w:color="auto" w:fill="auto"/>
            <w:noWrap/>
            <w:vAlign w:val="bottom"/>
            <w:hideMark/>
          </w:tcPr>
          <w:p w14:paraId="3B6F8DF3"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26</w:t>
            </w:r>
          </w:p>
        </w:tc>
        <w:tc>
          <w:tcPr>
            <w:tcW w:w="1032" w:type="dxa"/>
            <w:tcBorders>
              <w:bottom w:val="single" w:sz="4" w:space="0" w:color="auto"/>
            </w:tcBorders>
            <w:shd w:val="clear" w:color="auto" w:fill="auto"/>
            <w:noWrap/>
            <w:vAlign w:val="bottom"/>
            <w:hideMark/>
          </w:tcPr>
          <w:p w14:paraId="41A58776"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14</w:t>
            </w:r>
          </w:p>
        </w:tc>
        <w:tc>
          <w:tcPr>
            <w:tcW w:w="1032" w:type="dxa"/>
            <w:tcBorders>
              <w:bottom w:val="single" w:sz="4" w:space="0" w:color="auto"/>
            </w:tcBorders>
            <w:shd w:val="clear" w:color="auto" w:fill="auto"/>
            <w:noWrap/>
            <w:vAlign w:val="bottom"/>
            <w:hideMark/>
          </w:tcPr>
          <w:p w14:paraId="064A7EBB" w14:textId="77777777" w:rsidR="007374FB" w:rsidRPr="005379DF" w:rsidRDefault="007374FB" w:rsidP="007374FB">
            <w:pPr>
              <w:spacing w:after="0" w:line="240" w:lineRule="auto"/>
              <w:ind w:left="709"/>
              <w:jc w:val="right"/>
              <w:rPr>
                <w:rFonts w:ascii="Calibri" w:eastAsia="Times New Roman" w:hAnsi="Calibri" w:cs="Calibri"/>
                <w:color w:val="000000"/>
                <w:sz w:val="18"/>
                <w:szCs w:val="18"/>
                <w:lang w:eastAsia="es-PE"/>
              </w:rPr>
            </w:pPr>
            <w:r w:rsidRPr="005379DF">
              <w:rPr>
                <w:rFonts w:ascii="Calibri" w:eastAsia="Times New Roman" w:hAnsi="Calibri" w:cs="Calibri"/>
                <w:color w:val="000000"/>
                <w:sz w:val="18"/>
                <w:szCs w:val="18"/>
                <w:lang w:eastAsia="es-PE"/>
              </w:rPr>
              <w:t>12</w:t>
            </w:r>
          </w:p>
        </w:tc>
      </w:tr>
    </w:tbl>
    <w:p w14:paraId="75765599" w14:textId="77777777" w:rsidR="007374FB" w:rsidRPr="00EA3194" w:rsidRDefault="007374FB" w:rsidP="00EA3194">
      <w:pPr>
        <w:autoSpaceDE w:val="0"/>
        <w:autoSpaceDN w:val="0"/>
        <w:adjustRightInd w:val="0"/>
        <w:spacing w:after="0" w:line="240" w:lineRule="auto"/>
        <w:ind w:left="709"/>
        <w:contextualSpacing/>
        <w:jc w:val="both"/>
        <w:rPr>
          <w:rFonts w:ascii="Myriad Pro" w:hAnsi="Myriad Pro" w:cs="Myriad Pro"/>
          <w:color w:val="000000" w:themeColor="text1"/>
        </w:rPr>
      </w:pPr>
    </w:p>
    <w:p w14:paraId="3AEE517E" w14:textId="5F0399AC" w:rsidR="00EA3194" w:rsidRDefault="00EA3194" w:rsidP="00EA3194">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t xml:space="preserve">Según </w:t>
      </w:r>
      <w:r w:rsidRPr="00202B5D">
        <w:rPr>
          <w:rFonts w:ascii="Myriad Pro" w:hAnsi="Myriad Pro" w:cs="Myriad Pro"/>
          <w:color w:val="000000" w:themeColor="text1"/>
        </w:rPr>
        <w:t xml:space="preserve">resultados del </w:t>
      </w:r>
      <w:r>
        <w:rPr>
          <w:rFonts w:ascii="Myriad Pro" w:hAnsi="Myriad Pro" w:cs="Myriad Pro"/>
          <w:color w:val="000000" w:themeColor="text1"/>
        </w:rPr>
        <w:t>C</w:t>
      </w:r>
      <w:r w:rsidRPr="00202B5D">
        <w:rPr>
          <w:rFonts w:ascii="Myriad Pro" w:hAnsi="Myriad Pro" w:cs="Myriad Pro"/>
          <w:color w:val="000000" w:themeColor="text1"/>
        </w:rPr>
        <w:t xml:space="preserve">enso </w:t>
      </w:r>
      <w:r>
        <w:rPr>
          <w:rFonts w:ascii="Myriad Pro" w:hAnsi="Myriad Pro" w:cs="Myriad Pro"/>
          <w:color w:val="000000" w:themeColor="text1"/>
        </w:rPr>
        <w:t>E</w:t>
      </w:r>
      <w:r w:rsidRPr="00202B5D">
        <w:rPr>
          <w:rFonts w:ascii="Myriad Pro" w:hAnsi="Myriad Pro" w:cs="Myriad Pro"/>
          <w:color w:val="000000" w:themeColor="text1"/>
        </w:rPr>
        <w:t>ducativo 20</w:t>
      </w:r>
      <w:r>
        <w:rPr>
          <w:rFonts w:ascii="Myriad Pro" w:hAnsi="Myriad Pro" w:cs="Myriad Pro"/>
          <w:color w:val="000000" w:themeColor="text1"/>
        </w:rPr>
        <w:t>21, fueron un total de 464 los matriculados en el nivel primaria de la Educación Básica Especial, de los cuáles el 61.6% fueron hombres y el 38.4% mujeres.</w:t>
      </w:r>
    </w:p>
    <w:p w14:paraId="63B916ED" w14:textId="77777777" w:rsidR="00EA3194" w:rsidRDefault="00EA3194" w:rsidP="00EA3194">
      <w:pPr>
        <w:autoSpaceDE w:val="0"/>
        <w:autoSpaceDN w:val="0"/>
        <w:adjustRightInd w:val="0"/>
        <w:spacing w:after="0" w:line="240" w:lineRule="auto"/>
        <w:ind w:left="709"/>
        <w:contextualSpacing/>
        <w:jc w:val="both"/>
        <w:rPr>
          <w:rFonts w:ascii="Myriad Pro" w:hAnsi="Myriad Pro" w:cs="Myriad Pro"/>
          <w:color w:val="000000" w:themeColor="text1"/>
        </w:rPr>
      </w:pPr>
    </w:p>
    <w:p w14:paraId="7CF7EA1F" w14:textId="4B7CB141" w:rsidR="007374FB" w:rsidRDefault="007374FB" w:rsidP="007374FB">
      <w:pPr>
        <w:autoSpaceDE w:val="0"/>
        <w:autoSpaceDN w:val="0"/>
        <w:adjustRightInd w:val="0"/>
        <w:spacing w:after="0" w:line="240" w:lineRule="auto"/>
        <w:ind w:left="709"/>
        <w:contextualSpacing/>
        <w:jc w:val="center"/>
        <w:rPr>
          <w:rFonts w:ascii="Myriad Pro" w:hAnsi="Myriad Pro" w:cs="Myriad Pro"/>
          <w:b/>
          <w:bCs/>
          <w:color w:val="000000" w:themeColor="text1"/>
        </w:rPr>
      </w:pPr>
      <w:r w:rsidRPr="007374FB">
        <w:rPr>
          <w:rFonts w:ascii="Myriad Pro" w:hAnsi="Myriad Pro" w:cs="Myriad Pro"/>
          <w:b/>
          <w:bCs/>
          <w:color w:val="000000" w:themeColor="text1"/>
        </w:rPr>
        <w:t xml:space="preserve">CANTIDAD DE ESTUDIANTES POR TIPO DE DISCAPACIDAD </w:t>
      </w:r>
      <w:r>
        <w:rPr>
          <w:rFonts w:ascii="Myriad Pro" w:hAnsi="Myriad Pro" w:cs="Myriad Pro"/>
          <w:b/>
          <w:bCs/>
          <w:color w:val="000000" w:themeColor="text1"/>
        </w:rPr>
        <w:t>–</w:t>
      </w:r>
      <w:r w:rsidRPr="007374FB">
        <w:rPr>
          <w:rFonts w:ascii="Myriad Pro" w:hAnsi="Myriad Pro" w:cs="Myriad Pro"/>
          <w:b/>
          <w:bCs/>
          <w:color w:val="000000" w:themeColor="text1"/>
        </w:rPr>
        <w:t xml:space="preserve"> 2021</w:t>
      </w:r>
    </w:p>
    <w:p w14:paraId="37E1C26F" w14:textId="77777777" w:rsidR="007374FB" w:rsidRPr="007374FB" w:rsidRDefault="007374FB" w:rsidP="007374FB">
      <w:pPr>
        <w:autoSpaceDE w:val="0"/>
        <w:autoSpaceDN w:val="0"/>
        <w:adjustRightInd w:val="0"/>
        <w:spacing w:after="0" w:line="240" w:lineRule="auto"/>
        <w:ind w:left="709"/>
        <w:contextualSpacing/>
        <w:jc w:val="center"/>
        <w:rPr>
          <w:rFonts w:ascii="Myriad Pro" w:hAnsi="Myriad Pro" w:cs="Myriad Pro"/>
          <w:b/>
          <w:bCs/>
          <w:color w:val="000000" w:themeColor="text1"/>
        </w:rPr>
      </w:pPr>
      <w:r w:rsidRPr="007374FB">
        <w:rPr>
          <w:rFonts w:ascii="Myriad Pro" w:hAnsi="Myriad Pro" w:cs="Myriad Pro"/>
          <w:b/>
          <w:bCs/>
          <w:color w:val="000000" w:themeColor="text1"/>
        </w:rPr>
        <w:t>EBE - PRIMARIA</w:t>
      </w:r>
      <w:r w:rsidRPr="007374FB">
        <w:rPr>
          <w:rFonts w:ascii="Myriad Pro" w:hAnsi="Myriad Pro" w:cs="Myriad Pro"/>
          <w:b/>
          <w:bCs/>
          <w:color w:val="000000" w:themeColor="text1"/>
        </w:rPr>
        <w:tab/>
      </w:r>
    </w:p>
    <w:tbl>
      <w:tblPr>
        <w:tblW w:w="7349"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9"/>
        <w:gridCol w:w="1134"/>
        <w:gridCol w:w="1123"/>
        <w:gridCol w:w="1123"/>
      </w:tblGrid>
      <w:tr w:rsidR="007374FB" w:rsidRPr="005379DF" w14:paraId="5ABA819E" w14:textId="77777777" w:rsidTr="00DB394B">
        <w:trPr>
          <w:trHeight w:val="79"/>
        </w:trPr>
        <w:tc>
          <w:tcPr>
            <w:tcW w:w="3969" w:type="dxa"/>
            <w:vMerge w:val="restart"/>
            <w:tcBorders>
              <w:bottom w:val="single" w:sz="4" w:space="0" w:color="auto"/>
            </w:tcBorders>
            <w:shd w:val="clear" w:color="auto" w:fill="CCFFFF"/>
            <w:noWrap/>
            <w:vAlign w:val="center"/>
            <w:hideMark/>
          </w:tcPr>
          <w:p w14:paraId="6AECED65" w14:textId="77777777" w:rsidR="007374FB" w:rsidRPr="005379DF" w:rsidRDefault="007374FB" w:rsidP="00DB394B">
            <w:pPr>
              <w:spacing w:after="0" w:line="240" w:lineRule="auto"/>
              <w:jc w:val="center"/>
              <w:rPr>
                <w:rFonts w:ascii="Times New Roman" w:eastAsia="Times New Roman" w:hAnsi="Times New Roman" w:cs="Times New Roman"/>
                <w:color w:val="000000" w:themeColor="text1"/>
                <w:sz w:val="18"/>
                <w:szCs w:val="18"/>
                <w:lang w:eastAsia="es-PE"/>
              </w:rPr>
            </w:pPr>
            <w:r w:rsidRPr="005379DF">
              <w:rPr>
                <w:rFonts w:ascii="Calibri" w:eastAsia="Times New Roman" w:hAnsi="Calibri" w:cs="Calibri"/>
                <w:b/>
                <w:bCs/>
                <w:color w:val="000000" w:themeColor="text1"/>
                <w:sz w:val="18"/>
                <w:szCs w:val="18"/>
                <w:lang w:eastAsia="es-PE"/>
              </w:rPr>
              <w:t>DRE CALLAO</w:t>
            </w:r>
          </w:p>
        </w:tc>
        <w:tc>
          <w:tcPr>
            <w:tcW w:w="1134" w:type="dxa"/>
            <w:tcBorders>
              <w:bottom w:val="single" w:sz="4" w:space="0" w:color="auto"/>
            </w:tcBorders>
            <w:shd w:val="clear" w:color="auto" w:fill="CCFFFF"/>
            <w:vAlign w:val="bottom"/>
            <w:hideMark/>
          </w:tcPr>
          <w:p w14:paraId="1E5C3587" w14:textId="77777777" w:rsidR="007374FB" w:rsidRPr="005379DF" w:rsidRDefault="007374FB" w:rsidP="00DB394B">
            <w:pPr>
              <w:spacing w:after="0" w:line="240" w:lineRule="auto"/>
              <w:jc w:val="center"/>
              <w:rPr>
                <w:rFonts w:ascii="Calibri" w:eastAsia="Times New Roman" w:hAnsi="Calibri" w:cs="Calibri"/>
                <w:b/>
                <w:bCs/>
                <w:color w:val="000000" w:themeColor="text1"/>
                <w:sz w:val="18"/>
                <w:szCs w:val="18"/>
                <w:lang w:eastAsia="es-PE"/>
              </w:rPr>
            </w:pPr>
            <w:proofErr w:type="gramStart"/>
            <w:r w:rsidRPr="005379DF">
              <w:rPr>
                <w:rFonts w:ascii="Calibri" w:eastAsia="Times New Roman" w:hAnsi="Calibri" w:cs="Calibri"/>
                <w:b/>
                <w:bCs/>
                <w:color w:val="000000" w:themeColor="text1"/>
                <w:sz w:val="18"/>
                <w:szCs w:val="18"/>
                <w:lang w:eastAsia="es-PE"/>
              </w:rPr>
              <w:t>TOTAL</w:t>
            </w:r>
            <w:proofErr w:type="gramEnd"/>
            <w:r w:rsidRPr="005379DF">
              <w:rPr>
                <w:rFonts w:ascii="Calibri" w:eastAsia="Times New Roman" w:hAnsi="Calibri" w:cs="Calibri"/>
                <w:b/>
                <w:bCs/>
                <w:color w:val="000000" w:themeColor="text1"/>
                <w:sz w:val="18"/>
                <w:szCs w:val="18"/>
                <w:lang w:eastAsia="es-PE"/>
              </w:rPr>
              <w:t xml:space="preserve"> DE ALUMNO</w:t>
            </w:r>
          </w:p>
        </w:tc>
        <w:tc>
          <w:tcPr>
            <w:tcW w:w="1123" w:type="dxa"/>
            <w:tcBorders>
              <w:bottom w:val="single" w:sz="4" w:space="0" w:color="auto"/>
            </w:tcBorders>
            <w:shd w:val="clear" w:color="auto" w:fill="CCFFFF"/>
            <w:vAlign w:val="bottom"/>
            <w:hideMark/>
          </w:tcPr>
          <w:p w14:paraId="527E3D01" w14:textId="77412A78" w:rsidR="007374FB" w:rsidRPr="005379DF" w:rsidRDefault="007374FB" w:rsidP="00DB394B">
            <w:pPr>
              <w:spacing w:after="0" w:line="240" w:lineRule="auto"/>
              <w:jc w:val="center"/>
              <w:rPr>
                <w:rFonts w:ascii="Calibri" w:eastAsia="Times New Roman" w:hAnsi="Calibri" w:cs="Calibri"/>
                <w:b/>
                <w:bCs/>
                <w:color w:val="000000" w:themeColor="text1"/>
                <w:sz w:val="18"/>
                <w:szCs w:val="18"/>
                <w:lang w:eastAsia="es-PE"/>
              </w:rPr>
            </w:pPr>
            <w:r w:rsidRPr="005379DF">
              <w:rPr>
                <w:rFonts w:ascii="Calibri" w:eastAsia="Times New Roman" w:hAnsi="Calibri" w:cs="Calibri"/>
                <w:b/>
                <w:bCs/>
                <w:color w:val="000000" w:themeColor="text1"/>
                <w:sz w:val="18"/>
                <w:szCs w:val="18"/>
                <w:lang w:eastAsia="es-PE"/>
              </w:rPr>
              <w:t>ALUMNO HOM</w:t>
            </w:r>
            <w:r>
              <w:rPr>
                <w:rFonts w:ascii="Calibri" w:eastAsia="Times New Roman" w:hAnsi="Calibri" w:cs="Calibri"/>
                <w:b/>
                <w:bCs/>
                <w:color w:val="000000" w:themeColor="text1"/>
                <w:sz w:val="18"/>
                <w:szCs w:val="18"/>
                <w:lang w:eastAsia="es-PE"/>
              </w:rPr>
              <w:t>B</w:t>
            </w:r>
            <w:r w:rsidRPr="005379DF">
              <w:rPr>
                <w:rFonts w:ascii="Calibri" w:eastAsia="Times New Roman" w:hAnsi="Calibri" w:cs="Calibri"/>
                <w:b/>
                <w:bCs/>
                <w:color w:val="000000" w:themeColor="text1"/>
                <w:sz w:val="18"/>
                <w:szCs w:val="18"/>
                <w:lang w:eastAsia="es-PE"/>
              </w:rPr>
              <w:t>RE</w:t>
            </w:r>
          </w:p>
        </w:tc>
        <w:tc>
          <w:tcPr>
            <w:tcW w:w="1123" w:type="dxa"/>
            <w:tcBorders>
              <w:bottom w:val="single" w:sz="4" w:space="0" w:color="auto"/>
            </w:tcBorders>
            <w:shd w:val="clear" w:color="auto" w:fill="CCFFFF"/>
            <w:vAlign w:val="bottom"/>
            <w:hideMark/>
          </w:tcPr>
          <w:p w14:paraId="4FF73BB5" w14:textId="1A0722D3" w:rsidR="007374FB" w:rsidRPr="005379DF" w:rsidRDefault="007374FB" w:rsidP="00DB394B">
            <w:pPr>
              <w:spacing w:after="0" w:line="240" w:lineRule="auto"/>
              <w:jc w:val="center"/>
              <w:rPr>
                <w:rFonts w:ascii="Calibri" w:eastAsia="Times New Roman" w:hAnsi="Calibri" w:cs="Calibri"/>
                <w:b/>
                <w:bCs/>
                <w:color w:val="000000" w:themeColor="text1"/>
                <w:sz w:val="18"/>
                <w:szCs w:val="18"/>
                <w:lang w:eastAsia="es-PE"/>
              </w:rPr>
            </w:pPr>
            <w:r w:rsidRPr="005379DF">
              <w:rPr>
                <w:rFonts w:ascii="Calibri" w:eastAsia="Times New Roman" w:hAnsi="Calibri" w:cs="Calibri"/>
                <w:b/>
                <w:bCs/>
                <w:color w:val="000000" w:themeColor="text1"/>
                <w:sz w:val="18"/>
                <w:szCs w:val="18"/>
                <w:lang w:eastAsia="es-PE"/>
              </w:rPr>
              <w:t>ALUMNO MUJER</w:t>
            </w:r>
          </w:p>
        </w:tc>
      </w:tr>
      <w:tr w:rsidR="007374FB" w:rsidRPr="005379DF" w14:paraId="6579B479" w14:textId="77777777" w:rsidTr="00DB394B">
        <w:trPr>
          <w:trHeight w:val="60"/>
        </w:trPr>
        <w:tc>
          <w:tcPr>
            <w:tcW w:w="3969" w:type="dxa"/>
            <w:vMerge/>
            <w:shd w:val="clear" w:color="auto" w:fill="CCFFFF"/>
            <w:noWrap/>
            <w:vAlign w:val="bottom"/>
            <w:hideMark/>
          </w:tcPr>
          <w:p w14:paraId="400B75B2" w14:textId="77777777" w:rsidR="007374FB" w:rsidRPr="005379DF" w:rsidRDefault="007374FB" w:rsidP="00DB394B">
            <w:pPr>
              <w:spacing w:after="0" w:line="240" w:lineRule="auto"/>
              <w:ind w:left="709"/>
              <w:jc w:val="center"/>
              <w:rPr>
                <w:rFonts w:ascii="Calibri" w:eastAsia="Times New Roman" w:hAnsi="Calibri" w:cs="Calibri"/>
                <w:b/>
                <w:bCs/>
                <w:color w:val="000000" w:themeColor="text1"/>
                <w:sz w:val="18"/>
                <w:szCs w:val="18"/>
                <w:lang w:eastAsia="es-PE"/>
              </w:rPr>
            </w:pPr>
          </w:p>
        </w:tc>
        <w:tc>
          <w:tcPr>
            <w:tcW w:w="1134" w:type="dxa"/>
            <w:shd w:val="clear" w:color="auto" w:fill="CCFFFF"/>
            <w:noWrap/>
            <w:vAlign w:val="bottom"/>
            <w:hideMark/>
          </w:tcPr>
          <w:p w14:paraId="12AF0BB4" w14:textId="77777777" w:rsidR="007374FB" w:rsidRPr="005379DF" w:rsidRDefault="007374FB" w:rsidP="00DB394B">
            <w:pPr>
              <w:spacing w:after="0" w:line="240" w:lineRule="auto"/>
              <w:ind w:left="709"/>
              <w:jc w:val="center"/>
              <w:rPr>
                <w:rFonts w:ascii="Calibri" w:eastAsia="Times New Roman" w:hAnsi="Calibri" w:cs="Calibri"/>
                <w:b/>
                <w:bCs/>
                <w:color w:val="000000" w:themeColor="text1"/>
                <w:sz w:val="18"/>
                <w:szCs w:val="18"/>
                <w:lang w:eastAsia="es-PE"/>
              </w:rPr>
            </w:pPr>
            <w:r w:rsidRPr="005379DF">
              <w:rPr>
                <w:rFonts w:ascii="Calibri" w:eastAsia="Times New Roman" w:hAnsi="Calibri" w:cs="Calibri"/>
                <w:b/>
                <w:bCs/>
                <w:color w:val="000000" w:themeColor="text1"/>
                <w:sz w:val="18"/>
                <w:szCs w:val="18"/>
                <w:lang w:eastAsia="es-PE"/>
              </w:rPr>
              <w:t>464</w:t>
            </w:r>
          </w:p>
        </w:tc>
        <w:tc>
          <w:tcPr>
            <w:tcW w:w="1123" w:type="dxa"/>
            <w:shd w:val="clear" w:color="auto" w:fill="CCFFFF"/>
            <w:noWrap/>
            <w:vAlign w:val="bottom"/>
            <w:hideMark/>
          </w:tcPr>
          <w:p w14:paraId="6060AA4B" w14:textId="77777777" w:rsidR="007374FB" w:rsidRPr="005379DF" w:rsidRDefault="007374FB" w:rsidP="00DB394B">
            <w:pPr>
              <w:spacing w:after="0" w:line="240" w:lineRule="auto"/>
              <w:ind w:left="709"/>
              <w:jc w:val="center"/>
              <w:rPr>
                <w:rFonts w:ascii="Calibri" w:eastAsia="Times New Roman" w:hAnsi="Calibri" w:cs="Calibri"/>
                <w:b/>
                <w:bCs/>
                <w:color w:val="000000" w:themeColor="text1"/>
                <w:sz w:val="18"/>
                <w:szCs w:val="18"/>
                <w:lang w:eastAsia="es-PE"/>
              </w:rPr>
            </w:pPr>
            <w:r w:rsidRPr="005379DF">
              <w:rPr>
                <w:rFonts w:ascii="Calibri" w:eastAsia="Times New Roman" w:hAnsi="Calibri" w:cs="Calibri"/>
                <w:b/>
                <w:bCs/>
                <w:color w:val="000000" w:themeColor="text1"/>
                <w:sz w:val="18"/>
                <w:szCs w:val="18"/>
                <w:lang w:eastAsia="es-PE"/>
              </w:rPr>
              <w:t>286</w:t>
            </w:r>
          </w:p>
        </w:tc>
        <w:tc>
          <w:tcPr>
            <w:tcW w:w="1123" w:type="dxa"/>
            <w:shd w:val="clear" w:color="auto" w:fill="CCFFFF"/>
            <w:noWrap/>
            <w:vAlign w:val="bottom"/>
            <w:hideMark/>
          </w:tcPr>
          <w:p w14:paraId="7771D808" w14:textId="77777777" w:rsidR="007374FB" w:rsidRPr="005379DF" w:rsidRDefault="007374FB" w:rsidP="00DB394B">
            <w:pPr>
              <w:spacing w:after="0" w:line="240" w:lineRule="auto"/>
              <w:ind w:left="709"/>
              <w:jc w:val="center"/>
              <w:rPr>
                <w:rFonts w:ascii="Calibri" w:eastAsia="Times New Roman" w:hAnsi="Calibri" w:cs="Calibri"/>
                <w:b/>
                <w:bCs/>
                <w:color w:val="000000" w:themeColor="text1"/>
                <w:sz w:val="18"/>
                <w:szCs w:val="18"/>
                <w:lang w:eastAsia="es-PE"/>
              </w:rPr>
            </w:pPr>
            <w:r w:rsidRPr="005379DF">
              <w:rPr>
                <w:rFonts w:ascii="Calibri" w:eastAsia="Times New Roman" w:hAnsi="Calibri" w:cs="Calibri"/>
                <w:b/>
                <w:bCs/>
                <w:color w:val="000000" w:themeColor="text1"/>
                <w:sz w:val="18"/>
                <w:szCs w:val="18"/>
                <w:lang w:eastAsia="es-PE"/>
              </w:rPr>
              <w:t>178</w:t>
            </w:r>
          </w:p>
        </w:tc>
      </w:tr>
      <w:tr w:rsidR="007374FB" w:rsidRPr="005379DF" w14:paraId="6B9E993B" w14:textId="77777777" w:rsidTr="00DB394B">
        <w:trPr>
          <w:trHeight w:val="60"/>
        </w:trPr>
        <w:tc>
          <w:tcPr>
            <w:tcW w:w="3969" w:type="dxa"/>
            <w:shd w:val="clear" w:color="auto" w:fill="auto"/>
            <w:noWrap/>
            <w:vAlign w:val="bottom"/>
            <w:hideMark/>
          </w:tcPr>
          <w:p w14:paraId="090D72AF" w14:textId="77777777" w:rsidR="007374FB" w:rsidRPr="005379DF" w:rsidRDefault="007374FB" w:rsidP="00DB394B">
            <w:pPr>
              <w:spacing w:after="0" w:line="240" w:lineRule="auto"/>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01-DISCAPACIDAD INTELECTUAL- Severo</w:t>
            </w:r>
          </w:p>
        </w:tc>
        <w:tc>
          <w:tcPr>
            <w:tcW w:w="1134" w:type="dxa"/>
            <w:shd w:val="clear" w:color="auto" w:fill="auto"/>
            <w:noWrap/>
            <w:vAlign w:val="bottom"/>
            <w:hideMark/>
          </w:tcPr>
          <w:p w14:paraId="63F54630" w14:textId="77777777" w:rsidR="007374FB" w:rsidRPr="005379DF" w:rsidRDefault="007374FB" w:rsidP="007374FB">
            <w:pPr>
              <w:spacing w:after="0" w:line="240" w:lineRule="auto"/>
              <w:ind w:left="709"/>
              <w:jc w:val="right"/>
              <w:rPr>
                <w:rFonts w:ascii="Calibri" w:eastAsia="Times New Roman" w:hAnsi="Calibri" w:cs="Calibri"/>
                <w:b/>
                <w:bCs/>
                <w:color w:val="000000" w:themeColor="text1"/>
                <w:sz w:val="18"/>
                <w:szCs w:val="18"/>
                <w:lang w:eastAsia="es-PE"/>
              </w:rPr>
            </w:pPr>
            <w:r w:rsidRPr="005379DF">
              <w:rPr>
                <w:rFonts w:ascii="Calibri" w:eastAsia="Times New Roman" w:hAnsi="Calibri" w:cs="Calibri"/>
                <w:b/>
                <w:bCs/>
                <w:color w:val="000000" w:themeColor="text1"/>
                <w:sz w:val="18"/>
                <w:szCs w:val="18"/>
                <w:lang w:eastAsia="es-PE"/>
              </w:rPr>
              <w:t>180</w:t>
            </w:r>
          </w:p>
        </w:tc>
        <w:tc>
          <w:tcPr>
            <w:tcW w:w="1123" w:type="dxa"/>
            <w:shd w:val="clear" w:color="auto" w:fill="auto"/>
            <w:noWrap/>
            <w:vAlign w:val="bottom"/>
            <w:hideMark/>
          </w:tcPr>
          <w:p w14:paraId="53929C7E" w14:textId="77777777" w:rsidR="007374FB" w:rsidRPr="005379DF" w:rsidRDefault="007374FB" w:rsidP="007374FB">
            <w:pPr>
              <w:spacing w:after="0" w:line="240" w:lineRule="auto"/>
              <w:ind w:left="709"/>
              <w:jc w:val="right"/>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102</w:t>
            </w:r>
          </w:p>
        </w:tc>
        <w:tc>
          <w:tcPr>
            <w:tcW w:w="1123" w:type="dxa"/>
            <w:shd w:val="clear" w:color="auto" w:fill="auto"/>
            <w:noWrap/>
            <w:vAlign w:val="bottom"/>
            <w:hideMark/>
          </w:tcPr>
          <w:p w14:paraId="3A8A6DAF" w14:textId="77777777" w:rsidR="007374FB" w:rsidRPr="005379DF" w:rsidRDefault="007374FB" w:rsidP="007374FB">
            <w:pPr>
              <w:spacing w:after="0" w:line="240" w:lineRule="auto"/>
              <w:ind w:left="709"/>
              <w:jc w:val="right"/>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78</w:t>
            </w:r>
          </w:p>
        </w:tc>
      </w:tr>
      <w:tr w:rsidR="007374FB" w:rsidRPr="005379DF" w14:paraId="4041237F" w14:textId="77777777" w:rsidTr="00DB394B">
        <w:trPr>
          <w:trHeight w:val="60"/>
        </w:trPr>
        <w:tc>
          <w:tcPr>
            <w:tcW w:w="3969" w:type="dxa"/>
            <w:shd w:val="clear" w:color="auto" w:fill="auto"/>
            <w:noWrap/>
            <w:vAlign w:val="bottom"/>
            <w:hideMark/>
          </w:tcPr>
          <w:p w14:paraId="3E69514A" w14:textId="77777777" w:rsidR="007374FB" w:rsidRPr="005379DF" w:rsidRDefault="007374FB" w:rsidP="00DB394B">
            <w:pPr>
              <w:spacing w:after="0" w:line="240" w:lineRule="auto"/>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02-DISCAPACIDAD AUDITIVA- Hipoacusia</w:t>
            </w:r>
          </w:p>
        </w:tc>
        <w:tc>
          <w:tcPr>
            <w:tcW w:w="1134" w:type="dxa"/>
            <w:shd w:val="clear" w:color="auto" w:fill="auto"/>
            <w:noWrap/>
            <w:vAlign w:val="bottom"/>
            <w:hideMark/>
          </w:tcPr>
          <w:p w14:paraId="69604A3D" w14:textId="77777777" w:rsidR="007374FB" w:rsidRPr="005379DF" w:rsidRDefault="007374FB" w:rsidP="007374FB">
            <w:pPr>
              <w:spacing w:after="0" w:line="240" w:lineRule="auto"/>
              <w:ind w:left="709"/>
              <w:jc w:val="right"/>
              <w:rPr>
                <w:rFonts w:ascii="Calibri" w:eastAsia="Times New Roman" w:hAnsi="Calibri" w:cs="Calibri"/>
                <w:b/>
                <w:bCs/>
                <w:color w:val="000000" w:themeColor="text1"/>
                <w:sz w:val="18"/>
                <w:szCs w:val="18"/>
                <w:lang w:eastAsia="es-PE"/>
              </w:rPr>
            </w:pPr>
            <w:r w:rsidRPr="005379DF">
              <w:rPr>
                <w:rFonts w:ascii="Calibri" w:eastAsia="Times New Roman" w:hAnsi="Calibri" w:cs="Calibri"/>
                <w:b/>
                <w:bCs/>
                <w:color w:val="000000" w:themeColor="text1"/>
                <w:sz w:val="18"/>
                <w:szCs w:val="18"/>
                <w:lang w:eastAsia="es-PE"/>
              </w:rPr>
              <w:t>12</w:t>
            </w:r>
          </w:p>
        </w:tc>
        <w:tc>
          <w:tcPr>
            <w:tcW w:w="1123" w:type="dxa"/>
            <w:shd w:val="clear" w:color="auto" w:fill="auto"/>
            <w:noWrap/>
            <w:vAlign w:val="bottom"/>
            <w:hideMark/>
          </w:tcPr>
          <w:p w14:paraId="2E0CF581" w14:textId="77777777" w:rsidR="007374FB" w:rsidRPr="005379DF" w:rsidRDefault="007374FB" w:rsidP="007374FB">
            <w:pPr>
              <w:spacing w:after="0" w:line="240" w:lineRule="auto"/>
              <w:ind w:left="709"/>
              <w:jc w:val="right"/>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5</w:t>
            </w:r>
          </w:p>
        </w:tc>
        <w:tc>
          <w:tcPr>
            <w:tcW w:w="1123" w:type="dxa"/>
            <w:shd w:val="clear" w:color="auto" w:fill="auto"/>
            <w:noWrap/>
            <w:vAlign w:val="bottom"/>
            <w:hideMark/>
          </w:tcPr>
          <w:p w14:paraId="42332C8E" w14:textId="77777777" w:rsidR="007374FB" w:rsidRPr="005379DF" w:rsidRDefault="007374FB" w:rsidP="007374FB">
            <w:pPr>
              <w:spacing w:after="0" w:line="240" w:lineRule="auto"/>
              <w:ind w:left="709"/>
              <w:jc w:val="right"/>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7</w:t>
            </w:r>
          </w:p>
        </w:tc>
      </w:tr>
      <w:tr w:rsidR="007374FB" w:rsidRPr="005379DF" w14:paraId="40B16A56" w14:textId="77777777" w:rsidTr="00DB394B">
        <w:trPr>
          <w:trHeight w:val="60"/>
        </w:trPr>
        <w:tc>
          <w:tcPr>
            <w:tcW w:w="3969" w:type="dxa"/>
            <w:shd w:val="clear" w:color="auto" w:fill="auto"/>
            <w:noWrap/>
            <w:vAlign w:val="bottom"/>
            <w:hideMark/>
          </w:tcPr>
          <w:p w14:paraId="1DFB85CC" w14:textId="77777777" w:rsidR="007374FB" w:rsidRPr="005379DF" w:rsidRDefault="007374FB" w:rsidP="00DB394B">
            <w:pPr>
              <w:spacing w:after="0" w:line="240" w:lineRule="auto"/>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03-DISCAPACIDAD AUDITIVA- Sordera</w:t>
            </w:r>
          </w:p>
        </w:tc>
        <w:tc>
          <w:tcPr>
            <w:tcW w:w="1134" w:type="dxa"/>
            <w:shd w:val="clear" w:color="auto" w:fill="auto"/>
            <w:noWrap/>
            <w:vAlign w:val="bottom"/>
            <w:hideMark/>
          </w:tcPr>
          <w:p w14:paraId="5548A199" w14:textId="77777777" w:rsidR="007374FB" w:rsidRPr="005379DF" w:rsidRDefault="007374FB" w:rsidP="007374FB">
            <w:pPr>
              <w:spacing w:after="0" w:line="240" w:lineRule="auto"/>
              <w:ind w:left="709"/>
              <w:jc w:val="right"/>
              <w:rPr>
                <w:rFonts w:ascii="Calibri" w:eastAsia="Times New Roman" w:hAnsi="Calibri" w:cs="Calibri"/>
                <w:b/>
                <w:bCs/>
                <w:color w:val="000000" w:themeColor="text1"/>
                <w:sz w:val="18"/>
                <w:szCs w:val="18"/>
                <w:lang w:eastAsia="es-PE"/>
              </w:rPr>
            </w:pPr>
            <w:r w:rsidRPr="005379DF">
              <w:rPr>
                <w:rFonts w:ascii="Calibri" w:eastAsia="Times New Roman" w:hAnsi="Calibri" w:cs="Calibri"/>
                <w:b/>
                <w:bCs/>
                <w:color w:val="000000" w:themeColor="text1"/>
                <w:sz w:val="18"/>
                <w:szCs w:val="18"/>
                <w:lang w:eastAsia="es-PE"/>
              </w:rPr>
              <w:t>1</w:t>
            </w:r>
          </w:p>
        </w:tc>
        <w:tc>
          <w:tcPr>
            <w:tcW w:w="1123" w:type="dxa"/>
            <w:shd w:val="clear" w:color="auto" w:fill="auto"/>
            <w:noWrap/>
            <w:vAlign w:val="bottom"/>
            <w:hideMark/>
          </w:tcPr>
          <w:p w14:paraId="5E6C5727" w14:textId="77777777" w:rsidR="007374FB" w:rsidRPr="005379DF" w:rsidRDefault="007374FB" w:rsidP="007374FB">
            <w:pPr>
              <w:spacing w:after="0" w:line="240" w:lineRule="auto"/>
              <w:ind w:left="709"/>
              <w:jc w:val="right"/>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1</w:t>
            </w:r>
          </w:p>
        </w:tc>
        <w:tc>
          <w:tcPr>
            <w:tcW w:w="1123" w:type="dxa"/>
            <w:shd w:val="clear" w:color="auto" w:fill="auto"/>
            <w:noWrap/>
            <w:vAlign w:val="bottom"/>
            <w:hideMark/>
          </w:tcPr>
          <w:p w14:paraId="7D585492" w14:textId="77777777" w:rsidR="007374FB" w:rsidRPr="005379DF" w:rsidRDefault="007374FB" w:rsidP="007374FB">
            <w:pPr>
              <w:spacing w:after="0" w:line="240" w:lineRule="auto"/>
              <w:ind w:left="709"/>
              <w:jc w:val="right"/>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0</w:t>
            </w:r>
          </w:p>
        </w:tc>
      </w:tr>
      <w:tr w:rsidR="007374FB" w:rsidRPr="005379DF" w14:paraId="346BA831" w14:textId="77777777" w:rsidTr="00DB394B">
        <w:trPr>
          <w:trHeight w:val="60"/>
        </w:trPr>
        <w:tc>
          <w:tcPr>
            <w:tcW w:w="3969" w:type="dxa"/>
            <w:shd w:val="clear" w:color="auto" w:fill="auto"/>
            <w:noWrap/>
            <w:vAlign w:val="bottom"/>
            <w:hideMark/>
          </w:tcPr>
          <w:p w14:paraId="71494479" w14:textId="77777777" w:rsidR="007374FB" w:rsidRPr="005379DF" w:rsidRDefault="007374FB" w:rsidP="00DB394B">
            <w:pPr>
              <w:spacing w:after="0" w:line="240" w:lineRule="auto"/>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04-DISCAPACIDAD VISUAL- Baja Visión</w:t>
            </w:r>
          </w:p>
        </w:tc>
        <w:tc>
          <w:tcPr>
            <w:tcW w:w="1134" w:type="dxa"/>
            <w:shd w:val="clear" w:color="auto" w:fill="auto"/>
            <w:noWrap/>
            <w:vAlign w:val="bottom"/>
            <w:hideMark/>
          </w:tcPr>
          <w:p w14:paraId="22D4D0FE" w14:textId="77777777" w:rsidR="007374FB" w:rsidRPr="005379DF" w:rsidRDefault="007374FB" w:rsidP="007374FB">
            <w:pPr>
              <w:spacing w:after="0" w:line="240" w:lineRule="auto"/>
              <w:ind w:left="709"/>
              <w:jc w:val="right"/>
              <w:rPr>
                <w:rFonts w:ascii="Calibri" w:eastAsia="Times New Roman" w:hAnsi="Calibri" w:cs="Calibri"/>
                <w:b/>
                <w:bCs/>
                <w:color w:val="000000" w:themeColor="text1"/>
                <w:sz w:val="18"/>
                <w:szCs w:val="18"/>
                <w:lang w:eastAsia="es-PE"/>
              </w:rPr>
            </w:pPr>
            <w:r w:rsidRPr="005379DF">
              <w:rPr>
                <w:rFonts w:ascii="Calibri" w:eastAsia="Times New Roman" w:hAnsi="Calibri" w:cs="Calibri"/>
                <w:b/>
                <w:bCs/>
                <w:color w:val="000000" w:themeColor="text1"/>
                <w:sz w:val="18"/>
                <w:szCs w:val="18"/>
                <w:lang w:eastAsia="es-PE"/>
              </w:rPr>
              <w:t>0</w:t>
            </w:r>
          </w:p>
        </w:tc>
        <w:tc>
          <w:tcPr>
            <w:tcW w:w="1123" w:type="dxa"/>
            <w:shd w:val="clear" w:color="auto" w:fill="auto"/>
            <w:noWrap/>
            <w:vAlign w:val="bottom"/>
            <w:hideMark/>
          </w:tcPr>
          <w:p w14:paraId="59625DA3" w14:textId="77777777" w:rsidR="007374FB" w:rsidRPr="005379DF" w:rsidRDefault="007374FB" w:rsidP="007374FB">
            <w:pPr>
              <w:spacing w:after="0" w:line="240" w:lineRule="auto"/>
              <w:ind w:left="709"/>
              <w:jc w:val="right"/>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0</w:t>
            </w:r>
          </w:p>
        </w:tc>
        <w:tc>
          <w:tcPr>
            <w:tcW w:w="1123" w:type="dxa"/>
            <w:shd w:val="clear" w:color="auto" w:fill="auto"/>
            <w:noWrap/>
            <w:vAlign w:val="bottom"/>
            <w:hideMark/>
          </w:tcPr>
          <w:p w14:paraId="2DAF2D5A" w14:textId="77777777" w:rsidR="007374FB" w:rsidRPr="005379DF" w:rsidRDefault="007374FB" w:rsidP="007374FB">
            <w:pPr>
              <w:spacing w:after="0" w:line="240" w:lineRule="auto"/>
              <w:ind w:left="709"/>
              <w:jc w:val="right"/>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0</w:t>
            </w:r>
          </w:p>
        </w:tc>
      </w:tr>
      <w:tr w:rsidR="007374FB" w:rsidRPr="005379DF" w14:paraId="5AF435BF" w14:textId="77777777" w:rsidTr="00DB394B">
        <w:trPr>
          <w:trHeight w:val="60"/>
        </w:trPr>
        <w:tc>
          <w:tcPr>
            <w:tcW w:w="3969" w:type="dxa"/>
            <w:shd w:val="clear" w:color="auto" w:fill="auto"/>
            <w:noWrap/>
            <w:vAlign w:val="bottom"/>
            <w:hideMark/>
          </w:tcPr>
          <w:p w14:paraId="2120391E" w14:textId="77777777" w:rsidR="007374FB" w:rsidRPr="005379DF" w:rsidRDefault="007374FB" w:rsidP="00DB394B">
            <w:pPr>
              <w:spacing w:after="0" w:line="240" w:lineRule="auto"/>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05-DISCAPACIDAD VISUAL- Ceguera</w:t>
            </w:r>
          </w:p>
        </w:tc>
        <w:tc>
          <w:tcPr>
            <w:tcW w:w="1134" w:type="dxa"/>
            <w:shd w:val="clear" w:color="auto" w:fill="auto"/>
            <w:noWrap/>
            <w:vAlign w:val="bottom"/>
            <w:hideMark/>
          </w:tcPr>
          <w:p w14:paraId="6C3BFB27" w14:textId="77777777" w:rsidR="007374FB" w:rsidRPr="005379DF" w:rsidRDefault="007374FB" w:rsidP="007374FB">
            <w:pPr>
              <w:spacing w:after="0" w:line="240" w:lineRule="auto"/>
              <w:ind w:left="709"/>
              <w:jc w:val="right"/>
              <w:rPr>
                <w:rFonts w:ascii="Calibri" w:eastAsia="Times New Roman" w:hAnsi="Calibri" w:cs="Calibri"/>
                <w:b/>
                <w:bCs/>
                <w:color w:val="000000" w:themeColor="text1"/>
                <w:sz w:val="18"/>
                <w:szCs w:val="18"/>
                <w:lang w:eastAsia="es-PE"/>
              </w:rPr>
            </w:pPr>
            <w:r w:rsidRPr="005379DF">
              <w:rPr>
                <w:rFonts w:ascii="Calibri" w:eastAsia="Times New Roman" w:hAnsi="Calibri" w:cs="Calibri"/>
                <w:b/>
                <w:bCs/>
                <w:color w:val="000000" w:themeColor="text1"/>
                <w:sz w:val="18"/>
                <w:szCs w:val="18"/>
                <w:lang w:eastAsia="es-PE"/>
              </w:rPr>
              <w:t>0</w:t>
            </w:r>
          </w:p>
        </w:tc>
        <w:tc>
          <w:tcPr>
            <w:tcW w:w="1123" w:type="dxa"/>
            <w:shd w:val="clear" w:color="auto" w:fill="auto"/>
            <w:noWrap/>
            <w:vAlign w:val="bottom"/>
            <w:hideMark/>
          </w:tcPr>
          <w:p w14:paraId="541EFD67" w14:textId="77777777" w:rsidR="007374FB" w:rsidRPr="005379DF" w:rsidRDefault="007374FB" w:rsidP="007374FB">
            <w:pPr>
              <w:spacing w:after="0" w:line="240" w:lineRule="auto"/>
              <w:ind w:left="709"/>
              <w:jc w:val="right"/>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0</w:t>
            </w:r>
          </w:p>
        </w:tc>
        <w:tc>
          <w:tcPr>
            <w:tcW w:w="1123" w:type="dxa"/>
            <w:shd w:val="clear" w:color="auto" w:fill="auto"/>
            <w:noWrap/>
            <w:vAlign w:val="bottom"/>
            <w:hideMark/>
          </w:tcPr>
          <w:p w14:paraId="43EC4A89" w14:textId="77777777" w:rsidR="007374FB" w:rsidRPr="005379DF" w:rsidRDefault="007374FB" w:rsidP="007374FB">
            <w:pPr>
              <w:spacing w:after="0" w:line="240" w:lineRule="auto"/>
              <w:ind w:left="709"/>
              <w:jc w:val="right"/>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0</w:t>
            </w:r>
          </w:p>
        </w:tc>
      </w:tr>
      <w:tr w:rsidR="007374FB" w:rsidRPr="005379DF" w14:paraId="3146C2BC" w14:textId="77777777" w:rsidTr="00DB394B">
        <w:trPr>
          <w:trHeight w:val="60"/>
        </w:trPr>
        <w:tc>
          <w:tcPr>
            <w:tcW w:w="3969" w:type="dxa"/>
            <w:shd w:val="clear" w:color="auto" w:fill="auto"/>
            <w:noWrap/>
            <w:vAlign w:val="bottom"/>
            <w:hideMark/>
          </w:tcPr>
          <w:p w14:paraId="65BEC144" w14:textId="77777777" w:rsidR="007374FB" w:rsidRPr="005379DF" w:rsidRDefault="007374FB" w:rsidP="00DB394B">
            <w:pPr>
              <w:spacing w:after="0" w:line="240" w:lineRule="auto"/>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06-SORDOCEGUERA</w:t>
            </w:r>
          </w:p>
        </w:tc>
        <w:tc>
          <w:tcPr>
            <w:tcW w:w="1134" w:type="dxa"/>
            <w:shd w:val="clear" w:color="auto" w:fill="auto"/>
            <w:noWrap/>
            <w:vAlign w:val="bottom"/>
            <w:hideMark/>
          </w:tcPr>
          <w:p w14:paraId="62094895" w14:textId="77777777" w:rsidR="007374FB" w:rsidRPr="005379DF" w:rsidRDefault="007374FB" w:rsidP="007374FB">
            <w:pPr>
              <w:spacing w:after="0" w:line="240" w:lineRule="auto"/>
              <w:ind w:left="709"/>
              <w:jc w:val="right"/>
              <w:rPr>
                <w:rFonts w:ascii="Calibri" w:eastAsia="Times New Roman" w:hAnsi="Calibri" w:cs="Calibri"/>
                <w:b/>
                <w:bCs/>
                <w:color w:val="000000" w:themeColor="text1"/>
                <w:sz w:val="18"/>
                <w:szCs w:val="18"/>
                <w:lang w:eastAsia="es-PE"/>
              </w:rPr>
            </w:pPr>
            <w:r w:rsidRPr="005379DF">
              <w:rPr>
                <w:rFonts w:ascii="Calibri" w:eastAsia="Times New Roman" w:hAnsi="Calibri" w:cs="Calibri"/>
                <w:b/>
                <w:bCs/>
                <w:color w:val="000000" w:themeColor="text1"/>
                <w:sz w:val="18"/>
                <w:szCs w:val="18"/>
                <w:lang w:eastAsia="es-PE"/>
              </w:rPr>
              <w:t>0</w:t>
            </w:r>
          </w:p>
        </w:tc>
        <w:tc>
          <w:tcPr>
            <w:tcW w:w="1123" w:type="dxa"/>
            <w:shd w:val="clear" w:color="auto" w:fill="auto"/>
            <w:noWrap/>
            <w:vAlign w:val="bottom"/>
            <w:hideMark/>
          </w:tcPr>
          <w:p w14:paraId="19327823" w14:textId="77777777" w:rsidR="007374FB" w:rsidRPr="005379DF" w:rsidRDefault="007374FB" w:rsidP="007374FB">
            <w:pPr>
              <w:spacing w:after="0" w:line="240" w:lineRule="auto"/>
              <w:ind w:left="709"/>
              <w:jc w:val="right"/>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0</w:t>
            </w:r>
          </w:p>
        </w:tc>
        <w:tc>
          <w:tcPr>
            <w:tcW w:w="1123" w:type="dxa"/>
            <w:shd w:val="clear" w:color="auto" w:fill="auto"/>
            <w:noWrap/>
            <w:vAlign w:val="bottom"/>
            <w:hideMark/>
          </w:tcPr>
          <w:p w14:paraId="4037A1CB" w14:textId="77777777" w:rsidR="007374FB" w:rsidRPr="005379DF" w:rsidRDefault="007374FB" w:rsidP="007374FB">
            <w:pPr>
              <w:spacing w:after="0" w:line="240" w:lineRule="auto"/>
              <w:ind w:left="709"/>
              <w:jc w:val="right"/>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0</w:t>
            </w:r>
          </w:p>
        </w:tc>
      </w:tr>
      <w:tr w:rsidR="007374FB" w:rsidRPr="005379DF" w14:paraId="5EF73FFB" w14:textId="77777777" w:rsidTr="00DB394B">
        <w:trPr>
          <w:trHeight w:val="60"/>
        </w:trPr>
        <w:tc>
          <w:tcPr>
            <w:tcW w:w="3969" w:type="dxa"/>
            <w:shd w:val="clear" w:color="auto" w:fill="auto"/>
            <w:noWrap/>
            <w:vAlign w:val="bottom"/>
            <w:hideMark/>
          </w:tcPr>
          <w:p w14:paraId="02A985E9" w14:textId="77777777" w:rsidR="007374FB" w:rsidRPr="005379DF" w:rsidRDefault="007374FB" w:rsidP="00DB394B">
            <w:pPr>
              <w:spacing w:after="0" w:line="240" w:lineRule="auto"/>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07-TRANSTORNO DEL ESPECTRO AUTISTA (TEA)</w:t>
            </w:r>
          </w:p>
        </w:tc>
        <w:tc>
          <w:tcPr>
            <w:tcW w:w="1134" w:type="dxa"/>
            <w:shd w:val="clear" w:color="auto" w:fill="auto"/>
            <w:noWrap/>
            <w:vAlign w:val="bottom"/>
            <w:hideMark/>
          </w:tcPr>
          <w:p w14:paraId="3C82E66E" w14:textId="77777777" w:rsidR="007374FB" w:rsidRPr="005379DF" w:rsidRDefault="007374FB" w:rsidP="007374FB">
            <w:pPr>
              <w:spacing w:after="0" w:line="240" w:lineRule="auto"/>
              <w:ind w:left="709"/>
              <w:jc w:val="right"/>
              <w:rPr>
                <w:rFonts w:ascii="Calibri" w:eastAsia="Times New Roman" w:hAnsi="Calibri" w:cs="Calibri"/>
                <w:b/>
                <w:bCs/>
                <w:color w:val="000000" w:themeColor="text1"/>
                <w:sz w:val="18"/>
                <w:szCs w:val="18"/>
                <w:lang w:eastAsia="es-PE"/>
              </w:rPr>
            </w:pPr>
            <w:r w:rsidRPr="005379DF">
              <w:rPr>
                <w:rFonts w:ascii="Calibri" w:eastAsia="Times New Roman" w:hAnsi="Calibri" w:cs="Calibri"/>
                <w:b/>
                <w:bCs/>
                <w:color w:val="000000" w:themeColor="text1"/>
                <w:sz w:val="18"/>
                <w:szCs w:val="18"/>
                <w:lang w:eastAsia="es-PE"/>
              </w:rPr>
              <w:t>150</w:t>
            </w:r>
          </w:p>
        </w:tc>
        <w:tc>
          <w:tcPr>
            <w:tcW w:w="1123" w:type="dxa"/>
            <w:shd w:val="clear" w:color="auto" w:fill="auto"/>
            <w:noWrap/>
            <w:vAlign w:val="bottom"/>
            <w:hideMark/>
          </w:tcPr>
          <w:p w14:paraId="04CED8F1" w14:textId="77777777" w:rsidR="007374FB" w:rsidRPr="005379DF" w:rsidRDefault="007374FB" w:rsidP="007374FB">
            <w:pPr>
              <w:spacing w:after="0" w:line="240" w:lineRule="auto"/>
              <w:ind w:left="709"/>
              <w:jc w:val="right"/>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123</w:t>
            </w:r>
          </w:p>
        </w:tc>
        <w:tc>
          <w:tcPr>
            <w:tcW w:w="1123" w:type="dxa"/>
            <w:shd w:val="clear" w:color="auto" w:fill="auto"/>
            <w:noWrap/>
            <w:vAlign w:val="bottom"/>
            <w:hideMark/>
          </w:tcPr>
          <w:p w14:paraId="0E654AE7" w14:textId="77777777" w:rsidR="007374FB" w:rsidRPr="005379DF" w:rsidRDefault="007374FB" w:rsidP="007374FB">
            <w:pPr>
              <w:spacing w:after="0" w:line="240" w:lineRule="auto"/>
              <w:ind w:left="709"/>
              <w:jc w:val="right"/>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27</w:t>
            </w:r>
          </w:p>
        </w:tc>
      </w:tr>
      <w:tr w:rsidR="007374FB" w:rsidRPr="005379DF" w14:paraId="68B69DCA" w14:textId="77777777" w:rsidTr="00DB394B">
        <w:trPr>
          <w:trHeight w:val="60"/>
        </w:trPr>
        <w:tc>
          <w:tcPr>
            <w:tcW w:w="3969" w:type="dxa"/>
            <w:shd w:val="clear" w:color="auto" w:fill="auto"/>
            <w:noWrap/>
            <w:vAlign w:val="bottom"/>
            <w:hideMark/>
          </w:tcPr>
          <w:p w14:paraId="4E5E65A3" w14:textId="77777777" w:rsidR="007374FB" w:rsidRPr="005379DF" w:rsidRDefault="007374FB" w:rsidP="00DB394B">
            <w:pPr>
              <w:spacing w:after="0" w:line="240" w:lineRule="auto"/>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08-MULTIDISCAPACIDAD (MDE)</w:t>
            </w:r>
          </w:p>
        </w:tc>
        <w:tc>
          <w:tcPr>
            <w:tcW w:w="1134" w:type="dxa"/>
            <w:shd w:val="clear" w:color="auto" w:fill="auto"/>
            <w:noWrap/>
            <w:vAlign w:val="bottom"/>
            <w:hideMark/>
          </w:tcPr>
          <w:p w14:paraId="166DF5CF" w14:textId="77777777" w:rsidR="007374FB" w:rsidRPr="005379DF" w:rsidRDefault="007374FB" w:rsidP="007374FB">
            <w:pPr>
              <w:spacing w:after="0" w:line="240" w:lineRule="auto"/>
              <w:ind w:left="709"/>
              <w:jc w:val="right"/>
              <w:rPr>
                <w:rFonts w:ascii="Calibri" w:eastAsia="Times New Roman" w:hAnsi="Calibri" w:cs="Calibri"/>
                <w:b/>
                <w:bCs/>
                <w:color w:val="000000" w:themeColor="text1"/>
                <w:sz w:val="18"/>
                <w:szCs w:val="18"/>
                <w:lang w:eastAsia="es-PE"/>
              </w:rPr>
            </w:pPr>
            <w:r w:rsidRPr="005379DF">
              <w:rPr>
                <w:rFonts w:ascii="Calibri" w:eastAsia="Times New Roman" w:hAnsi="Calibri" w:cs="Calibri"/>
                <w:b/>
                <w:bCs/>
                <w:color w:val="000000" w:themeColor="text1"/>
                <w:sz w:val="18"/>
                <w:szCs w:val="18"/>
                <w:lang w:eastAsia="es-PE"/>
              </w:rPr>
              <w:t>45</w:t>
            </w:r>
          </w:p>
        </w:tc>
        <w:tc>
          <w:tcPr>
            <w:tcW w:w="1123" w:type="dxa"/>
            <w:shd w:val="clear" w:color="auto" w:fill="auto"/>
            <w:noWrap/>
            <w:vAlign w:val="bottom"/>
            <w:hideMark/>
          </w:tcPr>
          <w:p w14:paraId="137BC6A4" w14:textId="77777777" w:rsidR="007374FB" w:rsidRPr="005379DF" w:rsidRDefault="007374FB" w:rsidP="007374FB">
            <w:pPr>
              <w:spacing w:after="0" w:line="240" w:lineRule="auto"/>
              <w:ind w:left="709"/>
              <w:jc w:val="right"/>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21</w:t>
            </w:r>
          </w:p>
        </w:tc>
        <w:tc>
          <w:tcPr>
            <w:tcW w:w="1123" w:type="dxa"/>
            <w:shd w:val="clear" w:color="auto" w:fill="auto"/>
            <w:noWrap/>
            <w:vAlign w:val="bottom"/>
            <w:hideMark/>
          </w:tcPr>
          <w:p w14:paraId="0E803D26" w14:textId="77777777" w:rsidR="007374FB" w:rsidRPr="005379DF" w:rsidRDefault="007374FB" w:rsidP="007374FB">
            <w:pPr>
              <w:spacing w:after="0" w:line="240" w:lineRule="auto"/>
              <w:ind w:left="709"/>
              <w:jc w:val="right"/>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24</w:t>
            </w:r>
          </w:p>
        </w:tc>
      </w:tr>
      <w:tr w:rsidR="007374FB" w:rsidRPr="005379DF" w14:paraId="667AA74B" w14:textId="77777777" w:rsidTr="00DB394B">
        <w:trPr>
          <w:trHeight w:val="60"/>
        </w:trPr>
        <w:tc>
          <w:tcPr>
            <w:tcW w:w="3969" w:type="dxa"/>
            <w:shd w:val="clear" w:color="auto" w:fill="auto"/>
            <w:noWrap/>
            <w:vAlign w:val="bottom"/>
            <w:hideMark/>
          </w:tcPr>
          <w:p w14:paraId="40D0370F" w14:textId="77777777" w:rsidR="007374FB" w:rsidRPr="005379DF" w:rsidRDefault="007374FB" w:rsidP="00DB394B">
            <w:pPr>
              <w:spacing w:after="0" w:line="240" w:lineRule="auto"/>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09-DISCAPACIDAD FISICA</w:t>
            </w:r>
          </w:p>
        </w:tc>
        <w:tc>
          <w:tcPr>
            <w:tcW w:w="1134" w:type="dxa"/>
            <w:shd w:val="clear" w:color="auto" w:fill="auto"/>
            <w:noWrap/>
            <w:vAlign w:val="bottom"/>
            <w:hideMark/>
          </w:tcPr>
          <w:p w14:paraId="0EDD0AC7" w14:textId="77777777" w:rsidR="007374FB" w:rsidRPr="005379DF" w:rsidRDefault="007374FB" w:rsidP="007374FB">
            <w:pPr>
              <w:spacing w:after="0" w:line="240" w:lineRule="auto"/>
              <w:ind w:left="709"/>
              <w:jc w:val="right"/>
              <w:rPr>
                <w:rFonts w:ascii="Calibri" w:eastAsia="Times New Roman" w:hAnsi="Calibri" w:cs="Calibri"/>
                <w:b/>
                <w:bCs/>
                <w:color w:val="000000" w:themeColor="text1"/>
                <w:sz w:val="18"/>
                <w:szCs w:val="18"/>
                <w:lang w:eastAsia="es-PE"/>
              </w:rPr>
            </w:pPr>
            <w:r w:rsidRPr="005379DF">
              <w:rPr>
                <w:rFonts w:ascii="Calibri" w:eastAsia="Times New Roman" w:hAnsi="Calibri" w:cs="Calibri"/>
                <w:b/>
                <w:bCs/>
                <w:color w:val="000000" w:themeColor="text1"/>
                <w:sz w:val="18"/>
                <w:szCs w:val="18"/>
                <w:lang w:eastAsia="es-PE"/>
              </w:rPr>
              <w:t>10</w:t>
            </w:r>
          </w:p>
        </w:tc>
        <w:tc>
          <w:tcPr>
            <w:tcW w:w="1123" w:type="dxa"/>
            <w:shd w:val="clear" w:color="auto" w:fill="auto"/>
            <w:noWrap/>
            <w:vAlign w:val="bottom"/>
            <w:hideMark/>
          </w:tcPr>
          <w:p w14:paraId="50F31CFA" w14:textId="77777777" w:rsidR="007374FB" w:rsidRPr="005379DF" w:rsidRDefault="007374FB" w:rsidP="007374FB">
            <w:pPr>
              <w:spacing w:after="0" w:line="240" w:lineRule="auto"/>
              <w:ind w:left="709"/>
              <w:jc w:val="right"/>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3</w:t>
            </w:r>
          </w:p>
        </w:tc>
        <w:tc>
          <w:tcPr>
            <w:tcW w:w="1123" w:type="dxa"/>
            <w:shd w:val="clear" w:color="auto" w:fill="auto"/>
            <w:noWrap/>
            <w:vAlign w:val="bottom"/>
            <w:hideMark/>
          </w:tcPr>
          <w:p w14:paraId="19AB94DD" w14:textId="77777777" w:rsidR="007374FB" w:rsidRPr="005379DF" w:rsidRDefault="007374FB" w:rsidP="007374FB">
            <w:pPr>
              <w:spacing w:after="0" w:line="240" w:lineRule="auto"/>
              <w:ind w:left="709"/>
              <w:jc w:val="right"/>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7</w:t>
            </w:r>
          </w:p>
        </w:tc>
      </w:tr>
      <w:tr w:rsidR="007374FB" w:rsidRPr="005379DF" w14:paraId="3DD6F6A4" w14:textId="77777777" w:rsidTr="00DB394B">
        <w:trPr>
          <w:trHeight w:val="65"/>
        </w:trPr>
        <w:tc>
          <w:tcPr>
            <w:tcW w:w="3969" w:type="dxa"/>
            <w:shd w:val="clear" w:color="auto" w:fill="auto"/>
            <w:noWrap/>
            <w:vAlign w:val="bottom"/>
            <w:hideMark/>
          </w:tcPr>
          <w:p w14:paraId="0A70CD41" w14:textId="77777777" w:rsidR="007374FB" w:rsidRPr="005379DF" w:rsidRDefault="007374FB" w:rsidP="00DB394B">
            <w:pPr>
              <w:spacing w:after="0" w:line="240" w:lineRule="auto"/>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10-OTRAS NEE ASOCIADAS A DISCAPACIDAD</w:t>
            </w:r>
          </w:p>
        </w:tc>
        <w:tc>
          <w:tcPr>
            <w:tcW w:w="1134" w:type="dxa"/>
            <w:shd w:val="clear" w:color="auto" w:fill="auto"/>
            <w:noWrap/>
            <w:vAlign w:val="bottom"/>
            <w:hideMark/>
          </w:tcPr>
          <w:p w14:paraId="247EE465" w14:textId="77777777" w:rsidR="007374FB" w:rsidRPr="005379DF" w:rsidRDefault="007374FB" w:rsidP="007374FB">
            <w:pPr>
              <w:spacing w:after="0" w:line="240" w:lineRule="auto"/>
              <w:ind w:left="709"/>
              <w:jc w:val="right"/>
              <w:rPr>
                <w:rFonts w:ascii="Calibri" w:eastAsia="Times New Roman" w:hAnsi="Calibri" w:cs="Calibri"/>
                <w:b/>
                <w:bCs/>
                <w:color w:val="000000" w:themeColor="text1"/>
                <w:sz w:val="18"/>
                <w:szCs w:val="18"/>
                <w:lang w:eastAsia="es-PE"/>
              </w:rPr>
            </w:pPr>
            <w:r w:rsidRPr="005379DF">
              <w:rPr>
                <w:rFonts w:ascii="Calibri" w:eastAsia="Times New Roman" w:hAnsi="Calibri" w:cs="Calibri"/>
                <w:b/>
                <w:bCs/>
                <w:color w:val="000000" w:themeColor="text1"/>
                <w:sz w:val="18"/>
                <w:szCs w:val="18"/>
                <w:lang w:eastAsia="es-PE"/>
              </w:rPr>
              <w:t>66</w:t>
            </w:r>
          </w:p>
        </w:tc>
        <w:tc>
          <w:tcPr>
            <w:tcW w:w="1123" w:type="dxa"/>
            <w:shd w:val="clear" w:color="auto" w:fill="auto"/>
            <w:noWrap/>
            <w:vAlign w:val="bottom"/>
            <w:hideMark/>
          </w:tcPr>
          <w:p w14:paraId="330CCFDB" w14:textId="77777777" w:rsidR="007374FB" w:rsidRPr="005379DF" w:rsidRDefault="007374FB" w:rsidP="007374FB">
            <w:pPr>
              <w:spacing w:after="0" w:line="240" w:lineRule="auto"/>
              <w:ind w:left="709"/>
              <w:jc w:val="right"/>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31</w:t>
            </w:r>
          </w:p>
        </w:tc>
        <w:tc>
          <w:tcPr>
            <w:tcW w:w="1123" w:type="dxa"/>
            <w:shd w:val="clear" w:color="auto" w:fill="auto"/>
            <w:noWrap/>
            <w:vAlign w:val="bottom"/>
            <w:hideMark/>
          </w:tcPr>
          <w:p w14:paraId="0D8EE43F" w14:textId="77777777" w:rsidR="007374FB" w:rsidRPr="005379DF" w:rsidRDefault="007374FB" w:rsidP="007374FB">
            <w:pPr>
              <w:spacing w:after="0" w:line="240" w:lineRule="auto"/>
              <w:ind w:left="709"/>
              <w:jc w:val="right"/>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35</w:t>
            </w:r>
          </w:p>
        </w:tc>
      </w:tr>
      <w:tr w:rsidR="007374FB" w:rsidRPr="005379DF" w14:paraId="43570009" w14:textId="77777777" w:rsidTr="00DB394B">
        <w:trPr>
          <w:trHeight w:val="60"/>
        </w:trPr>
        <w:tc>
          <w:tcPr>
            <w:tcW w:w="3969" w:type="dxa"/>
            <w:shd w:val="clear" w:color="000000" w:fill="DDEBF7"/>
            <w:noWrap/>
            <w:vAlign w:val="bottom"/>
            <w:hideMark/>
          </w:tcPr>
          <w:p w14:paraId="7AC0BC6E" w14:textId="77777777" w:rsidR="007374FB" w:rsidRPr="005379DF" w:rsidRDefault="007374FB" w:rsidP="00DB394B">
            <w:pPr>
              <w:spacing w:after="0" w:line="240" w:lineRule="auto"/>
              <w:rPr>
                <w:rFonts w:ascii="Calibri" w:eastAsia="Times New Roman" w:hAnsi="Calibri" w:cs="Calibri"/>
                <w:b/>
                <w:bCs/>
                <w:color w:val="000000" w:themeColor="text1"/>
                <w:sz w:val="18"/>
                <w:szCs w:val="18"/>
                <w:lang w:eastAsia="es-PE"/>
              </w:rPr>
            </w:pPr>
            <w:r w:rsidRPr="005379DF">
              <w:rPr>
                <w:rFonts w:ascii="Calibri" w:eastAsia="Times New Roman" w:hAnsi="Calibri" w:cs="Calibri"/>
                <w:b/>
                <w:bCs/>
                <w:color w:val="000000" w:themeColor="text1"/>
                <w:sz w:val="18"/>
                <w:szCs w:val="18"/>
                <w:lang w:eastAsia="es-PE"/>
              </w:rPr>
              <w:t>UGEL VENTANILLA</w:t>
            </w:r>
          </w:p>
        </w:tc>
        <w:tc>
          <w:tcPr>
            <w:tcW w:w="1134" w:type="dxa"/>
            <w:shd w:val="clear" w:color="000000" w:fill="DDEBF7"/>
            <w:noWrap/>
            <w:vAlign w:val="bottom"/>
            <w:hideMark/>
          </w:tcPr>
          <w:p w14:paraId="4F09B368" w14:textId="77777777" w:rsidR="007374FB" w:rsidRPr="005379DF" w:rsidRDefault="007374FB" w:rsidP="007374FB">
            <w:pPr>
              <w:spacing w:after="0" w:line="240" w:lineRule="auto"/>
              <w:ind w:left="709"/>
              <w:jc w:val="right"/>
              <w:rPr>
                <w:rFonts w:ascii="Calibri" w:eastAsia="Times New Roman" w:hAnsi="Calibri" w:cs="Calibri"/>
                <w:b/>
                <w:bCs/>
                <w:color w:val="000000" w:themeColor="text1"/>
                <w:sz w:val="18"/>
                <w:szCs w:val="18"/>
                <w:lang w:eastAsia="es-PE"/>
              </w:rPr>
            </w:pPr>
            <w:r w:rsidRPr="005379DF">
              <w:rPr>
                <w:rFonts w:ascii="Calibri" w:eastAsia="Times New Roman" w:hAnsi="Calibri" w:cs="Calibri"/>
                <w:b/>
                <w:bCs/>
                <w:color w:val="000000" w:themeColor="text1"/>
                <w:sz w:val="18"/>
                <w:szCs w:val="18"/>
                <w:lang w:eastAsia="es-PE"/>
              </w:rPr>
              <w:t>165</w:t>
            </w:r>
          </w:p>
        </w:tc>
        <w:tc>
          <w:tcPr>
            <w:tcW w:w="1123" w:type="dxa"/>
            <w:shd w:val="clear" w:color="000000" w:fill="DDEBF7"/>
            <w:noWrap/>
            <w:vAlign w:val="bottom"/>
            <w:hideMark/>
          </w:tcPr>
          <w:p w14:paraId="423488E7" w14:textId="77777777" w:rsidR="007374FB" w:rsidRPr="005379DF" w:rsidRDefault="007374FB" w:rsidP="007374FB">
            <w:pPr>
              <w:spacing w:after="0" w:line="240" w:lineRule="auto"/>
              <w:ind w:left="709"/>
              <w:jc w:val="right"/>
              <w:rPr>
                <w:rFonts w:ascii="Calibri" w:eastAsia="Times New Roman" w:hAnsi="Calibri" w:cs="Calibri"/>
                <w:b/>
                <w:bCs/>
                <w:color w:val="000000" w:themeColor="text1"/>
                <w:sz w:val="18"/>
                <w:szCs w:val="18"/>
                <w:lang w:eastAsia="es-PE"/>
              </w:rPr>
            </w:pPr>
            <w:r w:rsidRPr="005379DF">
              <w:rPr>
                <w:rFonts w:ascii="Calibri" w:eastAsia="Times New Roman" w:hAnsi="Calibri" w:cs="Calibri"/>
                <w:b/>
                <w:bCs/>
                <w:color w:val="000000" w:themeColor="text1"/>
                <w:sz w:val="18"/>
                <w:szCs w:val="18"/>
                <w:lang w:eastAsia="es-PE"/>
              </w:rPr>
              <w:t>106</w:t>
            </w:r>
          </w:p>
        </w:tc>
        <w:tc>
          <w:tcPr>
            <w:tcW w:w="1123" w:type="dxa"/>
            <w:shd w:val="clear" w:color="000000" w:fill="DDEBF7"/>
            <w:noWrap/>
            <w:vAlign w:val="bottom"/>
            <w:hideMark/>
          </w:tcPr>
          <w:p w14:paraId="7474E3E0" w14:textId="77777777" w:rsidR="007374FB" w:rsidRPr="005379DF" w:rsidRDefault="007374FB" w:rsidP="007374FB">
            <w:pPr>
              <w:spacing w:after="0" w:line="240" w:lineRule="auto"/>
              <w:ind w:left="709"/>
              <w:jc w:val="right"/>
              <w:rPr>
                <w:rFonts w:ascii="Calibri" w:eastAsia="Times New Roman" w:hAnsi="Calibri" w:cs="Calibri"/>
                <w:b/>
                <w:bCs/>
                <w:color w:val="000000" w:themeColor="text1"/>
                <w:sz w:val="18"/>
                <w:szCs w:val="18"/>
                <w:lang w:eastAsia="es-PE"/>
              </w:rPr>
            </w:pPr>
            <w:r w:rsidRPr="005379DF">
              <w:rPr>
                <w:rFonts w:ascii="Calibri" w:eastAsia="Times New Roman" w:hAnsi="Calibri" w:cs="Calibri"/>
                <w:b/>
                <w:bCs/>
                <w:color w:val="000000" w:themeColor="text1"/>
                <w:sz w:val="18"/>
                <w:szCs w:val="18"/>
                <w:lang w:eastAsia="es-PE"/>
              </w:rPr>
              <w:t>59</w:t>
            </w:r>
          </w:p>
        </w:tc>
      </w:tr>
      <w:tr w:rsidR="007374FB" w:rsidRPr="005379DF" w14:paraId="50EAA20E" w14:textId="77777777" w:rsidTr="00DB394B">
        <w:trPr>
          <w:trHeight w:val="60"/>
        </w:trPr>
        <w:tc>
          <w:tcPr>
            <w:tcW w:w="3969" w:type="dxa"/>
            <w:shd w:val="clear" w:color="auto" w:fill="auto"/>
            <w:noWrap/>
            <w:vAlign w:val="bottom"/>
            <w:hideMark/>
          </w:tcPr>
          <w:p w14:paraId="7BA93641" w14:textId="77777777" w:rsidR="007374FB" w:rsidRPr="005379DF" w:rsidRDefault="007374FB" w:rsidP="00DB394B">
            <w:pPr>
              <w:spacing w:after="0" w:line="240" w:lineRule="auto"/>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01-DISCAPACIDAD INTELECTUAL- Severo</w:t>
            </w:r>
          </w:p>
        </w:tc>
        <w:tc>
          <w:tcPr>
            <w:tcW w:w="1134" w:type="dxa"/>
            <w:shd w:val="clear" w:color="auto" w:fill="auto"/>
            <w:noWrap/>
            <w:vAlign w:val="bottom"/>
            <w:hideMark/>
          </w:tcPr>
          <w:p w14:paraId="2593456A" w14:textId="77777777" w:rsidR="007374FB" w:rsidRPr="005379DF" w:rsidRDefault="007374FB" w:rsidP="007374FB">
            <w:pPr>
              <w:spacing w:after="0" w:line="240" w:lineRule="auto"/>
              <w:ind w:left="709"/>
              <w:jc w:val="right"/>
              <w:rPr>
                <w:rFonts w:ascii="Calibri" w:eastAsia="Times New Roman" w:hAnsi="Calibri" w:cs="Calibri"/>
                <w:b/>
                <w:bCs/>
                <w:color w:val="000000" w:themeColor="text1"/>
                <w:sz w:val="18"/>
                <w:szCs w:val="18"/>
                <w:lang w:eastAsia="es-PE"/>
              </w:rPr>
            </w:pPr>
            <w:r w:rsidRPr="005379DF">
              <w:rPr>
                <w:rFonts w:ascii="Calibri" w:eastAsia="Times New Roman" w:hAnsi="Calibri" w:cs="Calibri"/>
                <w:b/>
                <w:bCs/>
                <w:color w:val="000000" w:themeColor="text1"/>
                <w:sz w:val="18"/>
                <w:szCs w:val="18"/>
                <w:lang w:eastAsia="es-PE"/>
              </w:rPr>
              <w:t>89</w:t>
            </w:r>
          </w:p>
        </w:tc>
        <w:tc>
          <w:tcPr>
            <w:tcW w:w="1123" w:type="dxa"/>
            <w:shd w:val="clear" w:color="auto" w:fill="auto"/>
            <w:noWrap/>
            <w:vAlign w:val="bottom"/>
            <w:hideMark/>
          </w:tcPr>
          <w:p w14:paraId="1DDAB945" w14:textId="77777777" w:rsidR="007374FB" w:rsidRPr="005379DF" w:rsidRDefault="007374FB" w:rsidP="007374FB">
            <w:pPr>
              <w:spacing w:after="0" w:line="240" w:lineRule="auto"/>
              <w:ind w:left="709"/>
              <w:jc w:val="right"/>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54</w:t>
            </w:r>
          </w:p>
        </w:tc>
        <w:tc>
          <w:tcPr>
            <w:tcW w:w="1123" w:type="dxa"/>
            <w:shd w:val="clear" w:color="auto" w:fill="auto"/>
            <w:noWrap/>
            <w:vAlign w:val="bottom"/>
            <w:hideMark/>
          </w:tcPr>
          <w:p w14:paraId="6B0243A9" w14:textId="77777777" w:rsidR="007374FB" w:rsidRPr="005379DF" w:rsidRDefault="007374FB" w:rsidP="007374FB">
            <w:pPr>
              <w:spacing w:after="0" w:line="240" w:lineRule="auto"/>
              <w:ind w:left="709"/>
              <w:jc w:val="right"/>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35</w:t>
            </w:r>
          </w:p>
        </w:tc>
      </w:tr>
      <w:tr w:rsidR="007374FB" w:rsidRPr="005379DF" w14:paraId="31F94CD6" w14:textId="77777777" w:rsidTr="00DB394B">
        <w:trPr>
          <w:trHeight w:val="60"/>
        </w:trPr>
        <w:tc>
          <w:tcPr>
            <w:tcW w:w="3969" w:type="dxa"/>
            <w:shd w:val="clear" w:color="auto" w:fill="auto"/>
            <w:noWrap/>
            <w:vAlign w:val="bottom"/>
            <w:hideMark/>
          </w:tcPr>
          <w:p w14:paraId="5457D012" w14:textId="77777777" w:rsidR="007374FB" w:rsidRPr="005379DF" w:rsidRDefault="007374FB" w:rsidP="00DB394B">
            <w:pPr>
              <w:spacing w:after="0" w:line="240" w:lineRule="auto"/>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02-DISCAPACIDAD AUDITIVA- Hipoacusia</w:t>
            </w:r>
          </w:p>
        </w:tc>
        <w:tc>
          <w:tcPr>
            <w:tcW w:w="1134" w:type="dxa"/>
            <w:shd w:val="clear" w:color="auto" w:fill="auto"/>
            <w:noWrap/>
            <w:vAlign w:val="bottom"/>
            <w:hideMark/>
          </w:tcPr>
          <w:p w14:paraId="47D62C56" w14:textId="77777777" w:rsidR="007374FB" w:rsidRPr="005379DF" w:rsidRDefault="007374FB" w:rsidP="007374FB">
            <w:pPr>
              <w:spacing w:after="0" w:line="240" w:lineRule="auto"/>
              <w:ind w:left="709"/>
              <w:jc w:val="right"/>
              <w:rPr>
                <w:rFonts w:ascii="Calibri" w:eastAsia="Times New Roman" w:hAnsi="Calibri" w:cs="Calibri"/>
                <w:b/>
                <w:bCs/>
                <w:color w:val="000000" w:themeColor="text1"/>
                <w:sz w:val="18"/>
                <w:szCs w:val="18"/>
                <w:lang w:eastAsia="es-PE"/>
              </w:rPr>
            </w:pPr>
            <w:r w:rsidRPr="005379DF">
              <w:rPr>
                <w:rFonts w:ascii="Calibri" w:eastAsia="Times New Roman" w:hAnsi="Calibri" w:cs="Calibri"/>
                <w:b/>
                <w:bCs/>
                <w:color w:val="000000" w:themeColor="text1"/>
                <w:sz w:val="18"/>
                <w:szCs w:val="18"/>
                <w:lang w:eastAsia="es-PE"/>
              </w:rPr>
              <w:t>1</w:t>
            </w:r>
          </w:p>
        </w:tc>
        <w:tc>
          <w:tcPr>
            <w:tcW w:w="1123" w:type="dxa"/>
            <w:shd w:val="clear" w:color="auto" w:fill="auto"/>
            <w:noWrap/>
            <w:vAlign w:val="bottom"/>
            <w:hideMark/>
          </w:tcPr>
          <w:p w14:paraId="7E6FCB5C" w14:textId="77777777" w:rsidR="007374FB" w:rsidRPr="005379DF" w:rsidRDefault="007374FB" w:rsidP="007374FB">
            <w:pPr>
              <w:spacing w:after="0" w:line="240" w:lineRule="auto"/>
              <w:ind w:left="709"/>
              <w:jc w:val="right"/>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1</w:t>
            </w:r>
          </w:p>
        </w:tc>
        <w:tc>
          <w:tcPr>
            <w:tcW w:w="1123" w:type="dxa"/>
            <w:shd w:val="clear" w:color="auto" w:fill="auto"/>
            <w:noWrap/>
            <w:vAlign w:val="bottom"/>
            <w:hideMark/>
          </w:tcPr>
          <w:p w14:paraId="21D98CBF" w14:textId="77777777" w:rsidR="007374FB" w:rsidRPr="005379DF" w:rsidRDefault="007374FB" w:rsidP="007374FB">
            <w:pPr>
              <w:spacing w:after="0" w:line="240" w:lineRule="auto"/>
              <w:ind w:left="709"/>
              <w:jc w:val="right"/>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0</w:t>
            </w:r>
          </w:p>
        </w:tc>
      </w:tr>
      <w:tr w:rsidR="007374FB" w:rsidRPr="005379DF" w14:paraId="36752E2E" w14:textId="77777777" w:rsidTr="00DB394B">
        <w:trPr>
          <w:trHeight w:val="60"/>
        </w:trPr>
        <w:tc>
          <w:tcPr>
            <w:tcW w:w="3969" w:type="dxa"/>
            <w:shd w:val="clear" w:color="auto" w:fill="auto"/>
            <w:noWrap/>
            <w:vAlign w:val="bottom"/>
            <w:hideMark/>
          </w:tcPr>
          <w:p w14:paraId="4405723A" w14:textId="77777777" w:rsidR="007374FB" w:rsidRPr="005379DF" w:rsidRDefault="007374FB" w:rsidP="00DB394B">
            <w:pPr>
              <w:spacing w:after="0" w:line="240" w:lineRule="auto"/>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03-DISCAPACIDAD AUDITIVA- Sordera</w:t>
            </w:r>
          </w:p>
        </w:tc>
        <w:tc>
          <w:tcPr>
            <w:tcW w:w="1134" w:type="dxa"/>
            <w:shd w:val="clear" w:color="auto" w:fill="auto"/>
            <w:noWrap/>
            <w:vAlign w:val="bottom"/>
            <w:hideMark/>
          </w:tcPr>
          <w:p w14:paraId="1FFBF5A9" w14:textId="77777777" w:rsidR="007374FB" w:rsidRPr="005379DF" w:rsidRDefault="007374FB" w:rsidP="007374FB">
            <w:pPr>
              <w:spacing w:after="0" w:line="240" w:lineRule="auto"/>
              <w:ind w:left="709"/>
              <w:jc w:val="right"/>
              <w:rPr>
                <w:rFonts w:ascii="Calibri" w:eastAsia="Times New Roman" w:hAnsi="Calibri" w:cs="Calibri"/>
                <w:b/>
                <w:bCs/>
                <w:color w:val="000000" w:themeColor="text1"/>
                <w:sz w:val="18"/>
                <w:szCs w:val="18"/>
                <w:lang w:eastAsia="es-PE"/>
              </w:rPr>
            </w:pPr>
            <w:r w:rsidRPr="005379DF">
              <w:rPr>
                <w:rFonts w:ascii="Calibri" w:eastAsia="Times New Roman" w:hAnsi="Calibri" w:cs="Calibri"/>
                <w:b/>
                <w:bCs/>
                <w:color w:val="000000" w:themeColor="text1"/>
                <w:sz w:val="18"/>
                <w:szCs w:val="18"/>
                <w:lang w:eastAsia="es-PE"/>
              </w:rPr>
              <w:t>0</w:t>
            </w:r>
          </w:p>
        </w:tc>
        <w:tc>
          <w:tcPr>
            <w:tcW w:w="1123" w:type="dxa"/>
            <w:shd w:val="clear" w:color="auto" w:fill="auto"/>
            <w:noWrap/>
            <w:vAlign w:val="bottom"/>
            <w:hideMark/>
          </w:tcPr>
          <w:p w14:paraId="200C1F06" w14:textId="77777777" w:rsidR="007374FB" w:rsidRPr="005379DF" w:rsidRDefault="007374FB" w:rsidP="007374FB">
            <w:pPr>
              <w:spacing w:after="0" w:line="240" w:lineRule="auto"/>
              <w:ind w:left="709"/>
              <w:jc w:val="right"/>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0</w:t>
            </w:r>
          </w:p>
        </w:tc>
        <w:tc>
          <w:tcPr>
            <w:tcW w:w="1123" w:type="dxa"/>
            <w:shd w:val="clear" w:color="auto" w:fill="auto"/>
            <w:noWrap/>
            <w:vAlign w:val="bottom"/>
            <w:hideMark/>
          </w:tcPr>
          <w:p w14:paraId="0C0EFFBA" w14:textId="77777777" w:rsidR="007374FB" w:rsidRPr="005379DF" w:rsidRDefault="007374FB" w:rsidP="007374FB">
            <w:pPr>
              <w:spacing w:after="0" w:line="240" w:lineRule="auto"/>
              <w:ind w:left="709"/>
              <w:jc w:val="right"/>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0</w:t>
            </w:r>
          </w:p>
        </w:tc>
      </w:tr>
      <w:tr w:rsidR="007374FB" w:rsidRPr="005379DF" w14:paraId="71C93CCE" w14:textId="77777777" w:rsidTr="00DB394B">
        <w:trPr>
          <w:trHeight w:val="60"/>
        </w:trPr>
        <w:tc>
          <w:tcPr>
            <w:tcW w:w="3969" w:type="dxa"/>
            <w:shd w:val="clear" w:color="auto" w:fill="auto"/>
            <w:noWrap/>
            <w:vAlign w:val="bottom"/>
            <w:hideMark/>
          </w:tcPr>
          <w:p w14:paraId="4879699C" w14:textId="77777777" w:rsidR="007374FB" w:rsidRPr="005379DF" w:rsidRDefault="007374FB" w:rsidP="00DB394B">
            <w:pPr>
              <w:spacing w:after="0" w:line="240" w:lineRule="auto"/>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04-DISCAPACIDAD VISUAL- Baja Visión</w:t>
            </w:r>
          </w:p>
        </w:tc>
        <w:tc>
          <w:tcPr>
            <w:tcW w:w="1134" w:type="dxa"/>
            <w:shd w:val="clear" w:color="auto" w:fill="auto"/>
            <w:noWrap/>
            <w:vAlign w:val="bottom"/>
            <w:hideMark/>
          </w:tcPr>
          <w:p w14:paraId="74D569C6" w14:textId="77777777" w:rsidR="007374FB" w:rsidRPr="005379DF" w:rsidRDefault="007374FB" w:rsidP="007374FB">
            <w:pPr>
              <w:spacing w:after="0" w:line="240" w:lineRule="auto"/>
              <w:ind w:left="709"/>
              <w:jc w:val="right"/>
              <w:rPr>
                <w:rFonts w:ascii="Calibri" w:eastAsia="Times New Roman" w:hAnsi="Calibri" w:cs="Calibri"/>
                <w:b/>
                <w:bCs/>
                <w:color w:val="000000" w:themeColor="text1"/>
                <w:sz w:val="18"/>
                <w:szCs w:val="18"/>
                <w:lang w:eastAsia="es-PE"/>
              </w:rPr>
            </w:pPr>
            <w:r w:rsidRPr="005379DF">
              <w:rPr>
                <w:rFonts w:ascii="Calibri" w:eastAsia="Times New Roman" w:hAnsi="Calibri" w:cs="Calibri"/>
                <w:b/>
                <w:bCs/>
                <w:color w:val="000000" w:themeColor="text1"/>
                <w:sz w:val="18"/>
                <w:szCs w:val="18"/>
                <w:lang w:eastAsia="es-PE"/>
              </w:rPr>
              <w:t>1</w:t>
            </w:r>
          </w:p>
        </w:tc>
        <w:tc>
          <w:tcPr>
            <w:tcW w:w="1123" w:type="dxa"/>
            <w:shd w:val="clear" w:color="auto" w:fill="auto"/>
            <w:noWrap/>
            <w:vAlign w:val="bottom"/>
            <w:hideMark/>
          </w:tcPr>
          <w:p w14:paraId="3A47C48B" w14:textId="77777777" w:rsidR="007374FB" w:rsidRPr="005379DF" w:rsidRDefault="007374FB" w:rsidP="007374FB">
            <w:pPr>
              <w:spacing w:after="0" w:line="240" w:lineRule="auto"/>
              <w:ind w:left="709"/>
              <w:jc w:val="right"/>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0</w:t>
            </w:r>
          </w:p>
        </w:tc>
        <w:tc>
          <w:tcPr>
            <w:tcW w:w="1123" w:type="dxa"/>
            <w:shd w:val="clear" w:color="auto" w:fill="auto"/>
            <w:noWrap/>
            <w:vAlign w:val="bottom"/>
            <w:hideMark/>
          </w:tcPr>
          <w:p w14:paraId="6E4BECD3" w14:textId="77777777" w:rsidR="007374FB" w:rsidRPr="005379DF" w:rsidRDefault="007374FB" w:rsidP="007374FB">
            <w:pPr>
              <w:spacing w:after="0" w:line="240" w:lineRule="auto"/>
              <w:ind w:left="709"/>
              <w:jc w:val="right"/>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1</w:t>
            </w:r>
          </w:p>
        </w:tc>
      </w:tr>
      <w:tr w:rsidR="007374FB" w:rsidRPr="005379DF" w14:paraId="17B71736" w14:textId="77777777" w:rsidTr="00DB394B">
        <w:trPr>
          <w:trHeight w:val="60"/>
        </w:trPr>
        <w:tc>
          <w:tcPr>
            <w:tcW w:w="3969" w:type="dxa"/>
            <w:shd w:val="clear" w:color="auto" w:fill="auto"/>
            <w:noWrap/>
            <w:vAlign w:val="bottom"/>
            <w:hideMark/>
          </w:tcPr>
          <w:p w14:paraId="502EA93D" w14:textId="77777777" w:rsidR="007374FB" w:rsidRPr="005379DF" w:rsidRDefault="007374FB" w:rsidP="00DB394B">
            <w:pPr>
              <w:spacing w:after="0" w:line="240" w:lineRule="auto"/>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05-DISCAPACIDAD VISUAL- Ceguera</w:t>
            </w:r>
          </w:p>
        </w:tc>
        <w:tc>
          <w:tcPr>
            <w:tcW w:w="1134" w:type="dxa"/>
            <w:shd w:val="clear" w:color="auto" w:fill="auto"/>
            <w:noWrap/>
            <w:vAlign w:val="bottom"/>
            <w:hideMark/>
          </w:tcPr>
          <w:p w14:paraId="291F737C" w14:textId="77777777" w:rsidR="007374FB" w:rsidRPr="005379DF" w:rsidRDefault="007374FB" w:rsidP="007374FB">
            <w:pPr>
              <w:spacing w:after="0" w:line="240" w:lineRule="auto"/>
              <w:ind w:left="709"/>
              <w:jc w:val="right"/>
              <w:rPr>
                <w:rFonts w:ascii="Calibri" w:eastAsia="Times New Roman" w:hAnsi="Calibri" w:cs="Calibri"/>
                <w:b/>
                <w:bCs/>
                <w:color w:val="000000" w:themeColor="text1"/>
                <w:sz w:val="18"/>
                <w:szCs w:val="18"/>
                <w:lang w:eastAsia="es-PE"/>
              </w:rPr>
            </w:pPr>
            <w:r w:rsidRPr="005379DF">
              <w:rPr>
                <w:rFonts w:ascii="Calibri" w:eastAsia="Times New Roman" w:hAnsi="Calibri" w:cs="Calibri"/>
                <w:b/>
                <w:bCs/>
                <w:color w:val="000000" w:themeColor="text1"/>
                <w:sz w:val="18"/>
                <w:szCs w:val="18"/>
                <w:lang w:eastAsia="es-PE"/>
              </w:rPr>
              <w:t>1</w:t>
            </w:r>
          </w:p>
        </w:tc>
        <w:tc>
          <w:tcPr>
            <w:tcW w:w="1123" w:type="dxa"/>
            <w:shd w:val="clear" w:color="auto" w:fill="auto"/>
            <w:noWrap/>
            <w:vAlign w:val="bottom"/>
            <w:hideMark/>
          </w:tcPr>
          <w:p w14:paraId="369E2C39" w14:textId="77777777" w:rsidR="007374FB" w:rsidRPr="005379DF" w:rsidRDefault="007374FB" w:rsidP="007374FB">
            <w:pPr>
              <w:spacing w:after="0" w:line="240" w:lineRule="auto"/>
              <w:ind w:left="709"/>
              <w:jc w:val="right"/>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0</w:t>
            </w:r>
          </w:p>
        </w:tc>
        <w:tc>
          <w:tcPr>
            <w:tcW w:w="1123" w:type="dxa"/>
            <w:shd w:val="clear" w:color="auto" w:fill="auto"/>
            <w:noWrap/>
            <w:vAlign w:val="bottom"/>
            <w:hideMark/>
          </w:tcPr>
          <w:p w14:paraId="6D1347D1" w14:textId="77777777" w:rsidR="007374FB" w:rsidRPr="005379DF" w:rsidRDefault="007374FB" w:rsidP="007374FB">
            <w:pPr>
              <w:spacing w:after="0" w:line="240" w:lineRule="auto"/>
              <w:ind w:left="709"/>
              <w:jc w:val="right"/>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1</w:t>
            </w:r>
          </w:p>
        </w:tc>
      </w:tr>
      <w:tr w:rsidR="007374FB" w:rsidRPr="005379DF" w14:paraId="212862D2" w14:textId="77777777" w:rsidTr="00DB394B">
        <w:trPr>
          <w:trHeight w:val="60"/>
        </w:trPr>
        <w:tc>
          <w:tcPr>
            <w:tcW w:w="3969" w:type="dxa"/>
            <w:shd w:val="clear" w:color="auto" w:fill="auto"/>
            <w:noWrap/>
            <w:vAlign w:val="bottom"/>
            <w:hideMark/>
          </w:tcPr>
          <w:p w14:paraId="660236E0" w14:textId="77777777" w:rsidR="007374FB" w:rsidRPr="005379DF" w:rsidRDefault="007374FB" w:rsidP="00DB394B">
            <w:pPr>
              <w:spacing w:after="0" w:line="240" w:lineRule="auto"/>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06-SORDOCEGUERA</w:t>
            </w:r>
          </w:p>
        </w:tc>
        <w:tc>
          <w:tcPr>
            <w:tcW w:w="1134" w:type="dxa"/>
            <w:shd w:val="clear" w:color="auto" w:fill="auto"/>
            <w:noWrap/>
            <w:vAlign w:val="bottom"/>
            <w:hideMark/>
          </w:tcPr>
          <w:p w14:paraId="7E001B6B" w14:textId="77777777" w:rsidR="007374FB" w:rsidRPr="005379DF" w:rsidRDefault="007374FB" w:rsidP="007374FB">
            <w:pPr>
              <w:spacing w:after="0" w:line="240" w:lineRule="auto"/>
              <w:ind w:left="709"/>
              <w:jc w:val="right"/>
              <w:rPr>
                <w:rFonts w:ascii="Calibri" w:eastAsia="Times New Roman" w:hAnsi="Calibri" w:cs="Calibri"/>
                <w:b/>
                <w:bCs/>
                <w:color w:val="000000" w:themeColor="text1"/>
                <w:sz w:val="18"/>
                <w:szCs w:val="18"/>
                <w:lang w:eastAsia="es-PE"/>
              </w:rPr>
            </w:pPr>
            <w:r w:rsidRPr="005379DF">
              <w:rPr>
                <w:rFonts w:ascii="Calibri" w:eastAsia="Times New Roman" w:hAnsi="Calibri" w:cs="Calibri"/>
                <w:b/>
                <w:bCs/>
                <w:color w:val="000000" w:themeColor="text1"/>
                <w:sz w:val="18"/>
                <w:szCs w:val="18"/>
                <w:lang w:eastAsia="es-PE"/>
              </w:rPr>
              <w:t>0</w:t>
            </w:r>
          </w:p>
        </w:tc>
        <w:tc>
          <w:tcPr>
            <w:tcW w:w="1123" w:type="dxa"/>
            <w:shd w:val="clear" w:color="auto" w:fill="auto"/>
            <w:noWrap/>
            <w:vAlign w:val="bottom"/>
            <w:hideMark/>
          </w:tcPr>
          <w:p w14:paraId="6528D539" w14:textId="77777777" w:rsidR="007374FB" w:rsidRPr="005379DF" w:rsidRDefault="007374FB" w:rsidP="007374FB">
            <w:pPr>
              <w:spacing w:after="0" w:line="240" w:lineRule="auto"/>
              <w:ind w:left="709"/>
              <w:jc w:val="right"/>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0</w:t>
            </w:r>
          </w:p>
        </w:tc>
        <w:tc>
          <w:tcPr>
            <w:tcW w:w="1123" w:type="dxa"/>
            <w:shd w:val="clear" w:color="auto" w:fill="auto"/>
            <w:noWrap/>
            <w:vAlign w:val="bottom"/>
            <w:hideMark/>
          </w:tcPr>
          <w:p w14:paraId="6A88E790" w14:textId="77777777" w:rsidR="007374FB" w:rsidRPr="005379DF" w:rsidRDefault="007374FB" w:rsidP="007374FB">
            <w:pPr>
              <w:spacing w:after="0" w:line="240" w:lineRule="auto"/>
              <w:ind w:left="709"/>
              <w:jc w:val="right"/>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0</w:t>
            </w:r>
          </w:p>
        </w:tc>
      </w:tr>
      <w:tr w:rsidR="007374FB" w:rsidRPr="005379DF" w14:paraId="2C38E495" w14:textId="77777777" w:rsidTr="00DB394B">
        <w:trPr>
          <w:trHeight w:val="60"/>
        </w:trPr>
        <w:tc>
          <w:tcPr>
            <w:tcW w:w="3969" w:type="dxa"/>
            <w:shd w:val="clear" w:color="auto" w:fill="auto"/>
            <w:noWrap/>
            <w:vAlign w:val="bottom"/>
            <w:hideMark/>
          </w:tcPr>
          <w:p w14:paraId="2563CE29" w14:textId="77777777" w:rsidR="007374FB" w:rsidRPr="005379DF" w:rsidRDefault="007374FB" w:rsidP="00DB394B">
            <w:pPr>
              <w:spacing w:after="0" w:line="240" w:lineRule="auto"/>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07-TRANSTORNO DEL ESPECTRO AUTISTA (TEA)</w:t>
            </w:r>
          </w:p>
        </w:tc>
        <w:tc>
          <w:tcPr>
            <w:tcW w:w="1134" w:type="dxa"/>
            <w:shd w:val="clear" w:color="auto" w:fill="auto"/>
            <w:noWrap/>
            <w:vAlign w:val="bottom"/>
            <w:hideMark/>
          </w:tcPr>
          <w:p w14:paraId="00E8B365" w14:textId="77777777" w:rsidR="007374FB" w:rsidRPr="005379DF" w:rsidRDefault="007374FB" w:rsidP="007374FB">
            <w:pPr>
              <w:spacing w:after="0" w:line="240" w:lineRule="auto"/>
              <w:ind w:left="709"/>
              <w:jc w:val="right"/>
              <w:rPr>
                <w:rFonts w:ascii="Calibri" w:eastAsia="Times New Roman" w:hAnsi="Calibri" w:cs="Calibri"/>
                <w:b/>
                <w:bCs/>
                <w:color w:val="000000" w:themeColor="text1"/>
                <w:sz w:val="18"/>
                <w:szCs w:val="18"/>
                <w:lang w:eastAsia="es-PE"/>
              </w:rPr>
            </w:pPr>
            <w:r w:rsidRPr="005379DF">
              <w:rPr>
                <w:rFonts w:ascii="Calibri" w:eastAsia="Times New Roman" w:hAnsi="Calibri" w:cs="Calibri"/>
                <w:b/>
                <w:bCs/>
                <w:color w:val="000000" w:themeColor="text1"/>
                <w:sz w:val="18"/>
                <w:szCs w:val="18"/>
                <w:lang w:eastAsia="es-PE"/>
              </w:rPr>
              <w:t>47</w:t>
            </w:r>
          </w:p>
        </w:tc>
        <w:tc>
          <w:tcPr>
            <w:tcW w:w="1123" w:type="dxa"/>
            <w:shd w:val="clear" w:color="auto" w:fill="auto"/>
            <w:noWrap/>
            <w:vAlign w:val="bottom"/>
            <w:hideMark/>
          </w:tcPr>
          <w:p w14:paraId="7A36DB84" w14:textId="77777777" w:rsidR="007374FB" w:rsidRPr="005379DF" w:rsidRDefault="007374FB" w:rsidP="007374FB">
            <w:pPr>
              <w:spacing w:after="0" w:line="240" w:lineRule="auto"/>
              <w:ind w:left="709"/>
              <w:jc w:val="right"/>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39</w:t>
            </w:r>
          </w:p>
        </w:tc>
        <w:tc>
          <w:tcPr>
            <w:tcW w:w="1123" w:type="dxa"/>
            <w:shd w:val="clear" w:color="auto" w:fill="auto"/>
            <w:noWrap/>
            <w:vAlign w:val="bottom"/>
            <w:hideMark/>
          </w:tcPr>
          <w:p w14:paraId="25904F24" w14:textId="77777777" w:rsidR="007374FB" w:rsidRPr="005379DF" w:rsidRDefault="007374FB" w:rsidP="007374FB">
            <w:pPr>
              <w:spacing w:after="0" w:line="240" w:lineRule="auto"/>
              <w:ind w:left="709"/>
              <w:jc w:val="right"/>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8</w:t>
            </w:r>
          </w:p>
        </w:tc>
      </w:tr>
      <w:tr w:rsidR="007374FB" w:rsidRPr="005379DF" w14:paraId="615C05AE" w14:textId="77777777" w:rsidTr="00DB394B">
        <w:trPr>
          <w:trHeight w:val="60"/>
        </w:trPr>
        <w:tc>
          <w:tcPr>
            <w:tcW w:w="3969" w:type="dxa"/>
            <w:shd w:val="clear" w:color="auto" w:fill="auto"/>
            <w:noWrap/>
            <w:vAlign w:val="bottom"/>
            <w:hideMark/>
          </w:tcPr>
          <w:p w14:paraId="1DA5ED11" w14:textId="77777777" w:rsidR="007374FB" w:rsidRPr="005379DF" w:rsidRDefault="007374FB" w:rsidP="00DB394B">
            <w:pPr>
              <w:spacing w:after="0" w:line="240" w:lineRule="auto"/>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08-MULTIDISCAPACIDAD (MDE)</w:t>
            </w:r>
          </w:p>
        </w:tc>
        <w:tc>
          <w:tcPr>
            <w:tcW w:w="1134" w:type="dxa"/>
            <w:shd w:val="clear" w:color="auto" w:fill="auto"/>
            <w:noWrap/>
            <w:vAlign w:val="bottom"/>
            <w:hideMark/>
          </w:tcPr>
          <w:p w14:paraId="01845CDA" w14:textId="77777777" w:rsidR="007374FB" w:rsidRPr="005379DF" w:rsidRDefault="007374FB" w:rsidP="007374FB">
            <w:pPr>
              <w:spacing w:after="0" w:line="240" w:lineRule="auto"/>
              <w:ind w:left="709"/>
              <w:jc w:val="right"/>
              <w:rPr>
                <w:rFonts w:ascii="Calibri" w:eastAsia="Times New Roman" w:hAnsi="Calibri" w:cs="Calibri"/>
                <w:b/>
                <w:bCs/>
                <w:color w:val="000000" w:themeColor="text1"/>
                <w:sz w:val="18"/>
                <w:szCs w:val="18"/>
                <w:lang w:eastAsia="es-PE"/>
              </w:rPr>
            </w:pPr>
            <w:r w:rsidRPr="005379DF">
              <w:rPr>
                <w:rFonts w:ascii="Calibri" w:eastAsia="Times New Roman" w:hAnsi="Calibri" w:cs="Calibri"/>
                <w:b/>
                <w:bCs/>
                <w:color w:val="000000" w:themeColor="text1"/>
                <w:sz w:val="18"/>
                <w:szCs w:val="18"/>
                <w:lang w:eastAsia="es-PE"/>
              </w:rPr>
              <w:t>22</w:t>
            </w:r>
          </w:p>
        </w:tc>
        <w:tc>
          <w:tcPr>
            <w:tcW w:w="1123" w:type="dxa"/>
            <w:shd w:val="clear" w:color="auto" w:fill="auto"/>
            <w:noWrap/>
            <w:vAlign w:val="bottom"/>
            <w:hideMark/>
          </w:tcPr>
          <w:p w14:paraId="4DEAC919" w14:textId="77777777" w:rsidR="007374FB" w:rsidRPr="005379DF" w:rsidRDefault="007374FB" w:rsidP="007374FB">
            <w:pPr>
              <w:spacing w:after="0" w:line="240" w:lineRule="auto"/>
              <w:ind w:left="709"/>
              <w:jc w:val="right"/>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10</w:t>
            </w:r>
          </w:p>
        </w:tc>
        <w:tc>
          <w:tcPr>
            <w:tcW w:w="1123" w:type="dxa"/>
            <w:shd w:val="clear" w:color="auto" w:fill="auto"/>
            <w:noWrap/>
            <w:vAlign w:val="bottom"/>
            <w:hideMark/>
          </w:tcPr>
          <w:p w14:paraId="43319CE0" w14:textId="77777777" w:rsidR="007374FB" w:rsidRPr="005379DF" w:rsidRDefault="007374FB" w:rsidP="007374FB">
            <w:pPr>
              <w:spacing w:after="0" w:line="240" w:lineRule="auto"/>
              <w:ind w:left="709"/>
              <w:jc w:val="right"/>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12</w:t>
            </w:r>
          </w:p>
        </w:tc>
      </w:tr>
      <w:tr w:rsidR="007374FB" w:rsidRPr="005379DF" w14:paraId="3192AED1" w14:textId="77777777" w:rsidTr="00DB394B">
        <w:trPr>
          <w:trHeight w:val="60"/>
        </w:trPr>
        <w:tc>
          <w:tcPr>
            <w:tcW w:w="3969" w:type="dxa"/>
            <w:shd w:val="clear" w:color="auto" w:fill="auto"/>
            <w:noWrap/>
            <w:vAlign w:val="bottom"/>
            <w:hideMark/>
          </w:tcPr>
          <w:p w14:paraId="2252C8EB" w14:textId="77777777" w:rsidR="007374FB" w:rsidRPr="005379DF" w:rsidRDefault="007374FB" w:rsidP="00DB394B">
            <w:pPr>
              <w:spacing w:after="0" w:line="240" w:lineRule="auto"/>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09-DISCAPACIDAD FISICA</w:t>
            </w:r>
          </w:p>
        </w:tc>
        <w:tc>
          <w:tcPr>
            <w:tcW w:w="1134" w:type="dxa"/>
            <w:shd w:val="clear" w:color="auto" w:fill="auto"/>
            <w:noWrap/>
            <w:vAlign w:val="bottom"/>
            <w:hideMark/>
          </w:tcPr>
          <w:p w14:paraId="5CF297A4" w14:textId="77777777" w:rsidR="007374FB" w:rsidRPr="005379DF" w:rsidRDefault="007374FB" w:rsidP="007374FB">
            <w:pPr>
              <w:spacing w:after="0" w:line="240" w:lineRule="auto"/>
              <w:ind w:left="709"/>
              <w:jc w:val="right"/>
              <w:rPr>
                <w:rFonts w:ascii="Calibri" w:eastAsia="Times New Roman" w:hAnsi="Calibri" w:cs="Calibri"/>
                <w:b/>
                <w:bCs/>
                <w:color w:val="000000" w:themeColor="text1"/>
                <w:sz w:val="18"/>
                <w:szCs w:val="18"/>
                <w:lang w:eastAsia="es-PE"/>
              </w:rPr>
            </w:pPr>
            <w:r w:rsidRPr="005379DF">
              <w:rPr>
                <w:rFonts w:ascii="Calibri" w:eastAsia="Times New Roman" w:hAnsi="Calibri" w:cs="Calibri"/>
                <w:b/>
                <w:bCs/>
                <w:color w:val="000000" w:themeColor="text1"/>
                <w:sz w:val="18"/>
                <w:szCs w:val="18"/>
                <w:lang w:eastAsia="es-PE"/>
              </w:rPr>
              <w:t>1</w:t>
            </w:r>
          </w:p>
        </w:tc>
        <w:tc>
          <w:tcPr>
            <w:tcW w:w="1123" w:type="dxa"/>
            <w:shd w:val="clear" w:color="auto" w:fill="auto"/>
            <w:noWrap/>
            <w:vAlign w:val="bottom"/>
            <w:hideMark/>
          </w:tcPr>
          <w:p w14:paraId="61B0583A" w14:textId="77777777" w:rsidR="007374FB" w:rsidRPr="005379DF" w:rsidRDefault="007374FB" w:rsidP="007374FB">
            <w:pPr>
              <w:spacing w:after="0" w:line="240" w:lineRule="auto"/>
              <w:ind w:left="709"/>
              <w:jc w:val="right"/>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0</w:t>
            </w:r>
          </w:p>
        </w:tc>
        <w:tc>
          <w:tcPr>
            <w:tcW w:w="1123" w:type="dxa"/>
            <w:shd w:val="clear" w:color="auto" w:fill="auto"/>
            <w:noWrap/>
            <w:vAlign w:val="bottom"/>
            <w:hideMark/>
          </w:tcPr>
          <w:p w14:paraId="45358741" w14:textId="77777777" w:rsidR="007374FB" w:rsidRPr="005379DF" w:rsidRDefault="007374FB" w:rsidP="007374FB">
            <w:pPr>
              <w:spacing w:after="0" w:line="240" w:lineRule="auto"/>
              <w:ind w:left="709"/>
              <w:jc w:val="right"/>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1</w:t>
            </w:r>
          </w:p>
        </w:tc>
      </w:tr>
      <w:tr w:rsidR="007374FB" w:rsidRPr="005379DF" w14:paraId="7A2AA9F4" w14:textId="77777777" w:rsidTr="00DB394B">
        <w:trPr>
          <w:trHeight w:val="60"/>
        </w:trPr>
        <w:tc>
          <w:tcPr>
            <w:tcW w:w="3969" w:type="dxa"/>
            <w:shd w:val="clear" w:color="auto" w:fill="auto"/>
            <w:noWrap/>
            <w:vAlign w:val="bottom"/>
            <w:hideMark/>
          </w:tcPr>
          <w:p w14:paraId="63495879" w14:textId="77777777" w:rsidR="007374FB" w:rsidRPr="005379DF" w:rsidRDefault="007374FB" w:rsidP="00DB394B">
            <w:pPr>
              <w:spacing w:after="0" w:line="240" w:lineRule="auto"/>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10-OTRAS NEE ASOCIADAS A DISCAPACIDAD</w:t>
            </w:r>
          </w:p>
        </w:tc>
        <w:tc>
          <w:tcPr>
            <w:tcW w:w="1134" w:type="dxa"/>
            <w:shd w:val="clear" w:color="auto" w:fill="auto"/>
            <w:noWrap/>
            <w:vAlign w:val="bottom"/>
            <w:hideMark/>
          </w:tcPr>
          <w:p w14:paraId="0FD3FDEA" w14:textId="77777777" w:rsidR="007374FB" w:rsidRPr="005379DF" w:rsidRDefault="007374FB" w:rsidP="007374FB">
            <w:pPr>
              <w:spacing w:after="0" w:line="240" w:lineRule="auto"/>
              <w:ind w:left="709"/>
              <w:jc w:val="right"/>
              <w:rPr>
                <w:rFonts w:ascii="Calibri" w:eastAsia="Times New Roman" w:hAnsi="Calibri" w:cs="Calibri"/>
                <w:b/>
                <w:bCs/>
                <w:color w:val="000000" w:themeColor="text1"/>
                <w:sz w:val="18"/>
                <w:szCs w:val="18"/>
                <w:lang w:eastAsia="es-PE"/>
              </w:rPr>
            </w:pPr>
            <w:r w:rsidRPr="005379DF">
              <w:rPr>
                <w:rFonts w:ascii="Calibri" w:eastAsia="Times New Roman" w:hAnsi="Calibri" w:cs="Calibri"/>
                <w:b/>
                <w:bCs/>
                <w:color w:val="000000" w:themeColor="text1"/>
                <w:sz w:val="18"/>
                <w:szCs w:val="18"/>
                <w:lang w:eastAsia="es-PE"/>
              </w:rPr>
              <w:t>3</w:t>
            </w:r>
          </w:p>
        </w:tc>
        <w:tc>
          <w:tcPr>
            <w:tcW w:w="1123" w:type="dxa"/>
            <w:shd w:val="clear" w:color="auto" w:fill="auto"/>
            <w:noWrap/>
            <w:vAlign w:val="bottom"/>
            <w:hideMark/>
          </w:tcPr>
          <w:p w14:paraId="52C0B952" w14:textId="77777777" w:rsidR="007374FB" w:rsidRPr="005379DF" w:rsidRDefault="007374FB" w:rsidP="007374FB">
            <w:pPr>
              <w:spacing w:after="0" w:line="240" w:lineRule="auto"/>
              <w:ind w:left="709"/>
              <w:jc w:val="right"/>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2</w:t>
            </w:r>
          </w:p>
        </w:tc>
        <w:tc>
          <w:tcPr>
            <w:tcW w:w="1123" w:type="dxa"/>
            <w:shd w:val="clear" w:color="auto" w:fill="auto"/>
            <w:noWrap/>
            <w:vAlign w:val="bottom"/>
            <w:hideMark/>
          </w:tcPr>
          <w:p w14:paraId="46926B49" w14:textId="77777777" w:rsidR="007374FB" w:rsidRPr="005379DF" w:rsidRDefault="007374FB" w:rsidP="007374FB">
            <w:pPr>
              <w:spacing w:after="0" w:line="240" w:lineRule="auto"/>
              <w:ind w:left="709"/>
              <w:jc w:val="right"/>
              <w:rPr>
                <w:rFonts w:ascii="Calibri" w:eastAsia="Times New Roman" w:hAnsi="Calibri" w:cs="Calibri"/>
                <w:color w:val="000000" w:themeColor="text1"/>
                <w:sz w:val="18"/>
                <w:szCs w:val="18"/>
                <w:lang w:eastAsia="es-PE"/>
              </w:rPr>
            </w:pPr>
            <w:r w:rsidRPr="005379DF">
              <w:rPr>
                <w:rFonts w:ascii="Calibri" w:eastAsia="Times New Roman" w:hAnsi="Calibri" w:cs="Calibri"/>
                <w:color w:val="000000" w:themeColor="text1"/>
                <w:sz w:val="18"/>
                <w:szCs w:val="18"/>
                <w:lang w:eastAsia="es-PE"/>
              </w:rPr>
              <w:t>1</w:t>
            </w:r>
          </w:p>
        </w:tc>
      </w:tr>
    </w:tbl>
    <w:p w14:paraId="51C6FF0F" w14:textId="77777777" w:rsidR="007374FB" w:rsidRPr="00EA3194" w:rsidRDefault="007374FB" w:rsidP="00EA3194">
      <w:pPr>
        <w:autoSpaceDE w:val="0"/>
        <w:autoSpaceDN w:val="0"/>
        <w:adjustRightInd w:val="0"/>
        <w:spacing w:after="0" w:line="240" w:lineRule="auto"/>
        <w:ind w:left="709"/>
        <w:contextualSpacing/>
        <w:jc w:val="both"/>
        <w:rPr>
          <w:rFonts w:ascii="Myriad Pro" w:hAnsi="Myriad Pro" w:cs="Myriad Pro"/>
          <w:color w:val="000000" w:themeColor="text1"/>
        </w:rPr>
      </w:pPr>
    </w:p>
    <w:p w14:paraId="0B279C20" w14:textId="3C461158" w:rsidR="004E632A" w:rsidRPr="001732EC" w:rsidRDefault="004E632A" w:rsidP="004E632A">
      <w:pPr>
        <w:autoSpaceDE w:val="0"/>
        <w:autoSpaceDN w:val="0"/>
        <w:adjustRightInd w:val="0"/>
        <w:spacing w:after="0" w:line="240" w:lineRule="auto"/>
        <w:ind w:left="709"/>
        <w:contextualSpacing/>
        <w:jc w:val="both"/>
        <w:rPr>
          <w:rFonts w:ascii="Myriad Pro" w:hAnsi="Myriad Pro" w:cs="Myriad Pro"/>
          <w:b/>
          <w:bCs/>
          <w:color w:val="000000" w:themeColor="text1"/>
        </w:rPr>
      </w:pPr>
      <w:r>
        <w:rPr>
          <w:rFonts w:ascii="Myriad Pro" w:hAnsi="Myriad Pro" w:cs="Myriad Pro"/>
          <w:b/>
          <w:bCs/>
          <w:color w:val="000000" w:themeColor="text1"/>
        </w:rPr>
        <w:t>Asistencia especializada</w:t>
      </w:r>
    </w:p>
    <w:p w14:paraId="099D2EB3" w14:textId="77777777" w:rsidR="004E632A" w:rsidRPr="001732EC" w:rsidRDefault="004E632A" w:rsidP="004E632A">
      <w:pPr>
        <w:autoSpaceDE w:val="0"/>
        <w:autoSpaceDN w:val="0"/>
        <w:adjustRightInd w:val="0"/>
        <w:spacing w:after="0" w:line="240" w:lineRule="auto"/>
        <w:ind w:left="709"/>
        <w:contextualSpacing/>
        <w:jc w:val="both"/>
        <w:rPr>
          <w:rFonts w:ascii="Myriad Pro" w:hAnsi="Myriad Pro" w:cs="Myriad Pro"/>
          <w:color w:val="000000" w:themeColor="text1"/>
        </w:rPr>
      </w:pPr>
    </w:p>
    <w:p w14:paraId="64B092F0" w14:textId="70B73B06" w:rsidR="004E632A" w:rsidRDefault="004E632A" w:rsidP="004E632A">
      <w:pPr>
        <w:autoSpaceDE w:val="0"/>
        <w:autoSpaceDN w:val="0"/>
        <w:adjustRightInd w:val="0"/>
        <w:spacing w:after="0" w:line="240" w:lineRule="auto"/>
        <w:ind w:left="709"/>
        <w:contextualSpacing/>
        <w:jc w:val="both"/>
        <w:rPr>
          <w:rFonts w:ascii="Myriad Pro" w:hAnsi="Myriad Pro" w:cs="Myriad Pro"/>
          <w:color w:val="000000" w:themeColor="text1"/>
        </w:rPr>
      </w:pPr>
      <w:r w:rsidRPr="001732EC">
        <w:rPr>
          <w:rFonts w:ascii="Myriad Pro" w:hAnsi="Myriad Pro" w:cs="Myriad Pro"/>
          <w:color w:val="000000" w:themeColor="text1"/>
        </w:rPr>
        <w:lastRenderedPageBreak/>
        <w:t>Según resultados del Censo Educativo 2017 en relación a matrícula, docentes, recursos y local educativo, el año 2017</w:t>
      </w:r>
      <w:r>
        <w:rPr>
          <w:rFonts w:ascii="Myriad Pro" w:hAnsi="Myriad Pro" w:cs="Myriad Pro"/>
          <w:color w:val="000000" w:themeColor="text1"/>
        </w:rPr>
        <w:t>, se evidencia que en la Región Callao el 27.9% de las instituciones educativas del nivel primario de la Educación Básica Regular reciben Servicios de Apoyo y Asesoramiento para la Atención de las Necesidades Educativas Especiales - SAANE, mientras que del nivel secundario sólo reciben el 12.9% de instituciones educativas.</w:t>
      </w:r>
    </w:p>
    <w:p w14:paraId="2EBEC541" w14:textId="77777777" w:rsidR="008E7AA1" w:rsidRPr="00210866" w:rsidRDefault="008E7AA1" w:rsidP="00210866">
      <w:pPr>
        <w:autoSpaceDE w:val="0"/>
        <w:autoSpaceDN w:val="0"/>
        <w:adjustRightInd w:val="0"/>
        <w:spacing w:after="0" w:line="240" w:lineRule="auto"/>
        <w:ind w:left="709"/>
        <w:contextualSpacing/>
        <w:jc w:val="both"/>
        <w:rPr>
          <w:rFonts w:ascii="Myriad Pro" w:hAnsi="Myriad Pro" w:cs="Myriad Pro"/>
          <w:color w:val="000000" w:themeColor="text1"/>
        </w:rPr>
      </w:pPr>
    </w:p>
    <w:p w14:paraId="4517A21B" w14:textId="195E9559" w:rsidR="003919C3" w:rsidRDefault="008E7AA1" w:rsidP="008E7AA1">
      <w:pPr>
        <w:spacing w:after="0"/>
        <w:ind w:left="709"/>
        <w:jc w:val="center"/>
        <w:rPr>
          <w:color w:val="000000"/>
        </w:rPr>
      </w:pPr>
      <w:r>
        <w:rPr>
          <w:noProof/>
          <w:lang w:eastAsia="es-PE"/>
        </w:rPr>
        <w:drawing>
          <wp:inline distT="0" distB="0" distL="0" distR="0" wp14:anchorId="26CE2AF7" wp14:editId="129D9DFC">
            <wp:extent cx="4347899" cy="2458306"/>
            <wp:effectExtent l="19050" t="19050" r="14605" b="184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3161" t="28010" r="11100" b="15970"/>
                    <a:stretch/>
                  </pic:blipFill>
                  <pic:spPr bwMode="auto">
                    <a:xfrm>
                      <a:off x="0" y="0"/>
                      <a:ext cx="4374371" cy="247327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574AF10" w14:textId="77777777" w:rsidR="00890D71" w:rsidRPr="00EE6DCC" w:rsidRDefault="00890D71" w:rsidP="006D7ED3">
      <w:pPr>
        <w:spacing w:after="0" w:line="240" w:lineRule="auto"/>
        <w:ind w:left="1560" w:right="991"/>
        <w:rPr>
          <w:b/>
          <w:color w:val="000000"/>
          <w:sz w:val="14"/>
          <w:szCs w:val="14"/>
        </w:rPr>
      </w:pPr>
      <w:r w:rsidRPr="00EE6DCC">
        <w:rPr>
          <w:b/>
          <w:color w:val="000000"/>
          <w:sz w:val="14"/>
          <w:szCs w:val="14"/>
        </w:rPr>
        <w:t>Fuente: Ministerio de Educación - Resultados del Censo Educativo 2017: Matrícula, Docentes, Recursos y Local Educativo: Resultados del Censo de DRE y UGEL 2017</w:t>
      </w:r>
    </w:p>
    <w:p w14:paraId="5D0333E7" w14:textId="77777777" w:rsidR="00210866" w:rsidRDefault="00210866" w:rsidP="000F7F7A">
      <w:pPr>
        <w:spacing w:after="0"/>
        <w:jc w:val="both"/>
        <w:rPr>
          <w:color w:val="000000"/>
        </w:rPr>
      </w:pPr>
    </w:p>
    <w:p w14:paraId="1558A3AC" w14:textId="2A3B1444" w:rsidR="002B691E" w:rsidRPr="008019A9" w:rsidRDefault="002B691E" w:rsidP="002B691E">
      <w:pPr>
        <w:autoSpaceDE w:val="0"/>
        <w:autoSpaceDN w:val="0"/>
        <w:adjustRightInd w:val="0"/>
        <w:spacing w:after="0" w:line="240" w:lineRule="auto"/>
        <w:contextualSpacing/>
        <w:rPr>
          <w:rFonts w:ascii="Myriad Pro" w:hAnsi="Myriad Pro" w:cs="Myriad Pro"/>
          <w:b/>
          <w:color w:val="000000"/>
          <w:u w:val="single"/>
        </w:rPr>
      </w:pPr>
      <w:r>
        <w:rPr>
          <w:rFonts w:ascii="Myriad Pro" w:hAnsi="Myriad Pro" w:cs="Myriad Pro"/>
          <w:b/>
          <w:color w:val="000000"/>
          <w:u w:val="single"/>
        </w:rPr>
        <w:t>3.2.</w:t>
      </w:r>
      <w:r w:rsidR="003919C3">
        <w:rPr>
          <w:rFonts w:ascii="Myriad Pro" w:hAnsi="Myriad Pro" w:cs="Myriad Pro"/>
          <w:b/>
          <w:color w:val="000000"/>
          <w:u w:val="single"/>
        </w:rPr>
        <w:t>3</w:t>
      </w:r>
      <w:r>
        <w:rPr>
          <w:rFonts w:ascii="Myriad Pro" w:hAnsi="Myriad Pro" w:cs="Myriad Pro"/>
          <w:b/>
          <w:color w:val="000000"/>
          <w:u w:val="single"/>
        </w:rPr>
        <w:t xml:space="preserve"> </w:t>
      </w:r>
      <w:r w:rsidR="00A04AE1">
        <w:rPr>
          <w:rFonts w:ascii="Myriad Pro" w:hAnsi="Myriad Pro" w:cs="Myriad Pro"/>
          <w:b/>
          <w:color w:val="000000"/>
          <w:u w:val="single"/>
        </w:rPr>
        <w:t>Eje</w:t>
      </w:r>
      <w:r>
        <w:rPr>
          <w:rFonts w:ascii="Myriad Pro" w:hAnsi="Myriad Pro" w:cs="Myriad Pro"/>
          <w:b/>
          <w:color w:val="000000"/>
          <w:u w:val="single"/>
        </w:rPr>
        <w:t>: Salud</w:t>
      </w:r>
    </w:p>
    <w:p w14:paraId="048BB5FC" w14:textId="77777777" w:rsidR="002B691E" w:rsidRDefault="002B691E" w:rsidP="002B691E">
      <w:pPr>
        <w:autoSpaceDE w:val="0"/>
        <w:autoSpaceDN w:val="0"/>
        <w:adjustRightInd w:val="0"/>
        <w:spacing w:after="0" w:line="240" w:lineRule="auto"/>
        <w:contextualSpacing/>
        <w:jc w:val="both"/>
        <w:rPr>
          <w:rFonts w:ascii="Myriad Pro" w:hAnsi="Myriad Pro" w:cs="Myriad Pro"/>
          <w:color w:val="000000"/>
        </w:rPr>
      </w:pPr>
    </w:p>
    <w:p w14:paraId="44E9E84D" w14:textId="543FCC6C" w:rsidR="00BE49FE" w:rsidRPr="00114136" w:rsidRDefault="00BE49FE" w:rsidP="000B7CF8">
      <w:pPr>
        <w:autoSpaceDE w:val="0"/>
        <w:autoSpaceDN w:val="0"/>
        <w:adjustRightInd w:val="0"/>
        <w:spacing w:after="0" w:line="240" w:lineRule="auto"/>
        <w:ind w:left="709"/>
        <w:contextualSpacing/>
        <w:jc w:val="both"/>
        <w:rPr>
          <w:rFonts w:ascii="Myriad Pro" w:hAnsi="Myriad Pro" w:cs="Myriad Pro"/>
          <w:b/>
          <w:bCs/>
          <w:color w:val="000000" w:themeColor="text1"/>
        </w:rPr>
      </w:pPr>
      <w:r w:rsidRPr="00114136">
        <w:rPr>
          <w:rFonts w:ascii="Myriad Pro" w:hAnsi="Myriad Pro" w:cs="Myriad Pro"/>
          <w:b/>
          <w:bCs/>
          <w:color w:val="000000" w:themeColor="text1"/>
        </w:rPr>
        <w:t>Cobertura de seguro de salud</w:t>
      </w:r>
    </w:p>
    <w:p w14:paraId="4864F9F3" w14:textId="66470B83" w:rsidR="00114136" w:rsidRPr="000B7CF8" w:rsidRDefault="00114136" w:rsidP="000B7CF8">
      <w:pPr>
        <w:autoSpaceDE w:val="0"/>
        <w:autoSpaceDN w:val="0"/>
        <w:adjustRightInd w:val="0"/>
        <w:spacing w:after="0" w:line="240" w:lineRule="auto"/>
        <w:ind w:left="709"/>
        <w:contextualSpacing/>
        <w:jc w:val="both"/>
        <w:rPr>
          <w:rFonts w:ascii="Myriad Pro" w:hAnsi="Myriad Pro" w:cs="Myriad Pro"/>
          <w:color w:val="000000" w:themeColor="text1"/>
        </w:rPr>
      </w:pPr>
    </w:p>
    <w:p w14:paraId="03FFADC8" w14:textId="377E5DFB" w:rsidR="000B7CF8" w:rsidRPr="000B7CF8" w:rsidRDefault="000B7CF8" w:rsidP="000B7CF8">
      <w:pPr>
        <w:autoSpaceDE w:val="0"/>
        <w:autoSpaceDN w:val="0"/>
        <w:adjustRightInd w:val="0"/>
        <w:spacing w:after="0" w:line="240" w:lineRule="auto"/>
        <w:ind w:left="709"/>
        <w:contextualSpacing/>
        <w:jc w:val="both"/>
        <w:rPr>
          <w:rFonts w:ascii="Myriad Pro" w:hAnsi="Myriad Pro" w:cs="Myriad Pro"/>
          <w:color w:val="000000" w:themeColor="text1"/>
        </w:rPr>
      </w:pPr>
      <w:r w:rsidRPr="000B7CF8">
        <w:rPr>
          <w:rFonts w:ascii="Myriad Pro" w:hAnsi="Myriad Pro" w:cs="Myriad Pro"/>
          <w:color w:val="000000" w:themeColor="text1"/>
        </w:rPr>
        <w:t xml:space="preserve">El Censo de 2017: XII de Población y VII de Vivienda, revela </w:t>
      </w:r>
      <w:r w:rsidR="00A95347" w:rsidRPr="000B7CF8">
        <w:rPr>
          <w:rFonts w:ascii="Myriad Pro" w:hAnsi="Myriad Pro" w:cs="Myriad Pro"/>
          <w:color w:val="000000" w:themeColor="text1"/>
        </w:rPr>
        <w:t>que,</w:t>
      </w:r>
      <w:r w:rsidRPr="000B7CF8">
        <w:rPr>
          <w:rFonts w:ascii="Myriad Pro" w:hAnsi="Myriad Pro" w:cs="Myriad Pro"/>
          <w:color w:val="000000" w:themeColor="text1"/>
        </w:rPr>
        <w:t xml:space="preserve"> </w:t>
      </w:r>
      <w:r>
        <w:rPr>
          <w:rFonts w:ascii="Myriad Pro" w:hAnsi="Myriad Pro" w:cs="Myriad Pro"/>
          <w:color w:val="000000" w:themeColor="text1"/>
        </w:rPr>
        <w:t>en</w:t>
      </w:r>
      <w:r w:rsidRPr="000B7CF8">
        <w:rPr>
          <w:rFonts w:ascii="Myriad Pro" w:hAnsi="Myriad Pro" w:cs="Myriad Pro"/>
          <w:color w:val="000000" w:themeColor="text1"/>
        </w:rPr>
        <w:t xml:space="preserve"> la Región </w:t>
      </w:r>
      <w:r>
        <w:rPr>
          <w:rFonts w:ascii="Myriad Pro" w:hAnsi="Myriad Pro" w:cs="Myriad Pro"/>
          <w:color w:val="000000" w:themeColor="text1"/>
        </w:rPr>
        <w:t>Callao</w:t>
      </w:r>
      <w:r w:rsidRPr="000B7CF8">
        <w:rPr>
          <w:rFonts w:ascii="Myriad Pro" w:hAnsi="Myriad Pro" w:cs="Myriad Pro"/>
          <w:color w:val="000000" w:themeColor="text1"/>
        </w:rPr>
        <w:t>, el 81.</w:t>
      </w:r>
      <w:r>
        <w:rPr>
          <w:rFonts w:ascii="Myriad Pro" w:hAnsi="Myriad Pro" w:cs="Myriad Pro"/>
          <w:color w:val="000000" w:themeColor="text1"/>
        </w:rPr>
        <w:t>9</w:t>
      </w:r>
      <w:r w:rsidRPr="000B7CF8">
        <w:rPr>
          <w:rFonts w:ascii="Myriad Pro" w:hAnsi="Myriad Pro" w:cs="Myriad Pro"/>
          <w:color w:val="000000" w:themeColor="text1"/>
        </w:rPr>
        <w:t>% cuenta con seguro de salud (</w:t>
      </w:r>
      <w:r>
        <w:rPr>
          <w:rFonts w:ascii="Myriad Pro" w:hAnsi="Myriad Pro" w:cs="Myriad Pro"/>
          <w:color w:val="000000" w:themeColor="text1"/>
        </w:rPr>
        <w:t>9</w:t>
      </w:r>
      <w:r w:rsidRPr="000B7CF8">
        <w:rPr>
          <w:rFonts w:ascii="Myriad Pro" w:hAnsi="Myriad Pro" w:cs="Myriad Pro"/>
          <w:color w:val="000000" w:themeColor="text1"/>
        </w:rPr>
        <w:t>0,</w:t>
      </w:r>
      <w:r>
        <w:rPr>
          <w:rFonts w:ascii="Myriad Pro" w:hAnsi="Myriad Pro" w:cs="Myriad Pro"/>
          <w:color w:val="000000" w:themeColor="text1"/>
        </w:rPr>
        <w:t>234</w:t>
      </w:r>
      <w:r w:rsidRPr="000B7CF8">
        <w:rPr>
          <w:rFonts w:ascii="Myriad Pro" w:hAnsi="Myriad Pro" w:cs="Myriad Pro"/>
          <w:color w:val="000000" w:themeColor="text1"/>
        </w:rPr>
        <w:t>), mientras que el 18.</w:t>
      </w:r>
      <w:r>
        <w:rPr>
          <w:rFonts w:ascii="Myriad Pro" w:hAnsi="Myriad Pro" w:cs="Myriad Pro"/>
          <w:color w:val="000000" w:themeColor="text1"/>
        </w:rPr>
        <w:t>1</w:t>
      </w:r>
      <w:r w:rsidRPr="000B7CF8">
        <w:rPr>
          <w:rFonts w:ascii="Myriad Pro" w:hAnsi="Myriad Pro" w:cs="Myriad Pro"/>
          <w:color w:val="000000" w:themeColor="text1"/>
        </w:rPr>
        <w:t>% de las personas con discapacidad no cuentan con seguro de salud (</w:t>
      </w:r>
      <w:r>
        <w:rPr>
          <w:rFonts w:ascii="Myriad Pro" w:hAnsi="Myriad Pro" w:cs="Myriad Pro"/>
          <w:color w:val="000000" w:themeColor="text1"/>
        </w:rPr>
        <w:t>19</w:t>
      </w:r>
      <w:r w:rsidRPr="000B7CF8">
        <w:rPr>
          <w:rFonts w:ascii="Myriad Pro" w:hAnsi="Myriad Pro" w:cs="Myriad Pro"/>
          <w:color w:val="000000" w:themeColor="text1"/>
        </w:rPr>
        <w:t>,</w:t>
      </w:r>
      <w:r>
        <w:rPr>
          <w:rFonts w:ascii="Myriad Pro" w:hAnsi="Myriad Pro" w:cs="Myriad Pro"/>
          <w:color w:val="000000" w:themeColor="text1"/>
        </w:rPr>
        <w:t>976</w:t>
      </w:r>
      <w:r w:rsidRPr="000B7CF8">
        <w:rPr>
          <w:rFonts w:ascii="Myriad Pro" w:hAnsi="Myriad Pro" w:cs="Myriad Pro"/>
          <w:color w:val="000000" w:themeColor="text1"/>
        </w:rPr>
        <w:t>).</w:t>
      </w:r>
    </w:p>
    <w:p w14:paraId="02BA7D45" w14:textId="77777777" w:rsidR="000B7CF8" w:rsidRPr="000B7CF8" w:rsidRDefault="000B7CF8" w:rsidP="000B7CF8">
      <w:pPr>
        <w:autoSpaceDE w:val="0"/>
        <w:autoSpaceDN w:val="0"/>
        <w:adjustRightInd w:val="0"/>
        <w:spacing w:after="0" w:line="240" w:lineRule="auto"/>
        <w:ind w:left="709"/>
        <w:contextualSpacing/>
        <w:jc w:val="both"/>
        <w:rPr>
          <w:rFonts w:ascii="Myriad Pro" w:hAnsi="Myriad Pro" w:cs="Myriad Pro"/>
          <w:color w:val="000000" w:themeColor="text1"/>
        </w:rPr>
      </w:pPr>
    </w:p>
    <w:p w14:paraId="720DC00D" w14:textId="153B97DB" w:rsidR="000B7CF8" w:rsidRPr="000B7CF8" w:rsidRDefault="000B7CF8" w:rsidP="000B7CF8">
      <w:pPr>
        <w:pStyle w:val="Pa17"/>
        <w:spacing w:line="240" w:lineRule="auto"/>
        <w:ind w:left="709"/>
        <w:contextualSpacing/>
        <w:jc w:val="center"/>
        <w:rPr>
          <w:rFonts w:ascii="Myriad Pro" w:hAnsi="Myriad Pro" w:cs="Myriad Pro Cond"/>
          <w:b/>
          <w:bCs/>
          <w:i/>
          <w:color w:val="000000" w:themeColor="text1"/>
          <w:sz w:val="22"/>
          <w:szCs w:val="22"/>
        </w:rPr>
      </w:pPr>
      <w:r>
        <w:rPr>
          <w:rFonts w:ascii="Myriad Pro" w:hAnsi="Myriad Pro" w:cs="Myriad Pro Cond"/>
          <w:b/>
          <w:bCs/>
          <w:i/>
          <w:color w:val="000000" w:themeColor="text1"/>
          <w:sz w:val="22"/>
          <w:szCs w:val="22"/>
        </w:rPr>
        <w:t>CALLAO</w:t>
      </w:r>
      <w:r w:rsidRPr="000B7CF8">
        <w:rPr>
          <w:rFonts w:ascii="Myriad Pro" w:hAnsi="Myriad Pro" w:cs="Myriad Pro Cond"/>
          <w:b/>
          <w:bCs/>
          <w:i/>
          <w:color w:val="000000" w:themeColor="text1"/>
          <w:sz w:val="22"/>
          <w:szCs w:val="22"/>
        </w:rPr>
        <w:t>: POBLACIÓN CENSADA CON ALGUNA DISCAPACIDAD CON Y SIN TENENCIA DE</w:t>
      </w:r>
      <w:r>
        <w:rPr>
          <w:rFonts w:ascii="Myriad Pro" w:hAnsi="Myriad Pro" w:cs="Myriad Pro Cond"/>
          <w:b/>
          <w:bCs/>
          <w:i/>
          <w:color w:val="000000" w:themeColor="text1"/>
          <w:sz w:val="22"/>
          <w:szCs w:val="22"/>
        </w:rPr>
        <w:t xml:space="preserve"> </w:t>
      </w:r>
      <w:r w:rsidRPr="000B7CF8">
        <w:rPr>
          <w:rFonts w:ascii="Myriad Pro" w:hAnsi="Myriad Pro" w:cs="Myriad Pro Cond"/>
          <w:b/>
          <w:bCs/>
          <w:i/>
          <w:color w:val="000000" w:themeColor="text1"/>
          <w:sz w:val="22"/>
          <w:szCs w:val="22"/>
        </w:rPr>
        <w:t>SEGURO DE SALUD, SEGÚN DEPARTAMENTO, 2017</w:t>
      </w:r>
    </w:p>
    <w:p w14:paraId="148D96FB" w14:textId="77777777" w:rsidR="000B7CF8" w:rsidRPr="000B7CF8" w:rsidRDefault="000B7CF8" w:rsidP="000B7CF8">
      <w:pPr>
        <w:pStyle w:val="Pa17"/>
        <w:spacing w:line="240" w:lineRule="auto"/>
        <w:ind w:left="709"/>
        <w:contextualSpacing/>
        <w:jc w:val="center"/>
        <w:rPr>
          <w:rFonts w:ascii="Myriad Pro" w:hAnsi="Myriad Pro" w:cs="Myriad Pro Cond"/>
          <w:b/>
          <w:bCs/>
          <w:i/>
          <w:color w:val="000000" w:themeColor="text1"/>
          <w:sz w:val="22"/>
          <w:szCs w:val="22"/>
        </w:rPr>
      </w:pPr>
      <w:r w:rsidRPr="000B7CF8">
        <w:rPr>
          <w:rFonts w:ascii="Myriad Pro" w:hAnsi="Myriad Pro" w:cs="Myriad Pro Cond"/>
          <w:b/>
          <w:bCs/>
          <w:i/>
          <w:color w:val="000000" w:themeColor="text1"/>
          <w:sz w:val="22"/>
          <w:szCs w:val="22"/>
        </w:rPr>
        <w:t>(Absoluto y porcentaje)</w:t>
      </w:r>
    </w:p>
    <w:tbl>
      <w:tblPr>
        <w:tblW w:w="52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992"/>
        <w:gridCol w:w="993"/>
        <w:gridCol w:w="567"/>
        <w:gridCol w:w="850"/>
        <w:gridCol w:w="567"/>
      </w:tblGrid>
      <w:tr w:rsidR="000B7CF8" w:rsidRPr="007858B1" w14:paraId="5BBB9D97" w14:textId="77777777" w:rsidTr="00A95347">
        <w:trPr>
          <w:jc w:val="center"/>
        </w:trPr>
        <w:tc>
          <w:tcPr>
            <w:tcW w:w="1271" w:type="dxa"/>
            <w:vMerge w:val="restart"/>
            <w:shd w:val="clear" w:color="auto" w:fill="CCFFFF"/>
            <w:vAlign w:val="center"/>
          </w:tcPr>
          <w:p w14:paraId="16E5D029" w14:textId="77777777" w:rsidR="000B7CF8" w:rsidRPr="007858B1" w:rsidRDefault="000B7CF8" w:rsidP="000B7CF8">
            <w:pPr>
              <w:spacing w:after="0" w:line="240" w:lineRule="auto"/>
              <w:contextualSpacing/>
              <w:jc w:val="center"/>
              <w:rPr>
                <w:b/>
                <w:color w:val="000000"/>
                <w:sz w:val="16"/>
                <w:szCs w:val="16"/>
              </w:rPr>
            </w:pPr>
            <w:r w:rsidRPr="007858B1">
              <w:rPr>
                <w:b/>
                <w:color w:val="000000"/>
                <w:sz w:val="16"/>
                <w:szCs w:val="16"/>
              </w:rPr>
              <w:t>Departamento</w:t>
            </w:r>
          </w:p>
        </w:tc>
        <w:tc>
          <w:tcPr>
            <w:tcW w:w="992" w:type="dxa"/>
            <w:vMerge w:val="restart"/>
            <w:shd w:val="clear" w:color="auto" w:fill="CCFFFF"/>
            <w:vAlign w:val="center"/>
          </w:tcPr>
          <w:p w14:paraId="096F787C" w14:textId="77777777" w:rsidR="000B7CF8" w:rsidRPr="007858B1" w:rsidRDefault="000B7CF8" w:rsidP="000B7CF8">
            <w:pPr>
              <w:spacing w:after="0" w:line="240" w:lineRule="auto"/>
              <w:contextualSpacing/>
              <w:jc w:val="center"/>
              <w:rPr>
                <w:b/>
                <w:color w:val="000000"/>
                <w:sz w:val="16"/>
                <w:szCs w:val="16"/>
              </w:rPr>
            </w:pPr>
            <w:r w:rsidRPr="007858B1">
              <w:rPr>
                <w:b/>
                <w:color w:val="000000"/>
                <w:sz w:val="16"/>
                <w:szCs w:val="16"/>
              </w:rPr>
              <w:t>Total</w:t>
            </w:r>
          </w:p>
        </w:tc>
        <w:tc>
          <w:tcPr>
            <w:tcW w:w="1560" w:type="dxa"/>
            <w:gridSpan w:val="2"/>
            <w:shd w:val="clear" w:color="auto" w:fill="CCFFFF"/>
            <w:vAlign w:val="center"/>
          </w:tcPr>
          <w:p w14:paraId="146DDA62" w14:textId="77777777" w:rsidR="000B7CF8" w:rsidRPr="007858B1" w:rsidRDefault="000B7CF8" w:rsidP="000B7CF8">
            <w:pPr>
              <w:spacing w:after="0" w:line="240" w:lineRule="auto"/>
              <w:contextualSpacing/>
              <w:jc w:val="center"/>
              <w:rPr>
                <w:b/>
                <w:color w:val="000000"/>
                <w:sz w:val="16"/>
                <w:szCs w:val="16"/>
              </w:rPr>
            </w:pPr>
            <w:r w:rsidRPr="007858B1">
              <w:rPr>
                <w:b/>
                <w:color w:val="000000"/>
                <w:sz w:val="16"/>
                <w:szCs w:val="16"/>
              </w:rPr>
              <w:t>Cuenta con seguro de salud</w:t>
            </w:r>
          </w:p>
        </w:tc>
        <w:tc>
          <w:tcPr>
            <w:tcW w:w="1417" w:type="dxa"/>
            <w:gridSpan w:val="2"/>
            <w:shd w:val="clear" w:color="auto" w:fill="CCFFFF"/>
            <w:vAlign w:val="center"/>
          </w:tcPr>
          <w:p w14:paraId="555F90F5" w14:textId="77777777" w:rsidR="000B7CF8" w:rsidRPr="007858B1" w:rsidRDefault="000B7CF8" w:rsidP="000B7CF8">
            <w:pPr>
              <w:spacing w:after="0" w:line="240" w:lineRule="auto"/>
              <w:contextualSpacing/>
              <w:jc w:val="center"/>
              <w:rPr>
                <w:b/>
                <w:color w:val="000000"/>
                <w:sz w:val="16"/>
                <w:szCs w:val="16"/>
              </w:rPr>
            </w:pPr>
            <w:r w:rsidRPr="007858B1">
              <w:rPr>
                <w:b/>
                <w:color w:val="000000"/>
                <w:sz w:val="16"/>
                <w:szCs w:val="16"/>
              </w:rPr>
              <w:t>No cuenta con seguro de</w:t>
            </w:r>
          </w:p>
          <w:p w14:paraId="4E48D90D" w14:textId="77777777" w:rsidR="000B7CF8" w:rsidRPr="007858B1" w:rsidRDefault="000B7CF8" w:rsidP="000B7CF8">
            <w:pPr>
              <w:spacing w:after="0" w:line="240" w:lineRule="auto"/>
              <w:contextualSpacing/>
              <w:jc w:val="center"/>
              <w:rPr>
                <w:b/>
                <w:color w:val="000000"/>
                <w:sz w:val="16"/>
                <w:szCs w:val="16"/>
              </w:rPr>
            </w:pPr>
            <w:r w:rsidRPr="007858B1">
              <w:rPr>
                <w:b/>
                <w:color w:val="000000"/>
                <w:sz w:val="16"/>
                <w:szCs w:val="16"/>
              </w:rPr>
              <w:t>salud</w:t>
            </w:r>
          </w:p>
        </w:tc>
      </w:tr>
      <w:tr w:rsidR="000B7CF8" w:rsidRPr="007858B1" w14:paraId="717DE539" w14:textId="77777777" w:rsidTr="00A95347">
        <w:trPr>
          <w:jc w:val="center"/>
        </w:trPr>
        <w:tc>
          <w:tcPr>
            <w:tcW w:w="1271" w:type="dxa"/>
            <w:vMerge/>
            <w:shd w:val="clear" w:color="auto" w:fill="CCFFFF"/>
            <w:vAlign w:val="center"/>
          </w:tcPr>
          <w:p w14:paraId="479989D7" w14:textId="77777777" w:rsidR="000B7CF8" w:rsidRPr="007858B1" w:rsidRDefault="000B7CF8" w:rsidP="000B7CF8">
            <w:pPr>
              <w:widowControl w:val="0"/>
              <w:pBdr>
                <w:top w:val="nil"/>
                <w:left w:val="nil"/>
                <w:bottom w:val="nil"/>
                <w:right w:val="nil"/>
                <w:between w:val="nil"/>
              </w:pBdr>
              <w:spacing w:after="0" w:line="240" w:lineRule="auto"/>
              <w:contextualSpacing/>
              <w:rPr>
                <w:b/>
                <w:color w:val="000000"/>
                <w:sz w:val="16"/>
                <w:szCs w:val="16"/>
              </w:rPr>
            </w:pPr>
          </w:p>
        </w:tc>
        <w:tc>
          <w:tcPr>
            <w:tcW w:w="992" w:type="dxa"/>
            <w:vMerge/>
            <w:shd w:val="clear" w:color="auto" w:fill="CCFFFF"/>
            <w:vAlign w:val="center"/>
          </w:tcPr>
          <w:p w14:paraId="6849CABB" w14:textId="77777777" w:rsidR="000B7CF8" w:rsidRPr="007858B1" w:rsidRDefault="000B7CF8" w:rsidP="000B7CF8">
            <w:pPr>
              <w:widowControl w:val="0"/>
              <w:pBdr>
                <w:top w:val="nil"/>
                <w:left w:val="nil"/>
                <w:bottom w:val="nil"/>
                <w:right w:val="nil"/>
                <w:between w:val="nil"/>
              </w:pBdr>
              <w:spacing w:after="0" w:line="240" w:lineRule="auto"/>
              <w:contextualSpacing/>
              <w:rPr>
                <w:b/>
                <w:color w:val="000000"/>
                <w:sz w:val="16"/>
                <w:szCs w:val="16"/>
              </w:rPr>
            </w:pPr>
          </w:p>
        </w:tc>
        <w:tc>
          <w:tcPr>
            <w:tcW w:w="993" w:type="dxa"/>
            <w:shd w:val="clear" w:color="auto" w:fill="CCFFFF"/>
            <w:vAlign w:val="center"/>
          </w:tcPr>
          <w:p w14:paraId="71F348AA" w14:textId="77777777" w:rsidR="000B7CF8" w:rsidRPr="007858B1" w:rsidRDefault="000B7CF8" w:rsidP="000B7CF8">
            <w:pPr>
              <w:spacing w:after="0" w:line="240" w:lineRule="auto"/>
              <w:contextualSpacing/>
              <w:jc w:val="center"/>
              <w:rPr>
                <w:b/>
                <w:color w:val="000000"/>
                <w:sz w:val="16"/>
                <w:szCs w:val="16"/>
              </w:rPr>
            </w:pPr>
            <w:r w:rsidRPr="007858B1">
              <w:rPr>
                <w:b/>
                <w:color w:val="000000"/>
                <w:sz w:val="16"/>
                <w:szCs w:val="16"/>
              </w:rPr>
              <w:t>Absoluto</w:t>
            </w:r>
          </w:p>
        </w:tc>
        <w:tc>
          <w:tcPr>
            <w:tcW w:w="567" w:type="dxa"/>
            <w:shd w:val="clear" w:color="auto" w:fill="CCFFFF"/>
            <w:vAlign w:val="center"/>
          </w:tcPr>
          <w:p w14:paraId="1D378EB5" w14:textId="77777777" w:rsidR="000B7CF8" w:rsidRPr="007858B1" w:rsidRDefault="000B7CF8" w:rsidP="000B7CF8">
            <w:pPr>
              <w:spacing w:after="0" w:line="240" w:lineRule="auto"/>
              <w:contextualSpacing/>
              <w:jc w:val="center"/>
              <w:rPr>
                <w:b/>
                <w:color w:val="000000"/>
                <w:sz w:val="16"/>
                <w:szCs w:val="16"/>
              </w:rPr>
            </w:pPr>
            <w:r w:rsidRPr="007858B1">
              <w:rPr>
                <w:b/>
                <w:color w:val="000000"/>
                <w:sz w:val="16"/>
                <w:szCs w:val="16"/>
              </w:rPr>
              <w:t>%</w:t>
            </w:r>
          </w:p>
        </w:tc>
        <w:tc>
          <w:tcPr>
            <w:tcW w:w="850" w:type="dxa"/>
            <w:shd w:val="clear" w:color="auto" w:fill="CCFFFF"/>
            <w:vAlign w:val="center"/>
          </w:tcPr>
          <w:p w14:paraId="776A6D6C" w14:textId="77777777" w:rsidR="000B7CF8" w:rsidRPr="007858B1" w:rsidRDefault="000B7CF8" w:rsidP="000B7CF8">
            <w:pPr>
              <w:spacing w:after="0" w:line="240" w:lineRule="auto"/>
              <w:contextualSpacing/>
              <w:jc w:val="center"/>
              <w:rPr>
                <w:b/>
                <w:color w:val="000000"/>
                <w:sz w:val="16"/>
                <w:szCs w:val="16"/>
              </w:rPr>
            </w:pPr>
            <w:r w:rsidRPr="007858B1">
              <w:rPr>
                <w:b/>
                <w:color w:val="000000"/>
                <w:sz w:val="16"/>
                <w:szCs w:val="16"/>
              </w:rPr>
              <w:t>Absoluto</w:t>
            </w:r>
          </w:p>
        </w:tc>
        <w:tc>
          <w:tcPr>
            <w:tcW w:w="567" w:type="dxa"/>
            <w:shd w:val="clear" w:color="auto" w:fill="CCFFFF"/>
            <w:vAlign w:val="center"/>
          </w:tcPr>
          <w:p w14:paraId="48F4C6DD" w14:textId="77777777" w:rsidR="000B7CF8" w:rsidRPr="007858B1" w:rsidRDefault="000B7CF8" w:rsidP="000B7CF8">
            <w:pPr>
              <w:spacing w:after="0" w:line="240" w:lineRule="auto"/>
              <w:contextualSpacing/>
              <w:jc w:val="center"/>
              <w:rPr>
                <w:b/>
                <w:color w:val="000000"/>
                <w:sz w:val="16"/>
                <w:szCs w:val="16"/>
              </w:rPr>
            </w:pPr>
            <w:r w:rsidRPr="007858B1">
              <w:rPr>
                <w:b/>
                <w:color w:val="000000"/>
                <w:sz w:val="16"/>
                <w:szCs w:val="16"/>
              </w:rPr>
              <w:t>%</w:t>
            </w:r>
          </w:p>
        </w:tc>
      </w:tr>
      <w:tr w:rsidR="000B7CF8" w:rsidRPr="007858B1" w14:paraId="2D9EC2A9" w14:textId="77777777" w:rsidTr="00A95347">
        <w:trPr>
          <w:jc w:val="center"/>
        </w:trPr>
        <w:tc>
          <w:tcPr>
            <w:tcW w:w="1271" w:type="dxa"/>
          </w:tcPr>
          <w:p w14:paraId="05CFACDA" w14:textId="77777777" w:rsidR="000B7CF8" w:rsidRPr="007858B1" w:rsidRDefault="000B7CF8" w:rsidP="000B7CF8">
            <w:pPr>
              <w:spacing w:after="0" w:line="240" w:lineRule="auto"/>
              <w:contextualSpacing/>
              <w:rPr>
                <w:color w:val="000000"/>
                <w:sz w:val="16"/>
                <w:szCs w:val="16"/>
              </w:rPr>
            </w:pPr>
            <w:r w:rsidRPr="007858B1">
              <w:rPr>
                <w:b/>
                <w:sz w:val="16"/>
                <w:szCs w:val="16"/>
              </w:rPr>
              <w:t xml:space="preserve">Total </w:t>
            </w:r>
          </w:p>
        </w:tc>
        <w:tc>
          <w:tcPr>
            <w:tcW w:w="992" w:type="dxa"/>
          </w:tcPr>
          <w:p w14:paraId="0B26E577" w14:textId="77777777" w:rsidR="000B7CF8" w:rsidRPr="007858B1" w:rsidRDefault="000B7CF8" w:rsidP="000B7CF8">
            <w:pPr>
              <w:spacing w:after="0" w:line="240" w:lineRule="auto"/>
              <w:contextualSpacing/>
              <w:jc w:val="right"/>
              <w:rPr>
                <w:b/>
                <w:color w:val="000000"/>
                <w:sz w:val="16"/>
                <w:szCs w:val="16"/>
              </w:rPr>
            </w:pPr>
            <w:r w:rsidRPr="007858B1">
              <w:rPr>
                <w:b/>
                <w:color w:val="000000"/>
                <w:sz w:val="16"/>
                <w:szCs w:val="16"/>
              </w:rPr>
              <w:t>3 051 612</w:t>
            </w:r>
          </w:p>
        </w:tc>
        <w:tc>
          <w:tcPr>
            <w:tcW w:w="993" w:type="dxa"/>
          </w:tcPr>
          <w:p w14:paraId="6E3DB788" w14:textId="77777777" w:rsidR="000B7CF8" w:rsidRPr="007858B1" w:rsidRDefault="000B7CF8" w:rsidP="000B7CF8">
            <w:pPr>
              <w:spacing w:after="0" w:line="240" w:lineRule="auto"/>
              <w:contextualSpacing/>
              <w:jc w:val="right"/>
              <w:rPr>
                <w:b/>
                <w:color w:val="000000"/>
                <w:sz w:val="16"/>
                <w:szCs w:val="16"/>
              </w:rPr>
            </w:pPr>
            <w:r w:rsidRPr="007858B1">
              <w:rPr>
                <w:b/>
                <w:sz w:val="16"/>
                <w:szCs w:val="16"/>
              </w:rPr>
              <w:t>2 358 672</w:t>
            </w:r>
          </w:p>
        </w:tc>
        <w:tc>
          <w:tcPr>
            <w:tcW w:w="567" w:type="dxa"/>
          </w:tcPr>
          <w:p w14:paraId="50B6CA2D" w14:textId="77777777" w:rsidR="000B7CF8" w:rsidRPr="007858B1" w:rsidRDefault="000B7CF8" w:rsidP="000B7CF8">
            <w:pPr>
              <w:spacing w:after="0" w:line="240" w:lineRule="auto"/>
              <w:contextualSpacing/>
              <w:jc w:val="center"/>
              <w:rPr>
                <w:b/>
                <w:color w:val="000000"/>
                <w:sz w:val="16"/>
                <w:szCs w:val="16"/>
              </w:rPr>
            </w:pPr>
            <w:r w:rsidRPr="007858B1">
              <w:rPr>
                <w:b/>
                <w:sz w:val="16"/>
                <w:szCs w:val="16"/>
              </w:rPr>
              <w:t>77,3</w:t>
            </w:r>
          </w:p>
        </w:tc>
        <w:tc>
          <w:tcPr>
            <w:tcW w:w="850" w:type="dxa"/>
          </w:tcPr>
          <w:p w14:paraId="0F76FE3C" w14:textId="77777777" w:rsidR="000B7CF8" w:rsidRPr="007858B1" w:rsidRDefault="000B7CF8" w:rsidP="000B7CF8">
            <w:pPr>
              <w:spacing w:after="0" w:line="240" w:lineRule="auto"/>
              <w:contextualSpacing/>
              <w:jc w:val="right"/>
              <w:rPr>
                <w:b/>
                <w:color w:val="000000"/>
                <w:sz w:val="16"/>
                <w:szCs w:val="16"/>
              </w:rPr>
            </w:pPr>
            <w:r w:rsidRPr="007858B1">
              <w:rPr>
                <w:b/>
                <w:sz w:val="16"/>
                <w:szCs w:val="16"/>
              </w:rPr>
              <w:t>692 940</w:t>
            </w:r>
          </w:p>
        </w:tc>
        <w:tc>
          <w:tcPr>
            <w:tcW w:w="567" w:type="dxa"/>
          </w:tcPr>
          <w:p w14:paraId="63040E20" w14:textId="77777777" w:rsidR="000B7CF8" w:rsidRPr="007858B1" w:rsidRDefault="000B7CF8" w:rsidP="000B7CF8">
            <w:pPr>
              <w:spacing w:after="0" w:line="240" w:lineRule="auto"/>
              <w:contextualSpacing/>
              <w:jc w:val="center"/>
              <w:rPr>
                <w:b/>
                <w:color w:val="000000"/>
                <w:sz w:val="16"/>
                <w:szCs w:val="16"/>
              </w:rPr>
            </w:pPr>
            <w:r w:rsidRPr="007858B1">
              <w:rPr>
                <w:b/>
                <w:sz w:val="16"/>
                <w:szCs w:val="16"/>
              </w:rPr>
              <w:t>22,7</w:t>
            </w:r>
          </w:p>
        </w:tc>
      </w:tr>
      <w:tr w:rsidR="000B7CF8" w:rsidRPr="007858B1" w14:paraId="5BC157D8" w14:textId="77777777" w:rsidTr="00A95347">
        <w:trPr>
          <w:jc w:val="center"/>
        </w:trPr>
        <w:tc>
          <w:tcPr>
            <w:tcW w:w="1271" w:type="dxa"/>
          </w:tcPr>
          <w:p w14:paraId="2593E634" w14:textId="77777777" w:rsidR="000B7CF8" w:rsidRPr="007858B1" w:rsidRDefault="000B7CF8" w:rsidP="000B7CF8">
            <w:pPr>
              <w:spacing w:after="0" w:line="240" w:lineRule="auto"/>
              <w:contextualSpacing/>
              <w:rPr>
                <w:color w:val="000000"/>
                <w:sz w:val="16"/>
                <w:szCs w:val="16"/>
              </w:rPr>
            </w:pPr>
            <w:r w:rsidRPr="007858B1">
              <w:rPr>
                <w:sz w:val="16"/>
                <w:szCs w:val="16"/>
              </w:rPr>
              <w:t xml:space="preserve">Prov. Const. de Callao </w:t>
            </w:r>
          </w:p>
        </w:tc>
        <w:tc>
          <w:tcPr>
            <w:tcW w:w="992" w:type="dxa"/>
          </w:tcPr>
          <w:p w14:paraId="35F32625" w14:textId="77777777" w:rsidR="000B7CF8" w:rsidRPr="007858B1" w:rsidRDefault="000B7CF8" w:rsidP="000B7CF8">
            <w:pPr>
              <w:spacing w:after="0" w:line="240" w:lineRule="auto"/>
              <w:contextualSpacing/>
              <w:jc w:val="right"/>
              <w:rPr>
                <w:color w:val="000000"/>
                <w:sz w:val="16"/>
                <w:szCs w:val="16"/>
              </w:rPr>
            </w:pPr>
            <w:r w:rsidRPr="007858B1">
              <w:rPr>
                <w:color w:val="000000"/>
                <w:sz w:val="16"/>
                <w:szCs w:val="16"/>
              </w:rPr>
              <w:t>110 210</w:t>
            </w:r>
          </w:p>
        </w:tc>
        <w:tc>
          <w:tcPr>
            <w:tcW w:w="993" w:type="dxa"/>
          </w:tcPr>
          <w:p w14:paraId="4C0B1755" w14:textId="77777777" w:rsidR="000B7CF8" w:rsidRPr="007858B1" w:rsidRDefault="000B7CF8" w:rsidP="000B7CF8">
            <w:pPr>
              <w:spacing w:after="0" w:line="240" w:lineRule="auto"/>
              <w:contextualSpacing/>
              <w:jc w:val="right"/>
              <w:rPr>
                <w:color w:val="000000"/>
                <w:sz w:val="16"/>
                <w:szCs w:val="16"/>
              </w:rPr>
            </w:pPr>
            <w:r w:rsidRPr="007858B1">
              <w:rPr>
                <w:color w:val="000000"/>
                <w:sz w:val="16"/>
                <w:szCs w:val="16"/>
              </w:rPr>
              <w:t>90 234</w:t>
            </w:r>
          </w:p>
        </w:tc>
        <w:tc>
          <w:tcPr>
            <w:tcW w:w="567" w:type="dxa"/>
          </w:tcPr>
          <w:p w14:paraId="608AF311" w14:textId="77777777" w:rsidR="000B7CF8" w:rsidRPr="007858B1" w:rsidRDefault="000B7CF8" w:rsidP="000B7CF8">
            <w:pPr>
              <w:spacing w:after="0" w:line="240" w:lineRule="auto"/>
              <w:contextualSpacing/>
              <w:jc w:val="center"/>
              <w:rPr>
                <w:color w:val="000000"/>
                <w:sz w:val="16"/>
                <w:szCs w:val="16"/>
              </w:rPr>
            </w:pPr>
            <w:r w:rsidRPr="007858B1">
              <w:rPr>
                <w:color w:val="000000"/>
                <w:sz w:val="16"/>
                <w:szCs w:val="16"/>
              </w:rPr>
              <w:t>81,9</w:t>
            </w:r>
          </w:p>
        </w:tc>
        <w:tc>
          <w:tcPr>
            <w:tcW w:w="850" w:type="dxa"/>
          </w:tcPr>
          <w:p w14:paraId="4D9BAF30" w14:textId="77777777" w:rsidR="000B7CF8" w:rsidRPr="007858B1" w:rsidRDefault="000B7CF8" w:rsidP="000B7CF8">
            <w:pPr>
              <w:spacing w:after="0" w:line="240" w:lineRule="auto"/>
              <w:contextualSpacing/>
              <w:jc w:val="right"/>
              <w:rPr>
                <w:color w:val="000000"/>
                <w:sz w:val="16"/>
                <w:szCs w:val="16"/>
              </w:rPr>
            </w:pPr>
            <w:r w:rsidRPr="007858B1">
              <w:rPr>
                <w:color w:val="000000"/>
                <w:sz w:val="16"/>
                <w:szCs w:val="16"/>
              </w:rPr>
              <w:t>19 976</w:t>
            </w:r>
          </w:p>
        </w:tc>
        <w:tc>
          <w:tcPr>
            <w:tcW w:w="567" w:type="dxa"/>
          </w:tcPr>
          <w:p w14:paraId="689CA05F" w14:textId="77777777" w:rsidR="000B7CF8" w:rsidRPr="007858B1" w:rsidRDefault="000B7CF8" w:rsidP="000B7CF8">
            <w:pPr>
              <w:spacing w:after="0" w:line="240" w:lineRule="auto"/>
              <w:contextualSpacing/>
              <w:jc w:val="center"/>
              <w:rPr>
                <w:color w:val="000000"/>
                <w:sz w:val="16"/>
                <w:szCs w:val="16"/>
              </w:rPr>
            </w:pPr>
            <w:r w:rsidRPr="007858B1">
              <w:rPr>
                <w:color w:val="000000"/>
                <w:sz w:val="16"/>
                <w:szCs w:val="16"/>
              </w:rPr>
              <w:t>18,1</w:t>
            </w:r>
          </w:p>
        </w:tc>
      </w:tr>
    </w:tbl>
    <w:p w14:paraId="282D8AE5" w14:textId="77777777" w:rsidR="000B7CF8" w:rsidRPr="007858B1" w:rsidRDefault="000B7CF8" w:rsidP="00890D71">
      <w:pPr>
        <w:spacing w:after="0" w:line="240" w:lineRule="auto"/>
        <w:ind w:left="1985" w:right="1982"/>
        <w:rPr>
          <w:b/>
          <w:color w:val="000000"/>
          <w:sz w:val="14"/>
          <w:szCs w:val="14"/>
        </w:rPr>
      </w:pPr>
      <w:r w:rsidRPr="007858B1">
        <w:rPr>
          <w:b/>
          <w:color w:val="000000"/>
          <w:sz w:val="14"/>
          <w:szCs w:val="14"/>
        </w:rPr>
        <w:t>Fuente: INEI - Censo s Nacionales 2017: XII de Población y VII de Vivienda.</w:t>
      </w:r>
    </w:p>
    <w:p w14:paraId="763633A0" w14:textId="77777777" w:rsidR="000B7CF8" w:rsidRPr="000B7CF8" w:rsidRDefault="000B7CF8" w:rsidP="000B7CF8">
      <w:pPr>
        <w:autoSpaceDE w:val="0"/>
        <w:autoSpaceDN w:val="0"/>
        <w:adjustRightInd w:val="0"/>
        <w:spacing w:after="0" w:line="240" w:lineRule="auto"/>
        <w:ind w:left="709"/>
        <w:contextualSpacing/>
        <w:jc w:val="both"/>
        <w:rPr>
          <w:rFonts w:ascii="Myriad Pro" w:hAnsi="Myriad Pro" w:cs="Myriad Pro"/>
          <w:color w:val="000000" w:themeColor="text1"/>
        </w:rPr>
      </w:pPr>
    </w:p>
    <w:p w14:paraId="1867896C" w14:textId="6D85873E" w:rsidR="000B7CF8" w:rsidRPr="000B7CF8" w:rsidRDefault="000B7CF8" w:rsidP="000B7CF8">
      <w:pPr>
        <w:autoSpaceDE w:val="0"/>
        <w:autoSpaceDN w:val="0"/>
        <w:adjustRightInd w:val="0"/>
        <w:spacing w:after="0" w:line="240" w:lineRule="auto"/>
        <w:ind w:left="709"/>
        <w:contextualSpacing/>
        <w:jc w:val="both"/>
        <w:rPr>
          <w:rFonts w:ascii="Myriad Pro" w:hAnsi="Myriad Pro" w:cs="Myriad Pro"/>
          <w:color w:val="000000" w:themeColor="text1"/>
        </w:rPr>
      </w:pPr>
      <w:r w:rsidRPr="000B7CF8">
        <w:rPr>
          <w:rFonts w:ascii="Myriad Pro" w:hAnsi="Myriad Pro" w:cs="Myriad Pro"/>
          <w:color w:val="000000" w:themeColor="text1"/>
        </w:rPr>
        <w:t xml:space="preserve">El principal seguro de salud que se encuentran afiliadas las personas con discapacidad de la Región </w:t>
      </w:r>
      <w:r w:rsidR="00A95347">
        <w:rPr>
          <w:rFonts w:ascii="Myriad Pro" w:hAnsi="Myriad Pro" w:cs="Myriad Pro"/>
          <w:color w:val="000000" w:themeColor="text1"/>
        </w:rPr>
        <w:t>Callao</w:t>
      </w:r>
      <w:r w:rsidRPr="000B7CF8">
        <w:rPr>
          <w:rFonts w:ascii="Myriad Pro" w:hAnsi="Myriad Pro" w:cs="Myriad Pro"/>
          <w:color w:val="000000" w:themeColor="text1"/>
        </w:rPr>
        <w:t xml:space="preserve"> es el </w:t>
      </w:r>
      <w:r w:rsidR="00074241">
        <w:rPr>
          <w:rFonts w:ascii="Myriad Pro" w:hAnsi="Myriad Pro" w:cs="Myriad Pro"/>
          <w:color w:val="000000" w:themeColor="text1"/>
        </w:rPr>
        <w:t>S</w:t>
      </w:r>
      <w:r w:rsidRPr="000B7CF8">
        <w:rPr>
          <w:rFonts w:ascii="Myriad Pro" w:hAnsi="Myriad Pro" w:cs="Myriad Pro"/>
          <w:color w:val="000000" w:themeColor="text1"/>
        </w:rPr>
        <w:t>eguro de EsSalud (</w:t>
      </w:r>
      <w:r w:rsidR="00074241">
        <w:rPr>
          <w:rFonts w:ascii="Myriad Pro" w:hAnsi="Myriad Pro" w:cs="Myriad Pro"/>
          <w:color w:val="000000" w:themeColor="text1"/>
        </w:rPr>
        <w:t>39.11</w:t>
      </w:r>
      <w:r w:rsidRPr="000B7CF8">
        <w:rPr>
          <w:rFonts w:ascii="Myriad Pro" w:hAnsi="Myriad Pro" w:cs="Myriad Pro"/>
          <w:color w:val="000000" w:themeColor="text1"/>
        </w:rPr>
        <w:t xml:space="preserve">%) es decir </w:t>
      </w:r>
      <w:r w:rsidR="00074241">
        <w:rPr>
          <w:rFonts w:ascii="Myriad Pro" w:hAnsi="Myriad Pro" w:cs="Myriad Pro"/>
          <w:color w:val="000000" w:themeColor="text1"/>
        </w:rPr>
        <w:t>43</w:t>
      </w:r>
      <w:r w:rsidRPr="000B7CF8">
        <w:rPr>
          <w:rFonts w:ascii="Myriad Pro" w:hAnsi="Myriad Pro" w:cs="Myriad Pro"/>
          <w:color w:val="000000" w:themeColor="text1"/>
        </w:rPr>
        <w:t>,</w:t>
      </w:r>
      <w:r w:rsidR="00074241">
        <w:rPr>
          <w:rFonts w:ascii="Myriad Pro" w:hAnsi="Myriad Pro" w:cs="Myriad Pro"/>
          <w:color w:val="000000" w:themeColor="text1"/>
        </w:rPr>
        <w:t>105</w:t>
      </w:r>
      <w:r w:rsidRPr="000B7CF8">
        <w:rPr>
          <w:rFonts w:ascii="Myriad Pro" w:hAnsi="Myriad Pro" w:cs="Myriad Pro"/>
          <w:color w:val="000000" w:themeColor="text1"/>
        </w:rPr>
        <w:t xml:space="preserve"> personas con discapacidad, </w:t>
      </w:r>
      <w:r w:rsidR="00074241">
        <w:rPr>
          <w:rFonts w:ascii="Myriad Pro" w:hAnsi="Myriad Pro" w:cs="Myriad Pro"/>
          <w:color w:val="000000" w:themeColor="text1"/>
        </w:rPr>
        <w:t xml:space="preserve">seguido por </w:t>
      </w:r>
      <w:r w:rsidR="00074241" w:rsidRPr="000B7CF8">
        <w:rPr>
          <w:rFonts w:ascii="Myriad Pro" w:hAnsi="Myriad Pro" w:cs="Myriad Pro"/>
          <w:color w:val="000000" w:themeColor="text1"/>
        </w:rPr>
        <w:t xml:space="preserve">Seguro Integral de Salud (SIS), la cual es utilizada por el </w:t>
      </w:r>
      <w:r w:rsidR="00074241">
        <w:rPr>
          <w:rFonts w:ascii="Myriad Pro" w:hAnsi="Myriad Pro" w:cs="Myriad Pro"/>
          <w:color w:val="000000" w:themeColor="text1"/>
        </w:rPr>
        <w:t>34.71</w:t>
      </w:r>
      <w:r w:rsidR="00074241" w:rsidRPr="000B7CF8">
        <w:rPr>
          <w:rFonts w:ascii="Myriad Pro" w:hAnsi="Myriad Pro" w:cs="Myriad Pro"/>
          <w:color w:val="000000" w:themeColor="text1"/>
        </w:rPr>
        <w:t xml:space="preserve">%, es decir </w:t>
      </w:r>
      <w:r w:rsidR="00074241">
        <w:rPr>
          <w:rFonts w:ascii="Myriad Pro" w:hAnsi="Myriad Pro" w:cs="Myriad Pro"/>
          <w:color w:val="000000" w:themeColor="text1"/>
        </w:rPr>
        <w:t>38,253</w:t>
      </w:r>
      <w:r w:rsidR="00074241" w:rsidRPr="000B7CF8">
        <w:rPr>
          <w:rFonts w:ascii="Myriad Pro" w:hAnsi="Myriad Pro" w:cs="Myriad Pro"/>
          <w:color w:val="000000" w:themeColor="text1"/>
        </w:rPr>
        <w:t xml:space="preserve"> personas con discapacidad, </w:t>
      </w:r>
      <w:r w:rsidRPr="000B7CF8">
        <w:rPr>
          <w:rFonts w:ascii="Myriad Pro" w:hAnsi="Myriad Pro" w:cs="Myriad Pro"/>
          <w:color w:val="000000" w:themeColor="text1"/>
        </w:rPr>
        <w:t>mientras que un 18.</w:t>
      </w:r>
      <w:r w:rsidR="00074241">
        <w:rPr>
          <w:rFonts w:ascii="Myriad Pro" w:hAnsi="Myriad Pro" w:cs="Myriad Pro"/>
          <w:color w:val="000000" w:themeColor="text1"/>
        </w:rPr>
        <w:t>13</w:t>
      </w:r>
      <w:r w:rsidRPr="000B7CF8">
        <w:rPr>
          <w:rFonts w:ascii="Myriad Pro" w:hAnsi="Myriad Pro" w:cs="Myriad Pro"/>
          <w:color w:val="000000" w:themeColor="text1"/>
        </w:rPr>
        <w:t>% no tienen seguro de salud (</w:t>
      </w:r>
      <w:r w:rsidR="00074241">
        <w:rPr>
          <w:rFonts w:ascii="Myriad Pro" w:hAnsi="Myriad Pro" w:cs="Myriad Pro"/>
          <w:color w:val="000000" w:themeColor="text1"/>
        </w:rPr>
        <w:t>19</w:t>
      </w:r>
      <w:r w:rsidRPr="000B7CF8">
        <w:rPr>
          <w:rFonts w:ascii="Myriad Pro" w:hAnsi="Myriad Pro" w:cs="Myriad Pro"/>
          <w:color w:val="000000" w:themeColor="text1"/>
        </w:rPr>
        <w:t>,</w:t>
      </w:r>
      <w:r w:rsidR="00074241">
        <w:rPr>
          <w:rFonts w:ascii="Myriad Pro" w:hAnsi="Myriad Pro" w:cs="Myriad Pro"/>
          <w:color w:val="000000" w:themeColor="text1"/>
        </w:rPr>
        <w:t>976</w:t>
      </w:r>
      <w:r w:rsidRPr="000B7CF8">
        <w:rPr>
          <w:rFonts w:ascii="Myriad Pro" w:hAnsi="Myriad Pro" w:cs="Myriad Pro"/>
          <w:color w:val="000000" w:themeColor="text1"/>
        </w:rPr>
        <w:t>).</w:t>
      </w:r>
    </w:p>
    <w:p w14:paraId="570FB74B" w14:textId="77777777" w:rsidR="000B7CF8" w:rsidRPr="000B7CF8" w:rsidRDefault="000B7CF8" w:rsidP="000B7CF8">
      <w:pPr>
        <w:autoSpaceDE w:val="0"/>
        <w:autoSpaceDN w:val="0"/>
        <w:adjustRightInd w:val="0"/>
        <w:spacing w:after="0" w:line="240" w:lineRule="auto"/>
        <w:ind w:left="709"/>
        <w:contextualSpacing/>
        <w:jc w:val="both"/>
        <w:rPr>
          <w:rFonts w:ascii="Myriad Pro" w:hAnsi="Myriad Pro" w:cs="Myriad Pro"/>
          <w:color w:val="000000" w:themeColor="text1"/>
        </w:rPr>
      </w:pPr>
    </w:p>
    <w:p w14:paraId="07F0A209" w14:textId="71B955AA" w:rsidR="000B7CF8" w:rsidRPr="00EB2D42" w:rsidRDefault="00A95347" w:rsidP="00EB2D42">
      <w:pPr>
        <w:pStyle w:val="Pa17"/>
        <w:spacing w:line="240" w:lineRule="auto"/>
        <w:ind w:left="709"/>
        <w:contextualSpacing/>
        <w:jc w:val="center"/>
        <w:rPr>
          <w:rFonts w:ascii="Myriad Pro" w:hAnsi="Myriad Pro" w:cs="Myriad Pro Cond"/>
          <w:b/>
          <w:bCs/>
          <w:i/>
          <w:color w:val="000000" w:themeColor="text1"/>
          <w:sz w:val="22"/>
          <w:szCs w:val="22"/>
        </w:rPr>
      </w:pPr>
      <w:r w:rsidRPr="00EB2D42">
        <w:rPr>
          <w:rFonts w:ascii="Myriad Pro" w:hAnsi="Myriad Pro" w:cs="Myriad Pro Cond"/>
          <w:b/>
          <w:bCs/>
          <w:i/>
          <w:color w:val="000000" w:themeColor="text1"/>
          <w:sz w:val="22"/>
          <w:szCs w:val="22"/>
        </w:rPr>
        <w:lastRenderedPageBreak/>
        <w:t>CALLAO</w:t>
      </w:r>
      <w:r w:rsidR="000B7CF8" w:rsidRPr="00EB2D42">
        <w:rPr>
          <w:rFonts w:ascii="Myriad Pro" w:hAnsi="Myriad Pro" w:cs="Myriad Pro Cond"/>
          <w:b/>
          <w:bCs/>
          <w:i/>
          <w:color w:val="000000" w:themeColor="text1"/>
          <w:sz w:val="22"/>
          <w:szCs w:val="22"/>
        </w:rPr>
        <w:t>: POBLACIÓN CENSADA CON ALGUNA DISCAPACIDAD CON Y SIN TENENCIA DE</w:t>
      </w:r>
      <w:r w:rsidR="00EB2D42">
        <w:rPr>
          <w:rFonts w:ascii="Myriad Pro" w:hAnsi="Myriad Pro" w:cs="Myriad Pro Cond"/>
          <w:b/>
          <w:bCs/>
          <w:i/>
          <w:color w:val="000000" w:themeColor="text1"/>
          <w:sz w:val="22"/>
          <w:szCs w:val="22"/>
        </w:rPr>
        <w:t xml:space="preserve"> </w:t>
      </w:r>
      <w:r w:rsidR="000B7CF8" w:rsidRPr="00EB2D42">
        <w:rPr>
          <w:rFonts w:ascii="Myriad Pro" w:hAnsi="Myriad Pro" w:cs="Myriad Pro Cond"/>
          <w:b/>
          <w:bCs/>
          <w:i/>
          <w:color w:val="000000" w:themeColor="text1"/>
          <w:sz w:val="22"/>
          <w:szCs w:val="22"/>
        </w:rPr>
        <w:t>SEGURO DE SALUD, SEGÚN TIPO DE SEGURO, 2017</w:t>
      </w:r>
    </w:p>
    <w:p w14:paraId="3584DC55" w14:textId="28DBEA68" w:rsidR="000B7CF8" w:rsidRPr="00EB2D42" w:rsidRDefault="000B7CF8" w:rsidP="00EB2D42">
      <w:pPr>
        <w:pStyle w:val="Pa17"/>
        <w:spacing w:line="240" w:lineRule="auto"/>
        <w:ind w:left="709"/>
        <w:contextualSpacing/>
        <w:jc w:val="center"/>
        <w:rPr>
          <w:rFonts w:ascii="Myriad Pro" w:hAnsi="Myriad Pro" w:cs="Myriad Pro Cond"/>
          <w:b/>
          <w:bCs/>
          <w:i/>
          <w:color w:val="000000" w:themeColor="text1"/>
          <w:sz w:val="22"/>
          <w:szCs w:val="22"/>
        </w:rPr>
      </w:pPr>
      <w:r w:rsidRPr="00EB2D42">
        <w:rPr>
          <w:rFonts w:ascii="Myriad Pro" w:hAnsi="Myriad Pro" w:cs="Myriad Pro Cond"/>
          <w:b/>
          <w:bCs/>
          <w:i/>
          <w:color w:val="000000" w:themeColor="text1"/>
          <w:sz w:val="22"/>
          <w:szCs w:val="22"/>
        </w:rPr>
        <w:t>(Absoluto y porcentaje)</w:t>
      </w:r>
    </w:p>
    <w:tbl>
      <w:tblPr>
        <w:tblW w:w="6374" w:type="dxa"/>
        <w:jc w:val="center"/>
        <w:tblCellMar>
          <w:left w:w="70" w:type="dxa"/>
          <w:right w:w="70" w:type="dxa"/>
        </w:tblCellMar>
        <w:tblLook w:val="04A0" w:firstRow="1" w:lastRow="0" w:firstColumn="1" w:lastColumn="0" w:noHBand="0" w:noVBand="1"/>
      </w:tblPr>
      <w:tblGrid>
        <w:gridCol w:w="4390"/>
        <w:gridCol w:w="1134"/>
        <w:gridCol w:w="850"/>
      </w:tblGrid>
      <w:tr w:rsidR="00EB2D42" w:rsidRPr="00883B90" w14:paraId="4F7C1E56" w14:textId="77777777" w:rsidTr="001924A6">
        <w:trPr>
          <w:trHeight w:val="54"/>
          <w:jc w:val="center"/>
        </w:trPr>
        <w:tc>
          <w:tcPr>
            <w:tcW w:w="4390" w:type="dxa"/>
            <w:vMerge w:val="restart"/>
            <w:tcBorders>
              <w:top w:val="single" w:sz="4" w:space="0" w:color="000000"/>
              <w:left w:val="single" w:sz="4" w:space="0" w:color="000000"/>
              <w:bottom w:val="single" w:sz="4" w:space="0" w:color="000000"/>
              <w:right w:val="single" w:sz="4" w:space="0" w:color="000000"/>
            </w:tcBorders>
            <w:shd w:val="clear" w:color="auto" w:fill="CCFFFF"/>
            <w:vAlign w:val="center"/>
            <w:hideMark/>
          </w:tcPr>
          <w:p w14:paraId="6339D0E7" w14:textId="77777777" w:rsidR="00EB2D42" w:rsidRPr="00883B90" w:rsidRDefault="00EB2D42" w:rsidP="001D6A25">
            <w:pPr>
              <w:spacing w:after="0" w:line="240" w:lineRule="auto"/>
              <w:jc w:val="center"/>
              <w:rPr>
                <w:rFonts w:ascii="Arial Narrow" w:eastAsia="Times New Roman" w:hAnsi="Arial Narrow" w:cs="Tahoma"/>
                <w:b/>
                <w:bCs/>
                <w:color w:val="000000"/>
                <w:sz w:val="16"/>
                <w:szCs w:val="16"/>
                <w:lang w:eastAsia="es-PE"/>
              </w:rPr>
            </w:pPr>
            <w:r w:rsidRPr="00883B90">
              <w:rPr>
                <w:rFonts w:ascii="Arial Narrow" w:eastAsia="Times New Roman" w:hAnsi="Arial Narrow" w:cs="Tahoma"/>
                <w:b/>
                <w:bCs/>
                <w:color w:val="000000"/>
                <w:sz w:val="16"/>
                <w:szCs w:val="16"/>
                <w:lang w:eastAsia="es-PE"/>
              </w:rPr>
              <w:t>Población afiliada a seguros de salud</w:t>
            </w:r>
          </w:p>
        </w:tc>
        <w:tc>
          <w:tcPr>
            <w:tcW w:w="1984" w:type="dxa"/>
            <w:gridSpan w:val="2"/>
            <w:tcBorders>
              <w:top w:val="single" w:sz="4" w:space="0" w:color="000000"/>
              <w:left w:val="nil"/>
              <w:bottom w:val="single" w:sz="4" w:space="0" w:color="000000"/>
              <w:right w:val="single" w:sz="4" w:space="0" w:color="000000"/>
            </w:tcBorders>
            <w:shd w:val="clear" w:color="auto" w:fill="CCFFFF"/>
            <w:vAlign w:val="center"/>
            <w:hideMark/>
          </w:tcPr>
          <w:p w14:paraId="3C101180" w14:textId="77777777" w:rsidR="00EB2D42" w:rsidRPr="00883B90" w:rsidRDefault="00EB2D42" w:rsidP="001D6A25">
            <w:pPr>
              <w:spacing w:after="0" w:line="240" w:lineRule="auto"/>
              <w:jc w:val="center"/>
              <w:rPr>
                <w:rFonts w:ascii="Arial Narrow" w:eastAsia="Times New Roman" w:hAnsi="Arial Narrow" w:cs="Tahoma"/>
                <w:b/>
                <w:bCs/>
                <w:color w:val="000000"/>
                <w:sz w:val="16"/>
                <w:szCs w:val="16"/>
                <w:lang w:eastAsia="es-PE"/>
              </w:rPr>
            </w:pPr>
            <w:r w:rsidRPr="00883B90">
              <w:rPr>
                <w:rFonts w:ascii="Arial Narrow" w:eastAsia="Times New Roman" w:hAnsi="Arial Narrow" w:cs="Tahoma"/>
                <w:b/>
                <w:bCs/>
                <w:color w:val="000000"/>
                <w:sz w:val="16"/>
                <w:szCs w:val="16"/>
                <w:lang w:eastAsia="es-PE"/>
              </w:rPr>
              <w:t>Población con discapacidad</w:t>
            </w:r>
          </w:p>
        </w:tc>
      </w:tr>
      <w:tr w:rsidR="00EB2D42" w:rsidRPr="00883B90" w14:paraId="09AF9572" w14:textId="77777777" w:rsidTr="001924A6">
        <w:trPr>
          <w:trHeight w:val="54"/>
          <w:jc w:val="center"/>
        </w:trPr>
        <w:tc>
          <w:tcPr>
            <w:tcW w:w="4390" w:type="dxa"/>
            <w:vMerge/>
            <w:tcBorders>
              <w:top w:val="single" w:sz="4" w:space="0" w:color="000000"/>
              <w:left w:val="single" w:sz="4" w:space="0" w:color="000000"/>
              <w:bottom w:val="single" w:sz="4" w:space="0" w:color="000000"/>
              <w:right w:val="single" w:sz="4" w:space="0" w:color="000000"/>
            </w:tcBorders>
            <w:shd w:val="clear" w:color="auto" w:fill="CCFFFF"/>
            <w:vAlign w:val="center"/>
            <w:hideMark/>
          </w:tcPr>
          <w:p w14:paraId="67A4A3FA" w14:textId="77777777" w:rsidR="00EB2D42" w:rsidRPr="00883B90" w:rsidRDefault="00EB2D42" w:rsidP="001D6A25">
            <w:pPr>
              <w:spacing w:after="0" w:line="240" w:lineRule="auto"/>
              <w:jc w:val="center"/>
              <w:rPr>
                <w:rFonts w:ascii="Arial Narrow" w:eastAsia="Times New Roman" w:hAnsi="Arial Narrow" w:cs="Tahoma"/>
                <w:b/>
                <w:bCs/>
                <w:color w:val="000000"/>
                <w:sz w:val="16"/>
                <w:szCs w:val="16"/>
                <w:lang w:eastAsia="es-PE"/>
              </w:rPr>
            </w:pPr>
          </w:p>
        </w:tc>
        <w:tc>
          <w:tcPr>
            <w:tcW w:w="1134" w:type="dxa"/>
            <w:tcBorders>
              <w:top w:val="nil"/>
              <w:left w:val="nil"/>
              <w:bottom w:val="single" w:sz="4" w:space="0" w:color="000000"/>
              <w:right w:val="single" w:sz="4" w:space="0" w:color="000000"/>
            </w:tcBorders>
            <w:shd w:val="clear" w:color="auto" w:fill="CCFFFF"/>
            <w:vAlign w:val="center"/>
            <w:hideMark/>
          </w:tcPr>
          <w:p w14:paraId="3233ACC0" w14:textId="77777777" w:rsidR="00EB2D42" w:rsidRPr="00883B90" w:rsidRDefault="00EB2D42" w:rsidP="001D6A25">
            <w:pPr>
              <w:spacing w:after="0" w:line="240" w:lineRule="auto"/>
              <w:jc w:val="center"/>
              <w:rPr>
                <w:rFonts w:ascii="Arial Narrow" w:eastAsia="Times New Roman" w:hAnsi="Arial Narrow" w:cs="Tahoma"/>
                <w:b/>
                <w:bCs/>
                <w:color w:val="000000"/>
                <w:sz w:val="16"/>
                <w:szCs w:val="16"/>
                <w:lang w:eastAsia="es-PE"/>
              </w:rPr>
            </w:pPr>
            <w:proofErr w:type="spellStart"/>
            <w:r w:rsidRPr="00883B90">
              <w:rPr>
                <w:rFonts w:ascii="Arial Narrow" w:eastAsia="Times New Roman" w:hAnsi="Arial Narrow" w:cs="Tahoma"/>
                <w:b/>
                <w:bCs/>
                <w:color w:val="000000"/>
                <w:sz w:val="16"/>
                <w:szCs w:val="16"/>
                <w:lang w:eastAsia="es-PE"/>
              </w:rPr>
              <w:t>Abs</w:t>
            </w:r>
            <w:proofErr w:type="spellEnd"/>
            <w:r w:rsidRPr="00883B90">
              <w:rPr>
                <w:rFonts w:ascii="Arial Narrow" w:eastAsia="Times New Roman" w:hAnsi="Arial Narrow" w:cs="Tahoma"/>
                <w:b/>
                <w:bCs/>
                <w:color w:val="000000"/>
                <w:sz w:val="16"/>
                <w:szCs w:val="16"/>
                <w:lang w:eastAsia="es-PE"/>
              </w:rPr>
              <w:t>.</w:t>
            </w:r>
          </w:p>
        </w:tc>
        <w:tc>
          <w:tcPr>
            <w:tcW w:w="850" w:type="dxa"/>
            <w:tcBorders>
              <w:top w:val="nil"/>
              <w:left w:val="nil"/>
              <w:bottom w:val="single" w:sz="4" w:space="0" w:color="000000"/>
              <w:right w:val="single" w:sz="4" w:space="0" w:color="000000"/>
            </w:tcBorders>
            <w:shd w:val="clear" w:color="auto" w:fill="CCFFFF"/>
            <w:vAlign w:val="center"/>
            <w:hideMark/>
          </w:tcPr>
          <w:p w14:paraId="0377100E" w14:textId="77777777" w:rsidR="00EB2D42" w:rsidRPr="00883B90" w:rsidRDefault="00EB2D42" w:rsidP="001D6A25">
            <w:pPr>
              <w:spacing w:after="0" w:line="240" w:lineRule="auto"/>
              <w:jc w:val="center"/>
              <w:rPr>
                <w:rFonts w:ascii="Arial Narrow" w:eastAsia="Times New Roman" w:hAnsi="Arial Narrow" w:cs="Tahoma"/>
                <w:b/>
                <w:bCs/>
                <w:color w:val="000000"/>
                <w:sz w:val="16"/>
                <w:szCs w:val="16"/>
                <w:lang w:eastAsia="es-PE"/>
              </w:rPr>
            </w:pPr>
            <w:r w:rsidRPr="00883B90">
              <w:rPr>
                <w:rFonts w:ascii="Arial Narrow" w:eastAsia="Times New Roman" w:hAnsi="Arial Narrow" w:cs="Tahoma"/>
                <w:b/>
                <w:bCs/>
                <w:color w:val="000000"/>
                <w:sz w:val="16"/>
                <w:szCs w:val="16"/>
                <w:lang w:eastAsia="es-PE"/>
              </w:rPr>
              <w:t>%</w:t>
            </w:r>
          </w:p>
        </w:tc>
      </w:tr>
      <w:tr w:rsidR="00EB2D42" w:rsidRPr="00883B90" w14:paraId="15012435" w14:textId="77777777" w:rsidTr="001924A6">
        <w:trPr>
          <w:trHeight w:val="54"/>
          <w:jc w:val="center"/>
        </w:trPr>
        <w:tc>
          <w:tcPr>
            <w:tcW w:w="4390" w:type="dxa"/>
            <w:tcBorders>
              <w:top w:val="nil"/>
              <w:left w:val="single" w:sz="4" w:space="0" w:color="000000"/>
              <w:bottom w:val="single" w:sz="4" w:space="0" w:color="000000"/>
              <w:right w:val="single" w:sz="4" w:space="0" w:color="000000"/>
            </w:tcBorders>
            <w:shd w:val="clear" w:color="auto" w:fill="auto"/>
            <w:hideMark/>
          </w:tcPr>
          <w:p w14:paraId="3004FE46" w14:textId="77777777" w:rsidR="00EB2D42" w:rsidRPr="00883B90" w:rsidRDefault="00EB2D42" w:rsidP="001D6A25">
            <w:pPr>
              <w:spacing w:after="0" w:line="240" w:lineRule="auto"/>
              <w:rPr>
                <w:rFonts w:ascii="Arial Narrow" w:eastAsia="Times New Roman" w:hAnsi="Arial Narrow" w:cs="Tahoma"/>
                <w:color w:val="000000"/>
                <w:sz w:val="16"/>
                <w:szCs w:val="16"/>
                <w:lang w:eastAsia="es-PE"/>
              </w:rPr>
            </w:pPr>
            <w:r w:rsidRPr="00883B90">
              <w:rPr>
                <w:rFonts w:ascii="Arial Narrow" w:eastAsia="Times New Roman" w:hAnsi="Arial Narrow" w:cs="Tahoma"/>
                <w:color w:val="000000"/>
                <w:sz w:val="16"/>
                <w:szCs w:val="16"/>
                <w:lang w:eastAsia="es-PE"/>
              </w:rPr>
              <w:t xml:space="preserve"> Solo Seguro Integral de Salud (SIS)</w:t>
            </w:r>
          </w:p>
        </w:tc>
        <w:tc>
          <w:tcPr>
            <w:tcW w:w="1134" w:type="dxa"/>
            <w:tcBorders>
              <w:top w:val="nil"/>
              <w:left w:val="nil"/>
              <w:bottom w:val="single" w:sz="4" w:space="0" w:color="000000"/>
              <w:right w:val="single" w:sz="4" w:space="0" w:color="000000"/>
            </w:tcBorders>
            <w:shd w:val="clear" w:color="auto" w:fill="auto"/>
            <w:hideMark/>
          </w:tcPr>
          <w:p w14:paraId="4A9B7E53" w14:textId="77777777" w:rsidR="00EB2D42" w:rsidRPr="00883B90" w:rsidRDefault="00EB2D42" w:rsidP="001D6A25">
            <w:pPr>
              <w:spacing w:after="0" w:line="240" w:lineRule="auto"/>
              <w:jc w:val="right"/>
              <w:rPr>
                <w:rFonts w:ascii="Arial Narrow" w:eastAsia="Times New Roman" w:hAnsi="Arial Narrow" w:cs="Tahoma"/>
                <w:color w:val="000000"/>
                <w:sz w:val="16"/>
                <w:szCs w:val="16"/>
                <w:lang w:eastAsia="es-PE"/>
              </w:rPr>
            </w:pPr>
            <w:r w:rsidRPr="00883B90">
              <w:rPr>
                <w:rFonts w:ascii="Arial Narrow" w:eastAsia="Times New Roman" w:hAnsi="Arial Narrow" w:cs="Tahoma"/>
                <w:color w:val="000000"/>
                <w:sz w:val="16"/>
                <w:szCs w:val="16"/>
                <w:lang w:eastAsia="es-PE"/>
              </w:rPr>
              <w:t xml:space="preserve">   38 253</w:t>
            </w:r>
          </w:p>
        </w:tc>
        <w:tc>
          <w:tcPr>
            <w:tcW w:w="850" w:type="dxa"/>
            <w:tcBorders>
              <w:top w:val="nil"/>
              <w:left w:val="nil"/>
              <w:bottom w:val="single" w:sz="4" w:space="0" w:color="000000"/>
              <w:right w:val="single" w:sz="4" w:space="0" w:color="000000"/>
            </w:tcBorders>
            <w:shd w:val="clear" w:color="auto" w:fill="auto"/>
          </w:tcPr>
          <w:p w14:paraId="4A4A0726" w14:textId="77777777" w:rsidR="00EB2D42" w:rsidRPr="00883B90" w:rsidRDefault="00EB2D42" w:rsidP="001D6A25">
            <w:pPr>
              <w:spacing w:after="0" w:line="240" w:lineRule="auto"/>
              <w:jc w:val="right"/>
              <w:rPr>
                <w:rFonts w:ascii="Arial Narrow" w:eastAsia="Times New Roman" w:hAnsi="Arial Narrow" w:cs="Tahoma"/>
                <w:color w:val="000000"/>
                <w:sz w:val="16"/>
                <w:szCs w:val="16"/>
                <w:lang w:eastAsia="es-PE"/>
              </w:rPr>
            </w:pPr>
            <w:r w:rsidRPr="00883B90">
              <w:rPr>
                <w:rFonts w:ascii="Arial Narrow" w:eastAsia="Times New Roman" w:hAnsi="Arial Narrow" w:cs="Tahoma"/>
                <w:color w:val="000000"/>
                <w:sz w:val="16"/>
                <w:szCs w:val="16"/>
                <w:lang w:eastAsia="es-PE"/>
              </w:rPr>
              <w:t>34.71%</w:t>
            </w:r>
          </w:p>
        </w:tc>
      </w:tr>
      <w:tr w:rsidR="00EB2D42" w:rsidRPr="00883B90" w14:paraId="052C7432" w14:textId="77777777" w:rsidTr="001924A6">
        <w:trPr>
          <w:trHeight w:val="54"/>
          <w:jc w:val="center"/>
        </w:trPr>
        <w:tc>
          <w:tcPr>
            <w:tcW w:w="4390" w:type="dxa"/>
            <w:tcBorders>
              <w:top w:val="nil"/>
              <w:left w:val="single" w:sz="4" w:space="0" w:color="000000"/>
              <w:bottom w:val="single" w:sz="4" w:space="0" w:color="000000"/>
              <w:right w:val="single" w:sz="4" w:space="0" w:color="000000"/>
            </w:tcBorders>
            <w:shd w:val="clear" w:color="auto" w:fill="auto"/>
            <w:hideMark/>
          </w:tcPr>
          <w:p w14:paraId="67D6D234" w14:textId="77777777" w:rsidR="00EB2D42" w:rsidRPr="00883B90" w:rsidRDefault="00EB2D42" w:rsidP="001D6A25">
            <w:pPr>
              <w:spacing w:after="0" w:line="240" w:lineRule="auto"/>
              <w:rPr>
                <w:rFonts w:ascii="Arial Narrow" w:eastAsia="Times New Roman" w:hAnsi="Arial Narrow" w:cs="Tahoma"/>
                <w:color w:val="000000"/>
                <w:sz w:val="16"/>
                <w:szCs w:val="16"/>
                <w:lang w:eastAsia="es-PE"/>
              </w:rPr>
            </w:pPr>
            <w:r w:rsidRPr="00883B90">
              <w:rPr>
                <w:rFonts w:ascii="Arial Narrow" w:eastAsia="Times New Roman" w:hAnsi="Arial Narrow" w:cs="Tahoma"/>
                <w:color w:val="000000"/>
                <w:sz w:val="16"/>
                <w:szCs w:val="16"/>
                <w:lang w:eastAsia="es-PE"/>
              </w:rPr>
              <w:t xml:space="preserve"> Solo EsSalud</w:t>
            </w:r>
          </w:p>
        </w:tc>
        <w:tc>
          <w:tcPr>
            <w:tcW w:w="1134" w:type="dxa"/>
            <w:tcBorders>
              <w:top w:val="nil"/>
              <w:left w:val="nil"/>
              <w:bottom w:val="single" w:sz="4" w:space="0" w:color="000000"/>
              <w:right w:val="single" w:sz="4" w:space="0" w:color="000000"/>
            </w:tcBorders>
            <w:shd w:val="clear" w:color="auto" w:fill="auto"/>
            <w:hideMark/>
          </w:tcPr>
          <w:p w14:paraId="374B03A3" w14:textId="77777777" w:rsidR="00EB2D42" w:rsidRPr="00883B90" w:rsidRDefault="00EB2D42" w:rsidP="001D6A25">
            <w:pPr>
              <w:spacing w:after="0" w:line="240" w:lineRule="auto"/>
              <w:jc w:val="right"/>
              <w:rPr>
                <w:rFonts w:ascii="Arial Narrow" w:eastAsia="Times New Roman" w:hAnsi="Arial Narrow" w:cs="Tahoma"/>
                <w:color w:val="000000"/>
                <w:sz w:val="16"/>
                <w:szCs w:val="16"/>
                <w:lang w:eastAsia="es-PE"/>
              </w:rPr>
            </w:pPr>
            <w:r w:rsidRPr="00883B90">
              <w:rPr>
                <w:rFonts w:ascii="Arial Narrow" w:eastAsia="Times New Roman" w:hAnsi="Arial Narrow" w:cs="Tahoma"/>
                <w:color w:val="000000"/>
                <w:sz w:val="16"/>
                <w:szCs w:val="16"/>
                <w:lang w:eastAsia="es-PE"/>
              </w:rPr>
              <w:t xml:space="preserve">   43 105</w:t>
            </w:r>
          </w:p>
        </w:tc>
        <w:tc>
          <w:tcPr>
            <w:tcW w:w="850" w:type="dxa"/>
            <w:tcBorders>
              <w:top w:val="nil"/>
              <w:left w:val="nil"/>
              <w:bottom w:val="single" w:sz="4" w:space="0" w:color="000000"/>
              <w:right w:val="single" w:sz="4" w:space="0" w:color="000000"/>
            </w:tcBorders>
            <w:shd w:val="clear" w:color="auto" w:fill="auto"/>
          </w:tcPr>
          <w:p w14:paraId="53D74986" w14:textId="77777777" w:rsidR="00EB2D42" w:rsidRPr="00883B90" w:rsidRDefault="00EB2D42" w:rsidP="001D6A25">
            <w:pPr>
              <w:spacing w:after="0" w:line="240" w:lineRule="auto"/>
              <w:jc w:val="right"/>
              <w:rPr>
                <w:rFonts w:ascii="Arial Narrow" w:eastAsia="Times New Roman" w:hAnsi="Arial Narrow" w:cs="Tahoma"/>
                <w:color w:val="000000"/>
                <w:sz w:val="16"/>
                <w:szCs w:val="16"/>
                <w:lang w:eastAsia="es-PE"/>
              </w:rPr>
            </w:pPr>
            <w:r w:rsidRPr="00883B90">
              <w:rPr>
                <w:rFonts w:ascii="Arial Narrow" w:eastAsia="Times New Roman" w:hAnsi="Arial Narrow" w:cs="Tahoma"/>
                <w:color w:val="000000"/>
                <w:sz w:val="16"/>
                <w:szCs w:val="16"/>
                <w:lang w:eastAsia="es-PE"/>
              </w:rPr>
              <w:t>39.11%</w:t>
            </w:r>
          </w:p>
        </w:tc>
      </w:tr>
      <w:tr w:rsidR="00EB2D42" w:rsidRPr="00883B90" w14:paraId="22E0B39A" w14:textId="77777777" w:rsidTr="001924A6">
        <w:trPr>
          <w:trHeight w:val="54"/>
          <w:jc w:val="center"/>
        </w:trPr>
        <w:tc>
          <w:tcPr>
            <w:tcW w:w="4390" w:type="dxa"/>
            <w:tcBorders>
              <w:top w:val="nil"/>
              <w:left w:val="single" w:sz="4" w:space="0" w:color="000000"/>
              <w:bottom w:val="single" w:sz="4" w:space="0" w:color="000000"/>
              <w:right w:val="single" w:sz="4" w:space="0" w:color="000000"/>
            </w:tcBorders>
            <w:shd w:val="clear" w:color="auto" w:fill="auto"/>
            <w:hideMark/>
          </w:tcPr>
          <w:p w14:paraId="157265D4" w14:textId="77777777" w:rsidR="00EB2D42" w:rsidRPr="00883B90" w:rsidRDefault="00EB2D42" w:rsidP="001D6A25">
            <w:pPr>
              <w:spacing w:after="0" w:line="240" w:lineRule="auto"/>
              <w:rPr>
                <w:rFonts w:ascii="Arial Narrow" w:eastAsia="Times New Roman" w:hAnsi="Arial Narrow" w:cs="Tahoma"/>
                <w:color w:val="000000"/>
                <w:sz w:val="16"/>
                <w:szCs w:val="16"/>
                <w:lang w:eastAsia="es-PE"/>
              </w:rPr>
            </w:pPr>
            <w:r w:rsidRPr="00883B90">
              <w:rPr>
                <w:rFonts w:ascii="Arial Narrow" w:eastAsia="Times New Roman" w:hAnsi="Arial Narrow" w:cs="Tahoma"/>
                <w:color w:val="000000"/>
                <w:sz w:val="16"/>
                <w:szCs w:val="16"/>
                <w:lang w:eastAsia="es-PE"/>
              </w:rPr>
              <w:t xml:space="preserve"> Solo Seguro de fuerzas armadas o policiales</w:t>
            </w:r>
          </w:p>
        </w:tc>
        <w:tc>
          <w:tcPr>
            <w:tcW w:w="1134" w:type="dxa"/>
            <w:tcBorders>
              <w:top w:val="nil"/>
              <w:left w:val="nil"/>
              <w:bottom w:val="single" w:sz="4" w:space="0" w:color="000000"/>
              <w:right w:val="single" w:sz="4" w:space="0" w:color="000000"/>
            </w:tcBorders>
            <w:shd w:val="clear" w:color="auto" w:fill="auto"/>
            <w:hideMark/>
          </w:tcPr>
          <w:p w14:paraId="60B92A50" w14:textId="77777777" w:rsidR="00EB2D42" w:rsidRPr="00883B90" w:rsidRDefault="00EB2D42" w:rsidP="001D6A25">
            <w:pPr>
              <w:spacing w:after="0" w:line="240" w:lineRule="auto"/>
              <w:jc w:val="right"/>
              <w:rPr>
                <w:rFonts w:ascii="Arial Narrow" w:eastAsia="Times New Roman" w:hAnsi="Arial Narrow" w:cs="Tahoma"/>
                <w:color w:val="000000"/>
                <w:sz w:val="16"/>
                <w:szCs w:val="16"/>
                <w:lang w:eastAsia="es-PE"/>
              </w:rPr>
            </w:pPr>
            <w:r w:rsidRPr="00883B90">
              <w:rPr>
                <w:rFonts w:ascii="Arial Narrow" w:eastAsia="Times New Roman" w:hAnsi="Arial Narrow" w:cs="Tahoma"/>
                <w:color w:val="000000"/>
                <w:sz w:val="16"/>
                <w:szCs w:val="16"/>
                <w:lang w:eastAsia="es-PE"/>
              </w:rPr>
              <w:t xml:space="preserve">   3 140</w:t>
            </w:r>
          </w:p>
        </w:tc>
        <w:tc>
          <w:tcPr>
            <w:tcW w:w="850" w:type="dxa"/>
            <w:tcBorders>
              <w:top w:val="nil"/>
              <w:left w:val="nil"/>
              <w:bottom w:val="single" w:sz="4" w:space="0" w:color="000000"/>
              <w:right w:val="single" w:sz="4" w:space="0" w:color="000000"/>
            </w:tcBorders>
            <w:shd w:val="clear" w:color="auto" w:fill="auto"/>
          </w:tcPr>
          <w:p w14:paraId="3A993706" w14:textId="77777777" w:rsidR="00EB2D42" w:rsidRPr="00883B90" w:rsidRDefault="00EB2D42" w:rsidP="001D6A25">
            <w:pPr>
              <w:spacing w:after="0" w:line="240" w:lineRule="auto"/>
              <w:jc w:val="right"/>
              <w:rPr>
                <w:rFonts w:ascii="Arial Narrow" w:eastAsia="Times New Roman" w:hAnsi="Arial Narrow" w:cs="Tahoma"/>
                <w:color w:val="000000"/>
                <w:sz w:val="16"/>
                <w:szCs w:val="16"/>
                <w:lang w:eastAsia="es-PE"/>
              </w:rPr>
            </w:pPr>
            <w:r w:rsidRPr="00883B90">
              <w:rPr>
                <w:rFonts w:ascii="Arial Narrow" w:eastAsia="Times New Roman" w:hAnsi="Arial Narrow" w:cs="Tahoma"/>
                <w:color w:val="000000"/>
                <w:sz w:val="16"/>
                <w:szCs w:val="16"/>
                <w:lang w:eastAsia="es-PE"/>
              </w:rPr>
              <w:t>2.85%</w:t>
            </w:r>
          </w:p>
        </w:tc>
      </w:tr>
      <w:tr w:rsidR="00EB2D42" w:rsidRPr="00883B90" w14:paraId="4FF8B740" w14:textId="77777777" w:rsidTr="001924A6">
        <w:trPr>
          <w:trHeight w:val="54"/>
          <w:jc w:val="center"/>
        </w:trPr>
        <w:tc>
          <w:tcPr>
            <w:tcW w:w="4390" w:type="dxa"/>
            <w:tcBorders>
              <w:top w:val="nil"/>
              <w:left w:val="single" w:sz="4" w:space="0" w:color="000000"/>
              <w:bottom w:val="single" w:sz="4" w:space="0" w:color="000000"/>
              <w:right w:val="single" w:sz="4" w:space="0" w:color="000000"/>
            </w:tcBorders>
            <w:shd w:val="clear" w:color="auto" w:fill="auto"/>
            <w:hideMark/>
          </w:tcPr>
          <w:p w14:paraId="2156ED4B" w14:textId="77777777" w:rsidR="00EB2D42" w:rsidRPr="00883B90" w:rsidRDefault="00EB2D42" w:rsidP="001D6A25">
            <w:pPr>
              <w:spacing w:after="0" w:line="240" w:lineRule="auto"/>
              <w:rPr>
                <w:rFonts w:ascii="Arial Narrow" w:eastAsia="Times New Roman" w:hAnsi="Arial Narrow" w:cs="Tahoma"/>
                <w:color w:val="000000"/>
                <w:sz w:val="16"/>
                <w:szCs w:val="16"/>
                <w:lang w:eastAsia="es-PE"/>
              </w:rPr>
            </w:pPr>
            <w:r w:rsidRPr="00883B90">
              <w:rPr>
                <w:rFonts w:ascii="Arial Narrow" w:eastAsia="Times New Roman" w:hAnsi="Arial Narrow" w:cs="Tahoma"/>
                <w:color w:val="000000"/>
                <w:sz w:val="16"/>
                <w:szCs w:val="16"/>
                <w:lang w:eastAsia="es-PE"/>
              </w:rPr>
              <w:t xml:space="preserve"> Solo Seguro privado de salud</w:t>
            </w:r>
          </w:p>
        </w:tc>
        <w:tc>
          <w:tcPr>
            <w:tcW w:w="1134" w:type="dxa"/>
            <w:tcBorders>
              <w:top w:val="nil"/>
              <w:left w:val="nil"/>
              <w:bottom w:val="single" w:sz="4" w:space="0" w:color="000000"/>
              <w:right w:val="single" w:sz="4" w:space="0" w:color="000000"/>
            </w:tcBorders>
            <w:shd w:val="clear" w:color="auto" w:fill="auto"/>
            <w:hideMark/>
          </w:tcPr>
          <w:p w14:paraId="1EDA21A0" w14:textId="77777777" w:rsidR="00EB2D42" w:rsidRPr="00883B90" w:rsidRDefault="00EB2D42" w:rsidP="001D6A25">
            <w:pPr>
              <w:spacing w:after="0" w:line="240" w:lineRule="auto"/>
              <w:jc w:val="right"/>
              <w:rPr>
                <w:rFonts w:ascii="Arial Narrow" w:eastAsia="Times New Roman" w:hAnsi="Arial Narrow" w:cs="Tahoma"/>
                <w:color w:val="000000"/>
                <w:sz w:val="16"/>
                <w:szCs w:val="16"/>
                <w:lang w:eastAsia="es-PE"/>
              </w:rPr>
            </w:pPr>
            <w:r w:rsidRPr="00883B90">
              <w:rPr>
                <w:rFonts w:ascii="Arial Narrow" w:eastAsia="Times New Roman" w:hAnsi="Arial Narrow" w:cs="Tahoma"/>
                <w:color w:val="000000"/>
                <w:sz w:val="16"/>
                <w:szCs w:val="16"/>
                <w:lang w:eastAsia="es-PE"/>
              </w:rPr>
              <w:t xml:space="preserve">   3 060</w:t>
            </w:r>
          </w:p>
        </w:tc>
        <w:tc>
          <w:tcPr>
            <w:tcW w:w="850" w:type="dxa"/>
            <w:tcBorders>
              <w:top w:val="nil"/>
              <w:left w:val="nil"/>
              <w:bottom w:val="single" w:sz="4" w:space="0" w:color="000000"/>
              <w:right w:val="single" w:sz="4" w:space="0" w:color="000000"/>
            </w:tcBorders>
            <w:shd w:val="clear" w:color="auto" w:fill="auto"/>
          </w:tcPr>
          <w:p w14:paraId="3148C6A0" w14:textId="77777777" w:rsidR="00EB2D42" w:rsidRPr="00883B90" w:rsidRDefault="00EB2D42" w:rsidP="001D6A25">
            <w:pPr>
              <w:spacing w:after="0" w:line="240" w:lineRule="auto"/>
              <w:jc w:val="right"/>
              <w:rPr>
                <w:rFonts w:ascii="Arial Narrow" w:eastAsia="Times New Roman" w:hAnsi="Arial Narrow" w:cs="Tahoma"/>
                <w:color w:val="000000"/>
                <w:sz w:val="16"/>
                <w:szCs w:val="16"/>
                <w:lang w:eastAsia="es-PE"/>
              </w:rPr>
            </w:pPr>
            <w:r w:rsidRPr="00883B90">
              <w:rPr>
                <w:rFonts w:ascii="Arial Narrow" w:eastAsia="Times New Roman" w:hAnsi="Arial Narrow" w:cs="Tahoma"/>
                <w:color w:val="000000"/>
                <w:sz w:val="16"/>
                <w:szCs w:val="16"/>
                <w:lang w:eastAsia="es-PE"/>
              </w:rPr>
              <w:t>2.78%</w:t>
            </w:r>
          </w:p>
        </w:tc>
      </w:tr>
      <w:tr w:rsidR="00EB2D42" w:rsidRPr="00883B90" w14:paraId="2EFCBC96" w14:textId="77777777" w:rsidTr="001924A6">
        <w:trPr>
          <w:trHeight w:val="54"/>
          <w:jc w:val="center"/>
        </w:trPr>
        <w:tc>
          <w:tcPr>
            <w:tcW w:w="4390" w:type="dxa"/>
            <w:tcBorders>
              <w:top w:val="nil"/>
              <w:left w:val="single" w:sz="4" w:space="0" w:color="000000"/>
              <w:bottom w:val="single" w:sz="4" w:space="0" w:color="000000"/>
              <w:right w:val="single" w:sz="4" w:space="0" w:color="000000"/>
            </w:tcBorders>
            <w:shd w:val="clear" w:color="auto" w:fill="auto"/>
            <w:hideMark/>
          </w:tcPr>
          <w:p w14:paraId="139AE4E6" w14:textId="77777777" w:rsidR="00EB2D42" w:rsidRPr="00883B90" w:rsidRDefault="00EB2D42" w:rsidP="001D6A25">
            <w:pPr>
              <w:spacing w:after="0" w:line="240" w:lineRule="auto"/>
              <w:rPr>
                <w:rFonts w:ascii="Arial Narrow" w:eastAsia="Times New Roman" w:hAnsi="Arial Narrow" w:cs="Tahoma"/>
                <w:color w:val="000000"/>
                <w:sz w:val="16"/>
                <w:szCs w:val="16"/>
                <w:lang w:eastAsia="es-PE"/>
              </w:rPr>
            </w:pPr>
            <w:r w:rsidRPr="00883B90">
              <w:rPr>
                <w:rFonts w:ascii="Arial Narrow" w:eastAsia="Times New Roman" w:hAnsi="Arial Narrow" w:cs="Tahoma"/>
                <w:color w:val="000000"/>
                <w:sz w:val="16"/>
                <w:szCs w:val="16"/>
                <w:lang w:eastAsia="es-PE"/>
              </w:rPr>
              <w:t xml:space="preserve"> Solo Otro seguro</w:t>
            </w:r>
          </w:p>
        </w:tc>
        <w:tc>
          <w:tcPr>
            <w:tcW w:w="1134" w:type="dxa"/>
            <w:tcBorders>
              <w:top w:val="nil"/>
              <w:left w:val="nil"/>
              <w:bottom w:val="single" w:sz="4" w:space="0" w:color="000000"/>
              <w:right w:val="single" w:sz="4" w:space="0" w:color="000000"/>
            </w:tcBorders>
            <w:shd w:val="clear" w:color="auto" w:fill="auto"/>
            <w:hideMark/>
          </w:tcPr>
          <w:p w14:paraId="384C0C72" w14:textId="77777777" w:rsidR="00EB2D42" w:rsidRPr="00883B90" w:rsidRDefault="00EB2D42" w:rsidP="001D6A25">
            <w:pPr>
              <w:spacing w:after="0" w:line="240" w:lineRule="auto"/>
              <w:jc w:val="right"/>
              <w:rPr>
                <w:rFonts w:ascii="Arial Narrow" w:eastAsia="Times New Roman" w:hAnsi="Arial Narrow" w:cs="Tahoma"/>
                <w:color w:val="000000"/>
                <w:sz w:val="16"/>
                <w:szCs w:val="16"/>
                <w:lang w:eastAsia="es-PE"/>
              </w:rPr>
            </w:pPr>
            <w:r w:rsidRPr="00883B90">
              <w:rPr>
                <w:rFonts w:ascii="Arial Narrow" w:eastAsia="Times New Roman" w:hAnsi="Arial Narrow" w:cs="Tahoma"/>
                <w:color w:val="000000"/>
                <w:sz w:val="16"/>
                <w:szCs w:val="16"/>
                <w:lang w:eastAsia="es-PE"/>
              </w:rPr>
              <w:t xml:space="preserve">   1 639</w:t>
            </w:r>
          </w:p>
        </w:tc>
        <w:tc>
          <w:tcPr>
            <w:tcW w:w="850" w:type="dxa"/>
            <w:tcBorders>
              <w:top w:val="nil"/>
              <w:left w:val="nil"/>
              <w:bottom w:val="single" w:sz="4" w:space="0" w:color="000000"/>
              <w:right w:val="single" w:sz="4" w:space="0" w:color="000000"/>
            </w:tcBorders>
            <w:shd w:val="clear" w:color="auto" w:fill="auto"/>
          </w:tcPr>
          <w:p w14:paraId="5886306D" w14:textId="77777777" w:rsidR="00EB2D42" w:rsidRPr="00883B90" w:rsidRDefault="00EB2D42" w:rsidP="001D6A25">
            <w:pPr>
              <w:spacing w:after="0" w:line="240" w:lineRule="auto"/>
              <w:jc w:val="right"/>
              <w:rPr>
                <w:rFonts w:ascii="Arial Narrow" w:eastAsia="Times New Roman" w:hAnsi="Arial Narrow" w:cs="Tahoma"/>
                <w:color w:val="000000"/>
                <w:sz w:val="16"/>
                <w:szCs w:val="16"/>
                <w:lang w:eastAsia="es-PE"/>
              </w:rPr>
            </w:pPr>
            <w:r w:rsidRPr="00883B90">
              <w:rPr>
                <w:rFonts w:ascii="Arial Narrow" w:eastAsia="Times New Roman" w:hAnsi="Arial Narrow" w:cs="Tahoma"/>
                <w:color w:val="000000"/>
                <w:sz w:val="16"/>
                <w:szCs w:val="16"/>
                <w:lang w:eastAsia="es-PE"/>
              </w:rPr>
              <w:t>1.49%</w:t>
            </w:r>
          </w:p>
        </w:tc>
      </w:tr>
      <w:tr w:rsidR="00EB2D42" w:rsidRPr="00883B90" w14:paraId="591FCBC0" w14:textId="77777777" w:rsidTr="001924A6">
        <w:trPr>
          <w:trHeight w:val="54"/>
          <w:jc w:val="center"/>
        </w:trPr>
        <w:tc>
          <w:tcPr>
            <w:tcW w:w="4390" w:type="dxa"/>
            <w:tcBorders>
              <w:top w:val="nil"/>
              <w:left w:val="single" w:sz="4" w:space="0" w:color="000000"/>
              <w:bottom w:val="single" w:sz="4" w:space="0" w:color="000000"/>
              <w:right w:val="single" w:sz="4" w:space="0" w:color="000000"/>
            </w:tcBorders>
            <w:shd w:val="clear" w:color="auto" w:fill="auto"/>
            <w:hideMark/>
          </w:tcPr>
          <w:p w14:paraId="30DB8B0E" w14:textId="77777777" w:rsidR="00EB2D42" w:rsidRPr="00883B90" w:rsidRDefault="00EB2D42" w:rsidP="001D6A25">
            <w:pPr>
              <w:spacing w:after="0" w:line="240" w:lineRule="auto"/>
              <w:rPr>
                <w:rFonts w:ascii="Arial Narrow" w:eastAsia="Times New Roman" w:hAnsi="Arial Narrow" w:cs="Tahoma"/>
                <w:color w:val="000000"/>
                <w:sz w:val="16"/>
                <w:szCs w:val="16"/>
                <w:lang w:eastAsia="es-PE"/>
              </w:rPr>
            </w:pPr>
            <w:r w:rsidRPr="00883B90">
              <w:rPr>
                <w:rFonts w:ascii="Arial Narrow" w:eastAsia="Times New Roman" w:hAnsi="Arial Narrow" w:cs="Tahoma"/>
                <w:color w:val="000000"/>
                <w:sz w:val="16"/>
                <w:szCs w:val="16"/>
                <w:lang w:eastAsia="es-PE"/>
              </w:rPr>
              <w:t xml:space="preserve"> Seguro Integral de Salud (SIS) y EsSalud</w:t>
            </w:r>
          </w:p>
        </w:tc>
        <w:tc>
          <w:tcPr>
            <w:tcW w:w="1134" w:type="dxa"/>
            <w:tcBorders>
              <w:top w:val="nil"/>
              <w:left w:val="nil"/>
              <w:bottom w:val="single" w:sz="4" w:space="0" w:color="000000"/>
              <w:right w:val="single" w:sz="4" w:space="0" w:color="000000"/>
            </w:tcBorders>
            <w:shd w:val="clear" w:color="auto" w:fill="auto"/>
            <w:hideMark/>
          </w:tcPr>
          <w:p w14:paraId="71725347" w14:textId="77777777" w:rsidR="00EB2D42" w:rsidRPr="00883B90" w:rsidRDefault="00EB2D42" w:rsidP="001D6A25">
            <w:pPr>
              <w:spacing w:after="0" w:line="240" w:lineRule="auto"/>
              <w:jc w:val="right"/>
              <w:rPr>
                <w:rFonts w:ascii="Arial Narrow" w:eastAsia="Times New Roman" w:hAnsi="Arial Narrow" w:cs="Tahoma"/>
                <w:color w:val="000000"/>
                <w:sz w:val="16"/>
                <w:szCs w:val="16"/>
                <w:lang w:eastAsia="es-PE"/>
              </w:rPr>
            </w:pPr>
            <w:r w:rsidRPr="00883B90">
              <w:rPr>
                <w:rFonts w:ascii="Arial Narrow" w:eastAsia="Times New Roman" w:hAnsi="Arial Narrow" w:cs="Tahoma"/>
                <w:color w:val="000000"/>
                <w:sz w:val="16"/>
                <w:szCs w:val="16"/>
                <w:lang w:eastAsia="es-PE"/>
              </w:rPr>
              <w:t xml:space="preserve">    25</w:t>
            </w:r>
          </w:p>
        </w:tc>
        <w:tc>
          <w:tcPr>
            <w:tcW w:w="850" w:type="dxa"/>
            <w:tcBorders>
              <w:top w:val="nil"/>
              <w:left w:val="nil"/>
              <w:bottom w:val="single" w:sz="4" w:space="0" w:color="000000"/>
              <w:right w:val="single" w:sz="4" w:space="0" w:color="000000"/>
            </w:tcBorders>
            <w:shd w:val="clear" w:color="auto" w:fill="auto"/>
          </w:tcPr>
          <w:p w14:paraId="49F1B7AA" w14:textId="77777777" w:rsidR="00EB2D42" w:rsidRPr="00883B90" w:rsidRDefault="00EB2D42" w:rsidP="001D6A25">
            <w:pPr>
              <w:spacing w:after="0" w:line="240" w:lineRule="auto"/>
              <w:jc w:val="right"/>
              <w:rPr>
                <w:rFonts w:ascii="Arial Narrow" w:eastAsia="Times New Roman" w:hAnsi="Arial Narrow" w:cs="Tahoma"/>
                <w:color w:val="000000"/>
                <w:sz w:val="16"/>
                <w:szCs w:val="16"/>
                <w:lang w:eastAsia="es-PE"/>
              </w:rPr>
            </w:pPr>
            <w:r w:rsidRPr="00883B90">
              <w:rPr>
                <w:rFonts w:ascii="Arial Narrow" w:eastAsia="Times New Roman" w:hAnsi="Arial Narrow" w:cs="Tahoma"/>
                <w:color w:val="000000"/>
                <w:sz w:val="16"/>
                <w:szCs w:val="16"/>
                <w:lang w:eastAsia="es-PE"/>
              </w:rPr>
              <w:t>0.02%</w:t>
            </w:r>
          </w:p>
        </w:tc>
      </w:tr>
      <w:tr w:rsidR="00EB2D42" w:rsidRPr="00883B90" w14:paraId="2B2B9096" w14:textId="77777777" w:rsidTr="001924A6">
        <w:trPr>
          <w:trHeight w:val="54"/>
          <w:jc w:val="center"/>
        </w:trPr>
        <w:tc>
          <w:tcPr>
            <w:tcW w:w="4390" w:type="dxa"/>
            <w:tcBorders>
              <w:top w:val="nil"/>
              <w:left w:val="single" w:sz="4" w:space="0" w:color="000000"/>
              <w:bottom w:val="single" w:sz="4" w:space="0" w:color="000000"/>
              <w:right w:val="single" w:sz="4" w:space="0" w:color="000000"/>
            </w:tcBorders>
            <w:shd w:val="clear" w:color="auto" w:fill="auto"/>
            <w:hideMark/>
          </w:tcPr>
          <w:p w14:paraId="33D85A2B" w14:textId="77777777" w:rsidR="00EB2D42" w:rsidRPr="00883B90" w:rsidRDefault="00EB2D42" w:rsidP="001D6A25">
            <w:pPr>
              <w:spacing w:after="0" w:line="240" w:lineRule="auto"/>
              <w:rPr>
                <w:rFonts w:ascii="Arial Narrow" w:eastAsia="Times New Roman" w:hAnsi="Arial Narrow" w:cs="Tahoma"/>
                <w:color w:val="000000"/>
                <w:sz w:val="16"/>
                <w:szCs w:val="16"/>
                <w:lang w:eastAsia="es-PE"/>
              </w:rPr>
            </w:pPr>
            <w:r w:rsidRPr="00883B90">
              <w:rPr>
                <w:rFonts w:ascii="Arial Narrow" w:eastAsia="Times New Roman" w:hAnsi="Arial Narrow" w:cs="Tahoma"/>
                <w:color w:val="000000"/>
                <w:sz w:val="16"/>
                <w:szCs w:val="16"/>
                <w:lang w:eastAsia="es-PE"/>
              </w:rPr>
              <w:t xml:space="preserve"> Seguro Integral de Salud (SIS) y Seguro privado de salud</w:t>
            </w:r>
          </w:p>
        </w:tc>
        <w:tc>
          <w:tcPr>
            <w:tcW w:w="1134" w:type="dxa"/>
            <w:tcBorders>
              <w:top w:val="nil"/>
              <w:left w:val="nil"/>
              <w:bottom w:val="single" w:sz="4" w:space="0" w:color="000000"/>
              <w:right w:val="single" w:sz="4" w:space="0" w:color="000000"/>
            </w:tcBorders>
            <w:shd w:val="clear" w:color="auto" w:fill="auto"/>
            <w:hideMark/>
          </w:tcPr>
          <w:p w14:paraId="0E080029" w14:textId="77777777" w:rsidR="00EB2D42" w:rsidRPr="00883B90" w:rsidRDefault="00EB2D42" w:rsidP="001D6A25">
            <w:pPr>
              <w:spacing w:after="0" w:line="240" w:lineRule="auto"/>
              <w:jc w:val="right"/>
              <w:rPr>
                <w:rFonts w:ascii="Arial Narrow" w:eastAsia="Times New Roman" w:hAnsi="Arial Narrow" w:cs="Tahoma"/>
                <w:color w:val="000000"/>
                <w:sz w:val="16"/>
                <w:szCs w:val="16"/>
                <w:lang w:eastAsia="es-PE"/>
              </w:rPr>
            </w:pPr>
            <w:r w:rsidRPr="00883B90">
              <w:rPr>
                <w:rFonts w:ascii="Arial Narrow" w:eastAsia="Times New Roman" w:hAnsi="Arial Narrow" w:cs="Tahoma"/>
                <w:color w:val="000000"/>
                <w:sz w:val="16"/>
                <w:szCs w:val="16"/>
                <w:lang w:eastAsia="es-PE"/>
              </w:rPr>
              <w:t xml:space="preserve">    50</w:t>
            </w:r>
          </w:p>
        </w:tc>
        <w:tc>
          <w:tcPr>
            <w:tcW w:w="850" w:type="dxa"/>
            <w:tcBorders>
              <w:top w:val="nil"/>
              <w:left w:val="nil"/>
              <w:bottom w:val="single" w:sz="4" w:space="0" w:color="000000"/>
              <w:right w:val="single" w:sz="4" w:space="0" w:color="000000"/>
            </w:tcBorders>
            <w:shd w:val="clear" w:color="auto" w:fill="auto"/>
          </w:tcPr>
          <w:p w14:paraId="63FAE4E2" w14:textId="77777777" w:rsidR="00EB2D42" w:rsidRPr="00883B90" w:rsidRDefault="00EB2D42" w:rsidP="001D6A25">
            <w:pPr>
              <w:spacing w:after="0" w:line="240" w:lineRule="auto"/>
              <w:jc w:val="right"/>
              <w:rPr>
                <w:rFonts w:ascii="Arial Narrow" w:eastAsia="Times New Roman" w:hAnsi="Arial Narrow" w:cs="Tahoma"/>
                <w:color w:val="000000"/>
                <w:sz w:val="16"/>
                <w:szCs w:val="16"/>
                <w:lang w:eastAsia="es-PE"/>
              </w:rPr>
            </w:pPr>
            <w:r w:rsidRPr="00883B90">
              <w:rPr>
                <w:rFonts w:ascii="Arial Narrow" w:eastAsia="Times New Roman" w:hAnsi="Arial Narrow" w:cs="Tahoma"/>
                <w:color w:val="000000"/>
                <w:sz w:val="16"/>
                <w:szCs w:val="16"/>
                <w:lang w:eastAsia="es-PE"/>
              </w:rPr>
              <w:t>0.05%</w:t>
            </w:r>
          </w:p>
        </w:tc>
      </w:tr>
      <w:tr w:rsidR="00EB2D42" w:rsidRPr="00883B90" w14:paraId="0DC3AE55" w14:textId="77777777" w:rsidTr="001924A6">
        <w:trPr>
          <w:trHeight w:val="54"/>
          <w:jc w:val="center"/>
        </w:trPr>
        <w:tc>
          <w:tcPr>
            <w:tcW w:w="4390" w:type="dxa"/>
            <w:tcBorders>
              <w:top w:val="nil"/>
              <w:left w:val="single" w:sz="4" w:space="0" w:color="000000"/>
              <w:bottom w:val="single" w:sz="4" w:space="0" w:color="000000"/>
              <w:right w:val="single" w:sz="4" w:space="0" w:color="000000"/>
            </w:tcBorders>
            <w:shd w:val="clear" w:color="auto" w:fill="auto"/>
            <w:hideMark/>
          </w:tcPr>
          <w:p w14:paraId="4156A634" w14:textId="77777777" w:rsidR="00EB2D42" w:rsidRPr="00883B90" w:rsidRDefault="00EB2D42" w:rsidP="001D6A25">
            <w:pPr>
              <w:spacing w:after="0" w:line="240" w:lineRule="auto"/>
              <w:rPr>
                <w:rFonts w:ascii="Arial Narrow" w:eastAsia="Times New Roman" w:hAnsi="Arial Narrow" w:cs="Tahoma"/>
                <w:color w:val="000000"/>
                <w:sz w:val="16"/>
                <w:szCs w:val="16"/>
                <w:lang w:eastAsia="es-PE"/>
              </w:rPr>
            </w:pPr>
            <w:r w:rsidRPr="00883B90">
              <w:rPr>
                <w:rFonts w:ascii="Arial Narrow" w:eastAsia="Times New Roman" w:hAnsi="Arial Narrow" w:cs="Tahoma"/>
                <w:color w:val="000000"/>
                <w:sz w:val="16"/>
                <w:szCs w:val="16"/>
                <w:lang w:eastAsia="es-PE"/>
              </w:rPr>
              <w:t xml:space="preserve"> Seguro Integral de Salud (SIS) y Otro seguro</w:t>
            </w:r>
          </w:p>
        </w:tc>
        <w:tc>
          <w:tcPr>
            <w:tcW w:w="1134" w:type="dxa"/>
            <w:tcBorders>
              <w:top w:val="nil"/>
              <w:left w:val="nil"/>
              <w:bottom w:val="single" w:sz="4" w:space="0" w:color="000000"/>
              <w:right w:val="single" w:sz="4" w:space="0" w:color="000000"/>
            </w:tcBorders>
            <w:shd w:val="clear" w:color="auto" w:fill="auto"/>
            <w:hideMark/>
          </w:tcPr>
          <w:p w14:paraId="3432FF52" w14:textId="77777777" w:rsidR="00EB2D42" w:rsidRPr="00883B90" w:rsidRDefault="00EB2D42" w:rsidP="001D6A25">
            <w:pPr>
              <w:spacing w:after="0" w:line="240" w:lineRule="auto"/>
              <w:jc w:val="right"/>
              <w:rPr>
                <w:rFonts w:ascii="Arial Narrow" w:eastAsia="Times New Roman" w:hAnsi="Arial Narrow" w:cs="Tahoma"/>
                <w:color w:val="000000"/>
                <w:sz w:val="16"/>
                <w:szCs w:val="16"/>
                <w:lang w:eastAsia="es-PE"/>
              </w:rPr>
            </w:pPr>
            <w:r w:rsidRPr="00883B90">
              <w:rPr>
                <w:rFonts w:ascii="Arial Narrow" w:eastAsia="Times New Roman" w:hAnsi="Arial Narrow" w:cs="Tahoma"/>
                <w:color w:val="000000"/>
                <w:sz w:val="16"/>
                <w:szCs w:val="16"/>
                <w:lang w:eastAsia="es-PE"/>
              </w:rPr>
              <w:t xml:space="preserve">    56</w:t>
            </w:r>
          </w:p>
        </w:tc>
        <w:tc>
          <w:tcPr>
            <w:tcW w:w="850" w:type="dxa"/>
            <w:tcBorders>
              <w:top w:val="nil"/>
              <w:left w:val="nil"/>
              <w:bottom w:val="single" w:sz="4" w:space="0" w:color="000000"/>
              <w:right w:val="single" w:sz="4" w:space="0" w:color="000000"/>
            </w:tcBorders>
            <w:shd w:val="clear" w:color="auto" w:fill="auto"/>
          </w:tcPr>
          <w:p w14:paraId="2379ABE1" w14:textId="77777777" w:rsidR="00EB2D42" w:rsidRPr="00883B90" w:rsidRDefault="00EB2D42" w:rsidP="001D6A25">
            <w:pPr>
              <w:spacing w:after="0" w:line="240" w:lineRule="auto"/>
              <w:jc w:val="right"/>
              <w:rPr>
                <w:rFonts w:ascii="Arial Narrow" w:eastAsia="Times New Roman" w:hAnsi="Arial Narrow" w:cs="Tahoma"/>
                <w:color w:val="000000"/>
                <w:sz w:val="16"/>
                <w:szCs w:val="16"/>
                <w:lang w:eastAsia="es-PE"/>
              </w:rPr>
            </w:pPr>
            <w:r w:rsidRPr="00883B90">
              <w:rPr>
                <w:rFonts w:ascii="Arial Narrow" w:eastAsia="Times New Roman" w:hAnsi="Arial Narrow" w:cs="Tahoma"/>
                <w:color w:val="000000"/>
                <w:sz w:val="16"/>
                <w:szCs w:val="16"/>
                <w:lang w:eastAsia="es-PE"/>
              </w:rPr>
              <w:t>0.05%</w:t>
            </w:r>
          </w:p>
        </w:tc>
      </w:tr>
      <w:tr w:rsidR="00EB2D42" w:rsidRPr="00883B90" w14:paraId="0EC9C676" w14:textId="77777777" w:rsidTr="001924A6">
        <w:trPr>
          <w:trHeight w:val="54"/>
          <w:jc w:val="center"/>
        </w:trPr>
        <w:tc>
          <w:tcPr>
            <w:tcW w:w="4390" w:type="dxa"/>
            <w:tcBorders>
              <w:top w:val="nil"/>
              <w:left w:val="single" w:sz="4" w:space="0" w:color="000000"/>
              <w:bottom w:val="single" w:sz="4" w:space="0" w:color="000000"/>
              <w:right w:val="single" w:sz="4" w:space="0" w:color="000000"/>
            </w:tcBorders>
            <w:shd w:val="clear" w:color="auto" w:fill="auto"/>
            <w:hideMark/>
          </w:tcPr>
          <w:p w14:paraId="2703B352" w14:textId="77777777" w:rsidR="00EB2D42" w:rsidRPr="00883B90" w:rsidRDefault="00EB2D42" w:rsidP="001D6A25">
            <w:pPr>
              <w:spacing w:after="0" w:line="240" w:lineRule="auto"/>
              <w:rPr>
                <w:rFonts w:ascii="Arial Narrow" w:eastAsia="Times New Roman" w:hAnsi="Arial Narrow" w:cs="Tahoma"/>
                <w:color w:val="000000"/>
                <w:sz w:val="16"/>
                <w:szCs w:val="16"/>
                <w:lang w:eastAsia="es-PE"/>
              </w:rPr>
            </w:pPr>
            <w:r w:rsidRPr="00883B90">
              <w:rPr>
                <w:rFonts w:ascii="Arial Narrow" w:eastAsia="Times New Roman" w:hAnsi="Arial Narrow" w:cs="Tahoma"/>
                <w:color w:val="000000"/>
                <w:sz w:val="16"/>
                <w:szCs w:val="16"/>
                <w:lang w:eastAsia="es-PE"/>
              </w:rPr>
              <w:t xml:space="preserve"> EsSalud y Seguro de fuerzas armadas o policiales</w:t>
            </w:r>
          </w:p>
        </w:tc>
        <w:tc>
          <w:tcPr>
            <w:tcW w:w="1134" w:type="dxa"/>
            <w:tcBorders>
              <w:top w:val="nil"/>
              <w:left w:val="nil"/>
              <w:bottom w:val="single" w:sz="4" w:space="0" w:color="000000"/>
              <w:right w:val="single" w:sz="4" w:space="0" w:color="000000"/>
            </w:tcBorders>
            <w:shd w:val="clear" w:color="auto" w:fill="auto"/>
            <w:hideMark/>
          </w:tcPr>
          <w:p w14:paraId="54030C5B" w14:textId="77777777" w:rsidR="00EB2D42" w:rsidRPr="00883B90" w:rsidRDefault="00EB2D42" w:rsidP="001D6A25">
            <w:pPr>
              <w:spacing w:after="0" w:line="240" w:lineRule="auto"/>
              <w:jc w:val="right"/>
              <w:rPr>
                <w:rFonts w:ascii="Arial Narrow" w:eastAsia="Times New Roman" w:hAnsi="Arial Narrow" w:cs="Tahoma"/>
                <w:color w:val="000000"/>
                <w:sz w:val="16"/>
                <w:szCs w:val="16"/>
                <w:lang w:eastAsia="es-PE"/>
              </w:rPr>
            </w:pPr>
            <w:r w:rsidRPr="00883B90">
              <w:rPr>
                <w:rFonts w:ascii="Arial Narrow" w:eastAsia="Times New Roman" w:hAnsi="Arial Narrow" w:cs="Tahoma"/>
                <w:color w:val="000000"/>
                <w:sz w:val="16"/>
                <w:szCs w:val="16"/>
                <w:lang w:eastAsia="es-PE"/>
              </w:rPr>
              <w:t xml:space="preserve">    134</w:t>
            </w:r>
          </w:p>
        </w:tc>
        <w:tc>
          <w:tcPr>
            <w:tcW w:w="850" w:type="dxa"/>
            <w:tcBorders>
              <w:top w:val="nil"/>
              <w:left w:val="nil"/>
              <w:bottom w:val="single" w:sz="4" w:space="0" w:color="000000"/>
              <w:right w:val="single" w:sz="4" w:space="0" w:color="000000"/>
            </w:tcBorders>
            <w:shd w:val="clear" w:color="auto" w:fill="auto"/>
          </w:tcPr>
          <w:p w14:paraId="13FDE869" w14:textId="77777777" w:rsidR="00EB2D42" w:rsidRPr="00883B90" w:rsidRDefault="00EB2D42" w:rsidP="001D6A25">
            <w:pPr>
              <w:spacing w:after="0" w:line="240" w:lineRule="auto"/>
              <w:jc w:val="right"/>
              <w:rPr>
                <w:rFonts w:ascii="Arial Narrow" w:eastAsia="Times New Roman" w:hAnsi="Arial Narrow" w:cs="Tahoma"/>
                <w:color w:val="000000"/>
                <w:sz w:val="16"/>
                <w:szCs w:val="16"/>
                <w:lang w:eastAsia="es-PE"/>
              </w:rPr>
            </w:pPr>
            <w:r w:rsidRPr="00883B90">
              <w:rPr>
                <w:rFonts w:ascii="Arial Narrow" w:eastAsia="Times New Roman" w:hAnsi="Arial Narrow" w:cs="Tahoma"/>
                <w:color w:val="000000"/>
                <w:sz w:val="16"/>
                <w:szCs w:val="16"/>
                <w:lang w:eastAsia="es-PE"/>
              </w:rPr>
              <w:t>0.12%</w:t>
            </w:r>
          </w:p>
        </w:tc>
      </w:tr>
      <w:tr w:rsidR="00EB2D42" w:rsidRPr="00883B90" w14:paraId="27ADA371" w14:textId="77777777" w:rsidTr="001924A6">
        <w:trPr>
          <w:trHeight w:val="54"/>
          <w:jc w:val="center"/>
        </w:trPr>
        <w:tc>
          <w:tcPr>
            <w:tcW w:w="4390" w:type="dxa"/>
            <w:tcBorders>
              <w:top w:val="nil"/>
              <w:left w:val="single" w:sz="4" w:space="0" w:color="000000"/>
              <w:bottom w:val="single" w:sz="4" w:space="0" w:color="000000"/>
              <w:right w:val="single" w:sz="4" w:space="0" w:color="000000"/>
            </w:tcBorders>
            <w:shd w:val="clear" w:color="auto" w:fill="auto"/>
            <w:hideMark/>
          </w:tcPr>
          <w:p w14:paraId="6DCF46D3" w14:textId="77777777" w:rsidR="00EB2D42" w:rsidRPr="00883B90" w:rsidRDefault="00EB2D42" w:rsidP="001D6A25">
            <w:pPr>
              <w:spacing w:after="0" w:line="240" w:lineRule="auto"/>
              <w:rPr>
                <w:rFonts w:ascii="Arial Narrow" w:eastAsia="Times New Roman" w:hAnsi="Arial Narrow" w:cs="Tahoma"/>
                <w:color w:val="000000"/>
                <w:sz w:val="16"/>
                <w:szCs w:val="16"/>
                <w:lang w:eastAsia="es-PE"/>
              </w:rPr>
            </w:pPr>
            <w:r w:rsidRPr="00883B90">
              <w:rPr>
                <w:rFonts w:ascii="Arial Narrow" w:eastAsia="Times New Roman" w:hAnsi="Arial Narrow" w:cs="Tahoma"/>
                <w:color w:val="000000"/>
                <w:sz w:val="16"/>
                <w:szCs w:val="16"/>
                <w:lang w:eastAsia="es-PE"/>
              </w:rPr>
              <w:t xml:space="preserve"> EsSalud y Seguro privado de salud</w:t>
            </w:r>
          </w:p>
        </w:tc>
        <w:tc>
          <w:tcPr>
            <w:tcW w:w="1134" w:type="dxa"/>
            <w:tcBorders>
              <w:top w:val="nil"/>
              <w:left w:val="nil"/>
              <w:bottom w:val="single" w:sz="4" w:space="0" w:color="000000"/>
              <w:right w:val="single" w:sz="4" w:space="0" w:color="000000"/>
            </w:tcBorders>
            <w:shd w:val="clear" w:color="auto" w:fill="auto"/>
            <w:hideMark/>
          </w:tcPr>
          <w:p w14:paraId="43DD0211" w14:textId="77777777" w:rsidR="00EB2D42" w:rsidRPr="00883B90" w:rsidRDefault="00EB2D42" w:rsidP="001D6A25">
            <w:pPr>
              <w:spacing w:after="0" w:line="240" w:lineRule="auto"/>
              <w:jc w:val="right"/>
              <w:rPr>
                <w:rFonts w:ascii="Arial Narrow" w:eastAsia="Times New Roman" w:hAnsi="Arial Narrow" w:cs="Tahoma"/>
                <w:color w:val="000000"/>
                <w:sz w:val="16"/>
                <w:szCs w:val="16"/>
                <w:lang w:eastAsia="es-PE"/>
              </w:rPr>
            </w:pPr>
            <w:r w:rsidRPr="00883B90">
              <w:rPr>
                <w:rFonts w:ascii="Arial Narrow" w:eastAsia="Times New Roman" w:hAnsi="Arial Narrow" w:cs="Tahoma"/>
                <w:color w:val="000000"/>
                <w:sz w:val="16"/>
                <w:szCs w:val="16"/>
                <w:lang w:eastAsia="es-PE"/>
              </w:rPr>
              <w:t xml:space="preserve">    510</w:t>
            </w:r>
          </w:p>
        </w:tc>
        <w:tc>
          <w:tcPr>
            <w:tcW w:w="850" w:type="dxa"/>
            <w:tcBorders>
              <w:top w:val="nil"/>
              <w:left w:val="nil"/>
              <w:bottom w:val="single" w:sz="4" w:space="0" w:color="000000"/>
              <w:right w:val="single" w:sz="4" w:space="0" w:color="000000"/>
            </w:tcBorders>
            <w:shd w:val="clear" w:color="auto" w:fill="auto"/>
          </w:tcPr>
          <w:p w14:paraId="10A511EE" w14:textId="77777777" w:rsidR="00EB2D42" w:rsidRPr="00883B90" w:rsidRDefault="00EB2D42" w:rsidP="001D6A25">
            <w:pPr>
              <w:spacing w:after="0" w:line="240" w:lineRule="auto"/>
              <w:jc w:val="right"/>
              <w:rPr>
                <w:rFonts w:ascii="Arial Narrow" w:eastAsia="Times New Roman" w:hAnsi="Arial Narrow" w:cs="Tahoma"/>
                <w:color w:val="000000"/>
                <w:sz w:val="16"/>
                <w:szCs w:val="16"/>
                <w:lang w:eastAsia="es-PE"/>
              </w:rPr>
            </w:pPr>
            <w:r w:rsidRPr="00883B90">
              <w:rPr>
                <w:rFonts w:ascii="Arial Narrow" w:eastAsia="Times New Roman" w:hAnsi="Arial Narrow" w:cs="Tahoma"/>
                <w:color w:val="000000"/>
                <w:sz w:val="16"/>
                <w:szCs w:val="16"/>
                <w:lang w:eastAsia="es-PE"/>
              </w:rPr>
              <w:t>0.46%</w:t>
            </w:r>
          </w:p>
        </w:tc>
      </w:tr>
      <w:tr w:rsidR="00EB2D42" w:rsidRPr="00883B90" w14:paraId="255C664D" w14:textId="77777777" w:rsidTr="001924A6">
        <w:trPr>
          <w:trHeight w:val="54"/>
          <w:jc w:val="center"/>
        </w:trPr>
        <w:tc>
          <w:tcPr>
            <w:tcW w:w="4390" w:type="dxa"/>
            <w:tcBorders>
              <w:top w:val="nil"/>
              <w:left w:val="single" w:sz="4" w:space="0" w:color="000000"/>
              <w:bottom w:val="single" w:sz="4" w:space="0" w:color="000000"/>
              <w:right w:val="single" w:sz="4" w:space="0" w:color="000000"/>
            </w:tcBorders>
            <w:shd w:val="clear" w:color="auto" w:fill="auto"/>
            <w:hideMark/>
          </w:tcPr>
          <w:p w14:paraId="4B63E092" w14:textId="77777777" w:rsidR="00EB2D42" w:rsidRPr="00883B90" w:rsidRDefault="00EB2D42" w:rsidP="001D6A25">
            <w:pPr>
              <w:spacing w:after="0" w:line="240" w:lineRule="auto"/>
              <w:rPr>
                <w:rFonts w:ascii="Arial Narrow" w:eastAsia="Times New Roman" w:hAnsi="Arial Narrow" w:cs="Tahoma"/>
                <w:color w:val="000000"/>
                <w:sz w:val="16"/>
                <w:szCs w:val="16"/>
                <w:lang w:eastAsia="es-PE"/>
              </w:rPr>
            </w:pPr>
            <w:r w:rsidRPr="00883B90">
              <w:rPr>
                <w:rFonts w:ascii="Arial Narrow" w:eastAsia="Times New Roman" w:hAnsi="Arial Narrow" w:cs="Tahoma"/>
                <w:color w:val="000000"/>
                <w:sz w:val="16"/>
                <w:szCs w:val="16"/>
                <w:lang w:eastAsia="es-PE"/>
              </w:rPr>
              <w:t xml:space="preserve"> EsSalud y Otro seguro</w:t>
            </w:r>
          </w:p>
        </w:tc>
        <w:tc>
          <w:tcPr>
            <w:tcW w:w="1134" w:type="dxa"/>
            <w:tcBorders>
              <w:top w:val="nil"/>
              <w:left w:val="nil"/>
              <w:bottom w:val="single" w:sz="4" w:space="0" w:color="000000"/>
              <w:right w:val="single" w:sz="4" w:space="0" w:color="000000"/>
            </w:tcBorders>
            <w:shd w:val="clear" w:color="auto" w:fill="auto"/>
            <w:hideMark/>
          </w:tcPr>
          <w:p w14:paraId="51AB158F" w14:textId="77777777" w:rsidR="00EB2D42" w:rsidRPr="00883B90" w:rsidRDefault="00EB2D42" w:rsidP="001D6A25">
            <w:pPr>
              <w:spacing w:after="0" w:line="240" w:lineRule="auto"/>
              <w:jc w:val="right"/>
              <w:rPr>
                <w:rFonts w:ascii="Arial Narrow" w:eastAsia="Times New Roman" w:hAnsi="Arial Narrow" w:cs="Tahoma"/>
                <w:color w:val="000000"/>
                <w:sz w:val="16"/>
                <w:szCs w:val="16"/>
                <w:lang w:eastAsia="es-PE"/>
              </w:rPr>
            </w:pPr>
            <w:r w:rsidRPr="00883B90">
              <w:rPr>
                <w:rFonts w:ascii="Arial Narrow" w:eastAsia="Times New Roman" w:hAnsi="Arial Narrow" w:cs="Tahoma"/>
                <w:color w:val="000000"/>
                <w:sz w:val="16"/>
                <w:szCs w:val="16"/>
                <w:lang w:eastAsia="es-PE"/>
              </w:rPr>
              <w:t xml:space="preserve">    145</w:t>
            </w:r>
          </w:p>
        </w:tc>
        <w:tc>
          <w:tcPr>
            <w:tcW w:w="850" w:type="dxa"/>
            <w:tcBorders>
              <w:top w:val="nil"/>
              <w:left w:val="nil"/>
              <w:bottom w:val="single" w:sz="4" w:space="0" w:color="000000"/>
              <w:right w:val="single" w:sz="4" w:space="0" w:color="000000"/>
            </w:tcBorders>
            <w:shd w:val="clear" w:color="auto" w:fill="auto"/>
          </w:tcPr>
          <w:p w14:paraId="2B66E498" w14:textId="77777777" w:rsidR="00EB2D42" w:rsidRPr="00883B90" w:rsidRDefault="00EB2D42" w:rsidP="001D6A25">
            <w:pPr>
              <w:spacing w:after="0" w:line="240" w:lineRule="auto"/>
              <w:jc w:val="right"/>
              <w:rPr>
                <w:rFonts w:ascii="Arial Narrow" w:eastAsia="Times New Roman" w:hAnsi="Arial Narrow" w:cs="Tahoma"/>
                <w:color w:val="000000"/>
                <w:sz w:val="16"/>
                <w:szCs w:val="16"/>
                <w:lang w:eastAsia="es-PE"/>
              </w:rPr>
            </w:pPr>
            <w:r w:rsidRPr="00883B90">
              <w:rPr>
                <w:rFonts w:ascii="Arial Narrow" w:eastAsia="Times New Roman" w:hAnsi="Arial Narrow" w:cs="Tahoma"/>
                <w:color w:val="000000"/>
                <w:sz w:val="16"/>
                <w:szCs w:val="16"/>
                <w:lang w:eastAsia="es-PE"/>
              </w:rPr>
              <w:t>0.13%</w:t>
            </w:r>
          </w:p>
        </w:tc>
      </w:tr>
      <w:tr w:rsidR="00EB2D42" w:rsidRPr="00883B90" w14:paraId="4B832D40" w14:textId="77777777" w:rsidTr="001924A6">
        <w:trPr>
          <w:trHeight w:val="54"/>
          <w:jc w:val="center"/>
        </w:trPr>
        <w:tc>
          <w:tcPr>
            <w:tcW w:w="4390" w:type="dxa"/>
            <w:tcBorders>
              <w:top w:val="nil"/>
              <w:left w:val="single" w:sz="4" w:space="0" w:color="000000"/>
              <w:bottom w:val="single" w:sz="4" w:space="0" w:color="000000"/>
              <w:right w:val="single" w:sz="4" w:space="0" w:color="000000"/>
            </w:tcBorders>
            <w:shd w:val="clear" w:color="auto" w:fill="auto"/>
            <w:hideMark/>
          </w:tcPr>
          <w:p w14:paraId="64CD4B99" w14:textId="77777777" w:rsidR="00EB2D42" w:rsidRPr="00883B90" w:rsidRDefault="00EB2D42" w:rsidP="001D6A25">
            <w:pPr>
              <w:spacing w:after="0" w:line="240" w:lineRule="auto"/>
              <w:rPr>
                <w:rFonts w:ascii="Arial Narrow" w:eastAsia="Times New Roman" w:hAnsi="Arial Narrow" w:cs="Tahoma"/>
                <w:color w:val="000000"/>
                <w:sz w:val="16"/>
                <w:szCs w:val="16"/>
                <w:lang w:eastAsia="es-PE"/>
              </w:rPr>
            </w:pPr>
            <w:r w:rsidRPr="00883B90">
              <w:rPr>
                <w:rFonts w:ascii="Arial Narrow" w:eastAsia="Times New Roman" w:hAnsi="Arial Narrow" w:cs="Tahoma"/>
                <w:color w:val="000000"/>
                <w:sz w:val="16"/>
                <w:szCs w:val="16"/>
                <w:lang w:eastAsia="es-PE"/>
              </w:rPr>
              <w:t xml:space="preserve"> EsSalud, Seguro de fuerzas armadas o policiales y Seguro privado de salud</w:t>
            </w:r>
          </w:p>
        </w:tc>
        <w:tc>
          <w:tcPr>
            <w:tcW w:w="1134" w:type="dxa"/>
            <w:tcBorders>
              <w:top w:val="nil"/>
              <w:left w:val="nil"/>
              <w:bottom w:val="single" w:sz="4" w:space="0" w:color="000000"/>
              <w:right w:val="single" w:sz="4" w:space="0" w:color="000000"/>
            </w:tcBorders>
            <w:shd w:val="clear" w:color="auto" w:fill="auto"/>
            <w:hideMark/>
          </w:tcPr>
          <w:p w14:paraId="32DA0C31" w14:textId="77777777" w:rsidR="00EB2D42" w:rsidRPr="00883B90" w:rsidRDefault="00EB2D42" w:rsidP="001D6A25">
            <w:pPr>
              <w:spacing w:after="0" w:line="240" w:lineRule="auto"/>
              <w:jc w:val="right"/>
              <w:rPr>
                <w:rFonts w:ascii="Arial Narrow" w:eastAsia="Times New Roman" w:hAnsi="Arial Narrow" w:cs="Tahoma"/>
                <w:color w:val="000000"/>
                <w:sz w:val="16"/>
                <w:szCs w:val="16"/>
                <w:lang w:eastAsia="es-PE"/>
              </w:rPr>
            </w:pPr>
            <w:r w:rsidRPr="00883B90">
              <w:rPr>
                <w:rFonts w:ascii="Arial Narrow" w:eastAsia="Times New Roman" w:hAnsi="Arial Narrow" w:cs="Tahoma"/>
                <w:color w:val="000000"/>
                <w:sz w:val="16"/>
                <w:szCs w:val="16"/>
                <w:lang w:eastAsia="es-PE"/>
              </w:rPr>
              <w:t xml:space="preserve">    5</w:t>
            </w:r>
          </w:p>
        </w:tc>
        <w:tc>
          <w:tcPr>
            <w:tcW w:w="850" w:type="dxa"/>
            <w:tcBorders>
              <w:top w:val="nil"/>
              <w:left w:val="nil"/>
              <w:bottom w:val="single" w:sz="4" w:space="0" w:color="000000"/>
              <w:right w:val="single" w:sz="4" w:space="0" w:color="000000"/>
            </w:tcBorders>
            <w:shd w:val="clear" w:color="auto" w:fill="auto"/>
          </w:tcPr>
          <w:p w14:paraId="721284F2" w14:textId="77777777" w:rsidR="00EB2D42" w:rsidRPr="00883B90" w:rsidRDefault="00EB2D42" w:rsidP="001D6A25">
            <w:pPr>
              <w:spacing w:after="0" w:line="240" w:lineRule="auto"/>
              <w:jc w:val="right"/>
              <w:rPr>
                <w:rFonts w:ascii="Arial Narrow" w:eastAsia="Times New Roman" w:hAnsi="Arial Narrow" w:cs="Tahoma"/>
                <w:color w:val="000000"/>
                <w:sz w:val="16"/>
                <w:szCs w:val="16"/>
                <w:lang w:eastAsia="es-PE"/>
              </w:rPr>
            </w:pPr>
            <w:r w:rsidRPr="00883B90">
              <w:rPr>
                <w:rFonts w:ascii="Arial Narrow" w:eastAsia="Times New Roman" w:hAnsi="Arial Narrow" w:cs="Tahoma"/>
                <w:color w:val="000000"/>
                <w:sz w:val="16"/>
                <w:szCs w:val="16"/>
                <w:lang w:eastAsia="es-PE"/>
              </w:rPr>
              <w:t>0.00%</w:t>
            </w:r>
          </w:p>
        </w:tc>
      </w:tr>
      <w:tr w:rsidR="00EB2D42" w:rsidRPr="00883B90" w14:paraId="3A47EC18" w14:textId="77777777" w:rsidTr="001924A6">
        <w:trPr>
          <w:trHeight w:val="54"/>
          <w:jc w:val="center"/>
        </w:trPr>
        <w:tc>
          <w:tcPr>
            <w:tcW w:w="4390" w:type="dxa"/>
            <w:tcBorders>
              <w:top w:val="nil"/>
              <w:left w:val="single" w:sz="4" w:space="0" w:color="000000"/>
              <w:bottom w:val="single" w:sz="4" w:space="0" w:color="000000"/>
              <w:right w:val="single" w:sz="4" w:space="0" w:color="000000"/>
            </w:tcBorders>
            <w:shd w:val="clear" w:color="auto" w:fill="auto"/>
            <w:hideMark/>
          </w:tcPr>
          <w:p w14:paraId="026BDB7A" w14:textId="77777777" w:rsidR="00EB2D42" w:rsidRPr="00883B90" w:rsidRDefault="00EB2D42" w:rsidP="001D6A25">
            <w:pPr>
              <w:spacing w:after="0" w:line="240" w:lineRule="auto"/>
              <w:rPr>
                <w:rFonts w:ascii="Arial Narrow" w:eastAsia="Times New Roman" w:hAnsi="Arial Narrow" w:cs="Tahoma"/>
                <w:color w:val="000000"/>
                <w:sz w:val="16"/>
                <w:szCs w:val="16"/>
                <w:lang w:eastAsia="es-PE"/>
              </w:rPr>
            </w:pPr>
            <w:r w:rsidRPr="00883B90">
              <w:rPr>
                <w:rFonts w:ascii="Arial Narrow" w:eastAsia="Times New Roman" w:hAnsi="Arial Narrow" w:cs="Tahoma"/>
                <w:color w:val="000000"/>
                <w:sz w:val="16"/>
                <w:szCs w:val="16"/>
                <w:lang w:eastAsia="es-PE"/>
              </w:rPr>
              <w:t xml:space="preserve"> EsSalud, Seguro de fuerzas armadas o policiales y Otro seguro</w:t>
            </w:r>
          </w:p>
        </w:tc>
        <w:tc>
          <w:tcPr>
            <w:tcW w:w="1134" w:type="dxa"/>
            <w:tcBorders>
              <w:top w:val="nil"/>
              <w:left w:val="nil"/>
              <w:bottom w:val="single" w:sz="4" w:space="0" w:color="000000"/>
              <w:right w:val="single" w:sz="4" w:space="0" w:color="000000"/>
            </w:tcBorders>
            <w:shd w:val="clear" w:color="auto" w:fill="auto"/>
            <w:hideMark/>
          </w:tcPr>
          <w:p w14:paraId="7ECF8805" w14:textId="77777777" w:rsidR="00EB2D42" w:rsidRPr="00883B90" w:rsidRDefault="00EB2D42" w:rsidP="001D6A25">
            <w:pPr>
              <w:spacing w:after="0" w:line="240" w:lineRule="auto"/>
              <w:jc w:val="right"/>
              <w:rPr>
                <w:rFonts w:ascii="Arial Narrow" w:eastAsia="Times New Roman" w:hAnsi="Arial Narrow" w:cs="Tahoma"/>
                <w:color w:val="000000"/>
                <w:sz w:val="16"/>
                <w:szCs w:val="16"/>
                <w:lang w:eastAsia="es-PE"/>
              </w:rPr>
            </w:pPr>
            <w:r w:rsidRPr="00883B90">
              <w:rPr>
                <w:rFonts w:ascii="Arial Narrow" w:eastAsia="Times New Roman" w:hAnsi="Arial Narrow" w:cs="Tahoma"/>
                <w:color w:val="000000"/>
                <w:sz w:val="16"/>
                <w:szCs w:val="16"/>
                <w:lang w:eastAsia="es-PE"/>
              </w:rPr>
              <w:t xml:space="preserve">    2</w:t>
            </w:r>
          </w:p>
        </w:tc>
        <w:tc>
          <w:tcPr>
            <w:tcW w:w="850" w:type="dxa"/>
            <w:tcBorders>
              <w:top w:val="nil"/>
              <w:left w:val="nil"/>
              <w:bottom w:val="single" w:sz="4" w:space="0" w:color="000000"/>
              <w:right w:val="single" w:sz="4" w:space="0" w:color="000000"/>
            </w:tcBorders>
            <w:shd w:val="clear" w:color="auto" w:fill="auto"/>
          </w:tcPr>
          <w:p w14:paraId="7AA22A91" w14:textId="77777777" w:rsidR="00EB2D42" w:rsidRPr="00883B90" w:rsidRDefault="00EB2D42" w:rsidP="001D6A25">
            <w:pPr>
              <w:spacing w:after="0" w:line="240" w:lineRule="auto"/>
              <w:jc w:val="right"/>
              <w:rPr>
                <w:rFonts w:ascii="Arial Narrow" w:eastAsia="Times New Roman" w:hAnsi="Arial Narrow" w:cs="Tahoma"/>
                <w:color w:val="000000"/>
                <w:sz w:val="16"/>
                <w:szCs w:val="16"/>
                <w:lang w:eastAsia="es-PE"/>
              </w:rPr>
            </w:pPr>
            <w:r w:rsidRPr="00883B90">
              <w:rPr>
                <w:rFonts w:ascii="Arial Narrow" w:eastAsia="Times New Roman" w:hAnsi="Arial Narrow" w:cs="Tahoma"/>
                <w:color w:val="000000"/>
                <w:sz w:val="16"/>
                <w:szCs w:val="16"/>
                <w:lang w:eastAsia="es-PE"/>
              </w:rPr>
              <w:t>0.00%</w:t>
            </w:r>
          </w:p>
        </w:tc>
      </w:tr>
      <w:tr w:rsidR="00EB2D42" w:rsidRPr="00883B90" w14:paraId="070DE6AF" w14:textId="77777777" w:rsidTr="001924A6">
        <w:trPr>
          <w:trHeight w:val="54"/>
          <w:jc w:val="center"/>
        </w:trPr>
        <w:tc>
          <w:tcPr>
            <w:tcW w:w="4390" w:type="dxa"/>
            <w:tcBorders>
              <w:top w:val="nil"/>
              <w:left w:val="single" w:sz="4" w:space="0" w:color="000000"/>
              <w:bottom w:val="single" w:sz="4" w:space="0" w:color="000000"/>
              <w:right w:val="single" w:sz="4" w:space="0" w:color="000000"/>
            </w:tcBorders>
            <w:shd w:val="clear" w:color="auto" w:fill="auto"/>
            <w:hideMark/>
          </w:tcPr>
          <w:p w14:paraId="74393274" w14:textId="77777777" w:rsidR="00EB2D42" w:rsidRPr="00883B90" w:rsidRDefault="00EB2D42" w:rsidP="001D6A25">
            <w:pPr>
              <w:spacing w:after="0" w:line="240" w:lineRule="auto"/>
              <w:rPr>
                <w:rFonts w:ascii="Arial Narrow" w:eastAsia="Times New Roman" w:hAnsi="Arial Narrow" w:cs="Tahoma"/>
                <w:color w:val="000000"/>
                <w:sz w:val="16"/>
                <w:szCs w:val="16"/>
                <w:lang w:eastAsia="es-PE"/>
              </w:rPr>
            </w:pPr>
            <w:r w:rsidRPr="00883B90">
              <w:rPr>
                <w:rFonts w:ascii="Arial Narrow" w:eastAsia="Times New Roman" w:hAnsi="Arial Narrow" w:cs="Tahoma"/>
                <w:color w:val="000000"/>
                <w:sz w:val="16"/>
                <w:szCs w:val="16"/>
                <w:lang w:eastAsia="es-PE"/>
              </w:rPr>
              <w:t xml:space="preserve"> EsSalud, Seguro privado de salud y Otro seguro</w:t>
            </w:r>
          </w:p>
        </w:tc>
        <w:tc>
          <w:tcPr>
            <w:tcW w:w="1134" w:type="dxa"/>
            <w:tcBorders>
              <w:top w:val="nil"/>
              <w:left w:val="nil"/>
              <w:bottom w:val="single" w:sz="4" w:space="0" w:color="000000"/>
              <w:right w:val="single" w:sz="4" w:space="0" w:color="000000"/>
            </w:tcBorders>
            <w:shd w:val="clear" w:color="auto" w:fill="auto"/>
            <w:hideMark/>
          </w:tcPr>
          <w:p w14:paraId="51516EE5" w14:textId="77777777" w:rsidR="00EB2D42" w:rsidRPr="00883B90" w:rsidRDefault="00EB2D42" w:rsidP="001D6A25">
            <w:pPr>
              <w:spacing w:after="0" w:line="240" w:lineRule="auto"/>
              <w:jc w:val="right"/>
              <w:rPr>
                <w:rFonts w:ascii="Arial Narrow" w:eastAsia="Times New Roman" w:hAnsi="Arial Narrow" w:cs="Tahoma"/>
                <w:color w:val="000000"/>
                <w:sz w:val="16"/>
                <w:szCs w:val="16"/>
                <w:lang w:eastAsia="es-PE"/>
              </w:rPr>
            </w:pPr>
            <w:r w:rsidRPr="00883B90">
              <w:rPr>
                <w:rFonts w:ascii="Arial Narrow" w:eastAsia="Times New Roman" w:hAnsi="Arial Narrow" w:cs="Tahoma"/>
                <w:color w:val="000000"/>
                <w:sz w:val="16"/>
                <w:szCs w:val="16"/>
                <w:lang w:eastAsia="es-PE"/>
              </w:rPr>
              <w:t xml:space="preserve">    32</w:t>
            </w:r>
          </w:p>
        </w:tc>
        <w:tc>
          <w:tcPr>
            <w:tcW w:w="850" w:type="dxa"/>
            <w:tcBorders>
              <w:top w:val="nil"/>
              <w:left w:val="nil"/>
              <w:bottom w:val="single" w:sz="4" w:space="0" w:color="000000"/>
              <w:right w:val="single" w:sz="4" w:space="0" w:color="000000"/>
            </w:tcBorders>
            <w:shd w:val="clear" w:color="auto" w:fill="auto"/>
          </w:tcPr>
          <w:p w14:paraId="3C18309E" w14:textId="77777777" w:rsidR="00EB2D42" w:rsidRPr="00883B90" w:rsidRDefault="00EB2D42" w:rsidP="001D6A25">
            <w:pPr>
              <w:spacing w:after="0" w:line="240" w:lineRule="auto"/>
              <w:jc w:val="right"/>
              <w:rPr>
                <w:rFonts w:ascii="Arial Narrow" w:eastAsia="Times New Roman" w:hAnsi="Arial Narrow" w:cs="Tahoma"/>
                <w:color w:val="000000"/>
                <w:sz w:val="16"/>
                <w:szCs w:val="16"/>
                <w:lang w:eastAsia="es-PE"/>
              </w:rPr>
            </w:pPr>
            <w:r w:rsidRPr="00883B90">
              <w:rPr>
                <w:rFonts w:ascii="Arial Narrow" w:eastAsia="Times New Roman" w:hAnsi="Arial Narrow" w:cs="Tahoma"/>
                <w:color w:val="000000"/>
                <w:sz w:val="16"/>
                <w:szCs w:val="16"/>
                <w:lang w:eastAsia="es-PE"/>
              </w:rPr>
              <w:t>0.03%</w:t>
            </w:r>
          </w:p>
        </w:tc>
      </w:tr>
      <w:tr w:rsidR="00EB2D42" w:rsidRPr="00883B90" w14:paraId="067AC5F4" w14:textId="77777777" w:rsidTr="001924A6">
        <w:trPr>
          <w:trHeight w:val="54"/>
          <w:jc w:val="center"/>
        </w:trPr>
        <w:tc>
          <w:tcPr>
            <w:tcW w:w="4390" w:type="dxa"/>
            <w:tcBorders>
              <w:top w:val="nil"/>
              <w:left w:val="single" w:sz="4" w:space="0" w:color="000000"/>
              <w:bottom w:val="single" w:sz="4" w:space="0" w:color="000000"/>
              <w:right w:val="single" w:sz="4" w:space="0" w:color="000000"/>
            </w:tcBorders>
            <w:shd w:val="clear" w:color="auto" w:fill="auto"/>
            <w:hideMark/>
          </w:tcPr>
          <w:p w14:paraId="3B576D6A" w14:textId="77777777" w:rsidR="00EB2D42" w:rsidRPr="00883B90" w:rsidRDefault="00EB2D42" w:rsidP="001D6A25">
            <w:pPr>
              <w:spacing w:after="0" w:line="240" w:lineRule="auto"/>
              <w:rPr>
                <w:rFonts w:ascii="Arial Narrow" w:eastAsia="Times New Roman" w:hAnsi="Arial Narrow" w:cs="Tahoma"/>
                <w:color w:val="000000"/>
                <w:sz w:val="16"/>
                <w:szCs w:val="16"/>
                <w:lang w:eastAsia="es-PE"/>
              </w:rPr>
            </w:pPr>
            <w:r w:rsidRPr="00883B90">
              <w:rPr>
                <w:rFonts w:ascii="Arial Narrow" w:eastAsia="Times New Roman" w:hAnsi="Arial Narrow" w:cs="Tahoma"/>
                <w:color w:val="000000"/>
                <w:sz w:val="16"/>
                <w:szCs w:val="16"/>
                <w:lang w:eastAsia="es-PE"/>
              </w:rPr>
              <w:t xml:space="preserve"> Seguro de fuerzas armadas o policiales y Seguro privado de salud</w:t>
            </w:r>
          </w:p>
        </w:tc>
        <w:tc>
          <w:tcPr>
            <w:tcW w:w="1134" w:type="dxa"/>
            <w:tcBorders>
              <w:top w:val="nil"/>
              <w:left w:val="nil"/>
              <w:bottom w:val="single" w:sz="4" w:space="0" w:color="000000"/>
              <w:right w:val="single" w:sz="4" w:space="0" w:color="000000"/>
            </w:tcBorders>
            <w:shd w:val="clear" w:color="auto" w:fill="auto"/>
            <w:hideMark/>
          </w:tcPr>
          <w:p w14:paraId="240D4AEF" w14:textId="77777777" w:rsidR="00EB2D42" w:rsidRPr="00883B90" w:rsidRDefault="00EB2D42" w:rsidP="001D6A25">
            <w:pPr>
              <w:spacing w:after="0" w:line="240" w:lineRule="auto"/>
              <w:jc w:val="right"/>
              <w:rPr>
                <w:rFonts w:ascii="Arial Narrow" w:eastAsia="Times New Roman" w:hAnsi="Arial Narrow" w:cs="Tahoma"/>
                <w:color w:val="000000"/>
                <w:sz w:val="16"/>
                <w:szCs w:val="16"/>
                <w:lang w:eastAsia="es-PE"/>
              </w:rPr>
            </w:pPr>
            <w:r w:rsidRPr="00883B90">
              <w:rPr>
                <w:rFonts w:ascii="Arial Narrow" w:eastAsia="Times New Roman" w:hAnsi="Arial Narrow" w:cs="Tahoma"/>
                <w:color w:val="000000"/>
                <w:sz w:val="16"/>
                <w:szCs w:val="16"/>
                <w:lang w:eastAsia="es-PE"/>
              </w:rPr>
              <w:t xml:space="preserve">    23</w:t>
            </w:r>
          </w:p>
        </w:tc>
        <w:tc>
          <w:tcPr>
            <w:tcW w:w="850" w:type="dxa"/>
            <w:tcBorders>
              <w:top w:val="nil"/>
              <w:left w:val="nil"/>
              <w:bottom w:val="single" w:sz="4" w:space="0" w:color="000000"/>
              <w:right w:val="single" w:sz="4" w:space="0" w:color="000000"/>
            </w:tcBorders>
            <w:shd w:val="clear" w:color="auto" w:fill="auto"/>
          </w:tcPr>
          <w:p w14:paraId="2D007AFB" w14:textId="77777777" w:rsidR="00EB2D42" w:rsidRPr="00883B90" w:rsidRDefault="00EB2D42" w:rsidP="001D6A25">
            <w:pPr>
              <w:spacing w:after="0" w:line="240" w:lineRule="auto"/>
              <w:jc w:val="right"/>
              <w:rPr>
                <w:rFonts w:ascii="Arial Narrow" w:eastAsia="Times New Roman" w:hAnsi="Arial Narrow" w:cs="Tahoma"/>
                <w:color w:val="000000"/>
                <w:sz w:val="16"/>
                <w:szCs w:val="16"/>
                <w:lang w:eastAsia="es-PE"/>
              </w:rPr>
            </w:pPr>
            <w:r w:rsidRPr="00883B90">
              <w:rPr>
                <w:rFonts w:ascii="Arial Narrow" w:eastAsia="Times New Roman" w:hAnsi="Arial Narrow" w:cs="Tahoma"/>
                <w:color w:val="000000"/>
                <w:sz w:val="16"/>
                <w:szCs w:val="16"/>
                <w:lang w:eastAsia="es-PE"/>
              </w:rPr>
              <w:t>0.02%</w:t>
            </w:r>
          </w:p>
        </w:tc>
      </w:tr>
      <w:tr w:rsidR="00EB2D42" w:rsidRPr="00883B90" w14:paraId="75715878" w14:textId="77777777" w:rsidTr="001924A6">
        <w:trPr>
          <w:trHeight w:val="54"/>
          <w:jc w:val="center"/>
        </w:trPr>
        <w:tc>
          <w:tcPr>
            <w:tcW w:w="4390" w:type="dxa"/>
            <w:tcBorders>
              <w:top w:val="nil"/>
              <w:left w:val="single" w:sz="4" w:space="0" w:color="000000"/>
              <w:bottom w:val="single" w:sz="4" w:space="0" w:color="000000"/>
              <w:right w:val="single" w:sz="4" w:space="0" w:color="000000"/>
            </w:tcBorders>
            <w:shd w:val="clear" w:color="auto" w:fill="auto"/>
            <w:hideMark/>
          </w:tcPr>
          <w:p w14:paraId="2F08E228" w14:textId="77777777" w:rsidR="00EB2D42" w:rsidRPr="00883B90" w:rsidRDefault="00EB2D42" w:rsidP="001D6A25">
            <w:pPr>
              <w:spacing w:after="0" w:line="240" w:lineRule="auto"/>
              <w:rPr>
                <w:rFonts w:ascii="Arial Narrow" w:eastAsia="Times New Roman" w:hAnsi="Arial Narrow" w:cs="Tahoma"/>
                <w:color w:val="000000"/>
                <w:sz w:val="16"/>
                <w:szCs w:val="16"/>
                <w:lang w:eastAsia="es-PE"/>
              </w:rPr>
            </w:pPr>
            <w:r w:rsidRPr="00883B90">
              <w:rPr>
                <w:rFonts w:ascii="Arial Narrow" w:eastAsia="Times New Roman" w:hAnsi="Arial Narrow" w:cs="Tahoma"/>
                <w:color w:val="000000"/>
                <w:sz w:val="16"/>
                <w:szCs w:val="16"/>
                <w:lang w:eastAsia="es-PE"/>
              </w:rPr>
              <w:t xml:space="preserve"> Seguro de fuerzas armadas o policiales y Otro seguro</w:t>
            </w:r>
          </w:p>
        </w:tc>
        <w:tc>
          <w:tcPr>
            <w:tcW w:w="1134" w:type="dxa"/>
            <w:tcBorders>
              <w:top w:val="nil"/>
              <w:left w:val="nil"/>
              <w:bottom w:val="single" w:sz="4" w:space="0" w:color="000000"/>
              <w:right w:val="single" w:sz="4" w:space="0" w:color="000000"/>
            </w:tcBorders>
            <w:shd w:val="clear" w:color="auto" w:fill="auto"/>
            <w:hideMark/>
          </w:tcPr>
          <w:p w14:paraId="02D8DB12" w14:textId="77777777" w:rsidR="00EB2D42" w:rsidRPr="00883B90" w:rsidRDefault="00EB2D42" w:rsidP="001D6A25">
            <w:pPr>
              <w:spacing w:after="0" w:line="240" w:lineRule="auto"/>
              <w:jc w:val="right"/>
              <w:rPr>
                <w:rFonts w:ascii="Arial Narrow" w:eastAsia="Times New Roman" w:hAnsi="Arial Narrow" w:cs="Tahoma"/>
                <w:color w:val="000000"/>
                <w:sz w:val="16"/>
                <w:szCs w:val="16"/>
                <w:lang w:eastAsia="es-PE"/>
              </w:rPr>
            </w:pPr>
            <w:r w:rsidRPr="00883B90">
              <w:rPr>
                <w:rFonts w:ascii="Arial Narrow" w:eastAsia="Times New Roman" w:hAnsi="Arial Narrow" w:cs="Tahoma"/>
                <w:color w:val="000000"/>
                <w:sz w:val="16"/>
                <w:szCs w:val="16"/>
                <w:lang w:eastAsia="es-PE"/>
              </w:rPr>
              <w:t xml:space="preserve">    17</w:t>
            </w:r>
          </w:p>
        </w:tc>
        <w:tc>
          <w:tcPr>
            <w:tcW w:w="850" w:type="dxa"/>
            <w:tcBorders>
              <w:top w:val="nil"/>
              <w:left w:val="nil"/>
              <w:bottom w:val="single" w:sz="4" w:space="0" w:color="000000"/>
              <w:right w:val="single" w:sz="4" w:space="0" w:color="000000"/>
            </w:tcBorders>
            <w:shd w:val="clear" w:color="auto" w:fill="auto"/>
          </w:tcPr>
          <w:p w14:paraId="54590067" w14:textId="77777777" w:rsidR="00EB2D42" w:rsidRPr="00883B90" w:rsidRDefault="00EB2D42" w:rsidP="001D6A25">
            <w:pPr>
              <w:spacing w:after="0" w:line="240" w:lineRule="auto"/>
              <w:jc w:val="right"/>
              <w:rPr>
                <w:rFonts w:ascii="Arial Narrow" w:eastAsia="Times New Roman" w:hAnsi="Arial Narrow" w:cs="Tahoma"/>
                <w:color w:val="000000"/>
                <w:sz w:val="16"/>
                <w:szCs w:val="16"/>
                <w:lang w:eastAsia="es-PE"/>
              </w:rPr>
            </w:pPr>
            <w:r w:rsidRPr="00883B90">
              <w:rPr>
                <w:rFonts w:ascii="Arial Narrow" w:eastAsia="Times New Roman" w:hAnsi="Arial Narrow" w:cs="Tahoma"/>
                <w:color w:val="000000"/>
                <w:sz w:val="16"/>
                <w:szCs w:val="16"/>
                <w:lang w:eastAsia="es-PE"/>
              </w:rPr>
              <w:t>0.02%</w:t>
            </w:r>
          </w:p>
        </w:tc>
      </w:tr>
      <w:tr w:rsidR="00EB2D42" w:rsidRPr="00883B90" w14:paraId="4599A1BC" w14:textId="77777777" w:rsidTr="001924A6">
        <w:trPr>
          <w:trHeight w:val="54"/>
          <w:jc w:val="center"/>
        </w:trPr>
        <w:tc>
          <w:tcPr>
            <w:tcW w:w="4390" w:type="dxa"/>
            <w:tcBorders>
              <w:top w:val="nil"/>
              <w:left w:val="single" w:sz="4" w:space="0" w:color="000000"/>
              <w:bottom w:val="single" w:sz="4" w:space="0" w:color="000000"/>
              <w:right w:val="single" w:sz="4" w:space="0" w:color="000000"/>
            </w:tcBorders>
            <w:shd w:val="clear" w:color="auto" w:fill="auto"/>
            <w:hideMark/>
          </w:tcPr>
          <w:p w14:paraId="185BD767" w14:textId="77777777" w:rsidR="00EB2D42" w:rsidRPr="00883B90" w:rsidRDefault="00EB2D42" w:rsidP="001D6A25">
            <w:pPr>
              <w:spacing w:after="0" w:line="240" w:lineRule="auto"/>
              <w:rPr>
                <w:rFonts w:ascii="Arial Narrow" w:eastAsia="Times New Roman" w:hAnsi="Arial Narrow" w:cs="Tahoma"/>
                <w:color w:val="000000"/>
                <w:sz w:val="16"/>
                <w:szCs w:val="16"/>
                <w:lang w:eastAsia="es-PE"/>
              </w:rPr>
            </w:pPr>
            <w:r w:rsidRPr="00883B90">
              <w:rPr>
                <w:rFonts w:ascii="Arial Narrow" w:eastAsia="Times New Roman" w:hAnsi="Arial Narrow" w:cs="Tahoma"/>
                <w:color w:val="000000"/>
                <w:sz w:val="16"/>
                <w:szCs w:val="16"/>
                <w:lang w:eastAsia="es-PE"/>
              </w:rPr>
              <w:t xml:space="preserve"> Seguro de fuerzas armadas o policiales, Seguro privado de salud y Otro seguro</w:t>
            </w:r>
          </w:p>
        </w:tc>
        <w:tc>
          <w:tcPr>
            <w:tcW w:w="1134" w:type="dxa"/>
            <w:tcBorders>
              <w:top w:val="nil"/>
              <w:left w:val="nil"/>
              <w:bottom w:val="single" w:sz="4" w:space="0" w:color="000000"/>
              <w:right w:val="single" w:sz="4" w:space="0" w:color="000000"/>
            </w:tcBorders>
            <w:shd w:val="clear" w:color="auto" w:fill="auto"/>
            <w:hideMark/>
          </w:tcPr>
          <w:p w14:paraId="16633BCC" w14:textId="77777777" w:rsidR="00EB2D42" w:rsidRPr="00883B90" w:rsidRDefault="00EB2D42" w:rsidP="001D6A25">
            <w:pPr>
              <w:spacing w:after="0" w:line="240" w:lineRule="auto"/>
              <w:jc w:val="right"/>
              <w:rPr>
                <w:rFonts w:ascii="Arial Narrow" w:eastAsia="Times New Roman" w:hAnsi="Arial Narrow" w:cs="Tahoma"/>
                <w:color w:val="000000"/>
                <w:sz w:val="16"/>
                <w:szCs w:val="16"/>
                <w:lang w:eastAsia="es-PE"/>
              </w:rPr>
            </w:pPr>
            <w:r w:rsidRPr="00883B90">
              <w:rPr>
                <w:rFonts w:ascii="Arial Narrow" w:eastAsia="Times New Roman" w:hAnsi="Arial Narrow" w:cs="Tahoma"/>
                <w:color w:val="000000"/>
                <w:sz w:val="16"/>
                <w:szCs w:val="16"/>
                <w:lang w:eastAsia="es-PE"/>
              </w:rPr>
              <w:t xml:space="preserve">    5</w:t>
            </w:r>
          </w:p>
        </w:tc>
        <w:tc>
          <w:tcPr>
            <w:tcW w:w="850" w:type="dxa"/>
            <w:tcBorders>
              <w:top w:val="nil"/>
              <w:left w:val="nil"/>
              <w:bottom w:val="single" w:sz="4" w:space="0" w:color="000000"/>
              <w:right w:val="single" w:sz="4" w:space="0" w:color="000000"/>
            </w:tcBorders>
            <w:shd w:val="clear" w:color="auto" w:fill="auto"/>
          </w:tcPr>
          <w:p w14:paraId="77F9CF7B" w14:textId="77777777" w:rsidR="00EB2D42" w:rsidRPr="00883B90" w:rsidRDefault="00EB2D42" w:rsidP="001D6A25">
            <w:pPr>
              <w:spacing w:after="0" w:line="240" w:lineRule="auto"/>
              <w:jc w:val="right"/>
              <w:rPr>
                <w:rFonts w:ascii="Arial Narrow" w:eastAsia="Times New Roman" w:hAnsi="Arial Narrow" w:cs="Tahoma"/>
                <w:color w:val="000000"/>
                <w:sz w:val="16"/>
                <w:szCs w:val="16"/>
                <w:lang w:eastAsia="es-PE"/>
              </w:rPr>
            </w:pPr>
            <w:r w:rsidRPr="00883B90">
              <w:rPr>
                <w:rFonts w:ascii="Arial Narrow" w:eastAsia="Times New Roman" w:hAnsi="Arial Narrow" w:cs="Tahoma"/>
                <w:color w:val="000000"/>
                <w:sz w:val="16"/>
                <w:szCs w:val="16"/>
                <w:lang w:eastAsia="es-PE"/>
              </w:rPr>
              <w:t>0.00%</w:t>
            </w:r>
          </w:p>
        </w:tc>
      </w:tr>
      <w:tr w:rsidR="00EB2D42" w:rsidRPr="00883B90" w14:paraId="2ECE6F7D" w14:textId="77777777" w:rsidTr="001924A6">
        <w:trPr>
          <w:trHeight w:val="54"/>
          <w:jc w:val="center"/>
        </w:trPr>
        <w:tc>
          <w:tcPr>
            <w:tcW w:w="4390" w:type="dxa"/>
            <w:tcBorders>
              <w:top w:val="nil"/>
              <w:left w:val="single" w:sz="4" w:space="0" w:color="000000"/>
              <w:bottom w:val="single" w:sz="4" w:space="0" w:color="000000"/>
              <w:right w:val="single" w:sz="4" w:space="0" w:color="000000"/>
            </w:tcBorders>
            <w:shd w:val="clear" w:color="auto" w:fill="auto"/>
            <w:hideMark/>
          </w:tcPr>
          <w:p w14:paraId="31DE9379" w14:textId="77777777" w:rsidR="00EB2D42" w:rsidRPr="00883B90" w:rsidRDefault="00EB2D42" w:rsidP="001D6A25">
            <w:pPr>
              <w:spacing w:after="0" w:line="240" w:lineRule="auto"/>
              <w:rPr>
                <w:rFonts w:ascii="Arial Narrow" w:eastAsia="Times New Roman" w:hAnsi="Arial Narrow" w:cs="Tahoma"/>
                <w:color w:val="000000"/>
                <w:sz w:val="16"/>
                <w:szCs w:val="16"/>
                <w:lang w:eastAsia="es-PE"/>
              </w:rPr>
            </w:pPr>
            <w:r w:rsidRPr="00883B90">
              <w:rPr>
                <w:rFonts w:ascii="Arial Narrow" w:eastAsia="Times New Roman" w:hAnsi="Arial Narrow" w:cs="Tahoma"/>
                <w:color w:val="000000"/>
                <w:sz w:val="16"/>
                <w:szCs w:val="16"/>
                <w:lang w:eastAsia="es-PE"/>
              </w:rPr>
              <w:t xml:space="preserve"> Seguro privado de salud y Otro seguro</w:t>
            </w:r>
          </w:p>
        </w:tc>
        <w:tc>
          <w:tcPr>
            <w:tcW w:w="1134" w:type="dxa"/>
            <w:tcBorders>
              <w:top w:val="nil"/>
              <w:left w:val="nil"/>
              <w:bottom w:val="single" w:sz="4" w:space="0" w:color="000000"/>
              <w:right w:val="single" w:sz="4" w:space="0" w:color="000000"/>
            </w:tcBorders>
            <w:shd w:val="clear" w:color="auto" w:fill="auto"/>
            <w:hideMark/>
          </w:tcPr>
          <w:p w14:paraId="42CC4B32" w14:textId="77777777" w:rsidR="00EB2D42" w:rsidRPr="00883B90" w:rsidRDefault="00EB2D42" w:rsidP="001D6A25">
            <w:pPr>
              <w:spacing w:after="0" w:line="240" w:lineRule="auto"/>
              <w:jc w:val="right"/>
              <w:rPr>
                <w:rFonts w:ascii="Arial Narrow" w:eastAsia="Times New Roman" w:hAnsi="Arial Narrow" w:cs="Tahoma"/>
                <w:color w:val="000000"/>
                <w:sz w:val="16"/>
                <w:szCs w:val="16"/>
                <w:lang w:eastAsia="es-PE"/>
              </w:rPr>
            </w:pPr>
            <w:r w:rsidRPr="00883B90">
              <w:rPr>
                <w:rFonts w:ascii="Arial Narrow" w:eastAsia="Times New Roman" w:hAnsi="Arial Narrow" w:cs="Tahoma"/>
                <w:color w:val="000000"/>
                <w:sz w:val="16"/>
                <w:szCs w:val="16"/>
                <w:lang w:eastAsia="es-PE"/>
              </w:rPr>
              <w:t xml:space="preserve">    33</w:t>
            </w:r>
          </w:p>
        </w:tc>
        <w:tc>
          <w:tcPr>
            <w:tcW w:w="850" w:type="dxa"/>
            <w:tcBorders>
              <w:top w:val="nil"/>
              <w:left w:val="nil"/>
              <w:bottom w:val="single" w:sz="4" w:space="0" w:color="000000"/>
              <w:right w:val="single" w:sz="4" w:space="0" w:color="000000"/>
            </w:tcBorders>
            <w:shd w:val="clear" w:color="auto" w:fill="auto"/>
          </w:tcPr>
          <w:p w14:paraId="326D8685" w14:textId="77777777" w:rsidR="00EB2D42" w:rsidRPr="00883B90" w:rsidRDefault="00EB2D42" w:rsidP="001D6A25">
            <w:pPr>
              <w:spacing w:after="0" w:line="240" w:lineRule="auto"/>
              <w:jc w:val="right"/>
              <w:rPr>
                <w:rFonts w:ascii="Arial Narrow" w:eastAsia="Times New Roman" w:hAnsi="Arial Narrow" w:cs="Tahoma"/>
                <w:color w:val="000000"/>
                <w:sz w:val="16"/>
                <w:szCs w:val="16"/>
                <w:lang w:eastAsia="es-PE"/>
              </w:rPr>
            </w:pPr>
            <w:r w:rsidRPr="00883B90">
              <w:rPr>
                <w:rFonts w:ascii="Arial Narrow" w:eastAsia="Times New Roman" w:hAnsi="Arial Narrow" w:cs="Tahoma"/>
                <w:color w:val="000000"/>
                <w:sz w:val="16"/>
                <w:szCs w:val="16"/>
                <w:lang w:eastAsia="es-PE"/>
              </w:rPr>
              <w:t>0.03%</w:t>
            </w:r>
          </w:p>
        </w:tc>
      </w:tr>
      <w:tr w:rsidR="00EB2D42" w:rsidRPr="00883B90" w14:paraId="3381FD84" w14:textId="77777777" w:rsidTr="001924A6">
        <w:trPr>
          <w:trHeight w:val="54"/>
          <w:jc w:val="center"/>
        </w:trPr>
        <w:tc>
          <w:tcPr>
            <w:tcW w:w="4390" w:type="dxa"/>
            <w:tcBorders>
              <w:top w:val="nil"/>
              <w:left w:val="single" w:sz="4" w:space="0" w:color="000000"/>
              <w:bottom w:val="single" w:sz="4" w:space="0" w:color="000000"/>
              <w:right w:val="single" w:sz="4" w:space="0" w:color="000000"/>
            </w:tcBorders>
            <w:shd w:val="clear" w:color="auto" w:fill="auto"/>
            <w:hideMark/>
          </w:tcPr>
          <w:p w14:paraId="4097D9B7" w14:textId="77777777" w:rsidR="00EB2D42" w:rsidRPr="00883B90" w:rsidRDefault="00EB2D42" w:rsidP="001D6A25">
            <w:pPr>
              <w:spacing w:after="0" w:line="240" w:lineRule="auto"/>
              <w:rPr>
                <w:rFonts w:ascii="Arial Narrow" w:eastAsia="Times New Roman" w:hAnsi="Arial Narrow" w:cs="Tahoma"/>
                <w:color w:val="000000"/>
                <w:sz w:val="16"/>
                <w:szCs w:val="16"/>
                <w:lang w:eastAsia="es-PE"/>
              </w:rPr>
            </w:pPr>
            <w:r w:rsidRPr="00883B90">
              <w:rPr>
                <w:rFonts w:ascii="Arial Narrow" w:eastAsia="Times New Roman" w:hAnsi="Arial Narrow" w:cs="Tahoma"/>
                <w:color w:val="000000"/>
                <w:sz w:val="16"/>
                <w:szCs w:val="16"/>
                <w:lang w:eastAsia="es-PE"/>
              </w:rPr>
              <w:t xml:space="preserve"> No tiene ningún seguro</w:t>
            </w:r>
          </w:p>
        </w:tc>
        <w:tc>
          <w:tcPr>
            <w:tcW w:w="1134" w:type="dxa"/>
            <w:tcBorders>
              <w:top w:val="nil"/>
              <w:left w:val="nil"/>
              <w:bottom w:val="single" w:sz="4" w:space="0" w:color="000000"/>
              <w:right w:val="single" w:sz="4" w:space="0" w:color="000000"/>
            </w:tcBorders>
            <w:shd w:val="clear" w:color="auto" w:fill="auto"/>
            <w:hideMark/>
          </w:tcPr>
          <w:p w14:paraId="1C880A03" w14:textId="77777777" w:rsidR="00EB2D42" w:rsidRPr="00883B90" w:rsidRDefault="00EB2D42" w:rsidP="001D6A25">
            <w:pPr>
              <w:spacing w:after="0" w:line="240" w:lineRule="auto"/>
              <w:jc w:val="right"/>
              <w:rPr>
                <w:rFonts w:ascii="Arial Narrow" w:eastAsia="Times New Roman" w:hAnsi="Arial Narrow" w:cs="Tahoma"/>
                <w:color w:val="000000"/>
                <w:sz w:val="16"/>
                <w:szCs w:val="16"/>
                <w:lang w:eastAsia="es-PE"/>
              </w:rPr>
            </w:pPr>
            <w:r w:rsidRPr="00883B90">
              <w:rPr>
                <w:rFonts w:ascii="Arial Narrow" w:eastAsia="Times New Roman" w:hAnsi="Arial Narrow" w:cs="Tahoma"/>
                <w:color w:val="000000"/>
                <w:sz w:val="16"/>
                <w:szCs w:val="16"/>
                <w:lang w:eastAsia="es-PE"/>
              </w:rPr>
              <w:t xml:space="preserve">   19 976</w:t>
            </w:r>
          </w:p>
        </w:tc>
        <w:tc>
          <w:tcPr>
            <w:tcW w:w="850" w:type="dxa"/>
            <w:tcBorders>
              <w:top w:val="nil"/>
              <w:left w:val="nil"/>
              <w:bottom w:val="single" w:sz="4" w:space="0" w:color="000000"/>
              <w:right w:val="single" w:sz="4" w:space="0" w:color="000000"/>
            </w:tcBorders>
            <w:shd w:val="clear" w:color="auto" w:fill="auto"/>
          </w:tcPr>
          <w:p w14:paraId="29F4E856" w14:textId="77777777" w:rsidR="00EB2D42" w:rsidRPr="00883B90" w:rsidRDefault="00EB2D42" w:rsidP="001D6A25">
            <w:pPr>
              <w:spacing w:after="0" w:line="240" w:lineRule="auto"/>
              <w:jc w:val="right"/>
              <w:rPr>
                <w:rFonts w:ascii="Arial Narrow" w:eastAsia="Times New Roman" w:hAnsi="Arial Narrow" w:cs="Tahoma"/>
                <w:color w:val="000000"/>
                <w:sz w:val="16"/>
                <w:szCs w:val="16"/>
                <w:lang w:eastAsia="es-PE"/>
              </w:rPr>
            </w:pPr>
            <w:r w:rsidRPr="00883B90">
              <w:rPr>
                <w:rFonts w:ascii="Arial Narrow" w:eastAsia="Times New Roman" w:hAnsi="Arial Narrow" w:cs="Tahoma"/>
                <w:color w:val="000000"/>
                <w:sz w:val="16"/>
                <w:szCs w:val="16"/>
                <w:lang w:eastAsia="es-PE"/>
              </w:rPr>
              <w:t>18.13%</w:t>
            </w:r>
          </w:p>
        </w:tc>
      </w:tr>
      <w:tr w:rsidR="00EB2D42" w:rsidRPr="00883B90" w14:paraId="0530EFA7" w14:textId="77777777" w:rsidTr="001924A6">
        <w:trPr>
          <w:trHeight w:val="54"/>
          <w:jc w:val="center"/>
        </w:trPr>
        <w:tc>
          <w:tcPr>
            <w:tcW w:w="4390" w:type="dxa"/>
            <w:tcBorders>
              <w:top w:val="nil"/>
              <w:left w:val="single" w:sz="4" w:space="0" w:color="000000"/>
              <w:bottom w:val="single" w:sz="4" w:space="0" w:color="000000"/>
              <w:right w:val="single" w:sz="4" w:space="0" w:color="000000"/>
            </w:tcBorders>
            <w:shd w:val="clear" w:color="000000" w:fill="C0C0C0"/>
            <w:hideMark/>
          </w:tcPr>
          <w:p w14:paraId="1CE7755D" w14:textId="77777777" w:rsidR="00EB2D42" w:rsidRPr="00883B90" w:rsidRDefault="00EB2D42" w:rsidP="001D6A25">
            <w:pPr>
              <w:spacing w:after="0" w:line="240" w:lineRule="auto"/>
              <w:rPr>
                <w:rFonts w:ascii="Arial Narrow" w:eastAsia="Times New Roman" w:hAnsi="Arial Narrow" w:cs="Tahoma"/>
                <w:b/>
                <w:bCs/>
                <w:color w:val="000000"/>
                <w:sz w:val="16"/>
                <w:szCs w:val="16"/>
                <w:lang w:eastAsia="es-PE"/>
              </w:rPr>
            </w:pPr>
            <w:r w:rsidRPr="00883B90">
              <w:rPr>
                <w:rFonts w:ascii="Arial Narrow" w:eastAsia="Times New Roman" w:hAnsi="Arial Narrow" w:cs="Tahoma"/>
                <w:b/>
                <w:bCs/>
                <w:color w:val="000000"/>
                <w:sz w:val="16"/>
                <w:szCs w:val="16"/>
                <w:lang w:eastAsia="es-PE"/>
              </w:rPr>
              <w:t xml:space="preserve"> Total</w:t>
            </w:r>
          </w:p>
        </w:tc>
        <w:tc>
          <w:tcPr>
            <w:tcW w:w="1134" w:type="dxa"/>
            <w:tcBorders>
              <w:top w:val="nil"/>
              <w:left w:val="nil"/>
              <w:bottom w:val="single" w:sz="4" w:space="0" w:color="000000"/>
              <w:right w:val="single" w:sz="4" w:space="0" w:color="000000"/>
            </w:tcBorders>
            <w:shd w:val="clear" w:color="000000" w:fill="C0C0C0"/>
            <w:hideMark/>
          </w:tcPr>
          <w:p w14:paraId="768E4467" w14:textId="77777777" w:rsidR="00EB2D42" w:rsidRPr="00883B90" w:rsidRDefault="00EB2D42" w:rsidP="001D6A25">
            <w:pPr>
              <w:spacing w:after="0" w:line="240" w:lineRule="auto"/>
              <w:jc w:val="right"/>
              <w:rPr>
                <w:rFonts w:ascii="Arial Narrow" w:eastAsia="Times New Roman" w:hAnsi="Arial Narrow" w:cs="Tahoma"/>
                <w:b/>
                <w:bCs/>
                <w:color w:val="000000"/>
                <w:sz w:val="16"/>
                <w:szCs w:val="16"/>
                <w:lang w:eastAsia="es-PE"/>
              </w:rPr>
            </w:pPr>
            <w:r w:rsidRPr="00883B90">
              <w:rPr>
                <w:rFonts w:ascii="Arial Narrow" w:eastAsia="Times New Roman" w:hAnsi="Arial Narrow" w:cs="Tahoma"/>
                <w:b/>
                <w:bCs/>
                <w:color w:val="000000"/>
                <w:sz w:val="16"/>
                <w:szCs w:val="16"/>
                <w:lang w:eastAsia="es-PE"/>
              </w:rPr>
              <w:t xml:space="preserve">   110 210</w:t>
            </w:r>
          </w:p>
        </w:tc>
        <w:tc>
          <w:tcPr>
            <w:tcW w:w="850" w:type="dxa"/>
            <w:tcBorders>
              <w:top w:val="nil"/>
              <w:left w:val="nil"/>
              <w:bottom w:val="single" w:sz="4" w:space="0" w:color="000000"/>
              <w:right w:val="single" w:sz="4" w:space="0" w:color="000000"/>
            </w:tcBorders>
            <w:shd w:val="clear" w:color="000000" w:fill="C0C0C0"/>
          </w:tcPr>
          <w:p w14:paraId="4AE31888" w14:textId="77777777" w:rsidR="00EB2D42" w:rsidRPr="00883B90" w:rsidRDefault="00EB2D42" w:rsidP="001D6A25">
            <w:pPr>
              <w:spacing w:after="0" w:line="240" w:lineRule="auto"/>
              <w:jc w:val="right"/>
              <w:rPr>
                <w:rFonts w:ascii="Arial Narrow" w:eastAsia="Times New Roman" w:hAnsi="Arial Narrow" w:cs="Tahoma"/>
                <w:b/>
                <w:bCs/>
                <w:color w:val="000000"/>
                <w:sz w:val="16"/>
                <w:szCs w:val="16"/>
                <w:lang w:eastAsia="es-PE"/>
              </w:rPr>
            </w:pPr>
            <w:r w:rsidRPr="00883B90">
              <w:rPr>
                <w:rFonts w:ascii="Arial Narrow" w:eastAsia="Times New Roman" w:hAnsi="Arial Narrow" w:cs="Tahoma"/>
                <w:b/>
                <w:bCs/>
                <w:color w:val="000000"/>
                <w:sz w:val="16"/>
                <w:szCs w:val="16"/>
                <w:lang w:eastAsia="es-PE"/>
              </w:rPr>
              <w:t>100.00%</w:t>
            </w:r>
          </w:p>
        </w:tc>
      </w:tr>
    </w:tbl>
    <w:p w14:paraId="7104ED79" w14:textId="77777777" w:rsidR="000B7CF8" w:rsidRPr="007858B1" w:rsidRDefault="000B7CF8" w:rsidP="00A511FD">
      <w:pPr>
        <w:spacing w:after="0" w:line="240" w:lineRule="auto"/>
        <w:ind w:left="1418" w:right="1132"/>
        <w:rPr>
          <w:b/>
          <w:color w:val="000000"/>
          <w:sz w:val="14"/>
          <w:szCs w:val="14"/>
        </w:rPr>
      </w:pPr>
      <w:r w:rsidRPr="007858B1">
        <w:rPr>
          <w:b/>
          <w:color w:val="000000"/>
          <w:sz w:val="14"/>
          <w:szCs w:val="14"/>
        </w:rPr>
        <w:t>Fuente: Censos Nacionales de Población y Vivienda 2017</w:t>
      </w:r>
    </w:p>
    <w:p w14:paraId="65172E6B" w14:textId="77777777" w:rsidR="000B7CF8" w:rsidRPr="007858B1" w:rsidRDefault="000B7CF8" w:rsidP="00A511FD">
      <w:pPr>
        <w:spacing w:after="0" w:line="240" w:lineRule="auto"/>
        <w:ind w:left="1418" w:right="1132"/>
        <w:rPr>
          <w:color w:val="FF0000"/>
        </w:rPr>
      </w:pPr>
      <w:r w:rsidRPr="007858B1">
        <w:rPr>
          <w:b/>
          <w:color w:val="000000"/>
          <w:sz w:val="14"/>
          <w:szCs w:val="14"/>
        </w:rPr>
        <w:t>Instituto Nacional de Estadística e Informática (INEI) - PERÚ</w:t>
      </w:r>
    </w:p>
    <w:p w14:paraId="4E918B70" w14:textId="77777777" w:rsidR="000B7CF8" w:rsidRPr="00BE49FE" w:rsidRDefault="000B7CF8" w:rsidP="00BE49FE">
      <w:pPr>
        <w:autoSpaceDE w:val="0"/>
        <w:autoSpaceDN w:val="0"/>
        <w:adjustRightInd w:val="0"/>
        <w:spacing w:after="0" w:line="240" w:lineRule="auto"/>
        <w:contextualSpacing/>
        <w:jc w:val="both"/>
        <w:rPr>
          <w:rFonts w:ascii="Myriad Pro" w:hAnsi="Myriad Pro" w:cs="Myriad Pro"/>
          <w:color w:val="FF0000"/>
        </w:rPr>
      </w:pPr>
    </w:p>
    <w:p w14:paraId="5C81B181" w14:textId="397F663C" w:rsidR="00BE49FE" w:rsidRPr="00524091" w:rsidRDefault="00BE49FE" w:rsidP="002C167D">
      <w:pPr>
        <w:autoSpaceDE w:val="0"/>
        <w:autoSpaceDN w:val="0"/>
        <w:adjustRightInd w:val="0"/>
        <w:spacing w:after="0" w:line="240" w:lineRule="auto"/>
        <w:ind w:firstLine="709"/>
        <w:contextualSpacing/>
        <w:jc w:val="both"/>
        <w:rPr>
          <w:rFonts w:ascii="Myriad Pro" w:hAnsi="Myriad Pro" w:cs="Myriad Pro"/>
          <w:b/>
          <w:bCs/>
          <w:color w:val="000000" w:themeColor="text1"/>
        </w:rPr>
      </w:pPr>
      <w:r w:rsidRPr="00524091">
        <w:rPr>
          <w:rFonts w:ascii="Myriad Pro" w:hAnsi="Myriad Pro" w:cs="Myriad Pro"/>
          <w:b/>
          <w:bCs/>
          <w:color w:val="000000" w:themeColor="text1"/>
        </w:rPr>
        <w:t>Certificación de discapacidad</w:t>
      </w:r>
    </w:p>
    <w:p w14:paraId="762B8591" w14:textId="347D5FCD" w:rsidR="00114136" w:rsidRDefault="00114136" w:rsidP="00BE49FE">
      <w:pPr>
        <w:autoSpaceDE w:val="0"/>
        <w:autoSpaceDN w:val="0"/>
        <w:adjustRightInd w:val="0"/>
        <w:spacing w:after="0" w:line="240" w:lineRule="auto"/>
        <w:contextualSpacing/>
        <w:jc w:val="both"/>
        <w:rPr>
          <w:rFonts w:ascii="Myriad Pro" w:hAnsi="Myriad Pro" w:cs="Myriad Pro"/>
          <w:color w:val="FF0000"/>
        </w:rPr>
      </w:pPr>
    </w:p>
    <w:p w14:paraId="212466D6" w14:textId="1B2E70BE" w:rsidR="002C167D" w:rsidRPr="002C167D" w:rsidRDefault="002C167D" w:rsidP="002C167D">
      <w:pPr>
        <w:autoSpaceDE w:val="0"/>
        <w:autoSpaceDN w:val="0"/>
        <w:adjustRightInd w:val="0"/>
        <w:spacing w:after="0" w:line="240" w:lineRule="auto"/>
        <w:ind w:left="709"/>
        <w:contextualSpacing/>
        <w:jc w:val="both"/>
        <w:rPr>
          <w:rFonts w:ascii="Myriad Pro" w:hAnsi="Myriad Pro" w:cs="Myriad Pro"/>
          <w:color w:val="000000" w:themeColor="text1"/>
        </w:rPr>
      </w:pPr>
      <w:r w:rsidRPr="002C167D">
        <w:rPr>
          <w:rFonts w:ascii="Myriad Pro" w:hAnsi="Myriad Pro" w:cs="Myriad Pro"/>
          <w:color w:val="000000" w:themeColor="text1"/>
        </w:rPr>
        <w:t>Según información proporcionada por el Ministerio de Salud al 31 de mayo de 2022 en la Región Callao existen 24 Instituciones Prestadores de Servicios de Salud Certificadoras de la Discapacidad</w:t>
      </w:r>
    </w:p>
    <w:p w14:paraId="4DCFF644" w14:textId="77777777" w:rsidR="002C167D" w:rsidRPr="002C167D" w:rsidRDefault="002C167D" w:rsidP="002C167D">
      <w:pPr>
        <w:autoSpaceDE w:val="0"/>
        <w:autoSpaceDN w:val="0"/>
        <w:adjustRightInd w:val="0"/>
        <w:spacing w:after="0" w:line="240" w:lineRule="auto"/>
        <w:contextualSpacing/>
        <w:jc w:val="both"/>
        <w:rPr>
          <w:rFonts w:ascii="Myriad Pro" w:hAnsi="Myriad Pro" w:cs="Myriad Pro"/>
          <w:color w:val="FF0000"/>
        </w:rPr>
      </w:pPr>
    </w:p>
    <w:p w14:paraId="25857FD4" w14:textId="65A782A0" w:rsidR="002C167D" w:rsidRPr="00D001CA" w:rsidRDefault="002C167D" w:rsidP="00D001CA">
      <w:pPr>
        <w:pStyle w:val="Pa17"/>
        <w:spacing w:line="240" w:lineRule="auto"/>
        <w:ind w:left="709"/>
        <w:contextualSpacing/>
        <w:jc w:val="center"/>
        <w:rPr>
          <w:rFonts w:ascii="Myriad Pro" w:hAnsi="Myriad Pro" w:cs="Myriad Pro Cond"/>
          <w:b/>
          <w:bCs/>
          <w:i/>
          <w:color w:val="000000" w:themeColor="text1"/>
          <w:sz w:val="22"/>
          <w:szCs w:val="22"/>
        </w:rPr>
      </w:pPr>
      <w:r>
        <w:rPr>
          <w:rFonts w:ascii="Myriad Pro" w:hAnsi="Myriad Pro" w:cs="Myriad Pro Cond"/>
          <w:b/>
          <w:bCs/>
          <w:i/>
          <w:color w:val="000000" w:themeColor="text1"/>
          <w:sz w:val="22"/>
          <w:szCs w:val="22"/>
        </w:rPr>
        <w:t xml:space="preserve">CALLAO: </w:t>
      </w:r>
      <w:r w:rsidR="00D001CA">
        <w:rPr>
          <w:rFonts w:ascii="Myriad Pro" w:hAnsi="Myriad Pro" w:cs="Myriad Pro Cond"/>
          <w:b/>
          <w:bCs/>
          <w:i/>
          <w:color w:val="000000" w:themeColor="text1"/>
          <w:sz w:val="22"/>
          <w:szCs w:val="22"/>
        </w:rPr>
        <w:t xml:space="preserve">RELACIÓN DE </w:t>
      </w:r>
      <w:r w:rsidRPr="002C167D">
        <w:rPr>
          <w:rFonts w:ascii="Myriad Pro" w:hAnsi="Myriad Pro" w:cs="Myriad Pro Cond"/>
          <w:b/>
          <w:bCs/>
          <w:i/>
          <w:color w:val="000000" w:themeColor="text1"/>
          <w:sz w:val="22"/>
          <w:szCs w:val="22"/>
        </w:rPr>
        <w:t>ESTABLECIMIENTOS CERTIFICADORES DE LA DISCAPACIDAD</w:t>
      </w:r>
      <w:r>
        <w:rPr>
          <w:rFonts w:ascii="Myriad Pro" w:hAnsi="Myriad Pro" w:cs="Myriad Pro Cond"/>
          <w:b/>
          <w:bCs/>
          <w:i/>
          <w:color w:val="000000" w:themeColor="text1"/>
          <w:sz w:val="22"/>
          <w:szCs w:val="22"/>
        </w:rPr>
        <w:t>, 2022</w:t>
      </w:r>
      <w:r w:rsidR="00D001CA" w:rsidRPr="00454508">
        <w:rPr>
          <w:rStyle w:val="Refdenotaalpie"/>
          <w:rFonts w:ascii="Myriad Pro" w:eastAsia="Times New Roman" w:hAnsi="Myriad Pro" w:cs="Arial"/>
          <w:bCs/>
          <w:lang w:eastAsia="es-ES"/>
        </w:rPr>
        <w:footnoteReference w:id="10"/>
      </w:r>
    </w:p>
    <w:tbl>
      <w:tblPr>
        <w:tblStyle w:val="Tablaconcuadrcula"/>
        <w:tblW w:w="0" w:type="auto"/>
        <w:tblInd w:w="704" w:type="dxa"/>
        <w:tblLook w:val="04A0" w:firstRow="1" w:lastRow="0" w:firstColumn="1" w:lastColumn="0" w:noHBand="0" w:noVBand="1"/>
      </w:tblPr>
      <w:tblGrid>
        <w:gridCol w:w="1418"/>
        <w:gridCol w:w="2299"/>
        <w:gridCol w:w="1354"/>
        <w:gridCol w:w="1203"/>
        <w:gridCol w:w="1516"/>
      </w:tblGrid>
      <w:tr w:rsidR="00D001CA" w14:paraId="6E73DC17" w14:textId="77777777" w:rsidTr="00B35A22">
        <w:tc>
          <w:tcPr>
            <w:tcW w:w="1418" w:type="dxa"/>
            <w:shd w:val="clear" w:color="auto" w:fill="CCFFFF"/>
            <w:vAlign w:val="center"/>
          </w:tcPr>
          <w:p w14:paraId="6F4306DA" w14:textId="6D4FCD72" w:rsidR="00D001CA" w:rsidRPr="00D001CA" w:rsidRDefault="00D001CA" w:rsidP="00D001CA">
            <w:pPr>
              <w:pStyle w:val="Default"/>
              <w:jc w:val="center"/>
              <w:rPr>
                <w:sz w:val="16"/>
                <w:szCs w:val="16"/>
              </w:rPr>
            </w:pPr>
            <w:r w:rsidRPr="00D001CA">
              <w:rPr>
                <w:rFonts w:ascii="Calibri" w:hAnsi="Calibri" w:cs="Calibri"/>
                <w:b/>
                <w:bCs/>
                <w:sz w:val="16"/>
                <w:szCs w:val="16"/>
              </w:rPr>
              <w:t>INSTITUCIÓN</w:t>
            </w:r>
          </w:p>
        </w:tc>
        <w:tc>
          <w:tcPr>
            <w:tcW w:w="2299" w:type="dxa"/>
            <w:shd w:val="clear" w:color="auto" w:fill="CCFFFF"/>
            <w:vAlign w:val="center"/>
          </w:tcPr>
          <w:p w14:paraId="796AD5F3" w14:textId="19A1DE38" w:rsidR="00D001CA" w:rsidRPr="00D001CA" w:rsidRDefault="00D001CA" w:rsidP="00D001CA">
            <w:pPr>
              <w:pStyle w:val="Default"/>
              <w:jc w:val="center"/>
              <w:rPr>
                <w:sz w:val="16"/>
                <w:szCs w:val="16"/>
              </w:rPr>
            </w:pPr>
            <w:r w:rsidRPr="00D001CA">
              <w:rPr>
                <w:rFonts w:ascii="Calibri" w:hAnsi="Calibri" w:cs="Calibri"/>
                <w:b/>
                <w:bCs/>
                <w:sz w:val="16"/>
                <w:szCs w:val="16"/>
              </w:rPr>
              <w:t>NOMBRE DEL ESTABLECIMIENTO</w:t>
            </w:r>
          </w:p>
        </w:tc>
        <w:tc>
          <w:tcPr>
            <w:tcW w:w="1354" w:type="dxa"/>
            <w:shd w:val="clear" w:color="auto" w:fill="CCFFFF"/>
            <w:vAlign w:val="center"/>
          </w:tcPr>
          <w:p w14:paraId="129EB5C1" w14:textId="588FF830" w:rsidR="00D001CA" w:rsidRPr="00D001CA" w:rsidRDefault="00D001CA" w:rsidP="00D001CA">
            <w:pPr>
              <w:pStyle w:val="Default"/>
              <w:jc w:val="center"/>
              <w:rPr>
                <w:sz w:val="16"/>
                <w:szCs w:val="16"/>
              </w:rPr>
            </w:pPr>
            <w:r w:rsidRPr="00D001CA">
              <w:rPr>
                <w:rFonts w:ascii="Calibri" w:hAnsi="Calibri" w:cs="Calibri"/>
                <w:b/>
                <w:bCs/>
                <w:sz w:val="16"/>
                <w:szCs w:val="16"/>
              </w:rPr>
              <w:t>DEPARTAMENTO</w:t>
            </w:r>
          </w:p>
        </w:tc>
        <w:tc>
          <w:tcPr>
            <w:tcW w:w="1203" w:type="dxa"/>
            <w:shd w:val="clear" w:color="auto" w:fill="CCFFFF"/>
            <w:vAlign w:val="center"/>
          </w:tcPr>
          <w:p w14:paraId="6DAF64EF" w14:textId="4A78BA8B" w:rsidR="00D001CA" w:rsidRPr="00D001CA" w:rsidRDefault="00D001CA" w:rsidP="00D001CA">
            <w:pPr>
              <w:pStyle w:val="Default"/>
              <w:jc w:val="center"/>
              <w:rPr>
                <w:sz w:val="16"/>
                <w:szCs w:val="16"/>
              </w:rPr>
            </w:pPr>
            <w:r w:rsidRPr="00D001CA">
              <w:rPr>
                <w:rFonts w:ascii="Calibri" w:hAnsi="Calibri" w:cs="Calibri"/>
                <w:b/>
                <w:bCs/>
                <w:sz w:val="16"/>
                <w:szCs w:val="16"/>
              </w:rPr>
              <w:t>PROVINCIA</w:t>
            </w:r>
          </w:p>
        </w:tc>
        <w:tc>
          <w:tcPr>
            <w:tcW w:w="1516" w:type="dxa"/>
            <w:shd w:val="clear" w:color="auto" w:fill="CCFFFF"/>
            <w:vAlign w:val="center"/>
          </w:tcPr>
          <w:p w14:paraId="7CC00B06" w14:textId="59485241" w:rsidR="00D001CA" w:rsidRPr="00D001CA" w:rsidRDefault="00D001CA" w:rsidP="00D001CA">
            <w:pPr>
              <w:pStyle w:val="Default"/>
              <w:jc w:val="center"/>
              <w:rPr>
                <w:sz w:val="16"/>
                <w:szCs w:val="16"/>
              </w:rPr>
            </w:pPr>
            <w:r w:rsidRPr="00D001CA">
              <w:rPr>
                <w:rFonts w:ascii="Calibri" w:hAnsi="Calibri" w:cs="Calibri"/>
                <w:b/>
                <w:bCs/>
                <w:sz w:val="16"/>
                <w:szCs w:val="16"/>
              </w:rPr>
              <w:t>DISTRITO</w:t>
            </w:r>
          </w:p>
        </w:tc>
      </w:tr>
      <w:tr w:rsidR="00D001CA" w14:paraId="52FA4921" w14:textId="77777777" w:rsidTr="00B35A22">
        <w:tc>
          <w:tcPr>
            <w:tcW w:w="1418" w:type="dxa"/>
            <w:vAlign w:val="center"/>
          </w:tcPr>
          <w:p w14:paraId="34E49BE9" w14:textId="2CCA9B41" w:rsidR="00D001CA" w:rsidRPr="00D001CA" w:rsidRDefault="00D001CA" w:rsidP="00D001CA">
            <w:pPr>
              <w:pStyle w:val="Default"/>
              <w:jc w:val="center"/>
              <w:rPr>
                <w:rFonts w:ascii="Arial Narrow" w:hAnsi="Arial Narrow"/>
                <w:sz w:val="14"/>
                <w:szCs w:val="14"/>
              </w:rPr>
            </w:pPr>
            <w:r w:rsidRPr="00374595">
              <w:rPr>
                <w:rFonts w:ascii="Arial Narrow" w:hAnsi="Arial Narrow" w:cs="Calibri"/>
                <w:sz w:val="14"/>
                <w:szCs w:val="14"/>
              </w:rPr>
              <w:t>EsSalud</w:t>
            </w:r>
          </w:p>
        </w:tc>
        <w:tc>
          <w:tcPr>
            <w:tcW w:w="2299" w:type="dxa"/>
            <w:vAlign w:val="center"/>
          </w:tcPr>
          <w:p w14:paraId="413DFCC8" w14:textId="78E6041B"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 xml:space="preserve">Hospital </w:t>
            </w:r>
            <w:r>
              <w:rPr>
                <w:rFonts w:ascii="Arial Narrow" w:hAnsi="Arial Narrow" w:cs="Calibri"/>
                <w:sz w:val="14"/>
                <w:szCs w:val="14"/>
              </w:rPr>
              <w:t>II</w:t>
            </w:r>
            <w:r w:rsidRPr="00D001CA">
              <w:rPr>
                <w:rFonts w:ascii="Arial Narrow" w:hAnsi="Arial Narrow" w:cs="Calibri"/>
                <w:sz w:val="14"/>
                <w:szCs w:val="14"/>
              </w:rPr>
              <w:t xml:space="preserve"> Lima Norte Callao "Luis Negreiros Vega" Es</w:t>
            </w:r>
            <w:r>
              <w:rPr>
                <w:rFonts w:ascii="Arial Narrow" w:hAnsi="Arial Narrow" w:cs="Calibri"/>
                <w:sz w:val="14"/>
                <w:szCs w:val="14"/>
              </w:rPr>
              <w:t>S</w:t>
            </w:r>
            <w:r w:rsidRPr="00D001CA">
              <w:rPr>
                <w:rFonts w:ascii="Arial Narrow" w:hAnsi="Arial Narrow" w:cs="Calibri"/>
                <w:sz w:val="14"/>
                <w:szCs w:val="14"/>
              </w:rPr>
              <w:t>alud</w:t>
            </w:r>
          </w:p>
        </w:tc>
        <w:tc>
          <w:tcPr>
            <w:tcW w:w="1354" w:type="dxa"/>
            <w:vAlign w:val="center"/>
          </w:tcPr>
          <w:p w14:paraId="021754E9" w14:textId="79068136"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Callao</w:t>
            </w:r>
          </w:p>
        </w:tc>
        <w:tc>
          <w:tcPr>
            <w:tcW w:w="1203" w:type="dxa"/>
            <w:vAlign w:val="center"/>
          </w:tcPr>
          <w:p w14:paraId="5421105D" w14:textId="2208B71C"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Callao</w:t>
            </w:r>
          </w:p>
        </w:tc>
        <w:tc>
          <w:tcPr>
            <w:tcW w:w="1516" w:type="dxa"/>
            <w:vAlign w:val="center"/>
          </w:tcPr>
          <w:p w14:paraId="137D8F97" w14:textId="258C9735"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Callao</w:t>
            </w:r>
          </w:p>
        </w:tc>
      </w:tr>
      <w:tr w:rsidR="00D001CA" w14:paraId="75541340" w14:textId="77777777" w:rsidTr="00B35A22">
        <w:tc>
          <w:tcPr>
            <w:tcW w:w="1418" w:type="dxa"/>
            <w:vAlign w:val="center"/>
          </w:tcPr>
          <w:p w14:paraId="66D45672" w14:textId="2F8DB558" w:rsidR="00D001CA" w:rsidRPr="00D001CA" w:rsidRDefault="00D001CA" w:rsidP="00D001CA">
            <w:pPr>
              <w:pStyle w:val="Default"/>
              <w:jc w:val="center"/>
              <w:rPr>
                <w:rFonts w:ascii="Arial Narrow" w:hAnsi="Arial Narrow"/>
                <w:sz w:val="14"/>
                <w:szCs w:val="14"/>
              </w:rPr>
            </w:pPr>
            <w:r w:rsidRPr="00374595">
              <w:rPr>
                <w:rFonts w:ascii="Arial Narrow" w:hAnsi="Arial Narrow" w:cs="Calibri"/>
                <w:sz w:val="14"/>
                <w:szCs w:val="14"/>
              </w:rPr>
              <w:t>EsSalud</w:t>
            </w:r>
          </w:p>
        </w:tc>
        <w:tc>
          <w:tcPr>
            <w:tcW w:w="2299" w:type="dxa"/>
            <w:vAlign w:val="center"/>
          </w:tcPr>
          <w:p w14:paraId="7B053CFC" w14:textId="596E9499"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 xml:space="preserve">Hospital Nacional Alberto Sabogal Sologuren </w:t>
            </w:r>
            <w:r>
              <w:rPr>
                <w:rFonts w:ascii="Arial Narrow" w:hAnsi="Arial Narrow" w:cs="Calibri"/>
                <w:sz w:val="14"/>
                <w:szCs w:val="14"/>
              </w:rPr>
              <w:t>d</w:t>
            </w:r>
            <w:r w:rsidRPr="00D001CA">
              <w:rPr>
                <w:rFonts w:ascii="Arial Narrow" w:hAnsi="Arial Narrow" w:cs="Calibri"/>
                <w:sz w:val="14"/>
                <w:szCs w:val="14"/>
              </w:rPr>
              <w:t xml:space="preserve">e </w:t>
            </w:r>
            <w:r>
              <w:rPr>
                <w:rFonts w:ascii="Arial Narrow" w:hAnsi="Arial Narrow" w:cs="Calibri"/>
                <w:sz w:val="14"/>
                <w:szCs w:val="14"/>
              </w:rPr>
              <w:t>l</w:t>
            </w:r>
            <w:r w:rsidRPr="00D001CA">
              <w:rPr>
                <w:rFonts w:ascii="Arial Narrow" w:hAnsi="Arial Narrow" w:cs="Calibri"/>
                <w:sz w:val="14"/>
                <w:szCs w:val="14"/>
              </w:rPr>
              <w:t>a Red</w:t>
            </w:r>
            <w:r>
              <w:rPr>
                <w:rFonts w:ascii="Arial Narrow" w:hAnsi="Arial Narrow" w:cs="Calibri"/>
                <w:sz w:val="14"/>
                <w:szCs w:val="14"/>
              </w:rPr>
              <w:t xml:space="preserve"> </w:t>
            </w:r>
            <w:r w:rsidRPr="00D001CA">
              <w:rPr>
                <w:rFonts w:ascii="Arial Narrow" w:hAnsi="Arial Narrow" w:cs="Calibri"/>
                <w:sz w:val="14"/>
                <w:szCs w:val="14"/>
              </w:rPr>
              <w:t>Asistencial Sabogal</w:t>
            </w:r>
          </w:p>
        </w:tc>
        <w:tc>
          <w:tcPr>
            <w:tcW w:w="1354" w:type="dxa"/>
            <w:vAlign w:val="center"/>
          </w:tcPr>
          <w:p w14:paraId="13018D21" w14:textId="5201BE7A"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Callao</w:t>
            </w:r>
          </w:p>
        </w:tc>
        <w:tc>
          <w:tcPr>
            <w:tcW w:w="1203" w:type="dxa"/>
            <w:vAlign w:val="center"/>
          </w:tcPr>
          <w:p w14:paraId="3D8FEEF3" w14:textId="0285A4E8"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Callao</w:t>
            </w:r>
          </w:p>
        </w:tc>
        <w:tc>
          <w:tcPr>
            <w:tcW w:w="1516" w:type="dxa"/>
            <w:vAlign w:val="center"/>
          </w:tcPr>
          <w:p w14:paraId="55CEB073" w14:textId="0986B279"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Bellavista</w:t>
            </w:r>
          </w:p>
        </w:tc>
      </w:tr>
      <w:tr w:rsidR="00D001CA" w14:paraId="396E90CA" w14:textId="77777777" w:rsidTr="00B35A22">
        <w:tc>
          <w:tcPr>
            <w:tcW w:w="1418" w:type="dxa"/>
            <w:vAlign w:val="center"/>
          </w:tcPr>
          <w:p w14:paraId="35737889" w14:textId="6087D6D5"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Gobierno Regional</w:t>
            </w:r>
          </w:p>
        </w:tc>
        <w:tc>
          <w:tcPr>
            <w:tcW w:w="2299" w:type="dxa"/>
            <w:vAlign w:val="center"/>
          </w:tcPr>
          <w:p w14:paraId="29E3E408" w14:textId="347A1977"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 xml:space="preserve">Hospital </w:t>
            </w:r>
            <w:r>
              <w:rPr>
                <w:rFonts w:ascii="Arial Narrow" w:hAnsi="Arial Narrow" w:cs="Calibri"/>
                <w:sz w:val="14"/>
                <w:szCs w:val="14"/>
              </w:rPr>
              <w:t>d</w:t>
            </w:r>
            <w:r w:rsidRPr="00D001CA">
              <w:rPr>
                <w:rFonts w:ascii="Arial Narrow" w:hAnsi="Arial Narrow" w:cs="Calibri"/>
                <w:sz w:val="14"/>
                <w:szCs w:val="14"/>
              </w:rPr>
              <w:t xml:space="preserve">e Rehabilitación </w:t>
            </w:r>
            <w:r>
              <w:rPr>
                <w:rFonts w:ascii="Arial Narrow" w:hAnsi="Arial Narrow" w:cs="Calibri"/>
                <w:sz w:val="14"/>
                <w:szCs w:val="14"/>
              </w:rPr>
              <w:t>d</w:t>
            </w:r>
            <w:r w:rsidRPr="00D001CA">
              <w:rPr>
                <w:rFonts w:ascii="Arial Narrow" w:hAnsi="Arial Narrow" w:cs="Calibri"/>
                <w:sz w:val="14"/>
                <w:szCs w:val="14"/>
              </w:rPr>
              <w:t>el Callao</w:t>
            </w:r>
          </w:p>
        </w:tc>
        <w:tc>
          <w:tcPr>
            <w:tcW w:w="1354" w:type="dxa"/>
            <w:vAlign w:val="center"/>
          </w:tcPr>
          <w:p w14:paraId="26AFCC97" w14:textId="047534CA"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Callao</w:t>
            </w:r>
          </w:p>
        </w:tc>
        <w:tc>
          <w:tcPr>
            <w:tcW w:w="1203" w:type="dxa"/>
            <w:vAlign w:val="center"/>
          </w:tcPr>
          <w:p w14:paraId="414893D9" w14:textId="2FC4216C"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Callao</w:t>
            </w:r>
          </w:p>
        </w:tc>
        <w:tc>
          <w:tcPr>
            <w:tcW w:w="1516" w:type="dxa"/>
            <w:vAlign w:val="center"/>
          </w:tcPr>
          <w:p w14:paraId="185CC141" w14:textId="2BE04B88"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Bellavista</w:t>
            </w:r>
          </w:p>
        </w:tc>
      </w:tr>
      <w:tr w:rsidR="00D001CA" w14:paraId="0FF27DED" w14:textId="77777777" w:rsidTr="00B35A22">
        <w:tc>
          <w:tcPr>
            <w:tcW w:w="1418" w:type="dxa"/>
            <w:vAlign w:val="center"/>
          </w:tcPr>
          <w:p w14:paraId="61B5555F" w14:textId="5B60228D"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 xml:space="preserve">Sanidad </w:t>
            </w:r>
            <w:r>
              <w:rPr>
                <w:rFonts w:ascii="Arial Narrow" w:hAnsi="Arial Narrow" w:cs="Calibri"/>
                <w:sz w:val="14"/>
                <w:szCs w:val="14"/>
              </w:rPr>
              <w:t>d</w:t>
            </w:r>
            <w:r w:rsidRPr="00D001CA">
              <w:rPr>
                <w:rFonts w:ascii="Arial Narrow" w:hAnsi="Arial Narrow" w:cs="Calibri"/>
                <w:sz w:val="14"/>
                <w:szCs w:val="14"/>
              </w:rPr>
              <w:t xml:space="preserve">e </w:t>
            </w:r>
            <w:r>
              <w:rPr>
                <w:rFonts w:ascii="Arial Narrow" w:hAnsi="Arial Narrow" w:cs="Calibri"/>
                <w:sz w:val="14"/>
                <w:szCs w:val="14"/>
              </w:rPr>
              <w:t>l</w:t>
            </w:r>
            <w:r w:rsidRPr="00D001CA">
              <w:rPr>
                <w:rFonts w:ascii="Arial Narrow" w:hAnsi="Arial Narrow" w:cs="Calibri"/>
                <w:sz w:val="14"/>
                <w:szCs w:val="14"/>
              </w:rPr>
              <w:t>a Marina</w:t>
            </w:r>
            <w:r>
              <w:rPr>
                <w:rFonts w:ascii="Arial Narrow" w:hAnsi="Arial Narrow" w:cs="Calibri"/>
                <w:sz w:val="14"/>
                <w:szCs w:val="14"/>
              </w:rPr>
              <w:t xml:space="preserve"> d</w:t>
            </w:r>
            <w:r w:rsidRPr="00D001CA">
              <w:rPr>
                <w:rFonts w:ascii="Arial Narrow" w:hAnsi="Arial Narrow" w:cs="Calibri"/>
                <w:sz w:val="14"/>
                <w:szCs w:val="14"/>
              </w:rPr>
              <w:t xml:space="preserve">e Guerra </w:t>
            </w:r>
            <w:r>
              <w:rPr>
                <w:rFonts w:ascii="Arial Narrow" w:hAnsi="Arial Narrow" w:cs="Calibri"/>
                <w:sz w:val="14"/>
                <w:szCs w:val="14"/>
              </w:rPr>
              <w:t>d</w:t>
            </w:r>
            <w:r w:rsidRPr="00D001CA">
              <w:rPr>
                <w:rFonts w:ascii="Arial Narrow" w:hAnsi="Arial Narrow" w:cs="Calibri"/>
                <w:sz w:val="14"/>
                <w:szCs w:val="14"/>
              </w:rPr>
              <w:t>el Perú</w:t>
            </w:r>
          </w:p>
        </w:tc>
        <w:tc>
          <w:tcPr>
            <w:tcW w:w="2299" w:type="dxa"/>
            <w:vAlign w:val="center"/>
          </w:tcPr>
          <w:p w14:paraId="0498FC00" w14:textId="6070C214"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Hospital Naval</w:t>
            </w:r>
          </w:p>
        </w:tc>
        <w:tc>
          <w:tcPr>
            <w:tcW w:w="1354" w:type="dxa"/>
            <w:vAlign w:val="center"/>
          </w:tcPr>
          <w:p w14:paraId="7C084158" w14:textId="04658F76"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Callao</w:t>
            </w:r>
          </w:p>
        </w:tc>
        <w:tc>
          <w:tcPr>
            <w:tcW w:w="1203" w:type="dxa"/>
            <w:vAlign w:val="center"/>
          </w:tcPr>
          <w:p w14:paraId="63BFD9C2" w14:textId="16AF6644"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Callao</w:t>
            </w:r>
          </w:p>
        </w:tc>
        <w:tc>
          <w:tcPr>
            <w:tcW w:w="1516" w:type="dxa"/>
            <w:vAlign w:val="center"/>
          </w:tcPr>
          <w:p w14:paraId="5211CD01" w14:textId="403BE0A4"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Bellavista</w:t>
            </w:r>
          </w:p>
        </w:tc>
      </w:tr>
      <w:tr w:rsidR="00D001CA" w14:paraId="5D60D218" w14:textId="77777777" w:rsidTr="00B35A22">
        <w:tc>
          <w:tcPr>
            <w:tcW w:w="1418" w:type="dxa"/>
            <w:vAlign w:val="center"/>
          </w:tcPr>
          <w:p w14:paraId="64D5A96A" w14:textId="5CDCA356"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Gobierno Regional</w:t>
            </w:r>
          </w:p>
        </w:tc>
        <w:tc>
          <w:tcPr>
            <w:tcW w:w="2299" w:type="dxa"/>
            <w:vAlign w:val="center"/>
          </w:tcPr>
          <w:p w14:paraId="73D129D0" w14:textId="4A714618"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P.S. Ventanilla Alta</w:t>
            </w:r>
          </w:p>
        </w:tc>
        <w:tc>
          <w:tcPr>
            <w:tcW w:w="1354" w:type="dxa"/>
            <w:vAlign w:val="center"/>
          </w:tcPr>
          <w:p w14:paraId="3A3DF664" w14:textId="2D976BC7"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Callao</w:t>
            </w:r>
          </w:p>
        </w:tc>
        <w:tc>
          <w:tcPr>
            <w:tcW w:w="1203" w:type="dxa"/>
            <w:vAlign w:val="center"/>
          </w:tcPr>
          <w:p w14:paraId="76222E78" w14:textId="3A7AE355"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Callao</w:t>
            </w:r>
          </w:p>
        </w:tc>
        <w:tc>
          <w:tcPr>
            <w:tcW w:w="1516" w:type="dxa"/>
            <w:vAlign w:val="center"/>
          </w:tcPr>
          <w:p w14:paraId="185DB120" w14:textId="424C4C30"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Ventanilla</w:t>
            </w:r>
          </w:p>
        </w:tc>
      </w:tr>
      <w:tr w:rsidR="00D001CA" w14:paraId="281A2325" w14:textId="77777777" w:rsidTr="00B35A22">
        <w:tc>
          <w:tcPr>
            <w:tcW w:w="1418" w:type="dxa"/>
            <w:vAlign w:val="center"/>
          </w:tcPr>
          <w:p w14:paraId="6668C8C5" w14:textId="2F472419"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Gobierno Regional</w:t>
            </w:r>
          </w:p>
        </w:tc>
        <w:tc>
          <w:tcPr>
            <w:tcW w:w="2299" w:type="dxa"/>
            <w:vAlign w:val="center"/>
          </w:tcPr>
          <w:p w14:paraId="5CEB168A" w14:textId="0FE18735"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 xml:space="preserve">Centro </w:t>
            </w:r>
            <w:r>
              <w:rPr>
                <w:rFonts w:ascii="Arial Narrow" w:hAnsi="Arial Narrow" w:cs="Calibri"/>
                <w:sz w:val="14"/>
                <w:szCs w:val="14"/>
              </w:rPr>
              <w:t>d</w:t>
            </w:r>
            <w:r w:rsidRPr="00D001CA">
              <w:rPr>
                <w:rFonts w:ascii="Arial Narrow" w:hAnsi="Arial Narrow" w:cs="Calibri"/>
                <w:sz w:val="14"/>
                <w:szCs w:val="14"/>
              </w:rPr>
              <w:t>e Salud Mental Comunitario Sarita Colonia</w:t>
            </w:r>
          </w:p>
        </w:tc>
        <w:tc>
          <w:tcPr>
            <w:tcW w:w="1354" w:type="dxa"/>
            <w:vAlign w:val="center"/>
          </w:tcPr>
          <w:p w14:paraId="41CC9854" w14:textId="4AC2CDE3"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Callao</w:t>
            </w:r>
          </w:p>
        </w:tc>
        <w:tc>
          <w:tcPr>
            <w:tcW w:w="1203" w:type="dxa"/>
            <w:vAlign w:val="center"/>
          </w:tcPr>
          <w:p w14:paraId="60FCB371" w14:textId="66D80316"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Callao</w:t>
            </w:r>
          </w:p>
        </w:tc>
        <w:tc>
          <w:tcPr>
            <w:tcW w:w="1516" w:type="dxa"/>
            <w:vAlign w:val="center"/>
          </w:tcPr>
          <w:p w14:paraId="597CE997" w14:textId="4C902698"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Callao</w:t>
            </w:r>
          </w:p>
        </w:tc>
      </w:tr>
      <w:tr w:rsidR="00D001CA" w14:paraId="3D5547BC" w14:textId="77777777" w:rsidTr="00B35A22">
        <w:tc>
          <w:tcPr>
            <w:tcW w:w="1418" w:type="dxa"/>
            <w:vAlign w:val="center"/>
          </w:tcPr>
          <w:p w14:paraId="0DC2FB64" w14:textId="63261A38"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Gobierno Regional</w:t>
            </w:r>
          </w:p>
        </w:tc>
        <w:tc>
          <w:tcPr>
            <w:tcW w:w="2299" w:type="dxa"/>
            <w:vAlign w:val="center"/>
          </w:tcPr>
          <w:p w14:paraId="0C32E09B" w14:textId="23D4C79D"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P.S. Alta Mar</w:t>
            </w:r>
          </w:p>
        </w:tc>
        <w:tc>
          <w:tcPr>
            <w:tcW w:w="1354" w:type="dxa"/>
            <w:vAlign w:val="center"/>
          </w:tcPr>
          <w:p w14:paraId="16DF5368" w14:textId="0EFCA96C"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Callao</w:t>
            </w:r>
          </w:p>
        </w:tc>
        <w:tc>
          <w:tcPr>
            <w:tcW w:w="1203" w:type="dxa"/>
            <w:vAlign w:val="center"/>
          </w:tcPr>
          <w:p w14:paraId="108F7FFF" w14:textId="22FBBB6B"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Callao</w:t>
            </w:r>
          </w:p>
        </w:tc>
        <w:tc>
          <w:tcPr>
            <w:tcW w:w="1516" w:type="dxa"/>
            <w:vAlign w:val="center"/>
          </w:tcPr>
          <w:p w14:paraId="6C2E0A7D" w14:textId="1320ADB7"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La Perla</w:t>
            </w:r>
          </w:p>
        </w:tc>
      </w:tr>
      <w:tr w:rsidR="00D001CA" w14:paraId="2884D262" w14:textId="77777777" w:rsidTr="00B35A22">
        <w:tc>
          <w:tcPr>
            <w:tcW w:w="1418" w:type="dxa"/>
            <w:vAlign w:val="center"/>
          </w:tcPr>
          <w:p w14:paraId="0BADC78C" w14:textId="7E2392CE"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Gobierno Regional</w:t>
            </w:r>
          </w:p>
        </w:tc>
        <w:tc>
          <w:tcPr>
            <w:tcW w:w="2299" w:type="dxa"/>
            <w:vAlign w:val="center"/>
          </w:tcPr>
          <w:p w14:paraId="24CD0DF1" w14:textId="36734271"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Juan Pablo II</w:t>
            </w:r>
          </w:p>
        </w:tc>
        <w:tc>
          <w:tcPr>
            <w:tcW w:w="1354" w:type="dxa"/>
            <w:vAlign w:val="center"/>
          </w:tcPr>
          <w:p w14:paraId="699CA659" w14:textId="1140B9F5"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Callao</w:t>
            </w:r>
          </w:p>
        </w:tc>
        <w:tc>
          <w:tcPr>
            <w:tcW w:w="1203" w:type="dxa"/>
            <w:vAlign w:val="center"/>
          </w:tcPr>
          <w:p w14:paraId="39A68F55" w14:textId="2C23EFA5"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Callao</w:t>
            </w:r>
          </w:p>
        </w:tc>
        <w:tc>
          <w:tcPr>
            <w:tcW w:w="1516" w:type="dxa"/>
            <w:vAlign w:val="center"/>
          </w:tcPr>
          <w:p w14:paraId="45D5720A" w14:textId="07AC8D9D"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Callao</w:t>
            </w:r>
          </w:p>
        </w:tc>
      </w:tr>
      <w:tr w:rsidR="00D001CA" w14:paraId="269ACDCD" w14:textId="77777777" w:rsidTr="00B35A22">
        <w:tc>
          <w:tcPr>
            <w:tcW w:w="1418" w:type="dxa"/>
            <w:vAlign w:val="center"/>
          </w:tcPr>
          <w:p w14:paraId="0A87D0E6" w14:textId="3706BF6F"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Gobierno Regional</w:t>
            </w:r>
          </w:p>
        </w:tc>
        <w:tc>
          <w:tcPr>
            <w:tcW w:w="2299" w:type="dxa"/>
            <w:vAlign w:val="center"/>
          </w:tcPr>
          <w:p w14:paraId="1765AC1F" w14:textId="76203F8D"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P.S. José Olaya</w:t>
            </w:r>
          </w:p>
        </w:tc>
        <w:tc>
          <w:tcPr>
            <w:tcW w:w="1354" w:type="dxa"/>
            <w:vAlign w:val="center"/>
          </w:tcPr>
          <w:p w14:paraId="3288ED51" w14:textId="0054061F"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Callao</w:t>
            </w:r>
          </w:p>
        </w:tc>
        <w:tc>
          <w:tcPr>
            <w:tcW w:w="1203" w:type="dxa"/>
            <w:vAlign w:val="center"/>
          </w:tcPr>
          <w:p w14:paraId="4A04FDEA" w14:textId="45E489BE"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Callao</w:t>
            </w:r>
          </w:p>
        </w:tc>
        <w:tc>
          <w:tcPr>
            <w:tcW w:w="1516" w:type="dxa"/>
            <w:vAlign w:val="center"/>
          </w:tcPr>
          <w:p w14:paraId="3C8DCA68" w14:textId="6AD4B7C2"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Callao</w:t>
            </w:r>
          </w:p>
        </w:tc>
      </w:tr>
      <w:tr w:rsidR="00D001CA" w14:paraId="4001D2C9" w14:textId="77777777" w:rsidTr="00B35A22">
        <w:tc>
          <w:tcPr>
            <w:tcW w:w="1418" w:type="dxa"/>
            <w:vAlign w:val="center"/>
          </w:tcPr>
          <w:p w14:paraId="1BD5F908" w14:textId="03B7147F"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Gobierno Regional</w:t>
            </w:r>
          </w:p>
        </w:tc>
        <w:tc>
          <w:tcPr>
            <w:tcW w:w="2299" w:type="dxa"/>
            <w:vAlign w:val="center"/>
          </w:tcPr>
          <w:p w14:paraId="7ABF6D49" w14:textId="13693BF0"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Hospital San José</w:t>
            </w:r>
          </w:p>
        </w:tc>
        <w:tc>
          <w:tcPr>
            <w:tcW w:w="1354" w:type="dxa"/>
            <w:vAlign w:val="center"/>
          </w:tcPr>
          <w:p w14:paraId="1CD0915E" w14:textId="6C5912D4"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Callao</w:t>
            </w:r>
          </w:p>
        </w:tc>
        <w:tc>
          <w:tcPr>
            <w:tcW w:w="1203" w:type="dxa"/>
            <w:vAlign w:val="center"/>
          </w:tcPr>
          <w:p w14:paraId="086582C4" w14:textId="5D01A071"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Callao</w:t>
            </w:r>
          </w:p>
        </w:tc>
        <w:tc>
          <w:tcPr>
            <w:tcW w:w="1516" w:type="dxa"/>
            <w:vAlign w:val="center"/>
          </w:tcPr>
          <w:p w14:paraId="395654D9" w14:textId="4E0AC5AF"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 xml:space="preserve">Carmen </w:t>
            </w:r>
            <w:r>
              <w:rPr>
                <w:rFonts w:ascii="Arial Narrow" w:hAnsi="Arial Narrow" w:cs="Calibri"/>
                <w:sz w:val="14"/>
                <w:szCs w:val="14"/>
              </w:rPr>
              <w:t>d</w:t>
            </w:r>
            <w:r w:rsidRPr="00D001CA">
              <w:rPr>
                <w:rFonts w:ascii="Arial Narrow" w:hAnsi="Arial Narrow" w:cs="Calibri"/>
                <w:sz w:val="14"/>
                <w:szCs w:val="14"/>
              </w:rPr>
              <w:t>e La</w:t>
            </w:r>
            <w:r w:rsidRPr="00D001CA">
              <w:rPr>
                <w:rFonts w:ascii="Arial Narrow" w:hAnsi="Arial Narrow" w:cs="Calibri"/>
                <w:sz w:val="14"/>
                <w:szCs w:val="14"/>
              </w:rPr>
              <w:br/>
              <w:t>Legua-Reynoso</w:t>
            </w:r>
          </w:p>
        </w:tc>
      </w:tr>
      <w:tr w:rsidR="00D001CA" w14:paraId="5A5ACA72" w14:textId="77777777" w:rsidTr="00B35A22">
        <w:tc>
          <w:tcPr>
            <w:tcW w:w="1418" w:type="dxa"/>
            <w:vAlign w:val="center"/>
          </w:tcPr>
          <w:p w14:paraId="21004D93" w14:textId="2C54972F"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Gobierno Regional</w:t>
            </w:r>
          </w:p>
        </w:tc>
        <w:tc>
          <w:tcPr>
            <w:tcW w:w="2299" w:type="dxa"/>
            <w:vAlign w:val="center"/>
          </w:tcPr>
          <w:p w14:paraId="23ACD11A" w14:textId="6AEE0265"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 xml:space="preserve">P.S. La Punta (Ex-Luis Vallejo </w:t>
            </w:r>
            <w:proofErr w:type="spellStart"/>
            <w:r w:rsidRPr="00D001CA">
              <w:rPr>
                <w:rFonts w:ascii="Arial Narrow" w:hAnsi="Arial Narrow" w:cs="Calibri"/>
                <w:sz w:val="14"/>
                <w:szCs w:val="14"/>
              </w:rPr>
              <w:t>Santoni</w:t>
            </w:r>
            <w:proofErr w:type="spellEnd"/>
            <w:r w:rsidRPr="00D001CA">
              <w:rPr>
                <w:rFonts w:ascii="Arial Narrow" w:hAnsi="Arial Narrow" w:cs="Calibri"/>
                <w:sz w:val="14"/>
                <w:szCs w:val="14"/>
              </w:rPr>
              <w:t>)</w:t>
            </w:r>
          </w:p>
        </w:tc>
        <w:tc>
          <w:tcPr>
            <w:tcW w:w="1354" w:type="dxa"/>
            <w:vAlign w:val="center"/>
          </w:tcPr>
          <w:p w14:paraId="37DE9DF9" w14:textId="4AB91B5A"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Callao</w:t>
            </w:r>
          </w:p>
        </w:tc>
        <w:tc>
          <w:tcPr>
            <w:tcW w:w="1203" w:type="dxa"/>
            <w:vAlign w:val="center"/>
          </w:tcPr>
          <w:p w14:paraId="725F36E4" w14:textId="5881CA7F"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Callao</w:t>
            </w:r>
          </w:p>
        </w:tc>
        <w:tc>
          <w:tcPr>
            <w:tcW w:w="1516" w:type="dxa"/>
            <w:vAlign w:val="center"/>
          </w:tcPr>
          <w:p w14:paraId="49C9B613" w14:textId="39D4615C"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La Punta</w:t>
            </w:r>
          </w:p>
        </w:tc>
      </w:tr>
      <w:tr w:rsidR="00D001CA" w14:paraId="4702BF4C" w14:textId="77777777" w:rsidTr="00B35A22">
        <w:tc>
          <w:tcPr>
            <w:tcW w:w="1418" w:type="dxa"/>
            <w:vAlign w:val="center"/>
          </w:tcPr>
          <w:p w14:paraId="7CBC4F78" w14:textId="4BB7D8C3"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Privado</w:t>
            </w:r>
          </w:p>
        </w:tc>
        <w:tc>
          <w:tcPr>
            <w:tcW w:w="2299" w:type="dxa"/>
            <w:vAlign w:val="center"/>
          </w:tcPr>
          <w:p w14:paraId="5F41BC0F" w14:textId="7A16DEB9"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Alberto Leonardo Barton Thompson</w:t>
            </w:r>
          </w:p>
        </w:tc>
        <w:tc>
          <w:tcPr>
            <w:tcW w:w="1354" w:type="dxa"/>
            <w:vAlign w:val="center"/>
          </w:tcPr>
          <w:p w14:paraId="77D862E3" w14:textId="659F60A6"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Callao</w:t>
            </w:r>
          </w:p>
        </w:tc>
        <w:tc>
          <w:tcPr>
            <w:tcW w:w="1203" w:type="dxa"/>
            <w:vAlign w:val="center"/>
          </w:tcPr>
          <w:p w14:paraId="43569DB1" w14:textId="289E4A00"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Callao</w:t>
            </w:r>
          </w:p>
        </w:tc>
        <w:tc>
          <w:tcPr>
            <w:tcW w:w="1516" w:type="dxa"/>
            <w:vAlign w:val="center"/>
          </w:tcPr>
          <w:p w14:paraId="6CEC799F" w14:textId="49211084"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Callao</w:t>
            </w:r>
          </w:p>
        </w:tc>
      </w:tr>
      <w:tr w:rsidR="00D001CA" w14:paraId="260C0A42" w14:textId="77777777" w:rsidTr="00B35A22">
        <w:tc>
          <w:tcPr>
            <w:tcW w:w="1418" w:type="dxa"/>
            <w:vAlign w:val="center"/>
          </w:tcPr>
          <w:p w14:paraId="4F71AE3C" w14:textId="10560B15"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Gobierno Regional</w:t>
            </w:r>
          </w:p>
        </w:tc>
        <w:tc>
          <w:tcPr>
            <w:tcW w:w="2299" w:type="dxa"/>
            <w:vAlign w:val="center"/>
          </w:tcPr>
          <w:p w14:paraId="573615A7" w14:textId="1FCF1AC2"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 xml:space="preserve">Centro </w:t>
            </w:r>
            <w:r w:rsidR="00B35A22">
              <w:rPr>
                <w:rFonts w:ascii="Arial Narrow" w:hAnsi="Arial Narrow" w:cs="Calibri"/>
                <w:sz w:val="14"/>
                <w:szCs w:val="14"/>
              </w:rPr>
              <w:t>d</w:t>
            </w:r>
            <w:r w:rsidRPr="00D001CA">
              <w:rPr>
                <w:rFonts w:ascii="Arial Narrow" w:hAnsi="Arial Narrow" w:cs="Calibri"/>
                <w:sz w:val="14"/>
                <w:szCs w:val="14"/>
              </w:rPr>
              <w:t>e Salud Mental Comunitario La Perla</w:t>
            </w:r>
          </w:p>
        </w:tc>
        <w:tc>
          <w:tcPr>
            <w:tcW w:w="1354" w:type="dxa"/>
            <w:vAlign w:val="center"/>
          </w:tcPr>
          <w:p w14:paraId="50E98A0C" w14:textId="20C81A60"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Callao</w:t>
            </w:r>
          </w:p>
        </w:tc>
        <w:tc>
          <w:tcPr>
            <w:tcW w:w="1203" w:type="dxa"/>
            <w:vAlign w:val="center"/>
          </w:tcPr>
          <w:p w14:paraId="2A61DB28" w14:textId="584FCD2F"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Callao</w:t>
            </w:r>
          </w:p>
        </w:tc>
        <w:tc>
          <w:tcPr>
            <w:tcW w:w="1516" w:type="dxa"/>
            <w:vAlign w:val="center"/>
          </w:tcPr>
          <w:p w14:paraId="07215D7C" w14:textId="1B5673C2"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La Perla</w:t>
            </w:r>
          </w:p>
        </w:tc>
      </w:tr>
      <w:tr w:rsidR="00D001CA" w14:paraId="71048F16" w14:textId="77777777" w:rsidTr="00B35A22">
        <w:tc>
          <w:tcPr>
            <w:tcW w:w="1418" w:type="dxa"/>
            <w:vAlign w:val="center"/>
          </w:tcPr>
          <w:p w14:paraId="36F23FE6" w14:textId="58183C98"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Gobierno Regional</w:t>
            </w:r>
          </w:p>
        </w:tc>
        <w:tc>
          <w:tcPr>
            <w:tcW w:w="2299" w:type="dxa"/>
            <w:vAlign w:val="center"/>
          </w:tcPr>
          <w:p w14:paraId="068A1DB2" w14:textId="299FF086" w:rsidR="00D001CA" w:rsidRPr="00D001CA" w:rsidRDefault="00D001CA" w:rsidP="00D001CA">
            <w:pPr>
              <w:pStyle w:val="Default"/>
              <w:jc w:val="center"/>
              <w:rPr>
                <w:rFonts w:ascii="Arial Narrow" w:hAnsi="Arial Narrow"/>
                <w:sz w:val="14"/>
                <w:szCs w:val="14"/>
              </w:rPr>
            </w:pPr>
            <w:proofErr w:type="spellStart"/>
            <w:r w:rsidRPr="00D001CA">
              <w:rPr>
                <w:rFonts w:ascii="Arial Narrow" w:hAnsi="Arial Narrow" w:cs="Calibri"/>
                <w:sz w:val="14"/>
                <w:szCs w:val="14"/>
              </w:rPr>
              <w:t>Nac</w:t>
            </w:r>
            <w:proofErr w:type="spellEnd"/>
            <w:r w:rsidRPr="00D001CA">
              <w:rPr>
                <w:rFonts w:ascii="Arial Narrow" w:hAnsi="Arial Narrow" w:cs="Calibri"/>
                <w:sz w:val="14"/>
                <w:szCs w:val="14"/>
              </w:rPr>
              <w:t>. Daniel A. Carrión</w:t>
            </w:r>
          </w:p>
        </w:tc>
        <w:tc>
          <w:tcPr>
            <w:tcW w:w="1354" w:type="dxa"/>
            <w:vAlign w:val="center"/>
          </w:tcPr>
          <w:p w14:paraId="7BA1DF8C" w14:textId="55301854"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Callao</w:t>
            </w:r>
          </w:p>
        </w:tc>
        <w:tc>
          <w:tcPr>
            <w:tcW w:w="1203" w:type="dxa"/>
            <w:vAlign w:val="center"/>
          </w:tcPr>
          <w:p w14:paraId="0C09EC4F" w14:textId="07B20E61"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Callao</w:t>
            </w:r>
          </w:p>
        </w:tc>
        <w:tc>
          <w:tcPr>
            <w:tcW w:w="1516" w:type="dxa"/>
            <w:vAlign w:val="center"/>
          </w:tcPr>
          <w:p w14:paraId="73BB3C48" w14:textId="7076E3E2"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Bellavista</w:t>
            </w:r>
          </w:p>
        </w:tc>
      </w:tr>
      <w:tr w:rsidR="00D001CA" w14:paraId="51CFE54D" w14:textId="77777777" w:rsidTr="00B35A22">
        <w:tc>
          <w:tcPr>
            <w:tcW w:w="1418" w:type="dxa"/>
            <w:vAlign w:val="center"/>
          </w:tcPr>
          <w:p w14:paraId="56F245CA" w14:textId="13A150FA"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Gobierno Regional</w:t>
            </w:r>
          </w:p>
        </w:tc>
        <w:tc>
          <w:tcPr>
            <w:tcW w:w="2299" w:type="dxa"/>
            <w:vAlign w:val="center"/>
          </w:tcPr>
          <w:p w14:paraId="276C2788" w14:textId="2AE414DD"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 xml:space="preserve">Centro </w:t>
            </w:r>
            <w:r>
              <w:rPr>
                <w:rFonts w:ascii="Arial Narrow" w:hAnsi="Arial Narrow" w:cs="Calibri"/>
                <w:sz w:val="14"/>
                <w:szCs w:val="14"/>
              </w:rPr>
              <w:t>d</w:t>
            </w:r>
            <w:r w:rsidRPr="00D001CA">
              <w:rPr>
                <w:rFonts w:ascii="Arial Narrow" w:hAnsi="Arial Narrow" w:cs="Calibri"/>
                <w:sz w:val="14"/>
                <w:szCs w:val="14"/>
              </w:rPr>
              <w:t>e Salud Villa Los Reyes</w:t>
            </w:r>
          </w:p>
        </w:tc>
        <w:tc>
          <w:tcPr>
            <w:tcW w:w="1354" w:type="dxa"/>
            <w:vAlign w:val="center"/>
          </w:tcPr>
          <w:p w14:paraId="7B355B61" w14:textId="507A689E"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Callao</w:t>
            </w:r>
          </w:p>
        </w:tc>
        <w:tc>
          <w:tcPr>
            <w:tcW w:w="1203" w:type="dxa"/>
            <w:vAlign w:val="center"/>
          </w:tcPr>
          <w:p w14:paraId="48FF8350" w14:textId="0B653C08"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Callao</w:t>
            </w:r>
          </w:p>
        </w:tc>
        <w:tc>
          <w:tcPr>
            <w:tcW w:w="1516" w:type="dxa"/>
            <w:vAlign w:val="center"/>
          </w:tcPr>
          <w:p w14:paraId="0D5D5D45" w14:textId="751C8ADB"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Ventanilla</w:t>
            </w:r>
          </w:p>
        </w:tc>
      </w:tr>
      <w:tr w:rsidR="00D001CA" w14:paraId="40359DB2" w14:textId="77777777" w:rsidTr="00B35A22">
        <w:tc>
          <w:tcPr>
            <w:tcW w:w="1418" w:type="dxa"/>
            <w:vAlign w:val="center"/>
          </w:tcPr>
          <w:p w14:paraId="6815658E" w14:textId="24307A26"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Gobierno Regional</w:t>
            </w:r>
          </w:p>
        </w:tc>
        <w:tc>
          <w:tcPr>
            <w:tcW w:w="2299" w:type="dxa"/>
            <w:vAlign w:val="center"/>
          </w:tcPr>
          <w:p w14:paraId="17E5F93E" w14:textId="6D304E10"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 xml:space="preserve">Centro </w:t>
            </w:r>
            <w:r>
              <w:rPr>
                <w:rFonts w:ascii="Arial Narrow" w:hAnsi="Arial Narrow" w:cs="Calibri"/>
                <w:sz w:val="14"/>
                <w:szCs w:val="14"/>
              </w:rPr>
              <w:t>d</w:t>
            </w:r>
            <w:r w:rsidRPr="00D001CA">
              <w:rPr>
                <w:rFonts w:ascii="Arial Narrow" w:hAnsi="Arial Narrow" w:cs="Calibri"/>
                <w:sz w:val="14"/>
                <w:szCs w:val="14"/>
              </w:rPr>
              <w:t>e Salud Mi Perú</w:t>
            </w:r>
          </w:p>
        </w:tc>
        <w:tc>
          <w:tcPr>
            <w:tcW w:w="1354" w:type="dxa"/>
            <w:vAlign w:val="center"/>
          </w:tcPr>
          <w:p w14:paraId="6C976E47" w14:textId="1886A635"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Callao</w:t>
            </w:r>
          </w:p>
        </w:tc>
        <w:tc>
          <w:tcPr>
            <w:tcW w:w="1203" w:type="dxa"/>
            <w:vAlign w:val="center"/>
          </w:tcPr>
          <w:p w14:paraId="086E80D3" w14:textId="08940719"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Callao</w:t>
            </w:r>
          </w:p>
        </w:tc>
        <w:tc>
          <w:tcPr>
            <w:tcW w:w="1516" w:type="dxa"/>
            <w:vAlign w:val="center"/>
          </w:tcPr>
          <w:p w14:paraId="1250C8D7" w14:textId="1F3B5653"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 xml:space="preserve">Mi </w:t>
            </w:r>
            <w:proofErr w:type="spellStart"/>
            <w:r w:rsidRPr="00D001CA">
              <w:rPr>
                <w:rFonts w:ascii="Arial Narrow" w:hAnsi="Arial Narrow" w:cs="Calibri"/>
                <w:sz w:val="14"/>
                <w:szCs w:val="14"/>
              </w:rPr>
              <w:t>Peru</w:t>
            </w:r>
            <w:proofErr w:type="spellEnd"/>
          </w:p>
        </w:tc>
      </w:tr>
      <w:tr w:rsidR="00D001CA" w14:paraId="3798408A" w14:textId="77777777" w:rsidTr="00B35A22">
        <w:tc>
          <w:tcPr>
            <w:tcW w:w="1418" w:type="dxa"/>
            <w:vAlign w:val="center"/>
          </w:tcPr>
          <w:p w14:paraId="63EF9B57" w14:textId="68C315D9"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Gobierno Regional</w:t>
            </w:r>
          </w:p>
        </w:tc>
        <w:tc>
          <w:tcPr>
            <w:tcW w:w="2299" w:type="dxa"/>
            <w:vAlign w:val="center"/>
          </w:tcPr>
          <w:p w14:paraId="7A274519" w14:textId="2DAE122A"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San Juan Bosco</w:t>
            </w:r>
          </w:p>
        </w:tc>
        <w:tc>
          <w:tcPr>
            <w:tcW w:w="1354" w:type="dxa"/>
            <w:vAlign w:val="center"/>
          </w:tcPr>
          <w:p w14:paraId="4F92D0E2" w14:textId="15B5D810"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Callao</w:t>
            </w:r>
          </w:p>
        </w:tc>
        <w:tc>
          <w:tcPr>
            <w:tcW w:w="1203" w:type="dxa"/>
            <w:vAlign w:val="center"/>
          </w:tcPr>
          <w:p w14:paraId="4E64513B" w14:textId="20B0FF42"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Callao</w:t>
            </w:r>
          </w:p>
        </w:tc>
        <w:tc>
          <w:tcPr>
            <w:tcW w:w="1516" w:type="dxa"/>
            <w:vAlign w:val="center"/>
          </w:tcPr>
          <w:p w14:paraId="798D2A2F" w14:textId="653D42B5"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Callao</w:t>
            </w:r>
          </w:p>
        </w:tc>
      </w:tr>
      <w:tr w:rsidR="00D001CA" w14:paraId="1EFDECD5" w14:textId="77777777" w:rsidTr="00B35A22">
        <w:tc>
          <w:tcPr>
            <w:tcW w:w="1418" w:type="dxa"/>
            <w:vAlign w:val="center"/>
          </w:tcPr>
          <w:p w14:paraId="66F0C486" w14:textId="2CB1D396"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Gobierno Regional</w:t>
            </w:r>
          </w:p>
        </w:tc>
        <w:tc>
          <w:tcPr>
            <w:tcW w:w="2299" w:type="dxa"/>
            <w:vAlign w:val="center"/>
          </w:tcPr>
          <w:p w14:paraId="3DB03314" w14:textId="5ECD84BB"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Miguel Grau</w:t>
            </w:r>
          </w:p>
        </w:tc>
        <w:tc>
          <w:tcPr>
            <w:tcW w:w="1354" w:type="dxa"/>
            <w:vAlign w:val="center"/>
          </w:tcPr>
          <w:p w14:paraId="2BA45D69" w14:textId="32668827"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Callao</w:t>
            </w:r>
          </w:p>
        </w:tc>
        <w:tc>
          <w:tcPr>
            <w:tcW w:w="1203" w:type="dxa"/>
            <w:vAlign w:val="center"/>
          </w:tcPr>
          <w:p w14:paraId="5BA04223" w14:textId="7077FB13"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Callao</w:t>
            </w:r>
          </w:p>
        </w:tc>
        <w:tc>
          <w:tcPr>
            <w:tcW w:w="1516" w:type="dxa"/>
            <w:vAlign w:val="center"/>
          </w:tcPr>
          <w:p w14:paraId="2E160D03" w14:textId="6E4FEACC"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Callao</w:t>
            </w:r>
          </w:p>
        </w:tc>
      </w:tr>
      <w:tr w:rsidR="00D001CA" w14:paraId="3237F2A3" w14:textId="77777777" w:rsidTr="00B35A22">
        <w:tc>
          <w:tcPr>
            <w:tcW w:w="1418" w:type="dxa"/>
            <w:vAlign w:val="center"/>
          </w:tcPr>
          <w:p w14:paraId="0E735876" w14:textId="7DB97801"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Gobierno Regional</w:t>
            </w:r>
          </w:p>
        </w:tc>
        <w:tc>
          <w:tcPr>
            <w:tcW w:w="2299" w:type="dxa"/>
            <w:vAlign w:val="center"/>
          </w:tcPr>
          <w:p w14:paraId="7A15595E" w14:textId="3E632419"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P.S. Ciudad Pachacútec</w:t>
            </w:r>
          </w:p>
        </w:tc>
        <w:tc>
          <w:tcPr>
            <w:tcW w:w="1354" w:type="dxa"/>
            <w:vAlign w:val="center"/>
          </w:tcPr>
          <w:p w14:paraId="20125553" w14:textId="489BB019"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Callao</w:t>
            </w:r>
          </w:p>
        </w:tc>
        <w:tc>
          <w:tcPr>
            <w:tcW w:w="1203" w:type="dxa"/>
            <w:vAlign w:val="center"/>
          </w:tcPr>
          <w:p w14:paraId="7A601376" w14:textId="27AD11A9"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Callao</w:t>
            </w:r>
          </w:p>
        </w:tc>
        <w:tc>
          <w:tcPr>
            <w:tcW w:w="1516" w:type="dxa"/>
            <w:vAlign w:val="center"/>
          </w:tcPr>
          <w:p w14:paraId="52D78C8E" w14:textId="3CE3AF0C"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Ventanilla</w:t>
            </w:r>
          </w:p>
        </w:tc>
      </w:tr>
      <w:tr w:rsidR="00D001CA" w14:paraId="5B2841A6" w14:textId="77777777" w:rsidTr="00B35A22">
        <w:tc>
          <w:tcPr>
            <w:tcW w:w="1418" w:type="dxa"/>
            <w:vAlign w:val="center"/>
          </w:tcPr>
          <w:p w14:paraId="276422E5" w14:textId="0C23F0B0"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lastRenderedPageBreak/>
              <w:t>Gobierno Regional</w:t>
            </w:r>
          </w:p>
        </w:tc>
        <w:tc>
          <w:tcPr>
            <w:tcW w:w="2299" w:type="dxa"/>
            <w:vAlign w:val="center"/>
          </w:tcPr>
          <w:p w14:paraId="479B7033" w14:textId="158BF97C"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Callao</w:t>
            </w:r>
          </w:p>
        </w:tc>
        <w:tc>
          <w:tcPr>
            <w:tcW w:w="1354" w:type="dxa"/>
            <w:vAlign w:val="center"/>
          </w:tcPr>
          <w:p w14:paraId="312C3988" w14:textId="24791D61"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Callao</w:t>
            </w:r>
          </w:p>
        </w:tc>
        <w:tc>
          <w:tcPr>
            <w:tcW w:w="1203" w:type="dxa"/>
            <w:vAlign w:val="center"/>
          </w:tcPr>
          <w:p w14:paraId="08A7EA8E" w14:textId="2FC92B67"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Callao</w:t>
            </w:r>
          </w:p>
        </w:tc>
        <w:tc>
          <w:tcPr>
            <w:tcW w:w="1516" w:type="dxa"/>
            <w:vAlign w:val="center"/>
          </w:tcPr>
          <w:p w14:paraId="2CDDFC64" w14:textId="452A260E"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Callao</w:t>
            </w:r>
          </w:p>
        </w:tc>
      </w:tr>
      <w:tr w:rsidR="00D001CA" w14:paraId="7DB0D6F2" w14:textId="77777777" w:rsidTr="00B35A22">
        <w:tc>
          <w:tcPr>
            <w:tcW w:w="1418" w:type="dxa"/>
            <w:vAlign w:val="center"/>
          </w:tcPr>
          <w:p w14:paraId="326B556C" w14:textId="674B56E0"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Gobierno Regional</w:t>
            </w:r>
          </w:p>
        </w:tc>
        <w:tc>
          <w:tcPr>
            <w:tcW w:w="2299" w:type="dxa"/>
            <w:vAlign w:val="center"/>
          </w:tcPr>
          <w:p w14:paraId="5AB8DB16" w14:textId="6D84F7B5"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P.S. Santa Rosa</w:t>
            </w:r>
          </w:p>
        </w:tc>
        <w:tc>
          <w:tcPr>
            <w:tcW w:w="1354" w:type="dxa"/>
            <w:vAlign w:val="center"/>
          </w:tcPr>
          <w:p w14:paraId="00B9C672" w14:textId="5BD55522"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Callao</w:t>
            </w:r>
          </w:p>
        </w:tc>
        <w:tc>
          <w:tcPr>
            <w:tcW w:w="1203" w:type="dxa"/>
            <w:vAlign w:val="center"/>
          </w:tcPr>
          <w:p w14:paraId="71FEA2A8" w14:textId="20416AEA"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Callao</w:t>
            </w:r>
          </w:p>
        </w:tc>
        <w:tc>
          <w:tcPr>
            <w:tcW w:w="1516" w:type="dxa"/>
            <w:vAlign w:val="center"/>
          </w:tcPr>
          <w:p w14:paraId="50B2FD6B" w14:textId="494F1C47"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Callao</w:t>
            </w:r>
          </w:p>
        </w:tc>
      </w:tr>
      <w:tr w:rsidR="00D001CA" w14:paraId="13516431" w14:textId="77777777" w:rsidTr="00B35A22">
        <w:tc>
          <w:tcPr>
            <w:tcW w:w="1418" w:type="dxa"/>
            <w:vAlign w:val="center"/>
          </w:tcPr>
          <w:p w14:paraId="04330365" w14:textId="422D8C81"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Gobierno Regional</w:t>
            </w:r>
          </w:p>
        </w:tc>
        <w:tc>
          <w:tcPr>
            <w:tcW w:w="2299" w:type="dxa"/>
            <w:vAlign w:val="center"/>
          </w:tcPr>
          <w:p w14:paraId="3415E85F" w14:textId="4835B258"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P. S. Puerto Nuevo</w:t>
            </w:r>
          </w:p>
        </w:tc>
        <w:tc>
          <w:tcPr>
            <w:tcW w:w="1354" w:type="dxa"/>
            <w:vAlign w:val="center"/>
          </w:tcPr>
          <w:p w14:paraId="47806492" w14:textId="772D8AFD"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Callao</w:t>
            </w:r>
          </w:p>
        </w:tc>
        <w:tc>
          <w:tcPr>
            <w:tcW w:w="1203" w:type="dxa"/>
            <w:vAlign w:val="center"/>
          </w:tcPr>
          <w:p w14:paraId="239F09A3" w14:textId="2EF03453"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Callao</w:t>
            </w:r>
          </w:p>
        </w:tc>
        <w:tc>
          <w:tcPr>
            <w:tcW w:w="1516" w:type="dxa"/>
            <w:vAlign w:val="center"/>
          </w:tcPr>
          <w:p w14:paraId="27416877" w14:textId="2DD401E0"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Callao</w:t>
            </w:r>
          </w:p>
        </w:tc>
      </w:tr>
      <w:tr w:rsidR="00D001CA" w14:paraId="17B46625" w14:textId="77777777" w:rsidTr="00B35A22">
        <w:tc>
          <w:tcPr>
            <w:tcW w:w="1418" w:type="dxa"/>
            <w:vAlign w:val="center"/>
          </w:tcPr>
          <w:p w14:paraId="6DCF4262" w14:textId="48103E73"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Gobierno Regional</w:t>
            </w:r>
          </w:p>
        </w:tc>
        <w:tc>
          <w:tcPr>
            <w:tcW w:w="2299" w:type="dxa"/>
            <w:vAlign w:val="center"/>
          </w:tcPr>
          <w:p w14:paraId="43329653" w14:textId="51C26D49"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 xml:space="preserve">C.S. Carmen </w:t>
            </w:r>
            <w:r w:rsidR="003B1E95">
              <w:rPr>
                <w:rFonts w:ascii="Arial Narrow" w:hAnsi="Arial Narrow" w:cs="Calibri"/>
                <w:sz w:val="14"/>
                <w:szCs w:val="14"/>
              </w:rPr>
              <w:t>d</w:t>
            </w:r>
            <w:r w:rsidRPr="00D001CA">
              <w:rPr>
                <w:rFonts w:ascii="Arial Narrow" w:hAnsi="Arial Narrow" w:cs="Calibri"/>
                <w:sz w:val="14"/>
                <w:szCs w:val="14"/>
              </w:rPr>
              <w:t>e La Legua</w:t>
            </w:r>
          </w:p>
        </w:tc>
        <w:tc>
          <w:tcPr>
            <w:tcW w:w="1354" w:type="dxa"/>
            <w:vAlign w:val="center"/>
          </w:tcPr>
          <w:p w14:paraId="06BDB736" w14:textId="72386650"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Callao</w:t>
            </w:r>
          </w:p>
        </w:tc>
        <w:tc>
          <w:tcPr>
            <w:tcW w:w="1203" w:type="dxa"/>
            <w:vAlign w:val="center"/>
          </w:tcPr>
          <w:p w14:paraId="372A49EA" w14:textId="115B0364"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Callao</w:t>
            </w:r>
          </w:p>
        </w:tc>
        <w:tc>
          <w:tcPr>
            <w:tcW w:w="1516" w:type="dxa"/>
            <w:vAlign w:val="center"/>
          </w:tcPr>
          <w:p w14:paraId="6C6271CB" w14:textId="7B313ABA"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 xml:space="preserve">Carmen </w:t>
            </w:r>
            <w:r>
              <w:rPr>
                <w:rFonts w:ascii="Arial Narrow" w:hAnsi="Arial Narrow" w:cs="Calibri"/>
                <w:sz w:val="14"/>
                <w:szCs w:val="14"/>
              </w:rPr>
              <w:t>d</w:t>
            </w:r>
            <w:r w:rsidRPr="00D001CA">
              <w:rPr>
                <w:rFonts w:ascii="Arial Narrow" w:hAnsi="Arial Narrow" w:cs="Calibri"/>
                <w:sz w:val="14"/>
                <w:szCs w:val="14"/>
              </w:rPr>
              <w:t>e La</w:t>
            </w:r>
            <w:r w:rsidRPr="00D001CA">
              <w:rPr>
                <w:rFonts w:ascii="Arial Narrow" w:hAnsi="Arial Narrow" w:cs="Calibri"/>
                <w:sz w:val="14"/>
                <w:szCs w:val="14"/>
              </w:rPr>
              <w:br/>
              <w:t>Legua-Reynoso</w:t>
            </w:r>
          </w:p>
        </w:tc>
      </w:tr>
      <w:tr w:rsidR="00D001CA" w14:paraId="723781AF" w14:textId="77777777" w:rsidTr="00B35A22">
        <w:tc>
          <w:tcPr>
            <w:tcW w:w="1418" w:type="dxa"/>
            <w:vAlign w:val="center"/>
          </w:tcPr>
          <w:p w14:paraId="7EBF5468" w14:textId="3FD97807"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Gobierno Regional</w:t>
            </w:r>
          </w:p>
        </w:tc>
        <w:tc>
          <w:tcPr>
            <w:tcW w:w="2299" w:type="dxa"/>
            <w:vAlign w:val="center"/>
          </w:tcPr>
          <w:p w14:paraId="0D16181D" w14:textId="5059A682"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P.S. Defensores De La Patria</w:t>
            </w:r>
          </w:p>
        </w:tc>
        <w:tc>
          <w:tcPr>
            <w:tcW w:w="1354" w:type="dxa"/>
            <w:vAlign w:val="center"/>
          </w:tcPr>
          <w:p w14:paraId="23A7CD9B" w14:textId="62915285"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Callao</w:t>
            </w:r>
          </w:p>
        </w:tc>
        <w:tc>
          <w:tcPr>
            <w:tcW w:w="1203" w:type="dxa"/>
            <w:vAlign w:val="center"/>
          </w:tcPr>
          <w:p w14:paraId="77876834" w14:textId="2F9F5695"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Callao</w:t>
            </w:r>
          </w:p>
        </w:tc>
        <w:tc>
          <w:tcPr>
            <w:tcW w:w="1516" w:type="dxa"/>
            <w:vAlign w:val="center"/>
          </w:tcPr>
          <w:p w14:paraId="20B59C3D" w14:textId="6028DBCC" w:rsidR="00D001CA" w:rsidRPr="00D001CA" w:rsidRDefault="00D001CA" w:rsidP="00D001CA">
            <w:pPr>
              <w:pStyle w:val="Default"/>
              <w:jc w:val="center"/>
              <w:rPr>
                <w:rFonts w:ascii="Arial Narrow" w:hAnsi="Arial Narrow"/>
                <w:sz w:val="14"/>
                <w:szCs w:val="14"/>
              </w:rPr>
            </w:pPr>
            <w:r w:rsidRPr="00D001CA">
              <w:rPr>
                <w:rFonts w:ascii="Arial Narrow" w:hAnsi="Arial Narrow" w:cs="Calibri"/>
                <w:sz w:val="14"/>
                <w:szCs w:val="14"/>
              </w:rPr>
              <w:t>Ventanilla</w:t>
            </w:r>
          </w:p>
        </w:tc>
      </w:tr>
    </w:tbl>
    <w:p w14:paraId="7E4274AD" w14:textId="49033504" w:rsidR="00D001CA" w:rsidRPr="007858B1" w:rsidRDefault="00D001CA" w:rsidP="00890D71">
      <w:pPr>
        <w:spacing w:after="0" w:line="240" w:lineRule="auto"/>
        <w:ind w:left="709" w:right="1132"/>
        <w:rPr>
          <w:b/>
          <w:color w:val="000000"/>
          <w:sz w:val="14"/>
          <w:szCs w:val="14"/>
        </w:rPr>
      </w:pPr>
      <w:r w:rsidRPr="007858B1">
        <w:rPr>
          <w:b/>
          <w:color w:val="000000"/>
          <w:sz w:val="14"/>
          <w:szCs w:val="14"/>
        </w:rPr>
        <w:t xml:space="preserve">Fuente: </w:t>
      </w:r>
      <w:r>
        <w:rPr>
          <w:b/>
          <w:color w:val="000000"/>
          <w:sz w:val="14"/>
          <w:szCs w:val="14"/>
        </w:rPr>
        <w:t>Ministerio de Salud, 2022</w:t>
      </w:r>
    </w:p>
    <w:p w14:paraId="61358642" w14:textId="3AEFD406" w:rsidR="002C167D" w:rsidRDefault="002C167D" w:rsidP="002C167D">
      <w:pPr>
        <w:pStyle w:val="Default"/>
      </w:pPr>
    </w:p>
    <w:p w14:paraId="4B8B2496" w14:textId="77777777" w:rsidR="00B5030E" w:rsidRDefault="00B5030E" w:rsidP="00B5030E">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t>Con respecto al número de personas con discapacidad de la Región Callao certificadas se cuenta con dos datos:</w:t>
      </w:r>
    </w:p>
    <w:p w14:paraId="7B6F04B6" w14:textId="5067C825" w:rsidR="00B5030E" w:rsidRDefault="00B5030E" w:rsidP="00427A63">
      <w:pPr>
        <w:pStyle w:val="Prrafodelista"/>
        <w:numPr>
          <w:ilvl w:val="0"/>
          <w:numId w:val="20"/>
        </w:numPr>
        <w:autoSpaceDE w:val="0"/>
        <w:autoSpaceDN w:val="0"/>
        <w:adjustRightInd w:val="0"/>
        <w:spacing w:after="0" w:line="240" w:lineRule="auto"/>
        <w:jc w:val="both"/>
        <w:rPr>
          <w:rFonts w:ascii="Myriad Pro" w:hAnsi="Myriad Pro" w:cs="Myriad Pro"/>
          <w:color w:val="000000" w:themeColor="text1"/>
        </w:rPr>
      </w:pPr>
      <w:r>
        <w:rPr>
          <w:rFonts w:ascii="Myriad Pro" w:hAnsi="Myriad Pro" w:cs="Myriad Pro"/>
          <w:color w:val="000000" w:themeColor="text1"/>
        </w:rPr>
        <w:t xml:space="preserve">El </w:t>
      </w:r>
      <w:r w:rsidRPr="00B5030E">
        <w:rPr>
          <w:rFonts w:ascii="Myriad Pro" w:hAnsi="Myriad Pro" w:cs="Myriad Pro"/>
          <w:color w:val="000000" w:themeColor="text1"/>
        </w:rPr>
        <w:t>Registro Nacional de la Persona con Discapacidad- CONADIS</w:t>
      </w:r>
      <w:r>
        <w:rPr>
          <w:rFonts w:ascii="Myriad Pro" w:hAnsi="Myriad Pro" w:cs="Myriad Pro"/>
          <w:color w:val="000000" w:themeColor="text1"/>
        </w:rPr>
        <w:t xml:space="preserve">, </w:t>
      </w:r>
      <w:r w:rsidRPr="00B5030E">
        <w:rPr>
          <w:rFonts w:ascii="Myriad Pro" w:hAnsi="Myriad Pro" w:cs="Myriad Pro"/>
          <w:color w:val="000000" w:themeColor="text1"/>
        </w:rPr>
        <w:t>revela que al 30 de abril de 2022 estaban inscritas</w:t>
      </w:r>
      <w:r>
        <w:rPr>
          <w:rFonts w:ascii="Myriad Pro" w:hAnsi="Myriad Pro" w:cs="Myriad Pro"/>
          <w:color w:val="000000" w:themeColor="text1"/>
        </w:rPr>
        <w:t xml:space="preserve"> </w:t>
      </w:r>
      <w:r w:rsidRPr="00B5030E">
        <w:rPr>
          <w:rFonts w:ascii="Myriad Pro" w:hAnsi="Myriad Pro" w:cs="Myriad Pro"/>
          <w:color w:val="000000" w:themeColor="text1"/>
        </w:rPr>
        <w:t>13,186 personas con discapacidad de la Región Callao, lo cual representa el 11.9% de la población identificada en el Censo Nacional 2017: XII de Población y VII de Vivienda – INEI.</w:t>
      </w:r>
    </w:p>
    <w:p w14:paraId="63D7E4C1" w14:textId="0AC28862" w:rsidR="00B5030E" w:rsidRPr="00B5030E" w:rsidRDefault="00B5030E" w:rsidP="00427A63">
      <w:pPr>
        <w:pStyle w:val="Prrafodelista"/>
        <w:numPr>
          <w:ilvl w:val="0"/>
          <w:numId w:val="20"/>
        </w:numPr>
        <w:autoSpaceDE w:val="0"/>
        <w:autoSpaceDN w:val="0"/>
        <w:adjustRightInd w:val="0"/>
        <w:spacing w:after="0" w:line="240" w:lineRule="auto"/>
        <w:jc w:val="both"/>
        <w:rPr>
          <w:rFonts w:ascii="Myriad Pro" w:hAnsi="Myriad Pro" w:cs="Myriad Pro"/>
          <w:color w:val="000000" w:themeColor="text1"/>
        </w:rPr>
      </w:pPr>
      <w:r>
        <w:rPr>
          <w:rFonts w:ascii="Myriad Pro" w:hAnsi="Myriad Pro" w:cs="Myriad Pro"/>
          <w:color w:val="000000" w:themeColor="text1"/>
        </w:rPr>
        <w:t xml:space="preserve">Del </w:t>
      </w:r>
      <w:r w:rsidRPr="00B5030E">
        <w:rPr>
          <w:rFonts w:ascii="Myriad Pro" w:hAnsi="Myriad Pro" w:cs="Myriad Pro"/>
          <w:color w:val="000000" w:themeColor="text1"/>
        </w:rPr>
        <w:t xml:space="preserve">HIS DISCAP WEB </w:t>
      </w:r>
      <w:r>
        <w:rPr>
          <w:rFonts w:ascii="Myriad Pro" w:hAnsi="Myriad Pro" w:cs="Myriad Pro"/>
          <w:color w:val="000000" w:themeColor="text1"/>
        </w:rPr>
        <w:t>–</w:t>
      </w:r>
      <w:r w:rsidRPr="00B5030E">
        <w:rPr>
          <w:rFonts w:ascii="Myriad Pro" w:hAnsi="Myriad Pro" w:cs="Myriad Pro"/>
          <w:color w:val="000000" w:themeColor="text1"/>
        </w:rPr>
        <w:t xml:space="preserve"> MINSA</w:t>
      </w:r>
      <w:r>
        <w:rPr>
          <w:rFonts w:ascii="Myriad Pro" w:hAnsi="Myriad Pro" w:cs="Myriad Pro"/>
          <w:color w:val="000000" w:themeColor="text1"/>
        </w:rPr>
        <w:t xml:space="preserve">, revela que al 30 de marzo de 2020 </w:t>
      </w:r>
      <w:r w:rsidRPr="00B5030E">
        <w:rPr>
          <w:rFonts w:ascii="Myriad Pro" w:hAnsi="Myriad Pro" w:cs="Myriad Pro"/>
          <w:color w:val="000000" w:themeColor="text1"/>
        </w:rPr>
        <w:t>estaban inscritas</w:t>
      </w:r>
      <w:r>
        <w:rPr>
          <w:rFonts w:ascii="Myriad Pro" w:hAnsi="Myriad Pro" w:cs="Myriad Pro"/>
          <w:color w:val="000000" w:themeColor="text1"/>
        </w:rPr>
        <w:t xml:space="preserve"> </w:t>
      </w:r>
      <w:r w:rsidRPr="00B5030E">
        <w:rPr>
          <w:rFonts w:ascii="Myriad Pro" w:hAnsi="Myriad Pro" w:cs="Myriad Pro"/>
          <w:color w:val="000000" w:themeColor="text1"/>
        </w:rPr>
        <w:t>3</w:t>
      </w:r>
      <w:r>
        <w:rPr>
          <w:rFonts w:ascii="Myriad Pro" w:hAnsi="Myriad Pro" w:cs="Myriad Pro"/>
          <w:color w:val="000000" w:themeColor="text1"/>
        </w:rPr>
        <w:t>,</w:t>
      </w:r>
      <w:r w:rsidRPr="00B5030E">
        <w:rPr>
          <w:rFonts w:ascii="Myriad Pro" w:hAnsi="Myriad Pro" w:cs="Myriad Pro"/>
          <w:color w:val="000000" w:themeColor="text1"/>
        </w:rPr>
        <w:t>687</w:t>
      </w:r>
      <w:r>
        <w:rPr>
          <w:rFonts w:ascii="Myriad Pro" w:hAnsi="Myriad Pro" w:cs="Myriad Pro"/>
          <w:color w:val="000000" w:themeColor="text1"/>
        </w:rPr>
        <w:t xml:space="preserve"> </w:t>
      </w:r>
      <w:r w:rsidRPr="00B5030E">
        <w:rPr>
          <w:rFonts w:ascii="Myriad Pro" w:hAnsi="Myriad Pro" w:cs="Myriad Pro"/>
          <w:color w:val="000000" w:themeColor="text1"/>
        </w:rPr>
        <w:t xml:space="preserve">personas con discapacidad de la Región Callao, lo cual representa el </w:t>
      </w:r>
      <w:r>
        <w:rPr>
          <w:rFonts w:ascii="Myriad Pro" w:hAnsi="Myriad Pro" w:cs="Myriad Pro"/>
          <w:color w:val="000000" w:themeColor="text1"/>
        </w:rPr>
        <w:t>3.3</w:t>
      </w:r>
      <w:r w:rsidRPr="00B5030E">
        <w:rPr>
          <w:rFonts w:ascii="Myriad Pro" w:hAnsi="Myriad Pro" w:cs="Myriad Pro"/>
          <w:color w:val="000000" w:themeColor="text1"/>
        </w:rPr>
        <w:t>% de la población identificada en el Censo Nacional 2017: XII de Población y VII de Vivienda – INEI.</w:t>
      </w:r>
    </w:p>
    <w:p w14:paraId="6D14A124" w14:textId="77777777" w:rsidR="00B5030E" w:rsidRPr="001544DB" w:rsidRDefault="00B5030E" w:rsidP="00B5030E">
      <w:pPr>
        <w:autoSpaceDE w:val="0"/>
        <w:autoSpaceDN w:val="0"/>
        <w:adjustRightInd w:val="0"/>
        <w:spacing w:after="0" w:line="240" w:lineRule="auto"/>
        <w:ind w:left="709"/>
        <w:contextualSpacing/>
        <w:jc w:val="both"/>
        <w:rPr>
          <w:rFonts w:ascii="Myriad Pro" w:hAnsi="Myriad Pro" w:cs="Myriad Pro"/>
          <w:color w:val="000000" w:themeColor="text1"/>
        </w:rPr>
      </w:pPr>
    </w:p>
    <w:p w14:paraId="4B76D8FD" w14:textId="77777777" w:rsidR="00B5030E" w:rsidRPr="001544DB" w:rsidRDefault="00B5030E" w:rsidP="00B5030E">
      <w:pPr>
        <w:pStyle w:val="Pa17"/>
        <w:spacing w:line="240" w:lineRule="auto"/>
        <w:ind w:left="709"/>
        <w:contextualSpacing/>
        <w:jc w:val="center"/>
        <w:rPr>
          <w:rFonts w:ascii="Myriad Pro" w:hAnsi="Myriad Pro" w:cs="Myriad Pro Cond"/>
          <w:b/>
          <w:bCs/>
          <w:i/>
          <w:color w:val="000000" w:themeColor="text1"/>
          <w:sz w:val="22"/>
          <w:szCs w:val="22"/>
        </w:rPr>
      </w:pPr>
      <w:r>
        <w:rPr>
          <w:rFonts w:ascii="Myriad Pro" w:hAnsi="Myriad Pro" w:cs="Myriad Pro Cond"/>
          <w:b/>
          <w:bCs/>
          <w:i/>
          <w:color w:val="000000" w:themeColor="text1"/>
          <w:sz w:val="22"/>
          <w:szCs w:val="22"/>
        </w:rPr>
        <w:t>CALLAO</w:t>
      </w:r>
      <w:r w:rsidRPr="001544DB">
        <w:rPr>
          <w:rFonts w:ascii="Myriad Pro" w:hAnsi="Myriad Pro" w:cs="Myriad Pro Cond"/>
          <w:b/>
          <w:bCs/>
          <w:i/>
          <w:color w:val="000000" w:themeColor="text1"/>
          <w:sz w:val="22"/>
          <w:szCs w:val="22"/>
        </w:rPr>
        <w:t>: POBLACIÓN ESTIMADA POR LOS CENSOS NACIONALES 2017: XII DE POBLACIÓN Y VII DE VIVIENDA RESPECTO AL REGISTRO NACIONAL DE LA PERSONA CON DISCAPACIDAD</w:t>
      </w:r>
      <w:r>
        <w:rPr>
          <w:rFonts w:ascii="Myriad Pro" w:hAnsi="Myriad Pro" w:cs="Myriad Pro Cond"/>
          <w:b/>
          <w:bCs/>
          <w:i/>
          <w:color w:val="000000" w:themeColor="text1"/>
          <w:sz w:val="22"/>
          <w:szCs w:val="22"/>
        </w:rPr>
        <w:t>, 2022</w:t>
      </w:r>
    </w:p>
    <w:p w14:paraId="2F2002FA" w14:textId="4606FB93" w:rsidR="00B5030E" w:rsidRPr="0020238F" w:rsidRDefault="00B5030E" w:rsidP="0020238F">
      <w:pPr>
        <w:pStyle w:val="Pa17"/>
        <w:spacing w:line="240" w:lineRule="auto"/>
        <w:ind w:left="709"/>
        <w:contextualSpacing/>
        <w:jc w:val="center"/>
        <w:rPr>
          <w:rFonts w:ascii="Myriad Pro" w:hAnsi="Myriad Pro" w:cs="Myriad Pro Cond"/>
          <w:b/>
          <w:bCs/>
          <w:i/>
          <w:color w:val="000000" w:themeColor="text1"/>
          <w:sz w:val="22"/>
          <w:szCs w:val="22"/>
        </w:rPr>
      </w:pPr>
      <w:r w:rsidRPr="001544DB">
        <w:rPr>
          <w:rFonts w:ascii="Myriad Pro" w:hAnsi="Myriad Pro" w:cs="Myriad Pro Cond"/>
          <w:b/>
          <w:bCs/>
          <w:i/>
          <w:color w:val="000000" w:themeColor="text1"/>
          <w:sz w:val="22"/>
          <w:szCs w:val="22"/>
        </w:rPr>
        <w:t>(Absoluto y porcentaje)</w:t>
      </w:r>
    </w:p>
    <w:tbl>
      <w:tblPr>
        <w:tblStyle w:val="Tablaconcuadrcula"/>
        <w:tblW w:w="0" w:type="auto"/>
        <w:tblInd w:w="704" w:type="dxa"/>
        <w:tblLook w:val="04A0" w:firstRow="1" w:lastRow="0" w:firstColumn="1" w:lastColumn="0" w:noHBand="0" w:noVBand="1"/>
      </w:tblPr>
      <w:tblGrid>
        <w:gridCol w:w="1630"/>
        <w:gridCol w:w="1630"/>
        <w:gridCol w:w="1132"/>
        <w:gridCol w:w="1133"/>
        <w:gridCol w:w="1132"/>
        <w:gridCol w:w="1133"/>
      </w:tblGrid>
      <w:tr w:rsidR="0020238F" w14:paraId="10A2FEB8" w14:textId="77777777" w:rsidTr="0020238F">
        <w:tc>
          <w:tcPr>
            <w:tcW w:w="1630" w:type="dxa"/>
            <w:vMerge w:val="restart"/>
            <w:shd w:val="clear" w:color="auto" w:fill="CCFFFF"/>
            <w:vAlign w:val="center"/>
          </w:tcPr>
          <w:p w14:paraId="126F69E7" w14:textId="7C0D5A2F" w:rsidR="0020238F" w:rsidRDefault="0020238F" w:rsidP="0020238F">
            <w:pPr>
              <w:pStyle w:val="Default"/>
              <w:jc w:val="center"/>
            </w:pPr>
            <w:r w:rsidRPr="007858B1">
              <w:rPr>
                <w:rFonts w:ascii="Arial Narrow" w:eastAsia="Arial Narrow" w:hAnsi="Arial Narrow" w:cs="Arial Narrow"/>
                <w:b/>
                <w:sz w:val="20"/>
                <w:szCs w:val="20"/>
              </w:rPr>
              <w:t>Región</w:t>
            </w:r>
          </w:p>
        </w:tc>
        <w:tc>
          <w:tcPr>
            <w:tcW w:w="1630" w:type="dxa"/>
            <w:shd w:val="clear" w:color="auto" w:fill="CCFFFF"/>
            <w:vAlign w:val="center"/>
          </w:tcPr>
          <w:p w14:paraId="573E8A40" w14:textId="7C6D15E1" w:rsidR="0020238F" w:rsidRPr="0020238F" w:rsidRDefault="0020238F" w:rsidP="0020238F">
            <w:pPr>
              <w:pStyle w:val="Default"/>
              <w:jc w:val="center"/>
              <w:rPr>
                <w:rFonts w:ascii="Arial Narrow" w:eastAsia="Arial Narrow" w:hAnsi="Arial Narrow" w:cs="Arial Narrow"/>
                <w:b/>
                <w:sz w:val="20"/>
                <w:szCs w:val="20"/>
              </w:rPr>
            </w:pPr>
            <w:r w:rsidRPr="007858B1">
              <w:rPr>
                <w:rFonts w:ascii="Arial Narrow" w:eastAsia="Arial Narrow" w:hAnsi="Arial Narrow" w:cs="Arial Narrow"/>
                <w:b/>
                <w:sz w:val="20"/>
                <w:szCs w:val="20"/>
              </w:rPr>
              <w:t>Censos Nacionales 2017: XII de Población y VII de Vivienda</w:t>
            </w:r>
            <w:r>
              <w:rPr>
                <w:rFonts w:ascii="Arial Narrow" w:eastAsia="Arial Narrow" w:hAnsi="Arial Narrow" w:cs="Arial Narrow"/>
                <w:b/>
                <w:sz w:val="20"/>
                <w:szCs w:val="20"/>
              </w:rPr>
              <w:t xml:space="preserve"> </w:t>
            </w:r>
            <w:r w:rsidRPr="007858B1">
              <w:rPr>
                <w:rFonts w:ascii="Arial Narrow" w:eastAsia="Arial Narrow" w:hAnsi="Arial Narrow" w:cs="Arial Narrow"/>
                <w:b/>
                <w:sz w:val="20"/>
                <w:szCs w:val="20"/>
              </w:rPr>
              <w:t>1/</w:t>
            </w:r>
          </w:p>
        </w:tc>
        <w:tc>
          <w:tcPr>
            <w:tcW w:w="2265" w:type="dxa"/>
            <w:gridSpan w:val="2"/>
            <w:shd w:val="clear" w:color="auto" w:fill="CCFFFF"/>
            <w:vAlign w:val="center"/>
          </w:tcPr>
          <w:p w14:paraId="6886B033" w14:textId="3450727B" w:rsidR="0020238F" w:rsidRPr="0020238F" w:rsidRDefault="0020238F" w:rsidP="0020238F">
            <w:pPr>
              <w:pStyle w:val="Default"/>
              <w:jc w:val="center"/>
              <w:rPr>
                <w:rFonts w:ascii="Arial Narrow" w:eastAsia="Arial Narrow" w:hAnsi="Arial Narrow" w:cs="Arial Narrow"/>
                <w:b/>
                <w:sz w:val="20"/>
                <w:szCs w:val="20"/>
              </w:rPr>
            </w:pPr>
            <w:r w:rsidRPr="007858B1">
              <w:rPr>
                <w:rFonts w:ascii="Arial Narrow" w:eastAsia="Arial Narrow" w:hAnsi="Arial Narrow" w:cs="Arial Narrow"/>
                <w:b/>
                <w:sz w:val="20"/>
                <w:szCs w:val="20"/>
              </w:rPr>
              <w:t xml:space="preserve">Registro Nacional de la Persona con Discapacidad </w:t>
            </w:r>
            <w:r>
              <w:rPr>
                <w:rFonts w:ascii="Arial Narrow" w:eastAsia="Arial Narrow" w:hAnsi="Arial Narrow" w:cs="Arial Narrow"/>
                <w:b/>
                <w:sz w:val="20"/>
                <w:szCs w:val="20"/>
              </w:rPr>
              <w:t>2</w:t>
            </w:r>
            <w:r w:rsidRPr="007858B1">
              <w:rPr>
                <w:rFonts w:ascii="Arial Narrow" w:eastAsia="Arial Narrow" w:hAnsi="Arial Narrow" w:cs="Arial Narrow"/>
                <w:b/>
                <w:sz w:val="20"/>
                <w:szCs w:val="20"/>
              </w:rPr>
              <w:t>/</w:t>
            </w:r>
          </w:p>
        </w:tc>
        <w:tc>
          <w:tcPr>
            <w:tcW w:w="2265" w:type="dxa"/>
            <w:gridSpan w:val="2"/>
            <w:shd w:val="clear" w:color="auto" w:fill="CCFFFF"/>
            <w:vAlign w:val="center"/>
          </w:tcPr>
          <w:p w14:paraId="4F948AF0" w14:textId="1B6B3F6E" w:rsidR="0020238F" w:rsidRPr="001B2E37" w:rsidRDefault="0020238F" w:rsidP="0020238F">
            <w:pPr>
              <w:pStyle w:val="Default"/>
              <w:jc w:val="center"/>
              <w:rPr>
                <w:rFonts w:ascii="Arial Narrow" w:eastAsia="Arial Narrow" w:hAnsi="Arial Narrow" w:cs="Arial Narrow"/>
                <w:b/>
                <w:color w:val="000000" w:themeColor="text1"/>
                <w:sz w:val="20"/>
                <w:szCs w:val="20"/>
              </w:rPr>
            </w:pPr>
            <w:r w:rsidRPr="001B2E37">
              <w:rPr>
                <w:rFonts w:ascii="Arial Narrow" w:eastAsia="Arial Narrow" w:hAnsi="Arial Narrow" w:cs="Arial Narrow"/>
                <w:b/>
                <w:color w:val="000000" w:themeColor="text1"/>
                <w:sz w:val="20"/>
                <w:szCs w:val="20"/>
              </w:rPr>
              <w:t>HIS DISCAP WEB 3/</w:t>
            </w:r>
          </w:p>
        </w:tc>
      </w:tr>
      <w:tr w:rsidR="0020238F" w14:paraId="605AA5FC" w14:textId="77777777" w:rsidTr="0020238F">
        <w:tc>
          <w:tcPr>
            <w:tcW w:w="1630" w:type="dxa"/>
            <w:vMerge/>
            <w:shd w:val="clear" w:color="auto" w:fill="CCFFFF"/>
            <w:vAlign w:val="center"/>
          </w:tcPr>
          <w:p w14:paraId="5812910A" w14:textId="77777777" w:rsidR="0020238F" w:rsidRDefault="0020238F" w:rsidP="0020238F">
            <w:pPr>
              <w:pStyle w:val="Default"/>
              <w:jc w:val="center"/>
            </w:pPr>
          </w:p>
        </w:tc>
        <w:tc>
          <w:tcPr>
            <w:tcW w:w="1630" w:type="dxa"/>
            <w:shd w:val="clear" w:color="auto" w:fill="CCFFFF"/>
            <w:vAlign w:val="center"/>
          </w:tcPr>
          <w:p w14:paraId="5B530F50" w14:textId="7A8E4D07" w:rsidR="0020238F" w:rsidRDefault="0020238F" w:rsidP="0020238F">
            <w:pPr>
              <w:pStyle w:val="Default"/>
              <w:jc w:val="center"/>
            </w:pPr>
            <w:proofErr w:type="spellStart"/>
            <w:r w:rsidRPr="007858B1">
              <w:rPr>
                <w:rFonts w:ascii="Arial Narrow" w:eastAsia="Arial Narrow" w:hAnsi="Arial Narrow" w:cs="Arial Narrow"/>
                <w:b/>
                <w:sz w:val="20"/>
                <w:szCs w:val="20"/>
              </w:rPr>
              <w:t>Abs</w:t>
            </w:r>
            <w:proofErr w:type="spellEnd"/>
            <w:r w:rsidRPr="007858B1">
              <w:rPr>
                <w:rFonts w:ascii="Arial Narrow" w:eastAsia="Arial Narrow" w:hAnsi="Arial Narrow" w:cs="Arial Narrow"/>
                <w:b/>
                <w:sz w:val="20"/>
                <w:szCs w:val="20"/>
              </w:rPr>
              <w:t>.</w:t>
            </w:r>
          </w:p>
        </w:tc>
        <w:tc>
          <w:tcPr>
            <w:tcW w:w="1132" w:type="dxa"/>
            <w:shd w:val="clear" w:color="auto" w:fill="CCFFFF"/>
            <w:vAlign w:val="center"/>
          </w:tcPr>
          <w:p w14:paraId="1C7F525F" w14:textId="70A245AE" w:rsidR="0020238F" w:rsidRDefault="0020238F" w:rsidP="0020238F">
            <w:pPr>
              <w:pStyle w:val="Default"/>
              <w:jc w:val="center"/>
            </w:pPr>
            <w:proofErr w:type="spellStart"/>
            <w:r w:rsidRPr="007858B1">
              <w:rPr>
                <w:rFonts w:ascii="Arial Narrow" w:eastAsia="Arial Narrow" w:hAnsi="Arial Narrow" w:cs="Arial Narrow"/>
                <w:b/>
                <w:sz w:val="20"/>
                <w:szCs w:val="20"/>
              </w:rPr>
              <w:t>Abs</w:t>
            </w:r>
            <w:proofErr w:type="spellEnd"/>
            <w:r w:rsidRPr="007858B1">
              <w:rPr>
                <w:rFonts w:ascii="Arial Narrow" w:eastAsia="Arial Narrow" w:hAnsi="Arial Narrow" w:cs="Arial Narrow"/>
                <w:b/>
                <w:sz w:val="20"/>
                <w:szCs w:val="20"/>
              </w:rPr>
              <w:t>.</w:t>
            </w:r>
          </w:p>
        </w:tc>
        <w:tc>
          <w:tcPr>
            <w:tcW w:w="1133" w:type="dxa"/>
            <w:shd w:val="clear" w:color="auto" w:fill="CCFFFF"/>
            <w:vAlign w:val="center"/>
          </w:tcPr>
          <w:p w14:paraId="5B87C5FA" w14:textId="1C580911" w:rsidR="0020238F" w:rsidRDefault="0020238F" w:rsidP="0020238F">
            <w:pPr>
              <w:pStyle w:val="Default"/>
              <w:jc w:val="center"/>
            </w:pPr>
            <w:r w:rsidRPr="007858B1">
              <w:rPr>
                <w:rFonts w:ascii="Arial Narrow" w:eastAsia="Arial Narrow" w:hAnsi="Arial Narrow" w:cs="Arial Narrow"/>
                <w:b/>
                <w:sz w:val="20"/>
                <w:szCs w:val="20"/>
              </w:rPr>
              <w:t>%</w:t>
            </w:r>
          </w:p>
        </w:tc>
        <w:tc>
          <w:tcPr>
            <w:tcW w:w="1132" w:type="dxa"/>
            <w:shd w:val="clear" w:color="auto" w:fill="CCFFFF"/>
            <w:vAlign w:val="center"/>
          </w:tcPr>
          <w:p w14:paraId="02C2DBE5" w14:textId="2FC0A0CF" w:rsidR="0020238F" w:rsidRPr="001B2E37" w:rsidRDefault="0020238F" w:rsidP="0020238F">
            <w:pPr>
              <w:pStyle w:val="Default"/>
              <w:jc w:val="center"/>
              <w:rPr>
                <w:color w:val="000000" w:themeColor="text1"/>
              </w:rPr>
            </w:pPr>
            <w:proofErr w:type="spellStart"/>
            <w:r w:rsidRPr="001B2E37">
              <w:rPr>
                <w:rFonts w:ascii="Arial Narrow" w:eastAsia="Arial Narrow" w:hAnsi="Arial Narrow" w:cs="Arial Narrow"/>
                <w:b/>
                <w:color w:val="000000" w:themeColor="text1"/>
                <w:sz w:val="20"/>
                <w:szCs w:val="20"/>
              </w:rPr>
              <w:t>Abs</w:t>
            </w:r>
            <w:proofErr w:type="spellEnd"/>
            <w:r w:rsidRPr="001B2E37">
              <w:rPr>
                <w:rFonts w:ascii="Arial Narrow" w:eastAsia="Arial Narrow" w:hAnsi="Arial Narrow" w:cs="Arial Narrow"/>
                <w:b/>
                <w:color w:val="000000" w:themeColor="text1"/>
                <w:sz w:val="20"/>
                <w:szCs w:val="20"/>
              </w:rPr>
              <w:t>.</w:t>
            </w:r>
          </w:p>
        </w:tc>
        <w:tc>
          <w:tcPr>
            <w:tcW w:w="1133" w:type="dxa"/>
            <w:shd w:val="clear" w:color="auto" w:fill="CCFFFF"/>
            <w:vAlign w:val="center"/>
          </w:tcPr>
          <w:p w14:paraId="087A8C07" w14:textId="0BE5E472" w:rsidR="0020238F" w:rsidRPr="001B2E37" w:rsidRDefault="0020238F" w:rsidP="0020238F">
            <w:pPr>
              <w:pStyle w:val="Default"/>
              <w:jc w:val="center"/>
              <w:rPr>
                <w:color w:val="000000" w:themeColor="text1"/>
              </w:rPr>
            </w:pPr>
            <w:r w:rsidRPr="001B2E37">
              <w:rPr>
                <w:rFonts w:ascii="Arial Narrow" w:eastAsia="Arial Narrow" w:hAnsi="Arial Narrow" w:cs="Arial Narrow"/>
                <w:b/>
                <w:color w:val="000000" w:themeColor="text1"/>
                <w:sz w:val="20"/>
                <w:szCs w:val="20"/>
              </w:rPr>
              <w:t>%</w:t>
            </w:r>
          </w:p>
        </w:tc>
      </w:tr>
      <w:tr w:rsidR="0020238F" w:rsidRPr="0020238F" w14:paraId="5582D9E6" w14:textId="77777777" w:rsidTr="001D6A25">
        <w:tc>
          <w:tcPr>
            <w:tcW w:w="1630" w:type="dxa"/>
            <w:vAlign w:val="bottom"/>
          </w:tcPr>
          <w:p w14:paraId="109EA349" w14:textId="2EA14226" w:rsidR="0020238F" w:rsidRPr="0020238F" w:rsidRDefault="0020238F" w:rsidP="0020238F">
            <w:pPr>
              <w:pStyle w:val="Default"/>
              <w:jc w:val="center"/>
              <w:rPr>
                <w:rFonts w:ascii="Arial Narrow" w:hAnsi="Arial Narrow" w:cstheme="minorBidi"/>
                <w:color w:val="auto"/>
                <w:sz w:val="20"/>
                <w:szCs w:val="20"/>
              </w:rPr>
            </w:pPr>
            <w:r w:rsidRPr="0020238F">
              <w:rPr>
                <w:rFonts w:ascii="Arial Narrow" w:hAnsi="Arial Narrow" w:cstheme="minorBidi"/>
                <w:color w:val="auto"/>
                <w:sz w:val="20"/>
                <w:szCs w:val="20"/>
              </w:rPr>
              <w:t>Callao</w:t>
            </w:r>
          </w:p>
        </w:tc>
        <w:tc>
          <w:tcPr>
            <w:tcW w:w="1630" w:type="dxa"/>
          </w:tcPr>
          <w:p w14:paraId="30EADD8B" w14:textId="7B7365DF" w:rsidR="0020238F" w:rsidRPr="0020238F" w:rsidRDefault="0020238F" w:rsidP="0020238F">
            <w:pPr>
              <w:pStyle w:val="Default"/>
              <w:jc w:val="center"/>
              <w:rPr>
                <w:rFonts w:ascii="Arial Narrow" w:hAnsi="Arial Narrow" w:cstheme="minorBidi"/>
                <w:color w:val="auto"/>
                <w:sz w:val="20"/>
                <w:szCs w:val="20"/>
              </w:rPr>
            </w:pPr>
            <w:r w:rsidRPr="0020238F">
              <w:rPr>
                <w:rFonts w:ascii="Arial Narrow" w:hAnsi="Arial Narrow" w:cstheme="minorBidi"/>
                <w:color w:val="auto"/>
                <w:sz w:val="20"/>
                <w:szCs w:val="20"/>
              </w:rPr>
              <w:t>110,210</w:t>
            </w:r>
          </w:p>
        </w:tc>
        <w:tc>
          <w:tcPr>
            <w:tcW w:w="1132" w:type="dxa"/>
          </w:tcPr>
          <w:p w14:paraId="3D41F5E9" w14:textId="15181373" w:rsidR="0020238F" w:rsidRPr="0020238F" w:rsidRDefault="0020238F" w:rsidP="0020238F">
            <w:pPr>
              <w:pStyle w:val="Default"/>
              <w:jc w:val="center"/>
              <w:rPr>
                <w:rFonts w:ascii="Arial Narrow" w:hAnsi="Arial Narrow" w:cstheme="minorBidi"/>
                <w:color w:val="auto"/>
                <w:sz w:val="20"/>
                <w:szCs w:val="20"/>
              </w:rPr>
            </w:pPr>
            <w:r w:rsidRPr="0020238F">
              <w:rPr>
                <w:rFonts w:ascii="Arial Narrow" w:hAnsi="Arial Narrow" w:cstheme="minorBidi"/>
                <w:color w:val="auto"/>
                <w:sz w:val="20"/>
                <w:szCs w:val="20"/>
              </w:rPr>
              <w:t>13,186</w:t>
            </w:r>
          </w:p>
        </w:tc>
        <w:tc>
          <w:tcPr>
            <w:tcW w:w="1133" w:type="dxa"/>
          </w:tcPr>
          <w:p w14:paraId="2683D260" w14:textId="57AEEAEF" w:rsidR="0020238F" w:rsidRPr="0020238F" w:rsidRDefault="0020238F" w:rsidP="0020238F">
            <w:pPr>
              <w:pStyle w:val="Default"/>
              <w:jc w:val="center"/>
              <w:rPr>
                <w:rFonts w:ascii="Arial Narrow" w:hAnsi="Arial Narrow" w:cstheme="minorBidi"/>
                <w:color w:val="auto"/>
                <w:sz w:val="20"/>
                <w:szCs w:val="20"/>
              </w:rPr>
            </w:pPr>
            <w:r w:rsidRPr="0020238F">
              <w:rPr>
                <w:rFonts w:ascii="Arial Narrow" w:hAnsi="Arial Narrow" w:cstheme="minorBidi"/>
                <w:color w:val="auto"/>
                <w:sz w:val="20"/>
                <w:szCs w:val="20"/>
              </w:rPr>
              <w:t>11.9</w:t>
            </w:r>
          </w:p>
        </w:tc>
        <w:tc>
          <w:tcPr>
            <w:tcW w:w="1132" w:type="dxa"/>
          </w:tcPr>
          <w:p w14:paraId="2A2A617A" w14:textId="2E0C2621" w:rsidR="0020238F" w:rsidRPr="001B2E37" w:rsidRDefault="0020238F" w:rsidP="0020238F">
            <w:pPr>
              <w:pStyle w:val="Default"/>
              <w:jc w:val="center"/>
              <w:rPr>
                <w:rFonts w:ascii="Arial Narrow" w:hAnsi="Arial Narrow" w:cstheme="minorBidi"/>
                <w:color w:val="000000" w:themeColor="text1"/>
                <w:sz w:val="20"/>
                <w:szCs w:val="20"/>
              </w:rPr>
            </w:pPr>
            <w:r w:rsidRPr="001B2E37">
              <w:rPr>
                <w:rFonts w:ascii="Arial Narrow" w:hAnsi="Arial Narrow" w:cstheme="minorBidi"/>
                <w:color w:val="000000" w:themeColor="text1"/>
                <w:sz w:val="20"/>
                <w:szCs w:val="20"/>
              </w:rPr>
              <w:t>3,687</w:t>
            </w:r>
          </w:p>
        </w:tc>
        <w:tc>
          <w:tcPr>
            <w:tcW w:w="1133" w:type="dxa"/>
          </w:tcPr>
          <w:p w14:paraId="36EA4C6E" w14:textId="5D2A2C30" w:rsidR="0020238F" w:rsidRPr="001B2E37" w:rsidRDefault="0020238F" w:rsidP="0020238F">
            <w:pPr>
              <w:pStyle w:val="Default"/>
              <w:jc w:val="center"/>
              <w:rPr>
                <w:rFonts w:ascii="Arial Narrow" w:hAnsi="Arial Narrow" w:cstheme="minorBidi"/>
                <w:color w:val="000000" w:themeColor="text1"/>
                <w:sz w:val="20"/>
                <w:szCs w:val="20"/>
              </w:rPr>
            </w:pPr>
            <w:r w:rsidRPr="001B2E37">
              <w:rPr>
                <w:rFonts w:ascii="Arial Narrow" w:hAnsi="Arial Narrow" w:cstheme="minorBidi"/>
                <w:color w:val="000000" w:themeColor="text1"/>
                <w:sz w:val="20"/>
                <w:szCs w:val="20"/>
              </w:rPr>
              <w:t>3.3</w:t>
            </w:r>
          </w:p>
        </w:tc>
      </w:tr>
    </w:tbl>
    <w:p w14:paraId="2DB65363" w14:textId="45645C50" w:rsidR="0020238F" w:rsidRPr="007858B1" w:rsidRDefault="0020238F" w:rsidP="0020238F">
      <w:pPr>
        <w:spacing w:after="0" w:line="240" w:lineRule="auto"/>
        <w:ind w:left="709" w:right="-1"/>
        <w:rPr>
          <w:b/>
          <w:color w:val="000000"/>
          <w:sz w:val="14"/>
          <w:szCs w:val="14"/>
        </w:rPr>
      </w:pPr>
      <w:r w:rsidRPr="007858B1">
        <w:rPr>
          <w:b/>
          <w:color w:val="000000"/>
          <w:sz w:val="14"/>
          <w:szCs w:val="14"/>
        </w:rPr>
        <w:t>1/</w:t>
      </w:r>
      <w:r>
        <w:rPr>
          <w:b/>
          <w:color w:val="000000"/>
          <w:sz w:val="14"/>
          <w:szCs w:val="14"/>
        </w:rPr>
        <w:t xml:space="preserve"> Fuente: </w:t>
      </w:r>
      <w:r w:rsidRPr="007858B1">
        <w:rPr>
          <w:b/>
          <w:color w:val="000000"/>
          <w:sz w:val="14"/>
          <w:szCs w:val="14"/>
        </w:rPr>
        <w:t>Censos Nacionales 2017: XII de Población y VII de Vivienda - INEI.</w:t>
      </w:r>
    </w:p>
    <w:p w14:paraId="5FF5CC52" w14:textId="4B0A71B6" w:rsidR="00B5030E" w:rsidRPr="007858B1" w:rsidRDefault="0020238F" w:rsidP="0020238F">
      <w:pPr>
        <w:spacing w:after="0" w:line="240" w:lineRule="auto"/>
        <w:ind w:left="709" w:right="-1"/>
        <w:rPr>
          <w:b/>
          <w:color w:val="000000"/>
          <w:sz w:val="14"/>
          <w:szCs w:val="14"/>
        </w:rPr>
      </w:pPr>
      <w:r>
        <w:rPr>
          <w:b/>
          <w:color w:val="000000"/>
          <w:sz w:val="14"/>
          <w:szCs w:val="14"/>
        </w:rPr>
        <w:t>2</w:t>
      </w:r>
      <w:r w:rsidRPr="007858B1">
        <w:rPr>
          <w:b/>
          <w:color w:val="000000"/>
          <w:sz w:val="14"/>
          <w:szCs w:val="14"/>
        </w:rPr>
        <w:t xml:space="preserve">/ </w:t>
      </w:r>
      <w:r w:rsidR="00B5030E" w:rsidRPr="007858B1">
        <w:rPr>
          <w:b/>
          <w:color w:val="000000"/>
          <w:sz w:val="14"/>
          <w:szCs w:val="14"/>
        </w:rPr>
        <w:t>Fuente: Registro Nacional de la Persona con Discapacidad- CONADIS</w:t>
      </w:r>
      <w:r>
        <w:rPr>
          <w:b/>
          <w:color w:val="000000"/>
          <w:sz w:val="14"/>
          <w:szCs w:val="14"/>
        </w:rPr>
        <w:t xml:space="preserve"> al </w:t>
      </w:r>
      <w:r w:rsidR="00B5030E" w:rsidRPr="007858B1">
        <w:rPr>
          <w:b/>
          <w:color w:val="000000"/>
          <w:sz w:val="14"/>
          <w:szCs w:val="14"/>
        </w:rPr>
        <w:t>3</w:t>
      </w:r>
      <w:r w:rsidR="00B5030E">
        <w:rPr>
          <w:b/>
          <w:color w:val="000000"/>
          <w:sz w:val="14"/>
          <w:szCs w:val="14"/>
        </w:rPr>
        <w:t>0</w:t>
      </w:r>
      <w:r w:rsidR="00B5030E" w:rsidRPr="007858B1">
        <w:rPr>
          <w:b/>
          <w:color w:val="000000"/>
          <w:sz w:val="14"/>
          <w:szCs w:val="14"/>
        </w:rPr>
        <w:t xml:space="preserve"> de </w:t>
      </w:r>
      <w:r w:rsidR="00B5030E">
        <w:rPr>
          <w:b/>
          <w:color w:val="000000"/>
          <w:sz w:val="14"/>
          <w:szCs w:val="14"/>
        </w:rPr>
        <w:t xml:space="preserve">abril </w:t>
      </w:r>
      <w:r w:rsidR="00B5030E" w:rsidRPr="007858B1">
        <w:rPr>
          <w:b/>
          <w:color w:val="000000"/>
          <w:sz w:val="14"/>
          <w:szCs w:val="14"/>
        </w:rPr>
        <w:t>de 202</w:t>
      </w:r>
      <w:r w:rsidR="00B5030E">
        <w:rPr>
          <w:b/>
          <w:color w:val="000000"/>
          <w:sz w:val="14"/>
          <w:szCs w:val="14"/>
        </w:rPr>
        <w:t>2</w:t>
      </w:r>
      <w:r w:rsidR="00B5030E" w:rsidRPr="007858B1">
        <w:rPr>
          <w:b/>
          <w:color w:val="000000"/>
          <w:sz w:val="14"/>
          <w:szCs w:val="14"/>
        </w:rPr>
        <w:t>.</w:t>
      </w:r>
    </w:p>
    <w:p w14:paraId="591E3FD0" w14:textId="5BF330B4" w:rsidR="0020238F" w:rsidRPr="007858B1" w:rsidRDefault="0020238F" w:rsidP="0020238F">
      <w:pPr>
        <w:spacing w:after="0" w:line="240" w:lineRule="auto"/>
        <w:ind w:left="709" w:right="-1"/>
        <w:rPr>
          <w:b/>
          <w:color w:val="000000"/>
          <w:sz w:val="14"/>
          <w:szCs w:val="14"/>
        </w:rPr>
      </w:pPr>
      <w:r>
        <w:rPr>
          <w:b/>
          <w:color w:val="000000"/>
          <w:sz w:val="14"/>
          <w:szCs w:val="14"/>
        </w:rPr>
        <w:t>3</w:t>
      </w:r>
      <w:r w:rsidRPr="007858B1">
        <w:rPr>
          <w:b/>
          <w:color w:val="000000"/>
          <w:sz w:val="14"/>
          <w:szCs w:val="14"/>
        </w:rPr>
        <w:t xml:space="preserve">/ Fuente: </w:t>
      </w:r>
      <w:r w:rsidRPr="0020238F">
        <w:rPr>
          <w:b/>
          <w:color w:val="000000"/>
          <w:sz w:val="14"/>
          <w:szCs w:val="14"/>
        </w:rPr>
        <w:t xml:space="preserve">Reporte de Emisión de Certificados del </w:t>
      </w:r>
      <w:proofErr w:type="spellStart"/>
      <w:r w:rsidRPr="0020238F">
        <w:rPr>
          <w:b/>
          <w:color w:val="000000"/>
          <w:sz w:val="14"/>
          <w:szCs w:val="14"/>
        </w:rPr>
        <w:t>His</w:t>
      </w:r>
      <w:proofErr w:type="spellEnd"/>
      <w:r w:rsidRPr="0020238F">
        <w:rPr>
          <w:b/>
          <w:color w:val="000000"/>
          <w:sz w:val="14"/>
          <w:szCs w:val="14"/>
        </w:rPr>
        <w:t xml:space="preserve"> </w:t>
      </w:r>
      <w:proofErr w:type="spellStart"/>
      <w:r w:rsidRPr="0020238F">
        <w:rPr>
          <w:b/>
          <w:color w:val="000000"/>
          <w:sz w:val="14"/>
          <w:szCs w:val="14"/>
        </w:rPr>
        <w:t>Discap</w:t>
      </w:r>
      <w:proofErr w:type="spellEnd"/>
      <w:r w:rsidRPr="0020238F">
        <w:rPr>
          <w:b/>
          <w:color w:val="000000"/>
          <w:sz w:val="14"/>
          <w:szCs w:val="14"/>
        </w:rPr>
        <w:t xml:space="preserve"> Web - Ministerio de Salud</w:t>
      </w:r>
      <w:r>
        <w:rPr>
          <w:b/>
          <w:color w:val="000000"/>
          <w:sz w:val="14"/>
          <w:szCs w:val="14"/>
        </w:rPr>
        <w:t xml:space="preserve"> al 30</w:t>
      </w:r>
      <w:r w:rsidRPr="007858B1">
        <w:rPr>
          <w:b/>
          <w:color w:val="000000"/>
          <w:sz w:val="14"/>
          <w:szCs w:val="14"/>
        </w:rPr>
        <w:t xml:space="preserve"> de </w:t>
      </w:r>
      <w:r>
        <w:rPr>
          <w:b/>
          <w:color w:val="000000"/>
          <w:sz w:val="14"/>
          <w:szCs w:val="14"/>
        </w:rPr>
        <w:t xml:space="preserve">abril </w:t>
      </w:r>
      <w:r w:rsidRPr="007858B1">
        <w:rPr>
          <w:b/>
          <w:color w:val="000000"/>
          <w:sz w:val="14"/>
          <w:szCs w:val="14"/>
        </w:rPr>
        <w:t>de 202</w:t>
      </w:r>
      <w:r>
        <w:rPr>
          <w:b/>
          <w:color w:val="000000"/>
          <w:sz w:val="14"/>
          <w:szCs w:val="14"/>
        </w:rPr>
        <w:t>0</w:t>
      </w:r>
      <w:r w:rsidRPr="007858B1">
        <w:rPr>
          <w:b/>
          <w:color w:val="000000"/>
          <w:sz w:val="14"/>
          <w:szCs w:val="14"/>
        </w:rPr>
        <w:t>.</w:t>
      </w:r>
    </w:p>
    <w:p w14:paraId="1DA5C478" w14:textId="77777777" w:rsidR="00B5030E" w:rsidRDefault="00B5030E" w:rsidP="002C167D">
      <w:pPr>
        <w:pStyle w:val="Default"/>
      </w:pPr>
    </w:p>
    <w:p w14:paraId="76839267" w14:textId="4673917E" w:rsidR="00BE49FE" w:rsidRPr="00114136" w:rsidRDefault="002C167D" w:rsidP="00A04AE1">
      <w:pPr>
        <w:autoSpaceDE w:val="0"/>
        <w:autoSpaceDN w:val="0"/>
        <w:adjustRightInd w:val="0"/>
        <w:spacing w:after="0" w:line="240" w:lineRule="auto"/>
        <w:ind w:firstLine="708"/>
        <w:contextualSpacing/>
        <w:jc w:val="both"/>
        <w:rPr>
          <w:rFonts w:ascii="Myriad Pro" w:hAnsi="Myriad Pro" w:cs="Myriad Pro"/>
          <w:b/>
          <w:bCs/>
          <w:color w:val="000000" w:themeColor="text1"/>
        </w:rPr>
      </w:pPr>
      <w:r w:rsidRPr="00A04AE1">
        <w:rPr>
          <w:rFonts w:ascii="Myriad Pro" w:hAnsi="Myriad Pro" w:cs="Myriad Pro"/>
          <w:b/>
          <w:bCs/>
          <w:color w:val="000000" w:themeColor="text1"/>
        </w:rPr>
        <w:tab/>
      </w:r>
      <w:r w:rsidR="00BE49FE" w:rsidRPr="00114136">
        <w:rPr>
          <w:rFonts w:ascii="Myriad Pro" w:hAnsi="Myriad Pro" w:cs="Myriad Pro"/>
          <w:b/>
          <w:bCs/>
          <w:color w:val="000000" w:themeColor="text1"/>
        </w:rPr>
        <w:t>Asistencia a establecimiento de salud</w:t>
      </w:r>
    </w:p>
    <w:p w14:paraId="42B34943" w14:textId="0C9E3863" w:rsidR="00114136" w:rsidRPr="00D85906" w:rsidRDefault="00114136" w:rsidP="00D85906">
      <w:pPr>
        <w:autoSpaceDE w:val="0"/>
        <w:autoSpaceDN w:val="0"/>
        <w:adjustRightInd w:val="0"/>
        <w:spacing w:after="0" w:line="240" w:lineRule="auto"/>
        <w:ind w:left="709"/>
        <w:contextualSpacing/>
        <w:jc w:val="both"/>
        <w:rPr>
          <w:rFonts w:ascii="Myriad Pro" w:hAnsi="Myriad Pro" w:cs="Myriad Pro"/>
          <w:color w:val="000000" w:themeColor="text1"/>
        </w:rPr>
      </w:pPr>
    </w:p>
    <w:p w14:paraId="0A7F384B" w14:textId="24F3084E" w:rsidR="00D85906" w:rsidRPr="00D85906" w:rsidRDefault="00D85906" w:rsidP="00D85906">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t xml:space="preserve">Según información de la </w:t>
      </w:r>
      <w:r w:rsidRPr="00D85906">
        <w:rPr>
          <w:rFonts w:ascii="Myriad Pro" w:hAnsi="Myriad Pro" w:cs="Myriad Pro"/>
          <w:color w:val="000000" w:themeColor="text1"/>
        </w:rPr>
        <w:t>Primera Encuesta Nacional Especializada Sobre Discapacidad 2012</w:t>
      </w:r>
      <w:r>
        <w:rPr>
          <w:rFonts w:ascii="Myriad Pro" w:hAnsi="Myriad Pro" w:cs="Myriad Pro"/>
          <w:color w:val="000000" w:themeColor="text1"/>
        </w:rPr>
        <w:t xml:space="preserve">, las </w:t>
      </w:r>
      <w:r w:rsidRPr="00D85906">
        <w:rPr>
          <w:rFonts w:ascii="Myriad Pro" w:hAnsi="Myriad Pro" w:cs="Myriad Pro"/>
          <w:color w:val="000000" w:themeColor="text1"/>
        </w:rPr>
        <w:t xml:space="preserve">personas con discapacidad que no acudieron a un establecimiento de salud para atender un problema relacionado a sus limitaciones no lo hicieron por las siguientes razones: </w:t>
      </w:r>
    </w:p>
    <w:p w14:paraId="4D9F5B01" w14:textId="77777777" w:rsidR="00D85906" w:rsidRPr="00D85906" w:rsidRDefault="00D85906" w:rsidP="00427A63">
      <w:pPr>
        <w:pStyle w:val="Prrafodelista"/>
        <w:numPr>
          <w:ilvl w:val="0"/>
          <w:numId w:val="18"/>
        </w:numPr>
        <w:autoSpaceDE w:val="0"/>
        <w:autoSpaceDN w:val="0"/>
        <w:adjustRightInd w:val="0"/>
        <w:spacing w:after="0" w:line="240" w:lineRule="auto"/>
        <w:jc w:val="both"/>
        <w:rPr>
          <w:rFonts w:ascii="Myriad Pro" w:hAnsi="Myriad Pro" w:cs="Myriad Pro"/>
          <w:color w:val="000000" w:themeColor="text1"/>
        </w:rPr>
      </w:pPr>
      <w:r w:rsidRPr="00D85906">
        <w:rPr>
          <w:rFonts w:ascii="Myriad Pro" w:hAnsi="Myriad Pro" w:cs="Myriad Pro"/>
          <w:color w:val="000000" w:themeColor="text1"/>
        </w:rPr>
        <w:t>Falta de dinero (35,4%).</w:t>
      </w:r>
    </w:p>
    <w:p w14:paraId="75731352" w14:textId="77777777" w:rsidR="00D85906" w:rsidRPr="00D85906" w:rsidRDefault="00D85906" w:rsidP="00427A63">
      <w:pPr>
        <w:pStyle w:val="Prrafodelista"/>
        <w:numPr>
          <w:ilvl w:val="0"/>
          <w:numId w:val="18"/>
        </w:numPr>
        <w:autoSpaceDE w:val="0"/>
        <w:autoSpaceDN w:val="0"/>
        <w:adjustRightInd w:val="0"/>
        <w:spacing w:after="0" w:line="240" w:lineRule="auto"/>
        <w:jc w:val="both"/>
        <w:rPr>
          <w:rFonts w:ascii="Myriad Pro" w:hAnsi="Myriad Pro" w:cs="Myriad Pro"/>
          <w:color w:val="000000" w:themeColor="text1"/>
        </w:rPr>
      </w:pPr>
      <w:r w:rsidRPr="00D85906">
        <w:rPr>
          <w:rFonts w:ascii="Myriad Pro" w:hAnsi="Myriad Pro" w:cs="Myriad Pro"/>
          <w:color w:val="000000" w:themeColor="text1"/>
        </w:rPr>
        <w:t>Automedicación o repetición de la receta anterior (9,2%).</w:t>
      </w:r>
    </w:p>
    <w:p w14:paraId="5AB92873" w14:textId="77777777" w:rsidR="00D85906" w:rsidRPr="00D85906" w:rsidRDefault="00D85906" w:rsidP="00427A63">
      <w:pPr>
        <w:pStyle w:val="Prrafodelista"/>
        <w:numPr>
          <w:ilvl w:val="0"/>
          <w:numId w:val="18"/>
        </w:numPr>
        <w:autoSpaceDE w:val="0"/>
        <w:autoSpaceDN w:val="0"/>
        <w:adjustRightInd w:val="0"/>
        <w:spacing w:after="0" w:line="240" w:lineRule="auto"/>
        <w:jc w:val="both"/>
        <w:rPr>
          <w:rFonts w:ascii="Myriad Pro" w:hAnsi="Myriad Pro" w:cs="Myriad Pro"/>
          <w:color w:val="000000" w:themeColor="text1"/>
        </w:rPr>
      </w:pPr>
      <w:r w:rsidRPr="00D85906">
        <w:rPr>
          <w:rFonts w:ascii="Myriad Pro" w:hAnsi="Myriad Pro" w:cs="Myriad Pro"/>
          <w:color w:val="000000" w:themeColor="text1"/>
        </w:rPr>
        <w:t>Prefiere curarse con remedios caseros (8,3%).</w:t>
      </w:r>
    </w:p>
    <w:p w14:paraId="0C51A0C4" w14:textId="77777777" w:rsidR="00D85906" w:rsidRPr="00D85906" w:rsidRDefault="00D85906" w:rsidP="00427A63">
      <w:pPr>
        <w:pStyle w:val="Prrafodelista"/>
        <w:numPr>
          <w:ilvl w:val="0"/>
          <w:numId w:val="18"/>
        </w:numPr>
        <w:autoSpaceDE w:val="0"/>
        <w:autoSpaceDN w:val="0"/>
        <w:adjustRightInd w:val="0"/>
        <w:spacing w:after="0" w:line="240" w:lineRule="auto"/>
        <w:jc w:val="both"/>
        <w:rPr>
          <w:rFonts w:ascii="Myriad Pro" w:hAnsi="Myriad Pro" w:cs="Myriad Pro"/>
          <w:color w:val="000000" w:themeColor="text1"/>
        </w:rPr>
      </w:pPr>
      <w:r w:rsidRPr="00D85906">
        <w:rPr>
          <w:rFonts w:ascii="Myriad Pro" w:hAnsi="Myriad Pro" w:cs="Myriad Pro"/>
          <w:color w:val="000000" w:themeColor="text1"/>
        </w:rPr>
        <w:t>No encuentra medicinas en el lugar de atención y falta de confianza (6,3% cada una)</w:t>
      </w:r>
    </w:p>
    <w:p w14:paraId="329142A4" w14:textId="77777777" w:rsidR="00D85906" w:rsidRPr="00D85906" w:rsidRDefault="00D85906" w:rsidP="00D85906">
      <w:pPr>
        <w:autoSpaceDE w:val="0"/>
        <w:autoSpaceDN w:val="0"/>
        <w:adjustRightInd w:val="0"/>
        <w:spacing w:after="0" w:line="240" w:lineRule="auto"/>
        <w:ind w:left="709"/>
        <w:contextualSpacing/>
        <w:jc w:val="both"/>
        <w:rPr>
          <w:rFonts w:ascii="Myriad Pro" w:hAnsi="Myriad Pro" w:cs="Myriad Pro"/>
          <w:color w:val="000000" w:themeColor="text1"/>
        </w:rPr>
      </w:pPr>
    </w:p>
    <w:p w14:paraId="32A7E834" w14:textId="7B1EA9BA" w:rsidR="00D85906" w:rsidRPr="00D85906" w:rsidRDefault="00D85906" w:rsidP="00D85906">
      <w:pPr>
        <w:pStyle w:val="Pa17"/>
        <w:spacing w:line="240" w:lineRule="auto"/>
        <w:ind w:left="709"/>
        <w:contextualSpacing/>
        <w:jc w:val="center"/>
        <w:rPr>
          <w:rFonts w:ascii="Myriad Pro" w:hAnsi="Myriad Pro" w:cs="Myriad Pro Cond"/>
          <w:b/>
          <w:bCs/>
          <w:i/>
          <w:color w:val="000000" w:themeColor="text1"/>
          <w:sz w:val="22"/>
          <w:szCs w:val="22"/>
        </w:rPr>
      </w:pPr>
      <w:r w:rsidRPr="00D85906">
        <w:rPr>
          <w:rFonts w:ascii="Myriad Pro" w:hAnsi="Myriad Pro" w:cs="Myriad Pro Cond"/>
          <w:b/>
          <w:bCs/>
          <w:i/>
          <w:color w:val="000000" w:themeColor="text1"/>
          <w:sz w:val="22"/>
          <w:szCs w:val="22"/>
        </w:rPr>
        <w:t>PERÚ: PERSONAS CON DISCAPACIDAD POR SEXO, SEGÚN RAZÓN PRINCIPAL</w:t>
      </w:r>
      <w:r>
        <w:rPr>
          <w:rFonts w:ascii="Myriad Pro" w:hAnsi="Myriad Pro" w:cs="Myriad Pro Cond"/>
          <w:b/>
          <w:bCs/>
          <w:i/>
          <w:color w:val="000000" w:themeColor="text1"/>
          <w:sz w:val="22"/>
          <w:szCs w:val="22"/>
        </w:rPr>
        <w:t xml:space="preserve"> </w:t>
      </w:r>
      <w:r w:rsidRPr="00D85906">
        <w:rPr>
          <w:rFonts w:ascii="Myriad Pro" w:hAnsi="Myriad Pro" w:cs="Myriad Pro Cond"/>
          <w:b/>
          <w:bCs/>
          <w:i/>
          <w:color w:val="000000" w:themeColor="text1"/>
          <w:sz w:val="22"/>
          <w:szCs w:val="22"/>
        </w:rPr>
        <w:t>POR LA QUE NO ACUDIÓ A UN ESTABLECIMIENTO DE SALUD, 2012</w:t>
      </w:r>
    </w:p>
    <w:p w14:paraId="6E83E42F" w14:textId="77777777" w:rsidR="00D85906" w:rsidRPr="00D85906" w:rsidRDefault="00D85906" w:rsidP="00D85906">
      <w:pPr>
        <w:pStyle w:val="Pa17"/>
        <w:spacing w:line="240" w:lineRule="auto"/>
        <w:ind w:left="709"/>
        <w:contextualSpacing/>
        <w:jc w:val="center"/>
        <w:rPr>
          <w:rFonts w:ascii="Myriad Pro" w:hAnsi="Myriad Pro" w:cs="Myriad Pro Cond"/>
          <w:b/>
          <w:bCs/>
          <w:i/>
          <w:color w:val="000000" w:themeColor="text1"/>
          <w:sz w:val="22"/>
          <w:szCs w:val="22"/>
        </w:rPr>
      </w:pPr>
      <w:r w:rsidRPr="00D85906">
        <w:rPr>
          <w:rFonts w:ascii="Myriad Pro" w:hAnsi="Myriad Pro" w:cs="Myriad Pro Cond"/>
          <w:b/>
          <w:bCs/>
          <w:i/>
          <w:color w:val="000000" w:themeColor="text1"/>
          <w:sz w:val="22"/>
          <w:szCs w:val="22"/>
        </w:rPr>
        <w:t>(Distribución porcentual)</w:t>
      </w:r>
    </w:p>
    <w:tbl>
      <w:tblPr>
        <w:tblW w:w="835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6"/>
        <w:gridCol w:w="1556"/>
        <w:gridCol w:w="1557"/>
        <w:gridCol w:w="1557"/>
      </w:tblGrid>
      <w:tr w:rsidR="00D85906" w:rsidRPr="007858B1" w14:paraId="33E7A6DE" w14:textId="77777777" w:rsidTr="00D85906">
        <w:tc>
          <w:tcPr>
            <w:tcW w:w="3686" w:type="dxa"/>
            <w:shd w:val="clear" w:color="auto" w:fill="CCFFFF"/>
            <w:vAlign w:val="center"/>
          </w:tcPr>
          <w:p w14:paraId="54D5E259" w14:textId="77777777" w:rsidR="00D85906" w:rsidRPr="007858B1" w:rsidRDefault="00D85906" w:rsidP="00D85906">
            <w:pPr>
              <w:spacing w:after="0" w:line="240" w:lineRule="auto"/>
              <w:contextualSpacing/>
              <w:jc w:val="center"/>
              <w:rPr>
                <w:b/>
                <w:sz w:val="18"/>
                <w:szCs w:val="18"/>
              </w:rPr>
            </w:pPr>
            <w:r w:rsidRPr="007858B1">
              <w:rPr>
                <w:b/>
                <w:sz w:val="18"/>
                <w:szCs w:val="18"/>
              </w:rPr>
              <w:t>Razón principal por la que no acudió a un establecimiento de salud</w:t>
            </w:r>
          </w:p>
        </w:tc>
        <w:tc>
          <w:tcPr>
            <w:tcW w:w="1556" w:type="dxa"/>
            <w:shd w:val="clear" w:color="auto" w:fill="CCFFFF"/>
            <w:vAlign w:val="center"/>
          </w:tcPr>
          <w:p w14:paraId="2C59532A" w14:textId="77777777" w:rsidR="00D85906" w:rsidRPr="007858B1" w:rsidRDefault="00D85906" w:rsidP="00D85906">
            <w:pPr>
              <w:spacing w:after="0" w:line="240" w:lineRule="auto"/>
              <w:contextualSpacing/>
              <w:jc w:val="center"/>
              <w:rPr>
                <w:b/>
                <w:sz w:val="18"/>
                <w:szCs w:val="18"/>
              </w:rPr>
            </w:pPr>
            <w:r w:rsidRPr="007858B1">
              <w:rPr>
                <w:b/>
                <w:sz w:val="18"/>
                <w:szCs w:val="18"/>
              </w:rPr>
              <w:t>Total</w:t>
            </w:r>
          </w:p>
        </w:tc>
        <w:tc>
          <w:tcPr>
            <w:tcW w:w="1557" w:type="dxa"/>
            <w:shd w:val="clear" w:color="auto" w:fill="CCFFFF"/>
            <w:vAlign w:val="center"/>
          </w:tcPr>
          <w:p w14:paraId="79D83C22" w14:textId="77777777" w:rsidR="00D85906" w:rsidRPr="007858B1" w:rsidRDefault="00D85906" w:rsidP="00D85906">
            <w:pPr>
              <w:spacing w:after="0" w:line="240" w:lineRule="auto"/>
              <w:contextualSpacing/>
              <w:jc w:val="center"/>
              <w:rPr>
                <w:b/>
                <w:sz w:val="18"/>
                <w:szCs w:val="18"/>
              </w:rPr>
            </w:pPr>
            <w:r w:rsidRPr="007858B1">
              <w:rPr>
                <w:b/>
                <w:sz w:val="18"/>
                <w:szCs w:val="18"/>
              </w:rPr>
              <w:t>Hombre</w:t>
            </w:r>
          </w:p>
        </w:tc>
        <w:tc>
          <w:tcPr>
            <w:tcW w:w="1557" w:type="dxa"/>
            <w:shd w:val="clear" w:color="auto" w:fill="CCFFFF"/>
            <w:vAlign w:val="center"/>
          </w:tcPr>
          <w:p w14:paraId="7787E84C" w14:textId="77777777" w:rsidR="00D85906" w:rsidRPr="007858B1" w:rsidRDefault="00D85906" w:rsidP="00D85906">
            <w:pPr>
              <w:spacing w:after="0" w:line="240" w:lineRule="auto"/>
              <w:contextualSpacing/>
              <w:jc w:val="center"/>
              <w:rPr>
                <w:b/>
                <w:sz w:val="18"/>
                <w:szCs w:val="18"/>
              </w:rPr>
            </w:pPr>
            <w:r w:rsidRPr="007858B1">
              <w:rPr>
                <w:b/>
                <w:sz w:val="18"/>
                <w:szCs w:val="18"/>
              </w:rPr>
              <w:t>Mujer</w:t>
            </w:r>
          </w:p>
        </w:tc>
      </w:tr>
      <w:tr w:rsidR="00D85906" w:rsidRPr="007858B1" w14:paraId="00A93BFC" w14:textId="77777777" w:rsidTr="00D85906">
        <w:tc>
          <w:tcPr>
            <w:tcW w:w="3686" w:type="dxa"/>
          </w:tcPr>
          <w:p w14:paraId="58F964D8" w14:textId="77777777" w:rsidR="00D85906" w:rsidRPr="007858B1" w:rsidRDefault="00D85906" w:rsidP="00D85906">
            <w:pPr>
              <w:spacing w:after="0" w:line="240" w:lineRule="auto"/>
              <w:contextualSpacing/>
              <w:jc w:val="both"/>
              <w:rPr>
                <w:sz w:val="18"/>
                <w:szCs w:val="18"/>
              </w:rPr>
            </w:pPr>
            <w:r w:rsidRPr="007858B1">
              <w:rPr>
                <w:b/>
                <w:sz w:val="18"/>
                <w:szCs w:val="18"/>
              </w:rPr>
              <w:t xml:space="preserve">Total </w:t>
            </w:r>
          </w:p>
        </w:tc>
        <w:tc>
          <w:tcPr>
            <w:tcW w:w="1556" w:type="dxa"/>
          </w:tcPr>
          <w:p w14:paraId="729E9645" w14:textId="77777777" w:rsidR="00D85906" w:rsidRPr="007858B1" w:rsidRDefault="00D85906" w:rsidP="00D85906">
            <w:pPr>
              <w:spacing w:after="0" w:line="240" w:lineRule="auto"/>
              <w:contextualSpacing/>
              <w:jc w:val="center"/>
              <w:rPr>
                <w:sz w:val="18"/>
                <w:szCs w:val="18"/>
              </w:rPr>
            </w:pPr>
            <w:r w:rsidRPr="007858B1">
              <w:rPr>
                <w:b/>
                <w:sz w:val="18"/>
                <w:szCs w:val="18"/>
              </w:rPr>
              <w:t>100,0</w:t>
            </w:r>
          </w:p>
        </w:tc>
        <w:tc>
          <w:tcPr>
            <w:tcW w:w="1557" w:type="dxa"/>
          </w:tcPr>
          <w:p w14:paraId="48F7D32C" w14:textId="77777777" w:rsidR="00D85906" w:rsidRPr="007858B1" w:rsidRDefault="00D85906" w:rsidP="00D85906">
            <w:pPr>
              <w:spacing w:after="0" w:line="240" w:lineRule="auto"/>
              <w:contextualSpacing/>
              <w:jc w:val="center"/>
              <w:rPr>
                <w:sz w:val="18"/>
                <w:szCs w:val="18"/>
              </w:rPr>
            </w:pPr>
            <w:r w:rsidRPr="007858B1">
              <w:rPr>
                <w:b/>
                <w:sz w:val="18"/>
                <w:szCs w:val="18"/>
              </w:rPr>
              <w:t>100,0</w:t>
            </w:r>
          </w:p>
        </w:tc>
        <w:tc>
          <w:tcPr>
            <w:tcW w:w="1557" w:type="dxa"/>
          </w:tcPr>
          <w:p w14:paraId="666D0D6F" w14:textId="77777777" w:rsidR="00D85906" w:rsidRPr="007858B1" w:rsidRDefault="00D85906" w:rsidP="00D85906">
            <w:pPr>
              <w:spacing w:after="0" w:line="240" w:lineRule="auto"/>
              <w:contextualSpacing/>
              <w:jc w:val="center"/>
              <w:rPr>
                <w:sz w:val="18"/>
                <w:szCs w:val="18"/>
              </w:rPr>
            </w:pPr>
            <w:r w:rsidRPr="007858B1">
              <w:rPr>
                <w:b/>
                <w:sz w:val="18"/>
                <w:szCs w:val="18"/>
              </w:rPr>
              <w:t>100,0</w:t>
            </w:r>
          </w:p>
        </w:tc>
      </w:tr>
      <w:tr w:rsidR="00D85906" w:rsidRPr="007858B1" w14:paraId="1C516069" w14:textId="77777777" w:rsidTr="00D85906">
        <w:tc>
          <w:tcPr>
            <w:tcW w:w="3686" w:type="dxa"/>
          </w:tcPr>
          <w:p w14:paraId="776EF228" w14:textId="77777777" w:rsidR="00D85906" w:rsidRPr="007858B1" w:rsidRDefault="00D85906" w:rsidP="00D85906">
            <w:pPr>
              <w:spacing w:after="0" w:line="240" w:lineRule="auto"/>
              <w:contextualSpacing/>
              <w:jc w:val="both"/>
              <w:rPr>
                <w:sz w:val="18"/>
                <w:szCs w:val="18"/>
              </w:rPr>
            </w:pPr>
            <w:r w:rsidRPr="007858B1">
              <w:rPr>
                <w:sz w:val="18"/>
                <w:szCs w:val="18"/>
              </w:rPr>
              <w:t xml:space="preserve">No encuentra medicinas en el lugar de atención </w:t>
            </w:r>
          </w:p>
        </w:tc>
        <w:tc>
          <w:tcPr>
            <w:tcW w:w="1556" w:type="dxa"/>
          </w:tcPr>
          <w:p w14:paraId="764CF0E6" w14:textId="77777777" w:rsidR="00D85906" w:rsidRPr="007858B1" w:rsidRDefault="00D85906" w:rsidP="00D85906">
            <w:pPr>
              <w:spacing w:after="0" w:line="240" w:lineRule="auto"/>
              <w:contextualSpacing/>
              <w:jc w:val="center"/>
              <w:rPr>
                <w:sz w:val="18"/>
                <w:szCs w:val="18"/>
              </w:rPr>
            </w:pPr>
            <w:r w:rsidRPr="007858B1">
              <w:rPr>
                <w:sz w:val="18"/>
                <w:szCs w:val="18"/>
              </w:rPr>
              <w:t>6,3</w:t>
            </w:r>
          </w:p>
        </w:tc>
        <w:tc>
          <w:tcPr>
            <w:tcW w:w="1557" w:type="dxa"/>
          </w:tcPr>
          <w:p w14:paraId="00C2A36A" w14:textId="77777777" w:rsidR="00D85906" w:rsidRPr="007858B1" w:rsidRDefault="00D85906" w:rsidP="00D85906">
            <w:pPr>
              <w:spacing w:after="0" w:line="240" w:lineRule="auto"/>
              <w:contextualSpacing/>
              <w:jc w:val="center"/>
              <w:rPr>
                <w:sz w:val="18"/>
                <w:szCs w:val="18"/>
              </w:rPr>
            </w:pPr>
            <w:r w:rsidRPr="007858B1">
              <w:rPr>
                <w:sz w:val="18"/>
                <w:szCs w:val="18"/>
              </w:rPr>
              <w:t>6,6</w:t>
            </w:r>
          </w:p>
        </w:tc>
        <w:tc>
          <w:tcPr>
            <w:tcW w:w="1557" w:type="dxa"/>
          </w:tcPr>
          <w:p w14:paraId="4603D6B9" w14:textId="77777777" w:rsidR="00D85906" w:rsidRPr="007858B1" w:rsidRDefault="00D85906" w:rsidP="00D85906">
            <w:pPr>
              <w:spacing w:after="0" w:line="240" w:lineRule="auto"/>
              <w:contextualSpacing/>
              <w:jc w:val="center"/>
              <w:rPr>
                <w:sz w:val="18"/>
                <w:szCs w:val="18"/>
              </w:rPr>
            </w:pPr>
            <w:r w:rsidRPr="007858B1">
              <w:rPr>
                <w:sz w:val="18"/>
                <w:szCs w:val="18"/>
              </w:rPr>
              <w:t>6,0</w:t>
            </w:r>
          </w:p>
        </w:tc>
      </w:tr>
      <w:tr w:rsidR="00D85906" w:rsidRPr="007858B1" w14:paraId="4C9B8248" w14:textId="77777777" w:rsidTr="00D85906">
        <w:tc>
          <w:tcPr>
            <w:tcW w:w="3686" w:type="dxa"/>
          </w:tcPr>
          <w:p w14:paraId="78EC5BFB" w14:textId="77777777" w:rsidR="00D85906" w:rsidRPr="007858B1" w:rsidRDefault="00D85906" w:rsidP="00D85906">
            <w:pPr>
              <w:spacing w:after="0" w:line="240" w:lineRule="auto"/>
              <w:contextualSpacing/>
              <w:jc w:val="both"/>
              <w:rPr>
                <w:sz w:val="18"/>
                <w:szCs w:val="18"/>
              </w:rPr>
            </w:pPr>
            <w:r w:rsidRPr="007858B1">
              <w:rPr>
                <w:sz w:val="18"/>
                <w:szCs w:val="18"/>
              </w:rPr>
              <w:t xml:space="preserve">No tuvo dinero </w:t>
            </w:r>
          </w:p>
        </w:tc>
        <w:tc>
          <w:tcPr>
            <w:tcW w:w="1556" w:type="dxa"/>
          </w:tcPr>
          <w:p w14:paraId="1E91A319" w14:textId="77777777" w:rsidR="00D85906" w:rsidRPr="007858B1" w:rsidRDefault="00D85906" w:rsidP="00D85906">
            <w:pPr>
              <w:spacing w:after="0" w:line="240" w:lineRule="auto"/>
              <w:contextualSpacing/>
              <w:jc w:val="center"/>
              <w:rPr>
                <w:sz w:val="18"/>
                <w:szCs w:val="18"/>
              </w:rPr>
            </w:pPr>
            <w:r w:rsidRPr="007858B1">
              <w:rPr>
                <w:sz w:val="18"/>
                <w:szCs w:val="18"/>
              </w:rPr>
              <w:t>35,4</w:t>
            </w:r>
          </w:p>
        </w:tc>
        <w:tc>
          <w:tcPr>
            <w:tcW w:w="1557" w:type="dxa"/>
          </w:tcPr>
          <w:p w14:paraId="542AB3BF" w14:textId="77777777" w:rsidR="00D85906" w:rsidRPr="007858B1" w:rsidRDefault="00D85906" w:rsidP="00D85906">
            <w:pPr>
              <w:spacing w:after="0" w:line="240" w:lineRule="auto"/>
              <w:contextualSpacing/>
              <w:jc w:val="center"/>
              <w:rPr>
                <w:sz w:val="18"/>
                <w:szCs w:val="18"/>
              </w:rPr>
            </w:pPr>
            <w:r w:rsidRPr="007858B1">
              <w:rPr>
                <w:sz w:val="18"/>
                <w:szCs w:val="18"/>
              </w:rPr>
              <w:t>34,7</w:t>
            </w:r>
          </w:p>
        </w:tc>
        <w:tc>
          <w:tcPr>
            <w:tcW w:w="1557" w:type="dxa"/>
          </w:tcPr>
          <w:p w14:paraId="053E9309" w14:textId="77777777" w:rsidR="00D85906" w:rsidRPr="007858B1" w:rsidRDefault="00D85906" w:rsidP="00D85906">
            <w:pPr>
              <w:spacing w:after="0" w:line="240" w:lineRule="auto"/>
              <w:contextualSpacing/>
              <w:jc w:val="center"/>
              <w:rPr>
                <w:sz w:val="18"/>
                <w:szCs w:val="18"/>
              </w:rPr>
            </w:pPr>
            <w:r w:rsidRPr="007858B1">
              <w:rPr>
                <w:sz w:val="18"/>
                <w:szCs w:val="18"/>
              </w:rPr>
              <w:t>36,0</w:t>
            </w:r>
          </w:p>
        </w:tc>
      </w:tr>
      <w:tr w:rsidR="00D85906" w:rsidRPr="007858B1" w14:paraId="7A9714AD" w14:textId="77777777" w:rsidTr="00D85906">
        <w:tc>
          <w:tcPr>
            <w:tcW w:w="3686" w:type="dxa"/>
          </w:tcPr>
          <w:p w14:paraId="04E1DEF9" w14:textId="77777777" w:rsidR="00D85906" w:rsidRPr="007858B1" w:rsidRDefault="00D85906" w:rsidP="00D85906">
            <w:pPr>
              <w:spacing w:after="0" w:line="240" w:lineRule="auto"/>
              <w:contextualSpacing/>
              <w:jc w:val="both"/>
              <w:rPr>
                <w:sz w:val="18"/>
                <w:szCs w:val="18"/>
              </w:rPr>
            </w:pPr>
            <w:r w:rsidRPr="007858B1">
              <w:rPr>
                <w:sz w:val="18"/>
                <w:szCs w:val="18"/>
              </w:rPr>
              <w:t xml:space="preserve">No existe servicio de salud cercano </w:t>
            </w:r>
          </w:p>
        </w:tc>
        <w:tc>
          <w:tcPr>
            <w:tcW w:w="1556" w:type="dxa"/>
          </w:tcPr>
          <w:p w14:paraId="6833AFA0" w14:textId="77777777" w:rsidR="00D85906" w:rsidRPr="007858B1" w:rsidRDefault="00D85906" w:rsidP="00D85906">
            <w:pPr>
              <w:spacing w:after="0" w:line="240" w:lineRule="auto"/>
              <w:contextualSpacing/>
              <w:jc w:val="center"/>
              <w:rPr>
                <w:sz w:val="18"/>
                <w:szCs w:val="18"/>
              </w:rPr>
            </w:pPr>
            <w:r w:rsidRPr="007858B1">
              <w:rPr>
                <w:sz w:val="18"/>
                <w:szCs w:val="18"/>
              </w:rPr>
              <w:t>2,6</w:t>
            </w:r>
          </w:p>
        </w:tc>
        <w:tc>
          <w:tcPr>
            <w:tcW w:w="1557" w:type="dxa"/>
          </w:tcPr>
          <w:p w14:paraId="21E57DAB" w14:textId="77777777" w:rsidR="00D85906" w:rsidRPr="007858B1" w:rsidRDefault="00D85906" w:rsidP="00D85906">
            <w:pPr>
              <w:spacing w:after="0" w:line="240" w:lineRule="auto"/>
              <w:contextualSpacing/>
              <w:jc w:val="center"/>
              <w:rPr>
                <w:sz w:val="18"/>
                <w:szCs w:val="18"/>
              </w:rPr>
            </w:pPr>
            <w:r w:rsidRPr="007858B1">
              <w:rPr>
                <w:sz w:val="18"/>
                <w:szCs w:val="18"/>
              </w:rPr>
              <w:t>2,9</w:t>
            </w:r>
          </w:p>
        </w:tc>
        <w:tc>
          <w:tcPr>
            <w:tcW w:w="1557" w:type="dxa"/>
          </w:tcPr>
          <w:p w14:paraId="7C12DC37" w14:textId="77777777" w:rsidR="00D85906" w:rsidRPr="007858B1" w:rsidRDefault="00D85906" w:rsidP="00D85906">
            <w:pPr>
              <w:spacing w:after="0" w:line="240" w:lineRule="auto"/>
              <w:contextualSpacing/>
              <w:jc w:val="center"/>
              <w:rPr>
                <w:sz w:val="18"/>
                <w:szCs w:val="18"/>
              </w:rPr>
            </w:pPr>
            <w:r w:rsidRPr="007858B1">
              <w:rPr>
                <w:sz w:val="18"/>
                <w:szCs w:val="18"/>
              </w:rPr>
              <w:t>2,4</w:t>
            </w:r>
          </w:p>
        </w:tc>
      </w:tr>
      <w:tr w:rsidR="00D85906" w:rsidRPr="007858B1" w14:paraId="51E79450" w14:textId="77777777" w:rsidTr="00D85906">
        <w:tc>
          <w:tcPr>
            <w:tcW w:w="3686" w:type="dxa"/>
          </w:tcPr>
          <w:p w14:paraId="110123DE" w14:textId="77777777" w:rsidR="00D85906" w:rsidRPr="007858B1" w:rsidRDefault="00D85906" w:rsidP="00D85906">
            <w:pPr>
              <w:spacing w:after="0" w:line="240" w:lineRule="auto"/>
              <w:contextualSpacing/>
              <w:jc w:val="both"/>
              <w:rPr>
                <w:sz w:val="18"/>
                <w:szCs w:val="18"/>
              </w:rPr>
            </w:pPr>
            <w:r w:rsidRPr="007858B1">
              <w:rPr>
                <w:sz w:val="18"/>
                <w:szCs w:val="18"/>
              </w:rPr>
              <w:lastRenderedPageBreak/>
              <w:t xml:space="preserve">No hay médico </w:t>
            </w:r>
          </w:p>
        </w:tc>
        <w:tc>
          <w:tcPr>
            <w:tcW w:w="1556" w:type="dxa"/>
          </w:tcPr>
          <w:p w14:paraId="73C9A83A" w14:textId="77777777" w:rsidR="00D85906" w:rsidRPr="007858B1" w:rsidRDefault="00D85906" w:rsidP="00D85906">
            <w:pPr>
              <w:spacing w:after="0" w:line="240" w:lineRule="auto"/>
              <w:contextualSpacing/>
              <w:jc w:val="center"/>
              <w:rPr>
                <w:sz w:val="18"/>
                <w:szCs w:val="18"/>
              </w:rPr>
            </w:pPr>
            <w:r w:rsidRPr="007858B1">
              <w:rPr>
                <w:sz w:val="18"/>
                <w:szCs w:val="18"/>
              </w:rPr>
              <w:t>1,0</w:t>
            </w:r>
          </w:p>
        </w:tc>
        <w:tc>
          <w:tcPr>
            <w:tcW w:w="1557" w:type="dxa"/>
          </w:tcPr>
          <w:p w14:paraId="1A47BC33" w14:textId="77777777" w:rsidR="00D85906" w:rsidRPr="007858B1" w:rsidRDefault="00D85906" w:rsidP="00D85906">
            <w:pPr>
              <w:spacing w:after="0" w:line="240" w:lineRule="auto"/>
              <w:contextualSpacing/>
              <w:jc w:val="center"/>
              <w:rPr>
                <w:sz w:val="18"/>
                <w:szCs w:val="18"/>
              </w:rPr>
            </w:pPr>
            <w:r w:rsidRPr="007858B1">
              <w:rPr>
                <w:sz w:val="18"/>
                <w:szCs w:val="18"/>
              </w:rPr>
              <w:t>0,8</w:t>
            </w:r>
          </w:p>
        </w:tc>
        <w:tc>
          <w:tcPr>
            <w:tcW w:w="1557" w:type="dxa"/>
          </w:tcPr>
          <w:p w14:paraId="4D0B9F35" w14:textId="77777777" w:rsidR="00D85906" w:rsidRPr="007858B1" w:rsidRDefault="00D85906" w:rsidP="00D85906">
            <w:pPr>
              <w:spacing w:after="0" w:line="240" w:lineRule="auto"/>
              <w:contextualSpacing/>
              <w:jc w:val="center"/>
              <w:rPr>
                <w:sz w:val="18"/>
                <w:szCs w:val="18"/>
              </w:rPr>
            </w:pPr>
            <w:r w:rsidRPr="007858B1">
              <w:rPr>
                <w:sz w:val="18"/>
                <w:szCs w:val="18"/>
              </w:rPr>
              <w:t>1,1</w:t>
            </w:r>
          </w:p>
        </w:tc>
      </w:tr>
      <w:tr w:rsidR="00D85906" w:rsidRPr="007858B1" w14:paraId="628BD275" w14:textId="77777777" w:rsidTr="00D85906">
        <w:tc>
          <w:tcPr>
            <w:tcW w:w="3686" w:type="dxa"/>
          </w:tcPr>
          <w:p w14:paraId="3C3195A8" w14:textId="77777777" w:rsidR="00D85906" w:rsidRPr="007858B1" w:rsidRDefault="00D85906" w:rsidP="00D85906">
            <w:pPr>
              <w:spacing w:after="0" w:line="240" w:lineRule="auto"/>
              <w:contextualSpacing/>
              <w:jc w:val="both"/>
              <w:rPr>
                <w:sz w:val="18"/>
                <w:szCs w:val="18"/>
              </w:rPr>
            </w:pPr>
            <w:r w:rsidRPr="007858B1">
              <w:rPr>
                <w:sz w:val="18"/>
                <w:szCs w:val="18"/>
              </w:rPr>
              <w:t xml:space="preserve">No está presente el personal </w:t>
            </w:r>
          </w:p>
        </w:tc>
        <w:tc>
          <w:tcPr>
            <w:tcW w:w="1556" w:type="dxa"/>
          </w:tcPr>
          <w:p w14:paraId="55472AA4" w14:textId="77777777" w:rsidR="00D85906" w:rsidRPr="007858B1" w:rsidRDefault="00D85906" w:rsidP="00D85906">
            <w:pPr>
              <w:spacing w:after="0" w:line="240" w:lineRule="auto"/>
              <w:contextualSpacing/>
              <w:jc w:val="center"/>
              <w:rPr>
                <w:sz w:val="18"/>
                <w:szCs w:val="18"/>
              </w:rPr>
            </w:pPr>
            <w:r w:rsidRPr="007858B1">
              <w:rPr>
                <w:sz w:val="18"/>
                <w:szCs w:val="18"/>
              </w:rPr>
              <w:t>0,8</w:t>
            </w:r>
          </w:p>
        </w:tc>
        <w:tc>
          <w:tcPr>
            <w:tcW w:w="1557" w:type="dxa"/>
          </w:tcPr>
          <w:p w14:paraId="263BC2E7" w14:textId="77777777" w:rsidR="00D85906" w:rsidRPr="007858B1" w:rsidRDefault="00D85906" w:rsidP="00D85906">
            <w:pPr>
              <w:spacing w:after="0" w:line="240" w:lineRule="auto"/>
              <w:contextualSpacing/>
              <w:jc w:val="center"/>
              <w:rPr>
                <w:sz w:val="18"/>
                <w:szCs w:val="18"/>
              </w:rPr>
            </w:pPr>
            <w:r w:rsidRPr="007858B1">
              <w:rPr>
                <w:sz w:val="18"/>
                <w:szCs w:val="18"/>
              </w:rPr>
              <w:t>0,8</w:t>
            </w:r>
          </w:p>
        </w:tc>
        <w:tc>
          <w:tcPr>
            <w:tcW w:w="1557" w:type="dxa"/>
          </w:tcPr>
          <w:p w14:paraId="5DB0CBEB" w14:textId="77777777" w:rsidR="00D85906" w:rsidRPr="007858B1" w:rsidRDefault="00D85906" w:rsidP="00D85906">
            <w:pPr>
              <w:spacing w:after="0" w:line="240" w:lineRule="auto"/>
              <w:contextualSpacing/>
              <w:jc w:val="center"/>
              <w:rPr>
                <w:sz w:val="18"/>
                <w:szCs w:val="18"/>
              </w:rPr>
            </w:pPr>
            <w:r w:rsidRPr="007858B1">
              <w:rPr>
                <w:sz w:val="18"/>
                <w:szCs w:val="18"/>
              </w:rPr>
              <w:t>0,8</w:t>
            </w:r>
          </w:p>
        </w:tc>
      </w:tr>
      <w:tr w:rsidR="00D85906" w:rsidRPr="007858B1" w14:paraId="7C633630" w14:textId="77777777" w:rsidTr="00D85906">
        <w:tc>
          <w:tcPr>
            <w:tcW w:w="3686" w:type="dxa"/>
          </w:tcPr>
          <w:p w14:paraId="2915B569" w14:textId="77777777" w:rsidR="00D85906" w:rsidRPr="007858B1" w:rsidRDefault="00D85906" w:rsidP="00D85906">
            <w:pPr>
              <w:spacing w:after="0" w:line="240" w:lineRule="auto"/>
              <w:contextualSpacing/>
              <w:jc w:val="both"/>
              <w:rPr>
                <w:sz w:val="18"/>
                <w:szCs w:val="18"/>
              </w:rPr>
            </w:pPr>
            <w:r w:rsidRPr="007858B1">
              <w:rPr>
                <w:sz w:val="18"/>
                <w:szCs w:val="18"/>
              </w:rPr>
              <w:t xml:space="preserve">Falta de confianza </w:t>
            </w:r>
          </w:p>
        </w:tc>
        <w:tc>
          <w:tcPr>
            <w:tcW w:w="1556" w:type="dxa"/>
          </w:tcPr>
          <w:p w14:paraId="40DD4DFE" w14:textId="77777777" w:rsidR="00D85906" w:rsidRPr="007858B1" w:rsidRDefault="00D85906" w:rsidP="00D85906">
            <w:pPr>
              <w:spacing w:after="0" w:line="240" w:lineRule="auto"/>
              <w:contextualSpacing/>
              <w:jc w:val="center"/>
              <w:rPr>
                <w:sz w:val="18"/>
                <w:szCs w:val="18"/>
              </w:rPr>
            </w:pPr>
            <w:r w:rsidRPr="007858B1">
              <w:rPr>
                <w:sz w:val="18"/>
                <w:szCs w:val="18"/>
              </w:rPr>
              <w:t>6,3</w:t>
            </w:r>
          </w:p>
        </w:tc>
        <w:tc>
          <w:tcPr>
            <w:tcW w:w="1557" w:type="dxa"/>
          </w:tcPr>
          <w:p w14:paraId="0505E2BE" w14:textId="77777777" w:rsidR="00D85906" w:rsidRPr="007858B1" w:rsidRDefault="00D85906" w:rsidP="00D85906">
            <w:pPr>
              <w:spacing w:after="0" w:line="240" w:lineRule="auto"/>
              <w:contextualSpacing/>
              <w:jc w:val="center"/>
              <w:rPr>
                <w:sz w:val="18"/>
                <w:szCs w:val="18"/>
              </w:rPr>
            </w:pPr>
            <w:r w:rsidRPr="007858B1">
              <w:rPr>
                <w:sz w:val="18"/>
                <w:szCs w:val="18"/>
              </w:rPr>
              <w:t>7,2</w:t>
            </w:r>
          </w:p>
        </w:tc>
        <w:tc>
          <w:tcPr>
            <w:tcW w:w="1557" w:type="dxa"/>
          </w:tcPr>
          <w:p w14:paraId="4DD841DA" w14:textId="77777777" w:rsidR="00D85906" w:rsidRPr="007858B1" w:rsidRDefault="00D85906" w:rsidP="00D85906">
            <w:pPr>
              <w:spacing w:after="0" w:line="240" w:lineRule="auto"/>
              <w:contextualSpacing/>
              <w:jc w:val="center"/>
              <w:rPr>
                <w:sz w:val="18"/>
                <w:szCs w:val="18"/>
              </w:rPr>
            </w:pPr>
            <w:r w:rsidRPr="007858B1">
              <w:rPr>
                <w:sz w:val="18"/>
                <w:szCs w:val="18"/>
              </w:rPr>
              <w:t>5,5</w:t>
            </w:r>
          </w:p>
        </w:tc>
      </w:tr>
      <w:tr w:rsidR="00D85906" w:rsidRPr="007858B1" w14:paraId="53FFB15F" w14:textId="77777777" w:rsidTr="00D85906">
        <w:tc>
          <w:tcPr>
            <w:tcW w:w="3686" w:type="dxa"/>
          </w:tcPr>
          <w:p w14:paraId="0522C228" w14:textId="77777777" w:rsidR="00D85906" w:rsidRPr="007858B1" w:rsidRDefault="00D85906" w:rsidP="00D85906">
            <w:pPr>
              <w:spacing w:after="0" w:line="240" w:lineRule="auto"/>
              <w:contextualSpacing/>
              <w:jc w:val="both"/>
              <w:rPr>
                <w:sz w:val="18"/>
                <w:szCs w:val="18"/>
              </w:rPr>
            </w:pPr>
            <w:r w:rsidRPr="007858B1">
              <w:rPr>
                <w:sz w:val="18"/>
                <w:szCs w:val="18"/>
              </w:rPr>
              <w:t xml:space="preserve">No fue necesario </w:t>
            </w:r>
          </w:p>
        </w:tc>
        <w:tc>
          <w:tcPr>
            <w:tcW w:w="1556" w:type="dxa"/>
          </w:tcPr>
          <w:p w14:paraId="217F2F9B" w14:textId="77777777" w:rsidR="00D85906" w:rsidRPr="007858B1" w:rsidRDefault="00D85906" w:rsidP="00D85906">
            <w:pPr>
              <w:spacing w:after="0" w:line="240" w:lineRule="auto"/>
              <w:contextualSpacing/>
              <w:jc w:val="center"/>
              <w:rPr>
                <w:sz w:val="18"/>
                <w:szCs w:val="18"/>
              </w:rPr>
            </w:pPr>
            <w:r w:rsidRPr="007858B1">
              <w:rPr>
                <w:sz w:val="18"/>
                <w:szCs w:val="18"/>
              </w:rPr>
              <w:t>6,1</w:t>
            </w:r>
          </w:p>
        </w:tc>
        <w:tc>
          <w:tcPr>
            <w:tcW w:w="1557" w:type="dxa"/>
          </w:tcPr>
          <w:p w14:paraId="27521431" w14:textId="77777777" w:rsidR="00D85906" w:rsidRPr="007858B1" w:rsidRDefault="00D85906" w:rsidP="00D85906">
            <w:pPr>
              <w:spacing w:after="0" w:line="240" w:lineRule="auto"/>
              <w:contextualSpacing/>
              <w:jc w:val="center"/>
              <w:rPr>
                <w:sz w:val="18"/>
                <w:szCs w:val="18"/>
              </w:rPr>
            </w:pPr>
            <w:r w:rsidRPr="007858B1">
              <w:rPr>
                <w:sz w:val="18"/>
                <w:szCs w:val="18"/>
              </w:rPr>
              <w:t>7,1</w:t>
            </w:r>
          </w:p>
        </w:tc>
        <w:tc>
          <w:tcPr>
            <w:tcW w:w="1557" w:type="dxa"/>
          </w:tcPr>
          <w:p w14:paraId="12DD6F33" w14:textId="77777777" w:rsidR="00D85906" w:rsidRPr="007858B1" w:rsidRDefault="00D85906" w:rsidP="00D85906">
            <w:pPr>
              <w:spacing w:after="0" w:line="240" w:lineRule="auto"/>
              <w:contextualSpacing/>
              <w:jc w:val="center"/>
              <w:rPr>
                <w:sz w:val="18"/>
                <w:szCs w:val="18"/>
              </w:rPr>
            </w:pPr>
            <w:r w:rsidRPr="007858B1">
              <w:rPr>
                <w:sz w:val="18"/>
                <w:szCs w:val="18"/>
              </w:rPr>
              <w:t>5,3</w:t>
            </w:r>
          </w:p>
        </w:tc>
      </w:tr>
      <w:tr w:rsidR="00D85906" w:rsidRPr="007858B1" w14:paraId="684437FA" w14:textId="77777777" w:rsidTr="00D85906">
        <w:tc>
          <w:tcPr>
            <w:tcW w:w="3686" w:type="dxa"/>
          </w:tcPr>
          <w:p w14:paraId="13446C0C" w14:textId="77777777" w:rsidR="00D85906" w:rsidRPr="007858B1" w:rsidRDefault="00D85906" w:rsidP="00D85906">
            <w:pPr>
              <w:spacing w:after="0" w:line="240" w:lineRule="auto"/>
              <w:contextualSpacing/>
              <w:jc w:val="both"/>
              <w:rPr>
                <w:sz w:val="18"/>
                <w:szCs w:val="18"/>
              </w:rPr>
            </w:pPr>
            <w:r w:rsidRPr="007858B1">
              <w:rPr>
                <w:sz w:val="18"/>
                <w:szCs w:val="18"/>
              </w:rPr>
              <w:t xml:space="preserve">No cree en la medicina </w:t>
            </w:r>
          </w:p>
        </w:tc>
        <w:tc>
          <w:tcPr>
            <w:tcW w:w="1556" w:type="dxa"/>
          </w:tcPr>
          <w:p w14:paraId="42F1B65E" w14:textId="77777777" w:rsidR="00D85906" w:rsidRPr="007858B1" w:rsidRDefault="00D85906" w:rsidP="00D85906">
            <w:pPr>
              <w:spacing w:after="0" w:line="240" w:lineRule="auto"/>
              <w:contextualSpacing/>
              <w:jc w:val="center"/>
              <w:rPr>
                <w:sz w:val="18"/>
                <w:szCs w:val="18"/>
              </w:rPr>
            </w:pPr>
            <w:r w:rsidRPr="007858B1">
              <w:rPr>
                <w:sz w:val="18"/>
                <w:szCs w:val="18"/>
              </w:rPr>
              <w:t>1,2</w:t>
            </w:r>
          </w:p>
        </w:tc>
        <w:tc>
          <w:tcPr>
            <w:tcW w:w="1557" w:type="dxa"/>
          </w:tcPr>
          <w:p w14:paraId="4DEDFBDB" w14:textId="77777777" w:rsidR="00D85906" w:rsidRPr="007858B1" w:rsidRDefault="00D85906" w:rsidP="00D85906">
            <w:pPr>
              <w:spacing w:after="0" w:line="240" w:lineRule="auto"/>
              <w:contextualSpacing/>
              <w:jc w:val="center"/>
              <w:rPr>
                <w:sz w:val="18"/>
                <w:szCs w:val="18"/>
              </w:rPr>
            </w:pPr>
            <w:r w:rsidRPr="007858B1">
              <w:rPr>
                <w:sz w:val="18"/>
                <w:szCs w:val="18"/>
              </w:rPr>
              <w:t>1,0</w:t>
            </w:r>
          </w:p>
        </w:tc>
        <w:tc>
          <w:tcPr>
            <w:tcW w:w="1557" w:type="dxa"/>
          </w:tcPr>
          <w:p w14:paraId="3DE3D3E1" w14:textId="77777777" w:rsidR="00D85906" w:rsidRPr="007858B1" w:rsidRDefault="00D85906" w:rsidP="00D85906">
            <w:pPr>
              <w:spacing w:after="0" w:line="240" w:lineRule="auto"/>
              <w:contextualSpacing/>
              <w:jc w:val="center"/>
              <w:rPr>
                <w:sz w:val="18"/>
                <w:szCs w:val="18"/>
              </w:rPr>
            </w:pPr>
            <w:r w:rsidRPr="007858B1">
              <w:rPr>
                <w:sz w:val="18"/>
                <w:szCs w:val="18"/>
              </w:rPr>
              <w:t>1,3</w:t>
            </w:r>
          </w:p>
        </w:tc>
      </w:tr>
      <w:tr w:rsidR="00D85906" w:rsidRPr="007858B1" w14:paraId="4376EEC5" w14:textId="77777777" w:rsidTr="00D85906">
        <w:tc>
          <w:tcPr>
            <w:tcW w:w="3686" w:type="dxa"/>
          </w:tcPr>
          <w:p w14:paraId="1C245879" w14:textId="77777777" w:rsidR="00D85906" w:rsidRPr="007858B1" w:rsidRDefault="00D85906" w:rsidP="00D85906">
            <w:pPr>
              <w:spacing w:after="0" w:line="240" w:lineRule="auto"/>
              <w:contextualSpacing/>
              <w:jc w:val="both"/>
              <w:rPr>
                <w:sz w:val="18"/>
                <w:szCs w:val="18"/>
              </w:rPr>
            </w:pPr>
            <w:r w:rsidRPr="007858B1">
              <w:rPr>
                <w:sz w:val="18"/>
                <w:szCs w:val="18"/>
              </w:rPr>
              <w:t>Prefiere curarse con remedios caseros</w:t>
            </w:r>
          </w:p>
        </w:tc>
        <w:tc>
          <w:tcPr>
            <w:tcW w:w="1556" w:type="dxa"/>
          </w:tcPr>
          <w:p w14:paraId="3962EDF4" w14:textId="77777777" w:rsidR="00D85906" w:rsidRPr="007858B1" w:rsidRDefault="00D85906" w:rsidP="00D85906">
            <w:pPr>
              <w:spacing w:after="0" w:line="240" w:lineRule="auto"/>
              <w:contextualSpacing/>
              <w:jc w:val="center"/>
              <w:rPr>
                <w:sz w:val="18"/>
                <w:szCs w:val="18"/>
              </w:rPr>
            </w:pPr>
            <w:r w:rsidRPr="007858B1">
              <w:rPr>
                <w:sz w:val="18"/>
                <w:szCs w:val="18"/>
              </w:rPr>
              <w:t>8,3</w:t>
            </w:r>
          </w:p>
        </w:tc>
        <w:tc>
          <w:tcPr>
            <w:tcW w:w="1557" w:type="dxa"/>
          </w:tcPr>
          <w:p w14:paraId="234F74DF" w14:textId="77777777" w:rsidR="00D85906" w:rsidRPr="007858B1" w:rsidRDefault="00D85906" w:rsidP="00D85906">
            <w:pPr>
              <w:spacing w:after="0" w:line="240" w:lineRule="auto"/>
              <w:contextualSpacing/>
              <w:jc w:val="center"/>
              <w:rPr>
                <w:sz w:val="18"/>
                <w:szCs w:val="18"/>
              </w:rPr>
            </w:pPr>
            <w:r w:rsidRPr="007858B1">
              <w:rPr>
                <w:sz w:val="18"/>
                <w:szCs w:val="18"/>
              </w:rPr>
              <w:t>7,2</w:t>
            </w:r>
          </w:p>
        </w:tc>
        <w:tc>
          <w:tcPr>
            <w:tcW w:w="1557" w:type="dxa"/>
          </w:tcPr>
          <w:p w14:paraId="3A435093" w14:textId="77777777" w:rsidR="00D85906" w:rsidRPr="007858B1" w:rsidRDefault="00D85906" w:rsidP="00D85906">
            <w:pPr>
              <w:spacing w:after="0" w:line="240" w:lineRule="auto"/>
              <w:contextualSpacing/>
              <w:jc w:val="center"/>
              <w:rPr>
                <w:sz w:val="18"/>
                <w:szCs w:val="18"/>
              </w:rPr>
            </w:pPr>
            <w:r w:rsidRPr="007858B1">
              <w:rPr>
                <w:sz w:val="18"/>
                <w:szCs w:val="18"/>
              </w:rPr>
              <w:t>9,3</w:t>
            </w:r>
          </w:p>
        </w:tc>
      </w:tr>
      <w:tr w:rsidR="00D85906" w:rsidRPr="007858B1" w14:paraId="0C98337E" w14:textId="77777777" w:rsidTr="00D85906">
        <w:tc>
          <w:tcPr>
            <w:tcW w:w="3686" w:type="dxa"/>
          </w:tcPr>
          <w:p w14:paraId="44B2CD77" w14:textId="77777777" w:rsidR="00D85906" w:rsidRPr="007858B1" w:rsidRDefault="00D85906" w:rsidP="00D85906">
            <w:pPr>
              <w:spacing w:after="0" w:line="240" w:lineRule="auto"/>
              <w:contextualSpacing/>
              <w:jc w:val="both"/>
              <w:rPr>
                <w:sz w:val="18"/>
                <w:szCs w:val="18"/>
              </w:rPr>
            </w:pPr>
            <w:r w:rsidRPr="007858B1">
              <w:rPr>
                <w:sz w:val="18"/>
                <w:szCs w:val="18"/>
              </w:rPr>
              <w:t>No tiene seguro</w:t>
            </w:r>
          </w:p>
        </w:tc>
        <w:tc>
          <w:tcPr>
            <w:tcW w:w="1556" w:type="dxa"/>
          </w:tcPr>
          <w:p w14:paraId="1A81162A" w14:textId="77777777" w:rsidR="00D85906" w:rsidRPr="007858B1" w:rsidRDefault="00D85906" w:rsidP="00D85906">
            <w:pPr>
              <w:spacing w:after="0" w:line="240" w:lineRule="auto"/>
              <w:contextualSpacing/>
              <w:jc w:val="center"/>
              <w:rPr>
                <w:sz w:val="18"/>
                <w:szCs w:val="18"/>
              </w:rPr>
            </w:pPr>
            <w:r w:rsidRPr="007858B1">
              <w:rPr>
                <w:sz w:val="18"/>
                <w:szCs w:val="18"/>
              </w:rPr>
              <w:t>4,9</w:t>
            </w:r>
          </w:p>
        </w:tc>
        <w:tc>
          <w:tcPr>
            <w:tcW w:w="1557" w:type="dxa"/>
          </w:tcPr>
          <w:p w14:paraId="653C0B1E" w14:textId="77777777" w:rsidR="00D85906" w:rsidRPr="007858B1" w:rsidRDefault="00D85906" w:rsidP="00D85906">
            <w:pPr>
              <w:spacing w:after="0" w:line="240" w:lineRule="auto"/>
              <w:contextualSpacing/>
              <w:jc w:val="center"/>
              <w:rPr>
                <w:sz w:val="18"/>
                <w:szCs w:val="18"/>
              </w:rPr>
            </w:pPr>
            <w:r w:rsidRPr="007858B1">
              <w:rPr>
                <w:sz w:val="18"/>
                <w:szCs w:val="18"/>
              </w:rPr>
              <w:t>5,1</w:t>
            </w:r>
          </w:p>
        </w:tc>
        <w:tc>
          <w:tcPr>
            <w:tcW w:w="1557" w:type="dxa"/>
          </w:tcPr>
          <w:p w14:paraId="4B837123" w14:textId="77777777" w:rsidR="00D85906" w:rsidRPr="007858B1" w:rsidRDefault="00D85906" w:rsidP="00D85906">
            <w:pPr>
              <w:spacing w:after="0" w:line="240" w:lineRule="auto"/>
              <w:contextualSpacing/>
              <w:jc w:val="center"/>
              <w:rPr>
                <w:sz w:val="18"/>
                <w:szCs w:val="18"/>
              </w:rPr>
            </w:pPr>
            <w:r w:rsidRPr="007858B1">
              <w:rPr>
                <w:sz w:val="18"/>
                <w:szCs w:val="18"/>
              </w:rPr>
              <w:t>4,8</w:t>
            </w:r>
          </w:p>
        </w:tc>
      </w:tr>
      <w:tr w:rsidR="00D85906" w:rsidRPr="007858B1" w14:paraId="70A15DE1" w14:textId="77777777" w:rsidTr="00D85906">
        <w:tc>
          <w:tcPr>
            <w:tcW w:w="3686" w:type="dxa"/>
          </w:tcPr>
          <w:p w14:paraId="45FC3234" w14:textId="77777777" w:rsidR="00D85906" w:rsidRPr="007858B1" w:rsidRDefault="00D85906" w:rsidP="00D85906">
            <w:pPr>
              <w:spacing w:after="0" w:line="240" w:lineRule="auto"/>
              <w:contextualSpacing/>
              <w:jc w:val="both"/>
              <w:rPr>
                <w:sz w:val="18"/>
                <w:szCs w:val="18"/>
              </w:rPr>
            </w:pPr>
            <w:r w:rsidRPr="007858B1">
              <w:rPr>
                <w:sz w:val="18"/>
                <w:szCs w:val="18"/>
              </w:rPr>
              <w:t>Se automedicó o repitió receta anterior</w:t>
            </w:r>
          </w:p>
        </w:tc>
        <w:tc>
          <w:tcPr>
            <w:tcW w:w="1556" w:type="dxa"/>
          </w:tcPr>
          <w:p w14:paraId="771ECF07" w14:textId="77777777" w:rsidR="00D85906" w:rsidRPr="007858B1" w:rsidRDefault="00D85906" w:rsidP="00D85906">
            <w:pPr>
              <w:spacing w:after="0" w:line="240" w:lineRule="auto"/>
              <w:contextualSpacing/>
              <w:jc w:val="center"/>
              <w:rPr>
                <w:sz w:val="18"/>
                <w:szCs w:val="18"/>
              </w:rPr>
            </w:pPr>
            <w:r w:rsidRPr="007858B1">
              <w:rPr>
                <w:sz w:val="18"/>
                <w:szCs w:val="18"/>
              </w:rPr>
              <w:t>9,2</w:t>
            </w:r>
          </w:p>
        </w:tc>
        <w:tc>
          <w:tcPr>
            <w:tcW w:w="1557" w:type="dxa"/>
          </w:tcPr>
          <w:p w14:paraId="73F92D16" w14:textId="77777777" w:rsidR="00D85906" w:rsidRPr="007858B1" w:rsidRDefault="00D85906" w:rsidP="00D85906">
            <w:pPr>
              <w:spacing w:after="0" w:line="240" w:lineRule="auto"/>
              <w:contextualSpacing/>
              <w:jc w:val="center"/>
              <w:rPr>
                <w:sz w:val="18"/>
                <w:szCs w:val="18"/>
              </w:rPr>
            </w:pPr>
            <w:r w:rsidRPr="007858B1">
              <w:rPr>
                <w:sz w:val="18"/>
                <w:szCs w:val="18"/>
              </w:rPr>
              <w:t>8,3</w:t>
            </w:r>
          </w:p>
        </w:tc>
        <w:tc>
          <w:tcPr>
            <w:tcW w:w="1557" w:type="dxa"/>
          </w:tcPr>
          <w:p w14:paraId="39439469" w14:textId="77777777" w:rsidR="00D85906" w:rsidRPr="007858B1" w:rsidRDefault="00D85906" w:rsidP="00D85906">
            <w:pPr>
              <w:spacing w:after="0" w:line="240" w:lineRule="auto"/>
              <w:contextualSpacing/>
              <w:jc w:val="center"/>
              <w:rPr>
                <w:sz w:val="18"/>
                <w:szCs w:val="18"/>
              </w:rPr>
            </w:pPr>
            <w:r w:rsidRPr="007858B1">
              <w:rPr>
                <w:sz w:val="18"/>
                <w:szCs w:val="18"/>
              </w:rPr>
              <w:t>9,9</w:t>
            </w:r>
          </w:p>
        </w:tc>
      </w:tr>
      <w:tr w:rsidR="00D85906" w:rsidRPr="007858B1" w14:paraId="6FBDF4BB" w14:textId="77777777" w:rsidTr="00D85906">
        <w:tc>
          <w:tcPr>
            <w:tcW w:w="3686" w:type="dxa"/>
          </w:tcPr>
          <w:p w14:paraId="799B637E" w14:textId="77777777" w:rsidR="00D85906" w:rsidRPr="007858B1" w:rsidRDefault="00D85906" w:rsidP="00D85906">
            <w:pPr>
              <w:spacing w:after="0" w:line="240" w:lineRule="auto"/>
              <w:contextualSpacing/>
              <w:jc w:val="both"/>
              <w:rPr>
                <w:sz w:val="18"/>
                <w:szCs w:val="18"/>
              </w:rPr>
            </w:pPr>
            <w:r w:rsidRPr="007858B1">
              <w:rPr>
                <w:sz w:val="18"/>
                <w:szCs w:val="18"/>
              </w:rPr>
              <w:t>Falta de tiempo</w:t>
            </w:r>
          </w:p>
        </w:tc>
        <w:tc>
          <w:tcPr>
            <w:tcW w:w="1556" w:type="dxa"/>
          </w:tcPr>
          <w:p w14:paraId="5944C232" w14:textId="77777777" w:rsidR="00D85906" w:rsidRPr="007858B1" w:rsidRDefault="00D85906" w:rsidP="00D85906">
            <w:pPr>
              <w:spacing w:after="0" w:line="240" w:lineRule="auto"/>
              <w:contextualSpacing/>
              <w:jc w:val="center"/>
              <w:rPr>
                <w:sz w:val="18"/>
                <w:szCs w:val="18"/>
              </w:rPr>
            </w:pPr>
            <w:r w:rsidRPr="007858B1">
              <w:rPr>
                <w:sz w:val="18"/>
                <w:szCs w:val="18"/>
              </w:rPr>
              <w:t>4,3</w:t>
            </w:r>
          </w:p>
        </w:tc>
        <w:tc>
          <w:tcPr>
            <w:tcW w:w="1557" w:type="dxa"/>
          </w:tcPr>
          <w:p w14:paraId="3DDAE7E2" w14:textId="77777777" w:rsidR="00D85906" w:rsidRPr="007858B1" w:rsidRDefault="00D85906" w:rsidP="00D85906">
            <w:pPr>
              <w:spacing w:after="0" w:line="240" w:lineRule="auto"/>
              <w:contextualSpacing/>
              <w:jc w:val="center"/>
              <w:rPr>
                <w:sz w:val="18"/>
                <w:szCs w:val="18"/>
              </w:rPr>
            </w:pPr>
            <w:r w:rsidRPr="007858B1">
              <w:rPr>
                <w:sz w:val="18"/>
                <w:szCs w:val="18"/>
              </w:rPr>
              <w:t>5,4</w:t>
            </w:r>
          </w:p>
        </w:tc>
        <w:tc>
          <w:tcPr>
            <w:tcW w:w="1557" w:type="dxa"/>
          </w:tcPr>
          <w:p w14:paraId="11FE9C46" w14:textId="77777777" w:rsidR="00D85906" w:rsidRPr="007858B1" w:rsidRDefault="00D85906" w:rsidP="00D85906">
            <w:pPr>
              <w:spacing w:after="0" w:line="240" w:lineRule="auto"/>
              <w:contextualSpacing/>
              <w:jc w:val="center"/>
              <w:rPr>
                <w:sz w:val="18"/>
                <w:szCs w:val="18"/>
              </w:rPr>
            </w:pPr>
            <w:r w:rsidRPr="007858B1">
              <w:rPr>
                <w:sz w:val="18"/>
                <w:szCs w:val="18"/>
              </w:rPr>
              <w:t>3,4</w:t>
            </w:r>
          </w:p>
        </w:tc>
      </w:tr>
      <w:tr w:rsidR="00D85906" w:rsidRPr="007858B1" w14:paraId="3B12F409" w14:textId="77777777" w:rsidTr="00D85906">
        <w:tc>
          <w:tcPr>
            <w:tcW w:w="3686" w:type="dxa"/>
          </w:tcPr>
          <w:p w14:paraId="656298D3" w14:textId="77777777" w:rsidR="00D85906" w:rsidRPr="007858B1" w:rsidRDefault="00D85906" w:rsidP="00D85906">
            <w:pPr>
              <w:spacing w:after="0" w:line="240" w:lineRule="auto"/>
              <w:contextualSpacing/>
              <w:jc w:val="both"/>
              <w:rPr>
                <w:sz w:val="18"/>
                <w:szCs w:val="18"/>
              </w:rPr>
            </w:pPr>
            <w:r w:rsidRPr="007858B1">
              <w:rPr>
                <w:sz w:val="18"/>
                <w:szCs w:val="18"/>
              </w:rPr>
              <w:t>Por maltrato del personal de salud</w:t>
            </w:r>
          </w:p>
        </w:tc>
        <w:tc>
          <w:tcPr>
            <w:tcW w:w="1556" w:type="dxa"/>
          </w:tcPr>
          <w:p w14:paraId="128DD044" w14:textId="77777777" w:rsidR="00D85906" w:rsidRPr="007858B1" w:rsidRDefault="00D85906" w:rsidP="00D85906">
            <w:pPr>
              <w:spacing w:after="0" w:line="240" w:lineRule="auto"/>
              <w:contextualSpacing/>
              <w:jc w:val="center"/>
              <w:rPr>
                <w:sz w:val="18"/>
                <w:szCs w:val="18"/>
              </w:rPr>
            </w:pPr>
            <w:r w:rsidRPr="007858B1">
              <w:rPr>
                <w:sz w:val="18"/>
                <w:szCs w:val="18"/>
              </w:rPr>
              <w:t>2,0</w:t>
            </w:r>
          </w:p>
        </w:tc>
        <w:tc>
          <w:tcPr>
            <w:tcW w:w="1557" w:type="dxa"/>
          </w:tcPr>
          <w:p w14:paraId="657B6C9C" w14:textId="77777777" w:rsidR="00D85906" w:rsidRPr="007858B1" w:rsidRDefault="00D85906" w:rsidP="00D85906">
            <w:pPr>
              <w:spacing w:after="0" w:line="240" w:lineRule="auto"/>
              <w:contextualSpacing/>
              <w:jc w:val="center"/>
              <w:rPr>
                <w:sz w:val="18"/>
                <w:szCs w:val="18"/>
              </w:rPr>
            </w:pPr>
            <w:r w:rsidRPr="007858B1">
              <w:rPr>
                <w:sz w:val="18"/>
                <w:szCs w:val="18"/>
              </w:rPr>
              <w:t>1,7</w:t>
            </w:r>
          </w:p>
        </w:tc>
        <w:tc>
          <w:tcPr>
            <w:tcW w:w="1557" w:type="dxa"/>
          </w:tcPr>
          <w:p w14:paraId="4B028772" w14:textId="77777777" w:rsidR="00D85906" w:rsidRPr="007858B1" w:rsidRDefault="00D85906" w:rsidP="00D85906">
            <w:pPr>
              <w:spacing w:after="0" w:line="240" w:lineRule="auto"/>
              <w:contextualSpacing/>
              <w:jc w:val="center"/>
              <w:rPr>
                <w:sz w:val="18"/>
                <w:szCs w:val="18"/>
              </w:rPr>
            </w:pPr>
            <w:r w:rsidRPr="007858B1">
              <w:rPr>
                <w:sz w:val="18"/>
                <w:szCs w:val="18"/>
              </w:rPr>
              <w:t>2,2</w:t>
            </w:r>
          </w:p>
        </w:tc>
      </w:tr>
      <w:tr w:rsidR="00D85906" w:rsidRPr="007858B1" w14:paraId="1DBE8DD2" w14:textId="77777777" w:rsidTr="00D85906">
        <w:tc>
          <w:tcPr>
            <w:tcW w:w="3686" w:type="dxa"/>
          </w:tcPr>
          <w:p w14:paraId="6128CC04" w14:textId="77777777" w:rsidR="00D85906" w:rsidRPr="007858B1" w:rsidRDefault="00D85906" w:rsidP="00D85906">
            <w:pPr>
              <w:spacing w:after="0" w:line="240" w:lineRule="auto"/>
              <w:contextualSpacing/>
              <w:jc w:val="both"/>
              <w:rPr>
                <w:sz w:val="18"/>
                <w:szCs w:val="18"/>
              </w:rPr>
            </w:pPr>
            <w:r w:rsidRPr="007858B1">
              <w:rPr>
                <w:sz w:val="18"/>
                <w:szCs w:val="18"/>
              </w:rPr>
              <w:t>Porque su limitación se lo impide</w:t>
            </w:r>
          </w:p>
        </w:tc>
        <w:tc>
          <w:tcPr>
            <w:tcW w:w="1556" w:type="dxa"/>
          </w:tcPr>
          <w:p w14:paraId="7527B1FB" w14:textId="77777777" w:rsidR="00D85906" w:rsidRPr="007858B1" w:rsidRDefault="00D85906" w:rsidP="00D85906">
            <w:pPr>
              <w:spacing w:after="0" w:line="240" w:lineRule="auto"/>
              <w:contextualSpacing/>
              <w:jc w:val="center"/>
              <w:rPr>
                <w:sz w:val="18"/>
                <w:szCs w:val="18"/>
              </w:rPr>
            </w:pPr>
            <w:r w:rsidRPr="007858B1">
              <w:rPr>
                <w:sz w:val="18"/>
                <w:szCs w:val="18"/>
              </w:rPr>
              <w:t>4,0</w:t>
            </w:r>
          </w:p>
        </w:tc>
        <w:tc>
          <w:tcPr>
            <w:tcW w:w="1557" w:type="dxa"/>
          </w:tcPr>
          <w:p w14:paraId="0EE3E60B" w14:textId="77777777" w:rsidR="00D85906" w:rsidRPr="007858B1" w:rsidRDefault="00D85906" w:rsidP="00D85906">
            <w:pPr>
              <w:spacing w:after="0" w:line="240" w:lineRule="auto"/>
              <w:contextualSpacing/>
              <w:jc w:val="center"/>
              <w:rPr>
                <w:sz w:val="18"/>
                <w:szCs w:val="18"/>
              </w:rPr>
            </w:pPr>
            <w:r w:rsidRPr="007858B1">
              <w:rPr>
                <w:sz w:val="18"/>
                <w:szCs w:val="18"/>
              </w:rPr>
              <w:t>3,3</w:t>
            </w:r>
          </w:p>
        </w:tc>
        <w:tc>
          <w:tcPr>
            <w:tcW w:w="1557" w:type="dxa"/>
          </w:tcPr>
          <w:p w14:paraId="57FCF136" w14:textId="77777777" w:rsidR="00D85906" w:rsidRPr="007858B1" w:rsidRDefault="00D85906" w:rsidP="00D85906">
            <w:pPr>
              <w:spacing w:after="0" w:line="240" w:lineRule="auto"/>
              <w:contextualSpacing/>
              <w:jc w:val="center"/>
              <w:rPr>
                <w:sz w:val="18"/>
                <w:szCs w:val="18"/>
              </w:rPr>
            </w:pPr>
            <w:r w:rsidRPr="007858B1">
              <w:rPr>
                <w:sz w:val="18"/>
                <w:szCs w:val="18"/>
              </w:rPr>
              <w:t>4,6</w:t>
            </w:r>
          </w:p>
        </w:tc>
      </w:tr>
      <w:tr w:rsidR="00D85906" w:rsidRPr="007858B1" w14:paraId="6DFE8724" w14:textId="77777777" w:rsidTr="00D85906">
        <w:tc>
          <w:tcPr>
            <w:tcW w:w="3686" w:type="dxa"/>
          </w:tcPr>
          <w:p w14:paraId="325365AA" w14:textId="77777777" w:rsidR="00D85906" w:rsidRPr="007858B1" w:rsidRDefault="00D85906" w:rsidP="00D85906">
            <w:pPr>
              <w:spacing w:after="0" w:line="240" w:lineRule="auto"/>
              <w:contextualSpacing/>
              <w:jc w:val="both"/>
              <w:rPr>
                <w:sz w:val="18"/>
                <w:szCs w:val="18"/>
              </w:rPr>
            </w:pPr>
            <w:r w:rsidRPr="007858B1">
              <w:rPr>
                <w:sz w:val="18"/>
                <w:szCs w:val="18"/>
              </w:rPr>
              <w:t>No entiende al médico</w:t>
            </w:r>
          </w:p>
        </w:tc>
        <w:tc>
          <w:tcPr>
            <w:tcW w:w="1556" w:type="dxa"/>
          </w:tcPr>
          <w:p w14:paraId="44700353" w14:textId="77777777" w:rsidR="00D85906" w:rsidRPr="007858B1" w:rsidRDefault="00D85906" w:rsidP="00D85906">
            <w:pPr>
              <w:spacing w:after="0" w:line="240" w:lineRule="auto"/>
              <w:contextualSpacing/>
              <w:jc w:val="center"/>
              <w:rPr>
                <w:sz w:val="18"/>
                <w:szCs w:val="18"/>
              </w:rPr>
            </w:pPr>
            <w:r w:rsidRPr="007858B1">
              <w:rPr>
                <w:sz w:val="18"/>
                <w:szCs w:val="18"/>
              </w:rPr>
              <w:t>1,3</w:t>
            </w:r>
          </w:p>
        </w:tc>
        <w:tc>
          <w:tcPr>
            <w:tcW w:w="1557" w:type="dxa"/>
          </w:tcPr>
          <w:p w14:paraId="183C5575" w14:textId="77777777" w:rsidR="00D85906" w:rsidRPr="007858B1" w:rsidRDefault="00D85906" w:rsidP="00D85906">
            <w:pPr>
              <w:spacing w:after="0" w:line="240" w:lineRule="auto"/>
              <w:contextualSpacing/>
              <w:jc w:val="center"/>
              <w:rPr>
                <w:sz w:val="18"/>
                <w:szCs w:val="18"/>
              </w:rPr>
            </w:pPr>
            <w:r w:rsidRPr="007858B1">
              <w:rPr>
                <w:sz w:val="18"/>
                <w:szCs w:val="18"/>
              </w:rPr>
              <w:t>1,4</w:t>
            </w:r>
          </w:p>
        </w:tc>
        <w:tc>
          <w:tcPr>
            <w:tcW w:w="1557" w:type="dxa"/>
          </w:tcPr>
          <w:p w14:paraId="5DA715DC" w14:textId="77777777" w:rsidR="00D85906" w:rsidRPr="007858B1" w:rsidRDefault="00D85906" w:rsidP="00D85906">
            <w:pPr>
              <w:spacing w:after="0" w:line="240" w:lineRule="auto"/>
              <w:contextualSpacing/>
              <w:jc w:val="center"/>
              <w:rPr>
                <w:sz w:val="18"/>
                <w:szCs w:val="18"/>
              </w:rPr>
            </w:pPr>
            <w:r w:rsidRPr="007858B1">
              <w:rPr>
                <w:sz w:val="18"/>
                <w:szCs w:val="18"/>
              </w:rPr>
              <w:t>1,2</w:t>
            </w:r>
          </w:p>
        </w:tc>
      </w:tr>
      <w:tr w:rsidR="00D85906" w:rsidRPr="007858B1" w14:paraId="04FD1E7F" w14:textId="77777777" w:rsidTr="00D85906">
        <w:tc>
          <w:tcPr>
            <w:tcW w:w="3686" w:type="dxa"/>
          </w:tcPr>
          <w:p w14:paraId="58935155" w14:textId="77777777" w:rsidR="00D85906" w:rsidRPr="007858B1" w:rsidRDefault="00D85906" w:rsidP="00D85906">
            <w:pPr>
              <w:spacing w:after="0" w:line="240" w:lineRule="auto"/>
              <w:contextualSpacing/>
              <w:jc w:val="both"/>
              <w:rPr>
                <w:sz w:val="18"/>
                <w:szCs w:val="18"/>
              </w:rPr>
            </w:pPr>
            <w:r w:rsidRPr="007858B1">
              <w:rPr>
                <w:sz w:val="18"/>
                <w:szCs w:val="18"/>
              </w:rPr>
              <w:t>Otro</w:t>
            </w:r>
          </w:p>
        </w:tc>
        <w:tc>
          <w:tcPr>
            <w:tcW w:w="1556" w:type="dxa"/>
          </w:tcPr>
          <w:p w14:paraId="26A42164" w14:textId="77777777" w:rsidR="00D85906" w:rsidRPr="007858B1" w:rsidRDefault="00D85906" w:rsidP="00D85906">
            <w:pPr>
              <w:spacing w:after="0" w:line="240" w:lineRule="auto"/>
              <w:contextualSpacing/>
              <w:jc w:val="center"/>
              <w:rPr>
                <w:sz w:val="18"/>
                <w:szCs w:val="18"/>
              </w:rPr>
            </w:pPr>
            <w:r w:rsidRPr="007858B1">
              <w:rPr>
                <w:sz w:val="18"/>
                <w:szCs w:val="18"/>
              </w:rPr>
              <w:t>4,9</w:t>
            </w:r>
          </w:p>
        </w:tc>
        <w:tc>
          <w:tcPr>
            <w:tcW w:w="1557" w:type="dxa"/>
          </w:tcPr>
          <w:p w14:paraId="01A1C84F" w14:textId="77777777" w:rsidR="00D85906" w:rsidRPr="007858B1" w:rsidRDefault="00D85906" w:rsidP="00D85906">
            <w:pPr>
              <w:spacing w:after="0" w:line="240" w:lineRule="auto"/>
              <w:contextualSpacing/>
              <w:jc w:val="center"/>
              <w:rPr>
                <w:sz w:val="18"/>
                <w:szCs w:val="18"/>
              </w:rPr>
            </w:pPr>
            <w:r w:rsidRPr="007858B1">
              <w:rPr>
                <w:sz w:val="18"/>
                <w:szCs w:val="18"/>
              </w:rPr>
              <w:t>4,6</w:t>
            </w:r>
          </w:p>
        </w:tc>
        <w:tc>
          <w:tcPr>
            <w:tcW w:w="1557" w:type="dxa"/>
          </w:tcPr>
          <w:p w14:paraId="368E1D0C" w14:textId="77777777" w:rsidR="00D85906" w:rsidRPr="007858B1" w:rsidRDefault="00D85906" w:rsidP="00D85906">
            <w:pPr>
              <w:spacing w:after="0" w:line="240" w:lineRule="auto"/>
              <w:contextualSpacing/>
              <w:jc w:val="center"/>
              <w:rPr>
                <w:sz w:val="18"/>
                <w:szCs w:val="18"/>
              </w:rPr>
            </w:pPr>
            <w:r w:rsidRPr="007858B1">
              <w:rPr>
                <w:sz w:val="18"/>
                <w:szCs w:val="18"/>
              </w:rPr>
              <w:t>5,2</w:t>
            </w:r>
          </w:p>
        </w:tc>
      </w:tr>
      <w:tr w:rsidR="00D85906" w:rsidRPr="007858B1" w14:paraId="4566F46E" w14:textId="77777777" w:rsidTr="00D85906">
        <w:tc>
          <w:tcPr>
            <w:tcW w:w="3686" w:type="dxa"/>
          </w:tcPr>
          <w:p w14:paraId="7D879180" w14:textId="77777777" w:rsidR="00D85906" w:rsidRPr="007858B1" w:rsidRDefault="00D85906" w:rsidP="00D85906">
            <w:pPr>
              <w:spacing w:after="0" w:line="240" w:lineRule="auto"/>
              <w:contextualSpacing/>
              <w:jc w:val="both"/>
              <w:rPr>
                <w:sz w:val="18"/>
                <w:szCs w:val="18"/>
              </w:rPr>
            </w:pPr>
            <w:r w:rsidRPr="007858B1">
              <w:rPr>
                <w:sz w:val="18"/>
                <w:szCs w:val="18"/>
              </w:rPr>
              <w:t>No especificado</w:t>
            </w:r>
          </w:p>
        </w:tc>
        <w:tc>
          <w:tcPr>
            <w:tcW w:w="1556" w:type="dxa"/>
          </w:tcPr>
          <w:p w14:paraId="54E5D183" w14:textId="77777777" w:rsidR="00D85906" w:rsidRPr="007858B1" w:rsidRDefault="00D85906" w:rsidP="00D85906">
            <w:pPr>
              <w:spacing w:after="0" w:line="240" w:lineRule="auto"/>
              <w:contextualSpacing/>
              <w:jc w:val="center"/>
              <w:rPr>
                <w:sz w:val="18"/>
                <w:szCs w:val="18"/>
              </w:rPr>
            </w:pPr>
            <w:r w:rsidRPr="007858B1">
              <w:rPr>
                <w:sz w:val="18"/>
                <w:szCs w:val="18"/>
              </w:rPr>
              <w:t>1,5</w:t>
            </w:r>
          </w:p>
        </w:tc>
        <w:tc>
          <w:tcPr>
            <w:tcW w:w="1557" w:type="dxa"/>
          </w:tcPr>
          <w:p w14:paraId="0FA36BBB" w14:textId="77777777" w:rsidR="00D85906" w:rsidRPr="007858B1" w:rsidRDefault="00D85906" w:rsidP="00D85906">
            <w:pPr>
              <w:spacing w:after="0" w:line="240" w:lineRule="auto"/>
              <w:contextualSpacing/>
              <w:jc w:val="center"/>
              <w:rPr>
                <w:sz w:val="18"/>
                <w:szCs w:val="18"/>
              </w:rPr>
            </w:pPr>
            <w:r w:rsidRPr="007858B1">
              <w:rPr>
                <w:sz w:val="18"/>
                <w:szCs w:val="18"/>
              </w:rPr>
              <w:t>2,1</w:t>
            </w:r>
          </w:p>
        </w:tc>
        <w:tc>
          <w:tcPr>
            <w:tcW w:w="1557" w:type="dxa"/>
          </w:tcPr>
          <w:p w14:paraId="0B688FF2" w14:textId="77777777" w:rsidR="00D85906" w:rsidRPr="007858B1" w:rsidRDefault="00D85906" w:rsidP="00D85906">
            <w:pPr>
              <w:spacing w:after="0" w:line="240" w:lineRule="auto"/>
              <w:contextualSpacing/>
              <w:jc w:val="center"/>
              <w:rPr>
                <w:sz w:val="18"/>
                <w:szCs w:val="18"/>
              </w:rPr>
            </w:pPr>
            <w:r w:rsidRPr="007858B1">
              <w:rPr>
                <w:sz w:val="18"/>
                <w:szCs w:val="18"/>
              </w:rPr>
              <w:t>0,9</w:t>
            </w:r>
          </w:p>
        </w:tc>
      </w:tr>
    </w:tbl>
    <w:p w14:paraId="19BBFEAC" w14:textId="77777777" w:rsidR="00D85906" w:rsidRPr="007858B1" w:rsidRDefault="00D85906" w:rsidP="00D85906">
      <w:pPr>
        <w:spacing w:after="0" w:line="240" w:lineRule="auto"/>
        <w:ind w:left="709" w:right="-2"/>
        <w:rPr>
          <w:b/>
          <w:color w:val="000000"/>
          <w:sz w:val="14"/>
          <w:szCs w:val="14"/>
        </w:rPr>
      </w:pPr>
      <w:r w:rsidRPr="007858B1">
        <w:rPr>
          <w:b/>
          <w:color w:val="000000"/>
          <w:sz w:val="14"/>
          <w:szCs w:val="14"/>
        </w:rPr>
        <w:t>Fuente: Instituto Nacional de Estadística e Informática - Primera Encuesta Nacional Especializada Sobre Discapacidad 2012.</w:t>
      </w:r>
    </w:p>
    <w:p w14:paraId="2CE5E497" w14:textId="77777777" w:rsidR="00D85906" w:rsidRPr="00BE49FE" w:rsidRDefault="00D85906" w:rsidP="00BE49FE">
      <w:pPr>
        <w:autoSpaceDE w:val="0"/>
        <w:autoSpaceDN w:val="0"/>
        <w:adjustRightInd w:val="0"/>
        <w:spacing w:after="0" w:line="240" w:lineRule="auto"/>
        <w:contextualSpacing/>
        <w:jc w:val="both"/>
        <w:rPr>
          <w:rFonts w:ascii="Myriad Pro" w:hAnsi="Myriad Pro" w:cs="Myriad Pro"/>
          <w:color w:val="FF0000"/>
        </w:rPr>
      </w:pPr>
    </w:p>
    <w:p w14:paraId="43EDD030" w14:textId="7DB55B27" w:rsidR="002B691E" w:rsidRPr="00114136" w:rsidRDefault="00BE49FE" w:rsidP="006443B5">
      <w:pPr>
        <w:autoSpaceDE w:val="0"/>
        <w:autoSpaceDN w:val="0"/>
        <w:adjustRightInd w:val="0"/>
        <w:spacing w:after="0" w:line="240" w:lineRule="auto"/>
        <w:ind w:firstLine="708"/>
        <w:contextualSpacing/>
        <w:jc w:val="both"/>
        <w:rPr>
          <w:rFonts w:ascii="Myriad Pro" w:hAnsi="Myriad Pro" w:cs="Myriad Pro"/>
          <w:b/>
          <w:bCs/>
          <w:color w:val="000000" w:themeColor="text1"/>
        </w:rPr>
      </w:pPr>
      <w:r w:rsidRPr="00114136">
        <w:rPr>
          <w:rFonts w:ascii="Myriad Pro" w:hAnsi="Myriad Pro" w:cs="Myriad Pro"/>
          <w:b/>
          <w:bCs/>
          <w:color w:val="000000" w:themeColor="text1"/>
        </w:rPr>
        <w:t>Servicios de tratamientos y/o terapias de rehabilitación</w:t>
      </w:r>
    </w:p>
    <w:p w14:paraId="2C15136D" w14:textId="11438B25" w:rsidR="00BE49FE" w:rsidRPr="006443B5" w:rsidRDefault="00BE49FE" w:rsidP="006443B5">
      <w:pPr>
        <w:autoSpaceDE w:val="0"/>
        <w:autoSpaceDN w:val="0"/>
        <w:adjustRightInd w:val="0"/>
        <w:spacing w:after="0" w:line="240" w:lineRule="auto"/>
        <w:ind w:left="709"/>
        <w:contextualSpacing/>
        <w:jc w:val="both"/>
        <w:rPr>
          <w:rFonts w:ascii="Myriad Pro" w:hAnsi="Myriad Pro" w:cs="Myriad Pro"/>
          <w:color w:val="000000" w:themeColor="text1"/>
        </w:rPr>
      </w:pPr>
    </w:p>
    <w:p w14:paraId="475DEA06" w14:textId="34156186" w:rsidR="006443B5" w:rsidRPr="006443B5" w:rsidRDefault="00BA14CD" w:rsidP="006443B5">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t xml:space="preserve">Según información de la </w:t>
      </w:r>
      <w:r w:rsidRPr="00D85906">
        <w:rPr>
          <w:rFonts w:ascii="Myriad Pro" w:hAnsi="Myriad Pro" w:cs="Myriad Pro"/>
          <w:color w:val="000000" w:themeColor="text1"/>
        </w:rPr>
        <w:t>Primera Encuesta Nacional Especializada Sobre Discapacidad 2012</w:t>
      </w:r>
      <w:r>
        <w:rPr>
          <w:rFonts w:ascii="Myriad Pro" w:hAnsi="Myriad Pro" w:cs="Myriad Pro"/>
          <w:color w:val="000000" w:themeColor="text1"/>
        </w:rPr>
        <w:t xml:space="preserve">, </w:t>
      </w:r>
      <w:r w:rsidR="006443B5" w:rsidRPr="006443B5">
        <w:rPr>
          <w:rFonts w:ascii="Myriad Pro" w:hAnsi="Myriad Pro" w:cs="Myriad Pro"/>
          <w:color w:val="000000" w:themeColor="text1"/>
        </w:rPr>
        <w:t xml:space="preserve">el 88,0% de personas con discapacidad </w:t>
      </w:r>
      <w:r>
        <w:rPr>
          <w:rFonts w:ascii="Myriad Pro" w:hAnsi="Myriad Pro" w:cs="Myriad Pro"/>
          <w:color w:val="000000" w:themeColor="text1"/>
        </w:rPr>
        <w:t xml:space="preserve">a nivel nacional </w:t>
      </w:r>
      <w:r w:rsidR="006443B5" w:rsidRPr="006443B5">
        <w:rPr>
          <w:rFonts w:ascii="Myriad Pro" w:hAnsi="Myriad Pro" w:cs="Myriad Pro"/>
          <w:color w:val="000000" w:themeColor="text1"/>
        </w:rPr>
        <w:t>no realiza tratamiento y/o terapia de rehabilitación, sólo un 11.45% se realiza tratamientos y/o terapias de rehabilitación.</w:t>
      </w:r>
    </w:p>
    <w:p w14:paraId="78E7CE9A" w14:textId="77777777" w:rsidR="006443B5" w:rsidRPr="006443B5" w:rsidRDefault="006443B5" w:rsidP="006443B5">
      <w:pPr>
        <w:autoSpaceDE w:val="0"/>
        <w:autoSpaceDN w:val="0"/>
        <w:adjustRightInd w:val="0"/>
        <w:spacing w:after="0" w:line="240" w:lineRule="auto"/>
        <w:ind w:left="709"/>
        <w:contextualSpacing/>
        <w:jc w:val="both"/>
        <w:rPr>
          <w:rFonts w:ascii="Myriad Pro" w:hAnsi="Myriad Pro" w:cs="Myriad Pro"/>
          <w:color w:val="000000" w:themeColor="text1"/>
        </w:rPr>
      </w:pPr>
    </w:p>
    <w:p w14:paraId="6FEDF5C2" w14:textId="6F9441ED" w:rsidR="006443B5" w:rsidRPr="006443B5" w:rsidRDefault="00BA14CD" w:rsidP="006443B5">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t xml:space="preserve">El principal servicio es de </w:t>
      </w:r>
      <w:r w:rsidR="006443B5" w:rsidRPr="006443B5">
        <w:rPr>
          <w:rFonts w:ascii="Myriad Pro" w:hAnsi="Myriad Pro" w:cs="Myriad Pro"/>
          <w:color w:val="000000" w:themeColor="text1"/>
        </w:rPr>
        <w:t>terapias de rehabilitación física</w:t>
      </w:r>
      <w:r>
        <w:rPr>
          <w:rFonts w:ascii="Myriad Pro" w:hAnsi="Myriad Pro" w:cs="Myriad Pro"/>
          <w:color w:val="000000" w:themeColor="text1"/>
        </w:rPr>
        <w:t xml:space="preserve"> (62%)</w:t>
      </w:r>
      <w:r w:rsidR="006443B5" w:rsidRPr="006443B5">
        <w:rPr>
          <w:rFonts w:ascii="Myriad Pro" w:hAnsi="Myriad Pro" w:cs="Myriad Pro"/>
          <w:color w:val="000000" w:themeColor="text1"/>
        </w:rPr>
        <w:t xml:space="preserve">, </w:t>
      </w:r>
      <w:r>
        <w:rPr>
          <w:rFonts w:ascii="Myriad Pro" w:hAnsi="Myriad Pro" w:cs="Myriad Pro"/>
          <w:color w:val="000000" w:themeColor="text1"/>
        </w:rPr>
        <w:t xml:space="preserve">seguido del </w:t>
      </w:r>
      <w:r w:rsidR="006443B5" w:rsidRPr="006443B5">
        <w:rPr>
          <w:rFonts w:ascii="Myriad Pro" w:hAnsi="Myriad Pro" w:cs="Myriad Pro"/>
          <w:color w:val="000000" w:themeColor="text1"/>
        </w:rPr>
        <w:t>tratamiento psicológico</w:t>
      </w:r>
      <w:r>
        <w:rPr>
          <w:rFonts w:ascii="Myriad Pro" w:hAnsi="Myriad Pro" w:cs="Myriad Pro"/>
          <w:color w:val="000000" w:themeColor="text1"/>
        </w:rPr>
        <w:t xml:space="preserve"> (25.4%)</w:t>
      </w:r>
      <w:r w:rsidR="006443B5" w:rsidRPr="006443B5">
        <w:rPr>
          <w:rFonts w:ascii="Myriad Pro" w:hAnsi="Myriad Pro" w:cs="Myriad Pro"/>
          <w:color w:val="000000" w:themeColor="text1"/>
        </w:rPr>
        <w:t xml:space="preserve">, </w:t>
      </w:r>
      <w:r>
        <w:rPr>
          <w:rFonts w:ascii="Myriad Pro" w:hAnsi="Myriad Pro" w:cs="Myriad Pro"/>
          <w:color w:val="000000" w:themeColor="text1"/>
        </w:rPr>
        <w:t xml:space="preserve">luego el </w:t>
      </w:r>
      <w:r w:rsidR="006443B5" w:rsidRPr="006443B5">
        <w:rPr>
          <w:rFonts w:ascii="Myriad Pro" w:hAnsi="Myriad Pro" w:cs="Myriad Pro"/>
          <w:color w:val="000000" w:themeColor="text1"/>
        </w:rPr>
        <w:t>tratamiento psiquiátrico</w:t>
      </w:r>
      <w:r>
        <w:rPr>
          <w:rFonts w:ascii="Myriad Pro" w:hAnsi="Myriad Pro" w:cs="Myriad Pro"/>
          <w:color w:val="000000" w:themeColor="text1"/>
        </w:rPr>
        <w:t xml:space="preserve"> (15.1%)</w:t>
      </w:r>
      <w:r w:rsidR="006443B5" w:rsidRPr="006443B5">
        <w:rPr>
          <w:rFonts w:ascii="Myriad Pro" w:hAnsi="Myriad Pro" w:cs="Myriad Pro"/>
          <w:color w:val="000000" w:themeColor="text1"/>
        </w:rPr>
        <w:t xml:space="preserve">, </w:t>
      </w:r>
      <w:r w:rsidR="00B5521A">
        <w:rPr>
          <w:rFonts w:ascii="Myriad Pro" w:hAnsi="Myriad Pro" w:cs="Myriad Pro"/>
          <w:color w:val="000000" w:themeColor="text1"/>
        </w:rPr>
        <w:t xml:space="preserve">la </w:t>
      </w:r>
      <w:r w:rsidR="006443B5" w:rsidRPr="006443B5">
        <w:rPr>
          <w:rFonts w:ascii="Myriad Pro" w:hAnsi="Myriad Pro" w:cs="Myriad Pro"/>
          <w:color w:val="000000" w:themeColor="text1"/>
        </w:rPr>
        <w:t>terapia de lenguaje</w:t>
      </w:r>
      <w:r w:rsidR="00B5521A">
        <w:rPr>
          <w:rFonts w:ascii="Myriad Pro" w:hAnsi="Myriad Pro" w:cs="Myriad Pro"/>
          <w:color w:val="000000" w:themeColor="text1"/>
        </w:rPr>
        <w:t xml:space="preserve"> (14.8%)</w:t>
      </w:r>
      <w:r w:rsidR="006443B5" w:rsidRPr="006443B5">
        <w:rPr>
          <w:rFonts w:ascii="Myriad Pro" w:hAnsi="Myriad Pro" w:cs="Myriad Pro"/>
          <w:color w:val="000000" w:themeColor="text1"/>
        </w:rPr>
        <w:t>, apoyo emocional</w:t>
      </w:r>
      <w:r w:rsidR="00B5521A">
        <w:rPr>
          <w:rFonts w:ascii="Myriad Pro" w:hAnsi="Myriad Pro" w:cs="Myriad Pro"/>
          <w:color w:val="000000" w:themeColor="text1"/>
        </w:rPr>
        <w:t xml:space="preserve"> (5.1%)</w:t>
      </w:r>
      <w:r w:rsidR="006443B5" w:rsidRPr="006443B5">
        <w:rPr>
          <w:rFonts w:ascii="Myriad Pro" w:hAnsi="Myriad Pro" w:cs="Myriad Pro"/>
          <w:color w:val="000000" w:themeColor="text1"/>
        </w:rPr>
        <w:t xml:space="preserve">, terapia ocupacional </w:t>
      </w:r>
      <w:r w:rsidR="00B5521A">
        <w:rPr>
          <w:rFonts w:ascii="Myriad Pro" w:hAnsi="Myriad Pro" w:cs="Myriad Pro"/>
          <w:color w:val="000000" w:themeColor="text1"/>
        </w:rPr>
        <w:t xml:space="preserve">(4.8%) </w:t>
      </w:r>
      <w:r w:rsidR="006443B5" w:rsidRPr="006443B5">
        <w:rPr>
          <w:rFonts w:ascii="Myriad Pro" w:hAnsi="Myriad Pro" w:cs="Myriad Pro"/>
          <w:color w:val="000000" w:themeColor="text1"/>
        </w:rPr>
        <w:t>y otro tipo de tratamiento</w:t>
      </w:r>
      <w:r w:rsidR="00B5521A">
        <w:rPr>
          <w:rFonts w:ascii="Myriad Pro" w:hAnsi="Myriad Pro" w:cs="Myriad Pro"/>
          <w:color w:val="000000" w:themeColor="text1"/>
        </w:rPr>
        <w:t xml:space="preserve"> (7.2%)</w:t>
      </w:r>
      <w:r w:rsidR="006443B5" w:rsidRPr="006443B5">
        <w:rPr>
          <w:rFonts w:ascii="Myriad Pro" w:hAnsi="Myriad Pro" w:cs="Myriad Pro"/>
          <w:color w:val="000000" w:themeColor="text1"/>
        </w:rPr>
        <w:t>.</w:t>
      </w:r>
    </w:p>
    <w:p w14:paraId="16FA1195" w14:textId="77777777" w:rsidR="006443B5" w:rsidRPr="006443B5" w:rsidRDefault="006443B5" w:rsidP="006443B5">
      <w:pPr>
        <w:autoSpaceDE w:val="0"/>
        <w:autoSpaceDN w:val="0"/>
        <w:adjustRightInd w:val="0"/>
        <w:spacing w:after="0" w:line="240" w:lineRule="auto"/>
        <w:ind w:left="709"/>
        <w:contextualSpacing/>
        <w:jc w:val="both"/>
        <w:rPr>
          <w:rFonts w:ascii="Myriad Pro" w:hAnsi="Myriad Pro" w:cs="Myriad Pro"/>
          <w:color w:val="000000" w:themeColor="text1"/>
        </w:rPr>
      </w:pPr>
    </w:p>
    <w:p w14:paraId="05D6C16D" w14:textId="39C71143" w:rsidR="006443B5" w:rsidRPr="006443B5" w:rsidRDefault="00000000" w:rsidP="006443B5">
      <w:pPr>
        <w:pStyle w:val="Pa17"/>
        <w:spacing w:line="240" w:lineRule="auto"/>
        <w:ind w:left="709"/>
        <w:contextualSpacing/>
        <w:jc w:val="center"/>
        <w:rPr>
          <w:rFonts w:ascii="Myriad Pro" w:hAnsi="Myriad Pro" w:cs="Myriad Pro Cond"/>
          <w:b/>
          <w:bCs/>
          <w:i/>
          <w:color w:val="000000" w:themeColor="text1"/>
          <w:sz w:val="22"/>
          <w:szCs w:val="22"/>
        </w:rPr>
      </w:pPr>
      <w:sdt>
        <w:sdtPr>
          <w:rPr>
            <w:rFonts w:ascii="Myriad Pro" w:hAnsi="Myriad Pro" w:cs="Myriad Pro Cond"/>
            <w:b/>
            <w:bCs/>
            <w:i/>
            <w:color w:val="000000" w:themeColor="text1"/>
            <w:sz w:val="22"/>
            <w:szCs w:val="22"/>
          </w:rPr>
          <w:tag w:val="goog_rdk_11"/>
          <w:id w:val="1767111107"/>
          <w:showingPlcHdr/>
        </w:sdtPr>
        <w:sdtContent>
          <w:r w:rsidR="003B1E95">
            <w:rPr>
              <w:rFonts w:ascii="Myriad Pro" w:hAnsi="Myriad Pro" w:cs="Myriad Pro Cond"/>
              <w:b/>
              <w:bCs/>
              <w:i/>
              <w:color w:val="000000" w:themeColor="text1"/>
              <w:sz w:val="22"/>
              <w:szCs w:val="22"/>
            </w:rPr>
            <w:t xml:space="preserve">     </w:t>
          </w:r>
        </w:sdtContent>
      </w:sdt>
      <w:r w:rsidR="006443B5" w:rsidRPr="006443B5">
        <w:rPr>
          <w:rFonts w:ascii="Myriad Pro" w:hAnsi="Myriad Pro" w:cs="Myriad Pro Cond"/>
          <w:b/>
          <w:bCs/>
          <w:i/>
          <w:color w:val="000000" w:themeColor="text1"/>
          <w:sz w:val="22"/>
          <w:szCs w:val="22"/>
        </w:rPr>
        <w:t>PERÚ: PERSONAS CON DISCAPACIDAD, SEGÚN TRATAMIENTO Y/O TERAPIAS</w:t>
      </w:r>
      <w:r w:rsidR="006443B5">
        <w:rPr>
          <w:rFonts w:ascii="Myriad Pro" w:hAnsi="Myriad Pro" w:cs="Myriad Pro Cond"/>
          <w:b/>
          <w:bCs/>
          <w:i/>
          <w:color w:val="000000" w:themeColor="text1"/>
          <w:sz w:val="22"/>
          <w:szCs w:val="22"/>
        </w:rPr>
        <w:t xml:space="preserve"> </w:t>
      </w:r>
      <w:r w:rsidR="006443B5" w:rsidRPr="006443B5">
        <w:rPr>
          <w:rFonts w:ascii="Myriad Pro" w:hAnsi="Myriad Pro" w:cs="Myriad Pro Cond"/>
          <w:b/>
          <w:bCs/>
          <w:i/>
          <w:color w:val="000000" w:themeColor="text1"/>
          <w:sz w:val="22"/>
          <w:szCs w:val="22"/>
        </w:rPr>
        <w:t>DE REHABILITACIÓN RECIBIDAS, 2012</w:t>
      </w:r>
    </w:p>
    <w:p w14:paraId="1AC73237" w14:textId="77777777" w:rsidR="006443B5" w:rsidRPr="006443B5" w:rsidRDefault="006443B5" w:rsidP="006443B5">
      <w:pPr>
        <w:pStyle w:val="Pa17"/>
        <w:spacing w:line="240" w:lineRule="auto"/>
        <w:ind w:left="709"/>
        <w:contextualSpacing/>
        <w:jc w:val="center"/>
        <w:rPr>
          <w:rFonts w:ascii="Myriad Pro" w:hAnsi="Myriad Pro" w:cs="Myriad Pro Cond"/>
          <w:b/>
          <w:bCs/>
          <w:i/>
          <w:color w:val="000000" w:themeColor="text1"/>
          <w:sz w:val="22"/>
          <w:szCs w:val="22"/>
        </w:rPr>
      </w:pPr>
      <w:r w:rsidRPr="006443B5">
        <w:rPr>
          <w:rFonts w:ascii="Myriad Pro" w:hAnsi="Myriad Pro" w:cs="Myriad Pro Cond"/>
          <w:b/>
          <w:bCs/>
          <w:i/>
          <w:color w:val="000000" w:themeColor="text1"/>
          <w:sz w:val="22"/>
          <w:szCs w:val="22"/>
        </w:rPr>
        <w:t>(Porcentaje)</w:t>
      </w:r>
    </w:p>
    <w:p w14:paraId="66DE239F" w14:textId="77777777" w:rsidR="006443B5" w:rsidRPr="007858B1" w:rsidRDefault="006443B5" w:rsidP="006443B5">
      <w:pPr>
        <w:spacing w:after="0"/>
        <w:ind w:left="708"/>
        <w:jc w:val="center"/>
        <w:rPr>
          <w:color w:val="FF0000"/>
        </w:rPr>
      </w:pPr>
      <w:r w:rsidRPr="007858B1">
        <w:rPr>
          <w:noProof/>
          <w:lang w:eastAsia="es-PE"/>
        </w:rPr>
        <w:drawing>
          <wp:inline distT="0" distB="0" distL="0" distR="0" wp14:anchorId="44CDEE00" wp14:editId="0AC52252">
            <wp:extent cx="4359413" cy="2018389"/>
            <wp:effectExtent l="19050" t="19050" r="22225" b="20320"/>
            <wp:docPr id="33869"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0"/>
                    <a:srcRect l="14323" t="31395" r="34918" b="39114"/>
                    <a:stretch>
                      <a:fillRect/>
                    </a:stretch>
                  </pic:blipFill>
                  <pic:spPr>
                    <a:xfrm>
                      <a:off x="0" y="0"/>
                      <a:ext cx="4410831" cy="2042195"/>
                    </a:xfrm>
                    <a:prstGeom prst="rect">
                      <a:avLst/>
                    </a:prstGeom>
                    <a:ln>
                      <a:solidFill>
                        <a:schemeClr val="tx1"/>
                      </a:solidFill>
                    </a:ln>
                  </pic:spPr>
                </pic:pic>
              </a:graphicData>
            </a:graphic>
          </wp:inline>
        </w:drawing>
      </w:r>
    </w:p>
    <w:p w14:paraId="73097B14" w14:textId="77777777" w:rsidR="006443B5" w:rsidRPr="007858B1" w:rsidRDefault="006443B5" w:rsidP="006D7ED3">
      <w:pPr>
        <w:spacing w:after="0" w:line="240" w:lineRule="auto"/>
        <w:ind w:left="1418" w:right="1273"/>
        <w:rPr>
          <w:b/>
          <w:color w:val="000000"/>
          <w:sz w:val="14"/>
          <w:szCs w:val="14"/>
        </w:rPr>
      </w:pPr>
      <w:r w:rsidRPr="007858B1">
        <w:rPr>
          <w:b/>
          <w:color w:val="000000"/>
          <w:sz w:val="14"/>
          <w:szCs w:val="14"/>
        </w:rPr>
        <w:t>Nota: Respuestas con opciones múltiples</w:t>
      </w:r>
    </w:p>
    <w:p w14:paraId="4DC392D2" w14:textId="77777777" w:rsidR="006443B5" w:rsidRPr="007858B1" w:rsidRDefault="006443B5" w:rsidP="006D7ED3">
      <w:pPr>
        <w:spacing w:after="0" w:line="240" w:lineRule="auto"/>
        <w:ind w:left="1418" w:right="1273"/>
        <w:rPr>
          <w:b/>
          <w:color w:val="000000"/>
          <w:sz w:val="14"/>
          <w:szCs w:val="14"/>
        </w:rPr>
      </w:pPr>
      <w:r w:rsidRPr="007858B1">
        <w:rPr>
          <w:b/>
          <w:color w:val="000000"/>
          <w:sz w:val="14"/>
          <w:szCs w:val="14"/>
        </w:rPr>
        <w:t>Fuente: Instituto Nacional de Estadística e Informática - Primera Encuesta Nacional Especializada sobre Discapacidad 2012.</w:t>
      </w:r>
    </w:p>
    <w:p w14:paraId="62E45323" w14:textId="77777777" w:rsidR="006443B5" w:rsidRPr="006443B5" w:rsidRDefault="006443B5" w:rsidP="006443B5">
      <w:pPr>
        <w:autoSpaceDE w:val="0"/>
        <w:autoSpaceDN w:val="0"/>
        <w:adjustRightInd w:val="0"/>
        <w:spacing w:after="0" w:line="240" w:lineRule="auto"/>
        <w:ind w:left="709"/>
        <w:contextualSpacing/>
        <w:jc w:val="both"/>
        <w:rPr>
          <w:rFonts w:ascii="Myriad Pro" w:hAnsi="Myriad Pro" w:cs="Myriad Pro"/>
          <w:color w:val="000000" w:themeColor="text1"/>
        </w:rPr>
      </w:pPr>
    </w:p>
    <w:p w14:paraId="6C563F2D" w14:textId="628F17B8" w:rsidR="006443B5" w:rsidRDefault="00B5521A" w:rsidP="006443B5">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t xml:space="preserve">El </w:t>
      </w:r>
      <w:r w:rsidR="006443B5" w:rsidRPr="006443B5">
        <w:rPr>
          <w:rFonts w:ascii="Myriad Pro" w:hAnsi="Myriad Pro" w:cs="Myriad Pro"/>
          <w:color w:val="000000" w:themeColor="text1"/>
        </w:rPr>
        <w:t xml:space="preserve">31,5% de personas con discapacidad que acudieron a recibir el tratamiento y/o terapia lo </w:t>
      </w:r>
      <w:r>
        <w:rPr>
          <w:rFonts w:ascii="Myriad Pro" w:hAnsi="Myriad Pro" w:cs="Myriad Pro"/>
          <w:color w:val="000000" w:themeColor="text1"/>
        </w:rPr>
        <w:t>realizaron en H</w:t>
      </w:r>
      <w:r w:rsidR="006443B5" w:rsidRPr="006443B5">
        <w:rPr>
          <w:rFonts w:ascii="Myriad Pro" w:hAnsi="Myriad Pro" w:cs="Myriad Pro"/>
          <w:color w:val="000000" w:themeColor="text1"/>
        </w:rPr>
        <w:t xml:space="preserve">ospitales del Seguro Social de Salud (EsSalud), </w:t>
      </w:r>
      <w:r>
        <w:rPr>
          <w:rFonts w:ascii="Myriad Pro" w:hAnsi="Myriad Pro" w:cs="Myriad Pro"/>
          <w:color w:val="000000" w:themeColor="text1"/>
        </w:rPr>
        <w:t xml:space="preserve">mientras que el </w:t>
      </w:r>
      <w:r w:rsidR="006443B5" w:rsidRPr="006443B5">
        <w:rPr>
          <w:rFonts w:ascii="Myriad Pro" w:hAnsi="Myriad Pro" w:cs="Myriad Pro"/>
          <w:color w:val="000000" w:themeColor="text1"/>
        </w:rPr>
        <w:t xml:space="preserve">28,4% </w:t>
      </w:r>
      <w:r>
        <w:rPr>
          <w:rFonts w:ascii="Myriad Pro" w:hAnsi="Myriad Pro" w:cs="Myriad Pro"/>
          <w:color w:val="000000" w:themeColor="text1"/>
        </w:rPr>
        <w:t>lo realizaron en H</w:t>
      </w:r>
      <w:r w:rsidR="006443B5" w:rsidRPr="006443B5">
        <w:rPr>
          <w:rFonts w:ascii="Myriad Pro" w:hAnsi="Myriad Pro" w:cs="Myriad Pro"/>
          <w:color w:val="000000" w:themeColor="text1"/>
        </w:rPr>
        <w:t xml:space="preserve">ospitales del Ministerio de Salud (MINSA) y el 11,3% </w:t>
      </w:r>
      <w:r>
        <w:rPr>
          <w:rFonts w:ascii="Myriad Pro" w:hAnsi="Myriad Pro" w:cs="Myriad Pro"/>
          <w:color w:val="000000" w:themeColor="text1"/>
        </w:rPr>
        <w:t xml:space="preserve">lo realizaron en </w:t>
      </w:r>
      <w:r w:rsidR="006443B5" w:rsidRPr="006443B5">
        <w:rPr>
          <w:rFonts w:ascii="Myriad Pro" w:hAnsi="Myriad Pro" w:cs="Myriad Pro"/>
          <w:color w:val="000000" w:themeColor="text1"/>
        </w:rPr>
        <w:t>centros de rehabilitación particular.</w:t>
      </w:r>
      <w:r w:rsidR="00454508">
        <w:rPr>
          <w:rFonts w:ascii="Myriad Pro" w:hAnsi="Myriad Pro" w:cs="Myriad Pro"/>
          <w:color w:val="000000" w:themeColor="text1"/>
        </w:rPr>
        <w:t xml:space="preserve"> </w:t>
      </w:r>
    </w:p>
    <w:p w14:paraId="268DC630" w14:textId="27F8D8D6" w:rsidR="00454508" w:rsidRDefault="00454508" w:rsidP="006443B5">
      <w:pPr>
        <w:autoSpaceDE w:val="0"/>
        <w:autoSpaceDN w:val="0"/>
        <w:adjustRightInd w:val="0"/>
        <w:spacing w:after="0" w:line="240" w:lineRule="auto"/>
        <w:ind w:left="709"/>
        <w:contextualSpacing/>
        <w:jc w:val="both"/>
        <w:rPr>
          <w:rFonts w:ascii="Myriad Pro" w:hAnsi="Myriad Pro" w:cs="Myriad Pro"/>
          <w:color w:val="000000" w:themeColor="text1"/>
        </w:rPr>
      </w:pPr>
    </w:p>
    <w:p w14:paraId="1C0A37FD" w14:textId="77777777" w:rsidR="006443B5" w:rsidRPr="006443B5" w:rsidRDefault="006443B5" w:rsidP="006443B5">
      <w:pPr>
        <w:pStyle w:val="Pa17"/>
        <w:spacing w:line="240" w:lineRule="auto"/>
        <w:ind w:left="709"/>
        <w:contextualSpacing/>
        <w:jc w:val="center"/>
        <w:rPr>
          <w:rFonts w:ascii="Myriad Pro" w:hAnsi="Myriad Pro" w:cs="Myriad Pro Cond"/>
          <w:b/>
          <w:bCs/>
          <w:i/>
          <w:color w:val="000000" w:themeColor="text1"/>
          <w:sz w:val="22"/>
          <w:szCs w:val="22"/>
        </w:rPr>
      </w:pPr>
      <w:r w:rsidRPr="006443B5">
        <w:rPr>
          <w:rFonts w:ascii="Myriad Pro" w:hAnsi="Myriad Pro" w:cs="Myriad Pro Cond"/>
          <w:b/>
          <w:bCs/>
          <w:i/>
          <w:color w:val="000000" w:themeColor="text1"/>
          <w:sz w:val="22"/>
          <w:szCs w:val="22"/>
        </w:rPr>
        <w:t>PERÚ: PERSONAS CON DISCAPACIDAD POR ÁREA DE RESIDENCIA,</w:t>
      </w:r>
    </w:p>
    <w:p w14:paraId="4F12B83B" w14:textId="77777777" w:rsidR="006443B5" w:rsidRPr="006443B5" w:rsidRDefault="006443B5" w:rsidP="006443B5">
      <w:pPr>
        <w:pStyle w:val="Pa17"/>
        <w:spacing w:line="240" w:lineRule="auto"/>
        <w:ind w:left="709"/>
        <w:contextualSpacing/>
        <w:jc w:val="center"/>
        <w:rPr>
          <w:rFonts w:ascii="Myriad Pro" w:hAnsi="Myriad Pro" w:cs="Myriad Pro Cond"/>
          <w:b/>
          <w:bCs/>
          <w:i/>
          <w:color w:val="000000" w:themeColor="text1"/>
          <w:sz w:val="22"/>
          <w:szCs w:val="22"/>
        </w:rPr>
      </w:pPr>
      <w:r w:rsidRPr="006443B5">
        <w:rPr>
          <w:rFonts w:ascii="Myriad Pro" w:hAnsi="Myriad Pro" w:cs="Myriad Pro Cond"/>
          <w:b/>
          <w:bCs/>
          <w:i/>
          <w:color w:val="000000" w:themeColor="text1"/>
          <w:sz w:val="22"/>
          <w:szCs w:val="22"/>
        </w:rPr>
        <w:lastRenderedPageBreak/>
        <w:t>SEGÚN ESTABLECIMIENTO DONDE RECIBIÓ TRATAMIENTO Y/O TERAPIA, 2012</w:t>
      </w:r>
    </w:p>
    <w:p w14:paraId="1C3288AD" w14:textId="77777777" w:rsidR="006443B5" w:rsidRPr="006443B5" w:rsidRDefault="006443B5" w:rsidP="006443B5">
      <w:pPr>
        <w:pStyle w:val="Pa17"/>
        <w:spacing w:line="240" w:lineRule="auto"/>
        <w:ind w:left="709"/>
        <w:contextualSpacing/>
        <w:jc w:val="center"/>
        <w:rPr>
          <w:rFonts w:ascii="Myriad Pro" w:hAnsi="Myriad Pro" w:cs="Myriad Pro Cond"/>
          <w:b/>
          <w:bCs/>
          <w:i/>
          <w:color w:val="000000" w:themeColor="text1"/>
          <w:sz w:val="22"/>
          <w:szCs w:val="22"/>
        </w:rPr>
      </w:pPr>
      <w:r w:rsidRPr="006443B5">
        <w:rPr>
          <w:rFonts w:ascii="Myriad Pro" w:hAnsi="Myriad Pro" w:cs="Myriad Pro Cond"/>
          <w:b/>
          <w:bCs/>
          <w:i/>
          <w:color w:val="000000" w:themeColor="text1"/>
          <w:sz w:val="22"/>
          <w:szCs w:val="22"/>
        </w:rPr>
        <w:t>(Porcentaje)</w:t>
      </w:r>
    </w:p>
    <w:tbl>
      <w:tblPr>
        <w:tblW w:w="779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1181"/>
        <w:gridCol w:w="1181"/>
        <w:gridCol w:w="1181"/>
      </w:tblGrid>
      <w:tr w:rsidR="006443B5" w:rsidRPr="007858B1" w14:paraId="65565B8E" w14:textId="77777777" w:rsidTr="006443B5">
        <w:tc>
          <w:tcPr>
            <w:tcW w:w="4253" w:type="dxa"/>
            <w:shd w:val="clear" w:color="auto" w:fill="CCFFFF"/>
            <w:vAlign w:val="center"/>
          </w:tcPr>
          <w:p w14:paraId="59B21523" w14:textId="77777777" w:rsidR="006443B5" w:rsidRPr="007858B1" w:rsidRDefault="006443B5" w:rsidP="006443B5">
            <w:pPr>
              <w:spacing w:after="0" w:line="240" w:lineRule="auto"/>
              <w:contextualSpacing/>
              <w:jc w:val="center"/>
              <w:rPr>
                <w:b/>
                <w:sz w:val="18"/>
                <w:szCs w:val="18"/>
              </w:rPr>
            </w:pPr>
            <w:r w:rsidRPr="007858B1">
              <w:rPr>
                <w:b/>
                <w:sz w:val="18"/>
                <w:szCs w:val="18"/>
              </w:rPr>
              <w:t>Establecimiento donde recibió el tratamiento y/o terapia</w:t>
            </w:r>
          </w:p>
        </w:tc>
        <w:tc>
          <w:tcPr>
            <w:tcW w:w="1181" w:type="dxa"/>
            <w:shd w:val="clear" w:color="auto" w:fill="CCFFFF"/>
            <w:vAlign w:val="center"/>
          </w:tcPr>
          <w:p w14:paraId="1FE1B3B6" w14:textId="77777777" w:rsidR="006443B5" w:rsidRPr="007858B1" w:rsidRDefault="006443B5" w:rsidP="006443B5">
            <w:pPr>
              <w:spacing w:after="0" w:line="240" w:lineRule="auto"/>
              <w:contextualSpacing/>
              <w:jc w:val="center"/>
              <w:rPr>
                <w:b/>
                <w:sz w:val="18"/>
                <w:szCs w:val="18"/>
              </w:rPr>
            </w:pPr>
            <w:r w:rsidRPr="007858B1">
              <w:rPr>
                <w:b/>
                <w:sz w:val="18"/>
                <w:szCs w:val="18"/>
              </w:rPr>
              <w:t>Total</w:t>
            </w:r>
          </w:p>
        </w:tc>
        <w:tc>
          <w:tcPr>
            <w:tcW w:w="1181" w:type="dxa"/>
            <w:shd w:val="clear" w:color="auto" w:fill="CCFFFF"/>
            <w:vAlign w:val="center"/>
          </w:tcPr>
          <w:p w14:paraId="30B81859" w14:textId="77777777" w:rsidR="006443B5" w:rsidRPr="007858B1" w:rsidRDefault="006443B5" w:rsidP="006443B5">
            <w:pPr>
              <w:spacing w:after="0" w:line="240" w:lineRule="auto"/>
              <w:contextualSpacing/>
              <w:jc w:val="center"/>
              <w:rPr>
                <w:b/>
                <w:sz w:val="18"/>
                <w:szCs w:val="18"/>
              </w:rPr>
            </w:pPr>
            <w:r w:rsidRPr="007858B1">
              <w:rPr>
                <w:b/>
                <w:sz w:val="18"/>
                <w:szCs w:val="18"/>
              </w:rPr>
              <w:t>Urbana</w:t>
            </w:r>
          </w:p>
        </w:tc>
        <w:tc>
          <w:tcPr>
            <w:tcW w:w="1181" w:type="dxa"/>
            <w:shd w:val="clear" w:color="auto" w:fill="CCFFFF"/>
            <w:vAlign w:val="center"/>
          </w:tcPr>
          <w:p w14:paraId="218ACFE5" w14:textId="77777777" w:rsidR="006443B5" w:rsidRPr="007858B1" w:rsidRDefault="006443B5" w:rsidP="006443B5">
            <w:pPr>
              <w:spacing w:after="0" w:line="240" w:lineRule="auto"/>
              <w:contextualSpacing/>
              <w:jc w:val="center"/>
              <w:rPr>
                <w:b/>
                <w:sz w:val="18"/>
                <w:szCs w:val="18"/>
              </w:rPr>
            </w:pPr>
            <w:r w:rsidRPr="007858B1">
              <w:rPr>
                <w:b/>
                <w:sz w:val="18"/>
                <w:szCs w:val="18"/>
              </w:rPr>
              <w:t>Rural</w:t>
            </w:r>
          </w:p>
        </w:tc>
      </w:tr>
      <w:tr w:rsidR="006443B5" w:rsidRPr="007858B1" w14:paraId="37A04280" w14:textId="77777777" w:rsidTr="006443B5">
        <w:tc>
          <w:tcPr>
            <w:tcW w:w="4253" w:type="dxa"/>
          </w:tcPr>
          <w:p w14:paraId="3D034ED9" w14:textId="77777777" w:rsidR="006443B5" w:rsidRPr="007858B1" w:rsidRDefault="006443B5" w:rsidP="006443B5">
            <w:pPr>
              <w:spacing w:after="0" w:line="240" w:lineRule="auto"/>
              <w:contextualSpacing/>
              <w:jc w:val="both"/>
              <w:rPr>
                <w:sz w:val="18"/>
                <w:szCs w:val="18"/>
              </w:rPr>
            </w:pPr>
            <w:r w:rsidRPr="007858B1">
              <w:rPr>
                <w:b/>
                <w:sz w:val="18"/>
                <w:szCs w:val="18"/>
              </w:rPr>
              <w:t xml:space="preserve">Total </w:t>
            </w:r>
          </w:p>
        </w:tc>
        <w:tc>
          <w:tcPr>
            <w:tcW w:w="1181" w:type="dxa"/>
          </w:tcPr>
          <w:p w14:paraId="42F4A2C3" w14:textId="77777777" w:rsidR="006443B5" w:rsidRPr="007858B1" w:rsidRDefault="006443B5" w:rsidP="006443B5">
            <w:pPr>
              <w:spacing w:after="0" w:line="240" w:lineRule="auto"/>
              <w:contextualSpacing/>
              <w:jc w:val="center"/>
              <w:rPr>
                <w:sz w:val="18"/>
                <w:szCs w:val="18"/>
              </w:rPr>
            </w:pPr>
            <w:r w:rsidRPr="007858B1">
              <w:rPr>
                <w:b/>
                <w:sz w:val="18"/>
                <w:szCs w:val="18"/>
              </w:rPr>
              <w:t>100,0</w:t>
            </w:r>
          </w:p>
        </w:tc>
        <w:tc>
          <w:tcPr>
            <w:tcW w:w="1181" w:type="dxa"/>
          </w:tcPr>
          <w:p w14:paraId="3E14FB11" w14:textId="77777777" w:rsidR="006443B5" w:rsidRPr="007858B1" w:rsidRDefault="006443B5" w:rsidP="006443B5">
            <w:pPr>
              <w:spacing w:after="0" w:line="240" w:lineRule="auto"/>
              <w:contextualSpacing/>
              <w:jc w:val="center"/>
              <w:rPr>
                <w:sz w:val="18"/>
                <w:szCs w:val="18"/>
              </w:rPr>
            </w:pPr>
            <w:r w:rsidRPr="007858B1">
              <w:rPr>
                <w:b/>
                <w:sz w:val="18"/>
                <w:szCs w:val="18"/>
              </w:rPr>
              <w:t>100,0</w:t>
            </w:r>
          </w:p>
        </w:tc>
        <w:tc>
          <w:tcPr>
            <w:tcW w:w="1181" w:type="dxa"/>
          </w:tcPr>
          <w:p w14:paraId="45F0880D" w14:textId="77777777" w:rsidR="006443B5" w:rsidRPr="007858B1" w:rsidRDefault="006443B5" w:rsidP="006443B5">
            <w:pPr>
              <w:spacing w:after="0" w:line="240" w:lineRule="auto"/>
              <w:contextualSpacing/>
              <w:jc w:val="center"/>
              <w:rPr>
                <w:sz w:val="18"/>
                <w:szCs w:val="18"/>
              </w:rPr>
            </w:pPr>
            <w:r w:rsidRPr="007858B1">
              <w:rPr>
                <w:b/>
                <w:sz w:val="18"/>
                <w:szCs w:val="18"/>
              </w:rPr>
              <w:t>100,0</w:t>
            </w:r>
          </w:p>
        </w:tc>
      </w:tr>
      <w:tr w:rsidR="006443B5" w:rsidRPr="007858B1" w14:paraId="6778BAA8" w14:textId="77777777" w:rsidTr="006443B5">
        <w:tc>
          <w:tcPr>
            <w:tcW w:w="4253" w:type="dxa"/>
          </w:tcPr>
          <w:p w14:paraId="1A23F1EF" w14:textId="77777777" w:rsidR="006443B5" w:rsidRPr="007858B1" w:rsidRDefault="006443B5" w:rsidP="006443B5">
            <w:pPr>
              <w:spacing w:after="0" w:line="240" w:lineRule="auto"/>
              <w:contextualSpacing/>
              <w:jc w:val="both"/>
              <w:rPr>
                <w:sz w:val="18"/>
                <w:szCs w:val="18"/>
              </w:rPr>
            </w:pPr>
            <w:r w:rsidRPr="007858B1">
              <w:rPr>
                <w:sz w:val="18"/>
                <w:szCs w:val="18"/>
              </w:rPr>
              <w:t>Hospital MINSA</w:t>
            </w:r>
          </w:p>
        </w:tc>
        <w:tc>
          <w:tcPr>
            <w:tcW w:w="1181" w:type="dxa"/>
            <w:vAlign w:val="center"/>
          </w:tcPr>
          <w:p w14:paraId="70051199" w14:textId="77777777" w:rsidR="006443B5" w:rsidRPr="007858B1" w:rsidRDefault="006443B5" w:rsidP="006443B5">
            <w:pPr>
              <w:spacing w:after="0" w:line="240" w:lineRule="auto"/>
              <w:contextualSpacing/>
              <w:jc w:val="center"/>
              <w:rPr>
                <w:sz w:val="18"/>
                <w:szCs w:val="18"/>
              </w:rPr>
            </w:pPr>
            <w:r w:rsidRPr="007858B1">
              <w:rPr>
                <w:sz w:val="18"/>
                <w:szCs w:val="18"/>
              </w:rPr>
              <w:t>28,4</w:t>
            </w:r>
          </w:p>
        </w:tc>
        <w:tc>
          <w:tcPr>
            <w:tcW w:w="1181" w:type="dxa"/>
            <w:vAlign w:val="center"/>
          </w:tcPr>
          <w:p w14:paraId="0D810821" w14:textId="77777777" w:rsidR="006443B5" w:rsidRPr="007858B1" w:rsidRDefault="006443B5" w:rsidP="006443B5">
            <w:pPr>
              <w:spacing w:after="0" w:line="240" w:lineRule="auto"/>
              <w:contextualSpacing/>
              <w:jc w:val="center"/>
              <w:rPr>
                <w:sz w:val="18"/>
                <w:szCs w:val="18"/>
              </w:rPr>
            </w:pPr>
            <w:r w:rsidRPr="007858B1">
              <w:rPr>
                <w:sz w:val="18"/>
                <w:szCs w:val="18"/>
              </w:rPr>
              <w:t>28,2</w:t>
            </w:r>
          </w:p>
        </w:tc>
        <w:tc>
          <w:tcPr>
            <w:tcW w:w="1181" w:type="dxa"/>
            <w:vAlign w:val="center"/>
          </w:tcPr>
          <w:p w14:paraId="2A21A30C" w14:textId="77777777" w:rsidR="006443B5" w:rsidRPr="007858B1" w:rsidRDefault="006443B5" w:rsidP="006443B5">
            <w:pPr>
              <w:spacing w:after="0" w:line="240" w:lineRule="auto"/>
              <w:contextualSpacing/>
              <w:jc w:val="center"/>
              <w:rPr>
                <w:sz w:val="18"/>
                <w:szCs w:val="18"/>
              </w:rPr>
            </w:pPr>
            <w:r w:rsidRPr="007858B1">
              <w:rPr>
                <w:sz w:val="18"/>
                <w:szCs w:val="18"/>
              </w:rPr>
              <w:t>31,9</w:t>
            </w:r>
          </w:p>
        </w:tc>
      </w:tr>
      <w:tr w:rsidR="006443B5" w:rsidRPr="007858B1" w14:paraId="5635B559" w14:textId="77777777" w:rsidTr="006443B5">
        <w:tc>
          <w:tcPr>
            <w:tcW w:w="4253" w:type="dxa"/>
          </w:tcPr>
          <w:p w14:paraId="1D9D9AD2" w14:textId="77777777" w:rsidR="006443B5" w:rsidRPr="007858B1" w:rsidRDefault="006443B5" w:rsidP="006443B5">
            <w:pPr>
              <w:spacing w:after="0" w:line="240" w:lineRule="auto"/>
              <w:contextualSpacing/>
              <w:jc w:val="both"/>
              <w:rPr>
                <w:sz w:val="18"/>
                <w:szCs w:val="18"/>
              </w:rPr>
            </w:pPr>
            <w:r w:rsidRPr="007858B1">
              <w:rPr>
                <w:sz w:val="18"/>
                <w:szCs w:val="18"/>
              </w:rPr>
              <w:t xml:space="preserve">Hospital ESSALUD </w:t>
            </w:r>
          </w:p>
        </w:tc>
        <w:tc>
          <w:tcPr>
            <w:tcW w:w="1181" w:type="dxa"/>
            <w:vAlign w:val="center"/>
          </w:tcPr>
          <w:p w14:paraId="42493152" w14:textId="77777777" w:rsidR="006443B5" w:rsidRPr="007858B1" w:rsidRDefault="006443B5" w:rsidP="006443B5">
            <w:pPr>
              <w:spacing w:after="0" w:line="240" w:lineRule="auto"/>
              <w:contextualSpacing/>
              <w:jc w:val="center"/>
              <w:rPr>
                <w:sz w:val="18"/>
                <w:szCs w:val="18"/>
              </w:rPr>
            </w:pPr>
            <w:r w:rsidRPr="007858B1">
              <w:rPr>
                <w:sz w:val="18"/>
                <w:szCs w:val="18"/>
              </w:rPr>
              <w:t>31,5</w:t>
            </w:r>
          </w:p>
        </w:tc>
        <w:tc>
          <w:tcPr>
            <w:tcW w:w="1181" w:type="dxa"/>
            <w:vAlign w:val="center"/>
          </w:tcPr>
          <w:p w14:paraId="0CF5F820" w14:textId="77777777" w:rsidR="006443B5" w:rsidRPr="007858B1" w:rsidRDefault="006443B5" w:rsidP="006443B5">
            <w:pPr>
              <w:spacing w:after="0" w:line="240" w:lineRule="auto"/>
              <w:contextualSpacing/>
              <w:jc w:val="center"/>
              <w:rPr>
                <w:sz w:val="18"/>
                <w:szCs w:val="18"/>
              </w:rPr>
            </w:pPr>
            <w:r w:rsidRPr="007858B1">
              <w:rPr>
                <w:sz w:val="18"/>
                <w:szCs w:val="18"/>
              </w:rPr>
              <w:t>32,4</w:t>
            </w:r>
          </w:p>
        </w:tc>
        <w:tc>
          <w:tcPr>
            <w:tcW w:w="1181" w:type="dxa"/>
            <w:vAlign w:val="center"/>
          </w:tcPr>
          <w:p w14:paraId="533C953A" w14:textId="77777777" w:rsidR="006443B5" w:rsidRPr="007858B1" w:rsidRDefault="006443B5" w:rsidP="006443B5">
            <w:pPr>
              <w:spacing w:after="0" w:line="240" w:lineRule="auto"/>
              <w:contextualSpacing/>
              <w:jc w:val="center"/>
              <w:rPr>
                <w:sz w:val="18"/>
                <w:szCs w:val="18"/>
              </w:rPr>
            </w:pPr>
            <w:r w:rsidRPr="007858B1">
              <w:rPr>
                <w:sz w:val="18"/>
                <w:szCs w:val="18"/>
              </w:rPr>
              <w:t>14,8</w:t>
            </w:r>
          </w:p>
        </w:tc>
      </w:tr>
      <w:tr w:rsidR="006443B5" w:rsidRPr="007858B1" w14:paraId="3AFE25ED" w14:textId="77777777" w:rsidTr="006443B5">
        <w:tc>
          <w:tcPr>
            <w:tcW w:w="4253" w:type="dxa"/>
          </w:tcPr>
          <w:p w14:paraId="657B0B05" w14:textId="77777777" w:rsidR="006443B5" w:rsidRPr="007858B1" w:rsidRDefault="006443B5" w:rsidP="006443B5">
            <w:pPr>
              <w:spacing w:after="0" w:line="240" w:lineRule="auto"/>
              <w:contextualSpacing/>
              <w:jc w:val="both"/>
              <w:rPr>
                <w:sz w:val="18"/>
                <w:szCs w:val="18"/>
              </w:rPr>
            </w:pPr>
            <w:r w:rsidRPr="007858B1">
              <w:rPr>
                <w:sz w:val="18"/>
                <w:szCs w:val="18"/>
              </w:rPr>
              <w:t xml:space="preserve">Hospital FF.AA. y/o Policía Nacional </w:t>
            </w:r>
          </w:p>
        </w:tc>
        <w:tc>
          <w:tcPr>
            <w:tcW w:w="1181" w:type="dxa"/>
            <w:vAlign w:val="center"/>
          </w:tcPr>
          <w:p w14:paraId="3C62AA0A" w14:textId="77777777" w:rsidR="006443B5" w:rsidRPr="007858B1" w:rsidRDefault="006443B5" w:rsidP="006443B5">
            <w:pPr>
              <w:spacing w:after="0" w:line="240" w:lineRule="auto"/>
              <w:contextualSpacing/>
              <w:jc w:val="center"/>
              <w:rPr>
                <w:sz w:val="18"/>
                <w:szCs w:val="18"/>
              </w:rPr>
            </w:pPr>
            <w:r w:rsidRPr="007858B1">
              <w:rPr>
                <w:sz w:val="18"/>
                <w:szCs w:val="18"/>
              </w:rPr>
              <w:t>3,3</w:t>
            </w:r>
          </w:p>
        </w:tc>
        <w:tc>
          <w:tcPr>
            <w:tcW w:w="1181" w:type="dxa"/>
            <w:vAlign w:val="center"/>
          </w:tcPr>
          <w:p w14:paraId="302218B3" w14:textId="77777777" w:rsidR="006443B5" w:rsidRPr="007858B1" w:rsidRDefault="006443B5" w:rsidP="006443B5">
            <w:pPr>
              <w:spacing w:after="0" w:line="240" w:lineRule="auto"/>
              <w:contextualSpacing/>
              <w:jc w:val="center"/>
              <w:rPr>
                <w:sz w:val="18"/>
                <w:szCs w:val="18"/>
              </w:rPr>
            </w:pPr>
            <w:r w:rsidRPr="007858B1">
              <w:rPr>
                <w:sz w:val="18"/>
                <w:szCs w:val="18"/>
              </w:rPr>
              <w:t>3,4</w:t>
            </w:r>
          </w:p>
        </w:tc>
        <w:tc>
          <w:tcPr>
            <w:tcW w:w="1181" w:type="dxa"/>
            <w:vAlign w:val="center"/>
          </w:tcPr>
          <w:p w14:paraId="271A676A" w14:textId="77777777" w:rsidR="006443B5" w:rsidRPr="007858B1" w:rsidRDefault="006443B5" w:rsidP="006443B5">
            <w:pPr>
              <w:spacing w:after="0" w:line="240" w:lineRule="auto"/>
              <w:contextualSpacing/>
              <w:jc w:val="center"/>
              <w:rPr>
                <w:sz w:val="18"/>
                <w:szCs w:val="18"/>
              </w:rPr>
            </w:pPr>
            <w:r w:rsidRPr="007858B1">
              <w:rPr>
                <w:sz w:val="18"/>
                <w:szCs w:val="18"/>
              </w:rPr>
              <w:t>0,4</w:t>
            </w:r>
          </w:p>
        </w:tc>
      </w:tr>
      <w:tr w:rsidR="006443B5" w:rsidRPr="007858B1" w14:paraId="1772C72E" w14:textId="77777777" w:rsidTr="006443B5">
        <w:tc>
          <w:tcPr>
            <w:tcW w:w="4253" w:type="dxa"/>
          </w:tcPr>
          <w:p w14:paraId="4301B576" w14:textId="77777777" w:rsidR="006443B5" w:rsidRPr="007858B1" w:rsidRDefault="006443B5" w:rsidP="006443B5">
            <w:pPr>
              <w:spacing w:after="0" w:line="240" w:lineRule="auto"/>
              <w:contextualSpacing/>
              <w:jc w:val="both"/>
              <w:rPr>
                <w:sz w:val="18"/>
                <w:szCs w:val="18"/>
              </w:rPr>
            </w:pPr>
            <w:r w:rsidRPr="007858B1">
              <w:rPr>
                <w:sz w:val="18"/>
                <w:szCs w:val="18"/>
              </w:rPr>
              <w:t>Instituto Nacional de Rehabilitación</w:t>
            </w:r>
          </w:p>
        </w:tc>
        <w:tc>
          <w:tcPr>
            <w:tcW w:w="1181" w:type="dxa"/>
            <w:vAlign w:val="center"/>
          </w:tcPr>
          <w:p w14:paraId="339B4AD5" w14:textId="77777777" w:rsidR="006443B5" w:rsidRPr="007858B1" w:rsidRDefault="006443B5" w:rsidP="006443B5">
            <w:pPr>
              <w:spacing w:after="0" w:line="240" w:lineRule="auto"/>
              <w:contextualSpacing/>
              <w:jc w:val="center"/>
              <w:rPr>
                <w:sz w:val="18"/>
                <w:szCs w:val="18"/>
              </w:rPr>
            </w:pPr>
            <w:r w:rsidRPr="007858B1">
              <w:rPr>
                <w:sz w:val="18"/>
                <w:szCs w:val="18"/>
              </w:rPr>
              <w:t>1,9</w:t>
            </w:r>
          </w:p>
        </w:tc>
        <w:tc>
          <w:tcPr>
            <w:tcW w:w="1181" w:type="dxa"/>
            <w:vAlign w:val="center"/>
          </w:tcPr>
          <w:p w14:paraId="6792947C" w14:textId="77777777" w:rsidR="006443B5" w:rsidRPr="007858B1" w:rsidRDefault="006443B5" w:rsidP="006443B5">
            <w:pPr>
              <w:spacing w:after="0" w:line="240" w:lineRule="auto"/>
              <w:contextualSpacing/>
              <w:jc w:val="center"/>
              <w:rPr>
                <w:sz w:val="18"/>
                <w:szCs w:val="18"/>
              </w:rPr>
            </w:pPr>
            <w:r w:rsidRPr="007858B1">
              <w:rPr>
                <w:sz w:val="18"/>
                <w:szCs w:val="18"/>
              </w:rPr>
              <w:t>2,0</w:t>
            </w:r>
          </w:p>
        </w:tc>
        <w:tc>
          <w:tcPr>
            <w:tcW w:w="1181" w:type="dxa"/>
            <w:vAlign w:val="center"/>
          </w:tcPr>
          <w:p w14:paraId="7D574158" w14:textId="77777777" w:rsidR="006443B5" w:rsidRPr="007858B1" w:rsidRDefault="006443B5" w:rsidP="006443B5">
            <w:pPr>
              <w:spacing w:after="0" w:line="240" w:lineRule="auto"/>
              <w:contextualSpacing/>
              <w:jc w:val="center"/>
              <w:rPr>
                <w:sz w:val="18"/>
                <w:szCs w:val="18"/>
              </w:rPr>
            </w:pPr>
            <w:r w:rsidRPr="007858B1">
              <w:rPr>
                <w:sz w:val="18"/>
                <w:szCs w:val="18"/>
              </w:rPr>
              <w:t>0,4</w:t>
            </w:r>
          </w:p>
        </w:tc>
      </w:tr>
      <w:tr w:rsidR="006443B5" w:rsidRPr="007858B1" w14:paraId="67E70576" w14:textId="77777777" w:rsidTr="006443B5">
        <w:tc>
          <w:tcPr>
            <w:tcW w:w="4253" w:type="dxa"/>
          </w:tcPr>
          <w:p w14:paraId="294FED14" w14:textId="77777777" w:rsidR="006443B5" w:rsidRPr="007858B1" w:rsidRDefault="006443B5" w:rsidP="006443B5">
            <w:pPr>
              <w:spacing w:after="0" w:line="240" w:lineRule="auto"/>
              <w:contextualSpacing/>
              <w:jc w:val="both"/>
              <w:rPr>
                <w:sz w:val="18"/>
                <w:szCs w:val="18"/>
              </w:rPr>
            </w:pPr>
            <w:r w:rsidRPr="007858B1">
              <w:rPr>
                <w:sz w:val="18"/>
                <w:szCs w:val="18"/>
              </w:rPr>
              <w:t>Instituto Nacional de Salud Mental Honorio Delgado</w:t>
            </w:r>
          </w:p>
        </w:tc>
        <w:tc>
          <w:tcPr>
            <w:tcW w:w="1181" w:type="dxa"/>
            <w:vAlign w:val="center"/>
          </w:tcPr>
          <w:p w14:paraId="7A46E909" w14:textId="77777777" w:rsidR="006443B5" w:rsidRPr="007858B1" w:rsidRDefault="006443B5" w:rsidP="006443B5">
            <w:pPr>
              <w:spacing w:after="0" w:line="240" w:lineRule="auto"/>
              <w:contextualSpacing/>
              <w:jc w:val="center"/>
              <w:rPr>
                <w:sz w:val="18"/>
                <w:szCs w:val="18"/>
              </w:rPr>
            </w:pPr>
            <w:r w:rsidRPr="007858B1">
              <w:rPr>
                <w:sz w:val="18"/>
                <w:szCs w:val="18"/>
              </w:rPr>
              <w:t>0,9</w:t>
            </w:r>
          </w:p>
        </w:tc>
        <w:tc>
          <w:tcPr>
            <w:tcW w:w="1181" w:type="dxa"/>
            <w:vAlign w:val="center"/>
          </w:tcPr>
          <w:p w14:paraId="0D66F722" w14:textId="77777777" w:rsidR="006443B5" w:rsidRPr="007858B1" w:rsidRDefault="006443B5" w:rsidP="006443B5">
            <w:pPr>
              <w:spacing w:after="0" w:line="240" w:lineRule="auto"/>
              <w:contextualSpacing/>
              <w:jc w:val="center"/>
              <w:rPr>
                <w:sz w:val="18"/>
                <w:szCs w:val="18"/>
              </w:rPr>
            </w:pPr>
            <w:r w:rsidRPr="007858B1">
              <w:rPr>
                <w:sz w:val="18"/>
                <w:szCs w:val="18"/>
              </w:rPr>
              <w:t>1,0</w:t>
            </w:r>
          </w:p>
        </w:tc>
        <w:tc>
          <w:tcPr>
            <w:tcW w:w="1181" w:type="dxa"/>
            <w:vAlign w:val="center"/>
          </w:tcPr>
          <w:p w14:paraId="42238661" w14:textId="77777777" w:rsidR="006443B5" w:rsidRPr="007858B1" w:rsidRDefault="006443B5" w:rsidP="006443B5">
            <w:pPr>
              <w:spacing w:after="0" w:line="240" w:lineRule="auto"/>
              <w:contextualSpacing/>
              <w:jc w:val="center"/>
              <w:rPr>
                <w:sz w:val="18"/>
                <w:szCs w:val="18"/>
              </w:rPr>
            </w:pPr>
            <w:r w:rsidRPr="007858B1">
              <w:rPr>
                <w:sz w:val="18"/>
                <w:szCs w:val="18"/>
              </w:rPr>
              <w:t>-</w:t>
            </w:r>
          </w:p>
        </w:tc>
      </w:tr>
      <w:tr w:rsidR="006443B5" w:rsidRPr="007858B1" w14:paraId="187EF206" w14:textId="77777777" w:rsidTr="006443B5">
        <w:tc>
          <w:tcPr>
            <w:tcW w:w="4253" w:type="dxa"/>
          </w:tcPr>
          <w:p w14:paraId="24C971FC" w14:textId="77777777" w:rsidR="006443B5" w:rsidRPr="007858B1" w:rsidRDefault="006443B5" w:rsidP="006443B5">
            <w:pPr>
              <w:spacing w:after="0" w:line="240" w:lineRule="auto"/>
              <w:contextualSpacing/>
              <w:jc w:val="both"/>
              <w:rPr>
                <w:sz w:val="18"/>
                <w:szCs w:val="18"/>
              </w:rPr>
            </w:pPr>
            <w:r w:rsidRPr="007858B1">
              <w:rPr>
                <w:sz w:val="18"/>
                <w:szCs w:val="18"/>
              </w:rPr>
              <w:t>Centro de Rehabilitación Particular</w:t>
            </w:r>
          </w:p>
        </w:tc>
        <w:tc>
          <w:tcPr>
            <w:tcW w:w="1181" w:type="dxa"/>
            <w:vAlign w:val="center"/>
          </w:tcPr>
          <w:p w14:paraId="5F269C86" w14:textId="77777777" w:rsidR="006443B5" w:rsidRPr="007858B1" w:rsidRDefault="006443B5" w:rsidP="006443B5">
            <w:pPr>
              <w:spacing w:after="0" w:line="240" w:lineRule="auto"/>
              <w:contextualSpacing/>
              <w:jc w:val="center"/>
              <w:rPr>
                <w:sz w:val="18"/>
                <w:szCs w:val="18"/>
              </w:rPr>
            </w:pPr>
            <w:r w:rsidRPr="007858B1">
              <w:rPr>
                <w:sz w:val="18"/>
                <w:szCs w:val="18"/>
              </w:rPr>
              <w:t>11,3</w:t>
            </w:r>
          </w:p>
        </w:tc>
        <w:tc>
          <w:tcPr>
            <w:tcW w:w="1181" w:type="dxa"/>
            <w:vAlign w:val="center"/>
          </w:tcPr>
          <w:p w14:paraId="674FA18F" w14:textId="77777777" w:rsidR="006443B5" w:rsidRPr="007858B1" w:rsidRDefault="006443B5" w:rsidP="006443B5">
            <w:pPr>
              <w:spacing w:after="0" w:line="240" w:lineRule="auto"/>
              <w:contextualSpacing/>
              <w:jc w:val="center"/>
              <w:rPr>
                <w:sz w:val="18"/>
                <w:szCs w:val="18"/>
              </w:rPr>
            </w:pPr>
            <w:r w:rsidRPr="007858B1">
              <w:rPr>
                <w:sz w:val="18"/>
                <w:szCs w:val="18"/>
              </w:rPr>
              <w:t>10,9</w:t>
            </w:r>
          </w:p>
        </w:tc>
        <w:tc>
          <w:tcPr>
            <w:tcW w:w="1181" w:type="dxa"/>
            <w:vAlign w:val="center"/>
          </w:tcPr>
          <w:p w14:paraId="74F5E5D4" w14:textId="77777777" w:rsidR="006443B5" w:rsidRPr="007858B1" w:rsidRDefault="006443B5" w:rsidP="006443B5">
            <w:pPr>
              <w:spacing w:after="0" w:line="240" w:lineRule="auto"/>
              <w:contextualSpacing/>
              <w:jc w:val="center"/>
              <w:rPr>
                <w:sz w:val="18"/>
                <w:szCs w:val="18"/>
              </w:rPr>
            </w:pPr>
            <w:r w:rsidRPr="007858B1">
              <w:rPr>
                <w:sz w:val="18"/>
                <w:szCs w:val="18"/>
              </w:rPr>
              <w:t>17,5</w:t>
            </w:r>
          </w:p>
        </w:tc>
      </w:tr>
      <w:tr w:rsidR="006443B5" w:rsidRPr="007858B1" w14:paraId="0A0C1B55" w14:textId="77777777" w:rsidTr="006443B5">
        <w:tc>
          <w:tcPr>
            <w:tcW w:w="4253" w:type="dxa"/>
          </w:tcPr>
          <w:p w14:paraId="59179B55" w14:textId="77777777" w:rsidR="006443B5" w:rsidRPr="007858B1" w:rsidRDefault="006443B5" w:rsidP="006443B5">
            <w:pPr>
              <w:spacing w:after="0" w:line="240" w:lineRule="auto"/>
              <w:contextualSpacing/>
              <w:jc w:val="both"/>
              <w:rPr>
                <w:sz w:val="18"/>
                <w:szCs w:val="18"/>
              </w:rPr>
            </w:pPr>
            <w:r w:rsidRPr="007858B1">
              <w:rPr>
                <w:sz w:val="18"/>
                <w:szCs w:val="18"/>
              </w:rPr>
              <w:t>Clínica Particular</w:t>
            </w:r>
          </w:p>
        </w:tc>
        <w:tc>
          <w:tcPr>
            <w:tcW w:w="1181" w:type="dxa"/>
            <w:vAlign w:val="center"/>
          </w:tcPr>
          <w:p w14:paraId="79AEECD5" w14:textId="77777777" w:rsidR="006443B5" w:rsidRPr="007858B1" w:rsidRDefault="006443B5" w:rsidP="006443B5">
            <w:pPr>
              <w:spacing w:after="0" w:line="240" w:lineRule="auto"/>
              <w:contextualSpacing/>
              <w:jc w:val="center"/>
              <w:rPr>
                <w:sz w:val="18"/>
                <w:szCs w:val="18"/>
              </w:rPr>
            </w:pPr>
            <w:r w:rsidRPr="007858B1">
              <w:rPr>
                <w:sz w:val="18"/>
                <w:szCs w:val="18"/>
              </w:rPr>
              <w:t>8,7</w:t>
            </w:r>
          </w:p>
        </w:tc>
        <w:tc>
          <w:tcPr>
            <w:tcW w:w="1181" w:type="dxa"/>
            <w:vAlign w:val="center"/>
          </w:tcPr>
          <w:p w14:paraId="46C0A93B" w14:textId="77777777" w:rsidR="006443B5" w:rsidRPr="007858B1" w:rsidRDefault="006443B5" w:rsidP="006443B5">
            <w:pPr>
              <w:spacing w:after="0" w:line="240" w:lineRule="auto"/>
              <w:contextualSpacing/>
              <w:jc w:val="center"/>
              <w:rPr>
                <w:sz w:val="18"/>
                <w:szCs w:val="18"/>
              </w:rPr>
            </w:pPr>
            <w:r w:rsidRPr="007858B1">
              <w:rPr>
                <w:sz w:val="18"/>
                <w:szCs w:val="18"/>
              </w:rPr>
              <w:t>8,4</w:t>
            </w:r>
          </w:p>
        </w:tc>
        <w:tc>
          <w:tcPr>
            <w:tcW w:w="1181" w:type="dxa"/>
            <w:vAlign w:val="center"/>
          </w:tcPr>
          <w:p w14:paraId="68290E07" w14:textId="77777777" w:rsidR="006443B5" w:rsidRPr="007858B1" w:rsidRDefault="006443B5" w:rsidP="006443B5">
            <w:pPr>
              <w:spacing w:after="0" w:line="240" w:lineRule="auto"/>
              <w:contextualSpacing/>
              <w:jc w:val="center"/>
              <w:rPr>
                <w:sz w:val="18"/>
                <w:szCs w:val="18"/>
              </w:rPr>
            </w:pPr>
            <w:r w:rsidRPr="007858B1">
              <w:rPr>
                <w:sz w:val="18"/>
                <w:szCs w:val="18"/>
              </w:rPr>
              <w:t>12,5</w:t>
            </w:r>
          </w:p>
        </w:tc>
      </w:tr>
      <w:tr w:rsidR="006443B5" w:rsidRPr="007858B1" w14:paraId="31628418" w14:textId="77777777" w:rsidTr="006443B5">
        <w:tc>
          <w:tcPr>
            <w:tcW w:w="4253" w:type="dxa"/>
          </w:tcPr>
          <w:p w14:paraId="0D8137DD" w14:textId="77777777" w:rsidR="006443B5" w:rsidRPr="007858B1" w:rsidRDefault="006443B5" w:rsidP="006443B5">
            <w:pPr>
              <w:spacing w:after="0" w:line="240" w:lineRule="auto"/>
              <w:contextualSpacing/>
              <w:jc w:val="both"/>
              <w:rPr>
                <w:sz w:val="18"/>
                <w:szCs w:val="18"/>
              </w:rPr>
            </w:pPr>
            <w:r w:rsidRPr="007858B1">
              <w:rPr>
                <w:sz w:val="18"/>
                <w:szCs w:val="18"/>
              </w:rPr>
              <w:t>Otro</w:t>
            </w:r>
          </w:p>
        </w:tc>
        <w:tc>
          <w:tcPr>
            <w:tcW w:w="1181" w:type="dxa"/>
            <w:vAlign w:val="center"/>
          </w:tcPr>
          <w:p w14:paraId="3148E4AA" w14:textId="77777777" w:rsidR="006443B5" w:rsidRPr="007858B1" w:rsidRDefault="006443B5" w:rsidP="006443B5">
            <w:pPr>
              <w:spacing w:after="0" w:line="240" w:lineRule="auto"/>
              <w:contextualSpacing/>
              <w:jc w:val="center"/>
              <w:rPr>
                <w:sz w:val="18"/>
                <w:szCs w:val="18"/>
              </w:rPr>
            </w:pPr>
            <w:r w:rsidRPr="007858B1">
              <w:rPr>
                <w:sz w:val="18"/>
                <w:szCs w:val="18"/>
              </w:rPr>
              <w:t>16,2</w:t>
            </w:r>
          </w:p>
        </w:tc>
        <w:tc>
          <w:tcPr>
            <w:tcW w:w="1181" w:type="dxa"/>
            <w:vAlign w:val="center"/>
          </w:tcPr>
          <w:p w14:paraId="54791D41" w14:textId="77777777" w:rsidR="006443B5" w:rsidRPr="007858B1" w:rsidRDefault="006443B5" w:rsidP="006443B5">
            <w:pPr>
              <w:spacing w:after="0" w:line="240" w:lineRule="auto"/>
              <w:contextualSpacing/>
              <w:jc w:val="center"/>
              <w:rPr>
                <w:sz w:val="18"/>
                <w:szCs w:val="18"/>
              </w:rPr>
            </w:pPr>
            <w:r w:rsidRPr="007858B1">
              <w:rPr>
                <w:sz w:val="18"/>
                <w:szCs w:val="18"/>
              </w:rPr>
              <w:t>15,9</w:t>
            </w:r>
          </w:p>
        </w:tc>
        <w:tc>
          <w:tcPr>
            <w:tcW w:w="1181" w:type="dxa"/>
            <w:vAlign w:val="center"/>
          </w:tcPr>
          <w:p w14:paraId="45643C1A" w14:textId="77777777" w:rsidR="006443B5" w:rsidRPr="007858B1" w:rsidRDefault="006443B5" w:rsidP="006443B5">
            <w:pPr>
              <w:spacing w:after="0" w:line="240" w:lineRule="auto"/>
              <w:contextualSpacing/>
              <w:jc w:val="center"/>
              <w:rPr>
                <w:sz w:val="18"/>
                <w:szCs w:val="18"/>
              </w:rPr>
            </w:pPr>
            <w:r w:rsidRPr="007858B1">
              <w:rPr>
                <w:sz w:val="18"/>
                <w:szCs w:val="18"/>
              </w:rPr>
              <w:t>21,6</w:t>
            </w:r>
          </w:p>
        </w:tc>
      </w:tr>
      <w:tr w:rsidR="006443B5" w:rsidRPr="007858B1" w14:paraId="02256C93" w14:textId="77777777" w:rsidTr="006443B5">
        <w:tc>
          <w:tcPr>
            <w:tcW w:w="4253" w:type="dxa"/>
          </w:tcPr>
          <w:p w14:paraId="2B724D9C" w14:textId="77777777" w:rsidR="006443B5" w:rsidRPr="007858B1" w:rsidRDefault="006443B5" w:rsidP="006443B5">
            <w:pPr>
              <w:spacing w:after="0" w:line="240" w:lineRule="auto"/>
              <w:contextualSpacing/>
              <w:jc w:val="both"/>
              <w:rPr>
                <w:sz w:val="18"/>
                <w:szCs w:val="18"/>
              </w:rPr>
            </w:pPr>
            <w:r w:rsidRPr="007858B1">
              <w:rPr>
                <w:sz w:val="18"/>
                <w:szCs w:val="18"/>
              </w:rPr>
              <w:t>No especificado</w:t>
            </w:r>
          </w:p>
        </w:tc>
        <w:tc>
          <w:tcPr>
            <w:tcW w:w="1181" w:type="dxa"/>
            <w:vAlign w:val="center"/>
          </w:tcPr>
          <w:p w14:paraId="5B1818AF" w14:textId="77777777" w:rsidR="006443B5" w:rsidRPr="007858B1" w:rsidRDefault="006443B5" w:rsidP="006443B5">
            <w:pPr>
              <w:spacing w:after="0" w:line="240" w:lineRule="auto"/>
              <w:contextualSpacing/>
              <w:jc w:val="center"/>
              <w:rPr>
                <w:sz w:val="18"/>
                <w:szCs w:val="18"/>
              </w:rPr>
            </w:pPr>
            <w:r w:rsidRPr="007858B1">
              <w:rPr>
                <w:sz w:val="18"/>
                <w:szCs w:val="18"/>
              </w:rPr>
              <w:t>1,6</w:t>
            </w:r>
          </w:p>
        </w:tc>
        <w:tc>
          <w:tcPr>
            <w:tcW w:w="1181" w:type="dxa"/>
            <w:vAlign w:val="center"/>
          </w:tcPr>
          <w:p w14:paraId="4677E88F" w14:textId="77777777" w:rsidR="006443B5" w:rsidRPr="007858B1" w:rsidRDefault="006443B5" w:rsidP="006443B5">
            <w:pPr>
              <w:spacing w:after="0" w:line="240" w:lineRule="auto"/>
              <w:contextualSpacing/>
              <w:jc w:val="center"/>
              <w:rPr>
                <w:sz w:val="18"/>
                <w:szCs w:val="18"/>
              </w:rPr>
            </w:pPr>
            <w:r w:rsidRPr="007858B1">
              <w:rPr>
                <w:sz w:val="18"/>
                <w:szCs w:val="18"/>
              </w:rPr>
              <w:t>1,6</w:t>
            </w:r>
          </w:p>
        </w:tc>
        <w:tc>
          <w:tcPr>
            <w:tcW w:w="1181" w:type="dxa"/>
            <w:vAlign w:val="center"/>
          </w:tcPr>
          <w:p w14:paraId="0121A0E0" w14:textId="77777777" w:rsidR="006443B5" w:rsidRPr="007858B1" w:rsidRDefault="006443B5" w:rsidP="006443B5">
            <w:pPr>
              <w:spacing w:after="0" w:line="240" w:lineRule="auto"/>
              <w:contextualSpacing/>
              <w:jc w:val="center"/>
              <w:rPr>
                <w:sz w:val="18"/>
                <w:szCs w:val="18"/>
              </w:rPr>
            </w:pPr>
            <w:r w:rsidRPr="007858B1">
              <w:rPr>
                <w:sz w:val="18"/>
                <w:szCs w:val="18"/>
              </w:rPr>
              <w:t>2,7</w:t>
            </w:r>
          </w:p>
        </w:tc>
      </w:tr>
    </w:tbl>
    <w:p w14:paraId="70C2E38C" w14:textId="77777777" w:rsidR="006443B5" w:rsidRPr="007858B1" w:rsidRDefault="006443B5" w:rsidP="006443B5">
      <w:pPr>
        <w:spacing w:after="0" w:line="240" w:lineRule="auto"/>
        <w:ind w:left="709" w:right="-2"/>
        <w:rPr>
          <w:b/>
          <w:color w:val="000000"/>
          <w:sz w:val="14"/>
          <w:szCs w:val="14"/>
        </w:rPr>
      </w:pPr>
      <w:r w:rsidRPr="007858B1">
        <w:rPr>
          <w:b/>
          <w:color w:val="000000"/>
          <w:sz w:val="14"/>
          <w:szCs w:val="14"/>
        </w:rPr>
        <w:t>Fuente: Instituto Nacional de Estadística e Informática - Primera Encuesta Nacional Especializada Sobre Discapacidad 2012.</w:t>
      </w:r>
    </w:p>
    <w:p w14:paraId="7FA05446" w14:textId="2E642FD3" w:rsidR="006443B5" w:rsidRDefault="006443B5" w:rsidP="00454508">
      <w:pPr>
        <w:autoSpaceDE w:val="0"/>
        <w:autoSpaceDN w:val="0"/>
        <w:adjustRightInd w:val="0"/>
        <w:spacing w:after="0" w:line="240" w:lineRule="auto"/>
        <w:ind w:firstLine="708"/>
        <w:contextualSpacing/>
        <w:jc w:val="both"/>
        <w:rPr>
          <w:rFonts w:ascii="Myriad Pro" w:hAnsi="Myriad Pro" w:cs="Myriad Pro"/>
          <w:b/>
          <w:bCs/>
          <w:color w:val="000000" w:themeColor="text1"/>
        </w:rPr>
      </w:pPr>
    </w:p>
    <w:p w14:paraId="0445E28F" w14:textId="5ED3A9C2" w:rsidR="00454508" w:rsidRDefault="00454508" w:rsidP="00454508">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t xml:space="preserve">En la Región Callao </w:t>
      </w:r>
      <w:r w:rsidR="001D6A25">
        <w:rPr>
          <w:rFonts w:ascii="Myriad Pro" w:hAnsi="Myriad Pro" w:cs="Myriad Pro"/>
          <w:color w:val="000000" w:themeColor="text1"/>
        </w:rPr>
        <w:t>existen</w:t>
      </w:r>
      <w:r>
        <w:rPr>
          <w:rFonts w:ascii="Myriad Pro" w:hAnsi="Myriad Pro" w:cs="Myriad Pro"/>
          <w:color w:val="000000" w:themeColor="text1"/>
        </w:rPr>
        <w:t xml:space="preserve"> 3 </w:t>
      </w:r>
      <w:r w:rsidRPr="00C94A82">
        <w:rPr>
          <w:rFonts w:ascii="Myriad Pro" w:hAnsi="Myriad Pro" w:cs="Myriad Pro"/>
          <w:color w:val="000000" w:themeColor="text1"/>
        </w:rPr>
        <w:t>Centros de Salud Mental Comunitari</w:t>
      </w:r>
      <w:r>
        <w:rPr>
          <w:rFonts w:ascii="Myriad Pro" w:hAnsi="Myriad Pro" w:cs="Myriad Pro"/>
          <w:color w:val="000000" w:themeColor="text1"/>
        </w:rPr>
        <w:t xml:space="preserve">a, </w:t>
      </w:r>
      <w:r w:rsidR="00AC3014">
        <w:rPr>
          <w:rFonts w:ascii="Myriad Pro" w:hAnsi="Myriad Pro" w:cs="Myriad Pro"/>
          <w:color w:val="000000" w:themeColor="text1"/>
        </w:rPr>
        <w:t xml:space="preserve">así como </w:t>
      </w:r>
      <w:r>
        <w:rPr>
          <w:rFonts w:ascii="Myriad Pro" w:hAnsi="Myriad Pro" w:cs="Myriad Pro"/>
          <w:color w:val="000000" w:themeColor="text1"/>
        </w:rPr>
        <w:t>los siguientes Hospitales:</w:t>
      </w:r>
    </w:p>
    <w:p w14:paraId="0811397B" w14:textId="77777777" w:rsidR="00454508" w:rsidRPr="00454508" w:rsidRDefault="00454508" w:rsidP="00427A63">
      <w:pPr>
        <w:pStyle w:val="Prrafodelista"/>
        <w:numPr>
          <w:ilvl w:val="0"/>
          <w:numId w:val="19"/>
        </w:numPr>
        <w:autoSpaceDE w:val="0"/>
        <w:autoSpaceDN w:val="0"/>
        <w:adjustRightInd w:val="0"/>
        <w:spacing w:after="0" w:line="240" w:lineRule="auto"/>
        <w:jc w:val="both"/>
        <w:rPr>
          <w:rFonts w:ascii="Myriad Pro" w:hAnsi="Myriad Pro" w:cs="Myriad Pro"/>
          <w:color w:val="000000" w:themeColor="text1"/>
        </w:rPr>
      </w:pPr>
      <w:r w:rsidRPr="00454508">
        <w:rPr>
          <w:rFonts w:ascii="Myriad Pro" w:hAnsi="Myriad Pro" w:cs="Myriad Pro"/>
          <w:color w:val="000000" w:themeColor="text1"/>
        </w:rPr>
        <w:t xml:space="preserve">Hospitales del Ministerio de Salud y Gobiernos Regionales </w:t>
      </w:r>
    </w:p>
    <w:p w14:paraId="17D6D9A2" w14:textId="77777777" w:rsidR="00454508" w:rsidRDefault="00454508" w:rsidP="00427A63">
      <w:pPr>
        <w:pStyle w:val="Prrafodelista"/>
        <w:numPr>
          <w:ilvl w:val="1"/>
          <w:numId w:val="19"/>
        </w:numPr>
        <w:autoSpaceDE w:val="0"/>
        <w:autoSpaceDN w:val="0"/>
        <w:adjustRightInd w:val="0"/>
        <w:spacing w:after="0" w:line="240" w:lineRule="auto"/>
        <w:jc w:val="both"/>
        <w:rPr>
          <w:rFonts w:ascii="Myriad Pro" w:hAnsi="Myriad Pro" w:cs="Myriad Pro"/>
          <w:color w:val="000000" w:themeColor="text1"/>
        </w:rPr>
      </w:pPr>
      <w:r w:rsidRPr="00C94A82">
        <w:rPr>
          <w:rFonts w:ascii="Myriad Pro" w:hAnsi="Myriad Pro" w:cs="Myriad Pro"/>
          <w:color w:val="000000" w:themeColor="text1"/>
        </w:rPr>
        <w:t>Hospital Nacional Daniel Alcides Carrión</w:t>
      </w:r>
    </w:p>
    <w:p w14:paraId="2867ED4D" w14:textId="77777777" w:rsidR="00454508" w:rsidRPr="00C94A82" w:rsidRDefault="00454508" w:rsidP="00427A63">
      <w:pPr>
        <w:pStyle w:val="Prrafodelista"/>
        <w:numPr>
          <w:ilvl w:val="1"/>
          <w:numId w:val="19"/>
        </w:numPr>
        <w:autoSpaceDE w:val="0"/>
        <w:autoSpaceDN w:val="0"/>
        <w:adjustRightInd w:val="0"/>
        <w:spacing w:after="0" w:line="240" w:lineRule="auto"/>
        <w:jc w:val="both"/>
        <w:rPr>
          <w:rFonts w:ascii="Myriad Pro" w:hAnsi="Myriad Pro" w:cs="Myriad Pro"/>
          <w:color w:val="000000" w:themeColor="text1"/>
        </w:rPr>
      </w:pPr>
      <w:r w:rsidRPr="00C94A82">
        <w:rPr>
          <w:rFonts w:ascii="Myriad Pro" w:hAnsi="Myriad Pro" w:cs="Myriad Pro"/>
          <w:color w:val="000000" w:themeColor="text1"/>
        </w:rPr>
        <w:t>Hospital San José</w:t>
      </w:r>
    </w:p>
    <w:p w14:paraId="36076775" w14:textId="77777777" w:rsidR="00454508" w:rsidRDefault="00454508" w:rsidP="00427A63">
      <w:pPr>
        <w:pStyle w:val="Prrafodelista"/>
        <w:numPr>
          <w:ilvl w:val="1"/>
          <w:numId w:val="19"/>
        </w:numPr>
        <w:autoSpaceDE w:val="0"/>
        <w:autoSpaceDN w:val="0"/>
        <w:adjustRightInd w:val="0"/>
        <w:spacing w:after="0" w:line="240" w:lineRule="auto"/>
        <w:jc w:val="both"/>
        <w:rPr>
          <w:rFonts w:ascii="Myriad Pro" w:hAnsi="Myriad Pro" w:cs="Myriad Pro"/>
          <w:color w:val="000000" w:themeColor="text1"/>
        </w:rPr>
      </w:pPr>
      <w:r w:rsidRPr="00C94A82">
        <w:rPr>
          <w:rFonts w:ascii="Myriad Pro" w:hAnsi="Myriad Pro" w:cs="Myriad Pro"/>
          <w:color w:val="000000" w:themeColor="text1"/>
        </w:rPr>
        <w:t>Hospital de Ventanilla</w:t>
      </w:r>
    </w:p>
    <w:p w14:paraId="5518CE17" w14:textId="77777777" w:rsidR="00454508" w:rsidRDefault="00454508" w:rsidP="00427A63">
      <w:pPr>
        <w:pStyle w:val="Prrafodelista"/>
        <w:numPr>
          <w:ilvl w:val="0"/>
          <w:numId w:val="19"/>
        </w:numPr>
        <w:autoSpaceDE w:val="0"/>
        <w:autoSpaceDN w:val="0"/>
        <w:adjustRightInd w:val="0"/>
        <w:spacing w:after="0" w:line="240" w:lineRule="auto"/>
        <w:jc w:val="both"/>
        <w:rPr>
          <w:rFonts w:ascii="Myriad Pro" w:hAnsi="Myriad Pro" w:cs="Myriad Pro"/>
          <w:color w:val="000000" w:themeColor="text1"/>
        </w:rPr>
      </w:pPr>
      <w:r w:rsidRPr="00C94A82">
        <w:rPr>
          <w:rFonts w:ascii="Myriad Pro" w:hAnsi="Myriad Pro" w:cs="Myriad Pro"/>
          <w:color w:val="000000" w:themeColor="text1"/>
        </w:rPr>
        <w:t>Hospitales de EsSalud</w:t>
      </w:r>
    </w:p>
    <w:p w14:paraId="33A73959" w14:textId="77777777" w:rsidR="00454508" w:rsidRDefault="00454508" w:rsidP="00427A63">
      <w:pPr>
        <w:pStyle w:val="Prrafodelista"/>
        <w:numPr>
          <w:ilvl w:val="1"/>
          <w:numId w:val="19"/>
        </w:numPr>
        <w:autoSpaceDE w:val="0"/>
        <w:autoSpaceDN w:val="0"/>
        <w:adjustRightInd w:val="0"/>
        <w:spacing w:after="0" w:line="240" w:lineRule="auto"/>
        <w:jc w:val="both"/>
        <w:rPr>
          <w:rFonts w:ascii="Myriad Pro" w:hAnsi="Myriad Pro" w:cs="Myriad Pro"/>
          <w:color w:val="000000" w:themeColor="text1"/>
        </w:rPr>
      </w:pPr>
      <w:r w:rsidRPr="00C94A82">
        <w:rPr>
          <w:rFonts w:ascii="Myriad Pro" w:hAnsi="Myriad Pro" w:cs="Myriad Pro"/>
          <w:color w:val="000000" w:themeColor="text1"/>
        </w:rPr>
        <w:t>Hospital Nacional Alberto Sabogal Sologuren</w:t>
      </w:r>
    </w:p>
    <w:p w14:paraId="314FE1E0" w14:textId="77777777" w:rsidR="00454508" w:rsidRDefault="00454508" w:rsidP="00427A63">
      <w:pPr>
        <w:pStyle w:val="Prrafodelista"/>
        <w:numPr>
          <w:ilvl w:val="1"/>
          <w:numId w:val="19"/>
        </w:numPr>
        <w:autoSpaceDE w:val="0"/>
        <w:autoSpaceDN w:val="0"/>
        <w:adjustRightInd w:val="0"/>
        <w:spacing w:after="0" w:line="240" w:lineRule="auto"/>
        <w:jc w:val="both"/>
        <w:rPr>
          <w:rFonts w:ascii="Myriad Pro" w:hAnsi="Myriad Pro" w:cs="Myriad Pro"/>
          <w:color w:val="000000" w:themeColor="text1"/>
        </w:rPr>
      </w:pPr>
      <w:r w:rsidRPr="00C94A82">
        <w:rPr>
          <w:rFonts w:ascii="Myriad Pro" w:hAnsi="Myriad Pro" w:cs="Myriad Pro"/>
          <w:color w:val="000000" w:themeColor="text1"/>
        </w:rPr>
        <w:t>Complejo Asistencial Luis Negreiros Vega</w:t>
      </w:r>
    </w:p>
    <w:p w14:paraId="60992058" w14:textId="77777777" w:rsidR="00454508" w:rsidRDefault="00454508" w:rsidP="00427A63">
      <w:pPr>
        <w:pStyle w:val="Prrafodelista"/>
        <w:numPr>
          <w:ilvl w:val="1"/>
          <w:numId w:val="19"/>
        </w:numPr>
        <w:autoSpaceDE w:val="0"/>
        <w:autoSpaceDN w:val="0"/>
        <w:adjustRightInd w:val="0"/>
        <w:spacing w:after="0" w:line="240" w:lineRule="auto"/>
        <w:jc w:val="both"/>
        <w:rPr>
          <w:rFonts w:ascii="Myriad Pro" w:hAnsi="Myriad Pro" w:cs="Myriad Pro"/>
          <w:color w:val="000000" w:themeColor="text1"/>
        </w:rPr>
      </w:pPr>
      <w:r w:rsidRPr="00C94A82">
        <w:rPr>
          <w:rFonts w:ascii="Myriad Pro" w:hAnsi="Myriad Pro" w:cs="Myriad Pro"/>
          <w:color w:val="000000" w:themeColor="text1"/>
        </w:rPr>
        <w:t>Alberto Leopoldo Barton Thompson</w:t>
      </w:r>
    </w:p>
    <w:p w14:paraId="548B6F9E" w14:textId="43D46C37" w:rsidR="00454508" w:rsidRDefault="00454508" w:rsidP="00454508">
      <w:pPr>
        <w:autoSpaceDE w:val="0"/>
        <w:autoSpaceDN w:val="0"/>
        <w:adjustRightInd w:val="0"/>
        <w:spacing w:after="0" w:line="240" w:lineRule="auto"/>
        <w:ind w:firstLine="708"/>
        <w:contextualSpacing/>
        <w:jc w:val="both"/>
        <w:rPr>
          <w:rFonts w:ascii="Myriad Pro" w:hAnsi="Myriad Pro" w:cs="Myriad Pro"/>
          <w:b/>
          <w:bCs/>
          <w:color w:val="000000" w:themeColor="text1"/>
        </w:rPr>
      </w:pPr>
    </w:p>
    <w:p w14:paraId="47484CED" w14:textId="13AA3B1C" w:rsidR="007D3065" w:rsidRPr="00B00660" w:rsidRDefault="007D3065" w:rsidP="00B00660">
      <w:pPr>
        <w:autoSpaceDE w:val="0"/>
        <w:autoSpaceDN w:val="0"/>
        <w:adjustRightInd w:val="0"/>
        <w:spacing w:after="0" w:line="240" w:lineRule="auto"/>
        <w:ind w:left="709"/>
        <w:contextualSpacing/>
        <w:jc w:val="both"/>
        <w:rPr>
          <w:rFonts w:ascii="Myriad Pro" w:hAnsi="Myriad Pro" w:cs="Myriad Pro"/>
          <w:color w:val="000000" w:themeColor="text1"/>
        </w:rPr>
      </w:pPr>
      <w:r w:rsidRPr="00B00660">
        <w:rPr>
          <w:rFonts w:ascii="Myriad Pro" w:hAnsi="Myriad Pro" w:cs="Myriad Pro"/>
          <w:color w:val="000000" w:themeColor="text1"/>
        </w:rPr>
        <w:t xml:space="preserve">Asimismo, en la Región </w:t>
      </w:r>
      <w:r w:rsidR="00951A75">
        <w:rPr>
          <w:rFonts w:ascii="Myriad Pro" w:hAnsi="Myriad Pro" w:cs="Myriad Pro"/>
          <w:color w:val="000000" w:themeColor="text1"/>
        </w:rPr>
        <w:t>C</w:t>
      </w:r>
      <w:r w:rsidRPr="00B00660">
        <w:rPr>
          <w:rFonts w:ascii="Myriad Pro" w:hAnsi="Myriad Pro" w:cs="Myriad Pro"/>
          <w:color w:val="000000" w:themeColor="text1"/>
        </w:rPr>
        <w:t xml:space="preserve">allao existen </w:t>
      </w:r>
      <w:r w:rsidR="00B00660" w:rsidRPr="00B00660">
        <w:rPr>
          <w:rFonts w:ascii="Myriad Pro" w:hAnsi="Myriad Pro" w:cs="Myriad Pro"/>
          <w:color w:val="000000" w:themeColor="text1"/>
        </w:rPr>
        <w:t>8 establecimientos de salud públicos y privados con servicio de rehabilitación</w:t>
      </w:r>
      <w:r w:rsidR="00B00660">
        <w:rPr>
          <w:rFonts w:ascii="Myriad Pro" w:hAnsi="Myriad Pro" w:cs="Myriad Pro"/>
          <w:color w:val="000000" w:themeColor="text1"/>
        </w:rPr>
        <w:t>.</w:t>
      </w:r>
    </w:p>
    <w:p w14:paraId="3E586073" w14:textId="5F78F205" w:rsidR="007D3065" w:rsidRDefault="007D3065" w:rsidP="00454508">
      <w:pPr>
        <w:autoSpaceDE w:val="0"/>
        <w:autoSpaceDN w:val="0"/>
        <w:adjustRightInd w:val="0"/>
        <w:spacing w:after="0" w:line="240" w:lineRule="auto"/>
        <w:ind w:firstLine="708"/>
        <w:contextualSpacing/>
        <w:jc w:val="both"/>
        <w:rPr>
          <w:rFonts w:ascii="Myriad Pro" w:hAnsi="Myriad Pro" w:cs="Myriad Pro"/>
          <w:b/>
          <w:bCs/>
          <w:color w:val="000000" w:themeColor="text1"/>
        </w:rPr>
      </w:pPr>
    </w:p>
    <w:p w14:paraId="3DE98647" w14:textId="2BBD5B01" w:rsidR="007D3065" w:rsidRPr="007D3065" w:rsidRDefault="007D3065" w:rsidP="007D3065">
      <w:pPr>
        <w:pStyle w:val="Pa17"/>
        <w:spacing w:line="240" w:lineRule="auto"/>
        <w:ind w:left="709"/>
        <w:contextualSpacing/>
        <w:jc w:val="center"/>
        <w:rPr>
          <w:rFonts w:ascii="Myriad Pro" w:hAnsi="Myriad Pro" w:cs="Myriad Pro Cond"/>
          <w:b/>
          <w:bCs/>
          <w:i/>
          <w:color w:val="000000" w:themeColor="text1"/>
          <w:sz w:val="22"/>
          <w:szCs w:val="22"/>
        </w:rPr>
      </w:pPr>
      <w:r>
        <w:rPr>
          <w:rFonts w:ascii="Myriad Pro" w:hAnsi="Myriad Pro" w:cs="Myriad Pro Cond"/>
          <w:b/>
          <w:bCs/>
          <w:i/>
          <w:color w:val="000000" w:themeColor="text1"/>
          <w:sz w:val="22"/>
          <w:szCs w:val="22"/>
        </w:rPr>
        <w:t xml:space="preserve">CALLAO: </w:t>
      </w:r>
      <w:r w:rsidRPr="007D3065">
        <w:rPr>
          <w:rFonts w:ascii="Myriad Pro" w:hAnsi="Myriad Pro" w:cs="Myriad Pro Cond"/>
          <w:b/>
          <w:bCs/>
          <w:i/>
          <w:color w:val="000000" w:themeColor="text1"/>
          <w:sz w:val="22"/>
          <w:szCs w:val="22"/>
        </w:rPr>
        <w:t>RELACION DE ESTABLECIMIENTOS DE SALUD PUBLICOS Y PRIVADOS CON SERVICIO DE REHABILITACION AL 12 JULIO 2022</w:t>
      </w:r>
    </w:p>
    <w:tbl>
      <w:tblPr>
        <w:tblW w:w="8438"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6"/>
        <w:gridCol w:w="2268"/>
        <w:gridCol w:w="1351"/>
        <w:gridCol w:w="1275"/>
        <w:gridCol w:w="1134"/>
        <w:gridCol w:w="1134"/>
      </w:tblGrid>
      <w:tr w:rsidR="007D3065" w:rsidRPr="00023AB0" w14:paraId="0C000B3F" w14:textId="77777777" w:rsidTr="007D3065">
        <w:trPr>
          <w:trHeight w:val="290"/>
        </w:trPr>
        <w:tc>
          <w:tcPr>
            <w:tcW w:w="1276" w:type="dxa"/>
            <w:shd w:val="clear" w:color="auto" w:fill="CCFFFF"/>
            <w:noWrap/>
            <w:vAlign w:val="center"/>
            <w:hideMark/>
          </w:tcPr>
          <w:p w14:paraId="14618020" w14:textId="77777777" w:rsidR="007D3065" w:rsidRPr="00023AB0" w:rsidRDefault="007D3065" w:rsidP="00014835">
            <w:pPr>
              <w:spacing w:after="0" w:line="240" w:lineRule="auto"/>
              <w:jc w:val="center"/>
              <w:rPr>
                <w:rFonts w:ascii="Arial" w:eastAsia="Times New Roman" w:hAnsi="Arial" w:cs="Arial"/>
                <w:b/>
                <w:bCs/>
                <w:color w:val="333333"/>
                <w:sz w:val="18"/>
                <w:szCs w:val="18"/>
                <w:lang w:eastAsia="es-PE"/>
              </w:rPr>
            </w:pPr>
            <w:r w:rsidRPr="00023AB0">
              <w:rPr>
                <w:rFonts w:ascii="Arial" w:eastAsia="Times New Roman" w:hAnsi="Arial" w:cs="Arial"/>
                <w:b/>
                <w:bCs/>
                <w:color w:val="333333"/>
                <w:sz w:val="18"/>
                <w:szCs w:val="18"/>
                <w:lang w:eastAsia="es-PE"/>
              </w:rPr>
              <w:t>Institución</w:t>
            </w:r>
          </w:p>
        </w:tc>
        <w:tc>
          <w:tcPr>
            <w:tcW w:w="2268" w:type="dxa"/>
            <w:shd w:val="clear" w:color="auto" w:fill="CCFFFF"/>
            <w:noWrap/>
            <w:vAlign w:val="center"/>
            <w:hideMark/>
          </w:tcPr>
          <w:p w14:paraId="7B7CFD86" w14:textId="77777777" w:rsidR="007D3065" w:rsidRPr="00023AB0" w:rsidRDefault="007D3065" w:rsidP="00014835">
            <w:pPr>
              <w:spacing w:after="0" w:line="240" w:lineRule="auto"/>
              <w:jc w:val="center"/>
              <w:rPr>
                <w:rFonts w:ascii="Arial" w:eastAsia="Times New Roman" w:hAnsi="Arial" w:cs="Arial"/>
                <w:b/>
                <w:bCs/>
                <w:color w:val="333333"/>
                <w:sz w:val="18"/>
                <w:szCs w:val="18"/>
                <w:lang w:eastAsia="es-PE"/>
              </w:rPr>
            </w:pPr>
            <w:r w:rsidRPr="00023AB0">
              <w:rPr>
                <w:rFonts w:ascii="Arial" w:eastAsia="Times New Roman" w:hAnsi="Arial" w:cs="Arial"/>
                <w:b/>
                <w:bCs/>
                <w:color w:val="333333"/>
                <w:sz w:val="18"/>
                <w:szCs w:val="18"/>
                <w:lang w:eastAsia="es-PE"/>
              </w:rPr>
              <w:t>Nombre del establecimiento</w:t>
            </w:r>
          </w:p>
        </w:tc>
        <w:tc>
          <w:tcPr>
            <w:tcW w:w="1351" w:type="dxa"/>
            <w:shd w:val="clear" w:color="auto" w:fill="CCFFFF"/>
            <w:noWrap/>
            <w:vAlign w:val="center"/>
            <w:hideMark/>
          </w:tcPr>
          <w:p w14:paraId="0516FCD6" w14:textId="77777777" w:rsidR="007D3065" w:rsidRPr="00023AB0" w:rsidRDefault="007D3065" w:rsidP="00014835">
            <w:pPr>
              <w:spacing w:after="0" w:line="240" w:lineRule="auto"/>
              <w:jc w:val="center"/>
              <w:rPr>
                <w:rFonts w:ascii="Arial" w:eastAsia="Times New Roman" w:hAnsi="Arial" w:cs="Arial"/>
                <w:b/>
                <w:bCs/>
                <w:color w:val="333333"/>
                <w:sz w:val="18"/>
                <w:szCs w:val="18"/>
                <w:lang w:eastAsia="es-PE"/>
              </w:rPr>
            </w:pPr>
            <w:r w:rsidRPr="00023AB0">
              <w:rPr>
                <w:rFonts w:ascii="Arial" w:eastAsia="Times New Roman" w:hAnsi="Arial" w:cs="Arial"/>
                <w:b/>
                <w:bCs/>
                <w:color w:val="333333"/>
                <w:sz w:val="18"/>
                <w:szCs w:val="18"/>
                <w:lang w:eastAsia="es-PE"/>
              </w:rPr>
              <w:t>Departamento</w:t>
            </w:r>
          </w:p>
        </w:tc>
        <w:tc>
          <w:tcPr>
            <w:tcW w:w="1275" w:type="dxa"/>
            <w:shd w:val="clear" w:color="auto" w:fill="CCFFFF"/>
            <w:noWrap/>
            <w:vAlign w:val="center"/>
            <w:hideMark/>
          </w:tcPr>
          <w:p w14:paraId="5DEE5AA8" w14:textId="77777777" w:rsidR="007D3065" w:rsidRPr="00023AB0" w:rsidRDefault="007D3065" w:rsidP="00014835">
            <w:pPr>
              <w:spacing w:after="0" w:line="240" w:lineRule="auto"/>
              <w:jc w:val="center"/>
              <w:rPr>
                <w:rFonts w:ascii="Arial" w:eastAsia="Times New Roman" w:hAnsi="Arial" w:cs="Arial"/>
                <w:b/>
                <w:bCs/>
                <w:color w:val="333333"/>
                <w:sz w:val="18"/>
                <w:szCs w:val="18"/>
                <w:lang w:eastAsia="es-PE"/>
              </w:rPr>
            </w:pPr>
            <w:r w:rsidRPr="00023AB0">
              <w:rPr>
                <w:rFonts w:ascii="Arial" w:eastAsia="Times New Roman" w:hAnsi="Arial" w:cs="Arial"/>
                <w:b/>
                <w:bCs/>
                <w:color w:val="333333"/>
                <w:sz w:val="18"/>
                <w:szCs w:val="18"/>
                <w:lang w:eastAsia="es-PE"/>
              </w:rPr>
              <w:t>Provincia</w:t>
            </w:r>
          </w:p>
        </w:tc>
        <w:tc>
          <w:tcPr>
            <w:tcW w:w="1134" w:type="dxa"/>
            <w:shd w:val="clear" w:color="auto" w:fill="CCFFFF"/>
            <w:noWrap/>
            <w:vAlign w:val="center"/>
            <w:hideMark/>
          </w:tcPr>
          <w:p w14:paraId="1C18D2B9" w14:textId="77777777" w:rsidR="007D3065" w:rsidRPr="00023AB0" w:rsidRDefault="007D3065" w:rsidP="00014835">
            <w:pPr>
              <w:spacing w:after="0" w:line="240" w:lineRule="auto"/>
              <w:jc w:val="center"/>
              <w:rPr>
                <w:rFonts w:ascii="Arial" w:eastAsia="Times New Roman" w:hAnsi="Arial" w:cs="Arial"/>
                <w:b/>
                <w:bCs/>
                <w:color w:val="333333"/>
                <w:sz w:val="18"/>
                <w:szCs w:val="18"/>
                <w:lang w:eastAsia="es-PE"/>
              </w:rPr>
            </w:pPr>
            <w:r w:rsidRPr="00023AB0">
              <w:rPr>
                <w:rFonts w:ascii="Arial" w:eastAsia="Times New Roman" w:hAnsi="Arial" w:cs="Arial"/>
                <w:b/>
                <w:bCs/>
                <w:color w:val="333333"/>
                <w:sz w:val="18"/>
                <w:szCs w:val="18"/>
                <w:lang w:eastAsia="es-PE"/>
              </w:rPr>
              <w:t>Distrito</w:t>
            </w:r>
          </w:p>
        </w:tc>
        <w:tc>
          <w:tcPr>
            <w:tcW w:w="1134" w:type="dxa"/>
            <w:shd w:val="clear" w:color="auto" w:fill="CCFFFF"/>
            <w:noWrap/>
            <w:vAlign w:val="center"/>
            <w:hideMark/>
          </w:tcPr>
          <w:p w14:paraId="7F58C810" w14:textId="6510B66A" w:rsidR="007D3065" w:rsidRPr="00023AB0" w:rsidRDefault="007D3065" w:rsidP="00014835">
            <w:pPr>
              <w:spacing w:after="0" w:line="240" w:lineRule="auto"/>
              <w:jc w:val="center"/>
              <w:rPr>
                <w:rFonts w:ascii="Arial" w:eastAsia="Times New Roman" w:hAnsi="Arial" w:cs="Arial"/>
                <w:b/>
                <w:bCs/>
                <w:color w:val="333333"/>
                <w:sz w:val="18"/>
                <w:szCs w:val="18"/>
                <w:lang w:eastAsia="es-PE"/>
              </w:rPr>
            </w:pPr>
            <w:r w:rsidRPr="00023AB0">
              <w:rPr>
                <w:rFonts w:ascii="Arial" w:eastAsia="Times New Roman" w:hAnsi="Arial" w:cs="Arial"/>
                <w:b/>
                <w:bCs/>
                <w:color w:val="333333"/>
                <w:sz w:val="18"/>
                <w:szCs w:val="18"/>
                <w:lang w:eastAsia="es-PE"/>
              </w:rPr>
              <w:t>Categoría</w:t>
            </w:r>
          </w:p>
        </w:tc>
      </w:tr>
      <w:tr w:rsidR="007D3065" w:rsidRPr="00023AB0" w14:paraId="2A6BC0A1" w14:textId="77777777" w:rsidTr="007D3065">
        <w:trPr>
          <w:trHeight w:val="480"/>
        </w:trPr>
        <w:tc>
          <w:tcPr>
            <w:tcW w:w="1276" w:type="dxa"/>
            <w:shd w:val="clear" w:color="auto" w:fill="auto"/>
            <w:vAlign w:val="center"/>
            <w:hideMark/>
          </w:tcPr>
          <w:p w14:paraId="78BC260F" w14:textId="77777777" w:rsidR="007D3065" w:rsidRPr="00023AB0" w:rsidRDefault="007D3065" w:rsidP="00014835">
            <w:pPr>
              <w:spacing w:after="0" w:line="240" w:lineRule="auto"/>
              <w:jc w:val="center"/>
              <w:rPr>
                <w:rFonts w:ascii="Arial" w:eastAsia="Times New Roman" w:hAnsi="Arial" w:cs="Arial"/>
                <w:color w:val="000000" w:themeColor="text1"/>
                <w:sz w:val="18"/>
                <w:szCs w:val="18"/>
                <w:lang w:eastAsia="es-PE"/>
              </w:rPr>
            </w:pPr>
            <w:r w:rsidRPr="007D3065">
              <w:rPr>
                <w:rFonts w:ascii="Arial" w:eastAsia="Times New Roman" w:hAnsi="Arial" w:cs="Arial"/>
                <w:color w:val="000000" w:themeColor="text1"/>
                <w:sz w:val="18"/>
                <w:szCs w:val="18"/>
                <w:lang w:eastAsia="es-PE"/>
              </w:rPr>
              <w:t>Gobierno Regional</w:t>
            </w:r>
          </w:p>
        </w:tc>
        <w:tc>
          <w:tcPr>
            <w:tcW w:w="2268" w:type="dxa"/>
            <w:shd w:val="clear" w:color="auto" w:fill="auto"/>
            <w:vAlign w:val="center"/>
            <w:hideMark/>
          </w:tcPr>
          <w:p w14:paraId="650CF3CD" w14:textId="77777777" w:rsidR="007D3065" w:rsidRPr="00023AB0" w:rsidRDefault="007D3065" w:rsidP="00014835">
            <w:pPr>
              <w:spacing w:after="0" w:line="240" w:lineRule="auto"/>
              <w:jc w:val="center"/>
              <w:rPr>
                <w:rFonts w:ascii="Arial" w:eastAsia="Times New Roman" w:hAnsi="Arial" w:cs="Arial"/>
                <w:color w:val="000000" w:themeColor="text1"/>
                <w:sz w:val="18"/>
                <w:szCs w:val="18"/>
                <w:lang w:eastAsia="es-PE"/>
              </w:rPr>
            </w:pPr>
            <w:proofErr w:type="spellStart"/>
            <w:r w:rsidRPr="007D3065">
              <w:rPr>
                <w:rFonts w:ascii="Arial" w:eastAsia="Times New Roman" w:hAnsi="Arial" w:cs="Arial"/>
                <w:color w:val="000000" w:themeColor="text1"/>
                <w:sz w:val="18"/>
                <w:szCs w:val="18"/>
                <w:lang w:eastAsia="es-PE"/>
              </w:rPr>
              <w:t>Nac</w:t>
            </w:r>
            <w:proofErr w:type="spellEnd"/>
            <w:r w:rsidRPr="007D3065">
              <w:rPr>
                <w:rFonts w:ascii="Arial" w:eastAsia="Times New Roman" w:hAnsi="Arial" w:cs="Arial"/>
                <w:color w:val="000000" w:themeColor="text1"/>
                <w:sz w:val="18"/>
                <w:szCs w:val="18"/>
                <w:lang w:eastAsia="es-PE"/>
              </w:rPr>
              <w:t>. Daniel A. Carrión</w:t>
            </w:r>
          </w:p>
        </w:tc>
        <w:tc>
          <w:tcPr>
            <w:tcW w:w="1351" w:type="dxa"/>
            <w:shd w:val="clear" w:color="auto" w:fill="auto"/>
            <w:vAlign w:val="center"/>
            <w:hideMark/>
          </w:tcPr>
          <w:p w14:paraId="3CF1DE1C" w14:textId="77777777" w:rsidR="007D3065" w:rsidRPr="00023AB0" w:rsidRDefault="007D3065" w:rsidP="00014835">
            <w:pPr>
              <w:spacing w:after="0" w:line="240" w:lineRule="auto"/>
              <w:jc w:val="center"/>
              <w:rPr>
                <w:rFonts w:ascii="Arial" w:eastAsia="Times New Roman" w:hAnsi="Arial" w:cs="Arial"/>
                <w:color w:val="000000" w:themeColor="text1"/>
                <w:sz w:val="18"/>
                <w:szCs w:val="18"/>
                <w:lang w:eastAsia="es-PE"/>
              </w:rPr>
            </w:pPr>
            <w:r w:rsidRPr="007D3065">
              <w:rPr>
                <w:rFonts w:ascii="Arial" w:eastAsia="Times New Roman" w:hAnsi="Arial" w:cs="Arial"/>
                <w:color w:val="000000" w:themeColor="text1"/>
                <w:sz w:val="18"/>
                <w:szCs w:val="18"/>
                <w:lang w:eastAsia="es-PE"/>
              </w:rPr>
              <w:t>Callao</w:t>
            </w:r>
          </w:p>
        </w:tc>
        <w:tc>
          <w:tcPr>
            <w:tcW w:w="1275" w:type="dxa"/>
            <w:shd w:val="clear" w:color="auto" w:fill="auto"/>
            <w:vAlign w:val="center"/>
            <w:hideMark/>
          </w:tcPr>
          <w:p w14:paraId="25E29B76" w14:textId="77777777" w:rsidR="007D3065" w:rsidRPr="00023AB0" w:rsidRDefault="007D3065" w:rsidP="00014835">
            <w:pPr>
              <w:spacing w:after="0" w:line="240" w:lineRule="auto"/>
              <w:jc w:val="center"/>
              <w:rPr>
                <w:rFonts w:ascii="Arial" w:eastAsia="Times New Roman" w:hAnsi="Arial" w:cs="Arial"/>
                <w:color w:val="000000" w:themeColor="text1"/>
                <w:sz w:val="18"/>
                <w:szCs w:val="18"/>
                <w:lang w:eastAsia="es-PE"/>
              </w:rPr>
            </w:pPr>
            <w:r w:rsidRPr="007D3065">
              <w:rPr>
                <w:rFonts w:ascii="Arial" w:eastAsia="Times New Roman" w:hAnsi="Arial" w:cs="Arial"/>
                <w:color w:val="000000" w:themeColor="text1"/>
                <w:sz w:val="18"/>
                <w:szCs w:val="18"/>
                <w:lang w:eastAsia="es-PE"/>
              </w:rPr>
              <w:t>Callao</w:t>
            </w:r>
          </w:p>
        </w:tc>
        <w:tc>
          <w:tcPr>
            <w:tcW w:w="1134" w:type="dxa"/>
            <w:shd w:val="clear" w:color="auto" w:fill="auto"/>
            <w:vAlign w:val="center"/>
            <w:hideMark/>
          </w:tcPr>
          <w:p w14:paraId="0172B5B1" w14:textId="77777777" w:rsidR="007D3065" w:rsidRPr="00023AB0" w:rsidRDefault="007D3065" w:rsidP="00014835">
            <w:pPr>
              <w:spacing w:after="0" w:line="240" w:lineRule="auto"/>
              <w:jc w:val="center"/>
              <w:rPr>
                <w:rFonts w:ascii="Arial" w:eastAsia="Times New Roman" w:hAnsi="Arial" w:cs="Arial"/>
                <w:color w:val="000000" w:themeColor="text1"/>
                <w:sz w:val="18"/>
                <w:szCs w:val="18"/>
                <w:lang w:eastAsia="es-PE"/>
              </w:rPr>
            </w:pPr>
            <w:r w:rsidRPr="007D3065">
              <w:rPr>
                <w:rFonts w:ascii="Arial" w:eastAsia="Times New Roman" w:hAnsi="Arial" w:cs="Arial"/>
                <w:color w:val="000000" w:themeColor="text1"/>
                <w:sz w:val="18"/>
                <w:szCs w:val="18"/>
                <w:lang w:eastAsia="es-PE"/>
              </w:rPr>
              <w:t>Bellavista</w:t>
            </w:r>
          </w:p>
        </w:tc>
        <w:tc>
          <w:tcPr>
            <w:tcW w:w="1134" w:type="dxa"/>
            <w:shd w:val="clear" w:color="auto" w:fill="auto"/>
            <w:vAlign w:val="center"/>
            <w:hideMark/>
          </w:tcPr>
          <w:p w14:paraId="28B10724" w14:textId="23DCF0AD" w:rsidR="007D3065" w:rsidRPr="00023AB0" w:rsidRDefault="00951A75" w:rsidP="00014835">
            <w:pPr>
              <w:spacing w:after="0" w:line="240" w:lineRule="auto"/>
              <w:jc w:val="center"/>
              <w:rPr>
                <w:rFonts w:ascii="Arial" w:eastAsia="Times New Roman" w:hAnsi="Arial" w:cs="Arial"/>
                <w:color w:val="000000" w:themeColor="text1"/>
                <w:sz w:val="18"/>
                <w:szCs w:val="18"/>
                <w:lang w:eastAsia="es-PE"/>
              </w:rPr>
            </w:pPr>
            <w:r w:rsidRPr="007D3065">
              <w:rPr>
                <w:rFonts w:ascii="Arial" w:eastAsia="Times New Roman" w:hAnsi="Arial" w:cs="Arial"/>
                <w:color w:val="000000" w:themeColor="text1"/>
                <w:sz w:val="18"/>
                <w:szCs w:val="18"/>
                <w:lang w:eastAsia="es-PE"/>
              </w:rPr>
              <w:t>III-1</w:t>
            </w:r>
          </w:p>
        </w:tc>
      </w:tr>
      <w:tr w:rsidR="007D3065" w:rsidRPr="00023AB0" w14:paraId="5F51B13B" w14:textId="77777777" w:rsidTr="007D3065">
        <w:trPr>
          <w:trHeight w:val="940"/>
        </w:trPr>
        <w:tc>
          <w:tcPr>
            <w:tcW w:w="1276" w:type="dxa"/>
            <w:shd w:val="clear" w:color="auto" w:fill="auto"/>
            <w:vAlign w:val="center"/>
            <w:hideMark/>
          </w:tcPr>
          <w:p w14:paraId="02C9A996" w14:textId="77777777" w:rsidR="007D3065" w:rsidRPr="00023AB0" w:rsidRDefault="007D3065" w:rsidP="00014835">
            <w:pPr>
              <w:spacing w:after="0" w:line="240" w:lineRule="auto"/>
              <w:jc w:val="center"/>
              <w:rPr>
                <w:rFonts w:ascii="Arial" w:eastAsia="Times New Roman" w:hAnsi="Arial" w:cs="Arial"/>
                <w:color w:val="000000" w:themeColor="text1"/>
                <w:sz w:val="18"/>
                <w:szCs w:val="18"/>
                <w:lang w:eastAsia="es-PE"/>
              </w:rPr>
            </w:pPr>
            <w:r w:rsidRPr="007D3065">
              <w:rPr>
                <w:rFonts w:ascii="Arial" w:eastAsia="Times New Roman" w:hAnsi="Arial" w:cs="Arial"/>
                <w:color w:val="000000" w:themeColor="text1"/>
                <w:sz w:val="18"/>
                <w:szCs w:val="18"/>
                <w:lang w:eastAsia="es-PE"/>
              </w:rPr>
              <w:t>Sanidad de la Marina de Guerra del Perú</w:t>
            </w:r>
          </w:p>
        </w:tc>
        <w:tc>
          <w:tcPr>
            <w:tcW w:w="2268" w:type="dxa"/>
            <w:shd w:val="clear" w:color="auto" w:fill="auto"/>
            <w:vAlign w:val="center"/>
            <w:hideMark/>
          </w:tcPr>
          <w:p w14:paraId="0D7B8718" w14:textId="77777777" w:rsidR="007D3065" w:rsidRPr="00023AB0" w:rsidRDefault="007D3065" w:rsidP="00014835">
            <w:pPr>
              <w:spacing w:after="0" w:line="240" w:lineRule="auto"/>
              <w:jc w:val="center"/>
              <w:rPr>
                <w:rFonts w:ascii="Arial" w:eastAsia="Times New Roman" w:hAnsi="Arial" w:cs="Arial"/>
                <w:color w:val="000000" w:themeColor="text1"/>
                <w:sz w:val="18"/>
                <w:szCs w:val="18"/>
                <w:lang w:eastAsia="es-PE"/>
              </w:rPr>
            </w:pPr>
            <w:r w:rsidRPr="007D3065">
              <w:rPr>
                <w:rFonts w:ascii="Arial" w:eastAsia="Times New Roman" w:hAnsi="Arial" w:cs="Arial"/>
                <w:color w:val="000000" w:themeColor="text1"/>
                <w:sz w:val="18"/>
                <w:szCs w:val="18"/>
                <w:lang w:eastAsia="es-PE"/>
              </w:rPr>
              <w:t>Hospital Naval</w:t>
            </w:r>
          </w:p>
        </w:tc>
        <w:tc>
          <w:tcPr>
            <w:tcW w:w="1351" w:type="dxa"/>
            <w:shd w:val="clear" w:color="auto" w:fill="auto"/>
            <w:vAlign w:val="center"/>
            <w:hideMark/>
          </w:tcPr>
          <w:p w14:paraId="56FA6A44" w14:textId="77777777" w:rsidR="007D3065" w:rsidRPr="00023AB0" w:rsidRDefault="007D3065" w:rsidP="00014835">
            <w:pPr>
              <w:spacing w:after="0" w:line="240" w:lineRule="auto"/>
              <w:jc w:val="center"/>
              <w:rPr>
                <w:rFonts w:ascii="Arial" w:eastAsia="Times New Roman" w:hAnsi="Arial" w:cs="Arial"/>
                <w:color w:val="000000" w:themeColor="text1"/>
                <w:sz w:val="18"/>
                <w:szCs w:val="18"/>
                <w:lang w:eastAsia="es-PE"/>
              </w:rPr>
            </w:pPr>
            <w:r w:rsidRPr="007D3065">
              <w:rPr>
                <w:rFonts w:ascii="Arial" w:eastAsia="Times New Roman" w:hAnsi="Arial" w:cs="Arial"/>
                <w:color w:val="000000" w:themeColor="text1"/>
                <w:sz w:val="18"/>
                <w:szCs w:val="18"/>
                <w:lang w:eastAsia="es-PE"/>
              </w:rPr>
              <w:t>Callao</w:t>
            </w:r>
          </w:p>
        </w:tc>
        <w:tc>
          <w:tcPr>
            <w:tcW w:w="1275" w:type="dxa"/>
            <w:shd w:val="clear" w:color="auto" w:fill="auto"/>
            <w:vAlign w:val="center"/>
            <w:hideMark/>
          </w:tcPr>
          <w:p w14:paraId="5FCB90ED" w14:textId="77777777" w:rsidR="007D3065" w:rsidRPr="00023AB0" w:rsidRDefault="007D3065" w:rsidP="00014835">
            <w:pPr>
              <w:spacing w:after="0" w:line="240" w:lineRule="auto"/>
              <w:jc w:val="center"/>
              <w:rPr>
                <w:rFonts w:ascii="Arial" w:eastAsia="Times New Roman" w:hAnsi="Arial" w:cs="Arial"/>
                <w:color w:val="000000" w:themeColor="text1"/>
                <w:sz w:val="18"/>
                <w:szCs w:val="18"/>
                <w:lang w:eastAsia="es-PE"/>
              </w:rPr>
            </w:pPr>
            <w:r w:rsidRPr="007D3065">
              <w:rPr>
                <w:rFonts w:ascii="Arial" w:eastAsia="Times New Roman" w:hAnsi="Arial" w:cs="Arial"/>
                <w:color w:val="000000" w:themeColor="text1"/>
                <w:sz w:val="18"/>
                <w:szCs w:val="18"/>
                <w:lang w:eastAsia="es-PE"/>
              </w:rPr>
              <w:t>Callao</w:t>
            </w:r>
          </w:p>
        </w:tc>
        <w:tc>
          <w:tcPr>
            <w:tcW w:w="1134" w:type="dxa"/>
            <w:shd w:val="clear" w:color="auto" w:fill="auto"/>
            <w:vAlign w:val="center"/>
            <w:hideMark/>
          </w:tcPr>
          <w:p w14:paraId="1F83AA91" w14:textId="77777777" w:rsidR="007D3065" w:rsidRPr="00023AB0" w:rsidRDefault="007D3065" w:rsidP="00014835">
            <w:pPr>
              <w:spacing w:after="0" w:line="240" w:lineRule="auto"/>
              <w:jc w:val="center"/>
              <w:rPr>
                <w:rFonts w:ascii="Arial" w:eastAsia="Times New Roman" w:hAnsi="Arial" w:cs="Arial"/>
                <w:color w:val="000000" w:themeColor="text1"/>
                <w:sz w:val="18"/>
                <w:szCs w:val="18"/>
                <w:lang w:eastAsia="es-PE"/>
              </w:rPr>
            </w:pPr>
            <w:r w:rsidRPr="007D3065">
              <w:rPr>
                <w:rFonts w:ascii="Arial" w:eastAsia="Times New Roman" w:hAnsi="Arial" w:cs="Arial"/>
                <w:color w:val="000000" w:themeColor="text1"/>
                <w:sz w:val="18"/>
                <w:szCs w:val="18"/>
                <w:lang w:eastAsia="es-PE"/>
              </w:rPr>
              <w:t>Bellavista</w:t>
            </w:r>
          </w:p>
        </w:tc>
        <w:tc>
          <w:tcPr>
            <w:tcW w:w="1134" w:type="dxa"/>
            <w:shd w:val="clear" w:color="auto" w:fill="auto"/>
            <w:vAlign w:val="center"/>
            <w:hideMark/>
          </w:tcPr>
          <w:p w14:paraId="193347AF" w14:textId="0BA91963" w:rsidR="007D3065" w:rsidRPr="00023AB0" w:rsidRDefault="00951A75" w:rsidP="00014835">
            <w:pPr>
              <w:spacing w:after="0" w:line="240" w:lineRule="auto"/>
              <w:jc w:val="center"/>
              <w:rPr>
                <w:rFonts w:ascii="Arial" w:eastAsia="Times New Roman" w:hAnsi="Arial" w:cs="Arial"/>
                <w:color w:val="000000" w:themeColor="text1"/>
                <w:sz w:val="18"/>
                <w:szCs w:val="18"/>
                <w:lang w:eastAsia="es-PE"/>
              </w:rPr>
            </w:pPr>
            <w:r w:rsidRPr="007D3065">
              <w:rPr>
                <w:rFonts w:ascii="Arial" w:eastAsia="Times New Roman" w:hAnsi="Arial" w:cs="Arial"/>
                <w:color w:val="000000" w:themeColor="text1"/>
                <w:sz w:val="18"/>
                <w:szCs w:val="18"/>
                <w:lang w:eastAsia="es-PE"/>
              </w:rPr>
              <w:t>III-1</w:t>
            </w:r>
          </w:p>
        </w:tc>
      </w:tr>
      <w:tr w:rsidR="007D3065" w:rsidRPr="00023AB0" w14:paraId="505DD178" w14:textId="77777777" w:rsidTr="007D3065">
        <w:trPr>
          <w:trHeight w:val="290"/>
        </w:trPr>
        <w:tc>
          <w:tcPr>
            <w:tcW w:w="1276" w:type="dxa"/>
            <w:shd w:val="clear" w:color="auto" w:fill="auto"/>
            <w:vAlign w:val="center"/>
            <w:hideMark/>
          </w:tcPr>
          <w:p w14:paraId="5C090829" w14:textId="77777777" w:rsidR="007D3065" w:rsidRPr="00023AB0" w:rsidRDefault="007D3065" w:rsidP="00014835">
            <w:pPr>
              <w:spacing w:after="0" w:line="240" w:lineRule="auto"/>
              <w:jc w:val="center"/>
              <w:rPr>
                <w:rFonts w:ascii="Arial" w:eastAsia="Times New Roman" w:hAnsi="Arial" w:cs="Arial"/>
                <w:color w:val="000000" w:themeColor="text1"/>
                <w:sz w:val="18"/>
                <w:szCs w:val="18"/>
                <w:lang w:eastAsia="es-PE"/>
              </w:rPr>
            </w:pPr>
            <w:r w:rsidRPr="007D3065">
              <w:rPr>
                <w:rFonts w:ascii="Arial" w:eastAsia="Times New Roman" w:hAnsi="Arial" w:cs="Arial"/>
                <w:color w:val="000000" w:themeColor="text1"/>
                <w:sz w:val="18"/>
                <w:szCs w:val="18"/>
                <w:lang w:eastAsia="es-PE"/>
              </w:rPr>
              <w:t>Privado</w:t>
            </w:r>
          </w:p>
        </w:tc>
        <w:tc>
          <w:tcPr>
            <w:tcW w:w="2268" w:type="dxa"/>
            <w:shd w:val="clear" w:color="auto" w:fill="auto"/>
            <w:vAlign w:val="center"/>
            <w:hideMark/>
          </w:tcPr>
          <w:p w14:paraId="618B0407" w14:textId="77777777" w:rsidR="007D3065" w:rsidRPr="00023AB0" w:rsidRDefault="007D3065" w:rsidP="00014835">
            <w:pPr>
              <w:spacing w:after="0" w:line="240" w:lineRule="auto"/>
              <w:jc w:val="center"/>
              <w:rPr>
                <w:rFonts w:ascii="Arial" w:eastAsia="Times New Roman" w:hAnsi="Arial" w:cs="Arial"/>
                <w:color w:val="000000" w:themeColor="text1"/>
                <w:sz w:val="18"/>
                <w:szCs w:val="18"/>
                <w:lang w:eastAsia="es-PE"/>
              </w:rPr>
            </w:pPr>
            <w:r w:rsidRPr="007D3065">
              <w:rPr>
                <w:rFonts w:ascii="Arial" w:eastAsia="Times New Roman" w:hAnsi="Arial" w:cs="Arial"/>
                <w:color w:val="000000" w:themeColor="text1"/>
                <w:sz w:val="18"/>
                <w:szCs w:val="18"/>
                <w:lang w:eastAsia="es-PE"/>
              </w:rPr>
              <w:t>Clínica Bellavista</w:t>
            </w:r>
          </w:p>
        </w:tc>
        <w:tc>
          <w:tcPr>
            <w:tcW w:w="1351" w:type="dxa"/>
            <w:shd w:val="clear" w:color="auto" w:fill="auto"/>
            <w:vAlign w:val="center"/>
            <w:hideMark/>
          </w:tcPr>
          <w:p w14:paraId="2D267967" w14:textId="77777777" w:rsidR="007D3065" w:rsidRPr="00023AB0" w:rsidRDefault="007D3065" w:rsidP="00014835">
            <w:pPr>
              <w:spacing w:after="0" w:line="240" w:lineRule="auto"/>
              <w:jc w:val="center"/>
              <w:rPr>
                <w:rFonts w:ascii="Arial" w:eastAsia="Times New Roman" w:hAnsi="Arial" w:cs="Arial"/>
                <w:color w:val="000000" w:themeColor="text1"/>
                <w:sz w:val="18"/>
                <w:szCs w:val="18"/>
                <w:lang w:eastAsia="es-PE"/>
              </w:rPr>
            </w:pPr>
            <w:r w:rsidRPr="007D3065">
              <w:rPr>
                <w:rFonts w:ascii="Arial" w:eastAsia="Times New Roman" w:hAnsi="Arial" w:cs="Arial"/>
                <w:color w:val="000000" w:themeColor="text1"/>
                <w:sz w:val="18"/>
                <w:szCs w:val="18"/>
                <w:lang w:eastAsia="es-PE"/>
              </w:rPr>
              <w:t>Callao</w:t>
            </w:r>
          </w:p>
        </w:tc>
        <w:tc>
          <w:tcPr>
            <w:tcW w:w="1275" w:type="dxa"/>
            <w:shd w:val="clear" w:color="auto" w:fill="auto"/>
            <w:vAlign w:val="center"/>
            <w:hideMark/>
          </w:tcPr>
          <w:p w14:paraId="380C3DBC" w14:textId="77777777" w:rsidR="007D3065" w:rsidRPr="00023AB0" w:rsidRDefault="007D3065" w:rsidP="00014835">
            <w:pPr>
              <w:spacing w:after="0" w:line="240" w:lineRule="auto"/>
              <w:jc w:val="center"/>
              <w:rPr>
                <w:rFonts w:ascii="Arial" w:eastAsia="Times New Roman" w:hAnsi="Arial" w:cs="Arial"/>
                <w:color w:val="000000" w:themeColor="text1"/>
                <w:sz w:val="18"/>
                <w:szCs w:val="18"/>
                <w:lang w:eastAsia="es-PE"/>
              </w:rPr>
            </w:pPr>
            <w:r w:rsidRPr="007D3065">
              <w:rPr>
                <w:rFonts w:ascii="Arial" w:eastAsia="Times New Roman" w:hAnsi="Arial" w:cs="Arial"/>
                <w:color w:val="000000" w:themeColor="text1"/>
                <w:sz w:val="18"/>
                <w:szCs w:val="18"/>
                <w:lang w:eastAsia="es-PE"/>
              </w:rPr>
              <w:t>Callao</w:t>
            </w:r>
          </w:p>
        </w:tc>
        <w:tc>
          <w:tcPr>
            <w:tcW w:w="1134" w:type="dxa"/>
            <w:shd w:val="clear" w:color="auto" w:fill="auto"/>
            <w:vAlign w:val="center"/>
            <w:hideMark/>
          </w:tcPr>
          <w:p w14:paraId="48A91C8E" w14:textId="77777777" w:rsidR="007D3065" w:rsidRPr="00023AB0" w:rsidRDefault="007D3065" w:rsidP="00014835">
            <w:pPr>
              <w:spacing w:after="0" w:line="240" w:lineRule="auto"/>
              <w:jc w:val="center"/>
              <w:rPr>
                <w:rFonts w:ascii="Arial" w:eastAsia="Times New Roman" w:hAnsi="Arial" w:cs="Arial"/>
                <w:color w:val="000000" w:themeColor="text1"/>
                <w:sz w:val="18"/>
                <w:szCs w:val="18"/>
                <w:lang w:eastAsia="es-PE"/>
              </w:rPr>
            </w:pPr>
            <w:r w:rsidRPr="007D3065">
              <w:rPr>
                <w:rFonts w:ascii="Arial" w:eastAsia="Times New Roman" w:hAnsi="Arial" w:cs="Arial"/>
                <w:color w:val="000000" w:themeColor="text1"/>
                <w:sz w:val="18"/>
                <w:szCs w:val="18"/>
                <w:lang w:eastAsia="es-PE"/>
              </w:rPr>
              <w:t>Bellavista</w:t>
            </w:r>
          </w:p>
        </w:tc>
        <w:tc>
          <w:tcPr>
            <w:tcW w:w="1134" w:type="dxa"/>
            <w:shd w:val="clear" w:color="auto" w:fill="auto"/>
            <w:vAlign w:val="center"/>
            <w:hideMark/>
          </w:tcPr>
          <w:p w14:paraId="1AB94376" w14:textId="2EE23B6B" w:rsidR="007D3065" w:rsidRPr="00023AB0" w:rsidRDefault="00951A75" w:rsidP="00014835">
            <w:pPr>
              <w:spacing w:after="0" w:line="240" w:lineRule="auto"/>
              <w:jc w:val="center"/>
              <w:rPr>
                <w:rFonts w:ascii="Arial" w:eastAsia="Times New Roman" w:hAnsi="Arial" w:cs="Arial"/>
                <w:color w:val="000000" w:themeColor="text1"/>
                <w:sz w:val="18"/>
                <w:szCs w:val="18"/>
                <w:lang w:eastAsia="es-PE"/>
              </w:rPr>
            </w:pPr>
            <w:r w:rsidRPr="007D3065">
              <w:rPr>
                <w:rFonts w:ascii="Arial" w:eastAsia="Times New Roman" w:hAnsi="Arial" w:cs="Arial"/>
                <w:color w:val="000000" w:themeColor="text1"/>
                <w:sz w:val="18"/>
                <w:szCs w:val="18"/>
                <w:lang w:eastAsia="es-PE"/>
              </w:rPr>
              <w:t>II-1</w:t>
            </w:r>
          </w:p>
        </w:tc>
      </w:tr>
      <w:tr w:rsidR="007D3065" w:rsidRPr="00023AB0" w14:paraId="0B8A0AF1" w14:textId="77777777" w:rsidTr="007D3065">
        <w:trPr>
          <w:trHeight w:val="480"/>
        </w:trPr>
        <w:tc>
          <w:tcPr>
            <w:tcW w:w="1276" w:type="dxa"/>
            <w:shd w:val="clear" w:color="auto" w:fill="auto"/>
            <w:vAlign w:val="center"/>
            <w:hideMark/>
          </w:tcPr>
          <w:p w14:paraId="3A39CD00" w14:textId="77777777" w:rsidR="007D3065" w:rsidRPr="00023AB0" w:rsidRDefault="007D3065" w:rsidP="00014835">
            <w:pPr>
              <w:spacing w:after="0" w:line="240" w:lineRule="auto"/>
              <w:jc w:val="center"/>
              <w:rPr>
                <w:rFonts w:ascii="Arial" w:eastAsia="Times New Roman" w:hAnsi="Arial" w:cs="Arial"/>
                <w:color w:val="000000" w:themeColor="text1"/>
                <w:sz w:val="18"/>
                <w:szCs w:val="18"/>
                <w:lang w:eastAsia="es-PE"/>
              </w:rPr>
            </w:pPr>
            <w:r w:rsidRPr="007D3065">
              <w:rPr>
                <w:rFonts w:ascii="Arial" w:eastAsia="Times New Roman" w:hAnsi="Arial" w:cs="Arial"/>
                <w:color w:val="000000" w:themeColor="text1"/>
                <w:sz w:val="18"/>
                <w:szCs w:val="18"/>
                <w:lang w:eastAsia="es-PE"/>
              </w:rPr>
              <w:t>Privado</w:t>
            </w:r>
          </w:p>
        </w:tc>
        <w:tc>
          <w:tcPr>
            <w:tcW w:w="2268" w:type="dxa"/>
            <w:shd w:val="clear" w:color="auto" w:fill="auto"/>
            <w:vAlign w:val="center"/>
            <w:hideMark/>
          </w:tcPr>
          <w:p w14:paraId="567A3BC3" w14:textId="77777777" w:rsidR="007D3065" w:rsidRPr="00023AB0" w:rsidRDefault="007D3065" w:rsidP="00014835">
            <w:pPr>
              <w:spacing w:after="0" w:line="240" w:lineRule="auto"/>
              <w:jc w:val="center"/>
              <w:rPr>
                <w:rFonts w:ascii="Arial" w:eastAsia="Times New Roman" w:hAnsi="Arial" w:cs="Arial"/>
                <w:color w:val="000000" w:themeColor="text1"/>
                <w:sz w:val="18"/>
                <w:szCs w:val="18"/>
                <w:lang w:eastAsia="es-PE"/>
              </w:rPr>
            </w:pPr>
            <w:r w:rsidRPr="007D3065">
              <w:rPr>
                <w:rFonts w:ascii="Arial" w:eastAsia="Times New Roman" w:hAnsi="Arial" w:cs="Arial"/>
                <w:color w:val="000000" w:themeColor="text1"/>
                <w:sz w:val="18"/>
                <w:szCs w:val="18"/>
                <w:lang w:eastAsia="es-PE"/>
              </w:rPr>
              <w:t>Instituto de Rehabilitación Integral y Salud Idris S.A.C</w:t>
            </w:r>
          </w:p>
        </w:tc>
        <w:tc>
          <w:tcPr>
            <w:tcW w:w="1351" w:type="dxa"/>
            <w:shd w:val="clear" w:color="auto" w:fill="auto"/>
            <w:vAlign w:val="center"/>
            <w:hideMark/>
          </w:tcPr>
          <w:p w14:paraId="2A537B9C" w14:textId="77777777" w:rsidR="007D3065" w:rsidRPr="00023AB0" w:rsidRDefault="007D3065" w:rsidP="00014835">
            <w:pPr>
              <w:spacing w:after="0" w:line="240" w:lineRule="auto"/>
              <w:jc w:val="center"/>
              <w:rPr>
                <w:rFonts w:ascii="Arial" w:eastAsia="Times New Roman" w:hAnsi="Arial" w:cs="Arial"/>
                <w:color w:val="000000" w:themeColor="text1"/>
                <w:sz w:val="18"/>
                <w:szCs w:val="18"/>
                <w:lang w:eastAsia="es-PE"/>
              </w:rPr>
            </w:pPr>
            <w:r w:rsidRPr="007D3065">
              <w:rPr>
                <w:rFonts w:ascii="Arial" w:eastAsia="Times New Roman" w:hAnsi="Arial" w:cs="Arial"/>
                <w:color w:val="000000" w:themeColor="text1"/>
                <w:sz w:val="18"/>
                <w:szCs w:val="18"/>
                <w:lang w:eastAsia="es-PE"/>
              </w:rPr>
              <w:t>Callao</w:t>
            </w:r>
          </w:p>
        </w:tc>
        <w:tc>
          <w:tcPr>
            <w:tcW w:w="1275" w:type="dxa"/>
            <w:shd w:val="clear" w:color="auto" w:fill="auto"/>
            <w:vAlign w:val="center"/>
            <w:hideMark/>
          </w:tcPr>
          <w:p w14:paraId="5FB9EC5B" w14:textId="77777777" w:rsidR="007D3065" w:rsidRPr="00023AB0" w:rsidRDefault="007D3065" w:rsidP="00014835">
            <w:pPr>
              <w:spacing w:after="0" w:line="240" w:lineRule="auto"/>
              <w:jc w:val="center"/>
              <w:rPr>
                <w:rFonts w:ascii="Arial" w:eastAsia="Times New Roman" w:hAnsi="Arial" w:cs="Arial"/>
                <w:color w:val="000000" w:themeColor="text1"/>
                <w:sz w:val="18"/>
                <w:szCs w:val="18"/>
                <w:lang w:eastAsia="es-PE"/>
              </w:rPr>
            </w:pPr>
            <w:r w:rsidRPr="007D3065">
              <w:rPr>
                <w:rFonts w:ascii="Arial" w:eastAsia="Times New Roman" w:hAnsi="Arial" w:cs="Arial"/>
                <w:color w:val="000000" w:themeColor="text1"/>
                <w:sz w:val="18"/>
                <w:szCs w:val="18"/>
                <w:lang w:eastAsia="es-PE"/>
              </w:rPr>
              <w:t>Callao</w:t>
            </w:r>
          </w:p>
        </w:tc>
        <w:tc>
          <w:tcPr>
            <w:tcW w:w="1134" w:type="dxa"/>
            <w:shd w:val="clear" w:color="auto" w:fill="auto"/>
            <w:vAlign w:val="center"/>
            <w:hideMark/>
          </w:tcPr>
          <w:p w14:paraId="7AAD5358" w14:textId="77777777" w:rsidR="007D3065" w:rsidRPr="00023AB0" w:rsidRDefault="007D3065" w:rsidP="00014835">
            <w:pPr>
              <w:spacing w:after="0" w:line="240" w:lineRule="auto"/>
              <w:jc w:val="center"/>
              <w:rPr>
                <w:rFonts w:ascii="Arial" w:eastAsia="Times New Roman" w:hAnsi="Arial" w:cs="Arial"/>
                <w:color w:val="000000" w:themeColor="text1"/>
                <w:sz w:val="18"/>
                <w:szCs w:val="18"/>
                <w:lang w:eastAsia="es-PE"/>
              </w:rPr>
            </w:pPr>
            <w:r w:rsidRPr="007D3065">
              <w:rPr>
                <w:rFonts w:ascii="Arial" w:eastAsia="Times New Roman" w:hAnsi="Arial" w:cs="Arial"/>
                <w:color w:val="000000" w:themeColor="text1"/>
                <w:sz w:val="18"/>
                <w:szCs w:val="18"/>
                <w:lang w:eastAsia="es-PE"/>
              </w:rPr>
              <w:t>Bellavista</w:t>
            </w:r>
          </w:p>
        </w:tc>
        <w:tc>
          <w:tcPr>
            <w:tcW w:w="1134" w:type="dxa"/>
            <w:shd w:val="clear" w:color="auto" w:fill="auto"/>
            <w:vAlign w:val="center"/>
            <w:hideMark/>
          </w:tcPr>
          <w:p w14:paraId="66635393" w14:textId="77777777" w:rsidR="007D3065" w:rsidRPr="00023AB0" w:rsidRDefault="007D3065" w:rsidP="00014835">
            <w:pPr>
              <w:spacing w:after="0" w:line="240" w:lineRule="auto"/>
              <w:jc w:val="center"/>
              <w:rPr>
                <w:rFonts w:ascii="Arial" w:eastAsia="Times New Roman" w:hAnsi="Arial" w:cs="Arial"/>
                <w:color w:val="000000" w:themeColor="text1"/>
                <w:sz w:val="18"/>
                <w:szCs w:val="18"/>
                <w:lang w:eastAsia="es-PE"/>
              </w:rPr>
            </w:pPr>
            <w:r w:rsidRPr="007D3065">
              <w:rPr>
                <w:rFonts w:ascii="Arial" w:eastAsia="Times New Roman" w:hAnsi="Arial" w:cs="Arial"/>
                <w:color w:val="000000" w:themeColor="text1"/>
                <w:sz w:val="18"/>
                <w:szCs w:val="18"/>
                <w:lang w:eastAsia="es-PE"/>
              </w:rPr>
              <w:t>I-1</w:t>
            </w:r>
          </w:p>
        </w:tc>
      </w:tr>
      <w:tr w:rsidR="007D3065" w:rsidRPr="00023AB0" w14:paraId="00080D8B" w14:textId="77777777" w:rsidTr="007D3065">
        <w:trPr>
          <w:trHeight w:val="480"/>
        </w:trPr>
        <w:tc>
          <w:tcPr>
            <w:tcW w:w="1276" w:type="dxa"/>
            <w:shd w:val="clear" w:color="auto" w:fill="auto"/>
            <w:vAlign w:val="center"/>
            <w:hideMark/>
          </w:tcPr>
          <w:p w14:paraId="49D27F8A" w14:textId="77777777" w:rsidR="007D3065" w:rsidRPr="00023AB0" w:rsidRDefault="007D3065" w:rsidP="00014835">
            <w:pPr>
              <w:spacing w:after="0" w:line="240" w:lineRule="auto"/>
              <w:jc w:val="center"/>
              <w:rPr>
                <w:rFonts w:ascii="Arial" w:eastAsia="Times New Roman" w:hAnsi="Arial" w:cs="Arial"/>
                <w:color w:val="000000" w:themeColor="text1"/>
                <w:sz w:val="18"/>
                <w:szCs w:val="18"/>
                <w:lang w:eastAsia="es-PE"/>
              </w:rPr>
            </w:pPr>
            <w:r w:rsidRPr="007D3065">
              <w:rPr>
                <w:rFonts w:ascii="Arial" w:eastAsia="Times New Roman" w:hAnsi="Arial" w:cs="Arial"/>
                <w:color w:val="000000" w:themeColor="text1"/>
                <w:sz w:val="18"/>
                <w:szCs w:val="18"/>
                <w:lang w:eastAsia="es-PE"/>
              </w:rPr>
              <w:t>Privado</w:t>
            </w:r>
          </w:p>
        </w:tc>
        <w:tc>
          <w:tcPr>
            <w:tcW w:w="2268" w:type="dxa"/>
            <w:shd w:val="clear" w:color="auto" w:fill="auto"/>
            <w:vAlign w:val="center"/>
            <w:hideMark/>
          </w:tcPr>
          <w:p w14:paraId="2B73AF9E" w14:textId="77777777" w:rsidR="007D3065" w:rsidRPr="00023AB0" w:rsidRDefault="007D3065" w:rsidP="00014835">
            <w:pPr>
              <w:spacing w:after="0" w:line="240" w:lineRule="auto"/>
              <w:jc w:val="center"/>
              <w:rPr>
                <w:rFonts w:ascii="Arial" w:eastAsia="Times New Roman" w:hAnsi="Arial" w:cs="Arial"/>
                <w:color w:val="000000" w:themeColor="text1"/>
                <w:sz w:val="18"/>
                <w:szCs w:val="18"/>
                <w:lang w:eastAsia="es-PE"/>
              </w:rPr>
            </w:pPr>
            <w:r w:rsidRPr="007D3065">
              <w:rPr>
                <w:rFonts w:ascii="Arial" w:eastAsia="Times New Roman" w:hAnsi="Arial" w:cs="Arial"/>
                <w:color w:val="000000" w:themeColor="text1"/>
                <w:sz w:val="18"/>
                <w:szCs w:val="18"/>
                <w:lang w:eastAsia="es-PE"/>
              </w:rPr>
              <w:t>Kelly Ivette Campos Sánchez</w:t>
            </w:r>
          </w:p>
        </w:tc>
        <w:tc>
          <w:tcPr>
            <w:tcW w:w="1351" w:type="dxa"/>
            <w:shd w:val="clear" w:color="auto" w:fill="auto"/>
            <w:vAlign w:val="center"/>
            <w:hideMark/>
          </w:tcPr>
          <w:p w14:paraId="10251C1D" w14:textId="77777777" w:rsidR="007D3065" w:rsidRPr="00023AB0" w:rsidRDefault="007D3065" w:rsidP="00014835">
            <w:pPr>
              <w:spacing w:after="0" w:line="240" w:lineRule="auto"/>
              <w:jc w:val="center"/>
              <w:rPr>
                <w:rFonts w:ascii="Arial" w:eastAsia="Times New Roman" w:hAnsi="Arial" w:cs="Arial"/>
                <w:color w:val="000000" w:themeColor="text1"/>
                <w:sz w:val="18"/>
                <w:szCs w:val="18"/>
                <w:lang w:eastAsia="es-PE"/>
              </w:rPr>
            </w:pPr>
            <w:r w:rsidRPr="007D3065">
              <w:rPr>
                <w:rFonts w:ascii="Arial" w:eastAsia="Times New Roman" w:hAnsi="Arial" w:cs="Arial"/>
                <w:color w:val="000000" w:themeColor="text1"/>
                <w:sz w:val="18"/>
                <w:szCs w:val="18"/>
                <w:lang w:eastAsia="es-PE"/>
              </w:rPr>
              <w:t>Callao</w:t>
            </w:r>
          </w:p>
        </w:tc>
        <w:tc>
          <w:tcPr>
            <w:tcW w:w="1275" w:type="dxa"/>
            <w:shd w:val="clear" w:color="auto" w:fill="auto"/>
            <w:vAlign w:val="center"/>
            <w:hideMark/>
          </w:tcPr>
          <w:p w14:paraId="7AB44498" w14:textId="77777777" w:rsidR="007D3065" w:rsidRPr="00023AB0" w:rsidRDefault="007D3065" w:rsidP="00014835">
            <w:pPr>
              <w:spacing w:after="0" w:line="240" w:lineRule="auto"/>
              <w:jc w:val="center"/>
              <w:rPr>
                <w:rFonts w:ascii="Arial" w:eastAsia="Times New Roman" w:hAnsi="Arial" w:cs="Arial"/>
                <w:color w:val="000000" w:themeColor="text1"/>
                <w:sz w:val="18"/>
                <w:szCs w:val="18"/>
                <w:lang w:eastAsia="es-PE"/>
              </w:rPr>
            </w:pPr>
            <w:r w:rsidRPr="007D3065">
              <w:rPr>
                <w:rFonts w:ascii="Arial" w:eastAsia="Times New Roman" w:hAnsi="Arial" w:cs="Arial"/>
                <w:color w:val="000000" w:themeColor="text1"/>
                <w:sz w:val="18"/>
                <w:szCs w:val="18"/>
                <w:lang w:eastAsia="es-PE"/>
              </w:rPr>
              <w:t>Callao</w:t>
            </w:r>
          </w:p>
        </w:tc>
        <w:tc>
          <w:tcPr>
            <w:tcW w:w="1134" w:type="dxa"/>
            <w:shd w:val="clear" w:color="auto" w:fill="auto"/>
            <w:vAlign w:val="center"/>
            <w:hideMark/>
          </w:tcPr>
          <w:p w14:paraId="70B88708" w14:textId="77777777" w:rsidR="007D3065" w:rsidRPr="00023AB0" w:rsidRDefault="007D3065" w:rsidP="00014835">
            <w:pPr>
              <w:spacing w:after="0" w:line="240" w:lineRule="auto"/>
              <w:jc w:val="center"/>
              <w:rPr>
                <w:rFonts w:ascii="Arial" w:eastAsia="Times New Roman" w:hAnsi="Arial" w:cs="Arial"/>
                <w:color w:val="000000" w:themeColor="text1"/>
                <w:sz w:val="18"/>
                <w:szCs w:val="18"/>
                <w:lang w:eastAsia="es-PE"/>
              </w:rPr>
            </w:pPr>
            <w:r w:rsidRPr="007D3065">
              <w:rPr>
                <w:rFonts w:ascii="Arial" w:eastAsia="Times New Roman" w:hAnsi="Arial" w:cs="Arial"/>
                <w:color w:val="000000" w:themeColor="text1"/>
                <w:sz w:val="18"/>
                <w:szCs w:val="18"/>
                <w:lang w:eastAsia="es-PE"/>
              </w:rPr>
              <w:t>Callao</w:t>
            </w:r>
          </w:p>
        </w:tc>
        <w:tc>
          <w:tcPr>
            <w:tcW w:w="1134" w:type="dxa"/>
            <w:shd w:val="clear" w:color="auto" w:fill="auto"/>
            <w:vAlign w:val="center"/>
            <w:hideMark/>
          </w:tcPr>
          <w:p w14:paraId="72213C02" w14:textId="77777777" w:rsidR="007D3065" w:rsidRPr="00023AB0" w:rsidRDefault="007D3065" w:rsidP="00014835">
            <w:pPr>
              <w:spacing w:after="0" w:line="240" w:lineRule="auto"/>
              <w:jc w:val="center"/>
              <w:rPr>
                <w:rFonts w:ascii="Arial" w:eastAsia="Times New Roman" w:hAnsi="Arial" w:cs="Arial"/>
                <w:color w:val="000000" w:themeColor="text1"/>
                <w:sz w:val="18"/>
                <w:szCs w:val="18"/>
                <w:lang w:eastAsia="es-PE"/>
              </w:rPr>
            </w:pPr>
            <w:r w:rsidRPr="007D3065">
              <w:rPr>
                <w:rFonts w:ascii="Arial" w:eastAsia="Times New Roman" w:hAnsi="Arial" w:cs="Arial"/>
                <w:color w:val="000000" w:themeColor="text1"/>
                <w:sz w:val="18"/>
                <w:szCs w:val="18"/>
                <w:lang w:eastAsia="es-PE"/>
              </w:rPr>
              <w:t>Sin Categoría</w:t>
            </w:r>
          </w:p>
        </w:tc>
      </w:tr>
      <w:tr w:rsidR="007D3065" w:rsidRPr="00023AB0" w14:paraId="0F6ADBEF" w14:textId="77777777" w:rsidTr="007D3065">
        <w:trPr>
          <w:trHeight w:val="710"/>
        </w:trPr>
        <w:tc>
          <w:tcPr>
            <w:tcW w:w="1276" w:type="dxa"/>
            <w:shd w:val="clear" w:color="auto" w:fill="auto"/>
            <w:vAlign w:val="center"/>
            <w:hideMark/>
          </w:tcPr>
          <w:p w14:paraId="4FFC47DD" w14:textId="77777777" w:rsidR="007D3065" w:rsidRPr="00023AB0" w:rsidRDefault="007D3065" w:rsidP="00014835">
            <w:pPr>
              <w:spacing w:after="0" w:line="240" w:lineRule="auto"/>
              <w:jc w:val="center"/>
              <w:rPr>
                <w:rFonts w:ascii="Arial" w:eastAsia="Times New Roman" w:hAnsi="Arial" w:cs="Arial"/>
                <w:color w:val="000000" w:themeColor="text1"/>
                <w:sz w:val="18"/>
                <w:szCs w:val="18"/>
                <w:lang w:eastAsia="es-PE"/>
              </w:rPr>
            </w:pPr>
            <w:r w:rsidRPr="007D3065">
              <w:rPr>
                <w:rFonts w:ascii="Arial" w:eastAsia="Times New Roman" w:hAnsi="Arial" w:cs="Arial"/>
                <w:color w:val="000000" w:themeColor="text1"/>
                <w:sz w:val="18"/>
                <w:szCs w:val="18"/>
                <w:lang w:eastAsia="es-PE"/>
              </w:rPr>
              <w:t>Privado</w:t>
            </w:r>
          </w:p>
        </w:tc>
        <w:tc>
          <w:tcPr>
            <w:tcW w:w="2268" w:type="dxa"/>
            <w:shd w:val="clear" w:color="auto" w:fill="auto"/>
            <w:vAlign w:val="center"/>
            <w:hideMark/>
          </w:tcPr>
          <w:p w14:paraId="1C5DD63C" w14:textId="77777777" w:rsidR="007D3065" w:rsidRPr="00023AB0" w:rsidRDefault="007D3065" w:rsidP="00014835">
            <w:pPr>
              <w:spacing w:after="0" w:line="240" w:lineRule="auto"/>
              <w:jc w:val="center"/>
              <w:rPr>
                <w:rFonts w:ascii="Arial" w:eastAsia="Times New Roman" w:hAnsi="Arial" w:cs="Arial"/>
                <w:color w:val="000000" w:themeColor="text1"/>
                <w:sz w:val="18"/>
                <w:szCs w:val="18"/>
                <w:lang w:eastAsia="es-PE"/>
              </w:rPr>
            </w:pPr>
            <w:proofErr w:type="spellStart"/>
            <w:r w:rsidRPr="007D3065">
              <w:rPr>
                <w:rFonts w:ascii="Arial" w:eastAsia="Times New Roman" w:hAnsi="Arial" w:cs="Arial"/>
                <w:color w:val="000000" w:themeColor="text1"/>
                <w:sz w:val="18"/>
                <w:szCs w:val="18"/>
                <w:lang w:eastAsia="es-PE"/>
              </w:rPr>
              <w:t>Tilverio</w:t>
            </w:r>
            <w:proofErr w:type="spellEnd"/>
            <w:r w:rsidRPr="007D3065">
              <w:rPr>
                <w:rFonts w:ascii="Arial" w:eastAsia="Times New Roman" w:hAnsi="Arial" w:cs="Arial"/>
                <w:color w:val="000000" w:themeColor="text1"/>
                <w:sz w:val="18"/>
                <w:szCs w:val="18"/>
                <w:lang w:eastAsia="es-PE"/>
              </w:rPr>
              <w:t xml:space="preserve"> Becerra </w:t>
            </w:r>
            <w:proofErr w:type="spellStart"/>
            <w:r w:rsidRPr="007D3065">
              <w:rPr>
                <w:rFonts w:ascii="Arial" w:eastAsia="Times New Roman" w:hAnsi="Arial" w:cs="Arial"/>
                <w:color w:val="000000" w:themeColor="text1"/>
                <w:sz w:val="18"/>
                <w:szCs w:val="18"/>
                <w:lang w:eastAsia="es-PE"/>
              </w:rPr>
              <w:t>Arevalo</w:t>
            </w:r>
            <w:proofErr w:type="spellEnd"/>
          </w:p>
        </w:tc>
        <w:tc>
          <w:tcPr>
            <w:tcW w:w="1351" w:type="dxa"/>
            <w:shd w:val="clear" w:color="auto" w:fill="auto"/>
            <w:vAlign w:val="center"/>
            <w:hideMark/>
          </w:tcPr>
          <w:p w14:paraId="56F080F4" w14:textId="77777777" w:rsidR="007D3065" w:rsidRPr="00023AB0" w:rsidRDefault="007D3065" w:rsidP="00014835">
            <w:pPr>
              <w:spacing w:after="0" w:line="240" w:lineRule="auto"/>
              <w:jc w:val="center"/>
              <w:rPr>
                <w:rFonts w:ascii="Arial" w:eastAsia="Times New Roman" w:hAnsi="Arial" w:cs="Arial"/>
                <w:color w:val="000000" w:themeColor="text1"/>
                <w:sz w:val="18"/>
                <w:szCs w:val="18"/>
                <w:lang w:eastAsia="es-PE"/>
              </w:rPr>
            </w:pPr>
            <w:r w:rsidRPr="007D3065">
              <w:rPr>
                <w:rFonts w:ascii="Arial" w:eastAsia="Times New Roman" w:hAnsi="Arial" w:cs="Arial"/>
                <w:color w:val="000000" w:themeColor="text1"/>
                <w:sz w:val="18"/>
                <w:szCs w:val="18"/>
                <w:lang w:eastAsia="es-PE"/>
              </w:rPr>
              <w:t>Callao</w:t>
            </w:r>
          </w:p>
        </w:tc>
        <w:tc>
          <w:tcPr>
            <w:tcW w:w="1275" w:type="dxa"/>
            <w:shd w:val="clear" w:color="auto" w:fill="auto"/>
            <w:vAlign w:val="center"/>
            <w:hideMark/>
          </w:tcPr>
          <w:p w14:paraId="63900394" w14:textId="77777777" w:rsidR="007D3065" w:rsidRPr="00023AB0" w:rsidRDefault="007D3065" w:rsidP="00014835">
            <w:pPr>
              <w:spacing w:after="0" w:line="240" w:lineRule="auto"/>
              <w:jc w:val="center"/>
              <w:rPr>
                <w:rFonts w:ascii="Arial" w:eastAsia="Times New Roman" w:hAnsi="Arial" w:cs="Arial"/>
                <w:color w:val="000000" w:themeColor="text1"/>
                <w:sz w:val="18"/>
                <w:szCs w:val="18"/>
                <w:lang w:eastAsia="es-PE"/>
              </w:rPr>
            </w:pPr>
            <w:r w:rsidRPr="007D3065">
              <w:rPr>
                <w:rFonts w:ascii="Arial" w:eastAsia="Times New Roman" w:hAnsi="Arial" w:cs="Arial"/>
                <w:color w:val="000000" w:themeColor="text1"/>
                <w:sz w:val="18"/>
                <w:szCs w:val="18"/>
                <w:lang w:eastAsia="es-PE"/>
              </w:rPr>
              <w:t>Callao</w:t>
            </w:r>
          </w:p>
        </w:tc>
        <w:tc>
          <w:tcPr>
            <w:tcW w:w="1134" w:type="dxa"/>
            <w:shd w:val="clear" w:color="auto" w:fill="auto"/>
            <w:vAlign w:val="center"/>
            <w:hideMark/>
          </w:tcPr>
          <w:p w14:paraId="26E63708" w14:textId="49DB7464" w:rsidR="007D3065" w:rsidRPr="00023AB0" w:rsidRDefault="007D3065" w:rsidP="00014835">
            <w:pPr>
              <w:spacing w:after="0" w:line="240" w:lineRule="auto"/>
              <w:jc w:val="center"/>
              <w:rPr>
                <w:rFonts w:ascii="Arial" w:eastAsia="Times New Roman" w:hAnsi="Arial" w:cs="Arial"/>
                <w:color w:val="000000" w:themeColor="text1"/>
                <w:sz w:val="18"/>
                <w:szCs w:val="18"/>
                <w:lang w:eastAsia="es-PE"/>
              </w:rPr>
            </w:pPr>
            <w:r w:rsidRPr="007D3065">
              <w:rPr>
                <w:rFonts w:ascii="Arial" w:eastAsia="Times New Roman" w:hAnsi="Arial" w:cs="Arial"/>
                <w:color w:val="000000" w:themeColor="text1"/>
                <w:sz w:val="18"/>
                <w:szCs w:val="18"/>
                <w:lang w:eastAsia="es-PE"/>
              </w:rPr>
              <w:t xml:space="preserve">Carmen </w:t>
            </w:r>
            <w:r w:rsidR="00B00660">
              <w:rPr>
                <w:rFonts w:ascii="Arial" w:eastAsia="Times New Roman" w:hAnsi="Arial" w:cs="Arial"/>
                <w:color w:val="000000" w:themeColor="text1"/>
                <w:sz w:val="18"/>
                <w:szCs w:val="18"/>
                <w:lang w:eastAsia="es-PE"/>
              </w:rPr>
              <w:t>d</w:t>
            </w:r>
            <w:r w:rsidRPr="007D3065">
              <w:rPr>
                <w:rFonts w:ascii="Arial" w:eastAsia="Times New Roman" w:hAnsi="Arial" w:cs="Arial"/>
                <w:color w:val="000000" w:themeColor="text1"/>
                <w:sz w:val="18"/>
                <w:szCs w:val="18"/>
                <w:lang w:eastAsia="es-PE"/>
              </w:rPr>
              <w:t>e La Legua-Reynoso</w:t>
            </w:r>
          </w:p>
        </w:tc>
        <w:tc>
          <w:tcPr>
            <w:tcW w:w="1134" w:type="dxa"/>
            <w:shd w:val="clear" w:color="auto" w:fill="auto"/>
            <w:vAlign w:val="center"/>
            <w:hideMark/>
          </w:tcPr>
          <w:p w14:paraId="68DA07D1" w14:textId="77777777" w:rsidR="007D3065" w:rsidRPr="00023AB0" w:rsidRDefault="007D3065" w:rsidP="00014835">
            <w:pPr>
              <w:spacing w:after="0" w:line="240" w:lineRule="auto"/>
              <w:jc w:val="center"/>
              <w:rPr>
                <w:rFonts w:ascii="Arial" w:eastAsia="Times New Roman" w:hAnsi="Arial" w:cs="Arial"/>
                <w:color w:val="000000" w:themeColor="text1"/>
                <w:sz w:val="18"/>
                <w:szCs w:val="18"/>
                <w:lang w:eastAsia="es-PE"/>
              </w:rPr>
            </w:pPr>
            <w:r w:rsidRPr="007D3065">
              <w:rPr>
                <w:rFonts w:ascii="Arial" w:eastAsia="Times New Roman" w:hAnsi="Arial" w:cs="Arial"/>
                <w:color w:val="000000" w:themeColor="text1"/>
                <w:sz w:val="18"/>
                <w:szCs w:val="18"/>
                <w:lang w:eastAsia="es-PE"/>
              </w:rPr>
              <w:t>I-2</w:t>
            </w:r>
          </w:p>
        </w:tc>
      </w:tr>
      <w:tr w:rsidR="007D3065" w:rsidRPr="00023AB0" w14:paraId="4076B158" w14:textId="77777777" w:rsidTr="007D3065">
        <w:trPr>
          <w:trHeight w:val="290"/>
        </w:trPr>
        <w:tc>
          <w:tcPr>
            <w:tcW w:w="1276" w:type="dxa"/>
            <w:shd w:val="clear" w:color="auto" w:fill="auto"/>
            <w:vAlign w:val="center"/>
            <w:hideMark/>
          </w:tcPr>
          <w:p w14:paraId="11840EBC" w14:textId="77777777" w:rsidR="007D3065" w:rsidRPr="00023AB0" w:rsidRDefault="007D3065" w:rsidP="00014835">
            <w:pPr>
              <w:spacing w:after="0" w:line="240" w:lineRule="auto"/>
              <w:jc w:val="center"/>
              <w:rPr>
                <w:rFonts w:ascii="Arial" w:eastAsia="Times New Roman" w:hAnsi="Arial" w:cs="Arial"/>
                <w:color w:val="000000" w:themeColor="text1"/>
                <w:sz w:val="18"/>
                <w:szCs w:val="18"/>
                <w:lang w:eastAsia="es-PE"/>
              </w:rPr>
            </w:pPr>
            <w:r w:rsidRPr="007D3065">
              <w:rPr>
                <w:rFonts w:ascii="Arial" w:eastAsia="Times New Roman" w:hAnsi="Arial" w:cs="Arial"/>
                <w:color w:val="000000" w:themeColor="text1"/>
                <w:sz w:val="18"/>
                <w:szCs w:val="18"/>
                <w:lang w:eastAsia="es-PE"/>
              </w:rPr>
              <w:t>Privado</w:t>
            </w:r>
          </w:p>
        </w:tc>
        <w:tc>
          <w:tcPr>
            <w:tcW w:w="2268" w:type="dxa"/>
            <w:shd w:val="clear" w:color="auto" w:fill="auto"/>
            <w:vAlign w:val="center"/>
            <w:hideMark/>
          </w:tcPr>
          <w:p w14:paraId="1235EA89" w14:textId="77777777" w:rsidR="007D3065" w:rsidRPr="00023AB0" w:rsidRDefault="007D3065" w:rsidP="00014835">
            <w:pPr>
              <w:spacing w:after="0" w:line="240" w:lineRule="auto"/>
              <w:jc w:val="center"/>
              <w:rPr>
                <w:rFonts w:ascii="Arial" w:eastAsia="Times New Roman" w:hAnsi="Arial" w:cs="Arial"/>
                <w:color w:val="000000" w:themeColor="text1"/>
                <w:sz w:val="18"/>
                <w:szCs w:val="18"/>
                <w:lang w:eastAsia="es-PE"/>
              </w:rPr>
            </w:pPr>
            <w:proofErr w:type="spellStart"/>
            <w:r w:rsidRPr="007D3065">
              <w:rPr>
                <w:rFonts w:ascii="Arial" w:eastAsia="Times New Roman" w:hAnsi="Arial" w:cs="Arial"/>
                <w:color w:val="000000" w:themeColor="text1"/>
                <w:sz w:val="18"/>
                <w:szCs w:val="18"/>
                <w:lang w:eastAsia="es-PE"/>
              </w:rPr>
              <w:t>Fisiotechel</w:t>
            </w:r>
            <w:proofErr w:type="spellEnd"/>
          </w:p>
        </w:tc>
        <w:tc>
          <w:tcPr>
            <w:tcW w:w="1351" w:type="dxa"/>
            <w:shd w:val="clear" w:color="auto" w:fill="auto"/>
            <w:vAlign w:val="center"/>
            <w:hideMark/>
          </w:tcPr>
          <w:p w14:paraId="39735200" w14:textId="77777777" w:rsidR="007D3065" w:rsidRPr="00023AB0" w:rsidRDefault="007D3065" w:rsidP="00014835">
            <w:pPr>
              <w:spacing w:after="0" w:line="240" w:lineRule="auto"/>
              <w:jc w:val="center"/>
              <w:rPr>
                <w:rFonts w:ascii="Arial" w:eastAsia="Times New Roman" w:hAnsi="Arial" w:cs="Arial"/>
                <w:color w:val="000000" w:themeColor="text1"/>
                <w:sz w:val="18"/>
                <w:szCs w:val="18"/>
                <w:lang w:eastAsia="es-PE"/>
              </w:rPr>
            </w:pPr>
            <w:r w:rsidRPr="007D3065">
              <w:rPr>
                <w:rFonts w:ascii="Arial" w:eastAsia="Times New Roman" w:hAnsi="Arial" w:cs="Arial"/>
                <w:color w:val="000000" w:themeColor="text1"/>
                <w:sz w:val="18"/>
                <w:szCs w:val="18"/>
                <w:lang w:eastAsia="es-PE"/>
              </w:rPr>
              <w:t>Callao</w:t>
            </w:r>
          </w:p>
        </w:tc>
        <w:tc>
          <w:tcPr>
            <w:tcW w:w="1275" w:type="dxa"/>
            <w:shd w:val="clear" w:color="auto" w:fill="auto"/>
            <w:vAlign w:val="center"/>
            <w:hideMark/>
          </w:tcPr>
          <w:p w14:paraId="181DA7BD" w14:textId="77777777" w:rsidR="007D3065" w:rsidRPr="00023AB0" w:rsidRDefault="007D3065" w:rsidP="00014835">
            <w:pPr>
              <w:spacing w:after="0" w:line="240" w:lineRule="auto"/>
              <w:jc w:val="center"/>
              <w:rPr>
                <w:rFonts w:ascii="Arial" w:eastAsia="Times New Roman" w:hAnsi="Arial" w:cs="Arial"/>
                <w:color w:val="000000" w:themeColor="text1"/>
                <w:sz w:val="18"/>
                <w:szCs w:val="18"/>
                <w:lang w:eastAsia="es-PE"/>
              </w:rPr>
            </w:pPr>
            <w:r w:rsidRPr="007D3065">
              <w:rPr>
                <w:rFonts w:ascii="Arial" w:eastAsia="Times New Roman" w:hAnsi="Arial" w:cs="Arial"/>
                <w:color w:val="000000" w:themeColor="text1"/>
                <w:sz w:val="18"/>
                <w:szCs w:val="18"/>
                <w:lang w:eastAsia="es-PE"/>
              </w:rPr>
              <w:t>Callao</w:t>
            </w:r>
          </w:p>
        </w:tc>
        <w:tc>
          <w:tcPr>
            <w:tcW w:w="1134" w:type="dxa"/>
            <w:shd w:val="clear" w:color="auto" w:fill="auto"/>
            <w:vAlign w:val="center"/>
            <w:hideMark/>
          </w:tcPr>
          <w:p w14:paraId="44B8BA0D" w14:textId="77777777" w:rsidR="007D3065" w:rsidRPr="00023AB0" w:rsidRDefault="007D3065" w:rsidP="00014835">
            <w:pPr>
              <w:spacing w:after="0" w:line="240" w:lineRule="auto"/>
              <w:jc w:val="center"/>
              <w:rPr>
                <w:rFonts w:ascii="Arial" w:eastAsia="Times New Roman" w:hAnsi="Arial" w:cs="Arial"/>
                <w:color w:val="000000" w:themeColor="text1"/>
                <w:sz w:val="18"/>
                <w:szCs w:val="18"/>
                <w:lang w:eastAsia="es-PE"/>
              </w:rPr>
            </w:pPr>
            <w:r w:rsidRPr="007D3065">
              <w:rPr>
                <w:rFonts w:ascii="Arial" w:eastAsia="Times New Roman" w:hAnsi="Arial" w:cs="Arial"/>
                <w:color w:val="000000" w:themeColor="text1"/>
                <w:sz w:val="18"/>
                <w:szCs w:val="18"/>
                <w:lang w:eastAsia="es-PE"/>
              </w:rPr>
              <w:t>Callao</w:t>
            </w:r>
          </w:p>
        </w:tc>
        <w:tc>
          <w:tcPr>
            <w:tcW w:w="1134" w:type="dxa"/>
            <w:shd w:val="clear" w:color="auto" w:fill="auto"/>
            <w:vAlign w:val="center"/>
            <w:hideMark/>
          </w:tcPr>
          <w:p w14:paraId="7DC66DFE" w14:textId="77777777" w:rsidR="007D3065" w:rsidRPr="00023AB0" w:rsidRDefault="007D3065" w:rsidP="00014835">
            <w:pPr>
              <w:spacing w:after="0" w:line="240" w:lineRule="auto"/>
              <w:jc w:val="center"/>
              <w:rPr>
                <w:rFonts w:ascii="Arial" w:eastAsia="Times New Roman" w:hAnsi="Arial" w:cs="Arial"/>
                <w:color w:val="000000" w:themeColor="text1"/>
                <w:sz w:val="18"/>
                <w:szCs w:val="18"/>
                <w:lang w:eastAsia="es-PE"/>
              </w:rPr>
            </w:pPr>
            <w:r w:rsidRPr="007D3065">
              <w:rPr>
                <w:rFonts w:ascii="Arial" w:eastAsia="Times New Roman" w:hAnsi="Arial" w:cs="Arial"/>
                <w:color w:val="000000" w:themeColor="text1"/>
                <w:sz w:val="18"/>
                <w:szCs w:val="18"/>
                <w:lang w:eastAsia="es-PE"/>
              </w:rPr>
              <w:t>I-2</w:t>
            </w:r>
          </w:p>
        </w:tc>
      </w:tr>
      <w:tr w:rsidR="007D3065" w:rsidRPr="00023AB0" w14:paraId="5266A757" w14:textId="77777777" w:rsidTr="007D3065">
        <w:trPr>
          <w:trHeight w:val="290"/>
        </w:trPr>
        <w:tc>
          <w:tcPr>
            <w:tcW w:w="1276" w:type="dxa"/>
            <w:shd w:val="clear" w:color="auto" w:fill="auto"/>
            <w:vAlign w:val="center"/>
            <w:hideMark/>
          </w:tcPr>
          <w:p w14:paraId="247E516A" w14:textId="77777777" w:rsidR="007D3065" w:rsidRPr="00023AB0" w:rsidRDefault="007D3065" w:rsidP="00014835">
            <w:pPr>
              <w:spacing w:after="0" w:line="240" w:lineRule="auto"/>
              <w:jc w:val="center"/>
              <w:rPr>
                <w:rFonts w:ascii="Arial" w:eastAsia="Times New Roman" w:hAnsi="Arial" w:cs="Arial"/>
                <w:color w:val="000000" w:themeColor="text1"/>
                <w:sz w:val="18"/>
                <w:szCs w:val="18"/>
                <w:lang w:eastAsia="es-PE"/>
              </w:rPr>
            </w:pPr>
            <w:r w:rsidRPr="007D3065">
              <w:rPr>
                <w:rFonts w:ascii="Arial" w:eastAsia="Times New Roman" w:hAnsi="Arial" w:cs="Arial"/>
                <w:color w:val="000000" w:themeColor="text1"/>
                <w:sz w:val="18"/>
                <w:szCs w:val="18"/>
                <w:lang w:eastAsia="es-PE"/>
              </w:rPr>
              <w:t>Privado</w:t>
            </w:r>
          </w:p>
        </w:tc>
        <w:tc>
          <w:tcPr>
            <w:tcW w:w="2268" w:type="dxa"/>
            <w:shd w:val="clear" w:color="auto" w:fill="auto"/>
            <w:vAlign w:val="center"/>
            <w:hideMark/>
          </w:tcPr>
          <w:p w14:paraId="1D061E2F" w14:textId="77777777" w:rsidR="007D3065" w:rsidRPr="00023AB0" w:rsidRDefault="007D3065" w:rsidP="00014835">
            <w:pPr>
              <w:spacing w:after="0" w:line="240" w:lineRule="auto"/>
              <w:jc w:val="center"/>
              <w:rPr>
                <w:rFonts w:ascii="Arial" w:eastAsia="Times New Roman" w:hAnsi="Arial" w:cs="Arial"/>
                <w:color w:val="000000" w:themeColor="text1"/>
                <w:sz w:val="18"/>
                <w:szCs w:val="18"/>
                <w:lang w:eastAsia="es-PE"/>
              </w:rPr>
            </w:pPr>
            <w:proofErr w:type="spellStart"/>
            <w:r w:rsidRPr="007D3065">
              <w:rPr>
                <w:rFonts w:ascii="Arial" w:eastAsia="Times New Roman" w:hAnsi="Arial" w:cs="Arial"/>
                <w:color w:val="000000" w:themeColor="text1"/>
                <w:sz w:val="18"/>
                <w:szCs w:val="18"/>
                <w:lang w:eastAsia="es-PE"/>
              </w:rPr>
              <w:t>Fisiotomi</w:t>
            </w:r>
            <w:proofErr w:type="spellEnd"/>
          </w:p>
        </w:tc>
        <w:tc>
          <w:tcPr>
            <w:tcW w:w="1351" w:type="dxa"/>
            <w:shd w:val="clear" w:color="auto" w:fill="auto"/>
            <w:vAlign w:val="center"/>
            <w:hideMark/>
          </w:tcPr>
          <w:p w14:paraId="0EC0C047" w14:textId="77777777" w:rsidR="007D3065" w:rsidRPr="00023AB0" w:rsidRDefault="007D3065" w:rsidP="00014835">
            <w:pPr>
              <w:spacing w:after="0" w:line="240" w:lineRule="auto"/>
              <w:jc w:val="center"/>
              <w:rPr>
                <w:rFonts w:ascii="Arial" w:eastAsia="Times New Roman" w:hAnsi="Arial" w:cs="Arial"/>
                <w:color w:val="000000" w:themeColor="text1"/>
                <w:sz w:val="18"/>
                <w:szCs w:val="18"/>
                <w:lang w:eastAsia="es-PE"/>
              </w:rPr>
            </w:pPr>
            <w:r w:rsidRPr="007D3065">
              <w:rPr>
                <w:rFonts w:ascii="Arial" w:eastAsia="Times New Roman" w:hAnsi="Arial" w:cs="Arial"/>
                <w:color w:val="000000" w:themeColor="text1"/>
                <w:sz w:val="18"/>
                <w:szCs w:val="18"/>
                <w:lang w:eastAsia="es-PE"/>
              </w:rPr>
              <w:t>Callao</w:t>
            </w:r>
          </w:p>
        </w:tc>
        <w:tc>
          <w:tcPr>
            <w:tcW w:w="1275" w:type="dxa"/>
            <w:shd w:val="clear" w:color="auto" w:fill="auto"/>
            <w:vAlign w:val="center"/>
            <w:hideMark/>
          </w:tcPr>
          <w:p w14:paraId="139D170C" w14:textId="77777777" w:rsidR="007D3065" w:rsidRPr="00023AB0" w:rsidRDefault="007D3065" w:rsidP="00014835">
            <w:pPr>
              <w:spacing w:after="0" w:line="240" w:lineRule="auto"/>
              <w:jc w:val="center"/>
              <w:rPr>
                <w:rFonts w:ascii="Arial" w:eastAsia="Times New Roman" w:hAnsi="Arial" w:cs="Arial"/>
                <w:color w:val="000000" w:themeColor="text1"/>
                <w:sz w:val="18"/>
                <w:szCs w:val="18"/>
                <w:lang w:eastAsia="es-PE"/>
              </w:rPr>
            </w:pPr>
            <w:r w:rsidRPr="007D3065">
              <w:rPr>
                <w:rFonts w:ascii="Arial" w:eastAsia="Times New Roman" w:hAnsi="Arial" w:cs="Arial"/>
                <w:color w:val="000000" w:themeColor="text1"/>
                <w:sz w:val="18"/>
                <w:szCs w:val="18"/>
                <w:lang w:eastAsia="es-PE"/>
              </w:rPr>
              <w:t>Callao</w:t>
            </w:r>
          </w:p>
        </w:tc>
        <w:tc>
          <w:tcPr>
            <w:tcW w:w="1134" w:type="dxa"/>
            <w:shd w:val="clear" w:color="auto" w:fill="auto"/>
            <w:vAlign w:val="center"/>
            <w:hideMark/>
          </w:tcPr>
          <w:p w14:paraId="0C89E421" w14:textId="77777777" w:rsidR="007D3065" w:rsidRPr="00023AB0" w:rsidRDefault="007D3065" w:rsidP="00014835">
            <w:pPr>
              <w:spacing w:after="0" w:line="240" w:lineRule="auto"/>
              <w:jc w:val="center"/>
              <w:rPr>
                <w:rFonts w:ascii="Arial" w:eastAsia="Times New Roman" w:hAnsi="Arial" w:cs="Arial"/>
                <w:color w:val="000000" w:themeColor="text1"/>
                <w:sz w:val="18"/>
                <w:szCs w:val="18"/>
                <w:lang w:eastAsia="es-PE"/>
              </w:rPr>
            </w:pPr>
            <w:r w:rsidRPr="007D3065">
              <w:rPr>
                <w:rFonts w:ascii="Arial" w:eastAsia="Times New Roman" w:hAnsi="Arial" w:cs="Arial"/>
                <w:color w:val="000000" w:themeColor="text1"/>
                <w:sz w:val="18"/>
                <w:szCs w:val="18"/>
                <w:lang w:eastAsia="es-PE"/>
              </w:rPr>
              <w:t>Callao</w:t>
            </w:r>
          </w:p>
        </w:tc>
        <w:tc>
          <w:tcPr>
            <w:tcW w:w="1134" w:type="dxa"/>
            <w:shd w:val="clear" w:color="auto" w:fill="auto"/>
            <w:vAlign w:val="center"/>
            <w:hideMark/>
          </w:tcPr>
          <w:p w14:paraId="21018561" w14:textId="77777777" w:rsidR="007D3065" w:rsidRPr="00023AB0" w:rsidRDefault="007D3065" w:rsidP="00014835">
            <w:pPr>
              <w:spacing w:after="0" w:line="240" w:lineRule="auto"/>
              <w:jc w:val="center"/>
              <w:rPr>
                <w:rFonts w:ascii="Arial" w:eastAsia="Times New Roman" w:hAnsi="Arial" w:cs="Arial"/>
                <w:color w:val="000000" w:themeColor="text1"/>
                <w:sz w:val="18"/>
                <w:szCs w:val="18"/>
                <w:lang w:eastAsia="es-PE"/>
              </w:rPr>
            </w:pPr>
            <w:r w:rsidRPr="007D3065">
              <w:rPr>
                <w:rFonts w:ascii="Arial" w:eastAsia="Times New Roman" w:hAnsi="Arial" w:cs="Arial"/>
                <w:color w:val="000000" w:themeColor="text1"/>
                <w:sz w:val="18"/>
                <w:szCs w:val="18"/>
                <w:lang w:eastAsia="es-PE"/>
              </w:rPr>
              <w:t>I-1</w:t>
            </w:r>
          </w:p>
        </w:tc>
      </w:tr>
    </w:tbl>
    <w:p w14:paraId="45421D0E" w14:textId="6C84F5BE" w:rsidR="007D3065" w:rsidRPr="00454508" w:rsidRDefault="007D3065" w:rsidP="007D3065">
      <w:pPr>
        <w:spacing w:after="0" w:line="240" w:lineRule="auto"/>
        <w:ind w:left="709" w:right="-2"/>
        <w:rPr>
          <w:rFonts w:ascii="Myriad Pro" w:hAnsi="Myriad Pro" w:cs="Myriad Pro"/>
          <w:b/>
          <w:bCs/>
          <w:color w:val="000000" w:themeColor="text1"/>
        </w:rPr>
      </w:pPr>
      <w:r w:rsidRPr="007858B1">
        <w:rPr>
          <w:b/>
          <w:color w:val="000000"/>
          <w:sz w:val="14"/>
          <w:szCs w:val="14"/>
        </w:rPr>
        <w:t>Fuente:</w:t>
      </w:r>
      <w:r w:rsidRPr="007D3065">
        <w:t xml:space="preserve"> </w:t>
      </w:r>
      <w:r w:rsidRPr="007D3065">
        <w:rPr>
          <w:b/>
          <w:color w:val="000000"/>
          <w:sz w:val="14"/>
          <w:szCs w:val="14"/>
        </w:rPr>
        <w:t xml:space="preserve">Ministerio de Salud </w:t>
      </w:r>
      <w:r>
        <w:rPr>
          <w:b/>
          <w:color w:val="000000"/>
          <w:sz w:val="14"/>
          <w:szCs w:val="14"/>
        </w:rPr>
        <w:t xml:space="preserve">- </w:t>
      </w:r>
      <w:r w:rsidRPr="007D3065">
        <w:rPr>
          <w:b/>
          <w:color w:val="000000"/>
          <w:sz w:val="14"/>
          <w:szCs w:val="14"/>
        </w:rPr>
        <w:t>Oficina General de Tecnologías de la Información</w:t>
      </w:r>
      <w:r>
        <w:rPr>
          <w:b/>
          <w:color w:val="000000"/>
          <w:sz w:val="14"/>
          <w:szCs w:val="14"/>
        </w:rPr>
        <w:t xml:space="preserve"> (2022)</w:t>
      </w:r>
    </w:p>
    <w:p w14:paraId="380FCA9D" w14:textId="77777777" w:rsidR="007D3065" w:rsidRDefault="007D3065" w:rsidP="00454508">
      <w:pPr>
        <w:autoSpaceDE w:val="0"/>
        <w:autoSpaceDN w:val="0"/>
        <w:adjustRightInd w:val="0"/>
        <w:spacing w:after="0" w:line="240" w:lineRule="auto"/>
        <w:ind w:firstLine="708"/>
        <w:contextualSpacing/>
        <w:jc w:val="both"/>
        <w:rPr>
          <w:rFonts w:ascii="Myriad Pro" w:hAnsi="Myriad Pro" w:cs="Myriad Pro"/>
          <w:b/>
          <w:bCs/>
          <w:color w:val="000000" w:themeColor="text1"/>
        </w:rPr>
      </w:pPr>
    </w:p>
    <w:p w14:paraId="0B6A9577" w14:textId="38733D9F" w:rsidR="001C1126" w:rsidRPr="00454508" w:rsidRDefault="001C1126" w:rsidP="00454508">
      <w:pPr>
        <w:autoSpaceDE w:val="0"/>
        <w:autoSpaceDN w:val="0"/>
        <w:adjustRightInd w:val="0"/>
        <w:spacing w:after="0" w:line="240" w:lineRule="auto"/>
        <w:ind w:firstLine="708"/>
        <w:contextualSpacing/>
        <w:jc w:val="both"/>
        <w:rPr>
          <w:rFonts w:ascii="Myriad Pro" w:hAnsi="Myriad Pro" w:cs="Myriad Pro"/>
          <w:b/>
          <w:bCs/>
          <w:color w:val="000000" w:themeColor="text1"/>
        </w:rPr>
      </w:pPr>
      <w:r w:rsidRPr="00454508">
        <w:rPr>
          <w:rFonts w:ascii="Myriad Pro" w:hAnsi="Myriad Pro" w:cs="Myriad Pro"/>
          <w:b/>
          <w:bCs/>
          <w:color w:val="000000" w:themeColor="text1"/>
        </w:rPr>
        <w:t>Salud mental</w:t>
      </w:r>
    </w:p>
    <w:p w14:paraId="4CCDC83A" w14:textId="2923C67C" w:rsidR="001C1126" w:rsidRPr="00573CBC" w:rsidRDefault="001C1126" w:rsidP="00573CBC">
      <w:pPr>
        <w:autoSpaceDE w:val="0"/>
        <w:autoSpaceDN w:val="0"/>
        <w:adjustRightInd w:val="0"/>
        <w:spacing w:after="0" w:line="240" w:lineRule="auto"/>
        <w:ind w:left="709"/>
        <w:contextualSpacing/>
        <w:jc w:val="both"/>
        <w:rPr>
          <w:rFonts w:ascii="Myriad Pro" w:hAnsi="Myriad Pro" w:cs="Myriad Pro"/>
          <w:color w:val="000000" w:themeColor="text1"/>
        </w:rPr>
      </w:pPr>
    </w:p>
    <w:p w14:paraId="4BDE86D3" w14:textId="141283F0" w:rsidR="00610036" w:rsidRDefault="00573CBC" w:rsidP="00573CBC">
      <w:pPr>
        <w:autoSpaceDE w:val="0"/>
        <w:autoSpaceDN w:val="0"/>
        <w:adjustRightInd w:val="0"/>
        <w:spacing w:after="0" w:line="240" w:lineRule="auto"/>
        <w:ind w:left="709"/>
        <w:contextualSpacing/>
        <w:jc w:val="both"/>
        <w:rPr>
          <w:rFonts w:ascii="Myriad Pro" w:hAnsi="Myriad Pro" w:cs="Myriad Pro"/>
          <w:color w:val="000000" w:themeColor="text1"/>
        </w:rPr>
      </w:pPr>
      <w:r w:rsidRPr="00573CBC">
        <w:rPr>
          <w:rFonts w:ascii="Myriad Pro" w:hAnsi="Myriad Pro" w:cs="Myriad Pro"/>
          <w:color w:val="000000" w:themeColor="text1"/>
        </w:rPr>
        <w:t xml:space="preserve">Según información del Repositorio Único Nacional de Información en Salud </w:t>
      </w:r>
      <w:r>
        <w:rPr>
          <w:rFonts w:ascii="Myriad Pro" w:hAnsi="Myriad Pro" w:cs="Myriad Pro"/>
          <w:color w:val="000000" w:themeColor="text1"/>
        </w:rPr>
        <w:t>–</w:t>
      </w:r>
      <w:r w:rsidRPr="00573CBC">
        <w:rPr>
          <w:rFonts w:ascii="Myriad Pro" w:hAnsi="Myriad Pro" w:cs="Myriad Pro"/>
          <w:color w:val="000000" w:themeColor="text1"/>
        </w:rPr>
        <w:t xml:space="preserve"> REUNIS</w:t>
      </w:r>
      <w:r w:rsidRPr="00454508">
        <w:rPr>
          <w:rStyle w:val="Refdenotaalpie"/>
          <w:rFonts w:ascii="Myriad Pro" w:eastAsia="Times New Roman" w:hAnsi="Myriad Pro" w:cs="Arial"/>
          <w:bCs/>
          <w:lang w:eastAsia="es-ES"/>
        </w:rPr>
        <w:footnoteReference w:id="11"/>
      </w:r>
      <w:r>
        <w:rPr>
          <w:rFonts w:ascii="Myriad Pro" w:hAnsi="Myriad Pro" w:cs="Myriad Pro"/>
          <w:color w:val="000000" w:themeColor="text1"/>
        </w:rPr>
        <w:t xml:space="preserve"> </w:t>
      </w:r>
      <w:r w:rsidR="00610036">
        <w:rPr>
          <w:rFonts w:ascii="Myriad Pro" w:hAnsi="Myriad Pro" w:cs="Myriad Pro"/>
          <w:color w:val="000000" w:themeColor="text1"/>
        </w:rPr>
        <w:t xml:space="preserve">del Ministerio de Salud, en el año 2021 se atendieron </w:t>
      </w:r>
      <w:r w:rsidR="00D906CD">
        <w:rPr>
          <w:rFonts w:ascii="Myriad Pro" w:hAnsi="Myriad Pro" w:cs="Myriad Pro"/>
          <w:color w:val="000000" w:themeColor="text1"/>
        </w:rPr>
        <w:t xml:space="preserve">en la Región Callao </w:t>
      </w:r>
      <w:r w:rsidR="00610036">
        <w:rPr>
          <w:rFonts w:ascii="Myriad Pro" w:hAnsi="Myriad Pro" w:cs="Myriad Pro"/>
          <w:color w:val="000000" w:themeColor="text1"/>
        </w:rPr>
        <w:t>52,472 casos de morbilidades y problemas asociados en salud mental</w:t>
      </w:r>
      <w:r w:rsidR="00D906CD">
        <w:rPr>
          <w:rFonts w:ascii="Myriad Pro" w:hAnsi="Myriad Pro" w:cs="Myriad Pro"/>
          <w:color w:val="000000" w:themeColor="text1"/>
        </w:rPr>
        <w:t>, y de enero a junio del presente año se han atendido 31,700 casos.</w:t>
      </w:r>
    </w:p>
    <w:p w14:paraId="0FFF0B44" w14:textId="77777777" w:rsidR="00D906CD" w:rsidRDefault="00D906CD" w:rsidP="00573CBC">
      <w:pPr>
        <w:autoSpaceDE w:val="0"/>
        <w:autoSpaceDN w:val="0"/>
        <w:adjustRightInd w:val="0"/>
        <w:spacing w:after="0" w:line="240" w:lineRule="auto"/>
        <w:ind w:left="709"/>
        <w:contextualSpacing/>
        <w:jc w:val="both"/>
        <w:rPr>
          <w:rFonts w:ascii="Myriad Pro" w:hAnsi="Myriad Pro" w:cs="Myriad Pro"/>
          <w:color w:val="000000" w:themeColor="text1"/>
        </w:rPr>
      </w:pPr>
    </w:p>
    <w:p w14:paraId="52103E60" w14:textId="503FF643" w:rsidR="00573CBC" w:rsidRDefault="00573CBC" w:rsidP="00454508">
      <w:pPr>
        <w:autoSpaceDE w:val="0"/>
        <w:autoSpaceDN w:val="0"/>
        <w:adjustRightInd w:val="0"/>
        <w:spacing w:after="0" w:line="240" w:lineRule="auto"/>
        <w:ind w:firstLine="708"/>
        <w:contextualSpacing/>
        <w:jc w:val="both"/>
        <w:rPr>
          <w:rFonts w:ascii="Myriad Pro" w:hAnsi="Myriad Pro" w:cs="Myriad Pro"/>
          <w:b/>
          <w:bCs/>
          <w:color w:val="000000" w:themeColor="text1"/>
        </w:rPr>
      </w:pPr>
      <w:r>
        <w:rPr>
          <w:noProof/>
          <w:lang w:eastAsia="es-PE"/>
        </w:rPr>
        <w:drawing>
          <wp:inline distT="0" distB="0" distL="0" distR="0" wp14:anchorId="6FDFAFE2" wp14:editId="70B144A8">
            <wp:extent cx="5458264" cy="1483925"/>
            <wp:effectExtent l="19050" t="19050" r="9525" b="2159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687" t="33435" r="2528" b="20750"/>
                    <a:stretch/>
                  </pic:blipFill>
                  <pic:spPr bwMode="auto">
                    <a:xfrm>
                      <a:off x="0" y="0"/>
                      <a:ext cx="5459661" cy="148430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0D74F11" w14:textId="2E801A03" w:rsidR="00573CBC" w:rsidRDefault="00D906CD" w:rsidP="00D906CD">
      <w:pPr>
        <w:spacing w:after="0" w:line="240" w:lineRule="auto"/>
        <w:ind w:left="709" w:right="-2"/>
        <w:rPr>
          <w:b/>
          <w:color w:val="000000"/>
          <w:sz w:val="14"/>
          <w:szCs w:val="14"/>
        </w:rPr>
      </w:pPr>
      <w:r w:rsidRPr="00D906CD">
        <w:rPr>
          <w:b/>
          <w:color w:val="000000"/>
          <w:sz w:val="14"/>
          <w:szCs w:val="14"/>
        </w:rPr>
        <w:t>Fuente: HISMINSA al 4 de julio de 2022</w:t>
      </w:r>
    </w:p>
    <w:p w14:paraId="0372BBF0" w14:textId="77777777" w:rsidR="00D906CD" w:rsidRPr="00D906CD" w:rsidRDefault="00D906CD" w:rsidP="00D906CD">
      <w:pPr>
        <w:spacing w:after="0" w:line="240" w:lineRule="auto"/>
        <w:ind w:left="709" w:right="-2"/>
        <w:rPr>
          <w:b/>
          <w:color w:val="000000"/>
          <w:sz w:val="14"/>
          <w:szCs w:val="14"/>
        </w:rPr>
      </w:pPr>
    </w:p>
    <w:p w14:paraId="4736F580" w14:textId="09FEE827" w:rsidR="00573CBC" w:rsidRDefault="00573CBC" w:rsidP="00454508">
      <w:pPr>
        <w:autoSpaceDE w:val="0"/>
        <w:autoSpaceDN w:val="0"/>
        <w:adjustRightInd w:val="0"/>
        <w:spacing w:after="0" w:line="240" w:lineRule="auto"/>
        <w:ind w:firstLine="708"/>
        <w:contextualSpacing/>
        <w:jc w:val="both"/>
        <w:rPr>
          <w:rFonts w:ascii="Myriad Pro" w:hAnsi="Myriad Pro" w:cs="Myriad Pro"/>
          <w:b/>
          <w:bCs/>
          <w:color w:val="000000" w:themeColor="text1"/>
        </w:rPr>
      </w:pPr>
      <w:r>
        <w:rPr>
          <w:noProof/>
          <w:lang w:eastAsia="es-PE"/>
        </w:rPr>
        <w:drawing>
          <wp:inline distT="0" distB="0" distL="0" distR="0" wp14:anchorId="131CD6CB" wp14:editId="4A2ADBED">
            <wp:extent cx="5444197" cy="1476935"/>
            <wp:effectExtent l="19050" t="19050" r="23495" b="28575"/>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442" t="33435" r="3026" b="20970"/>
                    <a:stretch/>
                  </pic:blipFill>
                  <pic:spPr bwMode="auto">
                    <a:xfrm>
                      <a:off x="0" y="0"/>
                      <a:ext cx="5445082" cy="14771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3A0874E" w14:textId="77777777" w:rsidR="00D906CD" w:rsidRPr="00D906CD" w:rsidRDefault="00D906CD" w:rsidP="00D906CD">
      <w:pPr>
        <w:spacing w:after="0" w:line="240" w:lineRule="auto"/>
        <w:ind w:left="709" w:right="-2"/>
        <w:rPr>
          <w:b/>
          <w:color w:val="000000"/>
          <w:sz w:val="14"/>
          <w:szCs w:val="14"/>
        </w:rPr>
      </w:pPr>
      <w:r w:rsidRPr="00D906CD">
        <w:rPr>
          <w:b/>
          <w:color w:val="000000"/>
          <w:sz w:val="14"/>
          <w:szCs w:val="14"/>
        </w:rPr>
        <w:t>Fuente: HISMINSA al 4 de julio de 2022</w:t>
      </w:r>
    </w:p>
    <w:p w14:paraId="3086B51B" w14:textId="2073A01E" w:rsidR="00573CBC" w:rsidRDefault="00573CBC" w:rsidP="00454508">
      <w:pPr>
        <w:autoSpaceDE w:val="0"/>
        <w:autoSpaceDN w:val="0"/>
        <w:adjustRightInd w:val="0"/>
        <w:spacing w:after="0" w:line="240" w:lineRule="auto"/>
        <w:ind w:firstLine="708"/>
        <w:contextualSpacing/>
        <w:jc w:val="both"/>
        <w:rPr>
          <w:rFonts w:ascii="Myriad Pro" w:hAnsi="Myriad Pro" w:cs="Myriad Pro"/>
          <w:b/>
          <w:bCs/>
          <w:color w:val="000000" w:themeColor="text1"/>
        </w:rPr>
      </w:pPr>
    </w:p>
    <w:p w14:paraId="4ADF9F51" w14:textId="3FADE98C" w:rsidR="001909C5" w:rsidRDefault="001909C5" w:rsidP="001909C5">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t xml:space="preserve">De acuerdo a la información proporcionada por </w:t>
      </w:r>
      <w:r w:rsidRPr="00573CBC">
        <w:rPr>
          <w:rFonts w:ascii="Myriad Pro" w:hAnsi="Myriad Pro" w:cs="Myriad Pro"/>
          <w:color w:val="000000" w:themeColor="text1"/>
        </w:rPr>
        <w:t xml:space="preserve">el Repositorio Único Nacional de Información en Salud </w:t>
      </w:r>
      <w:r>
        <w:rPr>
          <w:rFonts w:ascii="Myriad Pro" w:hAnsi="Myriad Pro" w:cs="Myriad Pro"/>
          <w:color w:val="000000" w:themeColor="text1"/>
        </w:rPr>
        <w:t>–</w:t>
      </w:r>
      <w:r w:rsidRPr="00573CBC">
        <w:rPr>
          <w:rFonts w:ascii="Myriad Pro" w:hAnsi="Myriad Pro" w:cs="Myriad Pro"/>
          <w:color w:val="000000" w:themeColor="text1"/>
        </w:rPr>
        <w:t xml:space="preserve"> REUNIS</w:t>
      </w:r>
      <w:r w:rsidRPr="00454508">
        <w:rPr>
          <w:rStyle w:val="Refdenotaalpie"/>
          <w:rFonts w:ascii="Myriad Pro" w:eastAsia="Times New Roman" w:hAnsi="Myriad Pro" w:cs="Arial"/>
          <w:bCs/>
          <w:lang w:eastAsia="es-ES"/>
        </w:rPr>
        <w:footnoteReference w:id="12"/>
      </w:r>
      <w:r>
        <w:rPr>
          <w:rFonts w:ascii="Myriad Pro" w:hAnsi="Myriad Pro" w:cs="Myriad Pro"/>
          <w:color w:val="000000" w:themeColor="text1"/>
        </w:rPr>
        <w:t xml:space="preserve"> del Ministerio de Salud, los principales casos atendidos en la Región Callao son:</w:t>
      </w:r>
    </w:p>
    <w:p w14:paraId="36970B15" w14:textId="142F0BAF" w:rsidR="00D906CD" w:rsidRPr="0099484C" w:rsidRDefault="001909C5" w:rsidP="0099484C">
      <w:pPr>
        <w:pStyle w:val="Prrafodelista"/>
        <w:numPr>
          <w:ilvl w:val="0"/>
          <w:numId w:val="27"/>
        </w:numPr>
        <w:autoSpaceDE w:val="0"/>
        <w:autoSpaceDN w:val="0"/>
        <w:adjustRightInd w:val="0"/>
        <w:spacing w:after="0" w:line="240" w:lineRule="auto"/>
        <w:jc w:val="both"/>
        <w:rPr>
          <w:rFonts w:ascii="Myriad Pro" w:hAnsi="Myriad Pro" w:cs="Myriad Pro"/>
          <w:color w:val="000000" w:themeColor="text1"/>
        </w:rPr>
      </w:pPr>
      <w:r w:rsidRPr="0099484C">
        <w:rPr>
          <w:rFonts w:ascii="Myriad Pro" w:hAnsi="Myriad Pro" w:cs="Myriad Pro"/>
          <w:color w:val="000000" w:themeColor="text1"/>
        </w:rPr>
        <w:t xml:space="preserve">Trastornos </w:t>
      </w:r>
      <w:r w:rsidR="0099484C" w:rsidRPr="0099484C">
        <w:rPr>
          <w:rFonts w:ascii="Myriad Pro" w:hAnsi="Myriad Pro" w:cs="Myriad Pro"/>
          <w:color w:val="000000" w:themeColor="text1"/>
        </w:rPr>
        <w:t>n</w:t>
      </w:r>
      <w:r w:rsidRPr="0099484C">
        <w:rPr>
          <w:rFonts w:ascii="Myriad Pro" w:hAnsi="Myriad Pro" w:cs="Myriad Pro"/>
          <w:color w:val="000000" w:themeColor="text1"/>
        </w:rPr>
        <w:t xml:space="preserve">euróticos, </w:t>
      </w:r>
      <w:r w:rsidR="0099484C" w:rsidRPr="0099484C">
        <w:rPr>
          <w:rFonts w:ascii="Myriad Pro" w:hAnsi="Myriad Pro" w:cs="Myriad Pro"/>
          <w:color w:val="000000" w:themeColor="text1"/>
        </w:rPr>
        <w:t>t</w:t>
      </w:r>
      <w:r w:rsidRPr="0099484C">
        <w:rPr>
          <w:rFonts w:ascii="Myriad Pro" w:hAnsi="Myriad Pro" w:cs="Myriad Pro"/>
          <w:color w:val="000000" w:themeColor="text1"/>
        </w:rPr>
        <w:t xml:space="preserve">rastornos </w:t>
      </w:r>
      <w:r w:rsidR="0099484C" w:rsidRPr="0099484C">
        <w:rPr>
          <w:rFonts w:ascii="Myriad Pro" w:hAnsi="Myriad Pro" w:cs="Myriad Pro"/>
          <w:color w:val="000000" w:themeColor="text1"/>
        </w:rPr>
        <w:t>r</w:t>
      </w:r>
      <w:r w:rsidRPr="0099484C">
        <w:rPr>
          <w:rFonts w:ascii="Myriad Pro" w:hAnsi="Myriad Pro" w:cs="Myriad Pro"/>
          <w:color w:val="000000" w:themeColor="text1"/>
        </w:rPr>
        <w:t xml:space="preserve">elacionados con el </w:t>
      </w:r>
      <w:proofErr w:type="spellStart"/>
      <w:r w:rsidR="0099484C" w:rsidRPr="0099484C">
        <w:rPr>
          <w:rFonts w:ascii="Myriad Pro" w:hAnsi="Myriad Pro" w:cs="Myriad Pro"/>
          <w:color w:val="000000" w:themeColor="text1"/>
        </w:rPr>
        <w:t>e</w:t>
      </w:r>
      <w:r w:rsidRPr="0099484C">
        <w:rPr>
          <w:rFonts w:ascii="Myriad Pro" w:hAnsi="Myriad Pro" w:cs="Myriad Pro"/>
          <w:color w:val="000000" w:themeColor="text1"/>
        </w:rPr>
        <w:t>stres</w:t>
      </w:r>
      <w:proofErr w:type="spellEnd"/>
      <w:r w:rsidRPr="0099484C">
        <w:rPr>
          <w:rFonts w:ascii="Myriad Pro" w:hAnsi="Myriad Pro" w:cs="Myriad Pro"/>
          <w:color w:val="000000" w:themeColor="text1"/>
        </w:rPr>
        <w:t xml:space="preserve"> y </w:t>
      </w:r>
      <w:r w:rsidR="0099484C" w:rsidRPr="0099484C">
        <w:rPr>
          <w:rFonts w:ascii="Myriad Pro" w:hAnsi="Myriad Pro" w:cs="Myriad Pro"/>
          <w:color w:val="000000" w:themeColor="text1"/>
        </w:rPr>
        <w:t>t</w:t>
      </w:r>
      <w:r w:rsidRPr="0099484C">
        <w:rPr>
          <w:rFonts w:ascii="Myriad Pro" w:hAnsi="Myriad Pro" w:cs="Myriad Pro"/>
          <w:color w:val="000000" w:themeColor="text1"/>
        </w:rPr>
        <w:t xml:space="preserve">rastornos </w:t>
      </w:r>
      <w:r w:rsidR="0099484C" w:rsidRPr="0099484C">
        <w:rPr>
          <w:rFonts w:ascii="Myriad Pro" w:hAnsi="Myriad Pro" w:cs="Myriad Pro"/>
          <w:color w:val="000000" w:themeColor="text1"/>
        </w:rPr>
        <w:t>s</w:t>
      </w:r>
      <w:r w:rsidRPr="0099484C">
        <w:rPr>
          <w:rFonts w:ascii="Myriad Pro" w:hAnsi="Myriad Pro" w:cs="Myriad Pro"/>
          <w:color w:val="000000" w:themeColor="text1"/>
        </w:rPr>
        <w:t>omatomorfos</w:t>
      </w:r>
      <w:r w:rsidR="0099484C">
        <w:rPr>
          <w:rFonts w:ascii="Myriad Pro" w:hAnsi="Myriad Pro" w:cs="Myriad Pro"/>
          <w:color w:val="000000" w:themeColor="text1"/>
        </w:rPr>
        <w:t xml:space="preserve"> (</w:t>
      </w:r>
      <w:r w:rsidR="0099484C" w:rsidRPr="0099484C">
        <w:rPr>
          <w:rFonts w:ascii="Myriad Pro" w:hAnsi="Myriad Pro" w:cs="Myriad Pro"/>
          <w:color w:val="000000" w:themeColor="text1"/>
        </w:rPr>
        <w:t>26,128</w:t>
      </w:r>
      <w:r w:rsidR="0099484C">
        <w:rPr>
          <w:rFonts w:ascii="Myriad Pro" w:hAnsi="Myriad Pro" w:cs="Myriad Pro"/>
          <w:color w:val="000000" w:themeColor="text1"/>
        </w:rPr>
        <w:t xml:space="preserve"> casos)</w:t>
      </w:r>
    </w:p>
    <w:p w14:paraId="6D71F50C" w14:textId="0A937043" w:rsidR="00D906CD" w:rsidRDefault="001909C5" w:rsidP="0099484C">
      <w:pPr>
        <w:pStyle w:val="Prrafodelista"/>
        <w:numPr>
          <w:ilvl w:val="0"/>
          <w:numId w:val="27"/>
        </w:numPr>
        <w:autoSpaceDE w:val="0"/>
        <w:autoSpaceDN w:val="0"/>
        <w:adjustRightInd w:val="0"/>
        <w:spacing w:after="0" w:line="240" w:lineRule="auto"/>
        <w:jc w:val="both"/>
        <w:rPr>
          <w:rFonts w:ascii="Myriad Pro" w:hAnsi="Myriad Pro" w:cs="Myriad Pro"/>
          <w:color w:val="000000" w:themeColor="text1"/>
        </w:rPr>
      </w:pPr>
      <w:r w:rsidRPr="0099484C">
        <w:rPr>
          <w:rFonts w:ascii="Myriad Pro" w:hAnsi="Myriad Pro" w:cs="Myriad Pro"/>
          <w:color w:val="000000" w:themeColor="text1"/>
        </w:rPr>
        <w:t xml:space="preserve">Trastornos del </w:t>
      </w:r>
      <w:r w:rsidR="0099484C" w:rsidRPr="0099484C">
        <w:rPr>
          <w:rFonts w:ascii="Myriad Pro" w:hAnsi="Myriad Pro" w:cs="Myriad Pro"/>
          <w:color w:val="000000" w:themeColor="text1"/>
        </w:rPr>
        <w:t>h</w:t>
      </w:r>
      <w:r w:rsidRPr="0099484C">
        <w:rPr>
          <w:rFonts w:ascii="Myriad Pro" w:hAnsi="Myriad Pro" w:cs="Myriad Pro"/>
          <w:color w:val="000000" w:themeColor="text1"/>
        </w:rPr>
        <w:t>umor (Afectivos)</w:t>
      </w:r>
      <w:r w:rsidR="0099484C">
        <w:rPr>
          <w:rFonts w:ascii="Myriad Pro" w:hAnsi="Myriad Pro" w:cs="Myriad Pro"/>
          <w:color w:val="000000" w:themeColor="text1"/>
        </w:rPr>
        <w:t xml:space="preserve"> (</w:t>
      </w:r>
      <w:r w:rsidR="0099484C" w:rsidRPr="0099484C">
        <w:rPr>
          <w:rFonts w:ascii="Myriad Pro" w:hAnsi="Myriad Pro" w:cs="Myriad Pro"/>
          <w:color w:val="000000" w:themeColor="text1"/>
        </w:rPr>
        <w:t>16,025</w:t>
      </w:r>
      <w:r w:rsidR="0099484C">
        <w:rPr>
          <w:rFonts w:ascii="Myriad Pro" w:hAnsi="Myriad Pro" w:cs="Myriad Pro"/>
          <w:color w:val="000000" w:themeColor="text1"/>
        </w:rPr>
        <w:t xml:space="preserve"> casos)</w:t>
      </w:r>
    </w:p>
    <w:p w14:paraId="554680FF" w14:textId="0438F908" w:rsidR="0099484C" w:rsidRPr="0099484C" w:rsidRDefault="0099484C" w:rsidP="0099484C">
      <w:pPr>
        <w:pStyle w:val="Prrafodelista"/>
        <w:numPr>
          <w:ilvl w:val="0"/>
          <w:numId w:val="27"/>
        </w:numPr>
        <w:autoSpaceDE w:val="0"/>
        <w:autoSpaceDN w:val="0"/>
        <w:adjustRightInd w:val="0"/>
        <w:spacing w:after="0" w:line="240" w:lineRule="auto"/>
        <w:jc w:val="both"/>
        <w:rPr>
          <w:rFonts w:ascii="Myriad Pro" w:hAnsi="Myriad Pro" w:cs="Myriad Pro"/>
          <w:color w:val="000000" w:themeColor="text1"/>
        </w:rPr>
      </w:pPr>
      <w:r>
        <w:rPr>
          <w:rFonts w:ascii="Myriad Pro" w:hAnsi="Myriad Pro" w:cs="Myriad Pro"/>
          <w:color w:val="000000" w:themeColor="text1"/>
        </w:rPr>
        <w:t xml:space="preserve">Otros efectos no especificados de causas externas (10,932 casos) </w:t>
      </w:r>
    </w:p>
    <w:p w14:paraId="4AE65D79" w14:textId="247DE530" w:rsidR="001909C5" w:rsidRPr="0099484C" w:rsidRDefault="001909C5" w:rsidP="0099484C">
      <w:pPr>
        <w:pStyle w:val="Prrafodelista"/>
        <w:numPr>
          <w:ilvl w:val="0"/>
          <w:numId w:val="27"/>
        </w:numPr>
        <w:autoSpaceDE w:val="0"/>
        <w:autoSpaceDN w:val="0"/>
        <w:adjustRightInd w:val="0"/>
        <w:spacing w:after="0" w:line="240" w:lineRule="auto"/>
        <w:jc w:val="both"/>
        <w:rPr>
          <w:rFonts w:ascii="Myriad Pro" w:hAnsi="Myriad Pro" w:cs="Myriad Pro"/>
          <w:color w:val="000000" w:themeColor="text1"/>
        </w:rPr>
      </w:pPr>
      <w:r w:rsidRPr="0099484C">
        <w:rPr>
          <w:rFonts w:ascii="Myriad Pro" w:hAnsi="Myriad Pro" w:cs="Myriad Pro"/>
          <w:color w:val="000000" w:themeColor="text1"/>
        </w:rPr>
        <w:t xml:space="preserve">Trastornos </w:t>
      </w:r>
      <w:r w:rsidR="0099484C" w:rsidRPr="0099484C">
        <w:rPr>
          <w:rFonts w:ascii="Myriad Pro" w:hAnsi="Myriad Pro" w:cs="Myriad Pro"/>
          <w:color w:val="000000" w:themeColor="text1"/>
        </w:rPr>
        <w:t>e</w:t>
      </w:r>
      <w:r w:rsidRPr="0099484C">
        <w:rPr>
          <w:rFonts w:ascii="Myriad Pro" w:hAnsi="Myriad Pro" w:cs="Myriad Pro"/>
          <w:color w:val="000000" w:themeColor="text1"/>
        </w:rPr>
        <w:t xml:space="preserve">mocionales y del </w:t>
      </w:r>
      <w:r w:rsidR="0099484C" w:rsidRPr="0099484C">
        <w:rPr>
          <w:rFonts w:ascii="Myriad Pro" w:hAnsi="Myriad Pro" w:cs="Myriad Pro"/>
          <w:color w:val="000000" w:themeColor="text1"/>
        </w:rPr>
        <w:t>c</w:t>
      </w:r>
      <w:r w:rsidRPr="0099484C">
        <w:rPr>
          <w:rFonts w:ascii="Myriad Pro" w:hAnsi="Myriad Pro" w:cs="Myriad Pro"/>
          <w:color w:val="000000" w:themeColor="text1"/>
        </w:rPr>
        <w:t xml:space="preserve">omportamiento </w:t>
      </w:r>
      <w:r w:rsidR="0099484C" w:rsidRPr="0099484C">
        <w:rPr>
          <w:rFonts w:ascii="Myriad Pro" w:hAnsi="Myriad Pro" w:cs="Myriad Pro"/>
          <w:color w:val="000000" w:themeColor="text1"/>
        </w:rPr>
        <w:t>a</w:t>
      </w:r>
      <w:r w:rsidRPr="0099484C">
        <w:rPr>
          <w:rFonts w:ascii="Myriad Pro" w:hAnsi="Myriad Pro" w:cs="Myriad Pro"/>
          <w:color w:val="000000" w:themeColor="text1"/>
        </w:rPr>
        <w:t xml:space="preserve">parecen </w:t>
      </w:r>
      <w:r w:rsidR="0099484C" w:rsidRPr="0099484C">
        <w:rPr>
          <w:rFonts w:ascii="Myriad Pro" w:hAnsi="Myriad Pro" w:cs="Myriad Pro"/>
          <w:color w:val="000000" w:themeColor="text1"/>
        </w:rPr>
        <w:t>h</w:t>
      </w:r>
      <w:r w:rsidRPr="0099484C">
        <w:rPr>
          <w:rFonts w:ascii="Myriad Pro" w:hAnsi="Myriad Pro" w:cs="Myriad Pro"/>
          <w:color w:val="000000" w:themeColor="text1"/>
        </w:rPr>
        <w:t xml:space="preserve">abitual en </w:t>
      </w:r>
      <w:r w:rsidR="0099484C" w:rsidRPr="0099484C">
        <w:rPr>
          <w:rFonts w:ascii="Myriad Pro" w:hAnsi="Myriad Pro" w:cs="Myriad Pro"/>
          <w:color w:val="000000" w:themeColor="text1"/>
        </w:rPr>
        <w:t>n</w:t>
      </w:r>
      <w:r w:rsidRPr="0099484C">
        <w:rPr>
          <w:rFonts w:ascii="Myriad Pro" w:hAnsi="Myriad Pro" w:cs="Myriad Pro"/>
          <w:color w:val="000000" w:themeColor="text1"/>
        </w:rPr>
        <w:t xml:space="preserve">iñez y en la </w:t>
      </w:r>
      <w:r w:rsidR="0099484C" w:rsidRPr="0099484C">
        <w:rPr>
          <w:rFonts w:ascii="Myriad Pro" w:hAnsi="Myriad Pro" w:cs="Myriad Pro"/>
          <w:color w:val="000000" w:themeColor="text1"/>
        </w:rPr>
        <w:t>a</w:t>
      </w:r>
      <w:r w:rsidRPr="0099484C">
        <w:rPr>
          <w:rFonts w:ascii="Myriad Pro" w:hAnsi="Myriad Pro" w:cs="Myriad Pro"/>
          <w:color w:val="000000" w:themeColor="text1"/>
        </w:rPr>
        <w:t>dolescencia</w:t>
      </w:r>
      <w:r w:rsidR="0099484C">
        <w:rPr>
          <w:rFonts w:ascii="Myriad Pro" w:hAnsi="Myriad Pro" w:cs="Myriad Pro"/>
          <w:color w:val="000000" w:themeColor="text1"/>
        </w:rPr>
        <w:t xml:space="preserve"> (</w:t>
      </w:r>
      <w:r w:rsidR="0099484C" w:rsidRPr="0099484C">
        <w:rPr>
          <w:rFonts w:ascii="Myriad Pro" w:hAnsi="Myriad Pro" w:cs="Myriad Pro"/>
          <w:color w:val="000000" w:themeColor="text1"/>
        </w:rPr>
        <w:t>9,884</w:t>
      </w:r>
      <w:r w:rsidR="0099484C">
        <w:rPr>
          <w:rFonts w:ascii="Myriad Pro" w:hAnsi="Myriad Pro" w:cs="Myriad Pro"/>
          <w:color w:val="000000" w:themeColor="text1"/>
        </w:rPr>
        <w:t xml:space="preserve"> casos)</w:t>
      </w:r>
    </w:p>
    <w:p w14:paraId="2FAC3981" w14:textId="77EA98A8" w:rsidR="001909C5" w:rsidRPr="0099484C" w:rsidRDefault="001909C5" w:rsidP="0099484C">
      <w:pPr>
        <w:pStyle w:val="Prrafodelista"/>
        <w:numPr>
          <w:ilvl w:val="0"/>
          <w:numId w:val="27"/>
        </w:numPr>
        <w:autoSpaceDE w:val="0"/>
        <w:autoSpaceDN w:val="0"/>
        <w:adjustRightInd w:val="0"/>
        <w:spacing w:after="0" w:line="240" w:lineRule="auto"/>
        <w:jc w:val="both"/>
        <w:rPr>
          <w:rFonts w:ascii="Myriad Pro" w:hAnsi="Myriad Pro" w:cs="Myriad Pro"/>
          <w:color w:val="000000" w:themeColor="text1"/>
        </w:rPr>
      </w:pPr>
      <w:r w:rsidRPr="0099484C">
        <w:rPr>
          <w:rFonts w:ascii="Myriad Pro" w:hAnsi="Myriad Pro" w:cs="Myriad Pro"/>
          <w:color w:val="000000" w:themeColor="text1"/>
        </w:rPr>
        <w:t xml:space="preserve">Trastornos del </w:t>
      </w:r>
      <w:r w:rsidR="0099484C" w:rsidRPr="0099484C">
        <w:rPr>
          <w:rFonts w:ascii="Myriad Pro" w:hAnsi="Myriad Pro" w:cs="Myriad Pro"/>
          <w:color w:val="000000" w:themeColor="text1"/>
        </w:rPr>
        <w:t>d</w:t>
      </w:r>
      <w:r w:rsidRPr="0099484C">
        <w:rPr>
          <w:rFonts w:ascii="Myriad Pro" w:hAnsi="Myriad Pro" w:cs="Myriad Pro"/>
          <w:color w:val="000000" w:themeColor="text1"/>
        </w:rPr>
        <w:t xml:space="preserve">esarrollo </w:t>
      </w:r>
      <w:r w:rsidR="0099484C" w:rsidRPr="0099484C">
        <w:rPr>
          <w:rFonts w:ascii="Myriad Pro" w:hAnsi="Myriad Pro" w:cs="Myriad Pro"/>
          <w:color w:val="000000" w:themeColor="text1"/>
        </w:rPr>
        <w:t>p</w:t>
      </w:r>
      <w:r w:rsidRPr="0099484C">
        <w:rPr>
          <w:rFonts w:ascii="Myriad Pro" w:hAnsi="Myriad Pro" w:cs="Myriad Pro"/>
          <w:color w:val="000000" w:themeColor="text1"/>
        </w:rPr>
        <w:t>sicológico</w:t>
      </w:r>
      <w:r w:rsidR="0099484C">
        <w:rPr>
          <w:rFonts w:ascii="Myriad Pro" w:hAnsi="Myriad Pro" w:cs="Myriad Pro"/>
          <w:color w:val="000000" w:themeColor="text1"/>
        </w:rPr>
        <w:t xml:space="preserve"> (6,860 casos)</w:t>
      </w:r>
    </w:p>
    <w:p w14:paraId="2918C538" w14:textId="77777777" w:rsidR="0099484C" w:rsidRPr="001909C5" w:rsidRDefault="0099484C" w:rsidP="001909C5">
      <w:pPr>
        <w:autoSpaceDE w:val="0"/>
        <w:autoSpaceDN w:val="0"/>
        <w:adjustRightInd w:val="0"/>
        <w:spacing w:after="0" w:line="240" w:lineRule="auto"/>
        <w:ind w:left="709"/>
        <w:contextualSpacing/>
        <w:jc w:val="both"/>
        <w:rPr>
          <w:rFonts w:ascii="Myriad Pro" w:hAnsi="Myriad Pro" w:cs="Myriad Pro"/>
          <w:color w:val="000000" w:themeColor="text1"/>
        </w:rPr>
      </w:pPr>
    </w:p>
    <w:tbl>
      <w:tblPr>
        <w:tblStyle w:val="Tablaconcuadrcula"/>
        <w:tblW w:w="0" w:type="auto"/>
        <w:tblInd w:w="704" w:type="dxa"/>
        <w:tblLook w:val="04A0" w:firstRow="1" w:lastRow="0" w:firstColumn="1" w:lastColumn="0" w:noHBand="0" w:noVBand="1"/>
      </w:tblPr>
      <w:tblGrid>
        <w:gridCol w:w="5812"/>
        <w:gridCol w:w="1272"/>
        <w:gridCol w:w="1273"/>
      </w:tblGrid>
      <w:tr w:rsidR="00D906CD" w:rsidRPr="00AC09A1" w14:paraId="20728E06" w14:textId="77777777" w:rsidTr="00554030">
        <w:tc>
          <w:tcPr>
            <w:tcW w:w="5812" w:type="dxa"/>
            <w:shd w:val="clear" w:color="auto" w:fill="CCFFFF"/>
            <w:vAlign w:val="center"/>
          </w:tcPr>
          <w:p w14:paraId="519B6C9D" w14:textId="77777777" w:rsidR="00D906CD" w:rsidRDefault="00AC09A1" w:rsidP="00AC09A1">
            <w:pPr>
              <w:contextualSpacing/>
              <w:jc w:val="center"/>
              <w:rPr>
                <w:b/>
                <w:bCs/>
                <w:sz w:val="18"/>
                <w:szCs w:val="18"/>
              </w:rPr>
            </w:pPr>
            <w:r>
              <w:rPr>
                <w:b/>
                <w:bCs/>
                <w:sz w:val="18"/>
                <w:szCs w:val="18"/>
              </w:rPr>
              <w:t>CASOS ATENDIDOS SEGÚN GRUPO DE CATEGORÍAS CIE 10</w:t>
            </w:r>
          </w:p>
          <w:p w14:paraId="73C327F6" w14:textId="1B7DE515" w:rsidR="00AC09A1" w:rsidRPr="00AC09A1" w:rsidRDefault="00AC09A1" w:rsidP="00AC09A1">
            <w:pPr>
              <w:contextualSpacing/>
              <w:jc w:val="center"/>
              <w:rPr>
                <w:b/>
                <w:bCs/>
                <w:sz w:val="18"/>
                <w:szCs w:val="18"/>
              </w:rPr>
            </w:pPr>
            <w:r>
              <w:rPr>
                <w:b/>
                <w:bCs/>
                <w:sz w:val="18"/>
                <w:szCs w:val="18"/>
              </w:rPr>
              <w:t>DIRESA/DIRIS/GERESA CALLAO</w:t>
            </w:r>
          </w:p>
        </w:tc>
        <w:tc>
          <w:tcPr>
            <w:tcW w:w="1272" w:type="dxa"/>
            <w:shd w:val="clear" w:color="auto" w:fill="CCFFFF"/>
            <w:vAlign w:val="center"/>
          </w:tcPr>
          <w:p w14:paraId="20E106D9" w14:textId="3C76B7F5" w:rsidR="00D906CD" w:rsidRPr="00AC09A1" w:rsidRDefault="00AC09A1" w:rsidP="00AC09A1">
            <w:pPr>
              <w:contextualSpacing/>
              <w:jc w:val="center"/>
              <w:rPr>
                <w:b/>
                <w:bCs/>
                <w:sz w:val="18"/>
                <w:szCs w:val="18"/>
              </w:rPr>
            </w:pPr>
            <w:r w:rsidRPr="00AC09A1">
              <w:rPr>
                <w:b/>
                <w:bCs/>
                <w:sz w:val="18"/>
                <w:szCs w:val="18"/>
              </w:rPr>
              <w:t>Año 2021</w:t>
            </w:r>
          </w:p>
        </w:tc>
        <w:tc>
          <w:tcPr>
            <w:tcW w:w="1273" w:type="dxa"/>
            <w:shd w:val="clear" w:color="auto" w:fill="CCFFFF"/>
            <w:vAlign w:val="center"/>
          </w:tcPr>
          <w:p w14:paraId="73D07DAF" w14:textId="2A078355" w:rsidR="00D906CD" w:rsidRPr="00AC09A1" w:rsidRDefault="00AC09A1" w:rsidP="00AC09A1">
            <w:pPr>
              <w:contextualSpacing/>
              <w:jc w:val="center"/>
              <w:rPr>
                <w:b/>
                <w:bCs/>
                <w:sz w:val="18"/>
                <w:szCs w:val="18"/>
              </w:rPr>
            </w:pPr>
            <w:r w:rsidRPr="00AC09A1">
              <w:rPr>
                <w:b/>
                <w:bCs/>
                <w:sz w:val="18"/>
                <w:szCs w:val="18"/>
              </w:rPr>
              <w:t>Año 2022*</w:t>
            </w:r>
          </w:p>
        </w:tc>
      </w:tr>
      <w:tr w:rsidR="00224BE0" w14:paraId="3CA43612" w14:textId="77777777" w:rsidTr="00224BE0">
        <w:tc>
          <w:tcPr>
            <w:tcW w:w="5812" w:type="dxa"/>
          </w:tcPr>
          <w:p w14:paraId="48CFBAF0" w14:textId="4BD42A68" w:rsidR="00224BE0" w:rsidRPr="00AC09A1" w:rsidRDefault="00224BE0" w:rsidP="00014835">
            <w:pPr>
              <w:contextualSpacing/>
              <w:jc w:val="both"/>
              <w:rPr>
                <w:sz w:val="18"/>
                <w:szCs w:val="18"/>
              </w:rPr>
            </w:pPr>
            <w:r w:rsidRPr="00AC09A1">
              <w:rPr>
                <w:sz w:val="18"/>
                <w:szCs w:val="18"/>
              </w:rPr>
              <w:t>(F40 - F48) TRASTORNOS NEUROTICOS, TRASTORNOS RELACIONADOS CON EL ESTRES Y TRASTORNOS SOMATOMORFOS</w:t>
            </w:r>
          </w:p>
        </w:tc>
        <w:tc>
          <w:tcPr>
            <w:tcW w:w="1272" w:type="dxa"/>
          </w:tcPr>
          <w:p w14:paraId="64435B02" w14:textId="4C0B23BE" w:rsidR="00224BE0" w:rsidRPr="00AC09A1" w:rsidRDefault="00224BE0" w:rsidP="00014835">
            <w:pPr>
              <w:contextualSpacing/>
              <w:jc w:val="right"/>
              <w:rPr>
                <w:sz w:val="18"/>
                <w:szCs w:val="18"/>
              </w:rPr>
            </w:pPr>
            <w:r>
              <w:rPr>
                <w:sz w:val="18"/>
                <w:szCs w:val="18"/>
              </w:rPr>
              <w:t>17,103</w:t>
            </w:r>
          </w:p>
        </w:tc>
        <w:tc>
          <w:tcPr>
            <w:tcW w:w="1273" w:type="dxa"/>
          </w:tcPr>
          <w:p w14:paraId="0707430E" w14:textId="5C7B47DC" w:rsidR="00224BE0" w:rsidRPr="00AC09A1" w:rsidRDefault="00993047" w:rsidP="001909C5">
            <w:pPr>
              <w:contextualSpacing/>
              <w:jc w:val="right"/>
              <w:rPr>
                <w:sz w:val="18"/>
                <w:szCs w:val="18"/>
              </w:rPr>
            </w:pPr>
            <w:r w:rsidRPr="00993047">
              <w:rPr>
                <w:sz w:val="18"/>
                <w:szCs w:val="18"/>
              </w:rPr>
              <w:t>9</w:t>
            </w:r>
            <w:r w:rsidR="001909C5">
              <w:rPr>
                <w:sz w:val="18"/>
                <w:szCs w:val="18"/>
              </w:rPr>
              <w:t>,</w:t>
            </w:r>
            <w:r w:rsidRPr="00993047">
              <w:rPr>
                <w:sz w:val="18"/>
                <w:szCs w:val="18"/>
              </w:rPr>
              <w:t>025</w:t>
            </w:r>
          </w:p>
        </w:tc>
      </w:tr>
      <w:tr w:rsidR="00224BE0" w14:paraId="5DBCE4C4" w14:textId="77777777" w:rsidTr="00224BE0">
        <w:tc>
          <w:tcPr>
            <w:tcW w:w="5812" w:type="dxa"/>
          </w:tcPr>
          <w:p w14:paraId="2ED89773" w14:textId="4A5F2926" w:rsidR="00224BE0" w:rsidRPr="00AC09A1" w:rsidRDefault="00224BE0" w:rsidP="00224BE0">
            <w:pPr>
              <w:contextualSpacing/>
              <w:jc w:val="both"/>
              <w:rPr>
                <w:sz w:val="18"/>
                <w:szCs w:val="18"/>
              </w:rPr>
            </w:pPr>
            <w:r w:rsidRPr="00AC09A1">
              <w:rPr>
                <w:sz w:val="18"/>
                <w:szCs w:val="18"/>
              </w:rPr>
              <w:t>(F30 - F39) TRASTORNOS DEL HUMOR (AFECTIVOS)</w:t>
            </w:r>
          </w:p>
        </w:tc>
        <w:tc>
          <w:tcPr>
            <w:tcW w:w="1272" w:type="dxa"/>
          </w:tcPr>
          <w:p w14:paraId="4636E9DF" w14:textId="4E2CA473" w:rsidR="00224BE0" w:rsidRPr="00AC09A1" w:rsidRDefault="00224BE0" w:rsidP="00224BE0">
            <w:pPr>
              <w:contextualSpacing/>
              <w:jc w:val="right"/>
              <w:rPr>
                <w:sz w:val="18"/>
                <w:szCs w:val="18"/>
              </w:rPr>
            </w:pPr>
            <w:r>
              <w:rPr>
                <w:sz w:val="18"/>
                <w:szCs w:val="18"/>
              </w:rPr>
              <w:t>10,553</w:t>
            </w:r>
          </w:p>
        </w:tc>
        <w:tc>
          <w:tcPr>
            <w:tcW w:w="1273" w:type="dxa"/>
          </w:tcPr>
          <w:p w14:paraId="43B6FAB6" w14:textId="619A700B" w:rsidR="00224BE0" w:rsidRPr="00AC09A1" w:rsidRDefault="00993047" w:rsidP="001909C5">
            <w:pPr>
              <w:contextualSpacing/>
              <w:jc w:val="right"/>
              <w:rPr>
                <w:sz w:val="18"/>
                <w:szCs w:val="18"/>
              </w:rPr>
            </w:pPr>
            <w:r w:rsidRPr="00993047">
              <w:rPr>
                <w:sz w:val="18"/>
                <w:szCs w:val="18"/>
              </w:rPr>
              <w:t>5</w:t>
            </w:r>
            <w:r w:rsidR="001909C5">
              <w:rPr>
                <w:sz w:val="18"/>
                <w:szCs w:val="18"/>
              </w:rPr>
              <w:t>,</w:t>
            </w:r>
            <w:r w:rsidRPr="00993047">
              <w:rPr>
                <w:sz w:val="18"/>
                <w:szCs w:val="18"/>
              </w:rPr>
              <w:t>472</w:t>
            </w:r>
          </w:p>
        </w:tc>
      </w:tr>
      <w:tr w:rsidR="00224BE0" w14:paraId="71301D98" w14:textId="77777777" w:rsidTr="00224BE0">
        <w:tc>
          <w:tcPr>
            <w:tcW w:w="5812" w:type="dxa"/>
          </w:tcPr>
          <w:p w14:paraId="2486B63F" w14:textId="5B5CCBDB" w:rsidR="00224BE0" w:rsidRPr="00AC09A1" w:rsidRDefault="00224BE0" w:rsidP="00224BE0">
            <w:pPr>
              <w:contextualSpacing/>
              <w:jc w:val="both"/>
              <w:rPr>
                <w:sz w:val="18"/>
                <w:szCs w:val="18"/>
              </w:rPr>
            </w:pPr>
            <w:r w:rsidRPr="00AC09A1">
              <w:rPr>
                <w:sz w:val="18"/>
                <w:szCs w:val="18"/>
              </w:rPr>
              <w:t>(T66 - T78) OTROS EFECTOS Y LOS NO ESPECIFICADOS DE CAUSAS EXTERNAS</w:t>
            </w:r>
          </w:p>
        </w:tc>
        <w:tc>
          <w:tcPr>
            <w:tcW w:w="1272" w:type="dxa"/>
          </w:tcPr>
          <w:p w14:paraId="5F0A6008" w14:textId="0477F469" w:rsidR="00224BE0" w:rsidRPr="00AC09A1" w:rsidRDefault="00224BE0" w:rsidP="00224BE0">
            <w:pPr>
              <w:contextualSpacing/>
              <w:jc w:val="right"/>
              <w:rPr>
                <w:sz w:val="18"/>
                <w:szCs w:val="18"/>
              </w:rPr>
            </w:pPr>
            <w:r w:rsidRPr="00224BE0">
              <w:rPr>
                <w:sz w:val="18"/>
                <w:szCs w:val="18"/>
              </w:rPr>
              <w:t>6</w:t>
            </w:r>
            <w:r>
              <w:rPr>
                <w:sz w:val="18"/>
                <w:szCs w:val="18"/>
              </w:rPr>
              <w:t>,</w:t>
            </w:r>
            <w:r w:rsidRPr="00224BE0">
              <w:rPr>
                <w:sz w:val="18"/>
                <w:szCs w:val="18"/>
              </w:rPr>
              <w:t>467</w:t>
            </w:r>
          </w:p>
        </w:tc>
        <w:tc>
          <w:tcPr>
            <w:tcW w:w="1273" w:type="dxa"/>
          </w:tcPr>
          <w:p w14:paraId="2C13083F" w14:textId="50C95903" w:rsidR="00224BE0" w:rsidRPr="00AC09A1" w:rsidRDefault="00993047" w:rsidP="001909C5">
            <w:pPr>
              <w:contextualSpacing/>
              <w:jc w:val="right"/>
              <w:rPr>
                <w:sz w:val="18"/>
                <w:szCs w:val="18"/>
              </w:rPr>
            </w:pPr>
            <w:r w:rsidRPr="00993047">
              <w:rPr>
                <w:sz w:val="18"/>
                <w:szCs w:val="18"/>
              </w:rPr>
              <w:t>4</w:t>
            </w:r>
            <w:r w:rsidR="001909C5">
              <w:rPr>
                <w:sz w:val="18"/>
                <w:szCs w:val="18"/>
              </w:rPr>
              <w:t>,</w:t>
            </w:r>
            <w:r w:rsidRPr="00993047">
              <w:rPr>
                <w:sz w:val="18"/>
                <w:szCs w:val="18"/>
              </w:rPr>
              <w:t>465</w:t>
            </w:r>
          </w:p>
        </w:tc>
      </w:tr>
      <w:tr w:rsidR="00224BE0" w14:paraId="4429507E" w14:textId="77777777" w:rsidTr="00224BE0">
        <w:tc>
          <w:tcPr>
            <w:tcW w:w="5812" w:type="dxa"/>
          </w:tcPr>
          <w:p w14:paraId="5DEC3FB6" w14:textId="175858A2" w:rsidR="00224BE0" w:rsidRPr="00AC09A1" w:rsidRDefault="00224BE0" w:rsidP="00224BE0">
            <w:pPr>
              <w:contextualSpacing/>
              <w:jc w:val="both"/>
              <w:rPr>
                <w:sz w:val="18"/>
                <w:szCs w:val="18"/>
              </w:rPr>
            </w:pPr>
            <w:r w:rsidRPr="00AC09A1">
              <w:rPr>
                <w:sz w:val="18"/>
                <w:szCs w:val="18"/>
              </w:rPr>
              <w:t>(F90 - F98) TRASTORNOS EMOCIONALES Y DEL COMPORTAMIENTO APARECEN HABITUAL EN NIÑEZ Y EN LA ADOLESCENCIA</w:t>
            </w:r>
          </w:p>
        </w:tc>
        <w:tc>
          <w:tcPr>
            <w:tcW w:w="1272" w:type="dxa"/>
          </w:tcPr>
          <w:p w14:paraId="4B550DBF" w14:textId="4831C45C" w:rsidR="00224BE0" w:rsidRPr="00AC09A1" w:rsidRDefault="00224BE0" w:rsidP="00224BE0">
            <w:pPr>
              <w:contextualSpacing/>
              <w:jc w:val="right"/>
              <w:rPr>
                <w:sz w:val="18"/>
                <w:szCs w:val="18"/>
              </w:rPr>
            </w:pPr>
            <w:r w:rsidRPr="00224BE0">
              <w:rPr>
                <w:sz w:val="18"/>
                <w:szCs w:val="18"/>
              </w:rPr>
              <w:t>5</w:t>
            </w:r>
            <w:r>
              <w:rPr>
                <w:sz w:val="18"/>
                <w:szCs w:val="18"/>
              </w:rPr>
              <w:t>,</w:t>
            </w:r>
            <w:r w:rsidRPr="00224BE0">
              <w:rPr>
                <w:sz w:val="18"/>
                <w:szCs w:val="18"/>
              </w:rPr>
              <w:t>510</w:t>
            </w:r>
          </w:p>
        </w:tc>
        <w:tc>
          <w:tcPr>
            <w:tcW w:w="1273" w:type="dxa"/>
          </w:tcPr>
          <w:p w14:paraId="18FD300E" w14:textId="632783FF" w:rsidR="00224BE0" w:rsidRPr="00AC09A1" w:rsidRDefault="00993047" w:rsidP="001909C5">
            <w:pPr>
              <w:contextualSpacing/>
              <w:jc w:val="right"/>
              <w:rPr>
                <w:sz w:val="18"/>
                <w:szCs w:val="18"/>
              </w:rPr>
            </w:pPr>
            <w:r w:rsidRPr="00993047">
              <w:rPr>
                <w:sz w:val="18"/>
                <w:szCs w:val="18"/>
              </w:rPr>
              <w:t>4</w:t>
            </w:r>
            <w:r w:rsidR="001909C5">
              <w:rPr>
                <w:sz w:val="18"/>
                <w:szCs w:val="18"/>
              </w:rPr>
              <w:t>,</w:t>
            </w:r>
            <w:r w:rsidRPr="00993047">
              <w:rPr>
                <w:sz w:val="18"/>
                <w:szCs w:val="18"/>
              </w:rPr>
              <w:t>374</w:t>
            </w:r>
          </w:p>
        </w:tc>
      </w:tr>
      <w:tr w:rsidR="00224BE0" w14:paraId="6C70C8F4" w14:textId="77777777" w:rsidTr="00224BE0">
        <w:tc>
          <w:tcPr>
            <w:tcW w:w="5812" w:type="dxa"/>
          </w:tcPr>
          <w:p w14:paraId="2726CF53" w14:textId="7768C34D" w:rsidR="00224BE0" w:rsidRPr="00AC09A1" w:rsidRDefault="00224BE0" w:rsidP="00224BE0">
            <w:pPr>
              <w:contextualSpacing/>
              <w:jc w:val="both"/>
              <w:rPr>
                <w:sz w:val="18"/>
                <w:szCs w:val="18"/>
              </w:rPr>
            </w:pPr>
            <w:r w:rsidRPr="00AC09A1">
              <w:rPr>
                <w:sz w:val="18"/>
                <w:szCs w:val="18"/>
              </w:rPr>
              <w:t>(F80 - F89) TRASTORNOS DEL DESARROLLO PSICOLOGICO</w:t>
            </w:r>
          </w:p>
        </w:tc>
        <w:tc>
          <w:tcPr>
            <w:tcW w:w="1272" w:type="dxa"/>
          </w:tcPr>
          <w:p w14:paraId="16EC72F4" w14:textId="0FF0E032" w:rsidR="00224BE0" w:rsidRPr="00AC09A1" w:rsidRDefault="00224BE0" w:rsidP="00224BE0">
            <w:pPr>
              <w:contextualSpacing/>
              <w:jc w:val="right"/>
              <w:rPr>
                <w:sz w:val="18"/>
                <w:szCs w:val="18"/>
              </w:rPr>
            </w:pPr>
            <w:r>
              <w:rPr>
                <w:sz w:val="18"/>
                <w:szCs w:val="18"/>
              </w:rPr>
              <w:t>4,063</w:t>
            </w:r>
          </w:p>
        </w:tc>
        <w:tc>
          <w:tcPr>
            <w:tcW w:w="1273" w:type="dxa"/>
          </w:tcPr>
          <w:p w14:paraId="0802BF47" w14:textId="53DA0437" w:rsidR="00224BE0" w:rsidRPr="00AC09A1" w:rsidRDefault="00993047" w:rsidP="001909C5">
            <w:pPr>
              <w:contextualSpacing/>
              <w:jc w:val="right"/>
              <w:rPr>
                <w:sz w:val="18"/>
                <w:szCs w:val="18"/>
              </w:rPr>
            </w:pPr>
            <w:r w:rsidRPr="00993047">
              <w:rPr>
                <w:sz w:val="18"/>
                <w:szCs w:val="18"/>
              </w:rPr>
              <w:t>2</w:t>
            </w:r>
            <w:r w:rsidR="001909C5">
              <w:rPr>
                <w:sz w:val="18"/>
                <w:szCs w:val="18"/>
              </w:rPr>
              <w:t>,</w:t>
            </w:r>
            <w:r w:rsidRPr="00993047">
              <w:rPr>
                <w:sz w:val="18"/>
                <w:szCs w:val="18"/>
              </w:rPr>
              <w:t>797</w:t>
            </w:r>
          </w:p>
        </w:tc>
      </w:tr>
      <w:tr w:rsidR="00224BE0" w14:paraId="367E64E1" w14:textId="77777777" w:rsidTr="00224BE0">
        <w:tc>
          <w:tcPr>
            <w:tcW w:w="5812" w:type="dxa"/>
          </w:tcPr>
          <w:p w14:paraId="363813A8" w14:textId="37DBED91" w:rsidR="00224BE0" w:rsidRPr="00AC09A1" w:rsidRDefault="00224BE0" w:rsidP="00224BE0">
            <w:pPr>
              <w:contextualSpacing/>
              <w:jc w:val="both"/>
              <w:rPr>
                <w:sz w:val="18"/>
                <w:szCs w:val="18"/>
              </w:rPr>
            </w:pPr>
            <w:r w:rsidRPr="00AC09A1">
              <w:rPr>
                <w:sz w:val="18"/>
                <w:szCs w:val="18"/>
              </w:rPr>
              <w:t>(F10 - F19) TRASTORNOS MENTALES Y DEL COMPORTAMIENTO DEBIDOS AL USO DE SUSTANCIAS PSICOACTIVAS</w:t>
            </w:r>
          </w:p>
        </w:tc>
        <w:tc>
          <w:tcPr>
            <w:tcW w:w="1272" w:type="dxa"/>
          </w:tcPr>
          <w:p w14:paraId="2056E0E9" w14:textId="6DCA8983" w:rsidR="00224BE0" w:rsidRPr="00AC09A1" w:rsidRDefault="00224BE0" w:rsidP="00224BE0">
            <w:pPr>
              <w:contextualSpacing/>
              <w:jc w:val="right"/>
              <w:rPr>
                <w:sz w:val="18"/>
                <w:szCs w:val="18"/>
              </w:rPr>
            </w:pPr>
            <w:r w:rsidRPr="00224BE0">
              <w:rPr>
                <w:sz w:val="18"/>
                <w:szCs w:val="18"/>
              </w:rPr>
              <w:t>1</w:t>
            </w:r>
            <w:r>
              <w:rPr>
                <w:sz w:val="18"/>
                <w:szCs w:val="18"/>
              </w:rPr>
              <w:t>,</w:t>
            </w:r>
            <w:r w:rsidRPr="00224BE0">
              <w:rPr>
                <w:sz w:val="18"/>
                <w:szCs w:val="18"/>
              </w:rPr>
              <w:t>714</w:t>
            </w:r>
          </w:p>
        </w:tc>
        <w:tc>
          <w:tcPr>
            <w:tcW w:w="1273" w:type="dxa"/>
          </w:tcPr>
          <w:p w14:paraId="3FFF0C0F" w14:textId="1A9C4ADF" w:rsidR="00224BE0" w:rsidRPr="00AC09A1" w:rsidRDefault="001909C5" w:rsidP="001909C5">
            <w:pPr>
              <w:contextualSpacing/>
              <w:jc w:val="right"/>
              <w:rPr>
                <w:sz w:val="18"/>
                <w:szCs w:val="18"/>
              </w:rPr>
            </w:pPr>
            <w:r>
              <w:rPr>
                <w:sz w:val="18"/>
                <w:szCs w:val="18"/>
              </w:rPr>
              <w:t>765</w:t>
            </w:r>
          </w:p>
        </w:tc>
      </w:tr>
      <w:tr w:rsidR="001909C5" w14:paraId="078FD76D" w14:textId="77777777" w:rsidTr="00224BE0">
        <w:tc>
          <w:tcPr>
            <w:tcW w:w="5812" w:type="dxa"/>
          </w:tcPr>
          <w:p w14:paraId="2B1BDFE1" w14:textId="5CB0B081" w:rsidR="001909C5" w:rsidRPr="00AC09A1" w:rsidRDefault="001909C5" w:rsidP="001909C5">
            <w:pPr>
              <w:contextualSpacing/>
              <w:jc w:val="both"/>
              <w:rPr>
                <w:sz w:val="18"/>
                <w:szCs w:val="18"/>
              </w:rPr>
            </w:pPr>
            <w:r w:rsidRPr="00AC09A1">
              <w:rPr>
                <w:sz w:val="18"/>
                <w:szCs w:val="18"/>
              </w:rPr>
              <w:t>(F70 - F79) RETRASO MENTAL</w:t>
            </w:r>
          </w:p>
        </w:tc>
        <w:tc>
          <w:tcPr>
            <w:tcW w:w="1272" w:type="dxa"/>
          </w:tcPr>
          <w:p w14:paraId="676878ED" w14:textId="3B33E3AD" w:rsidR="001909C5" w:rsidRPr="00AC09A1" w:rsidRDefault="001909C5" w:rsidP="001909C5">
            <w:pPr>
              <w:contextualSpacing/>
              <w:jc w:val="right"/>
              <w:rPr>
                <w:sz w:val="18"/>
                <w:szCs w:val="18"/>
              </w:rPr>
            </w:pPr>
            <w:r w:rsidRPr="00224BE0">
              <w:rPr>
                <w:sz w:val="18"/>
                <w:szCs w:val="18"/>
              </w:rPr>
              <w:t>1</w:t>
            </w:r>
            <w:r>
              <w:rPr>
                <w:sz w:val="18"/>
                <w:szCs w:val="18"/>
              </w:rPr>
              <w:t>,</w:t>
            </w:r>
            <w:r w:rsidRPr="00224BE0">
              <w:rPr>
                <w:sz w:val="18"/>
                <w:szCs w:val="18"/>
              </w:rPr>
              <w:t>586</w:t>
            </w:r>
          </w:p>
        </w:tc>
        <w:tc>
          <w:tcPr>
            <w:tcW w:w="1273" w:type="dxa"/>
          </w:tcPr>
          <w:p w14:paraId="2DF41329" w14:textId="5C5AB233" w:rsidR="001909C5" w:rsidRPr="00AC09A1" w:rsidRDefault="001909C5" w:rsidP="001909C5">
            <w:pPr>
              <w:contextualSpacing/>
              <w:jc w:val="right"/>
              <w:rPr>
                <w:sz w:val="18"/>
                <w:szCs w:val="18"/>
              </w:rPr>
            </w:pPr>
            <w:r w:rsidRPr="00993047">
              <w:rPr>
                <w:sz w:val="18"/>
                <w:szCs w:val="18"/>
              </w:rPr>
              <w:t>1</w:t>
            </w:r>
            <w:r>
              <w:rPr>
                <w:sz w:val="18"/>
                <w:szCs w:val="18"/>
              </w:rPr>
              <w:t>,</w:t>
            </w:r>
            <w:r w:rsidRPr="00993047">
              <w:rPr>
                <w:sz w:val="18"/>
                <w:szCs w:val="18"/>
              </w:rPr>
              <w:t>124</w:t>
            </w:r>
          </w:p>
        </w:tc>
      </w:tr>
      <w:tr w:rsidR="001909C5" w14:paraId="7FE876BC" w14:textId="77777777" w:rsidTr="00224BE0">
        <w:tc>
          <w:tcPr>
            <w:tcW w:w="5812" w:type="dxa"/>
          </w:tcPr>
          <w:p w14:paraId="77E6F4C2" w14:textId="08892394" w:rsidR="001909C5" w:rsidRPr="00AC09A1" w:rsidRDefault="001909C5" w:rsidP="001909C5">
            <w:pPr>
              <w:contextualSpacing/>
              <w:jc w:val="both"/>
              <w:rPr>
                <w:sz w:val="18"/>
                <w:szCs w:val="18"/>
              </w:rPr>
            </w:pPr>
            <w:r w:rsidRPr="00AC09A1">
              <w:rPr>
                <w:sz w:val="18"/>
                <w:szCs w:val="18"/>
              </w:rPr>
              <w:lastRenderedPageBreak/>
              <w:t>(F20 - F29) ESQUIZOFRENIA, TRASTORNOS ESQUIZOTIPICOS Y TRASTORNOS DELIRANTES</w:t>
            </w:r>
          </w:p>
        </w:tc>
        <w:tc>
          <w:tcPr>
            <w:tcW w:w="1272" w:type="dxa"/>
          </w:tcPr>
          <w:p w14:paraId="7248A298" w14:textId="5F548D5C" w:rsidR="001909C5" w:rsidRPr="00AC09A1" w:rsidRDefault="001909C5" w:rsidP="001909C5">
            <w:pPr>
              <w:contextualSpacing/>
              <w:jc w:val="right"/>
              <w:rPr>
                <w:sz w:val="18"/>
                <w:szCs w:val="18"/>
              </w:rPr>
            </w:pPr>
            <w:r w:rsidRPr="00224BE0">
              <w:rPr>
                <w:sz w:val="18"/>
                <w:szCs w:val="18"/>
              </w:rPr>
              <w:t>1</w:t>
            </w:r>
            <w:r>
              <w:rPr>
                <w:sz w:val="18"/>
                <w:szCs w:val="18"/>
              </w:rPr>
              <w:t>,</w:t>
            </w:r>
            <w:r w:rsidRPr="00224BE0">
              <w:rPr>
                <w:sz w:val="18"/>
                <w:szCs w:val="18"/>
              </w:rPr>
              <w:t>529</w:t>
            </w:r>
          </w:p>
        </w:tc>
        <w:tc>
          <w:tcPr>
            <w:tcW w:w="1273" w:type="dxa"/>
          </w:tcPr>
          <w:p w14:paraId="6792A59D" w14:textId="3126B8FB" w:rsidR="001909C5" w:rsidRPr="00AC09A1" w:rsidRDefault="001909C5" w:rsidP="001909C5">
            <w:pPr>
              <w:contextualSpacing/>
              <w:jc w:val="right"/>
              <w:rPr>
                <w:sz w:val="18"/>
                <w:szCs w:val="18"/>
              </w:rPr>
            </w:pPr>
            <w:r>
              <w:rPr>
                <w:sz w:val="18"/>
                <w:szCs w:val="18"/>
              </w:rPr>
              <w:t>925</w:t>
            </w:r>
          </w:p>
        </w:tc>
      </w:tr>
      <w:tr w:rsidR="001909C5" w14:paraId="4B9B03E6" w14:textId="77777777" w:rsidTr="00224BE0">
        <w:tc>
          <w:tcPr>
            <w:tcW w:w="5812" w:type="dxa"/>
          </w:tcPr>
          <w:p w14:paraId="1420106C" w14:textId="27C0C996" w:rsidR="001909C5" w:rsidRPr="00AC09A1" w:rsidRDefault="001909C5" w:rsidP="001909C5">
            <w:pPr>
              <w:contextualSpacing/>
              <w:jc w:val="both"/>
              <w:rPr>
                <w:sz w:val="18"/>
                <w:szCs w:val="18"/>
              </w:rPr>
            </w:pPr>
            <w:r w:rsidRPr="00AC09A1">
              <w:rPr>
                <w:sz w:val="18"/>
                <w:szCs w:val="18"/>
              </w:rPr>
              <w:t>(F60 - F69) TRASTORNOS DE LA PERSONALIDAD Y DEL COMPORTAMIENTO EN ADULTOS</w:t>
            </w:r>
          </w:p>
        </w:tc>
        <w:tc>
          <w:tcPr>
            <w:tcW w:w="1272" w:type="dxa"/>
          </w:tcPr>
          <w:p w14:paraId="2D22B81B" w14:textId="63B082A2" w:rsidR="001909C5" w:rsidRPr="00AC09A1" w:rsidRDefault="001909C5" w:rsidP="001909C5">
            <w:pPr>
              <w:contextualSpacing/>
              <w:jc w:val="right"/>
              <w:rPr>
                <w:sz w:val="18"/>
                <w:szCs w:val="18"/>
              </w:rPr>
            </w:pPr>
            <w:r w:rsidRPr="00224BE0">
              <w:rPr>
                <w:sz w:val="18"/>
                <w:szCs w:val="18"/>
              </w:rPr>
              <w:t>1</w:t>
            </w:r>
            <w:r>
              <w:rPr>
                <w:sz w:val="18"/>
                <w:szCs w:val="18"/>
              </w:rPr>
              <w:t>,</w:t>
            </w:r>
            <w:r w:rsidRPr="00224BE0">
              <w:rPr>
                <w:sz w:val="18"/>
                <w:szCs w:val="18"/>
              </w:rPr>
              <w:t>473</w:t>
            </w:r>
          </w:p>
        </w:tc>
        <w:tc>
          <w:tcPr>
            <w:tcW w:w="1273" w:type="dxa"/>
          </w:tcPr>
          <w:p w14:paraId="27FDB87B" w14:textId="29C7CB99" w:rsidR="001909C5" w:rsidRPr="00AC09A1" w:rsidRDefault="001909C5" w:rsidP="001909C5">
            <w:pPr>
              <w:contextualSpacing/>
              <w:jc w:val="right"/>
              <w:rPr>
                <w:sz w:val="18"/>
                <w:szCs w:val="18"/>
              </w:rPr>
            </w:pPr>
            <w:r w:rsidRPr="001909C5">
              <w:rPr>
                <w:sz w:val="18"/>
                <w:szCs w:val="18"/>
              </w:rPr>
              <w:t>937</w:t>
            </w:r>
          </w:p>
        </w:tc>
      </w:tr>
      <w:tr w:rsidR="001909C5" w14:paraId="43CE6724" w14:textId="77777777" w:rsidTr="00224BE0">
        <w:tc>
          <w:tcPr>
            <w:tcW w:w="5812" w:type="dxa"/>
          </w:tcPr>
          <w:p w14:paraId="14F177C2" w14:textId="66D37C49" w:rsidR="001909C5" w:rsidRPr="00AC09A1" w:rsidRDefault="001909C5" w:rsidP="001909C5">
            <w:pPr>
              <w:contextualSpacing/>
              <w:jc w:val="both"/>
              <w:rPr>
                <w:sz w:val="18"/>
                <w:szCs w:val="18"/>
              </w:rPr>
            </w:pPr>
            <w:r w:rsidRPr="00AC09A1">
              <w:rPr>
                <w:sz w:val="18"/>
                <w:szCs w:val="18"/>
              </w:rPr>
              <w:t>(F00 - F09) TRASTORNOS MENTES ORGANICOS, INCLUIDOS LOS TRASTORNOS SINTOMATICOS</w:t>
            </w:r>
          </w:p>
        </w:tc>
        <w:tc>
          <w:tcPr>
            <w:tcW w:w="1272" w:type="dxa"/>
          </w:tcPr>
          <w:p w14:paraId="0E8C01DB" w14:textId="13606B83" w:rsidR="001909C5" w:rsidRPr="00AC09A1" w:rsidRDefault="001909C5" w:rsidP="001909C5">
            <w:pPr>
              <w:contextualSpacing/>
              <w:jc w:val="right"/>
              <w:rPr>
                <w:sz w:val="18"/>
                <w:szCs w:val="18"/>
              </w:rPr>
            </w:pPr>
            <w:r w:rsidRPr="00224BE0">
              <w:rPr>
                <w:sz w:val="18"/>
                <w:szCs w:val="18"/>
              </w:rPr>
              <w:t>1</w:t>
            </w:r>
            <w:r>
              <w:rPr>
                <w:sz w:val="18"/>
                <w:szCs w:val="18"/>
              </w:rPr>
              <w:t>,</w:t>
            </w:r>
            <w:r w:rsidRPr="00224BE0">
              <w:rPr>
                <w:sz w:val="18"/>
                <w:szCs w:val="18"/>
              </w:rPr>
              <w:t>139</w:t>
            </w:r>
          </w:p>
        </w:tc>
        <w:tc>
          <w:tcPr>
            <w:tcW w:w="1273" w:type="dxa"/>
          </w:tcPr>
          <w:p w14:paraId="2C2FE0C3" w14:textId="19E1DB8A" w:rsidR="001909C5" w:rsidRPr="00AC09A1" w:rsidRDefault="001909C5" w:rsidP="001909C5">
            <w:pPr>
              <w:contextualSpacing/>
              <w:jc w:val="right"/>
              <w:rPr>
                <w:sz w:val="18"/>
                <w:szCs w:val="18"/>
              </w:rPr>
            </w:pPr>
            <w:r>
              <w:rPr>
                <w:sz w:val="18"/>
                <w:szCs w:val="18"/>
              </w:rPr>
              <w:t>777</w:t>
            </w:r>
          </w:p>
        </w:tc>
      </w:tr>
      <w:tr w:rsidR="001909C5" w14:paraId="0C3F76FE" w14:textId="77777777" w:rsidTr="00224BE0">
        <w:tc>
          <w:tcPr>
            <w:tcW w:w="5812" w:type="dxa"/>
          </w:tcPr>
          <w:p w14:paraId="5273A87F" w14:textId="08E31EC9" w:rsidR="001909C5" w:rsidRPr="00AC09A1" w:rsidRDefault="001909C5" w:rsidP="001909C5">
            <w:pPr>
              <w:contextualSpacing/>
              <w:jc w:val="both"/>
              <w:rPr>
                <w:sz w:val="18"/>
                <w:szCs w:val="18"/>
              </w:rPr>
            </w:pPr>
            <w:r w:rsidRPr="00AC09A1">
              <w:rPr>
                <w:sz w:val="18"/>
                <w:szCs w:val="18"/>
              </w:rPr>
              <w:t>(X85 - Y09) AGRESIONES</w:t>
            </w:r>
          </w:p>
        </w:tc>
        <w:tc>
          <w:tcPr>
            <w:tcW w:w="1272" w:type="dxa"/>
          </w:tcPr>
          <w:p w14:paraId="3A140374" w14:textId="330B9659" w:rsidR="001909C5" w:rsidRPr="00AC09A1" w:rsidRDefault="001909C5" w:rsidP="001909C5">
            <w:pPr>
              <w:contextualSpacing/>
              <w:jc w:val="right"/>
              <w:rPr>
                <w:sz w:val="18"/>
                <w:szCs w:val="18"/>
              </w:rPr>
            </w:pPr>
            <w:r w:rsidRPr="00224BE0">
              <w:rPr>
                <w:sz w:val="18"/>
                <w:szCs w:val="18"/>
              </w:rPr>
              <w:t>648</w:t>
            </w:r>
          </w:p>
        </w:tc>
        <w:tc>
          <w:tcPr>
            <w:tcW w:w="1273" w:type="dxa"/>
          </w:tcPr>
          <w:p w14:paraId="2CD54186" w14:textId="1C72D08C" w:rsidR="001909C5" w:rsidRPr="00AC09A1" w:rsidRDefault="001909C5" w:rsidP="001909C5">
            <w:pPr>
              <w:contextualSpacing/>
              <w:jc w:val="right"/>
              <w:rPr>
                <w:sz w:val="18"/>
                <w:szCs w:val="18"/>
              </w:rPr>
            </w:pPr>
            <w:r>
              <w:rPr>
                <w:sz w:val="18"/>
                <w:szCs w:val="18"/>
              </w:rPr>
              <w:t>570</w:t>
            </w:r>
          </w:p>
        </w:tc>
      </w:tr>
      <w:tr w:rsidR="001909C5" w14:paraId="0B8A7C7F" w14:textId="77777777" w:rsidTr="00224BE0">
        <w:tc>
          <w:tcPr>
            <w:tcW w:w="5812" w:type="dxa"/>
          </w:tcPr>
          <w:p w14:paraId="6459A8A7" w14:textId="654A970C" w:rsidR="001909C5" w:rsidRPr="00AC09A1" w:rsidRDefault="001909C5" w:rsidP="001909C5">
            <w:pPr>
              <w:contextualSpacing/>
              <w:jc w:val="both"/>
              <w:rPr>
                <w:sz w:val="18"/>
                <w:szCs w:val="18"/>
              </w:rPr>
            </w:pPr>
            <w:r w:rsidRPr="00AC09A1">
              <w:rPr>
                <w:sz w:val="18"/>
                <w:szCs w:val="18"/>
              </w:rPr>
              <w:t>(F50 - F59) SINDROMES DEL COMPORTAMIENTO ASOCIADOS CON ALTERACIONES FISIOLOGICAS Y FACTORESN FISICOS</w:t>
            </w:r>
          </w:p>
        </w:tc>
        <w:tc>
          <w:tcPr>
            <w:tcW w:w="1272" w:type="dxa"/>
          </w:tcPr>
          <w:p w14:paraId="5EA7ECED" w14:textId="1A001893" w:rsidR="001909C5" w:rsidRPr="00AC09A1" w:rsidRDefault="001909C5" w:rsidP="001909C5">
            <w:pPr>
              <w:contextualSpacing/>
              <w:jc w:val="right"/>
              <w:rPr>
                <w:sz w:val="18"/>
                <w:szCs w:val="18"/>
              </w:rPr>
            </w:pPr>
            <w:r w:rsidRPr="00224BE0">
              <w:rPr>
                <w:sz w:val="18"/>
                <w:szCs w:val="18"/>
              </w:rPr>
              <w:t>573</w:t>
            </w:r>
          </w:p>
        </w:tc>
        <w:tc>
          <w:tcPr>
            <w:tcW w:w="1273" w:type="dxa"/>
          </w:tcPr>
          <w:p w14:paraId="6B392D44" w14:textId="36861987" w:rsidR="001909C5" w:rsidRPr="00AC09A1" w:rsidRDefault="001909C5" w:rsidP="001909C5">
            <w:pPr>
              <w:contextualSpacing/>
              <w:jc w:val="right"/>
              <w:rPr>
                <w:sz w:val="18"/>
                <w:szCs w:val="18"/>
              </w:rPr>
            </w:pPr>
            <w:r>
              <w:rPr>
                <w:sz w:val="18"/>
                <w:szCs w:val="18"/>
              </w:rPr>
              <w:t>402</w:t>
            </w:r>
          </w:p>
        </w:tc>
      </w:tr>
      <w:tr w:rsidR="001909C5" w14:paraId="1874A622" w14:textId="77777777" w:rsidTr="00224BE0">
        <w:tc>
          <w:tcPr>
            <w:tcW w:w="5812" w:type="dxa"/>
          </w:tcPr>
          <w:p w14:paraId="5AD6D21A" w14:textId="3535B55F" w:rsidR="001909C5" w:rsidRPr="00AC09A1" w:rsidRDefault="001909C5" w:rsidP="001909C5">
            <w:pPr>
              <w:contextualSpacing/>
              <w:jc w:val="both"/>
              <w:rPr>
                <w:sz w:val="18"/>
                <w:szCs w:val="18"/>
              </w:rPr>
            </w:pPr>
            <w:r w:rsidRPr="00AC09A1">
              <w:rPr>
                <w:sz w:val="18"/>
                <w:szCs w:val="18"/>
              </w:rPr>
              <w:t>(X60 - X84) LESIONES ANTOINFLIGIDAS INTENCIONALMENTE</w:t>
            </w:r>
          </w:p>
        </w:tc>
        <w:tc>
          <w:tcPr>
            <w:tcW w:w="1272" w:type="dxa"/>
          </w:tcPr>
          <w:p w14:paraId="7E471199" w14:textId="575F1B70" w:rsidR="001909C5" w:rsidRPr="00AC09A1" w:rsidRDefault="001909C5" w:rsidP="001909C5">
            <w:pPr>
              <w:contextualSpacing/>
              <w:jc w:val="right"/>
              <w:rPr>
                <w:sz w:val="18"/>
                <w:szCs w:val="18"/>
              </w:rPr>
            </w:pPr>
            <w:r>
              <w:rPr>
                <w:sz w:val="18"/>
                <w:szCs w:val="18"/>
              </w:rPr>
              <w:t>77</w:t>
            </w:r>
          </w:p>
        </w:tc>
        <w:tc>
          <w:tcPr>
            <w:tcW w:w="1273" w:type="dxa"/>
          </w:tcPr>
          <w:p w14:paraId="077B18D7" w14:textId="526B9CFE" w:rsidR="001909C5" w:rsidRPr="00AC09A1" w:rsidRDefault="001909C5" w:rsidP="001909C5">
            <w:pPr>
              <w:contextualSpacing/>
              <w:jc w:val="right"/>
              <w:rPr>
                <w:sz w:val="18"/>
                <w:szCs w:val="18"/>
              </w:rPr>
            </w:pPr>
            <w:r>
              <w:rPr>
                <w:sz w:val="18"/>
                <w:szCs w:val="18"/>
              </w:rPr>
              <w:t>39</w:t>
            </w:r>
          </w:p>
        </w:tc>
      </w:tr>
      <w:tr w:rsidR="001909C5" w14:paraId="54F85275" w14:textId="77777777" w:rsidTr="00224BE0">
        <w:tc>
          <w:tcPr>
            <w:tcW w:w="5812" w:type="dxa"/>
          </w:tcPr>
          <w:p w14:paraId="63E41611" w14:textId="77777777" w:rsidR="001909C5" w:rsidRPr="00AC09A1" w:rsidRDefault="001909C5" w:rsidP="001909C5">
            <w:pPr>
              <w:contextualSpacing/>
              <w:jc w:val="both"/>
              <w:rPr>
                <w:sz w:val="18"/>
                <w:szCs w:val="18"/>
              </w:rPr>
            </w:pPr>
            <w:r w:rsidRPr="00AC09A1">
              <w:rPr>
                <w:sz w:val="18"/>
                <w:szCs w:val="18"/>
              </w:rPr>
              <w:t>(F99) TRASTORNOS MENTAL NO ESPECIFICADO</w:t>
            </w:r>
          </w:p>
        </w:tc>
        <w:tc>
          <w:tcPr>
            <w:tcW w:w="1272" w:type="dxa"/>
          </w:tcPr>
          <w:p w14:paraId="402F6D4E" w14:textId="77777777" w:rsidR="001909C5" w:rsidRPr="00AC09A1" w:rsidRDefault="001909C5" w:rsidP="001909C5">
            <w:pPr>
              <w:contextualSpacing/>
              <w:jc w:val="right"/>
              <w:rPr>
                <w:sz w:val="18"/>
                <w:szCs w:val="18"/>
              </w:rPr>
            </w:pPr>
            <w:r>
              <w:rPr>
                <w:sz w:val="18"/>
                <w:szCs w:val="18"/>
              </w:rPr>
              <w:t>37</w:t>
            </w:r>
          </w:p>
        </w:tc>
        <w:tc>
          <w:tcPr>
            <w:tcW w:w="1273" w:type="dxa"/>
          </w:tcPr>
          <w:p w14:paraId="76812F16" w14:textId="1A3D2DF5" w:rsidR="001909C5" w:rsidRPr="00AC09A1" w:rsidRDefault="001909C5" w:rsidP="001909C5">
            <w:pPr>
              <w:contextualSpacing/>
              <w:jc w:val="right"/>
              <w:rPr>
                <w:sz w:val="18"/>
                <w:szCs w:val="18"/>
              </w:rPr>
            </w:pPr>
            <w:r>
              <w:rPr>
                <w:sz w:val="18"/>
                <w:szCs w:val="18"/>
              </w:rPr>
              <w:t>28</w:t>
            </w:r>
          </w:p>
        </w:tc>
      </w:tr>
      <w:tr w:rsidR="001909C5" w:rsidRPr="00224BE0" w14:paraId="4454160C" w14:textId="77777777" w:rsidTr="00554030">
        <w:tc>
          <w:tcPr>
            <w:tcW w:w="5812" w:type="dxa"/>
            <w:shd w:val="clear" w:color="auto" w:fill="CCFFFF"/>
          </w:tcPr>
          <w:p w14:paraId="79C4A26C" w14:textId="5AC048A7" w:rsidR="001909C5" w:rsidRPr="00224BE0" w:rsidRDefault="001909C5" w:rsidP="001909C5">
            <w:pPr>
              <w:contextualSpacing/>
              <w:jc w:val="both"/>
              <w:rPr>
                <w:b/>
                <w:bCs/>
                <w:sz w:val="18"/>
                <w:szCs w:val="18"/>
              </w:rPr>
            </w:pPr>
            <w:r w:rsidRPr="00224BE0">
              <w:rPr>
                <w:b/>
                <w:bCs/>
                <w:sz w:val="18"/>
                <w:szCs w:val="18"/>
              </w:rPr>
              <w:t>TOTAL</w:t>
            </w:r>
          </w:p>
        </w:tc>
        <w:tc>
          <w:tcPr>
            <w:tcW w:w="1272" w:type="dxa"/>
            <w:shd w:val="clear" w:color="auto" w:fill="CCFFFF"/>
          </w:tcPr>
          <w:p w14:paraId="0797F343" w14:textId="355C55BC" w:rsidR="001909C5" w:rsidRPr="00224BE0" w:rsidRDefault="001909C5" w:rsidP="001909C5">
            <w:pPr>
              <w:contextualSpacing/>
              <w:jc w:val="right"/>
              <w:rPr>
                <w:b/>
                <w:bCs/>
                <w:sz w:val="18"/>
                <w:szCs w:val="18"/>
              </w:rPr>
            </w:pPr>
            <w:r w:rsidRPr="00224BE0">
              <w:rPr>
                <w:b/>
                <w:bCs/>
                <w:sz w:val="18"/>
                <w:szCs w:val="18"/>
              </w:rPr>
              <w:t>52,472</w:t>
            </w:r>
          </w:p>
        </w:tc>
        <w:tc>
          <w:tcPr>
            <w:tcW w:w="1273" w:type="dxa"/>
            <w:shd w:val="clear" w:color="auto" w:fill="CCFFFF"/>
          </w:tcPr>
          <w:p w14:paraId="6B5C05B6" w14:textId="29B6D3EC" w:rsidR="001909C5" w:rsidRPr="00224BE0" w:rsidRDefault="001909C5" w:rsidP="001909C5">
            <w:pPr>
              <w:contextualSpacing/>
              <w:jc w:val="right"/>
              <w:rPr>
                <w:b/>
                <w:bCs/>
                <w:sz w:val="18"/>
                <w:szCs w:val="18"/>
              </w:rPr>
            </w:pPr>
            <w:r>
              <w:rPr>
                <w:b/>
                <w:bCs/>
                <w:sz w:val="18"/>
                <w:szCs w:val="18"/>
              </w:rPr>
              <w:t>31,700</w:t>
            </w:r>
          </w:p>
        </w:tc>
      </w:tr>
    </w:tbl>
    <w:p w14:paraId="1AC8D166" w14:textId="77777777" w:rsidR="00AC09A1" w:rsidRPr="00D906CD" w:rsidRDefault="00AC09A1" w:rsidP="00AC09A1">
      <w:pPr>
        <w:spacing w:after="0" w:line="240" w:lineRule="auto"/>
        <w:ind w:left="709" w:right="-2"/>
        <w:rPr>
          <w:b/>
          <w:color w:val="000000"/>
          <w:sz w:val="14"/>
          <w:szCs w:val="14"/>
        </w:rPr>
      </w:pPr>
      <w:r w:rsidRPr="00D906CD">
        <w:rPr>
          <w:b/>
          <w:color w:val="000000"/>
          <w:sz w:val="14"/>
          <w:szCs w:val="14"/>
        </w:rPr>
        <w:t>Fuente: HISMINSA al 4 de julio de 2022</w:t>
      </w:r>
    </w:p>
    <w:p w14:paraId="7C2DAA2E" w14:textId="5A1BB735" w:rsidR="00D906CD" w:rsidRPr="00AC09A1" w:rsidRDefault="00AC09A1" w:rsidP="00AC09A1">
      <w:pPr>
        <w:spacing w:after="0" w:line="240" w:lineRule="auto"/>
        <w:ind w:left="709" w:right="-2"/>
        <w:rPr>
          <w:b/>
          <w:color w:val="000000"/>
          <w:sz w:val="14"/>
          <w:szCs w:val="14"/>
        </w:rPr>
      </w:pPr>
      <w:r w:rsidRPr="00AC09A1">
        <w:rPr>
          <w:b/>
          <w:color w:val="000000"/>
          <w:sz w:val="14"/>
          <w:szCs w:val="14"/>
        </w:rPr>
        <w:t>* Al 4 de julio de 2022</w:t>
      </w:r>
    </w:p>
    <w:p w14:paraId="65D24401" w14:textId="77777777" w:rsidR="00D906CD" w:rsidRPr="00454508" w:rsidRDefault="00D906CD" w:rsidP="00454508">
      <w:pPr>
        <w:autoSpaceDE w:val="0"/>
        <w:autoSpaceDN w:val="0"/>
        <w:adjustRightInd w:val="0"/>
        <w:spacing w:after="0" w:line="240" w:lineRule="auto"/>
        <w:ind w:firstLine="708"/>
        <w:contextualSpacing/>
        <w:jc w:val="both"/>
        <w:rPr>
          <w:rFonts w:ascii="Myriad Pro" w:hAnsi="Myriad Pro" w:cs="Myriad Pro"/>
          <w:b/>
          <w:bCs/>
          <w:color w:val="000000" w:themeColor="text1"/>
        </w:rPr>
      </w:pPr>
    </w:p>
    <w:p w14:paraId="26C5914F" w14:textId="77777777" w:rsidR="0099484C" w:rsidRDefault="0099484C" w:rsidP="00312CCE">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t xml:space="preserve">El </w:t>
      </w:r>
      <w:r w:rsidR="00E52EA6" w:rsidRPr="00454508">
        <w:rPr>
          <w:rFonts w:ascii="Myriad Pro" w:hAnsi="Myriad Pro" w:cs="Myriad Pro"/>
          <w:color w:val="000000" w:themeColor="text1"/>
        </w:rPr>
        <w:t xml:space="preserve">sistema de salud peruano </w:t>
      </w:r>
      <w:r>
        <w:rPr>
          <w:rFonts w:ascii="Myriad Pro" w:hAnsi="Myriad Pro" w:cs="Myriad Pro"/>
          <w:color w:val="000000" w:themeColor="text1"/>
        </w:rPr>
        <w:t xml:space="preserve">tiene como Ente Rector al Ministerio de Salud y si bien existen entidades </w:t>
      </w:r>
      <w:r w:rsidR="00E52EA6" w:rsidRPr="00454508">
        <w:rPr>
          <w:rFonts w:ascii="Myriad Pro" w:hAnsi="Myriad Pro" w:cs="Myriad Pro"/>
          <w:color w:val="000000" w:themeColor="text1"/>
        </w:rPr>
        <w:t>públic</w:t>
      </w:r>
      <w:r>
        <w:rPr>
          <w:rFonts w:ascii="Myriad Pro" w:hAnsi="Myriad Pro" w:cs="Myriad Pro"/>
          <w:color w:val="000000" w:themeColor="text1"/>
        </w:rPr>
        <w:t>as</w:t>
      </w:r>
      <w:r w:rsidR="00E52EA6" w:rsidRPr="00454508">
        <w:rPr>
          <w:rFonts w:ascii="Myriad Pro" w:hAnsi="Myriad Pro" w:cs="Myriad Pro"/>
          <w:color w:val="000000" w:themeColor="text1"/>
        </w:rPr>
        <w:t xml:space="preserve"> y privad</w:t>
      </w:r>
      <w:r>
        <w:rPr>
          <w:rFonts w:ascii="Myriad Pro" w:hAnsi="Myriad Pro" w:cs="Myriad Pro"/>
          <w:color w:val="000000" w:themeColor="text1"/>
        </w:rPr>
        <w:t>as</w:t>
      </w:r>
      <w:r w:rsidR="00E52EA6" w:rsidRPr="00454508">
        <w:rPr>
          <w:rFonts w:ascii="Myriad Pro" w:hAnsi="Myriad Pro" w:cs="Myriad Pro"/>
          <w:color w:val="000000" w:themeColor="text1"/>
        </w:rPr>
        <w:t>, es el sector público conformado por el Min</w:t>
      </w:r>
      <w:r>
        <w:rPr>
          <w:rFonts w:ascii="Myriad Pro" w:hAnsi="Myriad Pro" w:cs="Myriad Pro"/>
          <w:color w:val="000000" w:themeColor="text1"/>
        </w:rPr>
        <w:t>isterio de Salud</w:t>
      </w:r>
      <w:r w:rsidR="00E52EA6" w:rsidRPr="00454508">
        <w:rPr>
          <w:rFonts w:ascii="Myriad Pro" w:hAnsi="Myriad Pro" w:cs="Myriad Pro"/>
          <w:color w:val="000000" w:themeColor="text1"/>
        </w:rPr>
        <w:t xml:space="preserve">, </w:t>
      </w:r>
      <w:r>
        <w:rPr>
          <w:rFonts w:ascii="Myriad Pro" w:hAnsi="Myriad Pro" w:cs="Myriad Pro"/>
          <w:color w:val="000000" w:themeColor="text1"/>
        </w:rPr>
        <w:t>los G</w:t>
      </w:r>
      <w:r w:rsidR="00E52EA6" w:rsidRPr="00454508">
        <w:rPr>
          <w:rFonts w:ascii="Myriad Pro" w:hAnsi="Myriad Pro" w:cs="Myriad Pro"/>
          <w:color w:val="000000" w:themeColor="text1"/>
        </w:rPr>
        <w:t xml:space="preserve">obiernos </w:t>
      </w:r>
      <w:r>
        <w:rPr>
          <w:rFonts w:ascii="Myriad Pro" w:hAnsi="Myriad Pro" w:cs="Myriad Pro"/>
          <w:color w:val="000000" w:themeColor="text1"/>
        </w:rPr>
        <w:t>R</w:t>
      </w:r>
      <w:r w:rsidR="00E52EA6" w:rsidRPr="00454508">
        <w:rPr>
          <w:rFonts w:ascii="Myriad Pro" w:hAnsi="Myriad Pro" w:cs="Myriad Pro"/>
          <w:color w:val="000000" w:themeColor="text1"/>
        </w:rPr>
        <w:t xml:space="preserve">egionales y EsSalud, </w:t>
      </w:r>
      <w:r>
        <w:rPr>
          <w:rFonts w:ascii="Myriad Pro" w:hAnsi="Myriad Pro" w:cs="Myriad Pro"/>
          <w:color w:val="000000" w:themeColor="text1"/>
        </w:rPr>
        <w:t xml:space="preserve">las principales entidades </w:t>
      </w:r>
      <w:r w:rsidR="00E52EA6" w:rsidRPr="00454508">
        <w:rPr>
          <w:rFonts w:ascii="Myriad Pro" w:hAnsi="Myriad Pro" w:cs="Myriad Pro"/>
          <w:color w:val="000000" w:themeColor="text1"/>
        </w:rPr>
        <w:t>responsable</w:t>
      </w:r>
      <w:r>
        <w:rPr>
          <w:rFonts w:ascii="Myriad Pro" w:hAnsi="Myriad Pro" w:cs="Myriad Pro"/>
          <w:color w:val="000000" w:themeColor="text1"/>
        </w:rPr>
        <w:t>s</w:t>
      </w:r>
      <w:r w:rsidR="00E52EA6" w:rsidRPr="00454508">
        <w:rPr>
          <w:rFonts w:ascii="Myriad Pro" w:hAnsi="Myriad Pro" w:cs="Myriad Pro"/>
          <w:color w:val="000000" w:themeColor="text1"/>
        </w:rPr>
        <w:t xml:space="preserve"> de brindar el servicio de salud a nivel nacional. </w:t>
      </w:r>
    </w:p>
    <w:p w14:paraId="188512E5" w14:textId="77777777" w:rsidR="0099484C" w:rsidRDefault="0099484C" w:rsidP="00312CCE">
      <w:pPr>
        <w:autoSpaceDE w:val="0"/>
        <w:autoSpaceDN w:val="0"/>
        <w:adjustRightInd w:val="0"/>
        <w:spacing w:after="0" w:line="240" w:lineRule="auto"/>
        <w:ind w:left="709"/>
        <w:contextualSpacing/>
        <w:jc w:val="both"/>
        <w:rPr>
          <w:rFonts w:ascii="Myriad Pro" w:hAnsi="Myriad Pro" w:cs="Myriad Pro"/>
          <w:color w:val="000000" w:themeColor="text1"/>
        </w:rPr>
      </w:pPr>
    </w:p>
    <w:p w14:paraId="0C6927C3" w14:textId="77777777" w:rsidR="0099484C" w:rsidRDefault="00E52EA6" w:rsidP="00312CCE">
      <w:pPr>
        <w:autoSpaceDE w:val="0"/>
        <w:autoSpaceDN w:val="0"/>
        <w:adjustRightInd w:val="0"/>
        <w:spacing w:after="0" w:line="240" w:lineRule="auto"/>
        <w:ind w:left="709"/>
        <w:contextualSpacing/>
        <w:jc w:val="both"/>
        <w:rPr>
          <w:rFonts w:ascii="Myriad Pro" w:hAnsi="Myriad Pro" w:cs="Myriad Pro"/>
          <w:color w:val="000000" w:themeColor="text1"/>
        </w:rPr>
      </w:pPr>
      <w:r w:rsidRPr="00454508">
        <w:rPr>
          <w:rFonts w:ascii="Myriad Pro" w:hAnsi="Myriad Pro" w:cs="Myriad Pro"/>
          <w:color w:val="000000" w:themeColor="text1"/>
        </w:rPr>
        <w:t>Así vemos que EsSalud cubre al 93% del total de la población asegurada, mientras que el Min</w:t>
      </w:r>
      <w:r w:rsidR="0099484C">
        <w:rPr>
          <w:rFonts w:ascii="Myriad Pro" w:hAnsi="Myriad Pro" w:cs="Myriad Pro"/>
          <w:color w:val="000000" w:themeColor="text1"/>
        </w:rPr>
        <w:t xml:space="preserve">isterio de Salud </w:t>
      </w:r>
      <w:r w:rsidRPr="00454508">
        <w:rPr>
          <w:rFonts w:ascii="Myriad Pro" w:hAnsi="Myriad Pro" w:cs="Myriad Pro"/>
          <w:color w:val="000000" w:themeColor="text1"/>
        </w:rPr>
        <w:t>brinda el servicio de salud a la población no asegurada.</w:t>
      </w:r>
      <w:r w:rsidR="00312CCE">
        <w:rPr>
          <w:rFonts w:ascii="Myriad Pro" w:hAnsi="Myriad Pro" w:cs="Myriad Pro"/>
          <w:color w:val="000000" w:themeColor="text1"/>
        </w:rPr>
        <w:t xml:space="preserve"> </w:t>
      </w:r>
    </w:p>
    <w:p w14:paraId="2C8266EB" w14:textId="77777777" w:rsidR="0099484C" w:rsidRDefault="0099484C" w:rsidP="00312CCE">
      <w:pPr>
        <w:autoSpaceDE w:val="0"/>
        <w:autoSpaceDN w:val="0"/>
        <w:adjustRightInd w:val="0"/>
        <w:spacing w:after="0" w:line="240" w:lineRule="auto"/>
        <w:ind w:left="709"/>
        <w:contextualSpacing/>
        <w:jc w:val="both"/>
        <w:rPr>
          <w:rFonts w:ascii="Myriad Pro" w:hAnsi="Myriad Pro" w:cs="Myriad Pro"/>
          <w:color w:val="000000" w:themeColor="text1"/>
        </w:rPr>
      </w:pPr>
    </w:p>
    <w:p w14:paraId="49DD29A2" w14:textId="1FFA5559" w:rsidR="00E52EA6" w:rsidRPr="00454508" w:rsidRDefault="0099484C" w:rsidP="00312CCE">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t xml:space="preserve">El </w:t>
      </w:r>
      <w:r w:rsidR="00312CCE">
        <w:rPr>
          <w:rFonts w:ascii="Myriad Pro" w:hAnsi="Myriad Pro" w:cs="Myriad Pro"/>
          <w:color w:val="000000" w:themeColor="text1"/>
        </w:rPr>
        <w:t>Ministerio de Salud</w:t>
      </w:r>
      <w:r>
        <w:rPr>
          <w:rFonts w:ascii="Myriad Pro" w:hAnsi="Myriad Pro" w:cs="Myriad Pro"/>
          <w:color w:val="000000" w:themeColor="text1"/>
        </w:rPr>
        <w:t xml:space="preserve"> reporta que, e</w:t>
      </w:r>
      <w:r w:rsidR="00312CCE">
        <w:rPr>
          <w:rFonts w:ascii="Myriad Pro" w:hAnsi="Myriad Pro" w:cs="Myriad Pro"/>
          <w:color w:val="000000" w:themeColor="text1"/>
        </w:rPr>
        <w:t xml:space="preserve">n la Región Callao </w:t>
      </w:r>
      <w:r w:rsidR="00CD1D35">
        <w:rPr>
          <w:rFonts w:ascii="Myriad Pro" w:hAnsi="Myriad Pro" w:cs="Myriad Pro"/>
          <w:color w:val="000000" w:themeColor="text1"/>
        </w:rPr>
        <w:t>existen</w:t>
      </w:r>
      <w:r w:rsidR="00312CCE">
        <w:rPr>
          <w:rFonts w:ascii="Myriad Pro" w:hAnsi="Myriad Pro" w:cs="Myriad Pro"/>
          <w:color w:val="000000" w:themeColor="text1"/>
        </w:rPr>
        <w:t xml:space="preserve"> 3 </w:t>
      </w:r>
      <w:r w:rsidR="00312CCE" w:rsidRPr="00C94A82">
        <w:rPr>
          <w:rFonts w:ascii="Myriad Pro" w:hAnsi="Myriad Pro" w:cs="Myriad Pro"/>
          <w:color w:val="000000" w:themeColor="text1"/>
        </w:rPr>
        <w:t>Centros de Salud Mental Comunitari</w:t>
      </w:r>
      <w:r w:rsidR="00312CCE">
        <w:rPr>
          <w:rFonts w:ascii="Myriad Pro" w:hAnsi="Myriad Pro" w:cs="Myriad Pro"/>
          <w:color w:val="000000" w:themeColor="text1"/>
        </w:rPr>
        <w:t>a</w:t>
      </w:r>
      <w:r w:rsidR="00454508" w:rsidRPr="00454508">
        <w:rPr>
          <w:rStyle w:val="Refdenotaalpie"/>
          <w:rFonts w:ascii="Myriad Pro" w:eastAsia="Times New Roman" w:hAnsi="Myriad Pro" w:cs="Arial"/>
          <w:bCs/>
          <w:lang w:eastAsia="es-ES"/>
        </w:rPr>
        <w:footnoteReference w:id="13"/>
      </w:r>
      <w:r>
        <w:rPr>
          <w:rFonts w:ascii="Myriad Pro" w:hAnsi="Myriad Pro" w:cs="Myriad Pro"/>
          <w:color w:val="000000" w:themeColor="text1"/>
        </w:rPr>
        <w:t xml:space="preserve"> que atienden los casos de morbilidades y problemas asociados en salud mental.</w:t>
      </w:r>
    </w:p>
    <w:p w14:paraId="31CDDDCE" w14:textId="77777777" w:rsidR="00454508" w:rsidRDefault="00454508" w:rsidP="006443B5">
      <w:pPr>
        <w:spacing w:after="0"/>
        <w:ind w:left="708"/>
        <w:jc w:val="both"/>
        <w:rPr>
          <w:color w:val="FF0000"/>
        </w:rPr>
      </w:pPr>
    </w:p>
    <w:p w14:paraId="6E77A918" w14:textId="7317FA7E" w:rsidR="001C1126" w:rsidRPr="006443B5" w:rsidRDefault="001C1126" w:rsidP="001C1126">
      <w:pPr>
        <w:pStyle w:val="Pa17"/>
        <w:spacing w:line="240" w:lineRule="auto"/>
        <w:ind w:left="709"/>
        <w:contextualSpacing/>
        <w:jc w:val="center"/>
        <w:rPr>
          <w:rFonts w:ascii="Myriad Pro" w:hAnsi="Myriad Pro" w:cs="Myriad Pro Cond"/>
          <w:b/>
          <w:bCs/>
          <w:i/>
          <w:color w:val="000000" w:themeColor="text1"/>
          <w:sz w:val="22"/>
          <w:szCs w:val="22"/>
        </w:rPr>
      </w:pPr>
      <w:r w:rsidRPr="006443B5">
        <w:rPr>
          <w:rFonts w:ascii="Myriad Pro" w:hAnsi="Myriad Pro" w:cs="Myriad Pro Cond"/>
          <w:b/>
          <w:bCs/>
          <w:i/>
          <w:color w:val="000000" w:themeColor="text1"/>
          <w:sz w:val="22"/>
          <w:szCs w:val="22"/>
        </w:rPr>
        <w:t xml:space="preserve">PERÚ: </w:t>
      </w:r>
      <w:r w:rsidRPr="001C1126">
        <w:rPr>
          <w:rFonts w:ascii="Myriad Pro" w:hAnsi="Myriad Pro" w:cs="Myriad Pro Cond"/>
          <w:b/>
          <w:bCs/>
          <w:i/>
          <w:color w:val="000000" w:themeColor="text1"/>
          <w:sz w:val="22"/>
          <w:szCs w:val="22"/>
        </w:rPr>
        <w:t xml:space="preserve">MAPA DE CENTROS DE SALUD MENTAL COMUNITARIO POR REGIÓN </w:t>
      </w:r>
      <w:r w:rsidRPr="006443B5">
        <w:rPr>
          <w:rFonts w:ascii="Myriad Pro" w:hAnsi="Myriad Pro" w:cs="Myriad Pro Cond"/>
          <w:b/>
          <w:bCs/>
          <w:i/>
          <w:color w:val="000000" w:themeColor="text1"/>
          <w:sz w:val="22"/>
          <w:szCs w:val="22"/>
        </w:rPr>
        <w:t>(Porcentaje)</w:t>
      </w:r>
    </w:p>
    <w:p w14:paraId="542894D7" w14:textId="7744B0E5" w:rsidR="001C1126" w:rsidRDefault="001C1126" w:rsidP="001C1126">
      <w:pPr>
        <w:spacing w:after="0"/>
        <w:ind w:left="708"/>
        <w:jc w:val="center"/>
        <w:rPr>
          <w:color w:val="FF0000"/>
        </w:rPr>
      </w:pPr>
      <w:r>
        <w:rPr>
          <w:noProof/>
          <w:lang w:eastAsia="es-PE"/>
        </w:rPr>
        <w:drawing>
          <wp:inline distT="0" distB="0" distL="0" distR="0" wp14:anchorId="0C1F2D31" wp14:editId="4DA9F162">
            <wp:extent cx="3198897" cy="3320498"/>
            <wp:effectExtent l="19050" t="19050" r="20955" b="133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43506" t="18060" r="18848" b="12478"/>
                    <a:stretch/>
                  </pic:blipFill>
                  <pic:spPr bwMode="auto">
                    <a:xfrm>
                      <a:off x="0" y="0"/>
                      <a:ext cx="3255231" cy="33789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143418C" w14:textId="4EAA3202" w:rsidR="001C1126" w:rsidRPr="001C1126" w:rsidRDefault="001C1126" w:rsidP="006D7ED3">
      <w:pPr>
        <w:spacing w:after="0" w:line="240" w:lineRule="auto"/>
        <w:ind w:left="2410" w:right="-2"/>
        <w:rPr>
          <w:b/>
          <w:color w:val="000000"/>
          <w:sz w:val="14"/>
          <w:szCs w:val="14"/>
        </w:rPr>
      </w:pPr>
      <w:r w:rsidRPr="001C1126">
        <w:rPr>
          <w:b/>
          <w:color w:val="000000"/>
          <w:sz w:val="14"/>
          <w:szCs w:val="14"/>
        </w:rPr>
        <w:t>Fuente: Ministerio de Salud (17.12.2018)</w:t>
      </w:r>
    </w:p>
    <w:p w14:paraId="3BB908B1" w14:textId="5D7FE6FD" w:rsidR="001C1126" w:rsidRDefault="001C1126" w:rsidP="006443B5">
      <w:pPr>
        <w:spacing w:after="0"/>
        <w:ind w:left="708"/>
        <w:jc w:val="both"/>
        <w:rPr>
          <w:color w:val="FF0000"/>
        </w:rPr>
      </w:pPr>
    </w:p>
    <w:p w14:paraId="0ECD4EFB" w14:textId="4D78865E" w:rsidR="00E52EA6" w:rsidRPr="00312CCE" w:rsidRDefault="00E52EA6" w:rsidP="006443B5">
      <w:pPr>
        <w:spacing w:after="0"/>
        <w:ind w:left="708"/>
        <w:jc w:val="both"/>
        <w:rPr>
          <w:rFonts w:ascii="Myriad Pro" w:hAnsi="Myriad Pro" w:cs="Myriad Pro"/>
          <w:color w:val="000000" w:themeColor="text1"/>
        </w:rPr>
      </w:pPr>
      <w:r w:rsidRPr="00312CCE">
        <w:rPr>
          <w:rFonts w:ascii="Myriad Pro" w:hAnsi="Myriad Pro" w:cs="Myriad Pro"/>
          <w:color w:val="000000" w:themeColor="text1"/>
        </w:rPr>
        <w:lastRenderedPageBreak/>
        <w:t xml:space="preserve">El personal para la atención en salud mental En 2016 </w:t>
      </w:r>
      <w:r w:rsidR="00B3465A" w:rsidRPr="00312CCE">
        <w:rPr>
          <w:rFonts w:ascii="Myriad Pro" w:hAnsi="Myriad Pro" w:cs="Myriad Pro"/>
          <w:color w:val="000000" w:themeColor="text1"/>
        </w:rPr>
        <w:t>había</w:t>
      </w:r>
      <w:r w:rsidRPr="00312CCE">
        <w:rPr>
          <w:rFonts w:ascii="Myriad Pro" w:hAnsi="Myriad Pro" w:cs="Myriad Pro"/>
          <w:color w:val="000000" w:themeColor="text1"/>
        </w:rPr>
        <w:t xml:space="preserve"> 264 psiquiatras en los establecimientos del Minsa, de los cuales, el 72.3% se encontraban en los hospitales psiquiátricos de Lima y solo el 19% en regiones. Asimismo, de acuerdo a la información proporcionada por EsSalud, </w:t>
      </w:r>
      <w:r w:rsidR="00B3465A">
        <w:rPr>
          <w:rFonts w:ascii="Myriad Pro" w:hAnsi="Myriad Pro" w:cs="Myriad Pro"/>
          <w:color w:val="000000" w:themeColor="text1"/>
        </w:rPr>
        <w:t xml:space="preserve">el 2016 </w:t>
      </w:r>
      <w:r w:rsidR="00312CCE">
        <w:rPr>
          <w:rFonts w:ascii="Myriad Pro" w:hAnsi="Myriad Pro" w:cs="Myriad Pro"/>
          <w:color w:val="000000" w:themeColor="text1"/>
        </w:rPr>
        <w:t>la Región Callao</w:t>
      </w:r>
      <w:r w:rsidR="00B3465A">
        <w:rPr>
          <w:rFonts w:ascii="Myriad Pro" w:hAnsi="Myriad Pro" w:cs="Myriad Pro"/>
          <w:color w:val="000000" w:themeColor="text1"/>
        </w:rPr>
        <w:t xml:space="preserve"> contaba con tan sólo 12 psiquiatras</w:t>
      </w:r>
      <w:r w:rsidR="00312CCE">
        <w:rPr>
          <w:rFonts w:ascii="Myriad Pro" w:hAnsi="Myriad Pro" w:cs="Myriad Pro"/>
          <w:color w:val="000000" w:themeColor="text1"/>
        </w:rPr>
        <w:t>.</w:t>
      </w:r>
    </w:p>
    <w:p w14:paraId="630FDCE5" w14:textId="77777777" w:rsidR="00E52EA6" w:rsidRDefault="00E52EA6" w:rsidP="006443B5">
      <w:pPr>
        <w:spacing w:after="0"/>
        <w:ind w:left="708"/>
        <w:jc w:val="both"/>
        <w:rPr>
          <w:color w:val="FF0000"/>
        </w:rPr>
      </w:pPr>
    </w:p>
    <w:p w14:paraId="7F7B446E" w14:textId="63169353" w:rsidR="009546AC" w:rsidRPr="002B31A9" w:rsidRDefault="009546AC" w:rsidP="009546AC">
      <w:pPr>
        <w:autoSpaceDE w:val="0"/>
        <w:autoSpaceDN w:val="0"/>
        <w:adjustRightInd w:val="0"/>
        <w:spacing w:after="0" w:line="240" w:lineRule="auto"/>
        <w:ind w:left="709"/>
        <w:contextualSpacing/>
        <w:jc w:val="both"/>
        <w:rPr>
          <w:rFonts w:ascii="Myriad Pro" w:hAnsi="Myriad Pro" w:cs="Myriad Pro"/>
          <w:b/>
          <w:color w:val="000000" w:themeColor="text1"/>
        </w:rPr>
      </w:pPr>
      <w:r w:rsidRPr="002B31A9">
        <w:rPr>
          <w:rFonts w:ascii="Myriad Pro" w:hAnsi="Myriad Pro" w:cs="Myriad Pro"/>
          <w:b/>
          <w:color w:val="000000" w:themeColor="text1"/>
        </w:rPr>
        <w:t xml:space="preserve">Actividades deportivas </w:t>
      </w:r>
    </w:p>
    <w:p w14:paraId="36FD3004" w14:textId="77777777" w:rsidR="009546AC" w:rsidRPr="00E65D19" w:rsidRDefault="009546AC" w:rsidP="00E65D19">
      <w:pPr>
        <w:autoSpaceDE w:val="0"/>
        <w:autoSpaceDN w:val="0"/>
        <w:adjustRightInd w:val="0"/>
        <w:spacing w:after="0" w:line="240" w:lineRule="auto"/>
        <w:ind w:left="709"/>
        <w:contextualSpacing/>
        <w:jc w:val="both"/>
        <w:rPr>
          <w:rFonts w:ascii="Myriad Pro" w:hAnsi="Myriad Pro" w:cs="Myriad Pro"/>
          <w:color w:val="000000" w:themeColor="text1"/>
        </w:rPr>
      </w:pPr>
    </w:p>
    <w:p w14:paraId="263EA881" w14:textId="77777777" w:rsidR="009546AC" w:rsidRPr="00E65D19" w:rsidRDefault="009546AC" w:rsidP="00E65D19">
      <w:pPr>
        <w:autoSpaceDE w:val="0"/>
        <w:autoSpaceDN w:val="0"/>
        <w:adjustRightInd w:val="0"/>
        <w:spacing w:after="0" w:line="240" w:lineRule="auto"/>
        <w:ind w:left="709"/>
        <w:contextualSpacing/>
        <w:jc w:val="both"/>
        <w:rPr>
          <w:rFonts w:ascii="Myriad Pro" w:hAnsi="Myriad Pro" w:cs="Myriad Pro"/>
          <w:color w:val="000000" w:themeColor="text1"/>
        </w:rPr>
      </w:pPr>
      <w:r w:rsidRPr="00E65D19">
        <w:rPr>
          <w:rFonts w:ascii="Myriad Pro" w:hAnsi="Myriad Pro" w:cs="Myriad Pro"/>
          <w:color w:val="000000" w:themeColor="text1"/>
        </w:rPr>
        <w:t xml:space="preserve">De acuerdo con la Encuesta Nacional Especializada en Discapacidad 2012, se observa que, el 85.0% de las personas con discapacidad realizan alguna actividad en sus ratos libres como pasatiempo, en tanto que un 14,2% no desarrollan ninguna actividad. </w:t>
      </w:r>
    </w:p>
    <w:p w14:paraId="4CD31A01" w14:textId="77777777" w:rsidR="009546AC" w:rsidRPr="00E65D19" w:rsidRDefault="009546AC" w:rsidP="00E65D19">
      <w:pPr>
        <w:autoSpaceDE w:val="0"/>
        <w:autoSpaceDN w:val="0"/>
        <w:adjustRightInd w:val="0"/>
        <w:spacing w:after="0" w:line="240" w:lineRule="auto"/>
        <w:ind w:left="709"/>
        <w:contextualSpacing/>
        <w:jc w:val="both"/>
        <w:rPr>
          <w:rFonts w:ascii="Myriad Pro" w:hAnsi="Myriad Pro" w:cs="Myriad Pro"/>
          <w:color w:val="000000" w:themeColor="text1"/>
        </w:rPr>
      </w:pPr>
    </w:p>
    <w:p w14:paraId="6EA76E80" w14:textId="77777777" w:rsidR="009546AC" w:rsidRPr="00E65D19" w:rsidRDefault="009546AC" w:rsidP="00E65D19">
      <w:pPr>
        <w:autoSpaceDE w:val="0"/>
        <w:autoSpaceDN w:val="0"/>
        <w:adjustRightInd w:val="0"/>
        <w:spacing w:after="0" w:line="240" w:lineRule="auto"/>
        <w:ind w:left="709"/>
        <w:contextualSpacing/>
        <w:jc w:val="both"/>
        <w:rPr>
          <w:rFonts w:ascii="Myriad Pro" w:hAnsi="Myriad Pro" w:cs="Myriad Pro"/>
          <w:color w:val="000000" w:themeColor="text1"/>
        </w:rPr>
      </w:pPr>
      <w:r w:rsidRPr="00E65D19">
        <w:rPr>
          <w:rFonts w:ascii="Myriad Pro" w:hAnsi="Myriad Pro" w:cs="Myriad Pro"/>
          <w:color w:val="000000" w:themeColor="text1"/>
        </w:rPr>
        <w:t>Las personas con discapacidad que se dedican a realizar alguna actividad a modo de pasatiempo, el 39,1% ve la televisión en su tiempo libre, el 34.6% descansa, el 24.3% escucha la radio o música, el 11.0% se dedica a leer, el 8.6% visita a sus amigos, el 5.4% realiza labores de manualidades. En menor medida el 4.3% manifiesta que asiste a grupos de oración, el 2.5% practica algún deporte y el 2.0% navega por internet.</w:t>
      </w:r>
    </w:p>
    <w:p w14:paraId="28471A97" w14:textId="77777777" w:rsidR="009546AC" w:rsidRPr="00E65D19" w:rsidRDefault="009546AC" w:rsidP="00E65D19">
      <w:pPr>
        <w:autoSpaceDE w:val="0"/>
        <w:autoSpaceDN w:val="0"/>
        <w:adjustRightInd w:val="0"/>
        <w:spacing w:after="0" w:line="240" w:lineRule="auto"/>
        <w:ind w:left="709"/>
        <w:contextualSpacing/>
        <w:jc w:val="both"/>
        <w:rPr>
          <w:rFonts w:ascii="Myriad Pro" w:hAnsi="Myriad Pro" w:cs="Myriad Pro"/>
          <w:color w:val="000000" w:themeColor="text1"/>
        </w:rPr>
      </w:pPr>
    </w:p>
    <w:p w14:paraId="34D86B6D" w14:textId="77777777" w:rsidR="009546AC" w:rsidRPr="00E65D19" w:rsidRDefault="009546AC" w:rsidP="00E65D19">
      <w:pPr>
        <w:autoSpaceDE w:val="0"/>
        <w:autoSpaceDN w:val="0"/>
        <w:adjustRightInd w:val="0"/>
        <w:spacing w:after="0" w:line="240" w:lineRule="auto"/>
        <w:ind w:left="709"/>
        <w:contextualSpacing/>
        <w:jc w:val="both"/>
        <w:rPr>
          <w:rFonts w:ascii="Myriad Pro" w:hAnsi="Myriad Pro" w:cs="Myriad Pro"/>
          <w:color w:val="000000" w:themeColor="text1"/>
        </w:rPr>
      </w:pPr>
      <w:r w:rsidRPr="00E65D19">
        <w:rPr>
          <w:rFonts w:ascii="Myriad Pro" w:hAnsi="Myriad Pro" w:cs="Myriad Pro"/>
          <w:color w:val="000000" w:themeColor="text1"/>
        </w:rPr>
        <w:t>Asimismo, se observa que, en el año 2012, el 78.8% de personas con alguna discapacidad no pertenecía a ninguna organización, asociación o agrupación vecinal, deportiva o laboral. En tanto, el 7.7% pertenecía a alguna Comunidad religiosa, el 1.2% a juntas vecinales, el 1.0% a una organización de personas con discapacidad, 0.6% están en una junta de regantes y el 0.4% en un Club o Asociación Deportiva.</w:t>
      </w:r>
    </w:p>
    <w:p w14:paraId="6E8500C4" w14:textId="77777777" w:rsidR="009546AC" w:rsidRPr="00E65D19" w:rsidRDefault="009546AC" w:rsidP="00E65D19">
      <w:pPr>
        <w:autoSpaceDE w:val="0"/>
        <w:autoSpaceDN w:val="0"/>
        <w:adjustRightInd w:val="0"/>
        <w:spacing w:after="0" w:line="240" w:lineRule="auto"/>
        <w:ind w:left="709"/>
        <w:contextualSpacing/>
        <w:jc w:val="both"/>
        <w:rPr>
          <w:rFonts w:ascii="Myriad Pro" w:hAnsi="Myriad Pro" w:cs="Myriad Pro"/>
          <w:color w:val="000000" w:themeColor="text1"/>
        </w:rPr>
      </w:pPr>
    </w:p>
    <w:p w14:paraId="706B1F41" w14:textId="13359593" w:rsidR="002B691E" w:rsidRPr="008019A9" w:rsidRDefault="002B691E" w:rsidP="002B691E">
      <w:pPr>
        <w:autoSpaceDE w:val="0"/>
        <w:autoSpaceDN w:val="0"/>
        <w:adjustRightInd w:val="0"/>
        <w:spacing w:after="0" w:line="240" w:lineRule="auto"/>
        <w:contextualSpacing/>
        <w:rPr>
          <w:rFonts w:ascii="Myriad Pro" w:hAnsi="Myriad Pro" w:cs="Myriad Pro"/>
          <w:b/>
          <w:color w:val="000000"/>
          <w:u w:val="single"/>
        </w:rPr>
      </w:pPr>
      <w:r>
        <w:rPr>
          <w:rFonts w:ascii="Myriad Pro" w:hAnsi="Myriad Pro" w:cs="Myriad Pro"/>
          <w:b/>
          <w:color w:val="000000"/>
          <w:u w:val="single"/>
        </w:rPr>
        <w:t>3.2.</w:t>
      </w:r>
      <w:r w:rsidR="003919C3">
        <w:rPr>
          <w:rFonts w:ascii="Myriad Pro" w:hAnsi="Myriad Pro" w:cs="Myriad Pro"/>
          <w:b/>
          <w:color w:val="000000"/>
          <w:u w:val="single"/>
        </w:rPr>
        <w:t>4</w:t>
      </w:r>
      <w:r>
        <w:rPr>
          <w:rFonts w:ascii="Myriad Pro" w:hAnsi="Myriad Pro" w:cs="Myriad Pro"/>
          <w:b/>
          <w:color w:val="000000"/>
          <w:u w:val="single"/>
        </w:rPr>
        <w:t xml:space="preserve"> </w:t>
      </w:r>
      <w:r w:rsidR="00A04AE1">
        <w:rPr>
          <w:rFonts w:ascii="Myriad Pro" w:hAnsi="Myriad Pro" w:cs="Myriad Pro"/>
          <w:b/>
          <w:color w:val="000000"/>
          <w:u w:val="single"/>
        </w:rPr>
        <w:t>Eje</w:t>
      </w:r>
      <w:r>
        <w:rPr>
          <w:rFonts w:ascii="Myriad Pro" w:hAnsi="Myriad Pro" w:cs="Myriad Pro"/>
          <w:b/>
          <w:color w:val="000000"/>
          <w:u w:val="single"/>
        </w:rPr>
        <w:t>: Participación ciudadana</w:t>
      </w:r>
    </w:p>
    <w:p w14:paraId="589AF37A" w14:textId="77777777" w:rsidR="002B691E" w:rsidRDefault="002B691E" w:rsidP="002B691E">
      <w:pPr>
        <w:autoSpaceDE w:val="0"/>
        <w:autoSpaceDN w:val="0"/>
        <w:adjustRightInd w:val="0"/>
        <w:spacing w:after="0" w:line="240" w:lineRule="auto"/>
        <w:contextualSpacing/>
        <w:jc w:val="both"/>
        <w:rPr>
          <w:rFonts w:ascii="Myriad Pro" w:hAnsi="Myriad Pro" w:cs="Myriad Pro"/>
          <w:color w:val="000000"/>
        </w:rPr>
      </w:pPr>
    </w:p>
    <w:p w14:paraId="320B5015" w14:textId="3AF8896D" w:rsidR="00BE49FE" w:rsidRPr="00114136" w:rsidRDefault="00BE49FE" w:rsidP="00E419A7">
      <w:pPr>
        <w:autoSpaceDE w:val="0"/>
        <w:autoSpaceDN w:val="0"/>
        <w:adjustRightInd w:val="0"/>
        <w:spacing w:after="0" w:line="240" w:lineRule="auto"/>
        <w:ind w:firstLine="709"/>
        <w:contextualSpacing/>
        <w:jc w:val="both"/>
        <w:rPr>
          <w:rFonts w:ascii="Myriad Pro" w:hAnsi="Myriad Pro" w:cs="Myriad Pro"/>
          <w:b/>
          <w:bCs/>
          <w:color w:val="000000" w:themeColor="text1"/>
        </w:rPr>
      </w:pPr>
      <w:r w:rsidRPr="00114136">
        <w:rPr>
          <w:rFonts w:ascii="Myriad Pro" w:hAnsi="Myriad Pro" w:cs="Myriad Pro"/>
          <w:b/>
          <w:bCs/>
          <w:color w:val="000000" w:themeColor="text1"/>
        </w:rPr>
        <w:t>Tenencia de DNI</w:t>
      </w:r>
    </w:p>
    <w:p w14:paraId="56B6F2DB" w14:textId="24D10844" w:rsidR="00114136" w:rsidRPr="002A1664" w:rsidRDefault="00114136" w:rsidP="002A1664">
      <w:pPr>
        <w:autoSpaceDE w:val="0"/>
        <w:autoSpaceDN w:val="0"/>
        <w:adjustRightInd w:val="0"/>
        <w:spacing w:after="0" w:line="240" w:lineRule="auto"/>
        <w:ind w:left="709"/>
        <w:contextualSpacing/>
        <w:jc w:val="both"/>
        <w:rPr>
          <w:rFonts w:ascii="Myriad Pro" w:hAnsi="Myriad Pro" w:cs="Myriad Pro"/>
          <w:color w:val="000000" w:themeColor="text1"/>
        </w:rPr>
      </w:pPr>
    </w:p>
    <w:p w14:paraId="0F65A2CB" w14:textId="18405382" w:rsidR="008B028D" w:rsidRPr="002A1664" w:rsidRDefault="008B028D" w:rsidP="002A1664">
      <w:pPr>
        <w:autoSpaceDE w:val="0"/>
        <w:autoSpaceDN w:val="0"/>
        <w:adjustRightInd w:val="0"/>
        <w:spacing w:after="0" w:line="240" w:lineRule="auto"/>
        <w:ind w:left="709"/>
        <w:contextualSpacing/>
        <w:jc w:val="both"/>
        <w:rPr>
          <w:rFonts w:ascii="Myriad Pro" w:hAnsi="Myriad Pro" w:cs="Myriad Pro"/>
          <w:color w:val="000000" w:themeColor="text1"/>
        </w:rPr>
      </w:pPr>
      <w:r w:rsidRPr="002A1664">
        <w:rPr>
          <w:rFonts w:ascii="Myriad Pro" w:hAnsi="Myriad Pro" w:cs="Myriad Pro"/>
          <w:color w:val="000000" w:themeColor="text1"/>
        </w:rPr>
        <w:t xml:space="preserve">El Censo de 2017: XII de Población y VII de Vivienda, reveló que, de las 113,550 personas con discapacidad de la Región </w:t>
      </w:r>
      <w:r w:rsidR="002A1664">
        <w:rPr>
          <w:rFonts w:ascii="Myriad Pro" w:hAnsi="Myriad Pro" w:cs="Myriad Pro"/>
          <w:color w:val="000000" w:themeColor="text1"/>
        </w:rPr>
        <w:t>Callao</w:t>
      </w:r>
      <w:r w:rsidRPr="002A1664">
        <w:rPr>
          <w:rFonts w:ascii="Myriad Pro" w:hAnsi="Myriad Pro" w:cs="Myriad Pro"/>
          <w:color w:val="000000" w:themeColor="text1"/>
        </w:rPr>
        <w:t xml:space="preserve">, el </w:t>
      </w:r>
      <w:r w:rsidR="002A1664">
        <w:rPr>
          <w:rFonts w:ascii="Myriad Pro" w:hAnsi="Myriad Pro" w:cs="Myriad Pro"/>
          <w:color w:val="000000" w:themeColor="text1"/>
        </w:rPr>
        <w:t>91.66</w:t>
      </w:r>
      <w:r w:rsidRPr="002A1664">
        <w:rPr>
          <w:rFonts w:ascii="Myriad Pro" w:hAnsi="Myriad Pro" w:cs="Myriad Pro"/>
          <w:color w:val="000000" w:themeColor="text1"/>
        </w:rPr>
        <w:t>% tienen Documento Nacional de Identidad (</w:t>
      </w:r>
      <w:r w:rsidR="002A1664" w:rsidRPr="002A1664">
        <w:rPr>
          <w:rFonts w:ascii="Myriad Pro" w:hAnsi="Myriad Pro" w:cs="Myriad Pro"/>
          <w:color w:val="000000" w:themeColor="text1"/>
        </w:rPr>
        <w:t>101</w:t>
      </w:r>
      <w:r w:rsidR="002A1664">
        <w:rPr>
          <w:rFonts w:ascii="Myriad Pro" w:hAnsi="Myriad Pro" w:cs="Myriad Pro"/>
          <w:color w:val="000000" w:themeColor="text1"/>
        </w:rPr>
        <w:t>,</w:t>
      </w:r>
      <w:r w:rsidR="002A1664" w:rsidRPr="002A1664">
        <w:rPr>
          <w:rFonts w:ascii="Myriad Pro" w:hAnsi="Myriad Pro" w:cs="Myriad Pro"/>
          <w:color w:val="000000" w:themeColor="text1"/>
        </w:rPr>
        <w:t>013</w:t>
      </w:r>
      <w:r w:rsidRPr="002A1664">
        <w:rPr>
          <w:rFonts w:ascii="Myriad Pro" w:hAnsi="Myriad Pro" w:cs="Myriad Pro"/>
          <w:color w:val="000000" w:themeColor="text1"/>
        </w:rPr>
        <w:t xml:space="preserve">), mientras que se evidencia que un </w:t>
      </w:r>
      <w:r w:rsidR="002A1664">
        <w:rPr>
          <w:rFonts w:ascii="Myriad Pro" w:hAnsi="Myriad Pro" w:cs="Myriad Pro"/>
          <w:color w:val="000000" w:themeColor="text1"/>
        </w:rPr>
        <w:t>0.22</w:t>
      </w:r>
      <w:r w:rsidRPr="002A1664">
        <w:rPr>
          <w:rFonts w:ascii="Myriad Pro" w:hAnsi="Myriad Pro" w:cs="Myriad Pro"/>
          <w:color w:val="000000" w:themeColor="text1"/>
        </w:rPr>
        <w:t>% no cuenta con documento alguno (</w:t>
      </w:r>
      <w:r w:rsidR="002A1664" w:rsidRPr="002A1664">
        <w:rPr>
          <w:rFonts w:ascii="Myriad Pro" w:hAnsi="Myriad Pro" w:cs="Myriad Pro"/>
          <w:color w:val="000000" w:themeColor="text1"/>
        </w:rPr>
        <w:t>241</w:t>
      </w:r>
      <w:r w:rsidRPr="002A1664">
        <w:rPr>
          <w:rFonts w:ascii="Myriad Pro" w:hAnsi="Myriad Pro" w:cs="Myriad Pro"/>
          <w:color w:val="000000" w:themeColor="text1"/>
        </w:rPr>
        <w:t xml:space="preserve">), un </w:t>
      </w:r>
      <w:r w:rsidR="002A1664">
        <w:rPr>
          <w:rFonts w:ascii="Myriad Pro" w:hAnsi="Myriad Pro" w:cs="Myriad Pro"/>
          <w:color w:val="000000" w:themeColor="text1"/>
        </w:rPr>
        <w:t>7</w:t>
      </w:r>
      <w:r w:rsidRPr="002A1664">
        <w:rPr>
          <w:rFonts w:ascii="Myriad Pro" w:hAnsi="Myriad Pro" w:cs="Myriad Pro"/>
          <w:color w:val="000000" w:themeColor="text1"/>
        </w:rPr>
        <w:t>.</w:t>
      </w:r>
      <w:r w:rsidR="002A1664">
        <w:rPr>
          <w:rFonts w:ascii="Myriad Pro" w:hAnsi="Myriad Pro" w:cs="Myriad Pro"/>
          <w:color w:val="000000" w:themeColor="text1"/>
        </w:rPr>
        <w:t>48</w:t>
      </w:r>
      <w:r w:rsidRPr="002A1664">
        <w:rPr>
          <w:rFonts w:ascii="Myriad Pro" w:hAnsi="Myriad Pro" w:cs="Myriad Pro"/>
          <w:color w:val="000000" w:themeColor="text1"/>
        </w:rPr>
        <w:t>% no recuerda (</w:t>
      </w:r>
      <w:r w:rsidR="002A1664" w:rsidRPr="002A1664">
        <w:rPr>
          <w:rFonts w:ascii="Myriad Pro" w:hAnsi="Myriad Pro" w:cs="Myriad Pro"/>
          <w:color w:val="000000" w:themeColor="text1"/>
        </w:rPr>
        <w:t>8</w:t>
      </w:r>
      <w:r w:rsidR="002A1664">
        <w:rPr>
          <w:rFonts w:ascii="Myriad Pro" w:hAnsi="Myriad Pro" w:cs="Myriad Pro"/>
          <w:color w:val="000000" w:themeColor="text1"/>
        </w:rPr>
        <w:t>,</w:t>
      </w:r>
      <w:r w:rsidR="002A1664" w:rsidRPr="002A1664">
        <w:rPr>
          <w:rFonts w:ascii="Myriad Pro" w:hAnsi="Myriad Pro" w:cs="Myriad Pro"/>
          <w:color w:val="000000" w:themeColor="text1"/>
        </w:rPr>
        <w:t>246</w:t>
      </w:r>
      <w:r w:rsidRPr="002A1664">
        <w:rPr>
          <w:rFonts w:ascii="Myriad Pro" w:hAnsi="Myriad Pro" w:cs="Myriad Pro"/>
          <w:color w:val="000000" w:themeColor="text1"/>
        </w:rPr>
        <w:t>), un 0.4</w:t>
      </w:r>
      <w:r w:rsidR="002A1664">
        <w:rPr>
          <w:rFonts w:ascii="Myriad Pro" w:hAnsi="Myriad Pro" w:cs="Myriad Pro"/>
          <w:color w:val="000000" w:themeColor="text1"/>
        </w:rPr>
        <w:t>1</w:t>
      </w:r>
      <w:r w:rsidRPr="002A1664">
        <w:rPr>
          <w:rFonts w:ascii="Myriad Pro" w:hAnsi="Myriad Pro" w:cs="Myriad Pro"/>
          <w:color w:val="000000" w:themeColor="text1"/>
        </w:rPr>
        <w:t>% sólo tiene partida de nacimiento (</w:t>
      </w:r>
      <w:r w:rsidR="002A1664">
        <w:rPr>
          <w:rFonts w:ascii="Myriad Pro" w:hAnsi="Myriad Pro" w:cs="Myriad Pro"/>
          <w:color w:val="000000" w:themeColor="text1"/>
        </w:rPr>
        <w:t>452</w:t>
      </w:r>
      <w:r w:rsidRPr="002A1664">
        <w:rPr>
          <w:rFonts w:ascii="Myriad Pro" w:hAnsi="Myriad Pro" w:cs="Myriad Pro"/>
          <w:color w:val="000000" w:themeColor="text1"/>
        </w:rPr>
        <w:t>), y un 0.</w:t>
      </w:r>
      <w:r w:rsidR="002A1664">
        <w:rPr>
          <w:rFonts w:ascii="Myriad Pro" w:hAnsi="Myriad Pro" w:cs="Myriad Pro"/>
          <w:color w:val="000000" w:themeColor="text1"/>
        </w:rPr>
        <w:t>23</w:t>
      </w:r>
      <w:r w:rsidRPr="002A1664">
        <w:rPr>
          <w:rFonts w:ascii="Myriad Pro" w:hAnsi="Myriad Pro" w:cs="Myriad Pro"/>
          <w:color w:val="000000" w:themeColor="text1"/>
        </w:rPr>
        <w:t>% tienen carné de extranjería (</w:t>
      </w:r>
      <w:r w:rsidR="0043476D">
        <w:rPr>
          <w:rFonts w:ascii="Myriad Pro" w:hAnsi="Myriad Pro" w:cs="Myriad Pro"/>
          <w:color w:val="000000" w:themeColor="text1"/>
        </w:rPr>
        <w:t>258</w:t>
      </w:r>
      <w:r w:rsidRPr="002A1664">
        <w:rPr>
          <w:rFonts w:ascii="Myriad Pro" w:hAnsi="Myriad Pro" w:cs="Myriad Pro"/>
          <w:color w:val="000000" w:themeColor="text1"/>
        </w:rPr>
        <w:t>).</w:t>
      </w:r>
    </w:p>
    <w:p w14:paraId="49230AC2" w14:textId="77777777" w:rsidR="008B028D" w:rsidRPr="002A1664" w:rsidRDefault="008B028D" w:rsidP="002A1664">
      <w:pPr>
        <w:autoSpaceDE w:val="0"/>
        <w:autoSpaceDN w:val="0"/>
        <w:adjustRightInd w:val="0"/>
        <w:spacing w:after="0" w:line="240" w:lineRule="auto"/>
        <w:ind w:left="709"/>
        <w:contextualSpacing/>
        <w:jc w:val="both"/>
        <w:rPr>
          <w:rFonts w:ascii="Myriad Pro" w:hAnsi="Myriad Pro" w:cs="Myriad Pro"/>
          <w:color w:val="000000" w:themeColor="text1"/>
        </w:rPr>
      </w:pPr>
    </w:p>
    <w:p w14:paraId="729F9256" w14:textId="57AC0438" w:rsidR="008B028D" w:rsidRPr="002A1664" w:rsidRDefault="002A1664" w:rsidP="002A1664">
      <w:pPr>
        <w:pStyle w:val="Pa17"/>
        <w:spacing w:line="240" w:lineRule="auto"/>
        <w:ind w:left="709"/>
        <w:contextualSpacing/>
        <w:jc w:val="center"/>
        <w:rPr>
          <w:rFonts w:ascii="Myriad Pro" w:hAnsi="Myriad Pro" w:cs="Myriad Pro Cond"/>
          <w:b/>
          <w:bCs/>
          <w:i/>
          <w:color w:val="000000" w:themeColor="text1"/>
          <w:sz w:val="22"/>
          <w:szCs w:val="22"/>
        </w:rPr>
      </w:pPr>
      <w:r>
        <w:rPr>
          <w:rFonts w:ascii="Myriad Pro" w:hAnsi="Myriad Pro" w:cs="Myriad Pro Cond"/>
          <w:b/>
          <w:bCs/>
          <w:i/>
          <w:color w:val="000000" w:themeColor="text1"/>
          <w:sz w:val="22"/>
          <w:szCs w:val="22"/>
        </w:rPr>
        <w:t>CALLAO</w:t>
      </w:r>
      <w:r w:rsidR="008B028D" w:rsidRPr="002A1664">
        <w:rPr>
          <w:rFonts w:ascii="Myriad Pro" w:hAnsi="Myriad Pro" w:cs="Myriad Pro Cond"/>
          <w:b/>
          <w:bCs/>
          <w:i/>
          <w:color w:val="000000" w:themeColor="text1"/>
          <w:sz w:val="22"/>
          <w:szCs w:val="22"/>
        </w:rPr>
        <w:t>: POBLACIÓN CENSADA CON ALGUNA DISCAPACIDAD CON TENENCIA DE</w:t>
      </w:r>
      <w:r>
        <w:rPr>
          <w:rFonts w:ascii="Myriad Pro" w:hAnsi="Myriad Pro" w:cs="Myriad Pro Cond"/>
          <w:b/>
          <w:bCs/>
          <w:i/>
          <w:color w:val="000000" w:themeColor="text1"/>
          <w:sz w:val="22"/>
          <w:szCs w:val="22"/>
        </w:rPr>
        <w:t xml:space="preserve"> </w:t>
      </w:r>
      <w:r w:rsidR="008B028D" w:rsidRPr="002A1664">
        <w:rPr>
          <w:rFonts w:ascii="Myriad Pro" w:hAnsi="Myriad Pro" w:cs="Myriad Pro Cond"/>
          <w:b/>
          <w:bCs/>
          <w:i/>
          <w:color w:val="000000" w:themeColor="text1"/>
          <w:sz w:val="22"/>
          <w:szCs w:val="22"/>
        </w:rPr>
        <w:t>DOCUMENTO DE IDENTIDAD, 2017</w:t>
      </w:r>
    </w:p>
    <w:p w14:paraId="6EBDED98" w14:textId="77777777" w:rsidR="008B028D" w:rsidRPr="002A1664" w:rsidRDefault="008B028D" w:rsidP="002A1664">
      <w:pPr>
        <w:pStyle w:val="Pa17"/>
        <w:spacing w:line="240" w:lineRule="auto"/>
        <w:ind w:left="709"/>
        <w:contextualSpacing/>
        <w:jc w:val="center"/>
        <w:rPr>
          <w:rFonts w:ascii="Myriad Pro" w:hAnsi="Myriad Pro" w:cs="Myriad Pro Cond"/>
          <w:b/>
          <w:bCs/>
          <w:i/>
          <w:color w:val="000000" w:themeColor="text1"/>
          <w:sz w:val="22"/>
          <w:szCs w:val="22"/>
        </w:rPr>
      </w:pPr>
      <w:r w:rsidRPr="002A1664">
        <w:rPr>
          <w:rFonts w:ascii="Myriad Pro" w:hAnsi="Myriad Pro" w:cs="Myriad Pro Cond"/>
          <w:b/>
          <w:bCs/>
          <w:i/>
          <w:color w:val="000000" w:themeColor="text1"/>
          <w:sz w:val="22"/>
          <w:szCs w:val="22"/>
        </w:rPr>
        <w:t>(Absoluto y porcentaje)</w:t>
      </w:r>
    </w:p>
    <w:tbl>
      <w:tblPr>
        <w:tblW w:w="7365"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3"/>
        <w:gridCol w:w="1134"/>
        <w:gridCol w:w="708"/>
      </w:tblGrid>
      <w:tr w:rsidR="008B028D" w:rsidRPr="007858B1" w14:paraId="633BD8FE" w14:textId="77777777" w:rsidTr="002A1664">
        <w:tc>
          <w:tcPr>
            <w:tcW w:w="5523" w:type="dxa"/>
            <w:vMerge w:val="restart"/>
            <w:shd w:val="clear" w:color="auto" w:fill="CCFFFF"/>
            <w:vAlign w:val="center"/>
          </w:tcPr>
          <w:p w14:paraId="0750BFE8" w14:textId="77777777" w:rsidR="008B028D" w:rsidRPr="007858B1" w:rsidRDefault="008B028D" w:rsidP="006D000E">
            <w:pPr>
              <w:spacing w:after="0" w:line="240" w:lineRule="auto"/>
              <w:contextualSpacing/>
              <w:jc w:val="center"/>
              <w:rPr>
                <w:b/>
                <w:color w:val="000000"/>
                <w:sz w:val="18"/>
                <w:szCs w:val="18"/>
              </w:rPr>
            </w:pPr>
            <w:r w:rsidRPr="007858B1">
              <w:rPr>
                <w:b/>
                <w:color w:val="000000"/>
                <w:sz w:val="18"/>
                <w:szCs w:val="18"/>
              </w:rPr>
              <w:t>Tipo de documento nacional de identidad</w:t>
            </w:r>
          </w:p>
        </w:tc>
        <w:tc>
          <w:tcPr>
            <w:tcW w:w="1842" w:type="dxa"/>
            <w:gridSpan w:val="2"/>
            <w:shd w:val="clear" w:color="auto" w:fill="CCFFFF"/>
            <w:vAlign w:val="center"/>
          </w:tcPr>
          <w:p w14:paraId="3FDED91C" w14:textId="77777777" w:rsidR="008B028D" w:rsidRPr="007858B1" w:rsidRDefault="008B028D" w:rsidP="006D000E">
            <w:pPr>
              <w:spacing w:after="0" w:line="240" w:lineRule="auto"/>
              <w:contextualSpacing/>
              <w:jc w:val="center"/>
              <w:rPr>
                <w:b/>
                <w:color w:val="000000"/>
                <w:sz w:val="18"/>
                <w:szCs w:val="18"/>
              </w:rPr>
            </w:pPr>
            <w:r w:rsidRPr="007858B1">
              <w:rPr>
                <w:b/>
                <w:color w:val="000000"/>
                <w:sz w:val="18"/>
                <w:szCs w:val="18"/>
              </w:rPr>
              <w:t>Personas con discapacidad</w:t>
            </w:r>
          </w:p>
        </w:tc>
      </w:tr>
      <w:tr w:rsidR="008B028D" w:rsidRPr="007858B1" w14:paraId="606532AA" w14:textId="77777777" w:rsidTr="002A1664">
        <w:tc>
          <w:tcPr>
            <w:tcW w:w="5523" w:type="dxa"/>
            <w:vMerge/>
            <w:shd w:val="clear" w:color="auto" w:fill="CCFFFF"/>
            <w:vAlign w:val="center"/>
          </w:tcPr>
          <w:p w14:paraId="0A006F9A" w14:textId="77777777" w:rsidR="008B028D" w:rsidRPr="007858B1" w:rsidRDefault="008B028D" w:rsidP="006D000E">
            <w:pPr>
              <w:widowControl w:val="0"/>
              <w:pBdr>
                <w:top w:val="nil"/>
                <w:left w:val="nil"/>
                <w:bottom w:val="nil"/>
                <w:right w:val="nil"/>
                <w:between w:val="nil"/>
              </w:pBdr>
              <w:spacing w:after="0" w:line="240" w:lineRule="auto"/>
              <w:contextualSpacing/>
              <w:rPr>
                <w:b/>
                <w:color w:val="000000"/>
                <w:sz w:val="18"/>
                <w:szCs w:val="18"/>
              </w:rPr>
            </w:pPr>
          </w:p>
        </w:tc>
        <w:tc>
          <w:tcPr>
            <w:tcW w:w="1134" w:type="dxa"/>
            <w:shd w:val="clear" w:color="auto" w:fill="CCFFFF"/>
            <w:vAlign w:val="center"/>
          </w:tcPr>
          <w:p w14:paraId="4DC62CEE" w14:textId="77777777" w:rsidR="008B028D" w:rsidRPr="007858B1" w:rsidRDefault="008B028D" w:rsidP="006D000E">
            <w:pPr>
              <w:spacing w:after="0" w:line="240" w:lineRule="auto"/>
              <w:contextualSpacing/>
              <w:jc w:val="center"/>
              <w:rPr>
                <w:b/>
                <w:color w:val="000000"/>
                <w:sz w:val="18"/>
                <w:szCs w:val="18"/>
              </w:rPr>
            </w:pPr>
            <w:r w:rsidRPr="007858B1">
              <w:rPr>
                <w:b/>
                <w:color w:val="000000"/>
                <w:sz w:val="18"/>
                <w:szCs w:val="18"/>
              </w:rPr>
              <w:t>Absoluto</w:t>
            </w:r>
          </w:p>
        </w:tc>
        <w:tc>
          <w:tcPr>
            <w:tcW w:w="708" w:type="dxa"/>
            <w:shd w:val="clear" w:color="auto" w:fill="CCFFFF"/>
            <w:vAlign w:val="center"/>
          </w:tcPr>
          <w:p w14:paraId="46B672F6" w14:textId="77777777" w:rsidR="008B028D" w:rsidRPr="007858B1" w:rsidRDefault="008B028D" w:rsidP="006D000E">
            <w:pPr>
              <w:spacing w:after="0" w:line="240" w:lineRule="auto"/>
              <w:contextualSpacing/>
              <w:jc w:val="center"/>
              <w:rPr>
                <w:b/>
                <w:color w:val="000000"/>
                <w:sz w:val="18"/>
                <w:szCs w:val="18"/>
              </w:rPr>
            </w:pPr>
            <w:r w:rsidRPr="007858B1">
              <w:rPr>
                <w:b/>
                <w:color w:val="000000"/>
                <w:sz w:val="18"/>
                <w:szCs w:val="18"/>
              </w:rPr>
              <w:t>%</w:t>
            </w:r>
          </w:p>
        </w:tc>
      </w:tr>
      <w:tr w:rsidR="008B028D" w:rsidRPr="007858B1" w14:paraId="44C4C2F2" w14:textId="77777777" w:rsidTr="002A1664">
        <w:trPr>
          <w:trHeight w:val="142"/>
        </w:trPr>
        <w:tc>
          <w:tcPr>
            <w:tcW w:w="5523" w:type="dxa"/>
          </w:tcPr>
          <w:p w14:paraId="255581CB" w14:textId="77777777" w:rsidR="008B028D" w:rsidRPr="007858B1" w:rsidRDefault="008B028D" w:rsidP="006D000E">
            <w:pPr>
              <w:spacing w:after="0" w:line="240" w:lineRule="auto"/>
              <w:contextualSpacing/>
              <w:rPr>
                <w:b/>
                <w:color w:val="000000"/>
                <w:sz w:val="18"/>
                <w:szCs w:val="18"/>
              </w:rPr>
            </w:pPr>
            <w:r w:rsidRPr="007858B1">
              <w:rPr>
                <w:b/>
                <w:color w:val="000000"/>
                <w:sz w:val="18"/>
                <w:szCs w:val="18"/>
              </w:rPr>
              <w:t>Total</w:t>
            </w:r>
          </w:p>
        </w:tc>
        <w:tc>
          <w:tcPr>
            <w:tcW w:w="1134" w:type="dxa"/>
            <w:vAlign w:val="bottom"/>
          </w:tcPr>
          <w:p w14:paraId="5C612103" w14:textId="6576AE60" w:rsidR="008B028D" w:rsidRPr="007858B1" w:rsidRDefault="008B028D" w:rsidP="006D000E">
            <w:pPr>
              <w:spacing w:after="0" w:line="240" w:lineRule="auto"/>
              <w:contextualSpacing/>
              <w:jc w:val="right"/>
              <w:rPr>
                <w:b/>
                <w:color w:val="000000"/>
                <w:sz w:val="18"/>
                <w:szCs w:val="18"/>
              </w:rPr>
            </w:pPr>
            <w:r w:rsidRPr="007858B1">
              <w:rPr>
                <w:b/>
                <w:color w:val="000000"/>
                <w:sz w:val="18"/>
                <w:szCs w:val="18"/>
              </w:rPr>
              <w:t xml:space="preserve"> </w:t>
            </w:r>
            <w:r w:rsidR="002A1664">
              <w:rPr>
                <w:b/>
                <w:color w:val="000000"/>
                <w:sz w:val="18"/>
                <w:szCs w:val="18"/>
              </w:rPr>
              <w:t>110</w:t>
            </w:r>
            <w:r w:rsidRPr="007858B1">
              <w:rPr>
                <w:b/>
                <w:color w:val="000000"/>
                <w:sz w:val="18"/>
                <w:szCs w:val="18"/>
              </w:rPr>
              <w:t xml:space="preserve"> </w:t>
            </w:r>
            <w:r w:rsidR="002A1664">
              <w:rPr>
                <w:b/>
                <w:color w:val="000000"/>
                <w:sz w:val="18"/>
                <w:szCs w:val="18"/>
              </w:rPr>
              <w:t>210</w:t>
            </w:r>
          </w:p>
        </w:tc>
        <w:tc>
          <w:tcPr>
            <w:tcW w:w="708" w:type="dxa"/>
          </w:tcPr>
          <w:p w14:paraId="153C48E2" w14:textId="77777777" w:rsidR="008B028D" w:rsidRPr="007858B1" w:rsidRDefault="008B028D" w:rsidP="006D000E">
            <w:pPr>
              <w:spacing w:after="0" w:line="240" w:lineRule="auto"/>
              <w:contextualSpacing/>
              <w:jc w:val="center"/>
              <w:rPr>
                <w:b/>
                <w:color w:val="000000"/>
                <w:sz w:val="18"/>
                <w:szCs w:val="18"/>
              </w:rPr>
            </w:pPr>
            <w:r w:rsidRPr="007858B1">
              <w:rPr>
                <w:b/>
                <w:color w:val="000000"/>
                <w:sz w:val="18"/>
                <w:szCs w:val="18"/>
              </w:rPr>
              <w:t>100,0</w:t>
            </w:r>
          </w:p>
        </w:tc>
      </w:tr>
      <w:tr w:rsidR="002A1664" w:rsidRPr="007858B1" w14:paraId="04A385A8" w14:textId="77777777" w:rsidTr="002A1664">
        <w:tc>
          <w:tcPr>
            <w:tcW w:w="5523" w:type="dxa"/>
          </w:tcPr>
          <w:p w14:paraId="4B778445" w14:textId="77777777" w:rsidR="002A1664" w:rsidRPr="007858B1" w:rsidRDefault="002A1664" w:rsidP="002A1664">
            <w:pPr>
              <w:spacing w:after="0" w:line="240" w:lineRule="auto"/>
              <w:contextualSpacing/>
              <w:rPr>
                <w:color w:val="000000"/>
                <w:sz w:val="18"/>
                <w:szCs w:val="18"/>
              </w:rPr>
            </w:pPr>
            <w:r w:rsidRPr="007858B1">
              <w:rPr>
                <w:color w:val="000000"/>
                <w:sz w:val="18"/>
                <w:szCs w:val="18"/>
              </w:rPr>
              <w:t xml:space="preserve"> Solo tiene partida de nacimiento</w:t>
            </w:r>
          </w:p>
        </w:tc>
        <w:tc>
          <w:tcPr>
            <w:tcW w:w="1134" w:type="dxa"/>
          </w:tcPr>
          <w:p w14:paraId="431A3A69" w14:textId="78836018" w:rsidR="002A1664" w:rsidRPr="007858B1" w:rsidRDefault="002A1664" w:rsidP="002A1664">
            <w:pPr>
              <w:spacing w:after="0" w:line="240" w:lineRule="auto"/>
              <w:contextualSpacing/>
              <w:jc w:val="right"/>
              <w:rPr>
                <w:color w:val="000000"/>
                <w:sz w:val="18"/>
                <w:szCs w:val="18"/>
              </w:rPr>
            </w:pPr>
            <w:r w:rsidRPr="002A1664">
              <w:rPr>
                <w:color w:val="000000"/>
                <w:sz w:val="18"/>
                <w:szCs w:val="18"/>
              </w:rPr>
              <w:t xml:space="preserve">    452</w:t>
            </w:r>
          </w:p>
        </w:tc>
        <w:tc>
          <w:tcPr>
            <w:tcW w:w="708" w:type="dxa"/>
          </w:tcPr>
          <w:p w14:paraId="603FA4D6" w14:textId="734FBDBA" w:rsidR="002A1664" w:rsidRPr="007858B1" w:rsidRDefault="002A1664" w:rsidP="002A1664">
            <w:pPr>
              <w:spacing w:after="0" w:line="240" w:lineRule="auto"/>
              <w:contextualSpacing/>
              <w:jc w:val="right"/>
              <w:rPr>
                <w:color w:val="000000"/>
                <w:sz w:val="18"/>
                <w:szCs w:val="18"/>
              </w:rPr>
            </w:pPr>
            <w:r w:rsidRPr="002A1664">
              <w:rPr>
                <w:color w:val="000000"/>
                <w:sz w:val="18"/>
                <w:szCs w:val="18"/>
              </w:rPr>
              <w:t>0.41</w:t>
            </w:r>
          </w:p>
        </w:tc>
      </w:tr>
      <w:tr w:rsidR="002A1664" w:rsidRPr="007858B1" w14:paraId="00288F3C" w14:textId="77777777" w:rsidTr="002A1664">
        <w:tc>
          <w:tcPr>
            <w:tcW w:w="5523" w:type="dxa"/>
          </w:tcPr>
          <w:p w14:paraId="104B1E54" w14:textId="77777777" w:rsidR="002A1664" w:rsidRPr="007858B1" w:rsidRDefault="002A1664" w:rsidP="002A1664">
            <w:pPr>
              <w:spacing w:after="0" w:line="240" w:lineRule="auto"/>
              <w:contextualSpacing/>
              <w:rPr>
                <w:color w:val="000000"/>
                <w:sz w:val="18"/>
                <w:szCs w:val="18"/>
              </w:rPr>
            </w:pPr>
            <w:r w:rsidRPr="007858B1">
              <w:rPr>
                <w:color w:val="000000"/>
                <w:sz w:val="18"/>
                <w:szCs w:val="18"/>
              </w:rPr>
              <w:t xml:space="preserve"> Solo tiene carné de extranjería</w:t>
            </w:r>
          </w:p>
        </w:tc>
        <w:tc>
          <w:tcPr>
            <w:tcW w:w="1134" w:type="dxa"/>
          </w:tcPr>
          <w:p w14:paraId="2CD73B02" w14:textId="202A7163" w:rsidR="002A1664" w:rsidRPr="007858B1" w:rsidRDefault="002A1664" w:rsidP="002A1664">
            <w:pPr>
              <w:spacing w:after="0" w:line="240" w:lineRule="auto"/>
              <w:contextualSpacing/>
              <w:jc w:val="right"/>
              <w:rPr>
                <w:color w:val="000000"/>
                <w:sz w:val="18"/>
                <w:szCs w:val="18"/>
              </w:rPr>
            </w:pPr>
            <w:r w:rsidRPr="002A1664">
              <w:rPr>
                <w:color w:val="000000"/>
                <w:sz w:val="18"/>
                <w:szCs w:val="18"/>
              </w:rPr>
              <w:t xml:space="preserve">    258</w:t>
            </w:r>
          </w:p>
        </w:tc>
        <w:tc>
          <w:tcPr>
            <w:tcW w:w="708" w:type="dxa"/>
          </w:tcPr>
          <w:p w14:paraId="57FF81EF" w14:textId="552E7BF5" w:rsidR="002A1664" w:rsidRPr="007858B1" w:rsidRDefault="002A1664" w:rsidP="002A1664">
            <w:pPr>
              <w:spacing w:after="0" w:line="240" w:lineRule="auto"/>
              <w:contextualSpacing/>
              <w:jc w:val="right"/>
              <w:rPr>
                <w:color w:val="000000"/>
                <w:sz w:val="18"/>
                <w:szCs w:val="18"/>
              </w:rPr>
            </w:pPr>
            <w:r w:rsidRPr="002A1664">
              <w:rPr>
                <w:color w:val="000000"/>
                <w:sz w:val="18"/>
                <w:szCs w:val="18"/>
              </w:rPr>
              <w:t>0.23</w:t>
            </w:r>
          </w:p>
        </w:tc>
      </w:tr>
      <w:tr w:rsidR="002A1664" w:rsidRPr="007858B1" w14:paraId="69DD55FF" w14:textId="77777777" w:rsidTr="002A1664">
        <w:tc>
          <w:tcPr>
            <w:tcW w:w="5523" w:type="dxa"/>
          </w:tcPr>
          <w:p w14:paraId="2F0BA95E" w14:textId="77777777" w:rsidR="002A1664" w:rsidRPr="007858B1" w:rsidRDefault="002A1664" w:rsidP="002A1664">
            <w:pPr>
              <w:spacing w:after="0" w:line="240" w:lineRule="auto"/>
              <w:contextualSpacing/>
              <w:rPr>
                <w:color w:val="000000"/>
                <w:sz w:val="18"/>
                <w:szCs w:val="18"/>
              </w:rPr>
            </w:pPr>
            <w:r w:rsidRPr="007858B1">
              <w:rPr>
                <w:color w:val="000000"/>
                <w:sz w:val="18"/>
                <w:szCs w:val="18"/>
              </w:rPr>
              <w:t xml:space="preserve"> No tiene documento alguno</w:t>
            </w:r>
          </w:p>
        </w:tc>
        <w:tc>
          <w:tcPr>
            <w:tcW w:w="1134" w:type="dxa"/>
          </w:tcPr>
          <w:p w14:paraId="6D6D5A4E" w14:textId="700EE067" w:rsidR="002A1664" w:rsidRPr="007858B1" w:rsidRDefault="002A1664" w:rsidP="002A1664">
            <w:pPr>
              <w:spacing w:after="0" w:line="240" w:lineRule="auto"/>
              <w:contextualSpacing/>
              <w:jc w:val="right"/>
              <w:rPr>
                <w:color w:val="000000"/>
                <w:sz w:val="18"/>
                <w:szCs w:val="18"/>
              </w:rPr>
            </w:pPr>
            <w:r w:rsidRPr="002A1664">
              <w:rPr>
                <w:color w:val="000000"/>
                <w:sz w:val="18"/>
                <w:szCs w:val="18"/>
              </w:rPr>
              <w:t xml:space="preserve">    241</w:t>
            </w:r>
          </w:p>
        </w:tc>
        <w:tc>
          <w:tcPr>
            <w:tcW w:w="708" w:type="dxa"/>
          </w:tcPr>
          <w:p w14:paraId="172E64CA" w14:textId="73565BB7" w:rsidR="002A1664" w:rsidRPr="007858B1" w:rsidRDefault="002A1664" w:rsidP="002A1664">
            <w:pPr>
              <w:spacing w:after="0" w:line="240" w:lineRule="auto"/>
              <w:contextualSpacing/>
              <w:jc w:val="right"/>
              <w:rPr>
                <w:color w:val="000000"/>
                <w:sz w:val="18"/>
                <w:szCs w:val="18"/>
              </w:rPr>
            </w:pPr>
            <w:r w:rsidRPr="002A1664">
              <w:rPr>
                <w:color w:val="000000"/>
                <w:sz w:val="18"/>
                <w:szCs w:val="18"/>
              </w:rPr>
              <w:t>0.22</w:t>
            </w:r>
          </w:p>
        </w:tc>
      </w:tr>
      <w:tr w:rsidR="002A1664" w:rsidRPr="007858B1" w14:paraId="6A161531" w14:textId="77777777" w:rsidTr="002A1664">
        <w:tc>
          <w:tcPr>
            <w:tcW w:w="5523" w:type="dxa"/>
          </w:tcPr>
          <w:p w14:paraId="6B3915D0" w14:textId="77777777" w:rsidR="002A1664" w:rsidRPr="007858B1" w:rsidRDefault="002A1664" w:rsidP="002A1664">
            <w:pPr>
              <w:spacing w:after="0" w:line="240" w:lineRule="auto"/>
              <w:contextualSpacing/>
              <w:rPr>
                <w:color w:val="000000"/>
                <w:sz w:val="18"/>
                <w:szCs w:val="18"/>
              </w:rPr>
            </w:pPr>
            <w:r w:rsidRPr="007858B1">
              <w:rPr>
                <w:color w:val="000000"/>
                <w:sz w:val="18"/>
                <w:szCs w:val="18"/>
              </w:rPr>
              <w:t xml:space="preserve"> No recuerda</w:t>
            </w:r>
          </w:p>
        </w:tc>
        <w:tc>
          <w:tcPr>
            <w:tcW w:w="1134" w:type="dxa"/>
          </w:tcPr>
          <w:p w14:paraId="0806C846" w14:textId="4077612C" w:rsidR="002A1664" w:rsidRPr="007858B1" w:rsidRDefault="002A1664" w:rsidP="002A1664">
            <w:pPr>
              <w:spacing w:after="0" w:line="240" w:lineRule="auto"/>
              <w:contextualSpacing/>
              <w:jc w:val="right"/>
              <w:rPr>
                <w:color w:val="000000"/>
                <w:sz w:val="18"/>
                <w:szCs w:val="18"/>
              </w:rPr>
            </w:pPr>
            <w:r w:rsidRPr="002A1664">
              <w:rPr>
                <w:color w:val="000000"/>
                <w:sz w:val="18"/>
                <w:szCs w:val="18"/>
              </w:rPr>
              <w:t xml:space="preserve">   8 246</w:t>
            </w:r>
          </w:p>
        </w:tc>
        <w:tc>
          <w:tcPr>
            <w:tcW w:w="708" w:type="dxa"/>
          </w:tcPr>
          <w:p w14:paraId="073DD4B7" w14:textId="53096308" w:rsidR="002A1664" w:rsidRPr="007858B1" w:rsidRDefault="002A1664" w:rsidP="002A1664">
            <w:pPr>
              <w:spacing w:after="0" w:line="240" w:lineRule="auto"/>
              <w:contextualSpacing/>
              <w:jc w:val="right"/>
              <w:rPr>
                <w:color w:val="000000"/>
                <w:sz w:val="18"/>
                <w:szCs w:val="18"/>
              </w:rPr>
            </w:pPr>
            <w:r w:rsidRPr="002A1664">
              <w:rPr>
                <w:color w:val="000000"/>
                <w:sz w:val="18"/>
                <w:szCs w:val="18"/>
              </w:rPr>
              <w:t>7.48</w:t>
            </w:r>
          </w:p>
        </w:tc>
      </w:tr>
      <w:tr w:rsidR="002A1664" w:rsidRPr="007858B1" w14:paraId="7C398106" w14:textId="77777777" w:rsidTr="002A1664">
        <w:tc>
          <w:tcPr>
            <w:tcW w:w="5523" w:type="dxa"/>
          </w:tcPr>
          <w:p w14:paraId="6C37F927" w14:textId="77777777" w:rsidR="002A1664" w:rsidRPr="007858B1" w:rsidRDefault="002A1664" w:rsidP="002A1664">
            <w:pPr>
              <w:spacing w:after="0" w:line="240" w:lineRule="auto"/>
              <w:contextualSpacing/>
              <w:rPr>
                <w:color w:val="000000"/>
                <w:sz w:val="18"/>
                <w:szCs w:val="18"/>
              </w:rPr>
            </w:pPr>
            <w:r w:rsidRPr="007858B1">
              <w:rPr>
                <w:color w:val="000000"/>
                <w:sz w:val="18"/>
                <w:szCs w:val="18"/>
              </w:rPr>
              <w:t xml:space="preserve"> Tiene DNI</w:t>
            </w:r>
          </w:p>
        </w:tc>
        <w:tc>
          <w:tcPr>
            <w:tcW w:w="1134" w:type="dxa"/>
          </w:tcPr>
          <w:p w14:paraId="3A5E2CC7" w14:textId="725AD1D5" w:rsidR="002A1664" w:rsidRPr="007858B1" w:rsidRDefault="002A1664" w:rsidP="002A1664">
            <w:pPr>
              <w:spacing w:after="0" w:line="240" w:lineRule="auto"/>
              <w:contextualSpacing/>
              <w:jc w:val="right"/>
              <w:rPr>
                <w:color w:val="000000"/>
                <w:sz w:val="18"/>
                <w:szCs w:val="18"/>
              </w:rPr>
            </w:pPr>
            <w:r w:rsidRPr="002A1664">
              <w:rPr>
                <w:color w:val="000000"/>
                <w:sz w:val="18"/>
                <w:szCs w:val="18"/>
              </w:rPr>
              <w:t xml:space="preserve">   101 013</w:t>
            </w:r>
          </w:p>
        </w:tc>
        <w:tc>
          <w:tcPr>
            <w:tcW w:w="708" w:type="dxa"/>
          </w:tcPr>
          <w:p w14:paraId="49E89F71" w14:textId="2A2904F2" w:rsidR="002A1664" w:rsidRPr="007858B1" w:rsidRDefault="002A1664" w:rsidP="002A1664">
            <w:pPr>
              <w:spacing w:after="0" w:line="240" w:lineRule="auto"/>
              <w:contextualSpacing/>
              <w:jc w:val="right"/>
              <w:rPr>
                <w:color w:val="000000"/>
                <w:sz w:val="18"/>
                <w:szCs w:val="18"/>
              </w:rPr>
            </w:pPr>
            <w:r w:rsidRPr="002A1664">
              <w:rPr>
                <w:color w:val="000000"/>
                <w:sz w:val="18"/>
                <w:szCs w:val="18"/>
              </w:rPr>
              <w:t>91.66</w:t>
            </w:r>
          </w:p>
        </w:tc>
      </w:tr>
    </w:tbl>
    <w:p w14:paraId="4517AE41" w14:textId="77777777" w:rsidR="008B028D" w:rsidRPr="007858B1" w:rsidRDefault="008B028D" w:rsidP="008B028D">
      <w:pPr>
        <w:spacing w:after="0" w:line="240" w:lineRule="auto"/>
        <w:ind w:left="1276" w:right="1132"/>
        <w:rPr>
          <w:b/>
          <w:color w:val="000000"/>
          <w:sz w:val="14"/>
          <w:szCs w:val="14"/>
        </w:rPr>
      </w:pPr>
      <w:r w:rsidRPr="007858B1">
        <w:rPr>
          <w:b/>
          <w:color w:val="000000"/>
          <w:sz w:val="14"/>
          <w:szCs w:val="14"/>
        </w:rPr>
        <w:t>Fuente: Censos Nacionales de Población y Vivienda 2017</w:t>
      </w:r>
    </w:p>
    <w:p w14:paraId="3884BCD2" w14:textId="77777777" w:rsidR="008B028D" w:rsidRPr="007858B1" w:rsidRDefault="008B028D" w:rsidP="008B028D">
      <w:pPr>
        <w:spacing w:after="0" w:line="240" w:lineRule="auto"/>
        <w:ind w:left="1276" w:right="1132"/>
        <w:rPr>
          <w:color w:val="FF0000"/>
        </w:rPr>
      </w:pPr>
      <w:r w:rsidRPr="007858B1">
        <w:rPr>
          <w:b/>
          <w:color w:val="000000"/>
          <w:sz w:val="14"/>
          <w:szCs w:val="14"/>
        </w:rPr>
        <w:t>Instituto Nacional de Estadística e Informática (INEI) - PERÚ</w:t>
      </w:r>
    </w:p>
    <w:p w14:paraId="574C8986" w14:textId="77777777" w:rsidR="008B028D" w:rsidRPr="007858B1" w:rsidRDefault="008B028D" w:rsidP="008B028D">
      <w:pPr>
        <w:spacing w:after="0"/>
        <w:jc w:val="both"/>
        <w:rPr>
          <w:color w:val="000000"/>
        </w:rPr>
      </w:pPr>
    </w:p>
    <w:p w14:paraId="770BFB3C" w14:textId="4BC6552D" w:rsidR="00BE49FE" w:rsidRPr="00114136" w:rsidRDefault="00BE49FE" w:rsidP="00E419A7">
      <w:pPr>
        <w:autoSpaceDE w:val="0"/>
        <w:autoSpaceDN w:val="0"/>
        <w:adjustRightInd w:val="0"/>
        <w:spacing w:after="0" w:line="240" w:lineRule="auto"/>
        <w:ind w:firstLine="709"/>
        <w:contextualSpacing/>
        <w:jc w:val="both"/>
        <w:rPr>
          <w:rFonts w:ascii="Myriad Pro" w:hAnsi="Myriad Pro" w:cs="Myriad Pro"/>
          <w:b/>
          <w:bCs/>
          <w:color w:val="000000" w:themeColor="text1"/>
        </w:rPr>
      </w:pPr>
      <w:r w:rsidRPr="00114136">
        <w:rPr>
          <w:rFonts w:ascii="Myriad Pro" w:hAnsi="Myriad Pro" w:cs="Myriad Pro"/>
          <w:b/>
          <w:bCs/>
          <w:color w:val="000000" w:themeColor="text1"/>
        </w:rPr>
        <w:t>Tenencia de Carnet del CONADIS</w:t>
      </w:r>
    </w:p>
    <w:p w14:paraId="771E1351" w14:textId="0E2D30A3" w:rsidR="00114136" w:rsidRPr="001544DB" w:rsidRDefault="00114136" w:rsidP="001544DB">
      <w:pPr>
        <w:autoSpaceDE w:val="0"/>
        <w:autoSpaceDN w:val="0"/>
        <w:adjustRightInd w:val="0"/>
        <w:spacing w:after="0" w:line="240" w:lineRule="auto"/>
        <w:ind w:left="709"/>
        <w:contextualSpacing/>
        <w:jc w:val="both"/>
        <w:rPr>
          <w:rFonts w:ascii="Myriad Pro" w:hAnsi="Myriad Pro" w:cs="Myriad Pro"/>
          <w:color w:val="000000" w:themeColor="text1"/>
        </w:rPr>
      </w:pPr>
    </w:p>
    <w:p w14:paraId="4848E83B" w14:textId="11F1D92B" w:rsidR="008B028D" w:rsidRPr="001544DB" w:rsidRDefault="008B028D" w:rsidP="001544DB">
      <w:pPr>
        <w:autoSpaceDE w:val="0"/>
        <w:autoSpaceDN w:val="0"/>
        <w:adjustRightInd w:val="0"/>
        <w:spacing w:after="0" w:line="240" w:lineRule="auto"/>
        <w:ind w:left="709"/>
        <w:contextualSpacing/>
        <w:jc w:val="both"/>
        <w:rPr>
          <w:rFonts w:ascii="Myriad Pro" w:hAnsi="Myriad Pro" w:cs="Myriad Pro"/>
          <w:color w:val="000000" w:themeColor="text1"/>
        </w:rPr>
      </w:pPr>
      <w:r w:rsidRPr="001544DB">
        <w:rPr>
          <w:rFonts w:ascii="Myriad Pro" w:hAnsi="Myriad Pro" w:cs="Myriad Pro"/>
          <w:color w:val="000000" w:themeColor="text1"/>
        </w:rPr>
        <w:t>El Registro Nacional de la Persona con Discapacidad- CONADIS revela que al 3</w:t>
      </w:r>
      <w:r w:rsidR="001544DB">
        <w:rPr>
          <w:rFonts w:ascii="Myriad Pro" w:hAnsi="Myriad Pro" w:cs="Myriad Pro"/>
          <w:color w:val="000000" w:themeColor="text1"/>
        </w:rPr>
        <w:t>0</w:t>
      </w:r>
      <w:r w:rsidRPr="001544DB">
        <w:rPr>
          <w:rFonts w:ascii="Myriad Pro" w:hAnsi="Myriad Pro" w:cs="Myriad Pro"/>
          <w:color w:val="000000" w:themeColor="text1"/>
        </w:rPr>
        <w:t xml:space="preserve"> de </w:t>
      </w:r>
      <w:r w:rsidR="001544DB">
        <w:rPr>
          <w:rFonts w:ascii="Myriad Pro" w:hAnsi="Myriad Pro" w:cs="Myriad Pro"/>
          <w:color w:val="000000" w:themeColor="text1"/>
        </w:rPr>
        <w:t>abril</w:t>
      </w:r>
      <w:r w:rsidRPr="001544DB">
        <w:rPr>
          <w:rFonts w:ascii="Myriad Pro" w:hAnsi="Myriad Pro" w:cs="Myriad Pro"/>
          <w:color w:val="000000" w:themeColor="text1"/>
        </w:rPr>
        <w:t xml:space="preserve"> de 202</w:t>
      </w:r>
      <w:r w:rsidR="001544DB">
        <w:rPr>
          <w:rFonts w:ascii="Myriad Pro" w:hAnsi="Myriad Pro" w:cs="Myriad Pro"/>
          <w:color w:val="000000" w:themeColor="text1"/>
        </w:rPr>
        <w:t>2</w:t>
      </w:r>
      <w:r w:rsidRPr="001544DB">
        <w:rPr>
          <w:rFonts w:ascii="Myriad Pro" w:hAnsi="Myriad Pro" w:cs="Myriad Pro"/>
          <w:color w:val="000000" w:themeColor="text1"/>
        </w:rPr>
        <w:t xml:space="preserve"> estaban inscritas, y por tanto tenían carné del CONADIS </w:t>
      </w:r>
      <w:r w:rsidR="00A97217">
        <w:rPr>
          <w:rFonts w:ascii="Myriad Pro" w:hAnsi="Myriad Pro" w:cs="Myriad Pro"/>
          <w:color w:val="000000" w:themeColor="text1"/>
        </w:rPr>
        <w:t>13</w:t>
      </w:r>
      <w:r w:rsidRPr="001544DB">
        <w:rPr>
          <w:rFonts w:ascii="Myriad Pro" w:hAnsi="Myriad Pro" w:cs="Myriad Pro"/>
          <w:color w:val="000000" w:themeColor="text1"/>
        </w:rPr>
        <w:t>,</w:t>
      </w:r>
      <w:r w:rsidR="00A97217">
        <w:rPr>
          <w:rFonts w:ascii="Myriad Pro" w:hAnsi="Myriad Pro" w:cs="Myriad Pro"/>
          <w:color w:val="000000" w:themeColor="text1"/>
        </w:rPr>
        <w:t>186</w:t>
      </w:r>
      <w:r w:rsidRPr="001544DB">
        <w:rPr>
          <w:rFonts w:ascii="Myriad Pro" w:hAnsi="Myriad Pro" w:cs="Myriad Pro"/>
          <w:color w:val="000000" w:themeColor="text1"/>
        </w:rPr>
        <w:t xml:space="preserve"> personas con discapacidad de la Región </w:t>
      </w:r>
      <w:r w:rsidR="00A97217">
        <w:rPr>
          <w:rFonts w:ascii="Myriad Pro" w:hAnsi="Myriad Pro" w:cs="Myriad Pro"/>
          <w:color w:val="000000" w:themeColor="text1"/>
        </w:rPr>
        <w:t>Callao</w:t>
      </w:r>
      <w:r w:rsidRPr="001544DB">
        <w:rPr>
          <w:rFonts w:ascii="Myriad Pro" w:hAnsi="Myriad Pro" w:cs="Myriad Pro"/>
          <w:color w:val="000000" w:themeColor="text1"/>
        </w:rPr>
        <w:t xml:space="preserve">, lo cual representa el </w:t>
      </w:r>
      <w:r w:rsidR="00A97217">
        <w:rPr>
          <w:rFonts w:ascii="Myriad Pro" w:hAnsi="Myriad Pro" w:cs="Myriad Pro"/>
          <w:color w:val="000000" w:themeColor="text1"/>
        </w:rPr>
        <w:t>11</w:t>
      </w:r>
      <w:r w:rsidRPr="001544DB">
        <w:rPr>
          <w:rFonts w:ascii="Myriad Pro" w:hAnsi="Myriad Pro" w:cs="Myriad Pro"/>
          <w:color w:val="000000" w:themeColor="text1"/>
        </w:rPr>
        <w:t>.</w:t>
      </w:r>
      <w:r w:rsidR="00A97217">
        <w:rPr>
          <w:rFonts w:ascii="Myriad Pro" w:hAnsi="Myriad Pro" w:cs="Myriad Pro"/>
          <w:color w:val="000000" w:themeColor="text1"/>
        </w:rPr>
        <w:t>9</w:t>
      </w:r>
      <w:r w:rsidRPr="001544DB">
        <w:rPr>
          <w:rFonts w:ascii="Myriad Pro" w:hAnsi="Myriad Pro" w:cs="Myriad Pro"/>
          <w:color w:val="000000" w:themeColor="text1"/>
        </w:rPr>
        <w:t>% de la población identificada en el Censo Nacional 2017: XII de Población y VII de Vivienda – INEI.</w:t>
      </w:r>
    </w:p>
    <w:p w14:paraId="30020111" w14:textId="77777777" w:rsidR="008B028D" w:rsidRPr="001544DB" w:rsidRDefault="008B028D" w:rsidP="001544DB">
      <w:pPr>
        <w:autoSpaceDE w:val="0"/>
        <w:autoSpaceDN w:val="0"/>
        <w:adjustRightInd w:val="0"/>
        <w:spacing w:after="0" w:line="240" w:lineRule="auto"/>
        <w:ind w:left="709"/>
        <w:contextualSpacing/>
        <w:jc w:val="both"/>
        <w:rPr>
          <w:rFonts w:ascii="Myriad Pro" w:hAnsi="Myriad Pro" w:cs="Myriad Pro"/>
          <w:color w:val="000000" w:themeColor="text1"/>
        </w:rPr>
      </w:pPr>
    </w:p>
    <w:p w14:paraId="57EFB6A7" w14:textId="31BAF12B" w:rsidR="008B028D" w:rsidRPr="001544DB" w:rsidRDefault="00AE2D9C" w:rsidP="001544DB">
      <w:pPr>
        <w:pStyle w:val="Pa17"/>
        <w:spacing w:line="240" w:lineRule="auto"/>
        <w:ind w:left="709"/>
        <w:contextualSpacing/>
        <w:jc w:val="center"/>
        <w:rPr>
          <w:rFonts w:ascii="Myriad Pro" w:hAnsi="Myriad Pro" w:cs="Myriad Pro Cond"/>
          <w:b/>
          <w:bCs/>
          <w:i/>
          <w:color w:val="000000" w:themeColor="text1"/>
          <w:sz w:val="22"/>
          <w:szCs w:val="22"/>
        </w:rPr>
      </w:pPr>
      <w:r>
        <w:rPr>
          <w:rFonts w:ascii="Myriad Pro" w:hAnsi="Myriad Pro" w:cs="Myriad Pro Cond"/>
          <w:b/>
          <w:bCs/>
          <w:i/>
          <w:color w:val="000000" w:themeColor="text1"/>
          <w:sz w:val="22"/>
          <w:szCs w:val="22"/>
        </w:rPr>
        <w:t>CALLAO</w:t>
      </w:r>
      <w:r w:rsidR="008B028D" w:rsidRPr="001544DB">
        <w:rPr>
          <w:rFonts w:ascii="Myriad Pro" w:hAnsi="Myriad Pro" w:cs="Myriad Pro Cond"/>
          <w:b/>
          <w:bCs/>
          <w:i/>
          <w:color w:val="000000" w:themeColor="text1"/>
          <w:sz w:val="22"/>
          <w:szCs w:val="22"/>
        </w:rPr>
        <w:t>: POBLACIÓN ESTIMADA POR LOS CENSOS NACIONALES 2017: XII DE POBLACIÓN Y VII DE VIVIENDA RESPECTO AL REGISTRO NACIONAL DE LA PERSONA CON DISCAPACIDAD</w:t>
      </w:r>
      <w:r w:rsidR="001544DB">
        <w:rPr>
          <w:rFonts w:ascii="Myriad Pro" w:hAnsi="Myriad Pro" w:cs="Myriad Pro Cond"/>
          <w:b/>
          <w:bCs/>
          <w:i/>
          <w:color w:val="000000" w:themeColor="text1"/>
          <w:sz w:val="22"/>
          <w:szCs w:val="22"/>
        </w:rPr>
        <w:t>, 2022</w:t>
      </w:r>
    </w:p>
    <w:p w14:paraId="223EF777" w14:textId="77777777" w:rsidR="008B028D" w:rsidRPr="001544DB" w:rsidRDefault="008B028D" w:rsidP="001544DB">
      <w:pPr>
        <w:pStyle w:val="Pa17"/>
        <w:spacing w:line="240" w:lineRule="auto"/>
        <w:ind w:left="709"/>
        <w:contextualSpacing/>
        <w:jc w:val="center"/>
        <w:rPr>
          <w:rFonts w:ascii="Myriad Pro" w:hAnsi="Myriad Pro" w:cs="Myriad Pro Cond"/>
          <w:b/>
          <w:bCs/>
          <w:i/>
          <w:color w:val="000000" w:themeColor="text1"/>
          <w:sz w:val="22"/>
          <w:szCs w:val="22"/>
        </w:rPr>
      </w:pPr>
      <w:r w:rsidRPr="001544DB">
        <w:rPr>
          <w:rFonts w:ascii="Myriad Pro" w:hAnsi="Myriad Pro" w:cs="Myriad Pro Cond"/>
          <w:b/>
          <w:bCs/>
          <w:i/>
          <w:color w:val="000000" w:themeColor="text1"/>
          <w:sz w:val="22"/>
          <w:szCs w:val="22"/>
        </w:rPr>
        <w:t>(Absoluto y porcentaje)</w:t>
      </w:r>
    </w:p>
    <w:tbl>
      <w:tblPr>
        <w:tblW w:w="61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0"/>
        <w:gridCol w:w="1800"/>
        <w:gridCol w:w="1589"/>
        <w:gridCol w:w="891"/>
      </w:tblGrid>
      <w:tr w:rsidR="008B028D" w:rsidRPr="007858B1" w14:paraId="40595025" w14:textId="77777777" w:rsidTr="003C4DF9">
        <w:trPr>
          <w:trHeight w:val="450"/>
          <w:jc w:val="center"/>
        </w:trPr>
        <w:tc>
          <w:tcPr>
            <w:tcW w:w="1860" w:type="dxa"/>
            <w:vMerge w:val="restart"/>
            <w:shd w:val="clear" w:color="auto" w:fill="CCFFFF"/>
            <w:vAlign w:val="center"/>
          </w:tcPr>
          <w:p w14:paraId="64A85F0E" w14:textId="77777777" w:rsidR="008B028D" w:rsidRPr="007858B1" w:rsidRDefault="008B028D" w:rsidP="006D000E">
            <w:pPr>
              <w:spacing w:after="0" w:line="240" w:lineRule="auto"/>
              <w:contextualSpacing/>
              <w:jc w:val="center"/>
              <w:rPr>
                <w:rFonts w:ascii="Arial Narrow" w:eastAsia="Arial Narrow" w:hAnsi="Arial Narrow" w:cs="Arial Narrow"/>
                <w:b/>
                <w:color w:val="000000"/>
                <w:sz w:val="20"/>
                <w:szCs w:val="20"/>
              </w:rPr>
            </w:pPr>
            <w:r w:rsidRPr="007858B1">
              <w:rPr>
                <w:rFonts w:ascii="Arial Narrow" w:eastAsia="Arial Narrow" w:hAnsi="Arial Narrow" w:cs="Arial Narrow"/>
                <w:b/>
                <w:color w:val="000000"/>
                <w:sz w:val="20"/>
                <w:szCs w:val="20"/>
              </w:rPr>
              <w:t>Región</w:t>
            </w:r>
          </w:p>
        </w:tc>
        <w:tc>
          <w:tcPr>
            <w:tcW w:w="1800" w:type="dxa"/>
            <w:vMerge w:val="restart"/>
            <w:shd w:val="clear" w:color="auto" w:fill="CCFFFF"/>
            <w:vAlign w:val="center"/>
          </w:tcPr>
          <w:p w14:paraId="2A537939" w14:textId="77777777" w:rsidR="008B028D" w:rsidRPr="007858B1" w:rsidRDefault="008B028D" w:rsidP="006D000E">
            <w:pPr>
              <w:spacing w:after="0" w:line="240" w:lineRule="auto"/>
              <w:contextualSpacing/>
              <w:jc w:val="center"/>
              <w:rPr>
                <w:rFonts w:ascii="Arial Narrow" w:eastAsia="Arial Narrow" w:hAnsi="Arial Narrow" w:cs="Arial Narrow"/>
                <w:b/>
                <w:color w:val="000000"/>
                <w:sz w:val="20"/>
                <w:szCs w:val="20"/>
              </w:rPr>
            </w:pPr>
            <w:r w:rsidRPr="007858B1">
              <w:rPr>
                <w:rFonts w:ascii="Arial Narrow" w:eastAsia="Arial Narrow" w:hAnsi="Arial Narrow" w:cs="Arial Narrow"/>
                <w:b/>
                <w:color w:val="000000"/>
                <w:sz w:val="20"/>
                <w:szCs w:val="20"/>
              </w:rPr>
              <w:t>Censos Nacionales 2017: XII de Población y VII de Vivienda</w:t>
            </w:r>
          </w:p>
        </w:tc>
        <w:tc>
          <w:tcPr>
            <w:tcW w:w="2480" w:type="dxa"/>
            <w:gridSpan w:val="2"/>
            <w:vMerge w:val="restart"/>
            <w:shd w:val="clear" w:color="auto" w:fill="CCFFFF"/>
            <w:vAlign w:val="center"/>
          </w:tcPr>
          <w:p w14:paraId="5F5E5114" w14:textId="555AF38F" w:rsidR="008B028D" w:rsidRPr="007858B1" w:rsidRDefault="008B028D" w:rsidP="006D000E">
            <w:pPr>
              <w:spacing w:after="0" w:line="240" w:lineRule="auto"/>
              <w:contextualSpacing/>
              <w:jc w:val="center"/>
              <w:rPr>
                <w:rFonts w:ascii="Arial Narrow" w:eastAsia="Arial Narrow" w:hAnsi="Arial Narrow" w:cs="Arial Narrow"/>
                <w:b/>
                <w:color w:val="000000"/>
                <w:sz w:val="20"/>
                <w:szCs w:val="20"/>
              </w:rPr>
            </w:pPr>
            <w:r w:rsidRPr="007858B1">
              <w:rPr>
                <w:rFonts w:ascii="Arial Narrow" w:eastAsia="Arial Narrow" w:hAnsi="Arial Narrow" w:cs="Arial Narrow"/>
                <w:b/>
                <w:color w:val="000000"/>
                <w:sz w:val="20"/>
                <w:szCs w:val="20"/>
              </w:rPr>
              <w:t>Registro Nacional de la Persona con Discapacidad 1/</w:t>
            </w:r>
          </w:p>
        </w:tc>
      </w:tr>
      <w:tr w:rsidR="008B028D" w:rsidRPr="007858B1" w14:paraId="657C232F" w14:textId="77777777" w:rsidTr="003C4DF9">
        <w:trPr>
          <w:trHeight w:val="585"/>
          <w:jc w:val="center"/>
        </w:trPr>
        <w:tc>
          <w:tcPr>
            <w:tcW w:w="1860" w:type="dxa"/>
            <w:vMerge/>
            <w:shd w:val="clear" w:color="auto" w:fill="CCFFFF"/>
            <w:vAlign w:val="center"/>
          </w:tcPr>
          <w:p w14:paraId="3D647A27" w14:textId="77777777" w:rsidR="008B028D" w:rsidRPr="007858B1" w:rsidRDefault="008B028D" w:rsidP="006D000E">
            <w:pPr>
              <w:widowControl w:val="0"/>
              <w:pBdr>
                <w:top w:val="nil"/>
                <w:left w:val="nil"/>
                <w:bottom w:val="nil"/>
                <w:right w:val="nil"/>
                <w:between w:val="nil"/>
              </w:pBdr>
              <w:spacing w:after="0" w:line="240" w:lineRule="auto"/>
              <w:contextualSpacing/>
              <w:rPr>
                <w:rFonts w:ascii="Arial Narrow" w:eastAsia="Arial Narrow" w:hAnsi="Arial Narrow" w:cs="Arial Narrow"/>
                <w:b/>
                <w:color w:val="000000"/>
                <w:sz w:val="20"/>
                <w:szCs w:val="20"/>
              </w:rPr>
            </w:pPr>
          </w:p>
        </w:tc>
        <w:tc>
          <w:tcPr>
            <w:tcW w:w="1800" w:type="dxa"/>
            <w:vMerge/>
            <w:shd w:val="clear" w:color="auto" w:fill="CCFFFF"/>
            <w:vAlign w:val="center"/>
          </w:tcPr>
          <w:p w14:paraId="52AEF46C" w14:textId="77777777" w:rsidR="008B028D" w:rsidRPr="007858B1" w:rsidRDefault="008B028D" w:rsidP="006D000E">
            <w:pPr>
              <w:widowControl w:val="0"/>
              <w:pBdr>
                <w:top w:val="nil"/>
                <w:left w:val="nil"/>
                <w:bottom w:val="nil"/>
                <w:right w:val="nil"/>
                <w:between w:val="nil"/>
              </w:pBdr>
              <w:spacing w:after="0" w:line="240" w:lineRule="auto"/>
              <w:contextualSpacing/>
              <w:rPr>
                <w:rFonts w:ascii="Arial Narrow" w:eastAsia="Arial Narrow" w:hAnsi="Arial Narrow" w:cs="Arial Narrow"/>
                <w:b/>
                <w:color w:val="000000"/>
                <w:sz w:val="20"/>
                <w:szCs w:val="20"/>
              </w:rPr>
            </w:pPr>
          </w:p>
        </w:tc>
        <w:tc>
          <w:tcPr>
            <w:tcW w:w="2480" w:type="dxa"/>
            <w:gridSpan w:val="2"/>
            <w:vMerge/>
            <w:shd w:val="clear" w:color="auto" w:fill="CCFFFF"/>
            <w:vAlign w:val="center"/>
          </w:tcPr>
          <w:p w14:paraId="1CE3AD4D" w14:textId="77777777" w:rsidR="008B028D" w:rsidRPr="007858B1" w:rsidRDefault="008B028D" w:rsidP="006D000E">
            <w:pPr>
              <w:widowControl w:val="0"/>
              <w:pBdr>
                <w:top w:val="nil"/>
                <w:left w:val="nil"/>
                <w:bottom w:val="nil"/>
                <w:right w:val="nil"/>
                <w:between w:val="nil"/>
              </w:pBdr>
              <w:spacing w:after="0" w:line="240" w:lineRule="auto"/>
              <w:contextualSpacing/>
              <w:rPr>
                <w:rFonts w:ascii="Arial Narrow" w:eastAsia="Arial Narrow" w:hAnsi="Arial Narrow" w:cs="Arial Narrow"/>
                <w:b/>
                <w:color w:val="000000"/>
                <w:sz w:val="20"/>
                <w:szCs w:val="20"/>
              </w:rPr>
            </w:pPr>
          </w:p>
        </w:tc>
      </w:tr>
      <w:tr w:rsidR="008B028D" w:rsidRPr="007858B1" w14:paraId="7ACB9F90" w14:textId="77777777" w:rsidTr="003C4DF9">
        <w:trPr>
          <w:trHeight w:val="70"/>
          <w:jc w:val="center"/>
        </w:trPr>
        <w:tc>
          <w:tcPr>
            <w:tcW w:w="1860" w:type="dxa"/>
            <w:vMerge/>
            <w:shd w:val="clear" w:color="auto" w:fill="CCFFFF"/>
            <w:vAlign w:val="center"/>
          </w:tcPr>
          <w:p w14:paraId="665EB576" w14:textId="77777777" w:rsidR="008B028D" w:rsidRPr="007858B1" w:rsidRDefault="008B028D" w:rsidP="006D000E">
            <w:pPr>
              <w:widowControl w:val="0"/>
              <w:pBdr>
                <w:top w:val="nil"/>
                <w:left w:val="nil"/>
                <w:bottom w:val="nil"/>
                <w:right w:val="nil"/>
                <w:between w:val="nil"/>
              </w:pBdr>
              <w:spacing w:after="0" w:line="240" w:lineRule="auto"/>
              <w:contextualSpacing/>
              <w:rPr>
                <w:rFonts w:ascii="Arial Narrow" w:eastAsia="Arial Narrow" w:hAnsi="Arial Narrow" w:cs="Arial Narrow"/>
                <w:b/>
                <w:color w:val="000000"/>
                <w:sz w:val="20"/>
                <w:szCs w:val="20"/>
              </w:rPr>
            </w:pPr>
          </w:p>
        </w:tc>
        <w:tc>
          <w:tcPr>
            <w:tcW w:w="1800" w:type="dxa"/>
            <w:shd w:val="clear" w:color="auto" w:fill="CCFFFF"/>
            <w:vAlign w:val="center"/>
          </w:tcPr>
          <w:p w14:paraId="5A646594" w14:textId="77777777" w:rsidR="008B028D" w:rsidRPr="007858B1" w:rsidRDefault="008B028D" w:rsidP="006D000E">
            <w:pPr>
              <w:spacing w:after="0" w:line="240" w:lineRule="auto"/>
              <w:contextualSpacing/>
              <w:jc w:val="center"/>
              <w:rPr>
                <w:rFonts w:ascii="Arial Narrow" w:eastAsia="Arial Narrow" w:hAnsi="Arial Narrow" w:cs="Arial Narrow"/>
                <w:b/>
                <w:color w:val="000000"/>
                <w:sz w:val="20"/>
                <w:szCs w:val="20"/>
              </w:rPr>
            </w:pPr>
            <w:proofErr w:type="spellStart"/>
            <w:r w:rsidRPr="007858B1">
              <w:rPr>
                <w:rFonts w:ascii="Arial Narrow" w:eastAsia="Arial Narrow" w:hAnsi="Arial Narrow" w:cs="Arial Narrow"/>
                <w:b/>
                <w:color w:val="000000"/>
                <w:sz w:val="20"/>
                <w:szCs w:val="20"/>
              </w:rPr>
              <w:t>Abs</w:t>
            </w:r>
            <w:proofErr w:type="spellEnd"/>
            <w:r w:rsidRPr="007858B1">
              <w:rPr>
                <w:rFonts w:ascii="Arial Narrow" w:eastAsia="Arial Narrow" w:hAnsi="Arial Narrow" w:cs="Arial Narrow"/>
                <w:b/>
                <w:color w:val="000000"/>
                <w:sz w:val="20"/>
                <w:szCs w:val="20"/>
              </w:rPr>
              <w:t>.</w:t>
            </w:r>
          </w:p>
        </w:tc>
        <w:tc>
          <w:tcPr>
            <w:tcW w:w="1589" w:type="dxa"/>
            <w:shd w:val="clear" w:color="auto" w:fill="CCFFFF"/>
            <w:vAlign w:val="center"/>
          </w:tcPr>
          <w:p w14:paraId="5899C651" w14:textId="77777777" w:rsidR="008B028D" w:rsidRPr="007858B1" w:rsidRDefault="008B028D" w:rsidP="006D000E">
            <w:pPr>
              <w:spacing w:after="0" w:line="240" w:lineRule="auto"/>
              <w:contextualSpacing/>
              <w:jc w:val="center"/>
              <w:rPr>
                <w:rFonts w:ascii="Arial Narrow" w:eastAsia="Arial Narrow" w:hAnsi="Arial Narrow" w:cs="Arial Narrow"/>
                <w:b/>
                <w:color w:val="000000"/>
                <w:sz w:val="20"/>
                <w:szCs w:val="20"/>
              </w:rPr>
            </w:pPr>
            <w:proofErr w:type="spellStart"/>
            <w:r w:rsidRPr="007858B1">
              <w:rPr>
                <w:rFonts w:ascii="Arial Narrow" w:eastAsia="Arial Narrow" w:hAnsi="Arial Narrow" w:cs="Arial Narrow"/>
                <w:b/>
                <w:color w:val="000000"/>
                <w:sz w:val="20"/>
                <w:szCs w:val="20"/>
              </w:rPr>
              <w:t>Abs</w:t>
            </w:r>
            <w:proofErr w:type="spellEnd"/>
            <w:r w:rsidRPr="007858B1">
              <w:rPr>
                <w:rFonts w:ascii="Arial Narrow" w:eastAsia="Arial Narrow" w:hAnsi="Arial Narrow" w:cs="Arial Narrow"/>
                <w:b/>
                <w:color w:val="000000"/>
                <w:sz w:val="20"/>
                <w:szCs w:val="20"/>
              </w:rPr>
              <w:t>.</w:t>
            </w:r>
          </w:p>
        </w:tc>
        <w:tc>
          <w:tcPr>
            <w:tcW w:w="891" w:type="dxa"/>
            <w:shd w:val="clear" w:color="auto" w:fill="CCFFFF"/>
            <w:vAlign w:val="center"/>
          </w:tcPr>
          <w:p w14:paraId="1E59EC51" w14:textId="77777777" w:rsidR="008B028D" w:rsidRPr="007858B1" w:rsidRDefault="008B028D" w:rsidP="006D000E">
            <w:pPr>
              <w:spacing w:after="0" w:line="240" w:lineRule="auto"/>
              <w:contextualSpacing/>
              <w:jc w:val="center"/>
              <w:rPr>
                <w:rFonts w:ascii="Arial Narrow" w:eastAsia="Arial Narrow" w:hAnsi="Arial Narrow" w:cs="Arial Narrow"/>
                <w:b/>
                <w:color w:val="000000"/>
                <w:sz w:val="20"/>
                <w:szCs w:val="20"/>
              </w:rPr>
            </w:pPr>
            <w:r w:rsidRPr="007858B1">
              <w:rPr>
                <w:rFonts w:ascii="Arial Narrow" w:eastAsia="Arial Narrow" w:hAnsi="Arial Narrow" w:cs="Arial Narrow"/>
                <w:b/>
                <w:color w:val="000000"/>
                <w:sz w:val="20"/>
                <w:szCs w:val="20"/>
              </w:rPr>
              <w:t>%</w:t>
            </w:r>
          </w:p>
        </w:tc>
      </w:tr>
      <w:tr w:rsidR="001544DB" w:rsidRPr="007858B1" w14:paraId="3BEEAC3A" w14:textId="77777777" w:rsidTr="003C4DF9">
        <w:trPr>
          <w:trHeight w:val="70"/>
          <w:jc w:val="center"/>
        </w:trPr>
        <w:tc>
          <w:tcPr>
            <w:tcW w:w="1860" w:type="dxa"/>
            <w:shd w:val="clear" w:color="auto" w:fill="auto"/>
            <w:vAlign w:val="bottom"/>
          </w:tcPr>
          <w:p w14:paraId="592DFB02" w14:textId="20A1E9E1" w:rsidR="001544DB" w:rsidRPr="007858B1" w:rsidRDefault="001544DB" w:rsidP="001544DB">
            <w:pPr>
              <w:spacing w:after="0" w:line="240" w:lineRule="auto"/>
              <w:contextualSpacing/>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Callao</w:t>
            </w:r>
          </w:p>
        </w:tc>
        <w:tc>
          <w:tcPr>
            <w:tcW w:w="1800" w:type="dxa"/>
            <w:shd w:val="clear" w:color="auto" w:fill="auto"/>
          </w:tcPr>
          <w:p w14:paraId="54036034" w14:textId="5EA85CFE" w:rsidR="001544DB" w:rsidRPr="007858B1" w:rsidRDefault="001544DB" w:rsidP="001544DB">
            <w:pPr>
              <w:spacing w:after="0" w:line="240" w:lineRule="auto"/>
              <w:contextualSpacing/>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110,210</w:t>
            </w:r>
          </w:p>
        </w:tc>
        <w:tc>
          <w:tcPr>
            <w:tcW w:w="1589" w:type="dxa"/>
            <w:shd w:val="clear" w:color="auto" w:fill="auto"/>
          </w:tcPr>
          <w:p w14:paraId="208E9AFC" w14:textId="11B163BA" w:rsidR="001544DB" w:rsidRPr="007858B1" w:rsidRDefault="001544DB" w:rsidP="001544DB">
            <w:pPr>
              <w:spacing w:after="0" w:line="240" w:lineRule="auto"/>
              <w:contextualSpacing/>
              <w:jc w:val="right"/>
              <w:rPr>
                <w:rFonts w:ascii="Arial Narrow" w:eastAsia="Arial Narrow" w:hAnsi="Arial Narrow" w:cs="Arial Narrow"/>
                <w:color w:val="000000"/>
                <w:sz w:val="20"/>
                <w:szCs w:val="20"/>
              </w:rPr>
            </w:pPr>
            <w:r w:rsidRPr="001544DB">
              <w:rPr>
                <w:rFonts w:ascii="Arial Narrow" w:eastAsia="Arial Narrow" w:hAnsi="Arial Narrow" w:cs="Arial Narrow"/>
                <w:color w:val="000000"/>
                <w:sz w:val="20"/>
                <w:szCs w:val="20"/>
              </w:rPr>
              <w:t>13</w:t>
            </w:r>
            <w:r w:rsidR="00A97217">
              <w:rPr>
                <w:rFonts w:ascii="Arial Narrow" w:eastAsia="Arial Narrow" w:hAnsi="Arial Narrow" w:cs="Arial Narrow"/>
                <w:color w:val="000000"/>
                <w:sz w:val="20"/>
                <w:szCs w:val="20"/>
              </w:rPr>
              <w:t>,</w:t>
            </w:r>
            <w:r w:rsidRPr="001544DB">
              <w:rPr>
                <w:rFonts w:ascii="Arial Narrow" w:eastAsia="Arial Narrow" w:hAnsi="Arial Narrow" w:cs="Arial Narrow"/>
                <w:color w:val="000000"/>
                <w:sz w:val="20"/>
                <w:szCs w:val="20"/>
              </w:rPr>
              <w:t>186</w:t>
            </w:r>
          </w:p>
        </w:tc>
        <w:tc>
          <w:tcPr>
            <w:tcW w:w="891" w:type="dxa"/>
            <w:shd w:val="clear" w:color="auto" w:fill="auto"/>
          </w:tcPr>
          <w:p w14:paraId="19DC8533" w14:textId="7166594C" w:rsidR="001544DB" w:rsidRPr="007858B1" w:rsidRDefault="001544DB" w:rsidP="001544DB">
            <w:pPr>
              <w:spacing w:after="0" w:line="240" w:lineRule="auto"/>
              <w:contextualSpacing/>
              <w:jc w:val="right"/>
              <w:rPr>
                <w:rFonts w:ascii="Arial Narrow" w:eastAsia="Arial Narrow" w:hAnsi="Arial Narrow" w:cs="Arial Narrow"/>
                <w:color w:val="000000"/>
                <w:sz w:val="20"/>
                <w:szCs w:val="20"/>
              </w:rPr>
            </w:pPr>
            <w:r w:rsidRPr="001544DB">
              <w:rPr>
                <w:rFonts w:ascii="Arial Narrow" w:eastAsia="Arial Narrow" w:hAnsi="Arial Narrow" w:cs="Arial Narrow"/>
                <w:color w:val="000000"/>
                <w:sz w:val="20"/>
                <w:szCs w:val="20"/>
              </w:rPr>
              <w:t>1</w:t>
            </w:r>
            <w:r>
              <w:rPr>
                <w:rFonts w:ascii="Arial Narrow" w:eastAsia="Arial Narrow" w:hAnsi="Arial Narrow" w:cs="Arial Narrow"/>
                <w:color w:val="000000"/>
                <w:sz w:val="20"/>
                <w:szCs w:val="20"/>
              </w:rPr>
              <w:t>1.9</w:t>
            </w:r>
          </w:p>
        </w:tc>
      </w:tr>
    </w:tbl>
    <w:p w14:paraId="35739FFC" w14:textId="77777777" w:rsidR="008B028D" w:rsidRPr="007858B1" w:rsidRDefault="008B028D" w:rsidP="00A511FD">
      <w:pPr>
        <w:spacing w:after="0" w:line="240" w:lineRule="auto"/>
        <w:ind w:left="1560" w:right="1132"/>
        <w:rPr>
          <w:b/>
          <w:color w:val="000000"/>
          <w:sz w:val="14"/>
          <w:szCs w:val="14"/>
        </w:rPr>
      </w:pPr>
      <w:r w:rsidRPr="007858B1">
        <w:rPr>
          <w:b/>
          <w:color w:val="000000"/>
          <w:sz w:val="14"/>
          <w:szCs w:val="14"/>
        </w:rPr>
        <w:t>Fuente: Registro Nacional de la Persona con Discapacidad- CONADIS.</w:t>
      </w:r>
    </w:p>
    <w:p w14:paraId="2FCD652F" w14:textId="77777777" w:rsidR="008B028D" w:rsidRPr="007858B1" w:rsidRDefault="008B028D" w:rsidP="00A511FD">
      <w:pPr>
        <w:spacing w:after="0" w:line="240" w:lineRule="auto"/>
        <w:ind w:left="1560" w:right="1132"/>
        <w:rPr>
          <w:b/>
          <w:color w:val="000000"/>
          <w:sz w:val="14"/>
          <w:szCs w:val="14"/>
        </w:rPr>
      </w:pPr>
      <w:r w:rsidRPr="007858B1">
        <w:rPr>
          <w:b/>
          <w:color w:val="000000"/>
          <w:sz w:val="14"/>
          <w:szCs w:val="14"/>
        </w:rPr>
        <w:t>Censos Nacionales 2017: XII de Población y VII de Vivienda - INEI.</w:t>
      </w:r>
    </w:p>
    <w:p w14:paraId="75AF7F5B" w14:textId="038DC663" w:rsidR="008B028D" w:rsidRPr="007858B1" w:rsidRDefault="008B028D" w:rsidP="00A511FD">
      <w:pPr>
        <w:spacing w:after="0" w:line="240" w:lineRule="auto"/>
        <w:ind w:left="1560" w:right="1132"/>
        <w:rPr>
          <w:b/>
          <w:color w:val="000000"/>
          <w:sz w:val="14"/>
          <w:szCs w:val="14"/>
        </w:rPr>
      </w:pPr>
      <w:r w:rsidRPr="007858B1">
        <w:rPr>
          <w:b/>
          <w:color w:val="000000"/>
          <w:sz w:val="14"/>
          <w:szCs w:val="14"/>
        </w:rPr>
        <w:t>1/ Inscripciones al 3</w:t>
      </w:r>
      <w:r w:rsidR="001544DB">
        <w:rPr>
          <w:b/>
          <w:color w:val="000000"/>
          <w:sz w:val="14"/>
          <w:szCs w:val="14"/>
        </w:rPr>
        <w:t>0</w:t>
      </w:r>
      <w:r w:rsidRPr="007858B1">
        <w:rPr>
          <w:b/>
          <w:color w:val="000000"/>
          <w:sz w:val="14"/>
          <w:szCs w:val="14"/>
        </w:rPr>
        <w:t xml:space="preserve"> de </w:t>
      </w:r>
      <w:r w:rsidR="001544DB">
        <w:rPr>
          <w:b/>
          <w:color w:val="000000"/>
          <w:sz w:val="14"/>
          <w:szCs w:val="14"/>
        </w:rPr>
        <w:t xml:space="preserve">abril </w:t>
      </w:r>
      <w:r w:rsidRPr="007858B1">
        <w:rPr>
          <w:b/>
          <w:color w:val="000000"/>
          <w:sz w:val="14"/>
          <w:szCs w:val="14"/>
        </w:rPr>
        <w:t>de 202</w:t>
      </w:r>
      <w:r w:rsidR="001544DB">
        <w:rPr>
          <w:b/>
          <w:color w:val="000000"/>
          <w:sz w:val="14"/>
          <w:szCs w:val="14"/>
        </w:rPr>
        <w:t>2</w:t>
      </w:r>
      <w:r w:rsidRPr="007858B1">
        <w:rPr>
          <w:b/>
          <w:color w:val="000000"/>
          <w:sz w:val="14"/>
          <w:szCs w:val="14"/>
        </w:rPr>
        <w:t>.</w:t>
      </w:r>
    </w:p>
    <w:p w14:paraId="39F2FBB9" w14:textId="77777777" w:rsidR="001544DB" w:rsidRPr="00A97217" w:rsidRDefault="001544DB" w:rsidP="00A97217">
      <w:pPr>
        <w:autoSpaceDE w:val="0"/>
        <w:autoSpaceDN w:val="0"/>
        <w:adjustRightInd w:val="0"/>
        <w:spacing w:after="0" w:line="240" w:lineRule="auto"/>
        <w:ind w:left="709"/>
        <w:contextualSpacing/>
        <w:jc w:val="both"/>
        <w:rPr>
          <w:rFonts w:ascii="Myriad Pro" w:hAnsi="Myriad Pro" w:cs="Myriad Pro"/>
          <w:color w:val="000000" w:themeColor="text1"/>
        </w:rPr>
      </w:pPr>
    </w:p>
    <w:p w14:paraId="6E3C62D3" w14:textId="004737E5" w:rsidR="008B028D" w:rsidRPr="00A97217" w:rsidRDefault="00A97217" w:rsidP="00A97217">
      <w:pPr>
        <w:autoSpaceDE w:val="0"/>
        <w:autoSpaceDN w:val="0"/>
        <w:adjustRightInd w:val="0"/>
        <w:spacing w:after="0" w:line="240" w:lineRule="auto"/>
        <w:ind w:left="709"/>
        <w:contextualSpacing/>
        <w:jc w:val="both"/>
        <w:rPr>
          <w:rFonts w:ascii="Myriad Pro" w:hAnsi="Myriad Pro" w:cs="Myriad Pro"/>
          <w:color w:val="000000" w:themeColor="text1"/>
        </w:rPr>
      </w:pPr>
      <w:r w:rsidRPr="00A97217">
        <w:rPr>
          <w:rFonts w:ascii="Myriad Pro" w:hAnsi="Myriad Pro" w:cs="Myriad Pro"/>
          <w:color w:val="000000" w:themeColor="text1"/>
        </w:rPr>
        <w:t xml:space="preserve">De las personas con discapacidad </w:t>
      </w:r>
      <w:r>
        <w:rPr>
          <w:rFonts w:ascii="Myriad Pro" w:hAnsi="Myriad Pro" w:cs="Myriad Pro"/>
          <w:color w:val="000000" w:themeColor="text1"/>
        </w:rPr>
        <w:t xml:space="preserve">del Callao </w:t>
      </w:r>
      <w:r w:rsidRPr="00A97217">
        <w:rPr>
          <w:rFonts w:ascii="Myriad Pro" w:hAnsi="Myriad Pro" w:cs="Myriad Pro"/>
          <w:color w:val="000000" w:themeColor="text1"/>
        </w:rPr>
        <w:t>registradas</w:t>
      </w:r>
      <w:r>
        <w:rPr>
          <w:rFonts w:ascii="Myriad Pro" w:hAnsi="Myriad Pro" w:cs="Myriad Pro"/>
          <w:color w:val="000000" w:themeColor="text1"/>
        </w:rPr>
        <w:t xml:space="preserve"> en el Registro Nacional del CONADIS</w:t>
      </w:r>
      <w:r w:rsidRPr="00A97217">
        <w:rPr>
          <w:rFonts w:ascii="Myriad Pro" w:hAnsi="Myriad Pro" w:cs="Myriad Pro"/>
          <w:color w:val="000000" w:themeColor="text1"/>
        </w:rPr>
        <w:t>, se observa que un 12.3% son leves, un 39% moderadas, un 48.3% severos y un 0.4% no han especificado la gravedad de su discapacidad.</w:t>
      </w:r>
    </w:p>
    <w:p w14:paraId="547642B1" w14:textId="77777777" w:rsidR="00A97217" w:rsidRPr="00A97217" w:rsidRDefault="00A97217" w:rsidP="00A97217">
      <w:pPr>
        <w:autoSpaceDE w:val="0"/>
        <w:autoSpaceDN w:val="0"/>
        <w:adjustRightInd w:val="0"/>
        <w:spacing w:after="0" w:line="240" w:lineRule="auto"/>
        <w:ind w:left="709"/>
        <w:contextualSpacing/>
        <w:jc w:val="both"/>
        <w:rPr>
          <w:rFonts w:ascii="Myriad Pro" w:hAnsi="Myriad Pro" w:cs="Myriad Pro"/>
          <w:color w:val="000000" w:themeColor="text1"/>
        </w:rPr>
      </w:pPr>
    </w:p>
    <w:p w14:paraId="1DA82693" w14:textId="7ACA3FC9" w:rsidR="008B028D" w:rsidRPr="00A97217" w:rsidRDefault="00A97217" w:rsidP="00A97217">
      <w:pPr>
        <w:pStyle w:val="Pa17"/>
        <w:spacing w:line="240" w:lineRule="auto"/>
        <w:ind w:left="709"/>
        <w:contextualSpacing/>
        <w:jc w:val="center"/>
        <w:rPr>
          <w:rFonts w:ascii="Myriad Pro" w:hAnsi="Myriad Pro" w:cs="Myriad Pro Cond"/>
          <w:b/>
          <w:bCs/>
          <w:i/>
          <w:color w:val="000000" w:themeColor="text1"/>
          <w:sz w:val="22"/>
          <w:szCs w:val="22"/>
        </w:rPr>
      </w:pPr>
      <w:r w:rsidRPr="00A97217">
        <w:rPr>
          <w:rFonts w:ascii="Myriad Pro" w:hAnsi="Myriad Pro" w:cs="Myriad Pro Cond"/>
          <w:b/>
          <w:bCs/>
          <w:i/>
          <w:color w:val="000000" w:themeColor="text1"/>
          <w:sz w:val="22"/>
          <w:szCs w:val="22"/>
        </w:rPr>
        <w:t>CALLAO</w:t>
      </w:r>
      <w:r w:rsidR="008B028D" w:rsidRPr="00A97217">
        <w:rPr>
          <w:rFonts w:ascii="Myriad Pro" w:hAnsi="Myriad Pro" w:cs="Myriad Pro Cond"/>
          <w:b/>
          <w:bCs/>
          <w:i/>
          <w:color w:val="000000" w:themeColor="text1"/>
          <w:sz w:val="22"/>
          <w:szCs w:val="22"/>
        </w:rPr>
        <w:t>: POBLACIÓN INSCRITA EN EL REGISTRO NACIONAL DE LA PERSONA CON DISCAPACIDAD POR NIVEL DE GRAVEDAD EN LA LIMITACIÓN SEGÚN REGIÓN, 2000 - 202</w:t>
      </w:r>
      <w:r w:rsidRPr="00A97217">
        <w:rPr>
          <w:rFonts w:ascii="Myriad Pro" w:hAnsi="Myriad Pro" w:cs="Myriad Pro Cond"/>
          <w:b/>
          <w:bCs/>
          <w:i/>
          <w:color w:val="000000" w:themeColor="text1"/>
          <w:sz w:val="22"/>
          <w:szCs w:val="22"/>
        </w:rPr>
        <w:t>2</w:t>
      </w:r>
      <w:r w:rsidR="008B028D" w:rsidRPr="00A97217">
        <w:rPr>
          <w:rFonts w:ascii="Myriad Pro" w:hAnsi="Myriad Pro" w:cs="Myriad Pro Cond"/>
          <w:b/>
          <w:bCs/>
          <w:i/>
          <w:color w:val="000000" w:themeColor="text1"/>
          <w:sz w:val="22"/>
          <w:szCs w:val="22"/>
        </w:rPr>
        <w:t xml:space="preserve"> /1</w:t>
      </w:r>
    </w:p>
    <w:p w14:paraId="56DC9ADC" w14:textId="77777777" w:rsidR="008B028D" w:rsidRPr="00A97217" w:rsidRDefault="008B028D" w:rsidP="00A97217">
      <w:pPr>
        <w:pStyle w:val="Pa17"/>
        <w:spacing w:line="240" w:lineRule="auto"/>
        <w:ind w:left="709"/>
        <w:contextualSpacing/>
        <w:jc w:val="center"/>
        <w:rPr>
          <w:rFonts w:ascii="Myriad Pro" w:hAnsi="Myriad Pro" w:cs="Myriad Pro Cond"/>
          <w:b/>
          <w:bCs/>
          <w:i/>
          <w:color w:val="000000" w:themeColor="text1"/>
          <w:sz w:val="22"/>
          <w:szCs w:val="22"/>
        </w:rPr>
      </w:pPr>
      <w:r w:rsidRPr="00A97217">
        <w:rPr>
          <w:rFonts w:ascii="Myriad Pro" w:hAnsi="Myriad Pro" w:cs="Myriad Pro Cond"/>
          <w:b/>
          <w:bCs/>
          <w:i/>
          <w:color w:val="000000" w:themeColor="text1"/>
          <w:sz w:val="22"/>
          <w:szCs w:val="22"/>
        </w:rPr>
        <w:t>(Absoluto y porcentaje)</w:t>
      </w:r>
    </w:p>
    <w:tbl>
      <w:tblPr>
        <w:tblW w:w="835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0"/>
        <w:gridCol w:w="816"/>
        <w:gridCol w:w="627"/>
        <w:gridCol w:w="816"/>
        <w:gridCol w:w="536"/>
        <w:gridCol w:w="816"/>
        <w:gridCol w:w="536"/>
        <w:gridCol w:w="816"/>
        <w:gridCol w:w="536"/>
        <w:gridCol w:w="816"/>
        <w:gridCol w:w="421"/>
      </w:tblGrid>
      <w:tr w:rsidR="008B028D" w:rsidRPr="007858B1" w14:paraId="20DC7DF3" w14:textId="77777777" w:rsidTr="00A97217">
        <w:tc>
          <w:tcPr>
            <w:tcW w:w="1620" w:type="dxa"/>
            <w:vMerge w:val="restart"/>
            <w:shd w:val="clear" w:color="auto" w:fill="CCFFFF"/>
            <w:tcMar>
              <w:left w:w="108" w:type="dxa"/>
            </w:tcMar>
            <w:vAlign w:val="center"/>
          </w:tcPr>
          <w:p w14:paraId="682DD25F" w14:textId="77777777" w:rsidR="008B028D" w:rsidRPr="007858B1" w:rsidRDefault="008B028D" w:rsidP="006D000E">
            <w:pPr>
              <w:spacing w:after="0" w:line="240" w:lineRule="auto"/>
              <w:contextualSpacing/>
              <w:jc w:val="center"/>
              <w:rPr>
                <w:b/>
                <w:color w:val="000000"/>
                <w:sz w:val="16"/>
                <w:szCs w:val="16"/>
              </w:rPr>
            </w:pPr>
            <w:r w:rsidRPr="007858B1">
              <w:rPr>
                <w:b/>
                <w:color w:val="000000"/>
                <w:sz w:val="16"/>
                <w:szCs w:val="16"/>
              </w:rPr>
              <w:t>Región</w:t>
            </w:r>
          </w:p>
        </w:tc>
        <w:tc>
          <w:tcPr>
            <w:tcW w:w="1443" w:type="dxa"/>
            <w:gridSpan w:val="2"/>
            <w:vMerge w:val="restart"/>
            <w:shd w:val="clear" w:color="auto" w:fill="CCFFFF"/>
            <w:tcMar>
              <w:left w:w="108" w:type="dxa"/>
            </w:tcMar>
            <w:vAlign w:val="center"/>
          </w:tcPr>
          <w:p w14:paraId="40EC684B" w14:textId="77777777" w:rsidR="008B028D" w:rsidRPr="007858B1" w:rsidRDefault="008B028D" w:rsidP="006D000E">
            <w:pPr>
              <w:spacing w:after="0" w:line="240" w:lineRule="auto"/>
              <w:contextualSpacing/>
              <w:jc w:val="center"/>
              <w:rPr>
                <w:b/>
                <w:color w:val="000000"/>
                <w:sz w:val="16"/>
                <w:szCs w:val="16"/>
              </w:rPr>
            </w:pPr>
            <w:r w:rsidRPr="007858B1">
              <w:rPr>
                <w:b/>
                <w:color w:val="000000"/>
                <w:sz w:val="16"/>
                <w:szCs w:val="16"/>
              </w:rPr>
              <w:t>Total</w:t>
            </w:r>
          </w:p>
        </w:tc>
        <w:tc>
          <w:tcPr>
            <w:tcW w:w="5293" w:type="dxa"/>
            <w:gridSpan w:val="8"/>
            <w:shd w:val="clear" w:color="auto" w:fill="CCFFFF"/>
            <w:tcMar>
              <w:left w:w="108" w:type="dxa"/>
            </w:tcMar>
            <w:vAlign w:val="center"/>
          </w:tcPr>
          <w:p w14:paraId="4869E0A9" w14:textId="77777777" w:rsidR="008B028D" w:rsidRPr="007858B1" w:rsidRDefault="008B028D" w:rsidP="006D000E">
            <w:pPr>
              <w:spacing w:after="0" w:line="240" w:lineRule="auto"/>
              <w:contextualSpacing/>
              <w:jc w:val="center"/>
              <w:rPr>
                <w:b/>
                <w:color w:val="000000"/>
                <w:sz w:val="16"/>
                <w:szCs w:val="16"/>
              </w:rPr>
            </w:pPr>
            <w:r w:rsidRPr="007858B1">
              <w:rPr>
                <w:b/>
                <w:color w:val="000000"/>
                <w:sz w:val="16"/>
                <w:szCs w:val="16"/>
              </w:rPr>
              <w:t>Nivel de gravedad en la limitación</w:t>
            </w:r>
          </w:p>
        </w:tc>
      </w:tr>
      <w:tr w:rsidR="008B028D" w:rsidRPr="007858B1" w14:paraId="051F7B05" w14:textId="77777777" w:rsidTr="00A97217">
        <w:tc>
          <w:tcPr>
            <w:tcW w:w="1620" w:type="dxa"/>
            <w:vMerge/>
            <w:shd w:val="clear" w:color="auto" w:fill="CCFFFF"/>
            <w:tcMar>
              <w:left w:w="108" w:type="dxa"/>
            </w:tcMar>
            <w:vAlign w:val="center"/>
          </w:tcPr>
          <w:p w14:paraId="45D8A2DA" w14:textId="77777777" w:rsidR="008B028D" w:rsidRPr="007858B1" w:rsidRDefault="008B028D" w:rsidP="006D000E">
            <w:pPr>
              <w:widowControl w:val="0"/>
              <w:pBdr>
                <w:top w:val="nil"/>
                <w:left w:val="nil"/>
                <w:bottom w:val="nil"/>
                <w:right w:val="nil"/>
                <w:between w:val="nil"/>
              </w:pBdr>
              <w:spacing w:after="0" w:line="240" w:lineRule="auto"/>
              <w:contextualSpacing/>
              <w:rPr>
                <w:b/>
                <w:color w:val="000000"/>
                <w:sz w:val="16"/>
                <w:szCs w:val="16"/>
              </w:rPr>
            </w:pPr>
          </w:p>
        </w:tc>
        <w:tc>
          <w:tcPr>
            <w:tcW w:w="1443" w:type="dxa"/>
            <w:gridSpan w:val="2"/>
            <w:vMerge/>
            <w:shd w:val="clear" w:color="auto" w:fill="CCFFFF"/>
            <w:tcMar>
              <w:left w:w="108" w:type="dxa"/>
            </w:tcMar>
            <w:vAlign w:val="center"/>
          </w:tcPr>
          <w:p w14:paraId="22EC5B4A" w14:textId="77777777" w:rsidR="008B028D" w:rsidRPr="007858B1" w:rsidRDefault="008B028D" w:rsidP="006D000E">
            <w:pPr>
              <w:widowControl w:val="0"/>
              <w:pBdr>
                <w:top w:val="nil"/>
                <w:left w:val="nil"/>
                <w:bottom w:val="nil"/>
                <w:right w:val="nil"/>
                <w:between w:val="nil"/>
              </w:pBdr>
              <w:spacing w:after="0" w:line="240" w:lineRule="auto"/>
              <w:contextualSpacing/>
              <w:rPr>
                <w:b/>
                <w:color w:val="000000"/>
                <w:sz w:val="16"/>
                <w:szCs w:val="16"/>
              </w:rPr>
            </w:pPr>
          </w:p>
        </w:tc>
        <w:tc>
          <w:tcPr>
            <w:tcW w:w="1352" w:type="dxa"/>
            <w:gridSpan w:val="2"/>
            <w:shd w:val="clear" w:color="auto" w:fill="CCFFFF"/>
            <w:tcMar>
              <w:left w:w="108" w:type="dxa"/>
            </w:tcMar>
            <w:vAlign w:val="center"/>
          </w:tcPr>
          <w:p w14:paraId="6076F468" w14:textId="77777777" w:rsidR="008B028D" w:rsidRPr="007858B1" w:rsidRDefault="008B028D" w:rsidP="006D000E">
            <w:pPr>
              <w:spacing w:after="0" w:line="240" w:lineRule="auto"/>
              <w:contextualSpacing/>
              <w:jc w:val="center"/>
              <w:rPr>
                <w:b/>
                <w:color w:val="000000"/>
                <w:sz w:val="16"/>
                <w:szCs w:val="16"/>
              </w:rPr>
            </w:pPr>
            <w:r w:rsidRPr="007858B1">
              <w:rPr>
                <w:b/>
                <w:color w:val="000000"/>
                <w:sz w:val="16"/>
                <w:szCs w:val="16"/>
              </w:rPr>
              <w:t>Leve</w:t>
            </w:r>
          </w:p>
        </w:tc>
        <w:tc>
          <w:tcPr>
            <w:tcW w:w="1352" w:type="dxa"/>
            <w:gridSpan w:val="2"/>
            <w:shd w:val="clear" w:color="auto" w:fill="CCFFFF"/>
            <w:tcMar>
              <w:left w:w="108" w:type="dxa"/>
            </w:tcMar>
            <w:vAlign w:val="center"/>
          </w:tcPr>
          <w:p w14:paraId="4E8B2168" w14:textId="77777777" w:rsidR="008B028D" w:rsidRPr="007858B1" w:rsidRDefault="008B028D" w:rsidP="006D000E">
            <w:pPr>
              <w:spacing w:after="0" w:line="240" w:lineRule="auto"/>
              <w:contextualSpacing/>
              <w:jc w:val="center"/>
              <w:rPr>
                <w:b/>
                <w:color w:val="000000"/>
                <w:sz w:val="16"/>
                <w:szCs w:val="16"/>
              </w:rPr>
            </w:pPr>
            <w:r w:rsidRPr="007858B1">
              <w:rPr>
                <w:b/>
                <w:color w:val="000000"/>
                <w:sz w:val="16"/>
                <w:szCs w:val="16"/>
              </w:rPr>
              <w:t>Moderado</w:t>
            </w:r>
          </w:p>
        </w:tc>
        <w:tc>
          <w:tcPr>
            <w:tcW w:w="1352" w:type="dxa"/>
            <w:gridSpan w:val="2"/>
            <w:shd w:val="clear" w:color="auto" w:fill="CCFFFF"/>
            <w:tcMar>
              <w:left w:w="108" w:type="dxa"/>
            </w:tcMar>
            <w:vAlign w:val="center"/>
          </w:tcPr>
          <w:p w14:paraId="4A8D74A3" w14:textId="77777777" w:rsidR="008B028D" w:rsidRPr="007858B1" w:rsidRDefault="008B028D" w:rsidP="006D000E">
            <w:pPr>
              <w:spacing w:after="0" w:line="240" w:lineRule="auto"/>
              <w:contextualSpacing/>
              <w:jc w:val="center"/>
              <w:rPr>
                <w:b/>
                <w:color w:val="000000"/>
                <w:sz w:val="16"/>
                <w:szCs w:val="16"/>
              </w:rPr>
            </w:pPr>
            <w:r w:rsidRPr="007858B1">
              <w:rPr>
                <w:b/>
                <w:color w:val="000000"/>
                <w:sz w:val="16"/>
                <w:szCs w:val="16"/>
              </w:rPr>
              <w:t>Severo</w:t>
            </w:r>
          </w:p>
        </w:tc>
        <w:tc>
          <w:tcPr>
            <w:tcW w:w="1237" w:type="dxa"/>
            <w:gridSpan w:val="2"/>
            <w:shd w:val="clear" w:color="auto" w:fill="CCFFFF"/>
            <w:vAlign w:val="center"/>
          </w:tcPr>
          <w:p w14:paraId="2FC07399" w14:textId="77777777" w:rsidR="008B028D" w:rsidRPr="007858B1" w:rsidRDefault="008B028D" w:rsidP="006D000E">
            <w:pPr>
              <w:spacing w:after="0" w:line="240" w:lineRule="auto"/>
              <w:contextualSpacing/>
              <w:jc w:val="center"/>
              <w:rPr>
                <w:b/>
                <w:color w:val="000000"/>
                <w:sz w:val="16"/>
                <w:szCs w:val="16"/>
              </w:rPr>
            </w:pPr>
            <w:r w:rsidRPr="007858B1">
              <w:rPr>
                <w:b/>
                <w:color w:val="000000"/>
                <w:sz w:val="16"/>
                <w:szCs w:val="16"/>
              </w:rPr>
              <w:t>No especificado</w:t>
            </w:r>
          </w:p>
        </w:tc>
      </w:tr>
      <w:tr w:rsidR="008B028D" w:rsidRPr="007858B1" w14:paraId="57C5A11C" w14:textId="77777777" w:rsidTr="00D4769C">
        <w:tc>
          <w:tcPr>
            <w:tcW w:w="1620" w:type="dxa"/>
            <w:vMerge/>
            <w:tcBorders>
              <w:bottom w:val="single" w:sz="4" w:space="0" w:color="000000"/>
            </w:tcBorders>
            <w:shd w:val="clear" w:color="auto" w:fill="CCFFFF"/>
            <w:tcMar>
              <w:left w:w="108" w:type="dxa"/>
            </w:tcMar>
            <w:vAlign w:val="center"/>
          </w:tcPr>
          <w:p w14:paraId="23BF1867" w14:textId="77777777" w:rsidR="008B028D" w:rsidRPr="007858B1" w:rsidRDefault="008B028D" w:rsidP="006D000E">
            <w:pPr>
              <w:widowControl w:val="0"/>
              <w:pBdr>
                <w:top w:val="nil"/>
                <w:left w:val="nil"/>
                <w:bottom w:val="nil"/>
                <w:right w:val="nil"/>
                <w:between w:val="nil"/>
              </w:pBdr>
              <w:spacing w:after="0" w:line="240" w:lineRule="auto"/>
              <w:contextualSpacing/>
              <w:rPr>
                <w:b/>
                <w:color w:val="000000"/>
                <w:sz w:val="16"/>
                <w:szCs w:val="16"/>
              </w:rPr>
            </w:pPr>
          </w:p>
        </w:tc>
        <w:tc>
          <w:tcPr>
            <w:tcW w:w="816" w:type="dxa"/>
            <w:tcBorders>
              <w:bottom w:val="single" w:sz="4" w:space="0" w:color="000000"/>
            </w:tcBorders>
            <w:shd w:val="clear" w:color="auto" w:fill="CCFFFF"/>
            <w:tcMar>
              <w:left w:w="108" w:type="dxa"/>
            </w:tcMar>
            <w:vAlign w:val="center"/>
          </w:tcPr>
          <w:p w14:paraId="7517F9FC" w14:textId="77777777" w:rsidR="008B028D" w:rsidRPr="007858B1" w:rsidRDefault="008B028D" w:rsidP="006D000E">
            <w:pPr>
              <w:spacing w:after="0" w:line="240" w:lineRule="auto"/>
              <w:contextualSpacing/>
              <w:jc w:val="center"/>
              <w:rPr>
                <w:b/>
                <w:color w:val="000000"/>
                <w:sz w:val="16"/>
                <w:szCs w:val="16"/>
              </w:rPr>
            </w:pPr>
            <w:r w:rsidRPr="007858B1">
              <w:rPr>
                <w:b/>
                <w:color w:val="000000"/>
                <w:sz w:val="16"/>
                <w:szCs w:val="16"/>
              </w:rPr>
              <w:t>Absoluto</w:t>
            </w:r>
          </w:p>
        </w:tc>
        <w:tc>
          <w:tcPr>
            <w:tcW w:w="627" w:type="dxa"/>
            <w:tcBorders>
              <w:bottom w:val="single" w:sz="4" w:space="0" w:color="000000"/>
            </w:tcBorders>
            <w:shd w:val="clear" w:color="auto" w:fill="CCFFFF"/>
            <w:tcMar>
              <w:left w:w="108" w:type="dxa"/>
            </w:tcMar>
            <w:vAlign w:val="center"/>
          </w:tcPr>
          <w:p w14:paraId="33DE3F32" w14:textId="77777777" w:rsidR="008B028D" w:rsidRPr="007858B1" w:rsidRDefault="008B028D" w:rsidP="006D000E">
            <w:pPr>
              <w:spacing w:after="0" w:line="240" w:lineRule="auto"/>
              <w:contextualSpacing/>
              <w:jc w:val="center"/>
              <w:rPr>
                <w:b/>
                <w:color w:val="000000"/>
                <w:sz w:val="16"/>
                <w:szCs w:val="16"/>
              </w:rPr>
            </w:pPr>
            <w:r w:rsidRPr="007858B1">
              <w:rPr>
                <w:b/>
                <w:color w:val="000000"/>
                <w:sz w:val="16"/>
                <w:szCs w:val="16"/>
              </w:rPr>
              <w:t>%</w:t>
            </w:r>
          </w:p>
        </w:tc>
        <w:tc>
          <w:tcPr>
            <w:tcW w:w="816" w:type="dxa"/>
            <w:tcBorders>
              <w:bottom w:val="single" w:sz="4" w:space="0" w:color="000000"/>
            </w:tcBorders>
            <w:shd w:val="clear" w:color="auto" w:fill="CCFFFF"/>
            <w:tcMar>
              <w:left w:w="108" w:type="dxa"/>
            </w:tcMar>
            <w:vAlign w:val="center"/>
          </w:tcPr>
          <w:p w14:paraId="702B245F" w14:textId="77777777" w:rsidR="008B028D" w:rsidRPr="007858B1" w:rsidRDefault="008B028D" w:rsidP="006D000E">
            <w:pPr>
              <w:spacing w:after="0" w:line="240" w:lineRule="auto"/>
              <w:contextualSpacing/>
              <w:jc w:val="center"/>
              <w:rPr>
                <w:b/>
                <w:color w:val="000000"/>
                <w:sz w:val="16"/>
                <w:szCs w:val="16"/>
              </w:rPr>
            </w:pPr>
            <w:r w:rsidRPr="007858B1">
              <w:rPr>
                <w:b/>
                <w:color w:val="000000"/>
                <w:sz w:val="16"/>
                <w:szCs w:val="16"/>
              </w:rPr>
              <w:t>Absoluto</w:t>
            </w:r>
          </w:p>
        </w:tc>
        <w:tc>
          <w:tcPr>
            <w:tcW w:w="536" w:type="dxa"/>
            <w:tcBorders>
              <w:bottom w:val="single" w:sz="4" w:space="0" w:color="000000"/>
            </w:tcBorders>
            <w:shd w:val="clear" w:color="auto" w:fill="CCFFFF"/>
            <w:tcMar>
              <w:left w:w="108" w:type="dxa"/>
            </w:tcMar>
            <w:vAlign w:val="center"/>
          </w:tcPr>
          <w:p w14:paraId="421F4E17" w14:textId="77777777" w:rsidR="008B028D" w:rsidRPr="007858B1" w:rsidRDefault="008B028D" w:rsidP="006D000E">
            <w:pPr>
              <w:spacing w:after="0" w:line="240" w:lineRule="auto"/>
              <w:contextualSpacing/>
              <w:jc w:val="center"/>
              <w:rPr>
                <w:b/>
                <w:color w:val="000000"/>
                <w:sz w:val="16"/>
                <w:szCs w:val="16"/>
              </w:rPr>
            </w:pPr>
            <w:r w:rsidRPr="007858B1">
              <w:rPr>
                <w:b/>
                <w:color w:val="000000"/>
                <w:sz w:val="16"/>
                <w:szCs w:val="16"/>
              </w:rPr>
              <w:t>%</w:t>
            </w:r>
          </w:p>
        </w:tc>
        <w:tc>
          <w:tcPr>
            <w:tcW w:w="816" w:type="dxa"/>
            <w:tcBorders>
              <w:bottom w:val="single" w:sz="4" w:space="0" w:color="000000"/>
            </w:tcBorders>
            <w:shd w:val="clear" w:color="auto" w:fill="CCFFFF"/>
            <w:tcMar>
              <w:left w:w="108" w:type="dxa"/>
            </w:tcMar>
            <w:vAlign w:val="center"/>
          </w:tcPr>
          <w:p w14:paraId="4603B2AE" w14:textId="77777777" w:rsidR="008B028D" w:rsidRPr="007858B1" w:rsidRDefault="008B028D" w:rsidP="006D000E">
            <w:pPr>
              <w:spacing w:after="0" w:line="240" w:lineRule="auto"/>
              <w:contextualSpacing/>
              <w:jc w:val="center"/>
              <w:rPr>
                <w:b/>
                <w:color w:val="000000"/>
                <w:sz w:val="16"/>
                <w:szCs w:val="16"/>
              </w:rPr>
            </w:pPr>
            <w:r w:rsidRPr="007858B1">
              <w:rPr>
                <w:b/>
                <w:color w:val="000000"/>
                <w:sz w:val="16"/>
                <w:szCs w:val="16"/>
              </w:rPr>
              <w:t>Absoluto</w:t>
            </w:r>
          </w:p>
        </w:tc>
        <w:tc>
          <w:tcPr>
            <w:tcW w:w="536" w:type="dxa"/>
            <w:tcBorders>
              <w:bottom w:val="single" w:sz="4" w:space="0" w:color="000000"/>
            </w:tcBorders>
            <w:shd w:val="clear" w:color="auto" w:fill="CCFFFF"/>
            <w:tcMar>
              <w:left w:w="108" w:type="dxa"/>
            </w:tcMar>
            <w:vAlign w:val="center"/>
          </w:tcPr>
          <w:p w14:paraId="16EA8D63" w14:textId="77777777" w:rsidR="008B028D" w:rsidRPr="007858B1" w:rsidRDefault="008B028D" w:rsidP="006D000E">
            <w:pPr>
              <w:spacing w:after="0" w:line="240" w:lineRule="auto"/>
              <w:contextualSpacing/>
              <w:jc w:val="center"/>
              <w:rPr>
                <w:b/>
                <w:color w:val="000000"/>
                <w:sz w:val="16"/>
                <w:szCs w:val="16"/>
              </w:rPr>
            </w:pPr>
            <w:r w:rsidRPr="007858B1">
              <w:rPr>
                <w:b/>
                <w:color w:val="000000"/>
                <w:sz w:val="16"/>
                <w:szCs w:val="16"/>
              </w:rPr>
              <w:t>%</w:t>
            </w:r>
          </w:p>
        </w:tc>
        <w:tc>
          <w:tcPr>
            <w:tcW w:w="816" w:type="dxa"/>
            <w:tcBorders>
              <w:bottom w:val="single" w:sz="4" w:space="0" w:color="000000"/>
            </w:tcBorders>
            <w:shd w:val="clear" w:color="auto" w:fill="CCFFFF"/>
            <w:tcMar>
              <w:left w:w="108" w:type="dxa"/>
            </w:tcMar>
            <w:vAlign w:val="center"/>
          </w:tcPr>
          <w:p w14:paraId="3F3ED014" w14:textId="77777777" w:rsidR="008B028D" w:rsidRPr="007858B1" w:rsidRDefault="008B028D" w:rsidP="006D000E">
            <w:pPr>
              <w:spacing w:after="0" w:line="240" w:lineRule="auto"/>
              <w:contextualSpacing/>
              <w:jc w:val="center"/>
              <w:rPr>
                <w:b/>
                <w:color w:val="000000"/>
                <w:sz w:val="16"/>
                <w:szCs w:val="16"/>
              </w:rPr>
            </w:pPr>
            <w:r w:rsidRPr="007858B1">
              <w:rPr>
                <w:b/>
                <w:color w:val="000000"/>
                <w:sz w:val="16"/>
                <w:szCs w:val="16"/>
              </w:rPr>
              <w:t>Absoluto</w:t>
            </w:r>
          </w:p>
        </w:tc>
        <w:tc>
          <w:tcPr>
            <w:tcW w:w="536" w:type="dxa"/>
            <w:tcBorders>
              <w:bottom w:val="single" w:sz="4" w:space="0" w:color="000000"/>
            </w:tcBorders>
            <w:shd w:val="clear" w:color="auto" w:fill="CCFFFF"/>
            <w:tcMar>
              <w:left w:w="108" w:type="dxa"/>
            </w:tcMar>
            <w:vAlign w:val="center"/>
          </w:tcPr>
          <w:p w14:paraId="67C1632F" w14:textId="77777777" w:rsidR="008B028D" w:rsidRPr="007858B1" w:rsidRDefault="008B028D" w:rsidP="006D000E">
            <w:pPr>
              <w:spacing w:after="0" w:line="240" w:lineRule="auto"/>
              <w:contextualSpacing/>
              <w:jc w:val="center"/>
              <w:rPr>
                <w:b/>
                <w:color w:val="000000"/>
                <w:sz w:val="16"/>
                <w:szCs w:val="16"/>
              </w:rPr>
            </w:pPr>
            <w:r w:rsidRPr="007858B1">
              <w:rPr>
                <w:b/>
                <w:color w:val="000000"/>
                <w:sz w:val="16"/>
                <w:szCs w:val="16"/>
              </w:rPr>
              <w:t>%</w:t>
            </w:r>
          </w:p>
        </w:tc>
        <w:tc>
          <w:tcPr>
            <w:tcW w:w="816" w:type="dxa"/>
            <w:tcBorders>
              <w:bottom w:val="single" w:sz="4" w:space="0" w:color="000000"/>
            </w:tcBorders>
            <w:shd w:val="clear" w:color="auto" w:fill="CCFFFF"/>
            <w:vAlign w:val="center"/>
          </w:tcPr>
          <w:p w14:paraId="0106ECB4" w14:textId="77777777" w:rsidR="008B028D" w:rsidRPr="007858B1" w:rsidRDefault="008B028D" w:rsidP="006D000E">
            <w:pPr>
              <w:spacing w:after="0" w:line="240" w:lineRule="auto"/>
              <w:contextualSpacing/>
              <w:jc w:val="center"/>
              <w:rPr>
                <w:b/>
                <w:color w:val="000000"/>
                <w:sz w:val="16"/>
                <w:szCs w:val="16"/>
              </w:rPr>
            </w:pPr>
            <w:r w:rsidRPr="007858B1">
              <w:rPr>
                <w:b/>
                <w:color w:val="000000"/>
                <w:sz w:val="16"/>
                <w:szCs w:val="16"/>
              </w:rPr>
              <w:t>Absoluto</w:t>
            </w:r>
          </w:p>
        </w:tc>
        <w:tc>
          <w:tcPr>
            <w:tcW w:w="421" w:type="dxa"/>
            <w:tcBorders>
              <w:bottom w:val="single" w:sz="4" w:space="0" w:color="000000"/>
            </w:tcBorders>
            <w:shd w:val="clear" w:color="auto" w:fill="CCFFFF"/>
            <w:vAlign w:val="center"/>
          </w:tcPr>
          <w:p w14:paraId="01B354B7" w14:textId="77777777" w:rsidR="008B028D" w:rsidRPr="007858B1" w:rsidRDefault="008B028D" w:rsidP="006D000E">
            <w:pPr>
              <w:spacing w:after="0" w:line="240" w:lineRule="auto"/>
              <w:contextualSpacing/>
              <w:jc w:val="center"/>
              <w:rPr>
                <w:b/>
                <w:color w:val="000000"/>
                <w:sz w:val="16"/>
                <w:szCs w:val="16"/>
              </w:rPr>
            </w:pPr>
            <w:r w:rsidRPr="007858B1">
              <w:rPr>
                <w:b/>
                <w:color w:val="000000"/>
                <w:sz w:val="16"/>
                <w:szCs w:val="16"/>
              </w:rPr>
              <w:t>%</w:t>
            </w:r>
          </w:p>
        </w:tc>
      </w:tr>
      <w:tr w:rsidR="00A97217" w:rsidRPr="007858B1" w14:paraId="16352055" w14:textId="77777777" w:rsidTr="00D4769C">
        <w:tc>
          <w:tcPr>
            <w:tcW w:w="1620" w:type="dxa"/>
            <w:tcBorders>
              <w:bottom w:val="single" w:sz="4" w:space="0" w:color="auto"/>
            </w:tcBorders>
            <w:shd w:val="clear" w:color="auto" w:fill="auto"/>
            <w:tcMar>
              <w:left w:w="108" w:type="dxa"/>
            </w:tcMar>
          </w:tcPr>
          <w:p w14:paraId="122119D8" w14:textId="41BD5AE2" w:rsidR="00A97217" w:rsidRPr="007858B1" w:rsidRDefault="00A97217" w:rsidP="00A97217">
            <w:pPr>
              <w:spacing w:after="0" w:line="240" w:lineRule="auto"/>
              <w:contextualSpacing/>
              <w:rPr>
                <w:color w:val="000000"/>
                <w:sz w:val="16"/>
                <w:szCs w:val="16"/>
              </w:rPr>
            </w:pPr>
            <w:r>
              <w:rPr>
                <w:sz w:val="16"/>
                <w:szCs w:val="16"/>
              </w:rPr>
              <w:t>Callao</w:t>
            </w:r>
          </w:p>
        </w:tc>
        <w:tc>
          <w:tcPr>
            <w:tcW w:w="816" w:type="dxa"/>
            <w:tcBorders>
              <w:bottom w:val="single" w:sz="4" w:space="0" w:color="auto"/>
            </w:tcBorders>
            <w:shd w:val="clear" w:color="auto" w:fill="auto"/>
            <w:tcMar>
              <w:left w:w="108" w:type="dxa"/>
            </w:tcMar>
            <w:vAlign w:val="bottom"/>
          </w:tcPr>
          <w:p w14:paraId="1AE932B6" w14:textId="6DE65446" w:rsidR="00A97217" w:rsidRPr="007858B1" w:rsidRDefault="00A97217" w:rsidP="00A97217">
            <w:pPr>
              <w:spacing w:after="0" w:line="240" w:lineRule="auto"/>
              <w:contextualSpacing/>
              <w:jc w:val="right"/>
              <w:rPr>
                <w:sz w:val="16"/>
                <w:szCs w:val="16"/>
              </w:rPr>
            </w:pPr>
            <w:r>
              <w:rPr>
                <w:sz w:val="16"/>
                <w:szCs w:val="16"/>
              </w:rPr>
              <w:t>12</w:t>
            </w:r>
            <w:r w:rsidRPr="007858B1">
              <w:rPr>
                <w:sz w:val="16"/>
                <w:szCs w:val="16"/>
              </w:rPr>
              <w:t xml:space="preserve"> </w:t>
            </w:r>
            <w:r>
              <w:rPr>
                <w:sz w:val="16"/>
                <w:szCs w:val="16"/>
              </w:rPr>
              <w:t>220</w:t>
            </w:r>
          </w:p>
        </w:tc>
        <w:tc>
          <w:tcPr>
            <w:tcW w:w="627" w:type="dxa"/>
            <w:tcBorders>
              <w:bottom w:val="single" w:sz="4" w:space="0" w:color="auto"/>
            </w:tcBorders>
            <w:shd w:val="clear" w:color="auto" w:fill="auto"/>
            <w:tcMar>
              <w:left w:w="108" w:type="dxa"/>
            </w:tcMar>
            <w:vAlign w:val="bottom"/>
          </w:tcPr>
          <w:p w14:paraId="7F4B2F47" w14:textId="77777777" w:rsidR="00A97217" w:rsidRPr="007858B1" w:rsidRDefault="00A97217" w:rsidP="00A97217">
            <w:pPr>
              <w:spacing w:after="0" w:line="240" w:lineRule="auto"/>
              <w:contextualSpacing/>
              <w:jc w:val="right"/>
              <w:rPr>
                <w:sz w:val="16"/>
                <w:szCs w:val="16"/>
              </w:rPr>
            </w:pPr>
            <w:r w:rsidRPr="007858B1">
              <w:rPr>
                <w:sz w:val="16"/>
                <w:szCs w:val="16"/>
              </w:rPr>
              <w:t>100.0</w:t>
            </w:r>
          </w:p>
        </w:tc>
        <w:tc>
          <w:tcPr>
            <w:tcW w:w="816" w:type="dxa"/>
            <w:tcBorders>
              <w:bottom w:val="single" w:sz="4" w:space="0" w:color="auto"/>
            </w:tcBorders>
            <w:shd w:val="clear" w:color="auto" w:fill="auto"/>
            <w:tcMar>
              <w:left w:w="108" w:type="dxa"/>
            </w:tcMar>
            <w:vAlign w:val="bottom"/>
          </w:tcPr>
          <w:p w14:paraId="0261BBB8" w14:textId="4A7BD722" w:rsidR="00A97217" w:rsidRPr="007858B1" w:rsidRDefault="00A97217" w:rsidP="00A97217">
            <w:pPr>
              <w:spacing w:after="0" w:line="240" w:lineRule="auto"/>
              <w:contextualSpacing/>
              <w:jc w:val="right"/>
              <w:rPr>
                <w:sz w:val="16"/>
                <w:szCs w:val="16"/>
              </w:rPr>
            </w:pPr>
            <w:r w:rsidRPr="00A97217">
              <w:rPr>
                <w:sz w:val="16"/>
                <w:szCs w:val="16"/>
              </w:rPr>
              <w:t>1 501</w:t>
            </w:r>
          </w:p>
        </w:tc>
        <w:tc>
          <w:tcPr>
            <w:tcW w:w="536" w:type="dxa"/>
            <w:tcBorders>
              <w:bottom w:val="single" w:sz="4" w:space="0" w:color="auto"/>
            </w:tcBorders>
            <w:shd w:val="clear" w:color="auto" w:fill="auto"/>
            <w:tcMar>
              <w:left w:w="108" w:type="dxa"/>
            </w:tcMar>
            <w:vAlign w:val="bottom"/>
          </w:tcPr>
          <w:p w14:paraId="7A6B3E4F" w14:textId="6F19A456" w:rsidR="00A97217" w:rsidRPr="007858B1" w:rsidRDefault="00A97217" w:rsidP="00A97217">
            <w:pPr>
              <w:spacing w:after="0" w:line="240" w:lineRule="auto"/>
              <w:contextualSpacing/>
              <w:jc w:val="right"/>
              <w:rPr>
                <w:sz w:val="16"/>
                <w:szCs w:val="16"/>
              </w:rPr>
            </w:pPr>
            <w:r w:rsidRPr="00A97217">
              <w:rPr>
                <w:sz w:val="16"/>
                <w:szCs w:val="16"/>
              </w:rPr>
              <w:t>12,3</w:t>
            </w:r>
          </w:p>
        </w:tc>
        <w:tc>
          <w:tcPr>
            <w:tcW w:w="816" w:type="dxa"/>
            <w:tcBorders>
              <w:bottom w:val="single" w:sz="4" w:space="0" w:color="auto"/>
            </w:tcBorders>
            <w:shd w:val="clear" w:color="auto" w:fill="auto"/>
            <w:tcMar>
              <w:left w:w="108" w:type="dxa"/>
            </w:tcMar>
            <w:vAlign w:val="bottom"/>
          </w:tcPr>
          <w:p w14:paraId="7F424CF1" w14:textId="5030C4F3" w:rsidR="00A97217" w:rsidRPr="007858B1" w:rsidRDefault="00A97217" w:rsidP="00A97217">
            <w:pPr>
              <w:spacing w:after="0" w:line="240" w:lineRule="auto"/>
              <w:contextualSpacing/>
              <w:jc w:val="right"/>
              <w:rPr>
                <w:sz w:val="16"/>
                <w:szCs w:val="16"/>
              </w:rPr>
            </w:pPr>
            <w:r w:rsidRPr="00A97217">
              <w:rPr>
                <w:sz w:val="16"/>
                <w:szCs w:val="16"/>
              </w:rPr>
              <w:t>4 764</w:t>
            </w:r>
          </w:p>
        </w:tc>
        <w:tc>
          <w:tcPr>
            <w:tcW w:w="536" w:type="dxa"/>
            <w:tcBorders>
              <w:bottom w:val="single" w:sz="4" w:space="0" w:color="auto"/>
            </w:tcBorders>
            <w:shd w:val="clear" w:color="auto" w:fill="auto"/>
            <w:tcMar>
              <w:left w:w="108" w:type="dxa"/>
            </w:tcMar>
            <w:vAlign w:val="bottom"/>
          </w:tcPr>
          <w:p w14:paraId="2D8EAE37" w14:textId="028AE05B" w:rsidR="00A97217" w:rsidRPr="007858B1" w:rsidRDefault="00A97217" w:rsidP="00A97217">
            <w:pPr>
              <w:spacing w:after="0" w:line="240" w:lineRule="auto"/>
              <w:contextualSpacing/>
              <w:jc w:val="right"/>
              <w:rPr>
                <w:sz w:val="16"/>
                <w:szCs w:val="16"/>
              </w:rPr>
            </w:pPr>
            <w:r w:rsidRPr="00A97217">
              <w:rPr>
                <w:sz w:val="16"/>
                <w:szCs w:val="16"/>
              </w:rPr>
              <w:t>39,0</w:t>
            </w:r>
          </w:p>
        </w:tc>
        <w:tc>
          <w:tcPr>
            <w:tcW w:w="816" w:type="dxa"/>
            <w:tcBorders>
              <w:bottom w:val="single" w:sz="4" w:space="0" w:color="auto"/>
            </w:tcBorders>
            <w:shd w:val="clear" w:color="auto" w:fill="auto"/>
            <w:tcMar>
              <w:left w:w="108" w:type="dxa"/>
            </w:tcMar>
            <w:vAlign w:val="bottom"/>
          </w:tcPr>
          <w:p w14:paraId="55BE46C6" w14:textId="00795320" w:rsidR="00A97217" w:rsidRPr="007858B1" w:rsidRDefault="00A97217" w:rsidP="00A97217">
            <w:pPr>
              <w:spacing w:after="0" w:line="240" w:lineRule="auto"/>
              <w:contextualSpacing/>
              <w:jc w:val="right"/>
              <w:rPr>
                <w:sz w:val="16"/>
                <w:szCs w:val="16"/>
              </w:rPr>
            </w:pPr>
            <w:r w:rsidRPr="00A97217">
              <w:rPr>
                <w:sz w:val="16"/>
                <w:szCs w:val="16"/>
              </w:rPr>
              <w:t>5 901</w:t>
            </w:r>
          </w:p>
        </w:tc>
        <w:tc>
          <w:tcPr>
            <w:tcW w:w="536" w:type="dxa"/>
            <w:tcBorders>
              <w:bottom w:val="single" w:sz="4" w:space="0" w:color="auto"/>
            </w:tcBorders>
            <w:shd w:val="clear" w:color="auto" w:fill="auto"/>
            <w:tcMar>
              <w:left w:w="108" w:type="dxa"/>
            </w:tcMar>
            <w:vAlign w:val="bottom"/>
          </w:tcPr>
          <w:p w14:paraId="7FAE0F1D" w14:textId="655F412E" w:rsidR="00A97217" w:rsidRPr="007858B1" w:rsidRDefault="00A97217" w:rsidP="00A97217">
            <w:pPr>
              <w:spacing w:after="0" w:line="240" w:lineRule="auto"/>
              <w:contextualSpacing/>
              <w:jc w:val="right"/>
              <w:rPr>
                <w:sz w:val="16"/>
                <w:szCs w:val="16"/>
              </w:rPr>
            </w:pPr>
            <w:r w:rsidRPr="00A97217">
              <w:rPr>
                <w:sz w:val="16"/>
                <w:szCs w:val="16"/>
              </w:rPr>
              <w:t>48,3</w:t>
            </w:r>
          </w:p>
        </w:tc>
        <w:tc>
          <w:tcPr>
            <w:tcW w:w="816" w:type="dxa"/>
            <w:tcBorders>
              <w:bottom w:val="single" w:sz="4" w:space="0" w:color="auto"/>
            </w:tcBorders>
            <w:vAlign w:val="bottom"/>
          </w:tcPr>
          <w:p w14:paraId="5386CF09" w14:textId="4CB89A52" w:rsidR="00A97217" w:rsidRPr="007858B1" w:rsidRDefault="00A97217" w:rsidP="00A97217">
            <w:pPr>
              <w:spacing w:after="0" w:line="240" w:lineRule="auto"/>
              <w:contextualSpacing/>
              <w:jc w:val="right"/>
              <w:rPr>
                <w:sz w:val="16"/>
                <w:szCs w:val="16"/>
              </w:rPr>
            </w:pPr>
            <w:r w:rsidRPr="00A97217">
              <w:rPr>
                <w:sz w:val="16"/>
                <w:szCs w:val="16"/>
              </w:rPr>
              <w:t>54</w:t>
            </w:r>
          </w:p>
        </w:tc>
        <w:tc>
          <w:tcPr>
            <w:tcW w:w="421" w:type="dxa"/>
            <w:tcBorders>
              <w:bottom w:val="single" w:sz="4" w:space="0" w:color="auto"/>
            </w:tcBorders>
            <w:vAlign w:val="bottom"/>
          </w:tcPr>
          <w:p w14:paraId="75C15DB7" w14:textId="1BC80B67" w:rsidR="00A97217" w:rsidRPr="007858B1" w:rsidRDefault="00A97217" w:rsidP="00A97217">
            <w:pPr>
              <w:spacing w:after="0" w:line="240" w:lineRule="auto"/>
              <w:contextualSpacing/>
              <w:jc w:val="right"/>
              <w:rPr>
                <w:sz w:val="16"/>
                <w:szCs w:val="16"/>
              </w:rPr>
            </w:pPr>
            <w:r w:rsidRPr="00A97217">
              <w:rPr>
                <w:sz w:val="16"/>
                <w:szCs w:val="16"/>
              </w:rPr>
              <w:t>0,4</w:t>
            </w:r>
          </w:p>
        </w:tc>
      </w:tr>
    </w:tbl>
    <w:p w14:paraId="65BEE544" w14:textId="77777777" w:rsidR="00A97217" w:rsidRDefault="008B028D" w:rsidP="00A97217">
      <w:pPr>
        <w:spacing w:after="0" w:line="240" w:lineRule="auto"/>
        <w:ind w:left="709" w:right="-1"/>
        <w:contextualSpacing/>
        <w:rPr>
          <w:b/>
          <w:color w:val="000000"/>
          <w:sz w:val="14"/>
          <w:szCs w:val="14"/>
        </w:rPr>
      </w:pPr>
      <w:r w:rsidRPr="007858B1">
        <w:rPr>
          <w:b/>
          <w:color w:val="000000"/>
          <w:sz w:val="14"/>
          <w:szCs w:val="14"/>
        </w:rPr>
        <w:t>Fuente: Registro Nacional de la Persona con Discapacidad- CONADIS.</w:t>
      </w:r>
      <w:r w:rsidR="00A97217">
        <w:rPr>
          <w:b/>
          <w:color w:val="000000"/>
          <w:sz w:val="14"/>
          <w:szCs w:val="14"/>
        </w:rPr>
        <w:tab/>
      </w:r>
    </w:p>
    <w:p w14:paraId="763EF26A" w14:textId="0EFB9CE6" w:rsidR="00A97217" w:rsidRPr="007858B1" w:rsidRDefault="00A97217" w:rsidP="00A97217">
      <w:pPr>
        <w:spacing w:after="0" w:line="240" w:lineRule="auto"/>
        <w:ind w:left="709" w:right="-1"/>
        <w:contextualSpacing/>
        <w:rPr>
          <w:b/>
          <w:color w:val="000000"/>
          <w:sz w:val="14"/>
          <w:szCs w:val="14"/>
        </w:rPr>
      </w:pPr>
      <w:r w:rsidRPr="007858B1">
        <w:rPr>
          <w:b/>
          <w:color w:val="000000"/>
          <w:sz w:val="14"/>
          <w:szCs w:val="14"/>
        </w:rPr>
        <w:t>1/ Inscripciones al 3</w:t>
      </w:r>
      <w:r>
        <w:rPr>
          <w:b/>
          <w:color w:val="000000"/>
          <w:sz w:val="14"/>
          <w:szCs w:val="14"/>
        </w:rPr>
        <w:t>0</w:t>
      </w:r>
      <w:r w:rsidRPr="007858B1">
        <w:rPr>
          <w:b/>
          <w:color w:val="000000"/>
          <w:sz w:val="14"/>
          <w:szCs w:val="14"/>
        </w:rPr>
        <w:t xml:space="preserve"> de </w:t>
      </w:r>
      <w:r>
        <w:rPr>
          <w:b/>
          <w:color w:val="000000"/>
          <w:sz w:val="14"/>
          <w:szCs w:val="14"/>
        </w:rPr>
        <w:t xml:space="preserve">abril </w:t>
      </w:r>
      <w:r w:rsidRPr="007858B1">
        <w:rPr>
          <w:b/>
          <w:color w:val="000000"/>
          <w:sz w:val="14"/>
          <w:szCs w:val="14"/>
        </w:rPr>
        <w:t>de 202</w:t>
      </w:r>
      <w:r>
        <w:rPr>
          <w:b/>
          <w:color w:val="000000"/>
          <w:sz w:val="14"/>
          <w:szCs w:val="14"/>
        </w:rPr>
        <w:t>2</w:t>
      </w:r>
      <w:r w:rsidRPr="007858B1">
        <w:rPr>
          <w:b/>
          <w:color w:val="000000"/>
          <w:sz w:val="14"/>
          <w:szCs w:val="14"/>
        </w:rPr>
        <w:t>.</w:t>
      </w:r>
    </w:p>
    <w:p w14:paraId="76AF908A" w14:textId="77777777" w:rsidR="008B028D" w:rsidRPr="00A97217" w:rsidRDefault="008B028D" w:rsidP="00A97217">
      <w:pPr>
        <w:autoSpaceDE w:val="0"/>
        <w:autoSpaceDN w:val="0"/>
        <w:adjustRightInd w:val="0"/>
        <w:spacing w:after="0" w:line="240" w:lineRule="auto"/>
        <w:ind w:left="709"/>
        <w:contextualSpacing/>
        <w:jc w:val="both"/>
        <w:rPr>
          <w:rFonts w:ascii="Myriad Pro" w:hAnsi="Myriad Pro" w:cs="Myriad Pro"/>
          <w:color w:val="000000" w:themeColor="text1"/>
        </w:rPr>
      </w:pPr>
    </w:p>
    <w:p w14:paraId="21B22330" w14:textId="419E030A" w:rsidR="00BE49FE" w:rsidRPr="00114136" w:rsidRDefault="00BE49FE" w:rsidP="00E419A7">
      <w:pPr>
        <w:autoSpaceDE w:val="0"/>
        <w:autoSpaceDN w:val="0"/>
        <w:adjustRightInd w:val="0"/>
        <w:spacing w:after="0" w:line="240" w:lineRule="auto"/>
        <w:ind w:firstLine="709"/>
        <w:contextualSpacing/>
        <w:jc w:val="both"/>
        <w:rPr>
          <w:rFonts w:ascii="Myriad Pro" w:hAnsi="Myriad Pro" w:cs="Myriad Pro"/>
          <w:b/>
          <w:bCs/>
          <w:color w:val="000000" w:themeColor="text1"/>
        </w:rPr>
      </w:pPr>
      <w:r w:rsidRPr="00114136">
        <w:rPr>
          <w:rFonts w:ascii="Myriad Pro" w:hAnsi="Myriad Pro" w:cs="Myriad Pro"/>
          <w:b/>
          <w:bCs/>
          <w:color w:val="000000" w:themeColor="text1"/>
        </w:rPr>
        <w:t>Participación política</w:t>
      </w:r>
    </w:p>
    <w:p w14:paraId="162533ED" w14:textId="6E296308" w:rsidR="00114136" w:rsidRPr="006038FA" w:rsidRDefault="00114136" w:rsidP="006038FA">
      <w:pPr>
        <w:autoSpaceDE w:val="0"/>
        <w:autoSpaceDN w:val="0"/>
        <w:adjustRightInd w:val="0"/>
        <w:spacing w:after="0" w:line="240" w:lineRule="auto"/>
        <w:ind w:left="709"/>
        <w:contextualSpacing/>
        <w:jc w:val="both"/>
        <w:rPr>
          <w:rFonts w:ascii="Myriad Pro" w:hAnsi="Myriad Pro" w:cs="Myriad Pro"/>
          <w:color w:val="000000" w:themeColor="text1"/>
        </w:rPr>
      </w:pPr>
    </w:p>
    <w:p w14:paraId="72C078BE" w14:textId="5529228A" w:rsidR="008B028D" w:rsidRPr="006038FA" w:rsidRDefault="006038FA" w:rsidP="006038FA">
      <w:pPr>
        <w:autoSpaceDE w:val="0"/>
        <w:autoSpaceDN w:val="0"/>
        <w:adjustRightInd w:val="0"/>
        <w:spacing w:after="0" w:line="240" w:lineRule="auto"/>
        <w:ind w:left="709"/>
        <w:contextualSpacing/>
        <w:jc w:val="both"/>
        <w:rPr>
          <w:rFonts w:ascii="Myriad Pro" w:hAnsi="Myriad Pro" w:cs="Myriad Pro"/>
          <w:color w:val="000000" w:themeColor="text1"/>
        </w:rPr>
      </w:pPr>
      <w:r w:rsidRPr="006038FA">
        <w:rPr>
          <w:rFonts w:ascii="Myriad Pro" w:hAnsi="Myriad Pro" w:cs="Myriad Pro"/>
          <w:color w:val="000000" w:themeColor="text1"/>
        </w:rPr>
        <w:t xml:space="preserve">En el último proceso electoral para elegir a las autoridades regionales y municipales se observó que, de los </w:t>
      </w:r>
      <w:r w:rsidR="008B028D" w:rsidRPr="006038FA">
        <w:rPr>
          <w:rFonts w:ascii="Myriad Pro" w:hAnsi="Myriad Pro" w:cs="Myriad Pro"/>
          <w:color w:val="000000" w:themeColor="text1"/>
        </w:rPr>
        <w:t>113,669 candidatos a cargos políticos a nivel regional y municipal, s</w:t>
      </w:r>
      <w:r w:rsidRPr="006038FA">
        <w:rPr>
          <w:rFonts w:ascii="Myriad Pro" w:hAnsi="Myriad Pro" w:cs="Myriad Pro"/>
          <w:color w:val="000000" w:themeColor="text1"/>
        </w:rPr>
        <w:t xml:space="preserve">ólo </w:t>
      </w:r>
      <w:r w:rsidR="008B028D" w:rsidRPr="006038FA">
        <w:rPr>
          <w:rFonts w:ascii="Myriad Pro" w:hAnsi="Myriad Pro" w:cs="Myriad Pro"/>
          <w:color w:val="000000" w:themeColor="text1"/>
        </w:rPr>
        <w:t xml:space="preserve">897 candidatos </w:t>
      </w:r>
      <w:r w:rsidRPr="006038FA">
        <w:rPr>
          <w:rFonts w:ascii="Myriad Pro" w:hAnsi="Myriad Pro" w:cs="Myriad Pro"/>
          <w:color w:val="000000" w:themeColor="text1"/>
        </w:rPr>
        <w:t xml:space="preserve">fueron personas </w:t>
      </w:r>
      <w:r w:rsidR="008B028D" w:rsidRPr="006038FA">
        <w:rPr>
          <w:rFonts w:ascii="Myriad Pro" w:hAnsi="Myriad Pro" w:cs="Myriad Pro"/>
          <w:color w:val="000000" w:themeColor="text1"/>
        </w:rPr>
        <w:t>con discapacidad (0.8%), quienes se encuentran inscritos en el Registro Nacional de la Persona con Discapacidad del CONADIS y/o sus certificados fueron registrados en el Aplicativo Disc-Web del Ministerio de Salud.</w:t>
      </w:r>
    </w:p>
    <w:p w14:paraId="5CE50E74" w14:textId="77777777" w:rsidR="008B028D" w:rsidRPr="006038FA" w:rsidRDefault="008B028D" w:rsidP="006038FA">
      <w:pPr>
        <w:autoSpaceDE w:val="0"/>
        <w:autoSpaceDN w:val="0"/>
        <w:adjustRightInd w:val="0"/>
        <w:spacing w:after="0" w:line="240" w:lineRule="auto"/>
        <w:ind w:left="709"/>
        <w:contextualSpacing/>
        <w:jc w:val="both"/>
        <w:rPr>
          <w:rFonts w:ascii="Myriad Pro" w:hAnsi="Myriad Pro" w:cs="Myriad Pro"/>
          <w:color w:val="000000" w:themeColor="text1"/>
        </w:rPr>
      </w:pPr>
    </w:p>
    <w:p w14:paraId="5A6854AD" w14:textId="136F8FF3" w:rsidR="008B028D" w:rsidRPr="006038FA" w:rsidRDefault="008B028D" w:rsidP="006038FA">
      <w:pPr>
        <w:autoSpaceDE w:val="0"/>
        <w:autoSpaceDN w:val="0"/>
        <w:adjustRightInd w:val="0"/>
        <w:spacing w:after="0" w:line="240" w:lineRule="auto"/>
        <w:ind w:left="709"/>
        <w:contextualSpacing/>
        <w:jc w:val="both"/>
        <w:rPr>
          <w:rFonts w:ascii="Myriad Pro" w:hAnsi="Myriad Pro" w:cs="Myriad Pro"/>
          <w:color w:val="000000" w:themeColor="text1"/>
        </w:rPr>
      </w:pPr>
      <w:r w:rsidRPr="006038FA">
        <w:rPr>
          <w:rFonts w:ascii="Myriad Pro" w:hAnsi="Myriad Pro" w:cs="Myriad Pro"/>
          <w:color w:val="000000" w:themeColor="text1"/>
        </w:rPr>
        <w:t xml:space="preserve">En la Región </w:t>
      </w:r>
      <w:r w:rsidR="006038FA">
        <w:rPr>
          <w:rFonts w:ascii="Myriad Pro" w:hAnsi="Myriad Pro" w:cs="Myriad Pro"/>
          <w:color w:val="000000" w:themeColor="text1"/>
        </w:rPr>
        <w:t xml:space="preserve">Callao </w:t>
      </w:r>
      <w:r w:rsidRPr="006038FA">
        <w:rPr>
          <w:rFonts w:ascii="Myriad Pro" w:hAnsi="Myriad Pro" w:cs="Myriad Pro"/>
          <w:color w:val="000000" w:themeColor="text1"/>
        </w:rPr>
        <w:t xml:space="preserve">postularon </w:t>
      </w:r>
      <w:r w:rsidR="006038FA">
        <w:rPr>
          <w:rFonts w:ascii="Myriad Pro" w:hAnsi="Myriad Pro" w:cs="Myriad Pro"/>
          <w:color w:val="000000" w:themeColor="text1"/>
        </w:rPr>
        <w:t>21</w:t>
      </w:r>
      <w:r w:rsidRPr="006038FA">
        <w:rPr>
          <w:rFonts w:ascii="Myriad Pro" w:hAnsi="Myriad Pro" w:cs="Myriad Pro"/>
          <w:color w:val="000000" w:themeColor="text1"/>
        </w:rPr>
        <w:t xml:space="preserve"> personas con discapacidad a cargos políticos siendo principalmente para regidores distritales (</w:t>
      </w:r>
      <w:r w:rsidR="006038FA">
        <w:rPr>
          <w:rFonts w:ascii="Myriad Pro" w:hAnsi="Myriad Pro" w:cs="Myriad Pro"/>
          <w:color w:val="000000" w:themeColor="text1"/>
        </w:rPr>
        <w:t>15</w:t>
      </w:r>
      <w:r w:rsidRPr="006038FA">
        <w:rPr>
          <w:rFonts w:ascii="Myriad Pro" w:hAnsi="Myriad Pro" w:cs="Myriad Pro"/>
          <w:color w:val="000000" w:themeColor="text1"/>
        </w:rPr>
        <w:t>) y regidores provinciales (</w:t>
      </w:r>
      <w:r w:rsidR="006038FA">
        <w:rPr>
          <w:rFonts w:ascii="Myriad Pro" w:hAnsi="Myriad Pro" w:cs="Myriad Pro"/>
          <w:color w:val="000000" w:themeColor="text1"/>
        </w:rPr>
        <w:t>2</w:t>
      </w:r>
      <w:r w:rsidRPr="006038FA">
        <w:rPr>
          <w:rFonts w:ascii="Myriad Pro" w:hAnsi="Myriad Pro" w:cs="Myriad Pro"/>
          <w:color w:val="000000" w:themeColor="text1"/>
        </w:rPr>
        <w:t xml:space="preserve">), lo que representa el </w:t>
      </w:r>
      <w:r w:rsidR="006038FA">
        <w:rPr>
          <w:rFonts w:ascii="Myriad Pro" w:hAnsi="Myriad Pro" w:cs="Myriad Pro"/>
          <w:color w:val="000000" w:themeColor="text1"/>
        </w:rPr>
        <w:t>80</w:t>
      </w:r>
      <w:r w:rsidRPr="006038FA">
        <w:rPr>
          <w:rFonts w:ascii="Myriad Pro" w:hAnsi="Myriad Pro" w:cs="Myriad Pro"/>
          <w:color w:val="000000" w:themeColor="text1"/>
        </w:rPr>
        <w:t>% del total de personas con discapacidad que postularon.</w:t>
      </w:r>
    </w:p>
    <w:p w14:paraId="6F855732" w14:textId="77777777" w:rsidR="008B028D" w:rsidRPr="006038FA" w:rsidRDefault="008B028D" w:rsidP="006038FA">
      <w:pPr>
        <w:autoSpaceDE w:val="0"/>
        <w:autoSpaceDN w:val="0"/>
        <w:adjustRightInd w:val="0"/>
        <w:spacing w:after="0" w:line="240" w:lineRule="auto"/>
        <w:ind w:left="709"/>
        <w:contextualSpacing/>
        <w:jc w:val="both"/>
        <w:rPr>
          <w:rFonts w:ascii="Myriad Pro" w:hAnsi="Myriad Pro" w:cs="Myriad Pro"/>
          <w:color w:val="000000" w:themeColor="text1"/>
        </w:rPr>
      </w:pPr>
    </w:p>
    <w:p w14:paraId="696F1E02" w14:textId="15B2D0EA" w:rsidR="008B028D" w:rsidRPr="006038FA" w:rsidRDefault="006038FA" w:rsidP="006038FA">
      <w:pPr>
        <w:pStyle w:val="Pa17"/>
        <w:spacing w:line="240" w:lineRule="auto"/>
        <w:ind w:left="709"/>
        <w:contextualSpacing/>
        <w:jc w:val="center"/>
        <w:rPr>
          <w:rFonts w:ascii="Myriad Pro" w:hAnsi="Myriad Pro" w:cs="Myriad Pro Cond"/>
          <w:b/>
          <w:bCs/>
          <w:i/>
          <w:color w:val="000000" w:themeColor="text1"/>
          <w:sz w:val="22"/>
          <w:szCs w:val="22"/>
        </w:rPr>
      </w:pPr>
      <w:r w:rsidRPr="006038FA">
        <w:rPr>
          <w:rFonts w:ascii="Myriad Pro" w:hAnsi="Myriad Pro" w:cs="Myriad Pro Cond"/>
          <w:b/>
          <w:bCs/>
          <w:i/>
          <w:color w:val="000000" w:themeColor="text1"/>
          <w:sz w:val="22"/>
          <w:szCs w:val="22"/>
        </w:rPr>
        <w:t>CALLAO</w:t>
      </w:r>
      <w:r w:rsidR="008B028D" w:rsidRPr="006038FA">
        <w:rPr>
          <w:rFonts w:ascii="Myriad Pro" w:hAnsi="Myriad Pro" w:cs="Myriad Pro Cond"/>
          <w:b/>
          <w:bCs/>
          <w:i/>
          <w:color w:val="000000" w:themeColor="text1"/>
          <w:sz w:val="22"/>
          <w:szCs w:val="22"/>
        </w:rPr>
        <w:t>: PERSONAS CON DISCAPACIDAD REGISTRADAS EN EL REGISTRO NACIONAL DE LA PERSONA CON DISCAPACIDAD, QUE CANDIDATEARON A CARGOS POLÍTICOS, POR CARGO DE ELECCIÓN EL 2016</w:t>
      </w:r>
    </w:p>
    <w:p w14:paraId="66DF34E0" w14:textId="53D39FD2" w:rsidR="008B028D" w:rsidRPr="006038FA" w:rsidRDefault="008B028D" w:rsidP="006038FA">
      <w:pPr>
        <w:pStyle w:val="Pa17"/>
        <w:spacing w:line="240" w:lineRule="auto"/>
        <w:ind w:left="709"/>
        <w:contextualSpacing/>
        <w:jc w:val="center"/>
        <w:rPr>
          <w:rFonts w:ascii="Myriad Pro" w:hAnsi="Myriad Pro" w:cs="Myriad Pro Cond"/>
          <w:b/>
          <w:bCs/>
          <w:i/>
          <w:color w:val="000000" w:themeColor="text1"/>
          <w:sz w:val="22"/>
          <w:szCs w:val="22"/>
        </w:rPr>
      </w:pPr>
      <w:r w:rsidRPr="006038FA">
        <w:rPr>
          <w:rFonts w:ascii="Myriad Pro" w:hAnsi="Myriad Pro" w:cs="Myriad Pro Cond"/>
          <w:b/>
          <w:bCs/>
          <w:i/>
          <w:color w:val="000000" w:themeColor="text1"/>
          <w:sz w:val="22"/>
          <w:szCs w:val="22"/>
        </w:rPr>
        <w:t xml:space="preserve">(Distribución </w:t>
      </w:r>
      <w:r w:rsidR="006038FA">
        <w:rPr>
          <w:rFonts w:ascii="Myriad Pro" w:hAnsi="Myriad Pro" w:cs="Myriad Pro Cond"/>
          <w:b/>
          <w:bCs/>
          <w:i/>
          <w:color w:val="000000" w:themeColor="text1"/>
          <w:sz w:val="22"/>
          <w:szCs w:val="22"/>
        </w:rPr>
        <w:t>absoluta</w:t>
      </w:r>
      <w:r w:rsidRPr="006038FA">
        <w:rPr>
          <w:rFonts w:ascii="Myriad Pro" w:hAnsi="Myriad Pro" w:cs="Myriad Pro Cond"/>
          <w:b/>
          <w:bCs/>
          <w:i/>
          <w:color w:val="000000" w:themeColor="text1"/>
          <w:sz w:val="22"/>
          <w:szCs w:val="22"/>
        </w:rPr>
        <w:t>)</w:t>
      </w: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
        <w:gridCol w:w="680"/>
        <w:gridCol w:w="893"/>
        <w:gridCol w:w="789"/>
        <w:gridCol w:w="864"/>
        <w:gridCol w:w="879"/>
        <w:gridCol w:w="921"/>
        <w:gridCol w:w="790"/>
        <w:gridCol w:w="801"/>
        <w:gridCol w:w="1144"/>
      </w:tblGrid>
      <w:tr w:rsidR="008B028D" w:rsidRPr="007858B1" w14:paraId="3B208499" w14:textId="77777777" w:rsidTr="00D15B64">
        <w:tc>
          <w:tcPr>
            <w:tcW w:w="1299" w:type="dxa"/>
            <w:vMerge w:val="restart"/>
            <w:shd w:val="clear" w:color="auto" w:fill="CCFFFF"/>
            <w:vAlign w:val="center"/>
          </w:tcPr>
          <w:p w14:paraId="1BFC62C6" w14:textId="77777777" w:rsidR="008B028D" w:rsidRPr="007858B1" w:rsidRDefault="008B028D" w:rsidP="006D000E">
            <w:pPr>
              <w:spacing w:after="0" w:line="240" w:lineRule="auto"/>
              <w:contextualSpacing/>
              <w:jc w:val="center"/>
              <w:rPr>
                <w:b/>
                <w:color w:val="000000"/>
                <w:sz w:val="18"/>
                <w:szCs w:val="18"/>
              </w:rPr>
            </w:pPr>
            <w:r w:rsidRPr="007858B1">
              <w:rPr>
                <w:b/>
                <w:color w:val="000000"/>
                <w:sz w:val="18"/>
                <w:szCs w:val="18"/>
              </w:rPr>
              <w:lastRenderedPageBreak/>
              <w:t>Región</w:t>
            </w:r>
          </w:p>
        </w:tc>
        <w:tc>
          <w:tcPr>
            <w:tcW w:w="680" w:type="dxa"/>
            <w:vMerge w:val="restart"/>
            <w:shd w:val="clear" w:color="auto" w:fill="CCFFFF"/>
            <w:vAlign w:val="center"/>
          </w:tcPr>
          <w:p w14:paraId="3C6600E6" w14:textId="77777777" w:rsidR="008B028D" w:rsidRPr="007858B1" w:rsidRDefault="008B028D" w:rsidP="006D000E">
            <w:pPr>
              <w:spacing w:after="0" w:line="240" w:lineRule="auto"/>
              <w:contextualSpacing/>
              <w:jc w:val="center"/>
              <w:rPr>
                <w:b/>
                <w:color w:val="000000"/>
                <w:sz w:val="18"/>
                <w:szCs w:val="18"/>
              </w:rPr>
            </w:pPr>
            <w:r w:rsidRPr="007858B1">
              <w:rPr>
                <w:b/>
                <w:color w:val="000000"/>
                <w:sz w:val="18"/>
                <w:szCs w:val="18"/>
              </w:rPr>
              <w:t>Total</w:t>
            </w:r>
          </w:p>
        </w:tc>
        <w:tc>
          <w:tcPr>
            <w:tcW w:w="7081" w:type="dxa"/>
            <w:gridSpan w:val="8"/>
            <w:shd w:val="clear" w:color="auto" w:fill="CCFFFF"/>
          </w:tcPr>
          <w:p w14:paraId="303D4F86" w14:textId="77777777" w:rsidR="008B028D" w:rsidRPr="007858B1" w:rsidRDefault="008B028D" w:rsidP="006D000E">
            <w:pPr>
              <w:spacing w:after="0" w:line="240" w:lineRule="auto"/>
              <w:contextualSpacing/>
              <w:jc w:val="center"/>
              <w:rPr>
                <w:b/>
                <w:color w:val="000000"/>
                <w:sz w:val="18"/>
                <w:szCs w:val="18"/>
              </w:rPr>
            </w:pPr>
            <w:r w:rsidRPr="007858B1">
              <w:rPr>
                <w:b/>
                <w:color w:val="000000"/>
                <w:sz w:val="18"/>
                <w:szCs w:val="18"/>
              </w:rPr>
              <w:t>CARGO DE ELECCIÓN</w:t>
            </w:r>
          </w:p>
        </w:tc>
      </w:tr>
      <w:tr w:rsidR="008B028D" w:rsidRPr="007858B1" w14:paraId="3A1C757A" w14:textId="77777777" w:rsidTr="00D15B64">
        <w:tc>
          <w:tcPr>
            <w:tcW w:w="1299" w:type="dxa"/>
            <w:vMerge/>
            <w:shd w:val="clear" w:color="auto" w:fill="CCFFFF"/>
            <w:vAlign w:val="center"/>
          </w:tcPr>
          <w:p w14:paraId="698BAEE8" w14:textId="77777777" w:rsidR="008B028D" w:rsidRPr="007858B1" w:rsidRDefault="008B028D" w:rsidP="006D000E">
            <w:pPr>
              <w:widowControl w:val="0"/>
              <w:pBdr>
                <w:top w:val="nil"/>
                <w:left w:val="nil"/>
                <w:bottom w:val="nil"/>
                <w:right w:val="nil"/>
                <w:between w:val="nil"/>
              </w:pBdr>
              <w:spacing w:after="0" w:line="240" w:lineRule="auto"/>
              <w:contextualSpacing/>
              <w:rPr>
                <w:b/>
                <w:color w:val="000000"/>
                <w:sz w:val="18"/>
                <w:szCs w:val="18"/>
              </w:rPr>
            </w:pPr>
          </w:p>
        </w:tc>
        <w:tc>
          <w:tcPr>
            <w:tcW w:w="680" w:type="dxa"/>
            <w:vMerge/>
            <w:shd w:val="clear" w:color="auto" w:fill="CCFFFF"/>
            <w:vAlign w:val="center"/>
          </w:tcPr>
          <w:p w14:paraId="2EC1E581" w14:textId="77777777" w:rsidR="008B028D" w:rsidRPr="007858B1" w:rsidRDefault="008B028D" w:rsidP="006D000E">
            <w:pPr>
              <w:widowControl w:val="0"/>
              <w:pBdr>
                <w:top w:val="nil"/>
                <w:left w:val="nil"/>
                <w:bottom w:val="nil"/>
                <w:right w:val="nil"/>
                <w:between w:val="nil"/>
              </w:pBdr>
              <w:spacing w:after="0" w:line="240" w:lineRule="auto"/>
              <w:contextualSpacing/>
              <w:rPr>
                <w:b/>
                <w:color w:val="000000"/>
                <w:sz w:val="18"/>
                <w:szCs w:val="18"/>
              </w:rPr>
            </w:pPr>
          </w:p>
        </w:tc>
        <w:tc>
          <w:tcPr>
            <w:tcW w:w="893" w:type="dxa"/>
            <w:shd w:val="clear" w:color="auto" w:fill="CCFFFF"/>
            <w:vAlign w:val="center"/>
          </w:tcPr>
          <w:p w14:paraId="5F8E5CEE" w14:textId="77777777" w:rsidR="008B028D" w:rsidRPr="007858B1" w:rsidRDefault="008B028D" w:rsidP="006D000E">
            <w:pPr>
              <w:spacing w:after="0" w:line="240" w:lineRule="auto"/>
              <w:contextualSpacing/>
              <w:jc w:val="center"/>
              <w:rPr>
                <w:b/>
                <w:color w:val="000000"/>
                <w:sz w:val="14"/>
                <w:szCs w:val="14"/>
              </w:rPr>
            </w:pPr>
            <w:r w:rsidRPr="007858B1">
              <w:rPr>
                <w:b/>
                <w:color w:val="000000"/>
                <w:sz w:val="14"/>
                <w:szCs w:val="14"/>
              </w:rPr>
              <w:t>Accesitario</w:t>
            </w:r>
          </w:p>
        </w:tc>
        <w:tc>
          <w:tcPr>
            <w:tcW w:w="789" w:type="dxa"/>
            <w:shd w:val="clear" w:color="auto" w:fill="CCFFFF"/>
            <w:vAlign w:val="center"/>
          </w:tcPr>
          <w:p w14:paraId="738FF2D8" w14:textId="77777777" w:rsidR="008B028D" w:rsidRPr="007858B1" w:rsidRDefault="008B028D" w:rsidP="006D000E">
            <w:pPr>
              <w:spacing w:after="0" w:line="240" w:lineRule="auto"/>
              <w:contextualSpacing/>
              <w:jc w:val="center"/>
              <w:rPr>
                <w:b/>
                <w:color w:val="000000"/>
                <w:sz w:val="14"/>
                <w:szCs w:val="14"/>
              </w:rPr>
            </w:pPr>
            <w:r w:rsidRPr="007858B1">
              <w:rPr>
                <w:b/>
                <w:color w:val="000000"/>
                <w:sz w:val="14"/>
                <w:szCs w:val="14"/>
              </w:rPr>
              <w:t>Alcalde Distrital</w:t>
            </w:r>
          </w:p>
        </w:tc>
        <w:tc>
          <w:tcPr>
            <w:tcW w:w="864" w:type="dxa"/>
            <w:shd w:val="clear" w:color="auto" w:fill="CCFFFF"/>
            <w:vAlign w:val="center"/>
          </w:tcPr>
          <w:p w14:paraId="7464473F" w14:textId="77777777" w:rsidR="008B028D" w:rsidRPr="007858B1" w:rsidRDefault="008B028D" w:rsidP="006D000E">
            <w:pPr>
              <w:spacing w:after="0" w:line="240" w:lineRule="auto"/>
              <w:contextualSpacing/>
              <w:jc w:val="center"/>
              <w:rPr>
                <w:b/>
                <w:color w:val="000000"/>
                <w:sz w:val="14"/>
                <w:szCs w:val="14"/>
              </w:rPr>
            </w:pPr>
            <w:r w:rsidRPr="007858B1">
              <w:rPr>
                <w:b/>
                <w:color w:val="000000"/>
                <w:sz w:val="14"/>
                <w:szCs w:val="14"/>
              </w:rPr>
              <w:t>Alcalde Provincial</w:t>
            </w:r>
          </w:p>
        </w:tc>
        <w:tc>
          <w:tcPr>
            <w:tcW w:w="879" w:type="dxa"/>
            <w:shd w:val="clear" w:color="auto" w:fill="CCFFFF"/>
            <w:vAlign w:val="center"/>
          </w:tcPr>
          <w:p w14:paraId="460E229D" w14:textId="77777777" w:rsidR="008B028D" w:rsidRPr="007858B1" w:rsidRDefault="008B028D" w:rsidP="006D000E">
            <w:pPr>
              <w:spacing w:after="0" w:line="240" w:lineRule="auto"/>
              <w:contextualSpacing/>
              <w:jc w:val="center"/>
              <w:rPr>
                <w:b/>
                <w:color w:val="000000"/>
                <w:sz w:val="14"/>
                <w:szCs w:val="14"/>
              </w:rPr>
            </w:pPr>
            <w:r w:rsidRPr="007858B1">
              <w:rPr>
                <w:b/>
                <w:color w:val="000000"/>
                <w:sz w:val="14"/>
                <w:szCs w:val="14"/>
              </w:rPr>
              <w:t>Consejero Regional</w:t>
            </w:r>
          </w:p>
        </w:tc>
        <w:tc>
          <w:tcPr>
            <w:tcW w:w="921" w:type="dxa"/>
            <w:shd w:val="clear" w:color="auto" w:fill="CCFFFF"/>
            <w:vAlign w:val="center"/>
          </w:tcPr>
          <w:p w14:paraId="2752BC13" w14:textId="77777777" w:rsidR="008B028D" w:rsidRPr="007858B1" w:rsidRDefault="008B028D" w:rsidP="006D000E">
            <w:pPr>
              <w:spacing w:after="0" w:line="240" w:lineRule="auto"/>
              <w:contextualSpacing/>
              <w:jc w:val="center"/>
              <w:rPr>
                <w:b/>
                <w:color w:val="000000"/>
                <w:sz w:val="14"/>
                <w:szCs w:val="14"/>
              </w:rPr>
            </w:pPr>
            <w:r w:rsidRPr="007858B1">
              <w:rPr>
                <w:b/>
                <w:color w:val="000000"/>
                <w:sz w:val="14"/>
                <w:szCs w:val="14"/>
              </w:rPr>
              <w:t>Gobernador Regional</w:t>
            </w:r>
          </w:p>
        </w:tc>
        <w:tc>
          <w:tcPr>
            <w:tcW w:w="790" w:type="dxa"/>
            <w:shd w:val="clear" w:color="auto" w:fill="CCFFFF"/>
            <w:vAlign w:val="center"/>
          </w:tcPr>
          <w:p w14:paraId="2C05F2FB" w14:textId="77777777" w:rsidR="008B028D" w:rsidRPr="007858B1" w:rsidRDefault="008B028D" w:rsidP="006D000E">
            <w:pPr>
              <w:spacing w:after="0" w:line="240" w:lineRule="auto"/>
              <w:contextualSpacing/>
              <w:jc w:val="center"/>
              <w:rPr>
                <w:b/>
                <w:color w:val="000000"/>
                <w:sz w:val="14"/>
                <w:szCs w:val="14"/>
              </w:rPr>
            </w:pPr>
            <w:r w:rsidRPr="007858B1">
              <w:rPr>
                <w:b/>
                <w:color w:val="000000"/>
                <w:sz w:val="14"/>
                <w:szCs w:val="14"/>
              </w:rPr>
              <w:t>Regidor Distrital</w:t>
            </w:r>
          </w:p>
        </w:tc>
        <w:tc>
          <w:tcPr>
            <w:tcW w:w="801" w:type="dxa"/>
            <w:shd w:val="clear" w:color="auto" w:fill="CCFFFF"/>
            <w:vAlign w:val="center"/>
          </w:tcPr>
          <w:p w14:paraId="7B4744FF" w14:textId="77777777" w:rsidR="008B028D" w:rsidRPr="007858B1" w:rsidRDefault="008B028D" w:rsidP="006D000E">
            <w:pPr>
              <w:spacing w:after="0" w:line="240" w:lineRule="auto"/>
              <w:contextualSpacing/>
              <w:jc w:val="center"/>
              <w:rPr>
                <w:b/>
                <w:color w:val="000000"/>
                <w:sz w:val="14"/>
                <w:szCs w:val="14"/>
              </w:rPr>
            </w:pPr>
            <w:r w:rsidRPr="007858B1">
              <w:rPr>
                <w:b/>
                <w:color w:val="000000"/>
                <w:sz w:val="14"/>
                <w:szCs w:val="14"/>
              </w:rPr>
              <w:t>Regidor Provincial</w:t>
            </w:r>
          </w:p>
        </w:tc>
        <w:tc>
          <w:tcPr>
            <w:tcW w:w="1144" w:type="dxa"/>
            <w:shd w:val="clear" w:color="auto" w:fill="CCFFFF"/>
            <w:vAlign w:val="center"/>
          </w:tcPr>
          <w:p w14:paraId="782EE537" w14:textId="77777777" w:rsidR="008B028D" w:rsidRPr="007858B1" w:rsidRDefault="008B028D" w:rsidP="006D000E">
            <w:pPr>
              <w:spacing w:after="0" w:line="240" w:lineRule="auto"/>
              <w:contextualSpacing/>
              <w:jc w:val="center"/>
              <w:rPr>
                <w:b/>
                <w:color w:val="000000"/>
                <w:sz w:val="14"/>
                <w:szCs w:val="14"/>
              </w:rPr>
            </w:pPr>
            <w:r w:rsidRPr="007858B1">
              <w:rPr>
                <w:b/>
                <w:color w:val="000000"/>
                <w:sz w:val="14"/>
                <w:szCs w:val="14"/>
              </w:rPr>
              <w:t>Vicegobernador Regional</w:t>
            </w:r>
          </w:p>
        </w:tc>
      </w:tr>
      <w:tr w:rsidR="008B028D" w:rsidRPr="007858B1" w14:paraId="031067A8" w14:textId="77777777" w:rsidTr="001D6A25">
        <w:tc>
          <w:tcPr>
            <w:tcW w:w="1299" w:type="dxa"/>
            <w:vAlign w:val="bottom"/>
          </w:tcPr>
          <w:p w14:paraId="6B178952" w14:textId="77777777" w:rsidR="008B028D" w:rsidRPr="007858B1" w:rsidRDefault="008B028D" w:rsidP="006D000E">
            <w:pPr>
              <w:spacing w:after="0" w:line="240" w:lineRule="auto"/>
              <w:contextualSpacing/>
              <w:jc w:val="center"/>
              <w:rPr>
                <w:b/>
                <w:color w:val="000000"/>
                <w:sz w:val="18"/>
                <w:szCs w:val="18"/>
              </w:rPr>
            </w:pPr>
            <w:r w:rsidRPr="007858B1">
              <w:rPr>
                <w:b/>
                <w:color w:val="000000"/>
                <w:sz w:val="18"/>
                <w:szCs w:val="18"/>
              </w:rPr>
              <w:t>Total</w:t>
            </w:r>
          </w:p>
        </w:tc>
        <w:tc>
          <w:tcPr>
            <w:tcW w:w="680" w:type="dxa"/>
            <w:vAlign w:val="bottom"/>
          </w:tcPr>
          <w:p w14:paraId="00FC01A9" w14:textId="77777777" w:rsidR="008B028D" w:rsidRPr="007858B1" w:rsidRDefault="008B028D" w:rsidP="006D000E">
            <w:pPr>
              <w:spacing w:after="0" w:line="240" w:lineRule="auto"/>
              <w:contextualSpacing/>
              <w:jc w:val="center"/>
              <w:rPr>
                <w:b/>
                <w:color w:val="000000"/>
                <w:sz w:val="18"/>
                <w:szCs w:val="18"/>
              </w:rPr>
            </w:pPr>
            <w:r w:rsidRPr="007858B1">
              <w:rPr>
                <w:b/>
                <w:color w:val="000000"/>
                <w:sz w:val="18"/>
                <w:szCs w:val="18"/>
              </w:rPr>
              <w:t>897</w:t>
            </w:r>
          </w:p>
        </w:tc>
        <w:tc>
          <w:tcPr>
            <w:tcW w:w="893" w:type="dxa"/>
            <w:vAlign w:val="bottom"/>
          </w:tcPr>
          <w:p w14:paraId="5ED84F0A" w14:textId="77777777" w:rsidR="008B028D" w:rsidRPr="007858B1" w:rsidRDefault="008B028D" w:rsidP="006D000E">
            <w:pPr>
              <w:spacing w:after="0" w:line="240" w:lineRule="auto"/>
              <w:contextualSpacing/>
              <w:jc w:val="center"/>
              <w:rPr>
                <w:b/>
                <w:color w:val="000000"/>
                <w:sz w:val="18"/>
                <w:szCs w:val="18"/>
              </w:rPr>
            </w:pPr>
            <w:r w:rsidRPr="007858B1">
              <w:rPr>
                <w:b/>
                <w:color w:val="000000"/>
                <w:sz w:val="18"/>
                <w:szCs w:val="18"/>
              </w:rPr>
              <w:t>47</w:t>
            </w:r>
          </w:p>
        </w:tc>
        <w:tc>
          <w:tcPr>
            <w:tcW w:w="789" w:type="dxa"/>
            <w:vAlign w:val="bottom"/>
          </w:tcPr>
          <w:p w14:paraId="2B5D17A4" w14:textId="77777777" w:rsidR="008B028D" w:rsidRPr="007858B1" w:rsidRDefault="008B028D" w:rsidP="006D000E">
            <w:pPr>
              <w:spacing w:after="0" w:line="240" w:lineRule="auto"/>
              <w:contextualSpacing/>
              <w:jc w:val="center"/>
              <w:rPr>
                <w:b/>
                <w:color w:val="000000"/>
                <w:sz w:val="18"/>
                <w:szCs w:val="18"/>
              </w:rPr>
            </w:pPr>
            <w:r w:rsidRPr="007858B1">
              <w:rPr>
                <w:b/>
                <w:color w:val="000000"/>
                <w:sz w:val="18"/>
                <w:szCs w:val="18"/>
              </w:rPr>
              <w:t>95</w:t>
            </w:r>
          </w:p>
        </w:tc>
        <w:tc>
          <w:tcPr>
            <w:tcW w:w="864" w:type="dxa"/>
            <w:vAlign w:val="bottom"/>
          </w:tcPr>
          <w:p w14:paraId="2D60A7D3" w14:textId="77777777" w:rsidR="008B028D" w:rsidRPr="007858B1" w:rsidRDefault="008B028D" w:rsidP="006D000E">
            <w:pPr>
              <w:spacing w:after="0" w:line="240" w:lineRule="auto"/>
              <w:contextualSpacing/>
              <w:jc w:val="center"/>
              <w:rPr>
                <w:b/>
                <w:color w:val="000000"/>
                <w:sz w:val="18"/>
                <w:szCs w:val="18"/>
              </w:rPr>
            </w:pPr>
            <w:r w:rsidRPr="007858B1">
              <w:rPr>
                <w:b/>
                <w:color w:val="000000"/>
                <w:sz w:val="18"/>
                <w:szCs w:val="18"/>
              </w:rPr>
              <w:t>15</w:t>
            </w:r>
          </w:p>
        </w:tc>
        <w:tc>
          <w:tcPr>
            <w:tcW w:w="879" w:type="dxa"/>
            <w:vAlign w:val="bottom"/>
          </w:tcPr>
          <w:p w14:paraId="70131ACC" w14:textId="77777777" w:rsidR="008B028D" w:rsidRPr="007858B1" w:rsidRDefault="008B028D" w:rsidP="006D000E">
            <w:pPr>
              <w:spacing w:after="0" w:line="240" w:lineRule="auto"/>
              <w:contextualSpacing/>
              <w:jc w:val="center"/>
              <w:rPr>
                <w:b/>
                <w:color w:val="000000"/>
                <w:sz w:val="18"/>
                <w:szCs w:val="18"/>
              </w:rPr>
            </w:pPr>
            <w:r w:rsidRPr="007858B1">
              <w:rPr>
                <w:b/>
                <w:color w:val="000000"/>
                <w:sz w:val="18"/>
                <w:szCs w:val="18"/>
              </w:rPr>
              <w:t>66</w:t>
            </w:r>
          </w:p>
        </w:tc>
        <w:tc>
          <w:tcPr>
            <w:tcW w:w="921" w:type="dxa"/>
            <w:vAlign w:val="bottom"/>
          </w:tcPr>
          <w:p w14:paraId="27F7F973" w14:textId="77777777" w:rsidR="008B028D" w:rsidRPr="007858B1" w:rsidRDefault="008B028D" w:rsidP="006D000E">
            <w:pPr>
              <w:spacing w:after="0" w:line="240" w:lineRule="auto"/>
              <w:contextualSpacing/>
              <w:jc w:val="center"/>
              <w:rPr>
                <w:b/>
                <w:color w:val="000000"/>
                <w:sz w:val="18"/>
                <w:szCs w:val="18"/>
              </w:rPr>
            </w:pPr>
            <w:r w:rsidRPr="007858B1">
              <w:rPr>
                <w:b/>
                <w:color w:val="000000"/>
                <w:sz w:val="18"/>
                <w:szCs w:val="18"/>
              </w:rPr>
              <w:t>4</w:t>
            </w:r>
          </w:p>
        </w:tc>
        <w:tc>
          <w:tcPr>
            <w:tcW w:w="790" w:type="dxa"/>
            <w:vAlign w:val="bottom"/>
          </w:tcPr>
          <w:p w14:paraId="6F2975A2" w14:textId="77777777" w:rsidR="008B028D" w:rsidRPr="007858B1" w:rsidRDefault="008B028D" w:rsidP="006D000E">
            <w:pPr>
              <w:spacing w:after="0" w:line="240" w:lineRule="auto"/>
              <w:contextualSpacing/>
              <w:jc w:val="center"/>
              <w:rPr>
                <w:b/>
                <w:color w:val="000000"/>
                <w:sz w:val="18"/>
                <w:szCs w:val="18"/>
              </w:rPr>
            </w:pPr>
            <w:r w:rsidRPr="007858B1">
              <w:rPr>
                <w:b/>
                <w:color w:val="000000"/>
                <w:sz w:val="18"/>
                <w:szCs w:val="18"/>
              </w:rPr>
              <w:t>451</w:t>
            </w:r>
          </w:p>
        </w:tc>
        <w:tc>
          <w:tcPr>
            <w:tcW w:w="801" w:type="dxa"/>
            <w:vAlign w:val="bottom"/>
          </w:tcPr>
          <w:p w14:paraId="2492C549" w14:textId="77777777" w:rsidR="008B028D" w:rsidRPr="007858B1" w:rsidRDefault="008B028D" w:rsidP="006D000E">
            <w:pPr>
              <w:spacing w:after="0" w:line="240" w:lineRule="auto"/>
              <w:contextualSpacing/>
              <w:jc w:val="center"/>
              <w:rPr>
                <w:b/>
                <w:color w:val="000000"/>
                <w:sz w:val="18"/>
                <w:szCs w:val="18"/>
              </w:rPr>
            </w:pPr>
            <w:r w:rsidRPr="007858B1">
              <w:rPr>
                <w:b/>
                <w:color w:val="000000"/>
                <w:sz w:val="18"/>
                <w:szCs w:val="18"/>
              </w:rPr>
              <w:t>217</w:t>
            </w:r>
          </w:p>
        </w:tc>
        <w:tc>
          <w:tcPr>
            <w:tcW w:w="1144" w:type="dxa"/>
            <w:vAlign w:val="bottom"/>
          </w:tcPr>
          <w:p w14:paraId="2DA737B2" w14:textId="77777777" w:rsidR="008B028D" w:rsidRPr="007858B1" w:rsidRDefault="008B028D" w:rsidP="006D000E">
            <w:pPr>
              <w:spacing w:after="0" w:line="240" w:lineRule="auto"/>
              <w:contextualSpacing/>
              <w:jc w:val="center"/>
              <w:rPr>
                <w:b/>
                <w:color w:val="000000"/>
                <w:sz w:val="18"/>
                <w:szCs w:val="18"/>
              </w:rPr>
            </w:pPr>
            <w:r w:rsidRPr="007858B1">
              <w:rPr>
                <w:b/>
                <w:color w:val="000000"/>
                <w:sz w:val="18"/>
                <w:szCs w:val="18"/>
              </w:rPr>
              <w:t>2</w:t>
            </w:r>
          </w:p>
        </w:tc>
      </w:tr>
      <w:tr w:rsidR="008B028D" w:rsidRPr="007858B1" w14:paraId="3857AF15" w14:textId="77777777" w:rsidTr="001D6A25">
        <w:tc>
          <w:tcPr>
            <w:tcW w:w="1299" w:type="dxa"/>
            <w:vAlign w:val="bottom"/>
          </w:tcPr>
          <w:p w14:paraId="264B69B1" w14:textId="77777777" w:rsidR="008B028D" w:rsidRPr="007858B1" w:rsidRDefault="008B028D" w:rsidP="006D000E">
            <w:pPr>
              <w:spacing w:after="0" w:line="240" w:lineRule="auto"/>
              <w:contextualSpacing/>
              <w:rPr>
                <w:color w:val="000000"/>
                <w:sz w:val="18"/>
                <w:szCs w:val="18"/>
              </w:rPr>
            </w:pPr>
            <w:r w:rsidRPr="007858B1">
              <w:rPr>
                <w:color w:val="000000"/>
                <w:sz w:val="18"/>
                <w:szCs w:val="18"/>
              </w:rPr>
              <w:t>Callao</w:t>
            </w:r>
          </w:p>
        </w:tc>
        <w:tc>
          <w:tcPr>
            <w:tcW w:w="680" w:type="dxa"/>
            <w:vAlign w:val="bottom"/>
          </w:tcPr>
          <w:p w14:paraId="36227DA6" w14:textId="77777777" w:rsidR="008B028D" w:rsidRPr="007858B1" w:rsidRDefault="008B028D" w:rsidP="006D000E">
            <w:pPr>
              <w:spacing w:after="0" w:line="240" w:lineRule="auto"/>
              <w:contextualSpacing/>
              <w:jc w:val="center"/>
              <w:rPr>
                <w:color w:val="000000"/>
                <w:sz w:val="18"/>
                <w:szCs w:val="18"/>
              </w:rPr>
            </w:pPr>
            <w:r w:rsidRPr="007858B1">
              <w:rPr>
                <w:color w:val="000000"/>
                <w:sz w:val="18"/>
                <w:szCs w:val="18"/>
              </w:rPr>
              <w:t>21</w:t>
            </w:r>
          </w:p>
        </w:tc>
        <w:tc>
          <w:tcPr>
            <w:tcW w:w="893" w:type="dxa"/>
            <w:vAlign w:val="bottom"/>
          </w:tcPr>
          <w:p w14:paraId="643B14AE" w14:textId="77777777" w:rsidR="008B028D" w:rsidRPr="007858B1" w:rsidRDefault="008B028D" w:rsidP="006D000E">
            <w:pPr>
              <w:spacing w:after="0" w:line="240" w:lineRule="auto"/>
              <w:contextualSpacing/>
              <w:jc w:val="center"/>
              <w:rPr>
                <w:color w:val="000000"/>
                <w:sz w:val="18"/>
                <w:szCs w:val="18"/>
              </w:rPr>
            </w:pPr>
            <w:r w:rsidRPr="007858B1">
              <w:rPr>
                <w:color w:val="000000"/>
                <w:sz w:val="18"/>
                <w:szCs w:val="18"/>
              </w:rPr>
              <w:t>1</w:t>
            </w:r>
          </w:p>
        </w:tc>
        <w:tc>
          <w:tcPr>
            <w:tcW w:w="789" w:type="dxa"/>
            <w:vAlign w:val="bottom"/>
          </w:tcPr>
          <w:p w14:paraId="49954D13" w14:textId="77777777" w:rsidR="008B028D" w:rsidRPr="007858B1" w:rsidRDefault="008B028D" w:rsidP="006D000E">
            <w:pPr>
              <w:spacing w:after="0" w:line="240" w:lineRule="auto"/>
              <w:contextualSpacing/>
              <w:jc w:val="center"/>
              <w:rPr>
                <w:color w:val="000000"/>
                <w:sz w:val="18"/>
                <w:szCs w:val="18"/>
              </w:rPr>
            </w:pPr>
          </w:p>
        </w:tc>
        <w:tc>
          <w:tcPr>
            <w:tcW w:w="864" w:type="dxa"/>
            <w:vAlign w:val="bottom"/>
          </w:tcPr>
          <w:p w14:paraId="7FBAA106" w14:textId="77777777" w:rsidR="008B028D" w:rsidRPr="007858B1" w:rsidRDefault="008B028D" w:rsidP="006D000E">
            <w:pPr>
              <w:spacing w:after="0" w:line="240" w:lineRule="auto"/>
              <w:contextualSpacing/>
              <w:jc w:val="center"/>
              <w:rPr>
                <w:color w:val="000000"/>
                <w:sz w:val="18"/>
                <w:szCs w:val="18"/>
              </w:rPr>
            </w:pPr>
            <w:r w:rsidRPr="007858B1">
              <w:rPr>
                <w:color w:val="000000"/>
                <w:sz w:val="18"/>
                <w:szCs w:val="18"/>
              </w:rPr>
              <w:t>1</w:t>
            </w:r>
          </w:p>
        </w:tc>
        <w:tc>
          <w:tcPr>
            <w:tcW w:w="879" w:type="dxa"/>
            <w:vAlign w:val="bottom"/>
          </w:tcPr>
          <w:p w14:paraId="35C05C31" w14:textId="77777777" w:rsidR="008B028D" w:rsidRPr="007858B1" w:rsidRDefault="008B028D" w:rsidP="006D000E">
            <w:pPr>
              <w:spacing w:after="0" w:line="240" w:lineRule="auto"/>
              <w:contextualSpacing/>
              <w:jc w:val="center"/>
              <w:rPr>
                <w:color w:val="000000"/>
                <w:sz w:val="18"/>
                <w:szCs w:val="18"/>
              </w:rPr>
            </w:pPr>
            <w:r w:rsidRPr="007858B1">
              <w:rPr>
                <w:color w:val="000000"/>
                <w:sz w:val="18"/>
                <w:szCs w:val="18"/>
              </w:rPr>
              <w:t>1</w:t>
            </w:r>
          </w:p>
        </w:tc>
        <w:tc>
          <w:tcPr>
            <w:tcW w:w="921" w:type="dxa"/>
            <w:vAlign w:val="bottom"/>
          </w:tcPr>
          <w:p w14:paraId="2F9D84C4" w14:textId="77777777" w:rsidR="008B028D" w:rsidRPr="007858B1" w:rsidRDefault="008B028D" w:rsidP="006D000E">
            <w:pPr>
              <w:spacing w:after="0" w:line="240" w:lineRule="auto"/>
              <w:contextualSpacing/>
              <w:jc w:val="center"/>
              <w:rPr>
                <w:color w:val="000000"/>
                <w:sz w:val="18"/>
                <w:szCs w:val="18"/>
              </w:rPr>
            </w:pPr>
            <w:r w:rsidRPr="007858B1">
              <w:rPr>
                <w:color w:val="000000"/>
                <w:sz w:val="18"/>
                <w:szCs w:val="18"/>
              </w:rPr>
              <w:t>1</w:t>
            </w:r>
          </w:p>
        </w:tc>
        <w:tc>
          <w:tcPr>
            <w:tcW w:w="790" w:type="dxa"/>
            <w:vAlign w:val="bottom"/>
          </w:tcPr>
          <w:p w14:paraId="48FB1930" w14:textId="77777777" w:rsidR="008B028D" w:rsidRPr="007858B1" w:rsidRDefault="008B028D" w:rsidP="006D000E">
            <w:pPr>
              <w:spacing w:after="0" w:line="240" w:lineRule="auto"/>
              <w:contextualSpacing/>
              <w:jc w:val="center"/>
              <w:rPr>
                <w:color w:val="000000"/>
                <w:sz w:val="18"/>
                <w:szCs w:val="18"/>
              </w:rPr>
            </w:pPr>
            <w:r w:rsidRPr="007858B1">
              <w:rPr>
                <w:color w:val="000000"/>
                <w:sz w:val="18"/>
                <w:szCs w:val="18"/>
              </w:rPr>
              <w:t>15</w:t>
            </w:r>
          </w:p>
        </w:tc>
        <w:tc>
          <w:tcPr>
            <w:tcW w:w="801" w:type="dxa"/>
            <w:vAlign w:val="bottom"/>
          </w:tcPr>
          <w:p w14:paraId="640212F0" w14:textId="77777777" w:rsidR="008B028D" w:rsidRPr="007858B1" w:rsidRDefault="008B028D" w:rsidP="006D000E">
            <w:pPr>
              <w:spacing w:after="0" w:line="240" w:lineRule="auto"/>
              <w:contextualSpacing/>
              <w:jc w:val="center"/>
              <w:rPr>
                <w:color w:val="000000"/>
                <w:sz w:val="18"/>
                <w:szCs w:val="18"/>
              </w:rPr>
            </w:pPr>
            <w:r w:rsidRPr="007858B1">
              <w:rPr>
                <w:color w:val="000000"/>
                <w:sz w:val="18"/>
                <w:szCs w:val="18"/>
              </w:rPr>
              <w:t>2</w:t>
            </w:r>
          </w:p>
        </w:tc>
        <w:tc>
          <w:tcPr>
            <w:tcW w:w="1144" w:type="dxa"/>
            <w:vAlign w:val="bottom"/>
          </w:tcPr>
          <w:p w14:paraId="3E9D6C7C" w14:textId="77777777" w:rsidR="008B028D" w:rsidRPr="007858B1" w:rsidRDefault="008B028D" w:rsidP="006D000E">
            <w:pPr>
              <w:spacing w:after="0" w:line="240" w:lineRule="auto"/>
              <w:contextualSpacing/>
              <w:jc w:val="center"/>
              <w:rPr>
                <w:color w:val="000000"/>
                <w:sz w:val="18"/>
                <w:szCs w:val="18"/>
              </w:rPr>
            </w:pPr>
          </w:p>
        </w:tc>
      </w:tr>
    </w:tbl>
    <w:p w14:paraId="5CA8DB74" w14:textId="77777777" w:rsidR="008B028D" w:rsidRPr="007858B1" w:rsidRDefault="008B028D" w:rsidP="00A511FD">
      <w:pPr>
        <w:spacing w:after="0" w:line="240" w:lineRule="auto"/>
        <w:ind w:left="142" w:right="282"/>
        <w:rPr>
          <w:b/>
          <w:sz w:val="16"/>
          <w:szCs w:val="16"/>
        </w:rPr>
      </w:pPr>
      <w:r w:rsidRPr="007858B1">
        <w:rPr>
          <w:b/>
          <w:sz w:val="16"/>
          <w:szCs w:val="16"/>
        </w:rPr>
        <w:t>Fuente:</w:t>
      </w:r>
    </w:p>
    <w:p w14:paraId="54F7DF0F" w14:textId="77777777" w:rsidR="008B028D" w:rsidRPr="007858B1" w:rsidRDefault="008B028D" w:rsidP="00A511FD">
      <w:pPr>
        <w:spacing w:after="0" w:line="240" w:lineRule="auto"/>
        <w:ind w:left="142" w:right="282"/>
        <w:rPr>
          <w:b/>
          <w:sz w:val="16"/>
          <w:szCs w:val="16"/>
        </w:rPr>
      </w:pPr>
      <w:r w:rsidRPr="007858B1">
        <w:rPr>
          <w:b/>
          <w:sz w:val="16"/>
          <w:szCs w:val="16"/>
        </w:rPr>
        <w:t>Registro Nacional de la Persona con Discapacidad - CONADIS (Inscripciones al 30/09/2018)</w:t>
      </w:r>
    </w:p>
    <w:p w14:paraId="44352E32" w14:textId="77777777" w:rsidR="008B028D" w:rsidRPr="007858B1" w:rsidRDefault="008B028D" w:rsidP="00A511FD">
      <w:pPr>
        <w:spacing w:after="0" w:line="240" w:lineRule="auto"/>
        <w:ind w:left="142" w:right="282"/>
        <w:rPr>
          <w:b/>
          <w:sz w:val="16"/>
          <w:szCs w:val="16"/>
        </w:rPr>
      </w:pPr>
      <w:r w:rsidRPr="007858B1">
        <w:rPr>
          <w:b/>
          <w:sz w:val="16"/>
          <w:szCs w:val="16"/>
        </w:rPr>
        <w:t>Reportes de Emisión de Certificados de Discapacidad del DISC-WEB - Ministerio de Salud (Reporte al 30/09/2018)</w:t>
      </w:r>
    </w:p>
    <w:p w14:paraId="473A15A5" w14:textId="77777777" w:rsidR="008B028D" w:rsidRPr="007858B1" w:rsidRDefault="008B028D" w:rsidP="008B028D">
      <w:pPr>
        <w:spacing w:after="0" w:line="240" w:lineRule="auto"/>
      </w:pPr>
    </w:p>
    <w:p w14:paraId="4EE2DDFD" w14:textId="7C59920A" w:rsidR="002B691E" w:rsidRPr="00114136" w:rsidRDefault="00BE49FE" w:rsidP="00E419A7">
      <w:pPr>
        <w:autoSpaceDE w:val="0"/>
        <w:autoSpaceDN w:val="0"/>
        <w:adjustRightInd w:val="0"/>
        <w:spacing w:after="0" w:line="240" w:lineRule="auto"/>
        <w:ind w:firstLine="709"/>
        <w:contextualSpacing/>
        <w:jc w:val="both"/>
        <w:rPr>
          <w:rFonts w:ascii="Myriad Pro" w:hAnsi="Myriad Pro" w:cs="Myriad Pro"/>
          <w:b/>
          <w:bCs/>
          <w:color w:val="000000" w:themeColor="text1"/>
        </w:rPr>
      </w:pPr>
      <w:r w:rsidRPr="00114136">
        <w:rPr>
          <w:rFonts w:ascii="Myriad Pro" w:hAnsi="Myriad Pro" w:cs="Myriad Pro"/>
          <w:b/>
          <w:bCs/>
          <w:color w:val="000000" w:themeColor="text1"/>
        </w:rPr>
        <w:t>Organizaciones de personas con discapacidad</w:t>
      </w:r>
    </w:p>
    <w:p w14:paraId="18C3120A" w14:textId="08BDFD63" w:rsidR="00BE49FE" w:rsidRPr="00F84F30" w:rsidRDefault="00BE49FE" w:rsidP="00F84F30">
      <w:pPr>
        <w:autoSpaceDE w:val="0"/>
        <w:autoSpaceDN w:val="0"/>
        <w:adjustRightInd w:val="0"/>
        <w:spacing w:after="0" w:line="240" w:lineRule="auto"/>
        <w:ind w:left="709"/>
        <w:contextualSpacing/>
        <w:jc w:val="both"/>
        <w:rPr>
          <w:rFonts w:ascii="Myriad Pro" w:hAnsi="Myriad Pro" w:cs="Myriad Pro"/>
          <w:color w:val="000000" w:themeColor="text1"/>
        </w:rPr>
      </w:pPr>
    </w:p>
    <w:p w14:paraId="6FF5D8E0" w14:textId="03EEDAE0" w:rsidR="008B028D" w:rsidRPr="00F84F30" w:rsidRDefault="008B028D" w:rsidP="00F84F30">
      <w:pPr>
        <w:autoSpaceDE w:val="0"/>
        <w:autoSpaceDN w:val="0"/>
        <w:adjustRightInd w:val="0"/>
        <w:spacing w:after="0" w:line="240" w:lineRule="auto"/>
        <w:ind w:left="709"/>
        <w:contextualSpacing/>
        <w:jc w:val="both"/>
        <w:rPr>
          <w:rFonts w:ascii="Myriad Pro" w:hAnsi="Myriad Pro" w:cs="Myriad Pro"/>
          <w:color w:val="000000" w:themeColor="text1"/>
        </w:rPr>
      </w:pPr>
      <w:r w:rsidRPr="00F84F30">
        <w:rPr>
          <w:rFonts w:ascii="Myriad Pro" w:hAnsi="Myriad Pro" w:cs="Myriad Pro"/>
          <w:color w:val="000000" w:themeColor="text1"/>
        </w:rPr>
        <w:t>Según la información de las organizaciones inscritas en el Registro Nacional de la Persona con Discapacidad del CONADIS, se revela que, de 58</w:t>
      </w:r>
      <w:r w:rsidR="00C86982">
        <w:rPr>
          <w:rFonts w:ascii="Myriad Pro" w:hAnsi="Myriad Pro" w:cs="Myriad Pro"/>
          <w:color w:val="000000" w:themeColor="text1"/>
        </w:rPr>
        <w:t>7</w:t>
      </w:r>
      <w:r w:rsidRPr="00F84F30">
        <w:rPr>
          <w:rFonts w:ascii="Myriad Pro" w:hAnsi="Myriad Pro" w:cs="Myriad Pro"/>
          <w:color w:val="000000" w:themeColor="text1"/>
        </w:rPr>
        <w:t xml:space="preserve"> organizaciones registradas sólo </w:t>
      </w:r>
      <w:r w:rsidR="000A7E55">
        <w:rPr>
          <w:rFonts w:ascii="Myriad Pro" w:hAnsi="Myriad Pro" w:cs="Myriad Pro"/>
          <w:color w:val="000000" w:themeColor="text1"/>
        </w:rPr>
        <w:t>30</w:t>
      </w:r>
      <w:r w:rsidRPr="00F84F30">
        <w:rPr>
          <w:rFonts w:ascii="Myriad Pro" w:hAnsi="Myriad Pro" w:cs="Myriad Pro"/>
          <w:color w:val="000000" w:themeColor="text1"/>
        </w:rPr>
        <w:t xml:space="preserve"> son de la Región </w:t>
      </w:r>
      <w:r w:rsidR="000A7E55">
        <w:rPr>
          <w:rFonts w:ascii="Myriad Pro" w:hAnsi="Myriad Pro" w:cs="Myriad Pro"/>
          <w:color w:val="000000" w:themeColor="text1"/>
        </w:rPr>
        <w:t>Callao</w:t>
      </w:r>
      <w:r w:rsidRPr="00F84F30">
        <w:rPr>
          <w:rFonts w:ascii="Myriad Pro" w:hAnsi="Myriad Pro" w:cs="Myriad Pro"/>
          <w:color w:val="000000" w:themeColor="text1"/>
        </w:rPr>
        <w:t>.</w:t>
      </w:r>
    </w:p>
    <w:p w14:paraId="458DE982" w14:textId="77777777" w:rsidR="008B028D" w:rsidRPr="00F84F30" w:rsidRDefault="008B028D" w:rsidP="00F84F30">
      <w:pPr>
        <w:autoSpaceDE w:val="0"/>
        <w:autoSpaceDN w:val="0"/>
        <w:adjustRightInd w:val="0"/>
        <w:spacing w:after="0" w:line="240" w:lineRule="auto"/>
        <w:ind w:left="709"/>
        <w:contextualSpacing/>
        <w:jc w:val="both"/>
        <w:rPr>
          <w:rFonts w:ascii="Myriad Pro" w:hAnsi="Myriad Pro" w:cs="Myriad Pro"/>
          <w:color w:val="000000" w:themeColor="text1"/>
        </w:rPr>
      </w:pPr>
    </w:p>
    <w:p w14:paraId="7043FBDC" w14:textId="62EF6F10" w:rsidR="008B028D" w:rsidRPr="000A7E55" w:rsidRDefault="00C86982" w:rsidP="000A7E55">
      <w:pPr>
        <w:pStyle w:val="Pa17"/>
        <w:spacing w:line="240" w:lineRule="auto"/>
        <w:ind w:left="709"/>
        <w:contextualSpacing/>
        <w:jc w:val="center"/>
        <w:rPr>
          <w:rFonts w:ascii="Myriad Pro" w:hAnsi="Myriad Pro" w:cs="Myriad Pro Cond"/>
          <w:b/>
          <w:bCs/>
          <w:i/>
          <w:color w:val="000000" w:themeColor="text1"/>
          <w:sz w:val="22"/>
          <w:szCs w:val="22"/>
        </w:rPr>
      </w:pPr>
      <w:r>
        <w:rPr>
          <w:rFonts w:ascii="Myriad Pro" w:hAnsi="Myriad Pro" w:cs="Myriad Pro Cond"/>
          <w:b/>
          <w:bCs/>
          <w:i/>
          <w:color w:val="000000" w:themeColor="text1"/>
          <w:sz w:val="22"/>
          <w:szCs w:val="22"/>
        </w:rPr>
        <w:t>CALLAO</w:t>
      </w:r>
      <w:r w:rsidR="008B028D" w:rsidRPr="000A7E55">
        <w:rPr>
          <w:rFonts w:ascii="Myriad Pro" w:hAnsi="Myriad Pro" w:cs="Myriad Pro Cond"/>
          <w:b/>
          <w:bCs/>
          <w:i/>
          <w:color w:val="000000" w:themeColor="text1"/>
          <w:sz w:val="22"/>
          <w:szCs w:val="22"/>
        </w:rPr>
        <w:t>: ORGANIZACIONES DE PERSONAS CON DISCAPACIDAD REGISTRADAS EN EL REGISTRO NACIONAL DE LA PERSONA CON DISCAPACIDAD - 202</w:t>
      </w:r>
      <w:r w:rsidR="000A7E55" w:rsidRPr="000A7E55">
        <w:rPr>
          <w:rFonts w:ascii="Myriad Pro" w:hAnsi="Myriad Pro" w:cs="Myriad Pro Cond"/>
          <w:b/>
          <w:bCs/>
          <w:i/>
          <w:color w:val="000000" w:themeColor="text1"/>
          <w:sz w:val="22"/>
          <w:szCs w:val="22"/>
        </w:rPr>
        <w:t>2</w:t>
      </w:r>
    </w:p>
    <w:p w14:paraId="7B222CBE" w14:textId="77777777" w:rsidR="008B028D" w:rsidRPr="000A7E55" w:rsidRDefault="008B028D" w:rsidP="000A7E55">
      <w:pPr>
        <w:pStyle w:val="Pa17"/>
        <w:spacing w:line="240" w:lineRule="auto"/>
        <w:ind w:left="709"/>
        <w:contextualSpacing/>
        <w:jc w:val="center"/>
        <w:rPr>
          <w:rFonts w:ascii="Myriad Pro" w:hAnsi="Myriad Pro" w:cs="Myriad Pro Cond"/>
          <w:b/>
          <w:bCs/>
          <w:i/>
          <w:color w:val="000000" w:themeColor="text1"/>
          <w:sz w:val="22"/>
          <w:szCs w:val="22"/>
        </w:rPr>
      </w:pPr>
      <w:r w:rsidRPr="000A7E55">
        <w:rPr>
          <w:rFonts w:ascii="Myriad Pro" w:hAnsi="Myriad Pro" w:cs="Myriad Pro Cond"/>
          <w:b/>
          <w:bCs/>
          <w:i/>
          <w:color w:val="000000" w:themeColor="text1"/>
          <w:sz w:val="22"/>
          <w:szCs w:val="22"/>
        </w:rPr>
        <w:t>(Distribución porcentual)</w:t>
      </w:r>
    </w:p>
    <w:tbl>
      <w:tblPr>
        <w:tblW w:w="7938" w:type="dxa"/>
        <w:tblInd w:w="704" w:type="dxa"/>
        <w:tblLayout w:type="fixed"/>
        <w:tblLook w:val="0400" w:firstRow="0" w:lastRow="0" w:firstColumn="0" w:lastColumn="0" w:noHBand="0" w:noVBand="1"/>
      </w:tblPr>
      <w:tblGrid>
        <w:gridCol w:w="4678"/>
        <w:gridCol w:w="1134"/>
        <w:gridCol w:w="992"/>
        <w:gridCol w:w="1134"/>
      </w:tblGrid>
      <w:tr w:rsidR="008B028D" w:rsidRPr="007858B1" w14:paraId="6EF946A0" w14:textId="77777777" w:rsidTr="00B35A22">
        <w:trPr>
          <w:trHeight w:val="407"/>
        </w:trPr>
        <w:tc>
          <w:tcPr>
            <w:tcW w:w="4678" w:type="dxa"/>
            <w:tcBorders>
              <w:top w:val="single" w:sz="4" w:space="0" w:color="000000"/>
              <w:left w:val="single" w:sz="4" w:space="0" w:color="000000"/>
              <w:bottom w:val="single" w:sz="4" w:space="0" w:color="000000"/>
              <w:right w:val="single" w:sz="4" w:space="0" w:color="000000"/>
            </w:tcBorders>
            <w:shd w:val="clear" w:color="auto" w:fill="CCFFFF"/>
            <w:vAlign w:val="center"/>
          </w:tcPr>
          <w:p w14:paraId="691B5EBF" w14:textId="7DF0F580" w:rsidR="008B028D" w:rsidRPr="007858B1" w:rsidRDefault="008B028D" w:rsidP="001D6A25">
            <w:pPr>
              <w:spacing w:after="0" w:line="240" w:lineRule="auto"/>
              <w:jc w:val="center"/>
              <w:rPr>
                <w:b/>
                <w:color w:val="000000"/>
                <w:sz w:val="16"/>
                <w:szCs w:val="16"/>
              </w:rPr>
            </w:pPr>
            <w:r w:rsidRPr="007858B1">
              <w:rPr>
                <w:b/>
                <w:color w:val="000000"/>
                <w:sz w:val="16"/>
                <w:szCs w:val="16"/>
              </w:rPr>
              <w:t xml:space="preserve">NOMBRE DE LA </w:t>
            </w:r>
            <w:r w:rsidR="000A7E55">
              <w:rPr>
                <w:b/>
                <w:color w:val="000000"/>
                <w:sz w:val="16"/>
                <w:szCs w:val="16"/>
              </w:rPr>
              <w:t>ORGANIZACIÓN</w:t>
            </w:r>
          </w:p>
        </w:tc>
        <w:tc>
          <w:tcPr>
            <w:tcW w:w="1134" w:type="dxa"/>
            <w:tcBorders>
              <w:top w:val="single" w:sz="4" w:space="0" w:color="000000"/>
              <w:left w:val="nil"/>
              <w:bottom w:val="single" w:sz="4" w:space="0" w:color="000000"/>
              <w:right w:val="single" w:sz="4" w:space="0" w:color="000000"/>
            </w:tcBorders>
            <w:shd w:val="clear" w:color="auto" w:fill="CCFFFF"/>
            <w:vAlign w:val="center"/>
          </w:tcPr>
          <w:p w14:paraId="5A0EAA9D" w14:textId="5524F09B" w:rsidR="008B028D" w:rsidRPr="007858B1" w:rsidRDefault="00FC6F11" w:rsidP="001D6A25">
            <w:pPr>
              <w:spacing w:after="0" w:line="240" w:lineRule="auto"/>
              <w:jc w:val="center"/>
              <w:rPr>
                <w:b/>
                <w:color w:val="000000"/>
                <w:sz w:val="16"/>
                <w:szCs w:val="16"/>
              </w:rPr>
            </w:pPr>
            <w:r>
              <w:rPr>
                <w:b/>
                <w:color w:val="000000"/>
                <w:sz w:val="16"/>
                <w:szCs w:val="16"/>
              </w:rPr>
              <w:t>REGIÓN</w:t>
            </w:r>
          </w:p>
        </w:tc>
        <w:tc>
          <w:tcPr>
            <w:tcW w:w="992" w:type="dxa"/>
            <w:tcBorders>
              <w:top w:val="single" w:sz="4" w:space="0" w:color="000000"/>
              <w:left w:val="nil"/>
              <w:bottom w:val="single" w:sz="4" w:space="0" w:color="000000"/>
              <w:right w:val="single" w:sz="4" w:space="0" w:color="000000"/>
            </w:tcBorders>
            <w:shd w:val="clear" w:color="auto" w:fill="CCFFFF"/>
            <w:vAlign w:val="center"/>
          </w:tcPr>
          <w:p w14:paraId="7FB43215" w14:textId="77777777" w:rsidR="008B028D" w:rsidRPr="007858B1" w:rsidRDefault="008B028D" w:rsidP="001D6A25">
            <w:pPr>
              <w:spacing w:after="0" w:line="240" w:lineRule="auto"/>
              <w:jc w:val="center"/>
              <w:rPr>
                <w:b/>
                <w:color w:val="000000"/>
                <w:sz w:val="16"/>
                <w:szCs w:val="16"/>
              </w:rPr>
            </w:pPr>
            <w:r w:rsidRPr="007858B1">
              <w:rPr>
                <w:b/>
                <w:color w:val="000000"/>
                <w:sz w:val="16"/>
                <w:szCs w:val="16"/>
              </w:rPr>
              <w:t>PROVINCIA</w:t>
            </w:r>
          </w:p>
        </w:tc>
        <w:tc>
          <w:tcPr>
            <w:tcW w:w="1134" w:type="dxa"/>
            <w:tcBorders>
              <w:top w:val="single" w:sz="4" w:space="0" w:color="000000"/>
              <w:left w:val="nil"/>
              <w:bottom w:val="single" w:sz="4" w:space="0" w:color="000000"/>
              <w:right w:val="single" w:sz="4" w:space="0" w:color="000000"/>
            </w:tcBorders>
            <w:shd w:val="clear" w:color="auto" w:fill="CCFFFF"/>
            <w:vAlign w:val="center"/>
          </w:tcPr>
          <w:p w14:paraId="3EF242CB" w14:textId="77777777" w:rsidR="008B028D" w:rsidRPr="007858B1" w:rsidRDefault="008B028D" w:rsidP="001D6A25">
            <w:pPr>
              <w:spacing w:after="0" w:line="240" w:lineRule="auto"/>
              <w:jc w:val="center"/>
              <w:rPr>
                <w:b/>
                <w:color w:val="000000"/>
                <w:sz w:val="16"/>
                <w:szCs w:val="16"/>
              </w:rPr>
            </w:pPr>
            <w:r w:rsidRPr="007858B1">
              <w:rPr>
                <w:b/>
                <w:color w:val="000000"/>
                <w:sz w:val="16"/>
                <w:szCs w:val="16"/>
              </w:rPr>
              <w:t>DISTRITO</w:t>
            </w:r>
          </w:p>
        </w:tc>
      </w:tr>
      <w:tr w:rsidR="000A7E55" w:rsidRPr="007858B1" w14:paraId="56CC684F" w14:textId="77777777" w:rsidTr="00B35A22">
        <w:trPr>
          <w:trHeight w:val="169"/>
        </w:trPr>
        <w:tc>
          <w:tcPr>
            <w:tcW w:w="4678" w:type="dxa"/>
            <w:tcBorders>
              <w:top w:val="nil"/>
              <w:left w:val="single" w:sz="4" w:space="0" w:color="000000"/>
              <w:bottom w:val="single" w:sz="4" w:space="0" w:color="000000"/>
              <w:right w:val="single" w:sz="4" w:space="0" w:color="000000"/>
            </w:tcBorders>
            <w:shd w:val="clear" w:color="auto" w:fill="auto"/>
            <w:vAlign w:val="center"/>
          </w:tcPr>
          <w:p w14:paraId="6512C43A" w14:textId="178AD759" w:rsidR="000A7E55" w:rsidRPr="000A7E55" w:rsidRDefault="00FC6F11" w:rsidP="000A7E55">
            <w:pPr>
              <w:spacing w:after="0" w:line="240" w:lineRule="auto"/>
              <w:rPr>
                <w:sz w:val="16"/>
                <w:szCs w:val="16"/>
              </w:rPr>
            </w:pPr>
            <w:r w:rsidRPr="000A7E55">
              <w:rPr>
                <w:rFonts w:ascii="Arial Narrow" w:hAnsi="Arial Narrow" w:cs="Calibri"/>
                <w:sz w:val="16"/>
                <w:szCs w:val="16"/>
              </w:rPr>
              <w:t xml:space="preserve">Asociación Pro Desarrollo </w:t>
            </w:r>
            <w:r>
              <w:rPr>
                <w:rFonts w:ascii="Arial Narrow" w:hAnsi="Arial Narrow" w:cs="Calibri"/>
                <w:sz w:val="16"/>
                <w:szCs w:val="16"/>
              </w:rPr>
              <w:t>d</w:t>
            </w:r>
            <w:r w:rsidRPr="000A7E55">
              <w:rPr>
                <w:rFonts w:ascii="Arial Narrow" w:hAnsi="Arial Narrow" w:cs="Calibri"/>
                <w:sz w:val="16"/>
                <w:szCs w:val="16"/>
              </w:rPr>
              <w:t>el Discapacitado</w:t>
            </w:r>
          </w:p>
        </w:tc>
        <w:tc>
          <w:tcPr>
            <w:tcW w:w="1134" w:type="dxa"/>
            <w:tcBorders>
              <w:top w:val="nil"/>
              <w:left w:val="nil"/>
              <w:bottom w:val="single" w:sz="4" w:space="0" w:color="000000"/>
              <w:right w:val="single" w:sz="4" w:space="0" w:color="000000"/>
            </w:tcBorders>
            <w:shd w:val="clear" w:color="auto" w:fill="auto"/>
            <w:vAlign w:val="center"/>
          </w:tcPr>
          <w:p w14:paraId="1BFEC894" w14:textId="0F7E48C8"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c>
          <w:tcPr>
            <w:tcW w:w="992" w:type="dxa"/>
            <w:tcBorders>
              <w:top w:val="nil"/>
              <w:left w:val="nil"/>
              <w:bottom w:val="single" w:sz="4" w:space="0" w:color="000000"/>
              <w:right w:val="single" w:sz="4" w:space="0" w:color="000000"/>
            </w:tcBorders>
            <w:shd w:val="clear" w:color="auto" w:fill="auto"/>
            <w:vAlign w:val="center"/>
          </w:tcPr>
          <w:p w14:paraId="186191A3" w14:textId="6CE76855"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c>
          <w:tcPr>
            <w:tcW w:w="1134" w:type="dxa"/>
            <w:tcBorders>
              <w:top w:val="nil"/>
              <w:left w:val="nil"/>
              <w:bottom w:val="single" w:sz="4" w:space="0" w:color="000000"/>
              <w:right w:val="single" w:sz="4" w:space="0" w:color="000000"/>
            </w:tcBorders>
            <w:shd w:val="clear" w:color="auto" w:fill="auto"/>
            <w:vAlign w:val="center"/>
          </w:tcPr>
          <w:p w14:paraId="721CD2B5" w14:textId="32B77901"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Bellavista</w:t>
            </w:r>
          </w:p>
        </w:tc>
      </w:tr>
      <w:tr w:rsidR="000A7E55" w:rsidRPr="007858B1" w14:paraId="5DC7103F" w14:textId="77777777" w:rsidTr="00B35A22">
        <w:trPr>
          <w:trHeight w:val="203"/>
        </w:trPr>
        <w:tc>
          <w:tcPr>
            <w:tcW w:w="4678" w:type="dxa"/>
            <w:tcBorders>
              <w:top w:val="nil"/>
              <w:left w:val="single" w:sz="4" w:space="0" w:color="000000"/>
              <w:bottom w:val="single" w:sz="4" w:space="0" w:color="000000"/>
              <w:right w:val="single" w:sz="4" w:space="0" w:color="000000"/>
            </w:tcBorders>
            <w:shd w:val="clear" w:color="auto" w:fill="auto"/>
            <w:vAlign w:val="center"/>
          </w:tcPr>
          <w:p w14:paraId="7ACA7098" w14:textId="0604C8EC" w:rsidR="000A7E55" w:rsidRPr="000A7E55" w:rsidRDefault="000A7E55" w:rsidP="000A7E55">
            <w:pPr>
              <w:spacing w:after="0" w:line="240" w:lineRule="auto"/>
              <w:rPr>
                <w:sz w:val="16"/>
                <w:szCs w:val="16"/>
              </w:rPr>
            </w:pPr>
            <w:r w:rsidRPr="000A7E55">
              <w:rPr>
                <w:rFonts w:ascii="Arial Narrow" w:hAnsi="Arial Narrow" w:cs="Calibri"/>
                <w:sz w:val="16"/>
                <w:szCs w:val="16"/>
              </w:rPr>
              <w:t xml:space="preserve">ONGD </w:t>
            </w:r>
            <w:r w:rsidR="00FC6F11" w:rsidRPr="000A7E55">
              <w:rPr>
                <w:rFonts w:ascii="Arial Narrow" w:hAnsi="Arial Narrow" w:cs="Calibri"/>
                <w:sz w:val="16"/>
                <w:szCs w:val="16"/>
              </w:rPr>
              <w:t>Asociación Peruana</w:t>
            </w:r>
            <w:r w:rsidR="00FC6F11">
              <w:rPr>
                <w:rFonts w:ascii="Arial Narrow" w:hAnsi="Arial Narrow" w:cs="Calibri"/>
                <w:sz w:val="16"/>
                <w:szCs w:val="16"/>
              </w:rPr>
              <w:t xml:space="preserve"> d</w:t>
            </w:r>
            <w:r w:rsidR="00FC6F11" w:rsidRPr="000A7E55">
              <w:rPr>
                <w:rFonts w:ascii="Arial Narrow" w:hAnsi="Arial Narrow" w:cs="Calibri"/>
                <w:sz w:val="16"/>
                <w:szCs w:val="16"/>
              </w:rPr>
              <w:t>e Impedidos Adriana Rebaza Flores</w:t>
            </w:r>
          </w:p>
        </w:tc>
        <w:tc>
          <w:tcPr>
            <w:tcW w:w="1134" w:type="dxa"/>
            <w:tcBorders>
              <w:top w:val="nil"/>
              <w:left w:val="nil"/>
              <w:bottom w:val="single" w:sz="4" w:space="0" w:color="000000"/>
              <w:right w:val="single" w:sz="4" w:space="0" w:color="000000"/>
            </w:tcBorders>
            <w:shd w:val="clear" w:color="auto" w:fill="auto"/>
            <w:vAlign w:val="center"/>
          </w:tcPr>
          <w:p w14:paraId="434E6583" w14:textId="67A9DAA9"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c>
          <w:tcPr>
            <w:tcW w:w="992" w:type="dxa"/>
            <w:tcBorders>
              <w:top w:val="nil"/>
              <w:left w:val="nil"/>
              <w:bottom w:val="single" w:sz="4" w:space="0" w:color="000000"/>
              <w:right w:val="single" w:sz="4" w:space="0" w:color="000000"/>
            </w:tcBorders>
            <w:shd w:val="clear" w:color="auto" w:fill="auto"/>
            <w:vAlign w:val="center"/>
          </w:tcPr>
          <w:p w14:paraId="31993AD1" w14:textId="13D927FF"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c>
          <w:tcPr>
            <w:tcW w:w="1134" w:type="dxa"/>
            <w:tcBorders>
              <w:top w:val="nil"/>
              <w:left w:val="nil"/>
              <w:bottom w:val="single" w:sz="4" w:space="0" w:color="000000"/>
              <w:right w:val="single" w:sz="4" w:space="0" w:color="000000"/>
            </w:tcBorders>
            <w:shd w:val="clear" w:color="auto" w:fill="auto"/>
            <w:vAlign w:val="center"/>
          </w:tcPr>
          <w:p w14:paraId="5E7230CD" w14:textId="0D403812"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Bellavista</w:t>
            </w:r>
          </w:p>
        </w:tc>
      </w:tr>
      <w:tr w:rsidR="000A7E55" w:rsidRPr="007858B1" w14:paraId="50F875AA" w14:textId="77777777" w:rsidTr="00B35A22">
        <w:trPr>
          <w:trHeight w:val="45"/>
        </w:trPr>
        <w:tc>
          <w:tcPr>
            <w:tcW w:w="4678" w:type="dxa"/>
            <w:tcBorders>
              <w:top w:val="nil"/>
              <w:left w:val="single" w:sz="4" w:space="0" w:color="000000"/>
              <w:bottom w:val="single" w:sz="4" w:space="0" w:color="000000"/>
              <w:right w:val="single" w:sz="4" w:space="0" w:color="000000"/>
            </w:tcBorders>
            <w:shd w:val="clear" w:color="auto" w:fill="auto"/>
            <w:vAlign w:val="center"/>
          </w:tcPr>
          <w:p w14:paraId="38C730AE" w14:textId="1D2944E8" w:rsidR="000A7E55" w:rsidRPr="000A7E55" w:rsidRDefault="00FC6F11" w:rsidP="000A7E55">
            <w:pPr>
              <w:spacing w:after="0" w:line="240" w:lineRule="auto"/>
              <w:rPr>
                <w:sz w:val="16"/>
                <w:szCs w:val="16"/>
              </w:rPr>
            </w:pPr>
            <w:r w:rsidRPr="000A7E55">
              <w:rPr>
                <w:rFonts w:ascii="Arial Narrow" w:hAnsi="Arial Narrow" w:cs="Calibri"/>
                <w:sz w:val="16"/>
                <w:szCs w:val="16"/>
              </w:rPr>
              <w:t xml:space="preserve">Asociación </w:t>
            </w:r>
            <w:r>
              <w:rPr>
                <w:rFonts w:ascii="Arial Narrow" w:hAnsi="Arial Narrow" w:cs="Calibri"/>
                <w:sz w:val="16"/>
                <w:szCs w:val="16"/>
              </w:rPr>
              <w:t>d</w:t>
            </w:r>
            <w:r w:rsidRPr="000A7E55">
              <w:rPr>
                <w:rFonts w:ascii="Arial Narrow" w:hAnsi="Arial Narrow" w:cs="Calibri"/>
                <w:sz w:val="16"/>
                <w:szCs w:val="16"/>
              </w:rPr>
              <w:t xml:space="preserve">e Impedidos Físicos </w:t>
            </w:r>
            <w:r>
              <w:rPr>
                <w:rFonts w:ascii="Arial Narrow" w:hAnsi="Arial Narrow" w:cs="Calibri"/>
                <w:sz w:val="16"/>
                <w:szCs w:val="16"/>
              </w:rPr>
              <w:t>d</w:t>
            </w:r>
            <w:r w:rsidRPr="000A7E55">
              <w:rPr>
                <w:rFonts w:ascii="Arial Narrow" w:hAnsi="Arial Narrow" w:cs="Calibri"/>
                <w:sz w:val="16"/>
                <w:szCs w:val="16"/>
              </w:rPr>
              <w:t xml:space="preserve">e </w:t>
            </w:r>
            <w:r>
              <w:rPr>
                <w:rFonts w:ascii="Arial Narrow" w:hAnsi="Arial Narrow" w:cs="Calibri"/>
                <w:sz w:val="16"/>
                <w:szCs w:val="16"/>
              </w:rPr>
              <w:t>l</w:t>
            </w:r>
            <w:r w:rsidRPr="000A7E55">
              <w:rPr>
                <w:rFonts w:ascii="Arial Narrow" w:hAnsi="Arial Narrow" w:cs="Calibri"/>
                <w:sz w:val="16"/>
                <w:szCs w:val="16"/>
              </w:rPr>
              <w:t xml:space="preserve">as Fuerzas Armadas </w:t>
            </w:r>
            <w:r>
              <w:rPr>
                <w:rFonts w:ascii="Arial Narrow" w:hAnsi="Arial Narrow" w:cs="Calibri"/>
                <w:sz w:val="16"/>
                <w:szCs w:val="16"/>
              </w:rPr>
              <w:t>d</w:t>
            </w:r>
            <w:r w:rsidRPr="000A7E55">
              <w:rPr>
                <w:rFonts w:ascii="Arial Narrow" w:hAnsi="Arial Narrow" w:cs="Calibri"/>
                <w:sz w:val="16"/>
                <w:szCs w:val="16"/>
              </w:rPr>
              <w:t xml:space="preserve">el Perú - Asociación </w:t>
            </w:r>
            <w:r>
              <w:rPr>
                <w:rFonts w:ascii="Arial Narrow" w:hAnsi="Arial Narrow" w:cs="Calibri"/>
                <w:sz w:val="16"/>
                <w:szCs w:val="16"/>
              </w:rPr>
              <w:t>d</w:t>
            </w:r>
            <w:r w:rsidRPr="000A7E55">
              <w:rPr>
                <w:rFonts w:ascii="Arial Narrow" w:hAnsi="Arial Narrow" w:cs="Calibri"/>
                <w:sz w:val="16"/>
                <w:szCs w:val="16"/>
              </w:rPr>
              <w:t xml:space="preserve">e Discapacitados </w:t>
            </w:r>
            <w:r>
              <w:rPr>
                <w:rFonts w:ascii="Arial Narrow" w:hAnsi="Arial Narrow" w:cs="Calibri"/>
                <w:sz w:val="16"/>
                <w:szCs w:val="16"/>
              </w:rPr>
              <w:t>d</w:t>
            </w:r>
            <w:r w:rsidRPr="000A7E55">
              <w:rPr>
                <w:rFonts w:ascii="Arial Narrow" w:hAnsi="Arial Narrow" w:cs="Calibri"/>
                <w:sz w:val="16"/>
                <w:szCs w:val="16"/>
              </w:rPr>
              <w:t xml:space="preserve">e </w:t>
            </w:r>
            <w:r>
              <w:rPr>
                <w:rFonts w:ascii="Arial Narrow" w:hAnsi="Arial Narrow" w:cs="Calibri"/>
                <w:sz w:val="16"/>
                <w:szCs w:val="16"/>
              </w:rPr>
              <w:t>l</w:t>
            </w:r>
            <w:r w:rsidRPr="000A7E55">
              <w:rPr>
                <w:rFonts w:ascii="Arial Narrow" w:hAnsi="Arial Narrow" w:cs="Calibri"/>
                <w:sz w:val="16"/>
                <w:szCs w:val="16"/>
              </w:rPr>
              <w:t xml:space="preserve">as Fuerzas Armadas </w:t>
            </w:r>
            <w:r>
              <w:rPr>
                <w:rFonts w:ascii="Arial Narrow" w:hAnsi="Arial Narrow" w:cs="Calibri"/>
                <w:sz w:val="16"/>
                <w:szCs w:val="16"/>
              </w:rPr>
              <w:t>d</w:t>
            </w:r>
            <w:r w:rsidRPr="000A7E55">
              <w:rPr>
                <w:rFonts w:ascii="Arial Narrow" w:hAnsi="Arial Narrow" w:cs="Calibri"/>
                <w:sz w:val="16"/>
                <w:szCs w:val="16"/>
              </w:rPr>
              <w:t xml:space="preserve">el Perú Mayor </w:t>
            </w:r>
            <w:proofErr w:type="spellStart"/>
            <w:r w:rsidRPr="000A7E55">
              <w:rPr>
                <w:rFonts w:ascii="Arial Narrow" w:hAnsi="Arial Narrow" w:cs="Calibri"/>
                <w:sz w:val="16"/>
                <w:szCs w:val="16"/>
              </w:rPr>
              <w:t>Ep</w:t>
            </w:r>
            <w:proofErr w:type="spellEnd"/>
            <w:r w:rsidRPr="000A7E55">
              <w:rPr>
                <w:rFonts w:ascii="Arial Narrow" w:hAnsi="Arial Narrow" w:cs="Calibri"/>
                <w:sz w:val="16"/>
                <w:szCs w:val="16"/>
              </w:rPr>
              <w:t xml:space="preserve"> </w:t>
            </w:r>
            <w:proofErr w:type="spellStart"/>
            <w:r w:rsidRPr="000A7E55">
              <w:rPr>
                <w:rFonts w:ascii="Arial Narrow" w:hAnsi="Arial Narrow" w:cs="Calibri"/>
                <w:sz w:val="16"/>
                <w:szCs w:val="16"/>
              </w:rPr>
              <w:t>Marko</w:t>
            </w:r>
            <w:proofErr w:type="spellEnd"/>
            <w:r w:rsidRPr="000A7E55">
              <w:rPr>
                <w:rFonts w:ascii="Arial Narrow" w:hAnsi="Arial Narrow" w:cs="Calibri"/>
                <w:sz w:val="16"/>
                <w:szCs w:val="16"/>
              </w:rPr>
              <w:t xml:space="preserve"> Lara </w:t>
            </w:r>
            <w:proofErr w:type="spellStart"/>
            <w:r w:rsidRPr="000A7E55">
              <w:rPr>
                <w:rFonts w:ascii="Arial Narrow" w:hAnsi="Arial Narrow" w:cs="Calibri"/>
                <w:sz w:val="16"/>
                <w:szCs w:val="16"/>
              </w:rPr>
              <w:t>Schenone</w:t>
            </w:r>
            <w:proofErr w:type="spellEnd"/>
          </w:p>
        </w:tc>
        <w:tc>
          <w:tcPr>
            <w:tcW w:w="1134" w:type="dxa"/>
            <w:tcBorders>
              <w:top w:val="nil"/>
              <w:left w:val="nil"/>
              <w:bottom w:val="single" w:sz="4" w:space="0" w:color="000000"/>
              <w:right w:val="single" w:sz="4" w:space="0" w:color="000000"/>
            </w:tcBorders>
            <w:shd w:val="clear" w:color="auto" w:fill="auto"/>
            <w:vAlign w:val="center"/>
          </w:tcPr>
          <w:p w14:paraId="4CA35D59" w14:textId="5211AB2D"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c>
          <w:tcPr>
            <w:tcW w:w="992" w:type="dxa"/>
            <w:tcBorders>
              <w:top w:val="nil"/>
              <w:left w:val="nil"/>
              <w:bottom w:val="single" w:sz="4" w:space="0" w:color="000000"/>
              <w:right w:val="single" w:sz="4" w:space="0" w:color="000000"/>
            </w:tcBorders>
            <w:shd w:val="clear" w:color="auto" w:fill="auto"/>
            <w:vAlign w:val="center"/>
          </w:tcPr>
          <w:p w14:paraId="32410CE1" w14:textId="6A257B01"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c>
          <w:tcPr>
            <w:tcW w:w="1134" w:type="dxa"/>
            <w:tcBorders>
              <w:top w:val="nil"/>
              <w:left w:val="nil"/>
              <w:bottom w:val="single" w:sz="4" w:space="0" w:color="000000"/>
              <w:right w:val="single" w:sz="4" w:space="0" w:color="000000"/>
            </w:tcBorders>
            <w:shd w:val="clear" w:color="auto" w:fill="auto"/>
            <w:vAlign w:val="center"/>
          </w:tcPr>
          <w:p w14:paraId="0497DCA6" w14:textId="2765D468"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r>
      <w:tr w:rsidR="000A7E55" w:rsidRPr="007858B1" w14:paraId="4546B8A9" w14:textId="77777777" w:rsidTr="00B35A22">
        <w:trPr>
          <w:trHeight w:val="116"/>
        </w:trPr>
        <w:tc>
          <w:tcPr>
            <w:tcW w:w="4678" w:type="dxa"/>
            <w:tcBorders>
              <w:top w:val="nil"/>
              <w:left w:val="single" w:sz="4" w:space="0" w:color="000000"/>
              <w:bottom w:val="single" w:sz="4" w:space="0" w:color="000000"/>
              <w:right w:val="single" w:sz="4" w:space="0" w:color="000000"/>
            </w:tcBorders>
            <w:shd w:val="clear" w:color="auto" w:fill="auto"/>
            <w:vAlign w:val="center"/>
          </w:tcPr>
          <w:p w14:paraId="66C6DEC9" w14:textId="05C077E0" w:rsidR="000A7E55" w:rsidRPr="000A7E55" w:rsidRDefault="00FC6F11" w:rsidP="000A7E55">
            <w:pPr>
              <w:spacing w:after="0" w:line="240" w:lineRule="auto"/>
              <w:rPr>
                <w:sz w:val="16"/>
                <w:szCs w:val="16"/>
              </w:rPr>
            </w:pPr>
            <w:r w:rsidRPr="000A7E55">
              <w:rPr>
                <w:rFonts w:ascii="Arial Narrow" w:hAnsi="Arial Narrow" w:cs="Calibri"/>
                <w:sz w:val="16"/>
                <w:szCs w:val="16"/>
              </w:rPr>
              <w:t xml:space="preserve">Centro </w:t>
            </w:r>
            <w:r>
              <w:rPr>
                <w:rFonts w:ascii="Arial Narrow" w:hAnsi="Arial Narrow" w:cs="Calibri"/>
                <w:sz w:val="16"/>
                <w:szCs w:val="16"/>
              </w:rPr>
              <w:t>d</w:t>
            </w:r>
            <w:r w:rsidRPr="000A7E55">
              <w:rPr>
                <w:rFonts w:ascii="Arial Narrow" w:hAnsi="Arial Narrow" w:cs="Calibri"/>
                <w:sz w:val="16"/>
                <w:szCs w:val="16"/>
              </w:rPr>
              <w:t>e Educación Especial “San Antonio”</w:t>
            </w:r>
          </w:p>
        </w:tc>
        <w:tc>
          <w:tcPr>
            <w:tcW w:w="1134" w:type="dxa"/>
            <w:tcBorders>
              <w:top w:val="nil"/>
              <w:left w:val="nil"/>
              <w:bottom w:val="single" w:sz="4" w:space="0" w:color="000000"/>
              <w:right w:val="single" w:sz="4" w:space="0" w:color="000000"/>
            </w:tcBorders>
            <w:shd w:val="clear" w:color="auto" w:fill="auto"/>
            <w:vAlign w:val="center"/>
          </w:tcPr>
          <w:p w14:paraId="765DB1AA" w14:textId="72231232"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c>
          <w:tcPr>
            <w:tcW w:w="992" w:type="dxa"/>
            <w:tcBorders>
              <w:top w:val="nil"/>
              <w:left w:val="nil"/>
              <w:bottom w:val="single" w:sz="4" w:space="0" w:color="000000"/>
              <w:right w:val="single" w:sz="4" w:space="0" w:color="000000"/>
            </w:tcBorders>
            <w:shd w:val="clear" w:color="auto" w:fill="auto"/>
            <w:vAlign w:val="center"/>
          </w:tcPr>
          <w:p w14:paraId="0375AF23" w14:textId="685F3A92"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c>
          <w:tcPr>
            <w:tcW w:w="1134" w:type="dxa"/>
            <w:tcBorders>
              <w:top w:val="nil"/>
              <w:left w:val="nil"/>
              <w:bottom w:val="single" w:sz="4" w:space="0" w:color="000000"/>
              <w:right w:val="single" w:sz="4" w:space="0" w:color="000000"/>
            </w:tcBorders>
            <w:shd w:val="clear" w:color="auto" w:fill="auto"/>
            <w:vAlign w:val="center"/>
          </w:tcPr>
          <w:p w14:paraId="54CC863D" w14:textId="288DDC6A"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Bellavista</w:t>
            </w:r>
          </w:p>
        </w:tc>
      </w:tr>
      <w:tr w:rsidR="000A7E55" w:rsidRPr="007858B1" w14:paraId="199B5C32" w14:textId="77777777" w:rsidTr="00B35A22">
        <w:trPr>
          <w:trHeight w:val="45"/>
        </w:trPr>
        <w:tc>
          <w:tcPr>
            <w:tcW w:w="4678" w:type="dxa"/>
            <w:tcBorders>
              <w:top w:val="nil"/>
              <w:left w:val="single" w:sz="4" w:space="0" w:color="000000"/>
              <w:bottom w:val="single" w:sz="4" w:space="0" w:color="000000"/>
              <w:right w:val="single" w:sz="4" w:space="0" w:color="000000"/>
            </w:tcBorders>
            <w:shd w:val="clear" w:color="auto" w:fill="auto"/>
            <w:vAlign w:val="center"/>
          </w:tcPr>
          <w:p w14:paraId="452717D1" w14:textId="57E91788" w:rsidR="000A7E55" w:rsidRPr="000A7E55" w:rsidRDefault="00FC6F11" w:rsidP="000A7E55">
            <w:pPr>
              <w:spacing w:after="0" w:line="240" w:lineRule="auto"/>
              <w:rPr>
                <w:sz w:val="16"/>
                <w:szCs w:val="16"/>
              </w:rPr>
            </w:pPr>
            <w:r w:rsidRPr="000A7E55">
              <w:rPr>
                <w:rFonts w:ascii="Arial Narrow" w:hAnsi="Arial Narrow" w:cs="Calibri"/>
                <w:sz w:val="16"/>
                <w:szCs w:val="16"/>
              </w:rPr>
              <w:t xml:space="preserve">Asociación </w:t>
            </w:r>
            <w:r>
              <w:rPr>
                <w:rFonts w:ascii="Arial Narrow" w:hAnsi="Arial Narrow" w:cs="Calibri"/>
                <w:sz w:val="16"/>
                <w:szCs w:val="16"/>
              </w:rPr>
              <w:t>d</w:t>
            </w:r>
            <w:r w:rsidRPr="000A7E55">
              <w:rPr>
                <w:rFonts w:ascii="Arial Narrow" w:hAnsi="Arial Narrow" w:cs="Calibri"/>
                <w:sz w:val="16"/>
                <w:szCs w:val="16"/>
              </w:rPr>
              <w:t xml:space="preserve">e Pescadores </w:t>
            </w:r>
            <w:r>
              <w:rPr>
                <w:rFonts w:ascii="Arial Narrow" w:hAnsi="Arial Narrow" w:cs="Calibri"/>
                <w:sz w:val="16"/>
                <w:szCs w:val="16"/>
              </w:rPr>
              <w:t>e</w:t>
            </w:r>
            <w:r w:rsidRPr="000A7E55">
              <w:rPr>
                <w:rFonts w:ascii="Arial Narrow" w:hAnsi="Arial Narrow" w:cs="Calibri"/>
                <w:sz w:val="16"/>
                <w:szCs w:val="16"/>
              </w:rPr>
              <w:t xml:space="preserve">n Invalidez Permanente </w:t>
            </w:r>
            <w:r>
              <w:rPr>
                <w:rFonts w:ascii="Arial Narrow" w:hAnsi="Arial Narrow" w:cs="Calibri"/>
                <w:sz w:val="16"/>
                <w:szCs w:val="16"/>
              </w:rPr>
              <w:t>d</w:t>
            </w:r>
            <w:r w:rsidRPr="000A7E55">
              <w:rPr>
                <w:rFonts w:ascii="Arial Narrow" w:hAnsi="Arial Narrow" w:cs="Calibri"/>
                <w:sz w:val="16"/>
                <w:szCs w:val="16"/>
              </w:rPr>
              <w:t xml:space="preserve">e </w:t>
            </w:r>
            <w:r>
              <w:rPr>
                <w:rFonts w:ascii="Arial Narrow" w:hAnsi="Arial Narrow" w:cs="Calibri"/>
                <w:sz w:val="16"/>
                <w:szCs w:val="16"/>
              </w:rPr>
              <w:t>l</w:t>
            </w:r>
            <w:r w:rsidRPr="000A7E55">
              <w:rPr>
                <w:rFonts w:ascii="Arial Narrow" w:hAnsi="Arial Narrow" w:cs="Calibri"/>
                <w:sz w:val="16"/>
                <w:szCs w:val="16"/>
              </w:rPr>
              <w:t xml:space="preserve">a Caja </w:t>
            </w:r>
            <w:r>
              <w:rPr>
                <w:rFonts w:ascii="Arial Narrow" w:hAnsi="Arial Narrow" w:cs="Calibri"/>
                <w:sz w:val="16"/>
                <w:szCs w:val="16"/>
              </w:rPr>
              <w:t>d</w:t>
            </w:r>
            <w:r w:rsidRPr="000A7E55">
              <w:rPr>
                <w:rFonts w:ascii="Arial Narrow" w:hAnsi="Arial Narrow" w:cs="Calibri"/>
                <w:sz w:val="16"/>
                <w:szCs w:val="16"/>
              </w:rPr>
              <w:t xml:space="preserve">e Beneficios </w:t>
            </w:r>
            <w:r>
              <w:rPr>
                <w:rFonts w:ascii="Arial Narrow" w:hAnsi="Arial Narrow" w:cs="Calibri"/>
                <w:sz w:val="16"/>
                <w:szCs w:val="16"/>
              </w:rPr>
              <w:t>y</w:t>
            </w:r>
            <w:r w:rsidRPr="000A7E55">
              <w:rPr>
                <w:rFonts w:ascii="Arial Narrow" w:hAnsi="Arial Narrow" w:cs="Calibri"/>
                <w:sz w:val="16"/>
                <w:szCs w:val="16"/>
              </w:rPr>
              <w:t xml:space="preserve"> Seguridad Social Del Pescador Puerto Callao </w:t>
            </w:r>
            <w:r>
              <w:rPr>
                <w:rFonts w:ascii="Arial Narrow" w:hAnsi="Arial Narrow" w:cs="Calibri"/>
                <w:sz w:val="16"/>
                <w:szCs w:val="16"/>
              </w:rPr>
              <w:t>y</w:t>
            </w:r>
            <w:r w:rsidRPr="000A7E55">
              <w:rPr>
                <w:rFonts w:ascii="Arial Narrow" w:hAnsi="Arial Narrow" w:cs="Calibri"/>
                <w:sz w:val="16"/>
                <w:szCs w:val="16"/>
              </w:rPr>
              <w:t xml:space="preserve"> Anexos</w:t>
            </w:r>
          </w:p>
        </w:tc>
        <w:tc>
          <w:tcPr>
            <w:tcW w:w="1134" w:type="dxa"/>
            <w:tcBorders>
              <w:top w:val="nil"/>
              <w:left w:val="nil"/>
              <w:bottom w:val="single" w:sz="4" w:space="0" w:color="000000"/>
              <w:right w:val="single" w:sz="4" w:space="0" w:color="000000"/>
            </w:tcBorders>
            <w:shd w:val="clear" w:color="auto" w:fill="auto"/>
            <w:vAlign w:val="center"/>
          </w:tcPr>
          <w:p w14:paraId="07C98066" w14:textId="6EE15445"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c>
          <w:tcPr>
            <w:tcW w:w="992" w:type="dxa"/>
            <w:tcBorders>
              <w:top w:val="nil"/>
              <w:left w:val="nil"/>
              <w:bottom w:val="single" w:sz="4" w:space="0" w:color="000000"/>
              <w:right w:val="single" w:sz="4" w:space="0" w:color="000000"/>
            </w:tcBorders>
            <w:shd w:val="clear" w:color="auto" w:fill="auto"/>
            <w:vAlign w:val="center"/>
          </w:tcPr>
          <w:p w14:paraId="584F89DE" w14:textId="7CBBB6A5"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c>
          <w:tcPr>
            <w:tcW w:w="1134" w:type="dxa"/>
            <w:tcBorders>
              <w:top w:val="nil"/>
              <w:left w:val="nil"/>
              <w:bottom w:val="single" w:sz="4" w:space="0" w:color="000000"/>
              <w:right w:val="single" w:sz="4" w:space="0" w:color="000000"/>
            </w:tcBorders>
            <w:shd w:val="clear" w:color="auto" w:fill="auto"/>
            <w:vAlign w:val="center"/>
          </w:tcPr>
          <w:p w14:paraId="7E68E80E" w14:textId="5E318BA3"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Bellavista</w:t>
            </w:r>
          </w:p>
        </w:tc>
      </w:tr>
      <w:tr w:rsidR="000A7E55" w:rsidRPr="007858B1" w14:paraId="3FF7442D" w14:textId="77777777" w:rsidTr="00B35A22">
        <w:trPr>
          <w:trHeight w:val="45"/>
        </w:trPr>
        <w:tc>
          <w:tcPr>
            <w:tcW w:w="4678" w:type="dxa"/>
            <w:tcBorders>
              <w:top w:val="nil"/>
              <w:left w:val="single" w:sz="4" w:space="0" w:color="000000"/>
              <w:bottom w:val="single" w:sz="4" w:space="0" w:color="000000"/>
              <w:right w:val="single" w:sz="4" w:space="0" w:color="000000"/>
            </w:tcBorders>
            <w:shd w:val="clear" w:color="auto" w:fill="auto"/>
            <w:vAlign w:val="center"/>
          </w:tcPr>
          <w:p w14:paraId="782CAE6C" w14:textId="5EBFA6F5" w:rsidR="000A7E55" w:rsidRPr="000A7E55" w:rsidRDefault="000A7E55" w:rsidP="000A7E55">
            <w:pPr>
              <w:spacing w:after="0" w:line="240" w:lineRule="auto"/>
              <w:rPr>
                <w:sz w:val="16"/>
                <w:szCs w:val="16"/>
              </w:rPr>
            </w:pPr>
            <w:r w:rsidRPr="000A7E55">
              <w:rPr>
                <w:rFonts w:ascii="Arial Narrow" w:hAnsi="Arial Narrow" w:cs="Calibri"/>
                <w:sz w:val="16"/>
                <w:szCs w:val="16"/>
              </w:rPr>
              <w:t xml:space="preserve">ONG </w:t>
            </w:r>
            <w:r w:rsidR="00FC6F11" w:rsidRPr="000A7E55">
              <w:rPr>
                <w:rFonts w:ascii="Arial Narrow" w:hAnsi="Arial Narrow" w:cs="Calibri"/>
                <w:sz w:val="16"/>
                <w:szCs w:val="16"/>
              </w:rPr>
              <w:t xml:space="preserve">Instituto </w:t>
            </w:r>
            <w:r w:rsidR="00FC6F11">
              <w:rPr>
                <w:rFonts w:ascii="Arial Narrow" w:hAnsi="Arial Narrow" w:cs="Calibri"/>
                <w:sz w:val="16"/>
                <w:szCs w:val="16"/>
              </w:rPr>
              <w:t>d</w:t>
            </w:r>
            <w:r w:rsidR="00FC6F11" w:rsidRPr="000A7E55">
              <w:rPr>
                <w:rFonts w:ascii="Arial Narrow" w:hAnsi="Arial Narrow" w:cs="Calibri"/>
                <w:sz w:val="16"/>
                <w:szCs w:val="16"/>
              </w:rPr>
              <w:t>e Rehabilitación Infantil Luis Pasteur</w:t>
            </w:r>
          </w:p>
        </w:tc>
        <w:tc>
          <w:tcPr>
            <w:tcW w:w="1134" w:type="dxa"/>
            <w:tcBorders>
              <w:top w:val="nil"/>
              <w:left w:val="nil"/>
              <w:bottom w:val="single" w:sz="4" w:space="0" w:color="000000"/>
              <w:right w:val="single" w:sz="4" w:space="0" w:color="000000"/>
            </w:tcBorders>
            <w:shd w:val="clear" w:color="auto" w:fill="auto"/>
            <w:vAlign w:val="center"/>
          </w:tcPr>
          <w:p w14:paraId="652C5147" w14:textId="3D49FD07"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c>
          <w:tcPr>
            <w:tcW w:w="992" w:type="dxa"/>
            <w:tcBorders>
              <w:top w:val="nil"/>
              <w:left w:val="nil"/>
              <w:bottom w:val="single" w:sz="4" w:space="0" w:color="000000"/>
              <w:right w:val="single" w:sz="4" w:space="0" w:color="000000"/>
            </w:tcBorders>
            <w:shd w:val="clear" w:color="auto" w:fill="auto"/>
            <w:vAlign w:val="center"/>
          </w:tcPr>
          <w:p w14:paraId="70370E4C" w14:textId="7E7DB32E"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c>
          <w:tcPr>
            <w:tcW w:w="1134" w:type="dxa"/>
            <w:tcBorders>
              <w:top w:val="nil"/>
              <w:left w:val="nil"/>
              <w:bottom w:val="single" w:sz="4" w:space="0" w:color="000000"/>
              <w:right w:val="single" w:sz="4" w:space="0" w:color="000000"/>
            </w:tcBorders>
            <w:shd w:val="clear" w:color="auto" w:fill="auto"/>
            <w:vAlign w:val="center"/>
          </w:tcPr>
          <w:p w14:paraId="0B2C5CF8" w14:textId="0E28F835"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r>
      <w:tr w:rsidR="000A7E55" w:rsidRPr="007858B1" w14:paraId="65CB77E7" w14:textId="77777777" w:rsidTr="00B35A22">
        <w:trPr>
          <w:trHeight w:val="45"/>
        </w:trPr>
        <w:tc>
          <w:tcPr>
            <w:tcW w:w="4678" w:type="dxa"/>
            <w:tcBorders>
              <w:top w:val="nil"/>
              <w:left w:val="single" w:sz="4" w:space="0" w:color="000000"/>
              <w:bottom w:val="single" w:sz="4" w:space="0" w:color="000000"/>
              <w:right w:val="single" w:sz="4" w:space="0" w:color="000000"/>
            </w:tcBorders>
            <w:shd w:val="clear" w:color="auto" w:fill="auto"/>
            <w:vAlign w:val="center"/>
          </w:tcPr>
          <w:p w14:paraId="0BFF4107" w14:textId="3904D953" w:rsidR="000A7E55" w:rsidRPr="000A7E55" w:rsidRDefault="000A7E55" w:rsidP="000A7E55">
            <w:pPr>
              <w:spacing w:after="0" w:line="240" w:lineRule="auto"/>
              <w:rPr>
                <w:sz w:val="16"/>
                <w:szCs w:val="16"/>
              </w:rPr>
            </w:pPr>
            <w:r w:rsidRPr="000A7E55">
              <w:rPr>
                <w:rFonts w:ascii="Arial Narrow" w:hAnsi="Arial Narrow" w:cs="Calibri"/>
                <w:sz w:val="16"/>
                <w:szCs w:val="16"/>
              </w:rPr>
              <w:t xml:space="preserve">O.N.G.D. </w:t>
            </w:r>
            <w:r w:rsidR="00FC6F11" w:rsidRPr="000A7E55">
              <w:rPr>
                <w:rFonts w:ascii="Arial Narrow" w:hAnsi="Arial Narrow" w:cs="Calibri"/>
                <w:sz w:val="16"/>
                <w:szCs w:val="16"/>
              </w:rPr>
              <w:t xml:space="preserve">Asociación Peruana </w:t>
            </w:r>
            <w:r w:rsidR="00FC6F11">
              <w:rPr>
                <w:rFonts w:ascii="Arial Narrow" w:hAnsi="Arial Narrow" w:cs="Calibri"/>
                <w:sz w:val="16"/>
                <w:szCs w:val="16"/>
              </w:rPr>
              <w:t>d</w:t>
            </w:r>
            <w:r w:rsidR="00FC6F11" w:rsidRPr="000A7E55">
              <w:rPr>
                <w:rFonts w:ascii="Arial Narrow" w:hAnsi="Arial Narrow" w:cs="Calibri"/>
                <w:sz w:val="16"/>
                <w:szCs w:val="16"/>
              </w:rPr>
              <w:t>e Impedidos Adriana Rebaza Flores</w:t>
            </w:r>
          </w:p>
        </w:tc>
        <w:tc>
          <w:tcPr>
            <w:tcW w:w="1134" w:type="dxa"/>
            <w:tcBorders>
              <w:top w:val="nil"/>
              <w:left w:val="nil"/>
              <w:bottom w:val="single" w:sz="4" w:space="0" w:color="000000"/>
              <w:right w:val="single" w:sz="4" w:space="0" w:color="000000"/>
            </w:tcBorders>
            <w:shd w:val="clear" w:color="auto" w:fill="auto"/>
            <w:vAlign w:val="center"/>
          </w:tcPr>
          <w:p w14:paraId="5A6E5261" w14:textId="66E447DF"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c>
          <w:tcPr>
            <w:tcW w:w="992" w:type="dxa"/>
            <w:tcBorders>
              <w:top w:val="nil"/>
              <w:left w:val="nil"/>
              <w:bottom w:val="single" w:sz="4" w:space="0" w:color="000000"/>
              <w:right w:val="single" w:sz="4" w:space="0" w:color="000000"/>
            </w:tcBorders>
            <w:shd w:val="clear" w:color="auto" w:fill="auto"/>
            <w:vAlign w:val="center"/>
          </w:tcPr>
          <w:p w14:paraId="555B2CDA" w14:textId="26CBAC90"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c>
          <w:tcPr>
            <w:tcW w:w="1134" w:type="dxa"/>
            <w:tcBorders>
              <w:top w:val="nil"/>
              <w:left w:val="nil"/>
              <w:bottom w:val="single" w:sz="4" w:space="0" w:color="000000"/>
              <w:right w:val="single" w:sz="4" w:space="0" w:color="000000"/>
            </w:tcBorders>
            <w:shd w:val="clear" w:color="auto" w:fill="auto"/>
            <w:vAlign w:val="center"/>
          </w:tcPr>
          <w:p w14:paraId="25D48A54" w14:textId="38DD6237"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Bellavista</w:t>
            </w:r>
          </w:p>
        </w:tc>
      </w:tr>
      <w:tr w:rsidR="000A7E55" w:rsidRPr="007858B1" w14:paraId="5A27E526" w14:textId="77777777" w:rsidTr="00B35A22">
        <w:trPr>
          <w:trHeight w:val="45"/>
        </w:trPr>
        <w:tc>
          <w:tcPr>
            <w:tcW w:w="4678" w:type="dxa"/>
            <w:tcBorders>
              <w:top w:val="nil"/>
              <w:left w:val="single" w:sz="4" w:space="0" w:color="000000"/>
              <w:bottom w:val="single" w:sz="4" w:space="0" w:color="000000"/>
              <w:right w:val="single" w:sz="4" w:space="0" w:color="000000"/>
            </w:tcBorders>
            <w:shd w:val="clear" w:color="auto" w:fill="auto"/>
            <w:vAlign w:val="center"/>
          </w:tcPr>
          <w:p w14:paraId="49C3CC62" w14:textId="4938C4DA" w:rsidR="000A7E55" w:rsidRPr="000A7E55" w:rsidRDefault="00FC6F11" w:rsidP="000A7E55">
            <w:pPr>
              <w:spacing w:after="0" w:line="240" w:lineRule="auto"/>
              <w:rPr>
                <w:sz w:val="16"/>
                <w:szCs w:val="16"/>
              </w:rPr>
            </w:pPr>
            <w:r w:rsidRPr="000A7E55">
              <w:rPr>
                <w:rFonts w:ascii="Arial Narrow" w:hAnsi="Arial Narrow" w:cs="Calibri"/>
                <w:sz w:val="16"/>
                <w:szCs w:val="16"/>
              </w:rPr>
              <w:t xml:space="preserve">Organización Cultural </w:t>
            </w:r>
            <w:r>
              <w:rPr>
                <w:rFonts w:ascii="Arial Narrow" w:hAnsi="Arial Narrow" w:cs="Calibri"/>
                <w:sz w:val="16"/>
                <w:szCs w:val="16"/>
              </w:rPr>
              <w:t>p</w:t>
            </w:r>
            <w:r w:rsidRPr="000A7E55">
              <w:rPr>
                <w:rFonts w:ascii="Arial Narrow" w:hAnsi="Arial Narrow" w:cs="Calibri"/>
                <w:sz w:val="16"/>
                <w:szCs w:val="16"/>
              </w:rPr>
              <w:t xml:space="preserve">ara </w:t>
            </w:r>
            <w:r>
              <w:rPr>
                <w:rFonts w:ascii="Arial Narrow" w:hAnsi="Arial Narrow" w:cs="Calibri"/>
                <w:sz w:val="16"/>
                <w:szCs w:val="16"/>
              </w:rPr>
              <w:t>l</w:t>
            </w:r>
            <w:r w:rsidRPr="000A7E55">
              <w:rPr>
                <w:rFonts w:ascii="Arial Narrow" w:hAnsi="Arial Narrow" w:cs="Calibri"/>
                <w:sz w:val="16"/>
                <w:szCs w:val="16"/>
              </w:rPr>
              <w:t xml:space="preserve">a Función Educativa Especial </w:t>
            </w:r>
            <w:proofErr w:type="spellStart"/>
            <w:r w:rsidRPr="000A7E55">
              <w:rPr>
                <w:rFonts w:ascii="Arial Narrow" w:hAnsi="Arial Narrow" w:cs="Calibri"/>
                <w:sz w:val="16"/>
                <w:szCs w:val="16"/>
              </w:rPr>
              <w:t>Llankamuson</w:t>
            </w:r>
            <w:proofErr w:type="spellEnd"/>
            <w:r w:rsidRPr="000A7E55">
              <w:rPr>
                <w:rFonts w:ascii="Arial Narrow" w:hAnsi="Arial Narrow" w:cs="Calibri"/>
                <w:sz w:val="16"/>
                <w:szCs w:val="16"/>
              </w:rPr>
              <w:t xml:space="preserve"> </w:t>
            </w:r>
            <w:proofErr w:type="spellStart"/>
            <w:r w:rsidRPr="000A7E55">
              <w:rPr>
                <w:rFonts w:ascii="Arial Narrow" w:hAnsi="Arial Narrow" w:cs="Calibri"/>
                <w:sz w:val="16"/>
                <w:szCs w:val="16"/>
              </w:rPr>
              <w:t>Munayta</w:t>
            </w:r>
            <w:proofErr w:type="spellEnd"/>
            <w:r w:rsidRPr="000A7E55">
              <w:rPr>
                <w:rFonts w:ascii="Arial Narrow" w:hAnsi="Arial Narrow" w:cs="Calibri"/>
                <w:sz w:val="16"/>
                <w:szCs w:val="16"/>
              </w:rPr>
              <w:t xml:space="preserve"> </w:t>
            </w:r>
            <w:r>
              <w:rPr>
                <w:rFonts w:ascii="Arial Narrow" w:hAnsi="Arial Narrow" w:cs="Calibri"/>
                <w:sz w:val="16"/>
                <w:szCs w:val="16"/>
              </w:rPr>
              <w:t>a</w:t>
            </w:r>
            <w:r w:rsidRPr="000A7E55">
              <w:rPr>
                <w:rFonts w:ascii="Arial Narrow" w:hAnsi="Arial Narrow" w:cs="Calibri"/>
                <w:sz w:val="16"/>
                <w:szCs w:val="16"/>
              </w:rPr>
              <w:t xml:space="preserve"> Trabajar </w:t>
            </w:r>
            <w:r>
              <w:rPr>
                <w:rFonts w:ascii="Arial Narrow" w:hAnsi="Arial Narrow" w:cs="Calibri"/>
                <w:sz w:val="16"/>
                <w:szCs w:val="16"/>
              </w:rPr>
              <w:t>c</w:t>
            </w:r>
            <w:r w:rsidRPr="000A7E55">
              <w:rPr>
                <w:rFonts w:ascii="Arial Narrow" w:hAnsi="Arial Narrow" w:cs="Calibri"/>
                <w:sz w:val="16"/>
                <w:szCs w:val="16"/>
              </w:rPr>
              <w:t>on Amor</w:t>
            </w:r>
          </w:p>
        </w:tc>
        <w:tc>
          <w:tcPr>
            <w:tcW w:w="1134" w:type="dxa"/>
            <w:tcBorders>
              <w:top w:val="nil"/>
              <w:left w:val="nil"/>
              <w:bottom w:val="single" w:sz="4" w:space="0" w:color="000000"/>
              <w:right w:val="single" w:sz="4" w:space="0" w:color="000000"/>
            </w:tcBorders>
            <w:shd w:val="clear" w:color="auto" w:fill="auto"/>
            <w:vAlign w:val="center"/>
          </w:tcPr>
          <w:p w14:paraId="7784A1EA" w14:textId="45F8F327"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c>
          <w:tcPr>
            <w:tcW w:w="992" w:type="dxa"/>
            <w:tcBorders>
              <w:top w:val="nil"/>
              <w:left w:val="nil"/>
              <w:bottom w:val="single" w:sz="4" w:space="0" w:color="000000"/>
              <w:right w:val="single" w:sz="4" w:space="0" w:color="000000"/>
            </w:tcBorders>
            <w:shd w:val="clear" w:color="auto" w:fill="auto"/>
            <w:vAlign w:val="center"/>
          </w:tcPr>
          <w:p w14:paraId="364497CD" w14:textId="42777880"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c>
          <w:tcPr>
            <w:tcW w:w="1134" w:type="dxa"/>
            <w:tcBorders>
              <w:top w:val="nil"/>
              <w:left w:val="nil"/>
              <w:bottom w:val="single" w:sz="4" w:space="0" w:color="000000"/>
              <w:right w:val="single" w:sz="4" w:space="0" w:color="000000"/>
            </w:tcBorders>
            <w:shd w:val="clear" w:color="auto" w:fill="auto"/>
            <w:vAlign w:val="center"/>
          </w:tcPr>
          <w:p w14:paraId="00806ED0" w14:textId="204C928F"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La Perla</w:t>
            </w:r>
          </w:p>
        </w:tc>
      </w:tr>
      <w:tr w:rsidR="000A7E55" w:rsidRPr="007858B1" w14:paraId="31F9A72C" w14:textId="77777777" w:rsidTr="00B35A22">
        <w:trPr>
          <w:trHeight w:val="169"/>
        </w:trPr>
        <w:tc>
          <w:tcPr>
            <w:tcW w:w="4678" w:type="dxa"/>
            <w:tcBorders>
              <w:top w:val="nil"/>
              <w:left w:val="single" w:sz="4" w:space="0" w:color="000000"/>
              <w:bottom w:val="single" w:sz="4" w:space="0" w:color="000000"/>
              <w:right w:val="single" w:sz="4" w:space="0" w:color="000000"/>
            </w:tcBorders>
            <w:shd w:val="clear" w:color="auto" w:fill="auto"/>
            <w:vAlign w:val="center"/>
          </w:tcPr>
          <w:p w14:paraId="478EB680" w14:textId="3345F8C1" w:rsidR="000A7E55" w:rsidRPr="000A7E55" w:rsidRDefault="00FC6F11" w:rsidP="000A7E55">
            <w:pPr>
              <w:spacing w:after="0" w:line="240" w:lineRule="auto"/>
              <w:rPr>
                <w:sz w:val="16"/>
                <w:szCs w:val="16"/>
              </w:rPr>
            </w:pPr>
            <w:r w:rsidRPr="000A7E55">
              <w:rPr>
                <w:rFonts w:ascii="Arial Narrow" w:hAnsi="Arial Narrow" w:cs="Calibri"/>
                <w:sz w:val="16"/>
                <w:szCs w:val="16"/>
              </w:rPr>
              <w:t xml:space="preserve">Asociación </w:t>
            </w:r>
            <w:r>
              <w:rPr>
                <w:rFonts w:ascii="Arial Narrow" w:hAnsi="Arial Narrow" w:cs="Calibri"/>
                <w:sz w:val="16"/>
                <w:szCs w:val="16"/>
              </w:rPr>
              <w:t>d</w:t>
            </w:r>
            <w:r w:rsidRPr="000A7E55">
              <w:rPr>
                <w:rFonts w:ascii="Arial Narrow" w:hAnsi="Arial Narrow" w:cs="Calibri"/>
                <w:sz w:val="16"/>
                <w:szCs w:val="16"/>
              </w:rPr>
              <w:t xml:space="preserve">e Personas </w:t>
            </w:r>
            <w:r>
              <w:rPr>
                <w:rFonts w:ascii="Arial Narrow" w:hAnsi="Arial Narrow" w:cs="Calibri"/>
                <w:sz w:val="16"/>
                <w:szCs w:val="16"/>
              </w:rPr>
              <w:t>c</w:t>
            </w:r>
            <w:r w:rsidRPr="000A7E55">
              <w:rPr>
                <w:rFonts w:ascii="Arial Narrow" w:hAnsi="Arial Narrow" w:cs="Calibri"/>
                <w:sz w:val="16"/>
                <w:szCs w:val="16"/>
              </w:rPr>
              <w:t xml:space="preserve">on Discapacidad </w:t>
            </w:r>
            <w:r>
              <w:rPr>
                <w:rFonts w:ascii="Arial Narrow" w:hAnsi="Arial Narrow" w:cs="Calibri"/>
                <w:sz w:val="16"/>
                <w:szCs w:val="16"/>
              </w:rPr>
              <w:t>d</w:t>
            </w:r>
            <w:r w:rsidRPr="000A7E55">
              <w:rPr>
                <w:rFonts w:ascii="Arial Narrow" w:hAnsi="Arial Narrow" w:cs="Calibri"/>
                <w:sz w:val="16"/>
                <w:szCs w:val="16"/>
              </w:rPr>
              <w:t>e Ramón Castilla</w:t>
            </w:r>
          </w:p>
        </w:tc>
        <w:tc>
          <w:tcPr>
            <w:tcW w:w="1134" w:type="dxa"/>
            <w:tcBorders>
              <w:top w:val="nil"/>
              <w:left w:val="nil"/>
              <w:bottom w:val="single" w:sz="4" w:space="0" w:color="000000"/>
              <w:right w:val="single" w:sz="4" w:space="0" w:color="000000"/>
            </w:tcBorders>
            <w:shd w:val="clear" w:color="auto" w:fill="auto"/>
            <w:vAlign w:val="center"/>
          </w:tcPr>
          <w:p w14:paraId="48FC2DAF" w14:textId="5B34B08B"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c>
          <w:tcPr>
            <w:tcW w:w="992" w:type="dxa"/>
            <w:tcBorders>
              <w:top w:val="nil"/>
              <w:left w:val="nil"/>
              <w:bottom w:val="single" w:sz="4" w:space="0" w:color="000000"/>
              <w:right w:val="single" w:sz="4" w:space="0" w:color="000000"/>
            </w:tcBorders>
            <w:shd w:val="clear" w:color="auto" w:fill="auto"/>
            <w:vAlign w:val="center"/>
          </w:tcPr>
          <w:p w14:paraId="0D715C9B" w14:textId="4821DECB"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c>
          <w:tcPr>
            <w:tcW w:w="1134" w:type="dxa"/>
            <w:tcBorders>
              <w:top w:val="nil"/>
              <w:left w:val="nil"/>
              <w:bottom w:val="single" w:sz="4" w:space="0" w:color="000000"/>
              <w:right w:val="single" w:sz="4" w:space="0" w:color="000000"/>
            </w:tcBorders>
            <w:shd w:val="clear" w:color="auto" w:fill="auto"/>
            <w:vAlign w:val="center"/>
          </w:tcPr>
          <w:p w14:paraId="50FA6B77" w14:textId="2CCD1D33"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r>
      <w:tr w:rsidR="000A7E55" w:rsidRPr="007858B1" w14:paraId="45CA2132" w14:textId="77777777" w:rsidTr="00B35A22">
        <w:trPr>
          <w:trHeight w:val="203"/>
        </w:trPr>
        <w:tc>
          <w:tcPr>
            <w:tcW w:w="4678" w:type="dxa"/>
            <w:tcBorders>
              <w:top w:val="nil"/>
              <w:left w:val="single" w:sz="4" w:space="0" w:color="000000"/>
              <w:bottom w:val="single" w:sz="4" w:space="0" w:color="000000"/>
              <w:right w:val="single" w:sz="4" w:space="0" w:color="000000"/>
            </w:tcBorders>
            <w:shd w:val="clear" w:color="auto" w:fill="auto"/>
            <w:vAlign w:val="center"/>
          </w:tcPr>
          <w:p w14:paraId="518F0EE3" w14:textId="284725CE" w:rsidR="000A7E55" w:rsidRPr="000A7E55" w:rsidRDefault="00FC6F11" w:rsidP="000A7E55">
            <w:pPr>
              <w:spacing w:after="0" w:line="240" w:lineRule="auto"/>
              <w:rPr>
                <w:sz w:val="16"/>
                <w:szCs w:val="16"/>
              </w:rPr>
            </w:pPr>
            <w:r w:rsidRPr="000A7E55">
              <w:rPr>
                <w:rFonts w:ascii="Arial Narrow" w:hAnsi="Arial Narrow" w:cs="Calibri"/>
                <w:sz w:val="16"/>
                <w:szCs w:val="16"/>
              </w:rPr>
              <w:t xml:space="preserve">Asociación </w:t>
            </w:r>
            <w:r>
              <w:rPr>
                <w:rFonts w:ascii="Arial Narrow" w:hAnsi="Arial Narrow" w:cs="Calibri"/>
                <w:sz w:val="16"/>
                <w:szCs w:val="16"/>
              </w:rPr>
              <w:t>p</w:t>
            </w:r>
            <w:r w:rsidRPr="000A7E55">
              <w:rPr>
                <w:rFonts w:ascii="Arial Narrow" w:hAnsi="Arial Narrow" w:cs="Calibri"/>
                <w:sz w:val="16"/>
                <w:szCs w:val="16"/>
              </w:rPr>
              <w:t xml:space="preserve">ara </w:t>
            </w:r>
            <w:r>
              <w:rPr>
                <w:rFonts w:ascii="Arial Narrow" w:hAnsi="Arial Narrow" w:cs="Calibri"/>
                <w:sz w:val="16"/>
                <w:szCs w:val="16"/>
              </w:rPr>
              <w:t>e</w:t>
            </w:r>
            <w:r w:rsidRPr="000A7E55">
              <w:rPr>
                <w:rFonts w:ascii="Arial Narrow" w:hAnsi="Arial Narrow" w:cs="Calibri"/>
                <w:sz w:val="16"/>
                <w:szCs w:val="16"/>
              </w:rPr>
              <w:t>l Discapacitado-La Perla-</w:t>
            </w:r>
            <w:proofErr w:type="spellStart"/>
            <w:r w:rsidRPr="000A7E55">
              <w:rPr>
                <w:rFonts w:ascii="Arial Narrow" w:hAnsi="Arial Narrow" w:cs="Calibri"/>
                <w:sz w:val="16"/>
                <w:szCs w:val="16"/>
              </w:rPr>
              <w:t>Apadis</w:t>
            </w:r>
            <w:proofErr w:type="spellEnd"/>
            <w:r w:rsidRPr="000A7E55">
              <w:rPr>
                <w:rFonts w:ascii="Arial Narrow" w:hAnsi="Arial Narrow" w:cs="Calibri"/>
                <w:sz w:val="16"/>
                <w:szCs w:val="16"/>
              </w:rPr>
              <w:t>-La Perla</w:t>
            </w:r>
          </w:p>
        </w:tc>
        <w:tc>
          <w:tcPr>
            <w:tcW w:w="1134" w:type="dxa"/>
            <w:tcBorders>
              <w:top w:val="nil"/>
              <w:left w:val="nil"/>
              <w:bottom w:val="single" w:sz="4" w:space="0" w:color="000000"/>
              <w:right w:val="single" w:sz="4" w:space="0" w:color="000000"/>
            </w:tcBorders>
            <w:shd w:val="clear" w:color="auto" w:fill="auto"/>
            <w:vAlign w:val="center"/>
          </w:tcPr>
          <w:p w14:paraId="783AF460" w14:textId="372EDB6E"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c>
          <w:tcPr>
            <w:tcW w:w="992" w:type="dxa"/>
            <w:tcBorders>
              <w:top w:val="nil"/>
              <w:left w:val="nil"/>
              <w:bottom w:val="single" w:sz="4" w:space="0" w:color="000000"/>
              <w:right w:val="single" w:sz="4" w:space="0" w:color="000000"/>
            </w:tcBorders>
            <w:shd w:val="clear" w:color="auto" w:fill="auto"/>
            <w:vAlign w:val="center"/>
          </w:tcPr>
          <w:p w14:paraId="08BE05E2" w14:textId="1E4C70C5"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c>
          <w:tcPr>
            <w:tcW w:w="1134" w:type="dxa"/>
            <w:tcBorders>
              <w:top w:val="nil"/>
              <w:left w:val="nil"/>
              <w:bottom w:val="single" w:sz="4" w:space="0" w:color="000000"/>
              <w:right w:val="single" w:sz="4" w:space="0" w:color="000000"/>
            </w:tcBorders>
            <w:shd w:val="clear" w:color="auto" w:fill="auto"/>
            <w:vAlign w:val="center"/>
          </w:tcPr>
          <w:p w14:paraId="7CF45E14" w14:textId="092FBE69"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r>
      <w:tr w:rsidR="000A7E55" w:rsidRPr="007858B1" w14:paraId="279E61F4" w14:textId="77777777" w:rsidTr="00B35A22">
        <w:trPr>
          <w:trHeight w:val="45"/>
        </w:trPr>
        <w:tc>
          <w:tcPr>
            <w:tcW w:w="4678" w:type="dxa"/>
            <w:tcBorders>
              <w:top w:val="nil"/>
              <w:left w:val="single" w:sz="4" w:space="0" w:color="000000"/>
              <w:bottom w:val="single" w:sz="4" w:space="0" w:color="000000"/>
              <w:right w:val="single" w:sz="4" w:space="0" w:color="000000"/>
            </w:tcBorders>
            <w:shd w:val="clear" w:color="auto" w:fill="auto"/>
            <w:vAlign w:val="center"/>
          </w:tcPr>
          <w:p w14:paraId="766865C9" w14:textId="063E9644" w:rsidR="000A7E55" w:rsidRPr="000A7E55" w:rsidRDefault="00FC6F11" w:rsidP="000A7E55">
            <w:pPr>
              <w:spacing w:after="0" w:line="240" w:lineRule="auto"/>
              <w:rPr>
                <w:sz w:val="16"/>
                <w:szCs w:val="16"/>
              </w:rPr>
            </w:pPr>
            <w:r w:rsidRPr="000A7E55">
              <w:rPr>
                <w:rFonts w:ascii="Arial Narrow" w:hAnsi="Arial Narrow" w:cs="Calibri"/>
                <w:sz w:val="16"/>
                <w:szCs w:val="16"/>
              </w:rPr>
              <w:t xml:space="preserve">Asociación </w:t>
            </w:r>
            <w:r>
              <w:rPr>
                <w:rFonts w:ascii="Arial Narrow" w:hAnsi="Arial Narrow" w:cs="Calibri"/>
                <w:sz w:val="16"/>
                <w:szCs w:val="16"/>
              </w:rPr>
              <w:t>d</w:t>
            </w:r>
            <w:r w:rsidRPr="000A7E55">
              <w:rPr>
                <w:rFonts w:ascii="Arial Narrow" w:hAnsi="Arial Narrow" w:cs="Calibri"/>
                <w:sz w:val="16"/>
                <w:szCs w:val="16"/>
              </w:rPr>
              <w:t xml:space="preserve">e Discapacitados </w:t>
            </w:r>
            <w:r>
              <w:rPr>
                <w:rFonts w:ascii="Arial Narrow" w:hAnsi="Arial Narrow" w:cs="Calibri"/>
                <w:sz w:val="16"/>
                <w:szCs w:val="16"/>
              </w:rPr>
              <w:t>d</w:t>
            </w:r>
            <w:r w:rsidRPr="000A7E55">
              <w:rPr>
                <w:rFonts w:ascii="Arial Narrow" w:hAnsi="Arial Narrow" w:cs="Calibri"/>
                <w:sz w:val="16"/>
                <w:szCs w:val="16"/>
              </w:rPr>
              <w:t xml:space="preserve">e Apoyo Social </w:t>
            </w:r>
            <w:r>
              <w:rPr>
                <w:rFonts w:ascii="Arial Narrow" w:hAnsi="Arial Narrow" w:cs="Calibri"/>
                <w:sz w:val="16"/>
                <w:szCs w:val="16"/>
              </w:rPr>
              <w:t>d</w:t>
            </w:r>
            <w:r w:rsidRPr="000A7E55">
              <w:rPr>
                <w:rFonts w:ascii="Arial Narrow" w:hAnsi="Arial Narrow" w:cs="Calibri"/>
                <w:sz w:val="16"/>
                <w:szCs w:val="16"/>
              </w:rPr>
              <w:t xml:space="preserve">el Callao Querer </w:t>
            </w:r>
            <w:r>
              <w:rPr>
                <w:rFonts w:ascii="Arial Narrow" w:hAnsi="Arial Narrow" w:cs="Calibri"/>
                <w:sz w:val="16"/>
                <w:szCs w:val="16"/>
              </w:rPr>
              <w:t>e</w:t>
            </w:r>
            <w:r w:rsidRPr="000A7E55">
              <w:rPr>
                <w:rFonts w:ascii="Arial Narrow" w:hAnsi="Arial Narrow" w:cs="Calibri"/>
                <w:sz w:val="16"/>
                <w:szCs w:val="16"/>
              </w:rPr>
              <w:t>s Poder</w:t>
            </w:r>
          </w:p>
        </w:tc>
        <w:tc>
          <w:tcPr>
            <w:tcW w:w="1134" w:type="dxa"/>
            <w:tcBorders>
              <w:top w:val="nil"/>
              <w:left w:val="nil"/>
              <w:bottom w:val="single" w:sz="4" w:space="0" w:color="000000"/>
              <w:right w:val="single" w:sz="4" w:space="0" w:color="000000"/>
            </w:tcBorders>
            <w:shd w:val="clear" w:color="auto" w:fill="auto"/>
            <w:vAlign w:val="center"/>
          </w:tcPr>
          <w:p w14:paraId="1E15BC12" w14:textId="63DAB043"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c>
          <w:tcPr>
            <w:tcW w:w="992" w:type="dxa"/>
            <w:tcBorders>
              <w:top w:val="nil"/>
              <w:left w:val="nil"/>
              <w:bottom w:val="single" w:sz="4" w:space="0" w:color="000000"/>
              <w:right w:val="single" w:sz="4" w:space="0" w:color="000000"/>
            </w:tcBorders>
            <w:shd w:val="clear" w:color="auto" w:fill="auto"/>
            <w:vAlign w:val="center"/>
          </w:tcPr>
          <w:p w14:paraId="42DCAF51" w14:textId="03C0F04D"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c>
          <w:tcPr>
            <w:tcW w:w="1134" w:type="dxa"/>
            <w:tcBorders>
              <w:top w:val="nil"/>
              <w:left w:val="nil"/>
              <w:bottom w:val="single" w:sz="4" w:space="0" w:color="000000"/>
              <w:right w:val="single" w:sz="4" w:space="0" w:color="000000"/>
            </w:tcBorders>
            <w:shd w:val="clear" w:color="auto" w:fill="auto"/>
            <w:vAlign w:val="center"/>
          </w:tcPr>
          <w:p w14:paraId="273E99C8" w14:textId="7D67C050"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r>
      <w:tr w:rsidR="000A7E55" w:rsidRPr="007858B1" w14:paraId="0C382ACD" w14:textId="77777777" w:rsidTr="00B35A22">
        <w:trPr>
          <w:trHeight w:val="116"/>
        </w:trPr>
        <w:tc>
          <w:tcPr>
            <w:tcW w:w="4678" w:type="dxa"/>
            <w:tcBorders>
              <w:top w:val="nil"/>
              <w:left w:val="single" w:sz="4" w:space="0" w:color="000000"/>
              <w:bottom w:val="single" w:sz="4" w:space="0" w:color="000000"/>
              <w:right w:val="single" w:sz="4" w:space="0" w:color="000000"/>
            </w:tcBorders>
            <w:shd w:val="clear" w:color="auto" w:fill="auto"/>
            <w:vAlign w:val="center"/>
          </w:tcPr>
          <w:p w14:paraId="02208E62" w14:textId="3C9C2D1B" w:rsidR="000A7E55" w:rsidRPr="000A7E55" w:rsidRDefault="00FC6F11" w:rsidP="000A7E55">
            <w:pPr>
              <w:spacing w:after="0" w:line="240" w:lineRule="auto"/>
              <w:rPr>
                <w:sz w:val="16"/>
                <w:szCs w:val="16"/>
              </w:rPr>
            </w:pPr>
            <w:r w:rsidRPr="000A7E55">
              <w:rPr>
                <w:rFonts w:ascii="Arial Narrow" w:hAnsi="Arial Narrow" w:cs="Calibri"/>
                <w:sz w:val="16"/>
                <w:szCs w:val="16"/>
              </w:rPr>
              <w:t xml:space="preserve">Instituto </w:t>
            </w:r>
            <w:r>
              <w:rPr>
                <w:rFonts w:ascii="Arial Narrow" w:hAnsi="Arial Narrow" w:cs="Calibri"/>
                <w:sz w:val="16"/>
                <w:szCs w:val="16"/>
              </w:rPr>
              <w:t>d</w:t>
            </w:r>
            <w:r w:rsidRPr="000A7E55">
              <w:rPr>
                <w:rFonts w:ascii="Arial Narrow" w:hAnsi="Arial Narrow" w:cs="Calibri"/>
                <w:sz w:val="16"/>
                <w:szCs w:val="16"/>
              </w:rPr>
              <w:t>e Rehabilitación "Dra. Adriana Rebaza Flores"</w:t>
            </w:r>
          </w:p>
        </w:tc>
        <w:tc>
          <w:tcPr>
            <w:tcW w:w="1134" w:type="dxa"/>
            <w:tcBorders>
              <w:top w:val="nil"/>
              <w:left w:val="nil"/>
              <w:bottom w:val="single" w:sz="4" w:space="0" w:color="000000"/>
              <w:right w:val="single" w:sz="4" w:space="0" w:color="000000"/>
            </w:tcBorders>
            <w:shd w:val="clear" w:color="auto" w:fill="auto"/>
            <w:vAlign w:val="center"/>
          </w:tcPr>
          <w:p w14:paraId="3602F6AE" w14:textId="74E68E5D"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c>
          <w:tcPr>
            <w:tcW w:w="992" w:type="dxa"/>
            <w:tcBorders>
              <w:top w:val="nil"/>
              <w:left w:val="nil"/>
              <w:bottom w:val="single" w:sz="4" w:space="0" w:color="000000"/>
              <w:right w:val="single" w:sz="4" w:space="0" w:color="000000"/>
            </w:tcBorders>
            <w:shd w:val="clear" w:color="auto" w:fill="auto"/>
            <w:vAlign w:val="center"/>
          </w:tcPr>
          <w:p w14:paraId="2ABE4A14" w14:textId="6650E112"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c>
          <w:tcPr>
            <w:tcW w:w="1134" w:type="dxa"/>
            <w:tcBorders>
              <w:top w:val="nil"/>
              <w:left w:val="nil"/>
              <w:bottom w:val="single" w:sz="4" w:space="0" w:color="000000"/>
              <w:right w:val="single" w:sz="4" w:space="0" w:color="000000"/>
            </w:tcBorders>
            <w:shd w:val="clear" w:color="auto" w:fill="auto"/>
            <w:vAlign w:val="center"/>
          </w:tcPr>
          <w:p w14:paraId="612CBC14" w14:textId="2B9C6397"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Bellavista</w:t>
            </w:r>
          </w:p>
        </w:tc>
      </w:tr>
      <w:tr w:rsidR="000A7E55" w:rsidRPr="007858B1" w14:paraId="7A4BFFE3" w14:textId="77777777" w:rsidTr="00B35A22">
        <w:trPr>
          <w:trHeight w:val="45"/>
        </w:trPr>
        <w:tc>
          <w:tcPr>
            <w:tcW w:w="4678" w:type="dxa"/>
            <w:tcBorders>
              <w:top w:val="nil"/>
              <w:left w:val="single" w:sz="4" w:space="0" w:color="000000"/>
              <w:bottom w:val="single" w:sz="4" w:space="0" w:color="000000"/>
              <w:right w:val="single" w:sz="4" w:space="0" w:color="000000"/>
            </w:tcBorders>
            <w:shd w:val="clear" w:color="auto" w:fill="auto"/>
            <w:vAlign w:val="center"/>
          </w:tcPr>
          <w:p w14:paraId="61CEC4A6" w14:textId="7656FE2F" w:rsidR="000A7E55" w:rsidRPr="000A7E55" w:rsidRDefault="00B35A22" w:rsidP="000A7E55">
            <w:pPr>
              <w:spacing w:after="0" w:line="240" w:lineRule="auto"/>
              <w:rPr>
                <w:sz w:val="16"/>
                <w:szCs w:val="16"/>
              </w:rPr>
            </w:pPr>
            <w:r w:rsidRPr="000A7E55">
              <w:rPr>
                <w:rFonts w:ascii="Arial Narrow" w:hAnsi="Arial Narrow" w:cs="Calibri"/>
                <w:sz w:val="16"/>
                <w:szCs w:val="16"/>
              </w:rPr>
              <w:t xml:space="preserve">Asociación </w:t>
            </w:r>
            <w:r>
              <w:rPr>
                <w:rFonts w:ascii="Arial Narrow" w:hAnsi="Arial Narrow" w:cs="Calibri"/>
                <w:sz w:val="16"/>
                <w:szCs w:val="16"/>
              </w:rPr>
              <w:t>d</w:t>
            </w:r>
            <w:r w:rsidRPr="000A7E55">
              <w:rPr>
                <w:rFonts w:ascii="Arial Narrow" w:hAnsi="Arial Narrow" w:cs="Calibri"/>
                <w:sz w:val="16"/>
                <w:szCs w:val="16"/>
              </w:rPr>
              <w:t xml:space="preserve">e Comerciantes </w:t>
            </w:r>
            <w:r>
              <w:rPr>
                <w:rFonts w:ascii="Arial Narrow" w:hAnsi="Arial Narrow" w:cs="Calibri"/>
                <w:sz w:val="16"/>
                <w:szCs w:val="16"/>
              </w:rPr>
              <w:t>d</w:t>
            </w:r>
            <w:r w:rsidRPr="000A7E55">
              <w:rPr>
                <w:rFonts w:ascii="Arial Narrow" w:hAnsi="Arial Narrow" w:cs="Calibri"/>
                <w:sz w:val="16"/>
                <w:szCs w:val="16"/>
              </w:rPr>
              <w:t xml:space="preserve">e Personas </w:t>
            </w:r>
            <w:r>
              <w:rPr>
                <w:rFonts w:ascii="Arial Narrow" w:hAnsi="Arial Narrow" w:cs="Calibri"/>
                <w:sz w:val="16"/>
                <w:szCs w:val="16"/>
              </w:rPr>
              <w:t>c</w:t>
            </w:r>
            <w:r w:rsidRPr="000A7E55">
              <w:rPr>
                <w:rFonts w:ascii="Arial Narrow" w:hAnsi="Arial Narrow" w:cs="Calibri"/>
                <w:sz w:val="16"/>
                <w:szCs w:val="16"/>
              </w:rPr>
              <w:t>on Habilidades Diferentes "Los Luchadores"</w:t>
            </w:r>
          </w:p>
        </w:tc>
        <w:tc>
          <w:tcPr>
            <w:tcW w:w="1134" w:type="dxa"/>
            <w:tcBorders>
              <w:top w:val="nil"/>
              <w:left w:val="nil"/>
              <w:bottom w:val="single" w:sz="4" w:space="0" w:color="000000"/>
              <w:right w:val="single" w:sz="4" w:space="0" w:color="000000"/>
            </w:tcBorders>
            <w:shd w:val="clear" w:color="auto" w:fill="auto"/>
            <w:vAlign w:val="center"/>
          </w:tcPr>
          <w:p w14:paraId="545B0DC3" w14:textId="47F10EE6"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c>
          <w:tcPr>
            <w:tcW w:w="992" w:type="dxa"/>
            <w:tcBorders>
              <w:top w:val="nil"/>
              <w:left w:val="nil"/>
              <w:bottom w:val="single" w:sz="4" w:space="0" w:color="000000"/>
              <w:right w:val="single" w:sz="4" w:space="0" w:color="000000"/>
            </w:tcBorders>
            <w:shd w:val="clear" w:color="auto" w:fill="auto"/>
            <w:vAlign w:val="center"/>
          </w:tcPr>
          <w:p w14:paraId="442BDC8A" w14:textId="69F75C50"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c>
          <w:tcPr>
            <w:tcW w:w="1134" w:type="dxa"/>
            <w:tcBorders>
              <w:top w:val="nil"/>
              <w:left w:val="nil"/>
              <w:bottom w:val="single" w:sz="4" w:space="0" w:color="000000"/>
              <w:right w:val="single" w:sz="4" w:space="0" w:color="000000"/>
            </w:tcBorders>
            <w:shd w:val="clear" w:color="auto" w:fill="auto"/>
            <w:vAlign w:val="center"/>
          </w:tcPr>
          <w:p w14:paraId="61B866C8" w14:textId="1E270F86"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Ventanilla</w:t>
            </w:r>
          </w:p>
        </w:tc>
      </w:tr>
      <w:tr w:rsidR="000A7E55" w:rsidRPr="007858B1" w14:paraId="2675E095" w14:textId="77777777" w:rsidTr="00B35A22">
        <w:trPr>
          <w:trHeight w:val="45"/>
        </w:trPr>
        <w:tc>
          <w:tcPr>
            <w:tcW w:w="4678" w:type="dxa"/>
            <w:tcBorders>
              <w:top w:val="nil"/>
              <w:left w:val="single" w:sz="4" w:space="0" w:color="000000"/>
              <w:bottom w:val="single" w:sz="4" w:space="0" w:color="000000"/>
              <w:right w:val="single" w:sz="4" w:space="0" w:color="000000"/>
            </w:tcBorders>
            <w:shd w:val="clear" w:color="auto" w:fill="auto"/>
            <w:vAlign w:val="center"/>
          </w:tcPr>
          <w:p w14:paraId="50A4A39F" w14:textId="65A29D44" w:rsidR="000A7E55" w:rsidRPr="000A7E55" w:rsidRDefault="00B35A22" w:rsidP="000A7E55">
            <w:pPr>
              <w:spacing w:after="0" w:line="240" w:lineRule="auto"/>
              <w:rPr>
                <w:sz w:val="16"/>
                <w:szCs w:val="16"/>
              </w:rPr>
            </w:pPr>
            <w:r w:rsidRPr="000A7E55">
              <w:rPr>
                <w:rFonts w:ascii="Arial Narrow" w:hAnsi="Arial Narrow" w:cs="Calibri"/>
                <w:sz w:val="16"/>
                <w:szCs w:val="16"/>
              </w:rPr>
              <w:t xml:space="preserve">Asociación Deportiva </w:t>
            </w:r>
            <w:r>
              <w:rPr>
                <w:rFonts w:ascii="Arial Narrow" w:hAnsi="Arial Narrow" w:cs="Calibri"/>
                <w:sz w:val="16"/>
                <w:szCs w:val="16"/>
              </w:rPr>
              <w:t>e</w:t>
            </w:r>
            <w:r w:rsidRPr="000A7E55">
              <w:rPr>
                <w:rFonts w:ascii="Arial Narrow" w:hAnsi="Arial Narrow" w:cs="Calibri"/>
                <w:sz w:val="16"/>
                <w:szCs w:val="16"/>
              </w:rPr>
              <w:t>n Acción - Callao</w:t>
            </w:r>
          </w:p>
        </w:tc>
        <w:tc>
          <w:tcPr>
            <w:tcW w:w="1134" w:type="dxa"/>
            <w:tcBorders>
              <w:top w:val="nil"/>
              <w:left w:val="nil"/>
              <w:bottom w:val="single" w:sz="4" w:space="0" w:color="000000"/>
              <w:right w:val="single" w:sz="4" w:space="0" w:color="000000"/>
            </w:tcBorders>
            <w:shd w:val="clear" w:color="auto" w:fill="auto"/>
            <w:vAlign w:val="center"/>
          </w:tcPr>
          <w:p w14:paraId="5725E3DA" w14:textId="0BC1AD28"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c>
          <w:tcPr>
            <w:tcW w:w="992" w:type="dxa"/>
            <w:tcBorders>
              <w:top w:val="nil"/>
              <w:left w:val="nil"/>
              <w:bottom w:val="single" w:sz="4" w:space="0" w:color="000000"/>
              <w:right w:val="single" w:sz="4" w:space="0" w:color="000000"/>
            </w:tcBorders>
            <w:shd w:val="clear" w:color="auto" w:fill="auto"/>
            <w:vAlign w:val="center"/>
          </w:tcPr>
          <w:p w14:paraId="63A2FAE9" w14:textId="0471E1DB"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c>
          <w:tcPr>
            <w:tcW w:w="1134" w:type="dxa"/>
            <w:tcBorders>
              <w:top w:val="nil"/>
              <w:left w:val="nil"/>
              <w:bottom w:val="single" w:sz="4" w:space="0" w:color="000000"/>
              <w:right w:val="single" w:sz="4" w:space="0" w:color="000000"/>
            </w:tcBorders>
            <w:shd w:val="clear" w:color="auto" w:fill="auto"/>
            <w:vAlign w:val="center"/>
          </w:tcPr>
          <w:p w14:paraId="7E8098E1" w14:textId="2C7A3DD4"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Bellavista</w:t>
            </w:r>
          </w:p>
        </w:tc>
      </w:tr>
      <w:tr w:rsidR="000A7E55" w:rsidRPr="007858B1" w14:paraId="1CEF4C45" w14:textId="77777777" w:rsidTr="00B35A22">
        <w:trPr>
          <w:trHeight w:val="169"/>
        </w:trPr>
        <w:tc>
          <w:tcPr>
            <w:tcW w:w="4678" w:type="dxa"/>
            <w:tcBorders>
              <w:top w:val="nil"/>
              <w:left w:val="single" w:sz="4" w:space="0" w:color="000000"/>
              <w:bottom w:val="single" w:sz="4" w:space="0" w:color="000000"/>
              <w:right w:val="single" w:sz="4" w:space="0" w:color="000000"/>
            </w:tcBorders>
            <w:shd w:val="clear" w:color="auto" w:fill="auto"/>
            <w:vAlign w:val="center"/>
          </w:tcPr>
          <w:p w14:paraId="19710C02" w14:textId="73F31DAD" w:rsidR="000A7E55" w:rsidRPr="000A7E55" w:rsidRDefault="000A7E55" w:rsidP="000A7E55">
            <w:pPr>
              <w:spacing w:after="0" w:line="240" w:lineRule="auto"/>
              <w:rPr>
                <w:sz w:val="16"/>
                <w:szCs w:val="16"/>
              </w:rPr>
            </w:pPr>
            <w:r w:rsidRPr="000A7E55">
              <w:rPr>
                <w:rFonts w:ascii="Arial Narrow" w:hAnsi="Arial Narrow" w:cs="Calibri"/>
                <w:sz w:val="16"/>
                <w:szCs w:val="16"/>
              </w:rPr>
              <w:t xml:space="preserve">O.N.G. </w:t>
            </w:r>
            <w:r w:rsidR="00B35A22" w:rsidRPr="000A7E55">
              <w:rPr>
                <w:rFonts w:ascii="Arial Narrow" w:hAnsi="Arial Narrow" w:cs="Calibri"/>
                <w:sz w:val="16"/>
                <w:szCs w:val="16"/>
              </w:rPr>
              <w:t xml:space="preserve">Instituto </w:t>
            </w:r>
            <w:r w:rsidR="00B35A22">
              <w:rPr>
                <w:rFonts w:ascii="Arial Narrow" w:hAnsi="Arial Narrow" w:cs="Calibri"/>
                <w:sz w:val="16"/>
                <w:szCs w:val="16"/>
              </w:rPr>
              <w:t>d</w:t>
            </w:r>
            <w:r w:rsidR="00B35A22" w:rsidRPr="000A7E55">
              <w:rPr>
                <w:rFonts w:ascii="Arial Narrow" w:hAnsi="Arial Narrow" w:cs="Calibri"/>
                <w:sz w:val="16"/>
                <w:szCs w:val="16"/>
              </w:rPr>
              <w:t>e Rehabilitación Infantil "Luis Pasteur"</w:t>
            </w:r>
          </w:p>
        </w:tc>
        <w:tc>
          <w:tcPr>
            <w:tcW w:w="1134" w:type="dxa"/>
            <w:tcBorders>
              <w:top w:val="nil"/>
              <w:left w:val="nil"/>
              <w:bottom w:val="single" w:sz="4" w:space="0" w:color="000000"/>
              <w:right w:val="single" w:sz="4" w:space="0" w:color="000000"/>
            </w:tcBorders>
            <w:shd w:val="clear" w:color="auto" w:fill="auto"/>
            <w:vAlign w:val="center"/>
          </w:tcPr>
          <w:p w14:paraId="20E65D8E" w14:textId="484FC8EE"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c>
          <w:tcPr>
            <w:tcW w:w="992" w:type="dxa"/>
            <w:tcBorders>
              <w:top w:val="nil"/>
              <w:left w:val="nil"/>
              <w:bottom w:val="single" w:sz="4" w:space="0" w:color="000000"/>
              <w:right w:val="single" w:sz="4" w:space="0" w:color="000000"/>
            </w:tcBorders>
            <w:shd w:val="clear" w:color="auto" w:fill="auto"/>
            <w:vAlign w:val="center"/>
          </w:tcPr>
          <w:p w14:paraId="409FC63C" w14:textId="12381332"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c>
          <w:tcPr>
            <w:tcW w:w="1134" w:type="dxa"/>
            <w:tcBorders>
              <w:top w:val="nil"/>
              <w:left w:val="nil"/>
              <w:bottom w:val="single" w:sz="4" w:space="0" w:color="000000"/>
              <w:right w:val="single" w:sz="4" w:space="0" w:color="000000"/>
            </w:tcBorders>
            <w:shd w:val="clear" w:color="auto" w:fill="auto"/>
            <w:vAlign w:val="center"/>
          </w:tcPr>
          <w:p w14:paraId="4C84C7BC" w14:textId="510E85EA"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r>
      <w:tr w:rsidR="000A7E55" w:rsidRPr="007858B1" w14:paraId="0D55A95D" w14:textId="77777777" w:rsidTr="00B35A22">
        <w:trPr>
          <w:trHeight w:val="203"/>
        </w:trPr>
        <w:tc>
          <w:tcPr>
            <w:tcW w:w="4678" w:type="dxa"/>
            <w:tcBorders>
              <w:top w:val="nil"/>
              <w:left w:val="single" w:sz="4" w:space="0" w:color="000000"/>
              <w:bottom w:val="single" w:sz="4" w:space="0" w:color="000000"/>
              <w:right w:val="single" w:sz="4" w:space="0" w:color="000000"/>
            </w:tcBorders>
            <w:shd w:val="clear" w:color="auto" w:fill="auto"/>
            <w:vAlign w:val="center"/>
          </w:tcPr>
          <w:p w14:paraId="234DA5CC" w14:textId="5E877D4C" w:rsidR="000A7E55" w:rsidRPr="000A7E55" w:rsidRDefault="00FC6F11" w:rsidP="000A7E55">
            <w:pPr>
              <w:spacing w:after="0" w:line="240" w:lineRule="auto"/>
              <w:rPr>
                <w:sz w:val="16"/>
                <w:szCs w:val="16"/>
              </w:rPr>
            </w:pPr>
            <w:r w:rsidRPr="000A7E55">
              <w:rPr>
                <w:rFonts w:ascii="Arial Narrow" w:hAnsi="Arial Narrow" w:cs="Calibri"/>
                <w:sz w:val="16"/>
                <w:szCs w:val="16"/>
              </w:rPr>
              <w:t>Institución Educativa Particular Bilingüe Inmaculada Concepción</w:t>
            </w:r>
          </w:p>
        </w:tc>
        <w:tc>
          <w:tcPr>
            <w:tcW w:w="1134" w:type="dxa"/>
            <w:tcBorders>
              <w:top w:val="nil"/>
              <w:left w:val="nil"/>
              <w:bottom w:val="single" w:sz="4" w:space="0" w:color="000000"/>
              <w:right w:val="single" w:sz="4" w:space="0" w:color="000000"/>
            </w:tcBorders>
            <w:shd w:val="clear" w:color="auto" w:fill="auto"/>
            <w:vAlign w:val="center"/>
          </w:tcPr>
          <w:p w14:paraId="74DE3575" w14:textId="30F9D938"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c>
          <w:tcPr>
            <w:tcW w:w="992" w:type="dxa"/>
            <w:tcBorders>
              <w:top w:val="nil"/>
              <w:left w:val="nil"/>
              <w:bottom w:val="single" w:sz="4" w:space="0" w:color="000000"/>
              <w:right w:val="single" w:sz="4" w:space="0" w:color="000000"/>
            </w:tcBorders>
            <w:shd w:val="clear" w:color="auto" w:fill="auto"/>
            <w:vAlign w:val="center"/>
          </w:tcPr>
          <w:p w14:paraId="0BB5CC1C" w14:textId="6820B219"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c>
          <w:tcPr>
            <w:tcW w:w="1134" w:type="dxa"/>
            <w:tcBorders>
              <w:top w:val="nil"/>
              <w:left w:val="nil"/>
              <w:bottom w:val="single" w:sz="4" w:space="0" w:color="000000"/>
              <w:right w:val="single" w:sz="4" w:space="0" w:color="000000"/>
            </w:tcBorders>
            <w:shd w:val="clear" w:color="auto" w:fill="auto"/>
            <w:vAlign w:val="center"/>
          </w:tcPr>
          <w:p w14:paraId="5863F25C" w14:textId="1F1E6CE2"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Bellavista</w:t>
            </w:r>
          </w:p>
        </w:tc>
      </w:tr>
      <w:tr w:rsidR="000A7E55" w:rsidRPr="007858B1" w14:paraId="1DA2F1F3" w14:textId="77777777" w:rsidTr="00B35A22">
        <w:trPr>
          <w:trHeight w:val="45"/>
        </w:trPr>
        <w:tc>
          <w:tcPr>
            <w:tcW w:w="4678" w:type="dxa"/>
            <w:tcBorders>
              <w:top w:val="nil"/>
              <w:left w:val="single" w:sz="4" w:space="0" w:color="000000"/>
              <w:bottom w:val="single" w:sz="4" w:space="0" w:color="000000"/>
              <w:right w:val="single" w:sz="4" w:space="0" w:color="000000"/>
            </w:tcBorders>
            <w:shd w:val="clear" w:color="auto" w:fill="auto"/>
            <w:vAlign w:val="center"/>
          </w:tcPr>
          <w:p w14:paraId="2A4F0484" w14:textId="10E35A57" w:rsidR="000A7E55" w:rsidRPr="000A7E55" w:rsidRDefault="00FC6F11" w:rsidP="000A7E55">
            <w:pPr>
              <w:spacing w:after="0" w:line="240" w:lineRule="auto"/>
              <w:rPr>
                <w:sz w:val="16"/>
                <w:szCs w:val="16"/>
              </w:rPr>
            </w:pPr>
            <w:r w:rsidRPr="000A7E55">
              <w:rPr>
                <w:rFonts w:ascii="Arial Narrow" w:hAnsi="Arial Narrow" w:cs="Calibri"/>
                <w:sz w:val="16"/>
                <w:szCs w:val="16"/>
              </w:rPr>
              <w:t>Institución Educativa "La Inmaculada Concepción"</w:t>
            </w:r>
          </w:p>
        </w:tc>
        <w:tc>
          <w:tcPr>
            <w:tcW w:w="1134" w:type="dxa"/>
            <w:tcBorders>
              <w:top w:val="nil"/>
              <w:left w:val="nil"/>
              <w:bottom w:val="single" w:sz="4" w:space="0" w:color="000000"/>
              <w:right w:val="single" w:sz="4" w:space="0" w:color="000000"/>
            </w:tcBorders>
            <w:shd w:val="clear" w:color="auto" w:fill="auto"/>
            <w:vAlign w:val="center"/>
          </w:tcPr>
          <w:p w14:paraId="346D0A7B" w14:textId="614E891A"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c>
          <w:tcPr>
            <w:tcW w:w="992" w:type="dxa"/>
            <w:tcBorders>
              <w:top w:val="nil"/>
              <w:left w:val="nil"/>
              <w:bottom w:val="single" w:sz="4" w:space="0" w:color="000000"/>
              <w:right w:val="single" w:sz="4" w:space="0" w:color="000000"/>
            </w:tcBorders>
            <w:shd w:val="clear" w:color="auto" w:fill="auto"/>
            <w:vAlign w:val="center"/>
          </w:tcPr>
          <w:p w14:paraId="5637D1F2" w14:textId="093289B5"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c>
          <w:tcPr>
            <w:tcW w:w="1134" w:type="dxa"/>
            <w:tcBorders>
              <w:top w:val="nil"/>
              <w:left w:val="nil"/>
              <w:bottom w:val="single" w:sz="4" w:space="0" w:color="000000"/>
              <w:right w:val="single" w:sz="4" w:space="0" w:color="000000"/>
            </w:tcBorders>
            <w:shd w:val="clear" w:color="auto" w:fill="auto"/>
            <w:vAlign w:val="center"/>
          </w:tcPr>
          <w:p w14:paraId="367E12C5" w14:textId="20E59EC8"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Bellavista</w:t>
            </w:r>
          </w:p>
        </w:tc>
      </w:tr>
      <w:tr w:rsidR="000A7E55" w:rsidRPr="007858B1" w14:paraId="3AD0359F" w14:textId="77777777" w:rsidTr="00B35A22">
        <w:trPr>
          <w:trHeight w:val="116"/>
        </w:trPr>
        <w:tc>
          <w:tcPr>
            <w:tcW w:w="4678" w:type="dxa"/>
            <w:tcBorders>
              <w:top w:val="nil"/>
              <w:left w:val="single" w:sz="4" w:space="0" w:color="000000"/>
              <w:bottom w:val="single" w:sz="4" w:space="0" w:color="000000"/>
              <w:right w:val="single" w:sz="4" w:space="0" w:color="000000"/>
            </w:tcBorders>
            <w:shd w:val="clear" w:color="auto" w:fill="auto"/>
            <w:vAlign w:val="center"/>
          </w:tcPr>
          <w:p w14:paraId="0F28BDB7" w14:textId="041BD357" w:rsidR="000A7E55" w:rsidRPr="000A7E55" w:rsidRDefault="00FC6F11" w:rsidP="000A7E55">
            <w:pPr>
              <w:spacing w:after="0" w:line="240" w:lineRule="auto"/>
              <w:rPr>
                <w:sz w:val="16"/>
                <w:szCs w:val="16"/>
              </w:rPr>
            </w:pPr>
            <w:r w:rsidRPr="000A7E55">
              <w:rPr>
                <w:rFonts w:ascii="Arial Narrow" w:hAnsi="Arial Narrow" w:cs="Calibri"/>
                <w:sz w:val="16"/>
                <w:szCs w:val="16"/>
              </w:rPr>
              <w:t xml:space="preserve">Asociación De Vendedores Profesionales </w:t>
            </w:r>
            <w:r>
              <w:rPr>
                <w:rFonts w:ascii="Arial Narrow" w:hAnsi="Arial Narrow" w:cs="Calibri"/>
                <w:sz w:val="16"/>
                <w:szCs w:val="16"/>
              </w:rPr>
              <w:t>d</w:t>
            </w:r>
            <w:r w:rsidRPr="000A7E55">
              <w:rPr>
                <w:rFonts w:ascii="Arial Narrow" w:hAnsi="Arial Narrow" w:cs="Calibri"/>
                <w:sz w:val="16"/>
                <w:szCs w:val="16"/>
              </w:rPr>
              <w:t xml:space="preserve">el Perú Centro </w:t>
            </w:r>
            <w:r>
              <w:rPr>
                <w:rFonts w:ascii="Arial Narrow" w:hAnsi="Arial Narrow" w:cs="Calibri"/>
                <w:sz w:val="16"/>
                <w:szCs w:val="16"/>
              </w:rPr>
              <w:t>d</w:t>
            </w:r>
            <w:r w:rsidRPr="000A7E55">
              <w:rPr>
                <w:rFonts w:ascii="Arial Narrow" w:hAnsi="Arial Narrow" w:cs="Calibri"/>
                <w:sz w:val="16"/>
                <w:szCs w:val="16"/>
              </w:rPr>
              <w:t xml:space="preserve">e Conciliación Extrajudicial Y Arbitraje Maldonado Aldana De Pescadores Artesanales </w:t>
            </w:r>
            <w:r>
              <w:rPr>
                <w:rFonts w:ascii="Arial Narrow" w:hAnsi="Arial Narrow" w:cs="Calibri"/>
                <w:sz w:val="16"/>
                <w:szCs w:val="16"/>
              </w:rPr>
              <w:t>y</w:t>
            </w:r>
            <w:r w:rsidRPr="000A7E55">
              <w:rPr>
                <w:rFonts w:ascii="Arial Narrow" w:hAnsi="Arial Narrow" w:cs="Calibri"/>
                <w:sz w:val="16"/>
                <w:szCs w:val="16"/>
              </w:rPr>
              <w:t xml:space="preserve"> Discapacitados </w:t>
            </w:r>
            <w:r>
              <w:rPr>
                <w:rFonts w:ascii="Arial Narrow" w:hAnsi="Arial Narrow" w:cs="Calibri"/>
                <w:sz w:val="16"/>
                <w:szCs w:val="16"/>
              </w:rPr>
              <w:t>d</w:t>
            </w:r>
            <w:r w:rsidRPr="000A7E55">
              <w:rPr>
                <w:rFonts w:ascii="Arial Narrow" w:hAnsi="Arial Narrow" w:cs="Calibri"/>
                <w:sz w:val="16"/>
                <w:szCs w:val="16"/>
              </w:rPr>
              <w:t>e SI COTITO</w:t>
            </w:r>
          </w:p>
        </w:tc>
        <w:tc>
          <w:tcPr>
            <w:tcW w:w="1134" w:type="dxa"/>
            <w:tcBorders>
              <w:top w:val="nil"/>
              <w:left w:val="nil"/>
              <w:bottom w:val="single" w:sz="4" w:space="0" w:color="000000"/>
              <w:right w:val="single" w:sz="4" w:space="0" w:color="000000"/>
            </w:tcBorders>
            <w:shd w:val="clear" w:color="auto" w:fill="auto"/>
            <w:vAlign w:val="center"/>
          </w:tcPr>
          <w:p w14:paraId="2902BF11" w14:textId="0B59F068"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c>
          <w:tcPr>
            <w:tcW w:w="992" w:type="dxa"/>
            <w:tcBorders>
              <w:top w:val="nil"/>
              <w:left w:val="nil"/>
              <w:bottom w:val="single" w:sz="4" w:space="0" w:color="000000"/>
              <w:right w:val="single" w:sz="4" w:space="0" w:color="000000"/>
            </w:tcBorders>
            <w:shd w:val="clear" w:color="auto" w:fill="auto"/>
            <w:vAlign w:val="center"/>
          </w:tcPr>
          <w:p w14:paraId="6968C1BF" w14:textId="06E3EBF2"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c>
          <w:tcPr>
            <w:tcW w:w="1134" w:type="dxa"/>
            <w:tcBorders>
              <w:top w:val="nil"/>
              <w:left w:val="nil"/>
              <w:bottom w:val="single" w:sz="4" w:space="0" w:color="000000"/>
              <w:right w:val="single" w:sz="4" w:space="0" w:color="000000"/>
            </w:tcBorders>
            <w:shd w:val="clear" w:color="auto" w:fill="auto"/>
            <w:vAlign w:val="center"/>
          </w:tcPr>
          <w:p w14:paraId="72DD9CAB" w14:textId="435E07DD"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La Punta</w:t>
            </w:r>
          </w:p>
        </w:tc>
      </w:tr>
      <w:tr w:rsidR="000A7E55" w:rsidRPr="007858B1" w14:paraId="0AA06132" w14:textId="77777777" w:rsidTr="00B35A22">
        <w:trPr>
          <w:trHeight w:val="45"/>
        </w:trPr>
        <w:tc>
          <w:tcPr>
            <w:tcW w:w="4678" w:type="dxa"/>
            <w:tcBorders>
              <w:top w:val="nil"/>
              <w:left w:val="single" w:sz="4" w:space="0" w:color="000000"/>
              <w:bottom w:val="single" w:sz="4" w:space="0" w:color="000000"/>
              <w:right w:val="single" w:sz="4" w:space="0" w:color="000000"/>
            </w:tcBorders>
            <w:shd w:val="clear" w:color="auto" w:fill="auto"/>
            <w:vAlign w:val="center"/>
          </w:tcPr>
          <w:p w14:paraId="60A5E502" w14:textId="58146B14" w:rsidR="000A7E55" w:rsidRPr="000A7E55" w:rsidRDefault="00FC6F11" w:rsidP="000A7E55">
            <w:pPr>
              <w:spacing w:after="0" w:line="240" w:lineRule="auto"/>
              <w:rPr>
                <w:sz w:val="16"/>
                <w:szCs w:val="16"/>
              </w:rPr>
            </w:pPr>
            <w:r w:rsidRPr="000A7E55">
              <w:rPr>
                <w:rFonts w:ascii="Arial Narrow" w:hAnsi="Arial Narrow" w:cs="Calibri"/>
                <w:sz w:val="16"/>
                <w:szCs w:val="16"/>
              </w:rPr>
              <w:t xml:space="preserve">Asociación </w:t>
            </w:r>
            <w:r>
              <w:rPr>
                <w:rFonts w:ascii="Arial Narrow" w:hAnsi="Arial Narrow" w:cs="Calibri"/>
                <w:sz w:val="16"/>
                <w:szCs w:val="16"/>
              </w:rPr>
              <w:t>d</w:t>
            </w:r>
            <w:r w:rsidRPr="000A7E55">
              <w:rPr>
                <w:rFonts w:ascii="Arial Narrow" w:hAnsi="Arial Narrow" w:cs="Calibri"/>
                <w:sz w:val="16"/>
                <w:szCs w:val="16"/>
              </w:rPr>
              <w:t xml:space="preserve">e Padres </w:t>
            </w:r>
            <w:r>
              <w:rPr>
                <w:rFonts w:ascii="Arial Narrow" w:hAnsi="Arial Narrow" w:cs="Calibri"/>
                <w:sz w:val="16"/>
                <w:szCs w:val="16"/>
              </w:rPr>
              <w:t>d</w:t>
            </w:r>
            <w:r w:rsidRPr="000A7E55">
              <w:rPr>
                <w:rFonts w:ascii="Arial Narrow" w:hAnsi="Arial Narrow" w:cs="Calibri"/>
                <w:sz w:val="16"/>
                <w:szCs w:val="16"/>
              </w:rPr>
              <w:t xml:space="preserve">e Personas </w:t>
            </w:r>
            <w:r>
              <w:rPr>
                <w:rFonts w:ascii="Arial Narrow" w:hAnsi="Arial Narrow" w:cs="Calibri"/>
                <w:sz w:val="16"/>
                <w:szCs w:val="16"/>
              </w:rPr>
              <w:t>c</w:t>
            </w:r>
            <w:r w:rsidRPr="000A7E55">
              <w:rPr>
                <w:rFonts w:ascii="Arial Narrow" w:hAnsi="Arial Narrow" w:cs="Calibri"/>
                <w:sz w:val="16"/>
                <w:szCs w:val="16"/>
              </w:rPr>
              <w:t>on Habilidades Diferentes Manos Solidarias</w:t>
            </w:r>
          </w:p>
        </w:tc>
        <w:tc>
          <w:tcPr>
            <w:tcW w:w="1134" w:type="dxa"/>
            <w:tcBorders>
              <w:top w:val="nil"/>
              <w:left w:val="nil"/>
              <w:bottom w:val="single" w:sz="4" w:space="0" w:color="000000"/>
              <w:right w:val="single" w:sz="4" w:space="0" w:color="000000"/>
            </w:tcBorders>
            <w:shd w:val="clear" w:color="auto" w:fill="auto"/>
            <w:vAlign w:val="center"/>
          </w:tcPr>
          <w:p w14:paraId="574F6C2B" w14:textId="5403D1C8"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c>
          <w:tcPr>
            <w:tcW w:w="992" w:type="dxa"/>
            <w:tcBorders>
              <w:top w:val="nil"/>
              <w:left w:val="nil"/>
              <w:bottom w:val="single" w:sz="4" w:space="0" w:color="000000"/>
              <w:right w:val="single" w:sz="4" w:space="0" w:color="000000"/>
            </w:tcBorders>
            <w:shd w:val="clear" w:color="auto" w:fill="auto"/>
            <w:vAlign w:val="center"/>
          </w:tcPr>
          <w:p w14:paraId="1CF5A3C9" w14:textId="0EE95CFF"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c>
          <w:tcPr>
            <w:tcW w:w="1134" w:type="dxa"/>
            <w:tcBorders>
              <w:top w:val="nil"/>
              <w:left w:val="nil"/>
              <w:bottom w:val="single" w:sz="4" w:space="0" w:color="000000"/>
              <w:right w:val="single" w:sz="4" w:space="0" w:color="000000"/>
            </w:tcBorders>
            <w:shd w:val="clear" w:color="auto" w:fill="auto"/>
            <w:vAlign w:val="center"/>
          </w:tcPr>
          <w:p w14:paraId="16991AA8" w14:textId="30AD42F6"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Ventanilla</w:t>
            </w:r>
          </w:p>
        </w:tc>
      </w:tr>
      <w:tr w:rsidR="000A7E55" w:rsidRPr="007858B1" w14:paraId="75070917" w14:textId="77777777" w:rsidTr="00B35A22">
        <w:trPr>
          <w:trHeight w:val="45"/>
        </w:trPr>
        <w:tc>
          <w:tcPr>
            <w:tcW w:w="4678" w:type="dxa"/>
            <w:tcBorders>
              <w:top w:val="nil"/>
              <w:left w:val="single" w:sz="4" w:space="0" w:color="000000"/>
              <w:bottom w:val="single" w:sz="4" w:space="0" w:color="000000"/>
              <w:right w:val="single" w:sz="4" w:space="0" w:color="000000"/>
            </w:tcBorders>
            <w:shd w:val="clear" w:color="auto" w:fill="auto"/>
            <w:vAlign w:val="center"/>
          </w:tcPr>
          <w:p w14:paraId="45BD7D8D" w14:textId="59B9795C" w:rsidR="000A7E55" w:rsidRPr="000A7E55" w:rsidRDefault="00FC6F11" w:rsidP="000A7E55">
            <w:pPr>
              <w:spacing w:after="0" w:line="240" w:lineRule="auto"/>
              <w:rPr>
                <w:sz w:val="16"/>
                <w:szCs w:val="16"/>
              </w:rPr>
            </w:pPr>
            <w:r w:rsidRPr="000A7E55">
              <w:rPr>
                <w:rFonts w:ascii="Arial Narrow" w:hAnsi="Arial Narrow" w:cs="Calibri"/>
                <w:sz w:val="16"/>
                <w:szCs w:val="16"/>
              </w:rPr>
              <w:t>Asociación Educativa Capacitados</w:t>
            </w:r>
          </w:p>
        </w:tc>
        <w:tc>
          <w:tcPr>
            <w:tcW w:w="1134" w:type="dxa"/>
            <w:tcBorders>
              <w:top w:val="nil"/>
              <w:left w:val="nil"/>
              <w:bottom w:val="single" w:sz="4" w:space="0" w:color="000000"/>
              <w:right w:val="single" w:sz="4" w:space="0" w:color="000000"/>
            </w:tcBorders>
            <w:shd w:val="clear" w:color="auto" w:fill="auto"/>
            <w:vAlign w:val="center"/>
          </w:tcPr>
          <w:p w14:paraId="11866184" w14:textId="3D5BCC90"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c>
          <w:tcPr>
            <w:tcW w:w="992" w:type="dxa"/>
            <w:tcBorders>
              <w:top w:val="nil"/>
              <w:left w:val="nil"/>
              <w:bottom w:val="single" w:sz="4" w:space="0" w:color="000000"/>
              <w:right w:val="single" w:sz="4" w:space="0" w:color="000000"/>
            </w:tcBorders>
            <w:shd w:val="clear" w:color="auto" w:fill="auto"/>
            <w:vAlign w:val="center"/>
          </w:tcPr>
          <w:p w14:paraId="6B57CFE1" w14:textId="3AB755E9"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c>
          <w:tcPr>
            <w:tcW w:w="1134" w:type="dxa"/>
            <w:tcBorders>
              <w:top w:val="nil"/>
              <w:left w:val="nil"/>
              <w:bottom w:val="single" w:sz="4" w:space="0" w:color="000000"/>
              <w:right w:val="single" w:sz="4" w:space="0" w:color="000000"/>
            </w:tcBorders>
            <w:shd w:val="clear" w:color="auto" w:fill="auto"/>
            <w:vAlign w:val="center"/>
          </w:tcPr>
          <w:p w14:paraId="22CEDD28" w14:textId="7152B712"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La Perla</w:t>
            </w:r>
          </w:p>
        </w:tc>
      </w:tr>
      <w:tr w:rsidR="000A7E55" w:rsidRPr="007858B1" w14:paraId="243590C0" w14:textId="77777777" w:rsidTr="00B35A22">
        <w:trPr>
          <w:trHeight w:val="45"/>
        </w:trPr>
        <w:tc>
          <w:tcPr>
            <w:tcW w:w="4678" w:type="dxa"/>
            <w:tcBorders>
              <w:top w:val="nil"/>
              <w:left w:val="single" w:sz="4" w:space="0" w:color="000000"/>
              <w:bottom w:val="single" w:sz="4" w:space="0" w:color="000000"/>
              <w:right w:val="single" w:sz="4" w:space="0" w:color="000000"/>
            </w:tcBorders>
            <w:shd w:val="clear" w:color="auto" w:fill="auto"/>
            <w:vAlign w:val="center"/>
          </w:tcPr>
          <w:p w14:paraId="29F4B516" w14:textId="45C462CF" w:rsidR="000A7E55" w:rsidRPr="000A7E55" w:rsidRDefault="00FC6F11" w:rsidP="000A7E55">
            <w:pPr>
              <w:spacing w:after="0" w:line="240" w:lineRule="auto"/>
              <w:rPr>
                <w:sz w:val="16"/>
                <w:szCs w:val="16"/>
              </w:rPr>
            </w:pPr>
            <w:r w:rsidRPr="000A7E55">
              <w:rPr>
                <w:rFonts w:ascii="Arial Narrow" w:hAnsi="Arial Narrow" w:cs="Calibri"/>
                <w:sz w:val="16"/>
                <w:szCs w:val="16"/>
              </w:rPr>
              <w:t>ADISVIDA MAG</w:t>
            </w:r>
          </w:p>
        </w:tc>
        <w:tc>
          <w:tcPr>
            <w:tcW w:w="1134" w:type="dxa"/>
            <w:tcBorders>
              <w:top w:val="nil"/>
              <w:left w:val="nil"/>
              <w:bottom w:val="single" w:sz="4" w:space="0" w:color="000000"/>
              <w:right w:val="single" w:sz="4" w:space="0" w:color="000000"/>
            </w:tcBorders>
            <w:shd w:val="clear" w:color="auto" w:fill="auto"/>
            <w:vAlign w:val="center"/>
          </w:tcPr>
          <w:p w14:paraId="2BD3DF0A" w14:textId="552DE82F"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c>
          <w:tcPr>
            <w:tcW w:w="992" w:type="dxa"/>
            <w:tcBorders>
              <w:top w:val="nil"/>
              <w:left w:val="nil"/>
              <w:bottom w:val="single" w:sz="4" w:space="0" w:color="000000"/>
              <w:right w:val="single" w:sz="4" w:space="0" w:color="000000"/>
            </w:tcBorders>
            <w:shd w:val="clear" w:color="auto" w:fill="auto"/>
            <w:vAlign w:val="center"/>
          </w:tcPr>
          <w:p w14:paraId="7A20587F" w14:textId="45AB5B1D"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c>
          <w:tcPr>
            <w:tcW w:w="1134" w:type="dxa"/>
            <w:tcBorders>
              <w:top w:val="nil"/>
              <w:left w:val="nil"/>
              <w:bottom w:val="single" w:sz="4" w:space="0" w:color="000000"/>
              <w:right w:val="single" w:sz="4" w:space="0" w:color="000000"/>
            </w:tcBorders>
            <w:shd w:val="clear" w:color="auto" w:fill="auto"/>
            <w:vAlign w:val="center"/>
          </w:tcPr>
          <w:p w14:paraId="45F0067C" w14:textId="1B1213EF"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Bellavista</w:t>
            </w:r>
          </w:p>
        </w:tc>
      </w:tr>
      <w:tr w:rsidR="000A7E55" w:rsidRPr="007858B1" w14:paraId="36C89051" w14:textId="77777777" w:rsidTr="00B35A22">
        <w:trPr>
          <w:trHeight w:val="45"/>
        </w:trPr>
        <w:tc>
          <w:tcPr>
            <w:tcW w:w="4678" w:type="dxa"/>
            <w:tcBorders>
              <w:top w:val="nil"/>
              <w:left w:val="single" w:sz="4" w:space="0" w:color="000000"/>
              <w:bottom w:val="single" w:sz="4" w:space="0" w:color="000000"/>
              <w:right w:val="single" w:sz="4" w:space="0" w:color="000000"/>
            </w:tcBorders>
            <w:shd w:val="clear" w:color="auto" w:fill="auto"/>
            <w:vAlign w:val="bottom"/>
          </w:tcPr>
          <w:p w14:paraId="35FED717" w14:textId="4F5B4B99" w:rsidR="000A7E55" w:rsidRPr="000A7E55" w:rsidRDefault="00FC6F11" w:rsidP="000A7E55">
            <w:pPr>
              <w:spacing w:after="0" w:line="240" w:lineRule="auto"/>
              <w:rPr>
                <w:sz w:val="16"/>
                <w:szCs w:val="16"/>
              </w:rPr>
            </w:pPr>
            <w:r w:rsidRPr="000A7E55">
              <w:rPr>
                <w:rFonts w:ascii="Arial Narrow" w:hAnsi="Arial Narrow" w:cs="Calibri"/>
                <w:sz w:val="16"/>
                <w:szCs w:val="16"/>
              </w:rPr>
              <w:t xml:space="preserve">Asociación Pro Ayuda </w:t>
            </w:r>
            <w:r>
              <w:rPr>
                <w:rFonts w:ascii="Arial Narrow" w:hAnsi="Arial Narrow" w:cs="Calibri"/>
                <w:sz w:val="16"/>
                <w:szCs w:val="16"/>
              </w:rPr>
              <w:t>a</w:t>
            </w:r>
            <w:r w:rsidRPr="000A7E55">
              <w:rPr>
                <w:rFonts w:ascii="Arial Narrow" w:hAnsi="Arial Narrow" w:cs="Calibri"/>
                <w:sz w:val="16"/>
                <w:szCs w:val="16"/>
              </w:rPr>
              <w:t xml:space="preserve"> Personas </w:t>
            </w:r>
            <w:r>
              <w:rPr>
                <w:rFonts w:ascii="Arial Narrow" w:hAnsi="Arial Narrow" w:cs="Calibri"/>
                <w:sz w:val="16"/>
                <w:szCs w:val="16"/>
              </w:rPr>
              <w:t>c</w:t>
            </w:r>
            <w:r w:rsidRPr="000A7E55">
              <w:rPr>
                <w:rFonts w:ascii="Arial Narrow" w:hAnsi="Arial Narrow" w:cs="Calibri"/>
                <w:sz w:val="16"/>
                <w:szCs w:val="16"/>
              </w:rPr>
              <w:t>on Discapacidad R.C.</w:t>
            </w:r>
          </w:p>
        </w:tc>
        <w:tc>
          <w:tcPr>
            <w:tcW w:w="1134" w:type="dxa"/>
            <w:tcBorders>
              <w:top w:val="nil"/>
              <w:left w:val="nil"/>
              <w:bottom w:val="single" w:sz="4" w:space="0" w:color="000000"/>
              <w:right w:val="single" w:sz="4" w:space="0" w:color="000000"/>
            </w:tcBorders>
            <w:shd w:val="clear" w:color="auto" w:fill="auto"/>
            <w:vAlign w:val="bottom"/>
          </w:tcPr>
          <w:p w14:paraId="0C8E4FD2" w14:textId="77C440E8"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c>
          <w:tcPr>
            <w:tcW w:w="992" w:type="dxa"/>
            <w:tcBorders>
              <w:top w:val="nil"/>
              <w:left w:val="nil"/>
              <w:bottom w:val="single" w:sz="4" w:space="0" w:color="000000"/>
              <w:right w:val="single" w:sz="4" w:space="0" w:color="000000"/>
            </w:tcBorders>
            <w:shd w:val="clear" w:color="auto" w:fill="auto"/>
            <w:vAlign w:val="bottom"/>
          </w:tcPr>
          <w:p w14:paraId="4A98E32F" w14:textId="3CABD475"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c>
          <w:tcPr>
            <w:tcW w:w="1134" w:type="dxa"/>
            <w:tcBorders>
              <w:top w:val="nil"/>
              <w:left w:val="nil"/>
              <w:bottom w:val="single" w:sz="4" w:space="0" w:color="000000"/>
              <w:right w:val="single" w:sz="4" w:space="0" w:color="000000"/>
            </w:tcBorders>
            <w:shd w:val="clear" w:color="auto" w:fill="auto"/>
            <w:vAlign w:val="bottom"/>
          </w:tcPr>
          <w:p w14:paraId="66506F3E" w14:textId="1E76D9AD"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r>
      <w:tr w:rsidR="000A7E55" w:rsidRPr="007858B1" w14:paraId="7694F5F7" w14:textId="77777777" w:rsidTr="00B35A22">
        <w:trPr>
          <w:trHeight w:val="169"/>
        </w:trPr>
        <w:tc>
          <w:tcPr>
            <w:tcW w:w="4678" w:type="dxa"/>
            <w:tcBorders>
              <w:top w:val="nil"/>
              <w:left w:val="single" w:sz="4" w:space="0" w:color="000000"/>
              <w:bottom w:val="single" w:sz="4" w:space="0" w:color="000000"/>
              <w:right w:val="single" w:sz="4" w:space="0" w:color="000000"/>
            </w:tcBorders>
            <w:shd w:val="clear" w:color="auto" w:fill="auto"/>
            <w:vAlign w:val="bottom"/>
          </w:tcPr>
          <w:p w14:paraId="6C176301" w14:textId="4A9CC889" w:rsidR="000A7E55" w:rsidRPr="000A7E55" w:rsidRDefault="00FC6F11" w:rsidP="000A7E55">
            <w:pPr>
              <w:spacing w:after="0" w:line="240" w:lineRule="auto"/>
              <w:rPr>
                <w:sz w:val="16"/>
                <w:szCs w:val="16"/>
              </w:rPr>
            </w:pPr>
            <w:r w:rsidRPr="000A7E55">
              <w:rPr>
                <w:rFonts w:ascii="Arial Narrow" w:hAnsi="Arial Narrow" w:cs="Calibri"/>
                <w:sz w:val="16"/>
                <w:szCs w:val="16"/>
              </w:rPr>
              <w:t xml:space="preserve">Asociación Mundial </w:t>
            </w:r>
            <w:r>
              <w:rPr>
                <w:rFonts w:ascii="Arial Narrow" w:hAnsi="Arial Narrow" w:cs="Calibri"/>
                <w:sz w:val="16"/>
                <w:szCs w:val="16"/>
              </w:rPr>
              <w:t>d</w:t>
            </w:r>
            <w:r w:rsidRPr="000A7E55">
              <w:rPr>
                <w:rFonts w:ascii="Arial Narrow" w:hAnsi="Arial Narrow" w:cs="Calibri"/>
                <w:sz w:val="16"/>
                <w:szCs w:val="16"/>
              </w:rPr>
              <w:t xml:space="preserve">e Desarrollo </w:t>
            </w:r>
            <w:r>
              <w:rPr>
                <w:rFonts w:ascii="Arial Narrow" w:hAnsi="Arial Narrow" w:cs="Calibri"/>
                <w:sz w:val="16"/>
                <w:szCs w:val="16"/>
              </w:rPr>
              <w:t>d</w:t>
            </w:r>
            <w:r w:rsidRPr="000A7E55">
              <w:rPr>
                <w:rFonts w:ascii="Arial Narrow" w:hAnsi="Arial Narrow" w:cs="Calibri"/>
                <w:sz w:val="16"/>
                <w:szCs w:val="16"/>
              </w:rPr>
              <w:t xml:space="preserve">e Personas </w:t>
            </w:r>
            <w:r>
              <w:rPr>
                <w:rFonts w:ascii="Arial Narrow" w:hAnsi="Arial Narrow" w:cs="Calibri"/>
                <w:sz w:val="16"/>
                <w:szCs w:val="16"/>
              </w:rPr>
              <w:t>c</w:t>
            </w:r>
            <w:r w:rsidRPr="000A7E55">
              <w:rPr>
                <w:rFonts w:ascii="Arial Narrow" w:hAnsi="Arial Narrow" w:cs="Calibri"/>
                <w:sz w:val="16"/>
                <w:szCs w:val="16"/>
              </w:rPr>
              <w:t xml:space="preserve">on Discapacidad </w:t>
            </w:r>
            <w:r>
              <w:rPr>
                <w:rFonts w:ascii="Arial Narrow" w:hAnsi="Arial Narrow" w:cs="Calibri"/>
                <w:sz w:val="16"/>
                <w:szCs w:val="16"/>
              </w:rPr>
              <w:t>y</w:t>
            </w:r>
            <w:r w:rsidRPr="000A7E55">
              <w:rPr>
                <w:rFonts w:ascii="Arial Narrow" w:hAnsi="Arial Narrow" w:cs="Calibri"/>
                <w:sz w:val="16"/>
                <w:szCs w:val="16"/>
              </w:rPr>
              <w:t xml:space="preserve"> Familiares </w:t>
            </w:r>
            <w:r>
              <w:rPr>
                <w:rFonts w:ascii="Arial Narrow" w:hAnsi="Arial Narrow" w:cs="Calibri"/>
                <w:sz w:val="16"/>
                <w:szCs w:val="16"/>
              </w:rPr>
              <w:t>d</w:t>
            </w:r>
            <w:r w:rsidRPr="000A7E55">
              <w:rPr>
                <w:rFonts w:ascii="Arial Narrow" w:hAnsi="Arial Narrow" w:cs="Calibri"/>
                <w:sz w:val="16"/>
                <w:szCs w:val="16"/>
              </w:rPr>
              <w:t>el Perú</w:t>
            </w:r>
          </w:p>
        </w:tc>
        <w:tc>
          <w:tcPr>
            <w:tcW w:w="1134" w:type="dxa"/>
            <w:tcBorders>
              <w:top w:val="nil"/>
              <w:left w:val="nil"/>
              <w:bottom w:val="single" w:sz="4" w:space="0" w:color="000000"/>
              <w:right w:val="single" w:sz="4" w:space="0" w:color="000000"/>
            </w:tcBorders>
            <w:shd w:val="clear" w:color="auto" w:fill="auto"/>
            <w:vAlign w:val="bottom"/>
          </w:tcPr>
          <w:p w14:paraId="583E195E" w14:textId="43D4296B"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c>
          <w:tcPr>
            <w:tcW w:w="992" w:type="dxa"/>
            <w:tcBorders>
              <w:top w:val="nil"/>
              <w:left w:val="nil"/>
              <w:bottom w:val="single" w:sz="4" w:space="0" w:color="000000"/>
              <w:right w:val="single" w:sz="4" w:space="0" w:color="000000"/>
            </w:tcBorders>
            <w:shd w:val="clear" w:color="auto" w:fill="auto"/>
            <w:vAlign w:val="bottom"/>
          </w:tcPr>
          <w:p w14:paraId="61601CAA" w14:textId="3BBA63E1"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c>
          <w:tcPr>
            <w:tcW w:w="1134" w:type="dxa"/>
            <w:tcBorders>
              <w:top w:val="nil"/>
              <w:left w:val="nil"/>
              <w:bottom w:val="single" w:sz="4" w:space="0" w:color="000000"/>
              <w:right w:val="single" w:sz="4" w:space="0" w:color="000000"/>
            </w:tcBorders>
            <w:shd w:val="clear" w:color="auto" w:fill="auto"/>
            <w:vAlign w:val="bottom"/>
          </w:tcPr>
          <w:p w14:paraId="3F3886B7" w14:textId="24B35233"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 xml:space="preserve">Carmen </w:t>
            </w:r>
            <w:r>
              <w:rPr>
                <w:rFonts w:ascii="Arial Narrow" w:hAnsi="Arial Narrow" w:cs="Calibri"/>
                <w:sz w:val="16"/>
                <w:szCs w:val="16"/>
              </w:rPr>
              <w:t>d</w:t>
            </w:r>
            <w:r w:rsidRPr="000A7E55">
              <w:rPr>
                <w:rFonts w:ascii="Arial Narrow" w:hAnsi="Arial Narrow" w:cs="Calibri"/>
                <w:sz w:val="16"/>
                <w:szCs w:val="16"/>
              </w:rPr>
              <w:t>e La Legua</w:t>
            </w:r>
          </w:p>
        </w:tc>
      </w:tr>
      <w:tr w:rsidR="000A7E55" w:rsidRPr="007858B1" w14:paraId="23341CDD" w14:textId="77777777" w:rsidTr="00B35A22">
        <w:trPr>
          <w:trHeight w:val="203"/>
        </w:trPr>
        <w:tc>
          <w:tcPr>
            <w:tcW w:w="4678" w:type="dxa"/>
            <w:tcBorders>
              <w:top w:val="nil"/>
              <w:left w:val="single" w:sz="4" w:space="0" w:color="000000"/>
              <w:bottom w:val="single" w:sz="4" w:space="0" w:color="000000"/>
              <w:right w:val="single" w:sz="4" w:space="0" w:color="000000"/>
            </w:tcBorders>
            <w:shd w:val="clear" w:color="auto" w:fill="auto"/>
            <w:vAlign w:val="bottom"/>
          </w:tcPr>
          <w:p w14:paraId="4BACFC9E" w14:textId="1D720902" w:rsidR="000A7E55" w:rsidRPr="000A7E55" w:rsidRDefault="00FC6F11" w:rsidP="000A7E55">
            <w:pPr>
              <w:spacing w:after="0" w:line="240" w:lineRule="auto"/>
              <w:rPr>
                <w:sz w:val="16"/>
                <w:szCs w:val="16"/>
              </w:rPr>
            </w:pPr>
            <w:r w:rsidRPr="000A7E55">
              <w:rPr>
                <w:rFonts w:ascii="Arial Narrow" w:hAnsi="Arial Narrow" w:cs="Calibri"/>
                <w:sz w:val="16"/>
                <w:szCs w:val="16"/>
              </w:rPr>
              <w:t xml:space="preserve">Asociación </w:t>
            </w:r>
            <w:r>
              <w:rPr>
                <w:rFonts w:ascii="Arial Narrow" w:hAnsi="Arial Narrow" w:cs="Calibri"/>
                <w:sz w:val="16"/>
                <w:szCs w:val="16"/>
              </w:rPr>
              <w:t>d</w:t>
            </w:r>
            <w:r w:rsidRPr="000A7E55">
              <w:rPr>
                <w:rFonts w:ascii="Arial Narrow" w:hAnsi="Arial Narrow" w:cs="Calibri"/>
                <w:sz w:val="16"/>
                <w:szCs w:val="16"/>
              </w:rPr>
              <w:t xml:space="preserve">e Personas </w:t>
            </w:r>
            <w:r>
              <w:rPr>
                <w:rFonts w:ascii="Arial Narrow" w:hAnsi="Arial Narrow" w:cs="Calibri"/>
                <w:sz w:val="16"/>
                <w:szCs w:val="16"/>
              </w:rPr>
              <w:t>c</w:t>
            </w:r>
            <w:r w:rsidRPr="000A7E55">
              <w:rPr>
                <w:rFonts w:ascii="Arial Narrow" w:hAnsi="Arial Narrow" w:cs="Calibri"/>
                <w:sz w:val="16"/>
                <w:szCs w:val="16"/>
              </w:rPr>
              <w:t xml:space="preserve">on Discapacidad </w:t>
            </w:r>
            <w:r>
              <w:rPr>
                <w:rFonts w:ascii="Arial Narrow" w:hAnsi="Arial Narrow" w:cs="Calibri"/>
                <w:sz w:val="16"/>
                <w:szCs w:val="16"/>
              </w:rPr>
              <w:t>c</w:t>
            </w:r>
            <w:r w:rsidRPr="000A7E55">
              <w:rPr>
                <w:rFonts w:ascii="Arial Narrow" w:hAnsi="Arial Narrow" w:cs="Calibri"/>
                <w:sz w:val="16"/>
                <w:szCs w:val="16"/>
              </w:rPr>
              <w:t xml:space="preserve">on Habilidades Diferentes  </w:t>
            </w:r>
            <w:r>
              <w:rPr>
                <w:rFonts w:ascii="Arial Narrow" w:hAnsi="Arial Narrow" w:cs="Calibri"/>
                <w:sz w:val="16"/>
                <w:szCs w:val="16"/>
              </w:rPr>
              <w:t xml:space="preserve"> l</w:t>
            </w:r>
            <w:r w:rsidRPr="000A7E55">
              <w:rPr>
                <w:rFonts w:ascii="Arial Narrow" w:hAnsi="Arial Narrow" w:cs="Calibri"/>
                <w:sz w:val="16"/>
                <w:szCs w:val="16"/>
              </w:rPr>
              <w:t xml:space="preserve">os Innovadores </w:t>
            </w:r>
            <w:r>
              <w:rPr>
                <w:rFonts w:ascii="Arial Narrow" w:hAnsi="Arial Narrow" w:cs="Calibri"/>
                <w:sz w:val="16"/>
                <w:szCs w:val="16"/>
              </w:rPr>
              <w:t>d</w:t>
            </w:r>
            <w:r w:rsidRPr="000A7E55">
              <w:rPr>
                <w:rFonts w:ascii="Arial Narrow" w:hAnsi="Arial Narrow" w:cs="Calibri"/>
                <w:sz w:val="16"/>
                <w:szCs w:val="16"/>
              </w:rPr>
              <w:t>e Ventanilla</w:t>
            </w:r>
          </w:p>
        </w:tc>
        <w:tc>
          <w:tcPr>
            <w:tcW w:w="1134" w:type="dxa"/>
            <w:tcBorders>
              <w:top w:val="nil"/>
              <w:left w:val="nil"/>
              <w:bottom w:val="single" w:sz="4" w:space="0" w:color="000000"/>
              <w:right w:val="single" w:sz="4" w:space="0" w:color="000000"/>
            </w:tcBorders>
            <w:shd w:val="clear" w:color="auto" w:fill="auto"/>
            <w:vAlign w:val="bottom"/>
          </w:tcPr>
          <w:p w14:paraId="466404DA" w14:textId="60CED701" w:rsidR="000A7E55" w:rsidRPr="000A7E55" w:rsidRDefault="007E046E" w:rsidP="000A7E55">
            <w:pPr>
              <w:spacing w:after="0" w:line="240" w:lineRule="auto"/>
              <w:jc w:val="center"/>
              <w:rPr>
                <w:sz w:val="16"/>
                <w:szCs w:val="16"/>
              </w:rPr>
            </w:pPr>
            <w:r w:rsidRPr="000A7E55">
              <w:rPr>
                <w:rFonts w:ascii="Arial Narrow" w:hAnsi="Arial Narrow" w:cs="Calibri"/>
                <w:color w:val="000000"/>
                <w:sz w:val="16"/>
                <w:szCs w:val="16"/>
              </w:rPr>
              <w:t>Callao</w:t>
            </w:r>
          </w:p>
        </w:tc>
        <w:tc>
          <w:tcPr>
            <w:tcW w:w="992" w:type="dxa"/>
            <w:tcBorders>
              <w:top w:val="nil"/>
              <w:left w:val="nil"/>
              <w:bottom w:val="single" w:sz="4" w:space="0" w:color="000000"/>
              <w:right w:val="single" w:sz="4" w:space="0" w:color="000000"/>
            </w:tcBorders>
            <w:shd w:val="clear" w:color="auto" w:fill="auto"/>
            <w:vAlign w:val="bottom"/>
          </w:tcPr>
          <w:p w14:paraId="061AF5AB" w14:textId="01397A2A" w:rsidR="000A7E55" w:rsidRPr="000A7E55" w:rsidRDefault="007E046E" w:rsidP="000A7E55">
            <w:pPr>
              <w:spacing w:after="0" w:line="240" w:lineRule="auto"/>
              <w:jc w:val="center"/>
              <w:rPr>
                <w:sz w:val="16"/>
                <w:szCs w:val="16"/>
              </w:rPr>
            </w:pPr>
            <w:r w:rsidRPr="000A7E55">
              <w:rPr>
                <w:rFonts w:ascii="Arial Narrow" w:hAnsi="Arial Narrow" w:cs="Calibri"/>
                <w:color w:val="000000"/>
                <w:sz w:val="16"/>
                <w:szCs w:val="16"/>
              </w:rPr>
              <w:t>Callao</w:t>
            </w:r>
          </w:p>
        </w:tc>
        <w:tc>
          <w:tcPr>
            <w:tcW w:w="1134" w:type="dxa"/>
            <w:tcBorders>
              <w:top w:val="nil"/>
              <w:left w:val="nil"/>
              <w:bottom w:val="single" w:sz="4" w:space="0" w:color="000000"/>
              <w:right w:val="single" w:sz="4" w:space="0" w:color="000000"/>
            </w:tcBorders>
            <w:shd w:val="clear" w:color="auto" w:fill="auto"/>
            <w:vAlign w:val="bottom"/>
          </w:tcPr>
          <w:p w14:paraId="534F45C3" w14:textId="2DB11113" w:rsidR="000A7E55" w:rsidRPr="000A7E55" w:rsidRDefault="007E046E" w:rsidP="000A7E55">
            <w:pPr>
              <w:spacing w:after="0" w:line="240" w:lineRule="auto"/>
              <w:jc w:val="center"/>
              <w:rPr>
                <w:sz w:val="16"/>
                <w:szCs w:val="16"/>
              </w:rPr>
            </w:pPr>
            <w:r w:rsidRPr="000A7E55">
              <w:rPr>
                <w:rFonts w:ascii="Arial Narrow" w:hAnsi="Arial Narrow" w:cs="Calibri"/>
                <w:color w:val="000000"/>
                <w:sz w:val="16"/>
                <w:szCs w:val="16"/>
              </w:rPr>
              <w:t>Ventanilla</w:t>
            </w:r>
          </w:p>
        </w:tc>
      </w:tr>
      <w:tr w:rsidR="000A7E55" w:rsidRPr="007858B1" w14:paraId="70BEFC9A" w14:textId="77777777" w:rsidTr="00B35A22">
        <w:trPr>
          <w:trHeight w:val="45"/>
        </w:trPr>
        <w:tc>
          <w:tcPr>
            <w:tcW w:w="4678" w:type="dxa"/>
            <w:tcBorders>
              <w:top w:val="nil"/>
              <w:left w:val="single" w:sz="4" w:space="0" w:color="000000"/>
              <w:bottom w:val="single" w:sz="4" w:space="0" w:color="000000"/>
              <w:right w:val="single" w:sz="4" w:space="0" w:color="000000"/>
            </w:tcBorders>
            <w:shd w:val="clear" w:color="auto" w:fill="auto"/>
            <w:vAlign w:val="bottom"/>
          </w:tcPr>
          <w:p w14:paraId="214407A7" w14:textId="68B16191" w:rsidR="000A7E55" w:rsidRPr="000A7E55" w:rsidRDefault="00FC6F11" w:rsidP="000A7E55">
            <w:pPr>
              <w:spacing w:after="0" w:line="240" w:lineRule="auto"/>
              <w:rPr>
                <w:sz w:val="16"/>
                <w:szCs w:val="16"/>
              </w:rPr>
            </w:pPr>
            <w:r w:rsidRPr="000A7E55">
              <w:rPr>
                <w:rFonts w:ascii="Arial Narrow" w:hAnsi="Arial Narrow" w:cs="Calibri"/>
                <w:color w:val="000000"/>
                <w:sz w:val="16"/>
                <w:szCs w:val="16"/>
              </w:rPr>
              <w:t xml:space="preserve">Asociación Peruana </w:t>
            </w:r>
            <w:r>
              <w:rPr>
                <w:rFonts w:ascii="Arial Narrow" w:hAnsi="Arial Narrow" w:cs="Calibri"/>
                <w:color w:val="000000"/>
                <w:sz w:val="16"/>
                <w:szCs w:val="16"/>
              </w:rPr>
              <w:t>d</w:t>
            </w:r>
            <w:r w:rsidRPr="000A7E55">
              <w:rPr>
                <w:rFonts w:ascii="Arial Narrow" w:hAnsi="Arial Narrow" w:cs="Calibri"/>
                <w:color w:val="000000"/>
                <w:sz w:val="16"/>
                <w:szCs w:val="16"/>
              </w:rPr>
              <w:t>e Discapacidad KUSQA</w:t>
            </w:r>
          </w:p>
        </w:tc>
        <w:tc>
          <w:tcPr>
            <w:tcW w:w="1134" w:type="dxa"/>
            <w:tcBorders>
              <w:top w:val="nil"/>
              <w:left w:val="nil"/>
              <w:bottom w:val="single" w:sz="4" w:space="0" w:color="000000"/>
              <w:right w:val="single" w:sz="4" w:space="0" w:color="000000"/>
            </w:tcBorders>
            <w:shd w:val="clear" w:color="auto" w:fill="auto"/>
            <w:vAlign w:val="bottom"/>
          </w:tcPr>
          <w:p w14:paraId="49E66271" w14:textId="0C17668F" w:rsidR="000A7E55" w:rsidRPr="000A7E55" w:rsidRDefault="007E046E" w:rsidP="000A7E55">
            <w:pPr>
              <w:spacing w:after="0" w:line="240" w:lineRule="auto"/>
              <w:jc w:val="center"/>
              <w:rPr>
                <w:sz w:val="16"/>
                <w:szCs w:val="16"/>
              </w:rPr>
            </w:pPr>
            <w:r w:rsidRPr="000A7E55">
              <w:rPr>
                <w:rFonts w:ascii="Arial Narrow" w:hAnsi="Arial Narrow" w:cs="Calibri"/>
                <w:color w:val="000000"/>
                <w:sz w:val="16"/>
                <w:szCs w:val="16"/>
              </w:rPr>
              <w:t>Callao</w:t>
            </w:r>
          </w:p>
        </w:tc>
        <w:tc>
          <w:tcPr>
            <w:tcW w:w="992" w:type="dxa"/>
            <w:tcBorders>
              <w:top w:val="nil"/>
              <w:left w:val="nil"/>
              <w:bottom w:val="single" w:sz="4" w:space="0" w:color="000000"/>
              <w:right w:val="single" w:sz="4" w:space="0" w:color="000000"/>
            </w:tcBorders>
            <w:shd w:val="clear" w:color="auto" w:fill="auto"/>
            <w:vAlign w:val="bottom"/>
          </w:tcPr>
          <w:p w14:paraId="265B5B8C" w14:textId="6536045B" w:rsidR="000A7E55" w:rsidRPr="000A7E55" w:rsidRDefault="007E046E" w:rsidP="000A7E55">
            <w:pPr>
              <w:spacing w:after="0" w:line="240" w:lineRule="auto"/>
              <w:jc w:val="center"/>
              <w:rPr>
                <w:sz w:val="16"/>
                <w:szCs w:val="16"/>
              </w:rPr>
            </w:pPr>
            <w:r w:rsidRPr="000A7E55">
              <w:rPr>
                <w:rFonts w:ascii="Arial Narrow" w:hAnsi="Arial Narrow" w:cs="Calibri"/>
                <w:color w:val="000000"/>
                <w:sz w:val="16"/>
                <w:szCs w:val="16"/>
              </w:rPr>
              <w:t>Callao</w:t>
            </w:r>
          </w:p>
        </w:tc>
        <w:tc>
          <w:tcPr>
            <w:tcW w:w="1134" w:type="dxa"/>
            <w:tcBorders>
              <w:top w:val="nil"/>
              <w:left w:val="nil"/>
              <w:bottom w:val="single" w:sz="4" w:space="0" w:color="000000"/>
              <w:right w:val="single" w:sz="4" w:space="0" w:color="000000"/>
            </w:tcBorders>
            <w:shd w:val="clear" w:color="auto" w:fill="auto"/>
            <w:vAlign w:val="bottom"/>
          </w:tcPr>
          <w:p w14:paraId="19D3E32D" w14:textId="38AFE0EA" w:rsidR="000A7E55" w:rsidRPr="000A7E55" w:rsidRDefault="007E046E" w:rsidP="000A7E55">
            <w:pPr>
              <w:spacing w:after="0" w:line="240" w:lineRule="auto"/>
              <w:jc w:val="center"/>
              <w:rPr>
                <w:sz w:val="16"/>
                <w:szCs w:val="16"/>
              </w:rPr>
            </w:pPr>
            <w:r w:rsidRPr="000A7E55">
              <w:rPr>
                <w:rFonts w:ascii="Arial Narrow" w:hAnsi="Arial Narrow" w:cs="Calibri"/>
                <w:color w:val="000000"/>
                <w:sz w:val="16"/>
                <w:szCs w:val="16"/>
              </w:rPr>
              <w:t>Callao</w:t>
            </w:r>
          </w:p>
        </w:tc>
      </w:tr>
      <w:tr w:rsidR="000A7E55" w:rsidRPr="007858B1" w14:paraId="738C140C" w14:textId="77777777" w:rsidTr="00B35A22">
        <w:trPr>
          <w:trHeight w:val="116"/>
        </w:trPr>
        <w:tc>
          <w:tcPr>
            <w:tcW w:w="4678" w:type="dxa"/>
            <w:tcBorders>
              <w:top w:val="nil"/>
              <w:left w:val="single" w:sz="4" w:space="0" w:color="000000"/>
              <w:bottom w:val="single" w:sz="4" w:space="0" w:color="000000"/>
              <w:right w:val="single" w:sz="4" w:space="0" w:color="000000"/>
            </w:tcBorders>
            <w:shd w:val="clear" w:color="auto" w:fill="auto"/>
            <w:vAlign w:val="center"/>
          </w:tcPr>
          <w:p w14:paraId="69ED962E" w14:textId="5A432B52" w:rsidR="000A7E55" w:rsidRPr="000A7E55" w:rsidRDefault="00FC6F11" w:rsidP="000A7E55">
            <w:pPr>
              <w:spacing w:after="0" w:line="240" w:lineRule="auto"/>
              <w:rPr>
                <w:sz w:val="16"/>
                <w:szCs w:val="16"/>
              </w:rPr>
            </w:pPr>
            <w:r w:rsidRPr="000A7E55">
              <w:rPr>
                <w:rFonts w:ascii="Arial Narrow" w:hAnsi="Arial Narrow" w:cs="Calibri"/>
                <w:sz w:val="16"/>
                <w:szCs w:val="16"/>
              </w:rPr>
              <w:t xml:space="preserve">Asociación </w:t>
            </w:r>
            <w:r>
              <w:rPr>
                <w:rFonts w:ascii="Arial Narrow" w:hAnsi="Arial Narrow" w:cs="Calibri"/>
                <w:sz w:val="16"/>
                <w:szCs w:val="16"/>
              </w:rPr>
              <w:t>d</w:t>
            </w:r>
            <w:r w:rsidRPr="000A7E55">
              <w:rPr>
                <w:rFonts w:ascii="Arial Narrow" w:hAnsi="Arial Narrow" w:cs="Calibri"/>
                <w:sz w:val="16"/>
                <w:szCs w:val="16"/>
              </w:rPr>
              <w:t xml:space="preserve">e Personas </w:t>
            </w:r>
            <w:r>
              <w:rPr>
                <w:rFonts w:ascii="Arial Narrow" w:hAnsi="Arial Narrow" w:cs="Calibri"/>
                <w:sz w:val="16"/>
                <w:szCs w:val="16"/>
              </w:rPr>
              <w:t>c</w:t>
            </w:r>
            <w:r w:rsidRPr="000A7E55">
              <w:rPr>
                <w:rFonts w:ascii="Arial Narrow" w:hAnsi="Arial Narrow" w:cs="Calibri"/>
                <w:sz w:val="16"/>
                <w:szCs w:val="16"/>
              </w:rPr>
              <w:t>on Discapacidad Emanuel- ASPED Emanuel</w:t>
            </w:r>
          </w:p>
        </w:tc>
        <w:tc>
          <w:tcPr>
            <w:tcW w:w="1134" w:type="dxa"/>
            <w:tcBorders>
              <w:top w:val="nil"/>
              <w:left w:val="nil"/>
              <w:bottom w:val="single" w:sz="4" w:space="0" w:color="000000"/>
              <w:right w:val="single" w:sz="4" w:space="0" w:color="000000"/>
            </w:tcBorders>
            <w:shd w:val="clear" w:color="auto" w:fill="auto"/>
            <w:vAlign w:val="center"/>
          </w:tcPr>
          <w:p w14:paraId="5AA754D3" w14:textId="11978637"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c>
          <w:tcPr>
            <w:tcW w:w="992" w:type="dxa"/>
            <w:tcBorders>
              <w:top w:val="nil"/>
              <w:left w:val="nil"/>
              <w:bottom w:val="single" w:sz="4" w:space="0" w:color="000000"/>
              <w:right w:val="single" w:sz="4" w:space="0" w:color="000000"/>
            </w:tcBorders>
            <w:shd w:val="clear" w:color="auto" w:fill="auto"/>
            <w:vAlign w:val="center"/>
          </w:tcPr>
          <w:p w14:paraId="606E14FE" w14:textId="378E0459"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c>
          <w:tcPr>
            <w:tcW w:w="1134" w:type="dxa"/>
            <w:tcBorders>
              <w:top w:val="nil"/>
              <w:left w:val="nil"/>
              <w:bottom w:val="single" w:sz="4" w:space="0" w:color="000000"/>
              <w:right w:val="single" w:sz="4" w:space="0" w:color="000000"/>
            </w:tcBorders>
            <w:shd w:val="clear" w:color="auto" w:fill="auto"/>
            <w:vAlign w:val="center"/>
          </w:tcPr>
          <w:p w14:paraId="7A283527" w14:textId="4688A78F"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Ventanilla</w:t>
            </w:r>
          </w:p>
        </w:tc>
      </w:tr>
      <w:tr w:rsidR="000A7E55" w:rsidRPr="007858B1" w14:paraId="0532F7E1" w14:textId="77777777" w:rsidTr="00B35A22">
        <w:trPr>
          <w:trHeight w:val="45"/>
        </w:trPr>
        <w:tc>
          <w:tcPr>
            <w:tcW w:w="4678" w:type="dxa"/>
            <w:tcBorders>
              <w:top w:val="nil"/>
              <w:left w:val="single" w:sz="4" w:space="0" w:color="000000"/>
              <w:bottom w:val="single" w:sz="4" w:space="0" w:color="000000"/>
              <w:right w:val="single" w:sz="4" w:space="0" w:color="000000"/>
            </w:tcBorders>
            <w:shd w:val="clear" w:color="auto" w:fill="auto"/>
            <w:vAlign w:val="center"/>
          </w:tcPr>
          <w:p w14:paraId="5FEA0C5D" w14:textId="39E0218E" w:rsidR="000A7E55" w:rsidRPr="000A7E55" w:rsidRDefault="00FC6F11" w:rsidP="000A7E55">
            <w:pPr>
              <w:spacing w:after="0" w:line="240" w:lineRule="auto"/>
              <w:rPr>
                <w:sz w:val="16"/>
                <w:szCs w:val="16"/>
              </w:rPr>
            </w:pPr>
            <w:r w:rsidRPr="000A7E55">
              <w:rPr>
                <w:rFonts w:ascii="Arial Narrow" w:hAnsi="Arial Narrow" w:cs="Calibri"/>
                <w:sz w:val="16"/>
                <w:szCs w:val="16"/>
              </w:rPr>
              <w:t xml:space="preserve">Asociación </w:t>
            </w:r>
            <w:r>
              <w:rPr>
                <w:rFonts w:ascii="Arial Narrow" w:hAnsi="Arial Narrow" w:cs="Calibri"/>
                <w:sz w:val="16"/>
                <w:szCs w:val="16"/>
              </w:rPr>
              <w:t>d</w:t>
            </w:r>
            <w:r w:rsidRPr="000A7E55">
              <w:rPr>
                <w:rFonts w:ascii="Arial Narrow" w:hAnsi="Arial Narrow" w:cs="Calibri"/>
                <w:sz w:val="16"/>
                <w:szCs w:val="16"/>
              </w:rPr>
              <w:t xml:space="preserve">e Discapacitados </w:t>
            </w:r>
            <w:r>
              <w:rPr>
                <w:rFonts w:ascii="Arial Narrow" w:hAnsi="Arial Narrow" w:cs="Calibri"/>
                <w:sz w:val="16"/>
                <w:szCs w:val="16"/>
              </w:rPr>
              <w:t>y</w:t>
            </w:r>
            <w:r w:rsidRPr="000A7E55">
              <w:rPr>
                <w:rFonts w:ascii="Arial Narrow" w:hAnsi="Arial Narrow" w:cs="Calibri"/>
                <w:sz w:val="16"/>
                <w:szCs w:val="16"/>
              </w:rPr>
              <w:t xml:space="preserve"> Adulto Mayor </w:t>
            </w:r>
            <w:r>
              <w:rPr>
                <w:rFonts w:ascii="Arial Narrow" w:hAnsi="Arial Narrow" w:cs="Calibri"/>
                <w:sz w:val="16"/>
                <w:szCs w:val="16"/>
              </w:rPr>
              <w:t>p</w:t>
            </w:r>
            <w:r w:rsidRPr="000A7E55">
              <w:rPr>
                <w:rFonts w:ascii="Arial Narrow" w:hAnsi="Arial Narrow" w:cs="Calibri"/>
                <w:sz w:val="16"/>
                <w:szCs w:val="16"/>
              </w:rPr>
              <w:t xml:space="preserve">or Una Vida Mejor </w:t>
            </w:r>
          </w:p>
        </w:tc>
        <w:tc>
          <w:tcPr>
            <w:tcW w:w="1134" w:type="dxa"/>
            <w:tcBorders>
              <w:top w:val="nil"/>
              <w:left w:val="nil"/>
              <w:bottom w:val="single" w:sz="4" w:space="0" w:color="000000"/>
              <w:right w:val="single" w:sz="4" w:space="0" w:color="000000"/>
            </w:tcBorders>
            <w:shd w:val="clear" w:color="auto" w:fill="auto"/>
            <w:vAlign w:val="center"/>
          </w:tcPr>
          <w:p w14:paraId="30E93D4E" w14:textId="698E4EC3"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c>
          <w:tcPr>
            <w:tcW w:w="992" w:type="dxa"/>
            <w:tcBorders>
              <w:top w:val="nil"/>
              <w:left w:val="nil"/>
              <w:bottom w:val="single" w:sz="4" w:space="0" w:color="000000"/>
              <w:right w:val="single" w:sz="4" w:space="0" w:color="000000"/>
            </w:tcBorders>
            <w:shd w:val="clear" w:color="auto" w:fill="auto"/>
            <w:vAlign w:val="center"/>
          </w:tcPr>
          <w:p w14:paraId="7EE193ED" w14:textId="5C94940D"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c>
          <w:tcPr>
            <w:tcW w:w="1134" w:type="dxa"/>
            <w:tcBorders>
              <w:top w:val="nil"/>
              <w:left w:val="nil"/>
              <w:bottom w:val="single" w:sz="4" w:space="0" w:color="000000"/>
              <w:right w:val="single" w:sz="4" w:space="0" w:color="000000"/>
            </w:tcBorders>
            <w:shd w:val="clear" w:color="auto" w:fill="auto"/>
            <w:vAlign w:val="center"/>
          </w:tcPr>
          <w:p w14:paraId="2EF4ECF3" w14:textId="71CD5DED"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Ventanilla</w:t>
            </w:r>
          </w:p>
        </w:tc>
      </w:tr>
      <w:tr w:rsidR="000A7E55" w:rsidRPr="007858B1" w14:paraId="381C5912" w14:textId="77777777" w:rsidTr="00B35A22">
        <w:trPr>
          <w:trHeight w:val="45"/>
        </w:trPr>
        <w:tc>
          <w:tcPr>
            <w:tcW w:w="4678" w:type="dxa"/>
            <w:tcBorders>
              <w:top w:val="nil"/>
              <w:left w:val="single" w:sz="4" w:space="0" w:color="000000"/>
              <w:bottom w:val="single" w:sz="4" w:space="0" w:color="000000"/>
              <w:right w:val="single" w:sz="4" w:space="0" w:color="000000"/>
            </w:tcBorders>
            <w:shd w:val="clear" w:color="auto" w:fill="auto"/>
            <w:vAlign w:val="center"/>
          </w:tcPr>
          <w:p w14:paraId="0F5C1ECD" w14:textId="5D0A3761" w:rsidR="000A7E55" w:rsidRPr="000A7E55" w:rsidRDefault="00FC6F11" w:rsidP="000A7E55">
            <w:pPr>
              <w:spacing w:after="0" w:line="240" w:lineRule="auto"/>
              <w:rPr>
                <w:sz w:val="16"/>
                <w:szCs w:val="16"/>
              </w:rPr>
            </w:pPr>
            <w:r w:rsidRPr="000A7E55">
              <w:rPr>
                <w:rFonts w:ascii="Arial Narrow" w:hAnsi="Arial Narrow" w:cs="Calibri"/>
                <w:sz w:val="16"/>
                <w:szCs w:val="16"/>
              </w:rPr>
              <w:t xml:space="preserve">Asociación </w:t>
            </w:r>
            <w:r>
              <w:rPr>
                <w:rFonts w:ascii="Arial Narrow" w:hAnsi="Arial Narrow" w:cs="Calibri"/>
                <w:sz w:val="16"/>
                <w:szCs w:val="16"/>
              </w:rPr>
              <w:t>d</w:t>
            </w:r>
            <w:r w:rsidRPr="000A7E55">
              <w:rPr>
                <w:rFonts w:ascii="Arial Narrow" w:hAnsi="Arial Narrow" w:cs="Calibri"/>
                <w:sz w:val="16"/>
                <w:szCs w:val="16"/>
              </w:rPr>
              <w:t xml:space="preserve">e Discapacitados ADLAI - ADD ADLAI </w:t>
            </w:r>
          </w:p>
        </w:tc>
        <w:tc>
          <w:tcPr>
            <w:tcW w:w="1134" w:type="dxa"/>
            <w:tcBorders>
              <w:top w:val="nil"/>
              <w:left w:val="nil"/>
              <w:bottom w:val="single" w:sz="4" w:space="0" w:color="000000"/>
              <w:right w:val="single" w:sz="4" w:space="0" w:color="000000"/>
            </w:tcBorders>
            <w:shd w:val="clear" w:color="auto" w:fill="auto"/>
            <w:vAlign w:val="center"/>
          </w:tcPr>
          <w:p w14:paraId="5C164A74" w14:textId="0A42D435"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c>
          <w:tcPr>
            <w:tcW w:w="992" w:type="dxa"/>
            <w:tcBorders>
              <w:top w:val="nil"/>
              <w:left w:val="nil"/>
              <w:bottom w:val="single" w:sz="4" w:space="0" w:color="000000"/>
              <w:right w:val="single" w:sz="4" w:space="0" w:color="000000"/>
            </w:tcBorders>
            <w:shd w:val="clear" w:color="auto" w:fill="auto"/>
            <w:vAlign w:val="center"/>
          </w:tcPr>
          <w:p w14:paraId="5E3335E1" w14:textId="118170AE"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c>
          <w:tcPr>
            <w:tcW w:w="1134" w:type="dxa"/>
            <w:tcBorders>
              <w:top w:val="nil"/>
              <w:left w:val="nil"/>
              <w:bottom w:val="single" w:sz="4" w:space="0" w:color="000000"/>
              <w:right w:val="single" w:sz="4" w:space="0" w:color="000000"/>
            </w:tcBorders>
            <w:shd w:val="clear" w:color="auto" w:fill="auto"/>
            <w:vAlign w:val="center"/>
          </w:tcPr>
          <w:p w14:paraId="6DA6EE99" w14:textId="18E9447D"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r>
      <w:tr w:rsidR="000A7E55" w:rsidRPr="007858B1" w14:paraId="136A9278" w14:textId="77777777" w:rsidTr="00B35A22">
        <w:trPr>
          <w:trHeight w:val="45"/>
        </w:trPr>
        <w:tc>
          <w:tcPr>
            <w:tcW w:w="4678" w:type="dxa"/>
            <w:tcBorders>
              <w:top w:val="nil"/>
              <w:left w:val="single" w:sz="4" w:space="0" w:color="000000"/>
              <w:bottom w:val="single" w:sz="4" w:space="0" w:color="000000"/>
              <w:right w:val="single" w:sz="4" w:space="0" w:color="000000"/>
            </w:tcBorders>
            <w:shd w:val="clear" w:color="auto" w:fill="auto"/>
            <w:vAlign w:val="center"/>
          </w:tcPr>
          <w:p w14:paraId="3291DA30" w14:textId="6D7ACE62" w:rsidR="000A7E55" w:rsidRPr="000A7E55" w:rsidRDefault="00FC6F11" w:rsidP="000A7E55">
            <w:pPr>
              <w:spacing w:after="0" w:line="240" w:lineRule="auto"/>
              <w:rPr>
                <w:sz w:val="16"/>
                <w:szCs w:val="16"/>
              </w:rPr>
            </w:pPr>
            <w:r w:rsidRPr="000A7E55">
              <w:rPr>
                <w:rFonts w:ascii="Arial Narrow" w:hAnsi="Arial Narrow" w:cs="Calibri"/>
                <w:sz w:val="16"/>
                <w:szCs w:val="16"/>
              </w:rPr>
              <w:t xml:space="preserve">Asociación </w:t>
            </w:r>
            <w:r>
              <w:rPr>
                <w:rFonts w:ascii="Arial Narrow" w:hAnsi="Arial Narrow" w:cs="Calibri"/>
                <w:sz w:val="16"/>
                <w:szCs w:val="16"/>
              </w:rPr>
              <w:t>d</w:t>
            </w:r>
            <w:r w:rsidRPr="000A7E55">
              <w:rPr>
                <w:rFonts w:ascii="Arial Narrow" w:hAnsi="Arial Narrow" w:cs="Calibri"/>
                <w:sz w:val="16"/>
                <w:szCs w:val="16"/>
              </w:rPr>
              <w:t>e Personas Con Discapacidad Y Familias Sin Fronteras</w:t>
            </w:r>
          </w:p>
        </w:tc>
        <w:tc>
          <w:tcPr>
            <w:tcW w:w="1134" w:type="dxa"/>
            <w:tcBorders>
              <w:top w:val="nil"/>
              <w:left w:val="nil"/>
              <w:bottom w:val="single" w:sz="4" w:space="0" w:color="000000"/>
              <w:right w:val="single" w:sz="4" w:space="0" w:color="000000"/>
            </w:tcBorders>
            <w:shd w:val="clear" w:color="auto" w:fill="auto"/>
            <w:vAlign w:val="center"/>
          </w:tcPr>
          <w:p w14:paraId="206C2454" w14:textId="2697FE7A"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c>
          <w:tcPr>
            <w:tcW w:w="992" w:type="dxa"/>
            <w:tcBorders>
              <w:top w:val="nil"/>
              <w:left w:val="nil"/>
              <w:bottom w:val="single" w:sz="4" w:space="0" w:color="000000"/>
              <w:right w:val="single" w:sz="4" w:space="0" w:color="000000"/>
            </w:tcBorders>
            <w:shd w:val="clear" w:color="auto" w:fill="auto"/>
            <w:vAlign w:val="center"/>
          </w:tcPr>
          <w:p w14:paraId="6FBA6987" w14:textId="18C98FE6"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c>
          <w:tcPr>
            <w:tcW w:w="1134" w:type="dxa"/>
            <w:tcBorders>
              <w:top w:val="nil"/>
              <w:left w:val="nil"/>
              <w:bottom w:val="single" w:sz="4" w:space="0" w:color="000000"/>
              <w:right w:val="single" w:sz="4" w:space="0" w:color="000000"/>
            </w:tcBorders>
            <w:shd w:val="clear" w:color="auto" w:fill="auto"/>
            <w:vAlign w:val="center"/>
          </w:tcPr>
          <w:p w14:paraId="5D6F5707" w14:textId="739A513A"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r>
      <w:tr w:rsidR="000A7E55" w:rsidRPr="007858B1" w14:paraId="49EFB54A" w14:textId="77777777" w:rsidTr="00B35A22">
        <w:trPr>
          <w:trHeight w:val="45"/>
        </w:trPr>
        <w:tc>
          <w:tcPr>
            <w:tcW w:w="4678" w:type="dxa"/>
            <w:tcBorders>
              <w:top w:val="nil"/>
              <w:left w:val="single" w:sz="4" w:space="0" w:color="000000"/>
              <w:bottom w:val="single" w:sz="4" w:space="0" w:color="000000"/>
              <w:right w:val="single" w:sz="4" w:space="0" w:color="000000"/>
            </w:tcBorders>
            <w:shd w:val="clear" w:color="auto" w:fill="auto"/>
            <w:vAlign w:val="center"/>
          </w:tcPr>
          <w:p w14:paraId="7A81C0C9" w14:textId="6CD1DA4D" w:rsidR="000A7E55" w:rsidRPr="000A7E55" w:rsidRDefault="00FC6F11" w:rsidP="000A7E55">
            <w:pPr>
              <w:spacing w:after="0" w:line="240" w:lineRule="auto"/>
              <w:rPr>
                <w:sz w:val="16"/>
                <w:szCs w:val="16"/>
              </w:rPr>
            </w:pPr>
            <w:r w:rsidRPr="000A7E55">
              <w:rPr>
                <w:rFonts w:ascii="Arial Narrow" w:hAnsi="Arial Narrow" w:cs="Calibri"/>
                <w:sz w:val="16"/>
                <w:szCs w:val="16"/>
              </w:rPr>
              <w:t xml:space="preserve">Asociación </w:t>
            </w:r>
            <w:proofErr w:type="spellStart"/>
            <w:r w:rsidRPr="000A7E55">
              <w:rPr>
                <w:rFonts w:ascii="Arial Narrow" w:hAnsi="Arial Narrow" w:cs="Calibri"/>
                <w:sz w:val="16"/>
                <w:szCs w:val="16"/>
              </w:rPr>
              <w:t>Paradeportiva</w:t>
            </w:r>
            <w:proofErr w:type="spellEnd"/>
            <w:r w:rsidRPr="000A7E55">
              <w:rPr>
                <w:rFonts w:ascii="Arial Narrow" w:hAnsi="Arial Narrow" w:cs="Calibri"/>
                <w:sz w:val="16"/>
                <w:szCs w:val="16"/>
              </w:rPr>
              <w:t xml:space="preserve"> Superando Barreras </w:t>
            </w:r>
            <w:proofErr w:type="spellStart"/>
            <w:r w:rsidRPr="000A7E55">
              <w:rPr>
                <w:rFonts w:ascii="Arial Narrow" w:hAnsi="Arial Narrow" w:cs="Calibri"/>
                <w:sz w:val="16"/>
                <w:szCs w:val="16"/>
              </w:rPr>
              <w:t>Assuba</w:t>
            </w:r>
            <w:proofErr w:type="spellEnd"/>
          </w:p>
        </w:tc>
        <w:tc>
          <w:tcPr>
            <w:tcW w:w="1134" w:type="dxa"/>
            <w:tcBorders>
              <w:top w:val="nil"/>
              <w:left w:val="nil"/>
              <w:bottom w:val="single" w:sz="4" w:space="0" w:color="000000"/>
              <w:right w:val="single" w:sz="4" w:space="0" w:color="000000"/>
            </w:tcBorders>
            <w:shd w:val="clear" w:color="auto" w:fill="auto"/>
            <w:vAlign w:val="center"/>
          </w:tcPr>
          <w:p w14:paraId="5ECDCBE4" w14:textId="4AD37993"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c>
          <w:tcPr>
            <w:tcW w:w="992" w:type="dxa"/>
            <w:tcBorders>
              <w:top w:val="nil"/>
              <w:left w:val="nil"/>
              <w:bottom w:val="single" w:sz="4" w:space="0" w:color="000000"/>
              <w:right w:val="single" w:sz="4" w:space="0" w:color="000000"/>
            </w:tcBorders>
            <w:shd w:val="clear" w:color="auto" w:fill="auto"/>
            <w:vAlign w:val="center"/>
          </w:tcPr>
          <w:p w14:paraId="1813C0D3" w14:textId="4A815CF7"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c>
          <w:tcPr>
            <w:tcW w:w="1134" w:type="dxa"/>
            <w:tcBorders>
              <w:top w:val="nil"/>
              <w:left w:val="nil"/>
              <w:bottom w:val="single" w:sz="4" w:space="0" w:color="000000"/>
              <w:right w:val="single" w:sz="4" w:space="0" w:color="000000"/>
            </w:tcBorders>
            <w:shd w:val="clear" w:color="auto" w:fill="auto"/>
            <w:vAlign w:val="center"/>
          </w:tcPr>
          <w:p w14:paraId="48D90DB5" w14:textId="0A9354CC" w:rsidR="000A7E55" w:rsidRPr="000A7E55" w:rsidRDefault="007E046E" w:rsidP="000A7E55">
            <w:pPr>
              <w:spacing w:after="0" w:line="240" w:lineRule="auto"/>
              <w:jc w:val="center"/>
              <w:rPr>
                <w:sz w:val="16"/>
                <w:szCs w:val="16"/>
              </w:rPr>
            </w:pPr>
            <w:r w:rsidRPr="000A7E55">
              <w:rPr>
                <w:rFonts w:ascii="Arial Narrow" w:hAnsi="Arial Narrow" w:cs="Calibri"/>
                <w:sz w:val="16"/>
                <w:szCs w:val="16"/>
              </w:rPr>
              <w:t>Callao</w:t>
            </w:r>
          </w:p>
        </w:tc>
      </w:tr>
    </w:tbl>
    <w:p w14:paraId="0C0ABE3D" w14:textId="2442DB85" w:rsidR="008B028D" w:rsidRPr="007858B1" w:rsidRDefault="008B028D" w:rsidP="000A7E55">
      <w:pPr>
        <w:spacing w:after="0" w:line="240" w:lineRule="auto"/>
        <w:ind w:left="709" w:right="139"/>
        <w:rPr>
          <w:b/>
          <w:sz w:val="16"/>
          <w:szCs w:val="16"/>
        </w:rPr>
      </w:pPr>
      <w:r w:rsidRPr="007858B1">
        <w:rPr>
          <w:b/>
          <w:sz w:val="16"/>
          <w:szCs w:val="16"/>
        </w:rPr>
        <w:t>Fuente: Registro Nacional de la Persona con Discapacidad - CONADIS (Inscripciones al 31/0</w:t>
      </w:r>
      <w:r w:rsidR="000A7E55">
        <w:rPr>
          <w:b/>
          <w:sz w:val="16"/>
          <w:szCs w:val="16"/>
        </w:rPr>
        <w:t>1</w:t>
      </w:r>
      <w:r w:rsidRPr="007858B1">
        <w:rPr>
          <w:b/>
          <w:sz w:val="16"/>
          <w:szCs w:val="16"/>
        </w:rPr>
        <w:t>/202</w:t>
      </w:r>
      <w:r w:rsidR="000A7E55">
        <w:rPr>
          <w:b/>
          <w:sz w:val="16"/>
          <w:szCs w:val="16"/>
        </w:rPr>
        <w:t>2</w:t>
      </w:r>
      <w:r w:rsidRPr="007858B1">
        <w:rPr>
          <w:b/>
          <w:sz w:val="16"/>
          <w:szCs w:val="16"/>
        </w:rPr>
        <w:t>)</w:t>
      </w:r>
    </w:p>
    <w:p w14:paraId="1330E249" w14:textId="77777777" w:rsidR="008B028D" w:rsidRPr="007858B1" w:rsidRDefault="008B028D" w:rsidP="008B028D">
      <w:pPr>
        <w:spacing w:after="0"/>
        <w:ind w:left="708"/>
        <w:jc w:val="both"/>
        <w:rPr>
          <w:color w:val="000000"/>
        </w:rPr>
      </w:pPr>
    </w:p>
    <w:p w14:paraId="3B58989F" w14:textId="44BEF91D" w:rsidR="002B691E" w:rsidRPr="008019A9" w:rsidRDefault="002B691E" w:rsidP="002B691E">
      <w:pPr>
        <w:autoSpaceDE w:val="0"/>
        <w:autoSpaceDN w:val="0"/>
        <w:adjustRightInd w:val="0"/>
        <w:spacing w:after="0" w:line="240" w:lineRule="auto"/>
        <w:contextualSpacing/>
        <w:rPr>
          <w:rFonts w:ascii="Myriad Pro" w:hAnsi="Myriad Pro" w:cs="Myriad Pro"/>
          <w:b/>
          <w:color w:val="000000"/>
          <w:u w:val="single"/>
        </w:rPr>
      </w:pPr>
      <w:r>
        <w:rPr>
          <w:rFonts w:ascii="Myriad Pro" w:hAnsi="Myriad Pro" w:cs="Myriad Pro"/>
          <w:b/>
          <w:color w:val="000000"/>
          <w:u w:val="single"/>
        </w:rPr>
        <w:t>3.2.</w:t>
      </w:r>
      <w:r w:rsidR="003919C3">
        <w:rPr>
          <w:rFonts w:ascii="Myriad Pro" w:hAnsi="Myriad Pro" w:cs="Myriad Pro"/>
          <w:b/>
          <w:color w:val="000000"/>
          <w:u w:val="single"/>
        </w:rPr>
        <w:t>5</w:t>
      </w:r>
      <w:r>
        <w:rPr>
          <w:rFonts w:ascii="Myriad Pro" w:hAnsi="Myriad Pro" w:cs="Myriad Pro"/>
          <w:b/>
          <w:color w:val="000000"/>
          <w:u w:val="single"/>
        </w:rPr>
        <w:t xml:space="preserve"> </w:t>
      </w:r>
      <w:r w:rsidR="00A04AE1">
        <w:rPr>
          <w:rFonts w:ascii="Myriad Pro" w:hAnsi="Myriad Pro" w:cs="Myriad Pro"/>
          <w:b/>
          <w:color w:val="000000"/>
          <w:u w:val="single"/>
        </w:rPr>
        <w:t>Eje</w:t>
      </w:r>
      <w:r>
        <w:rPr>
          <w:rFonts w:ascii="Myriad Pro" w:hAnsi="Myriad Pro" w:cs="Myriad Pro"/>
          <w:b/>
          <w:color w:val="000000"/>
          <w:u w:val="single"/>
        </w:rPr>
        <w:t>: Protección social</w:t>
      </w:r>
    </w:p>
    <w:p w14:paraId="50E3D08C" w14:textId="77777777" w:rsidR="002B691E" w:rsidRDefault="002B691E" w:rsidP="002B691E">
      <w:pPr>
        <w:autoSpaceDE w:val="0"/>
        <w:autoSpaceDN w:val="0"/>
        <w:adjustRightInd w:val="0"/>
        <w:spacing w:after="0" w:line="240" w:lineRule="auto"/>
        <w:contextualSpacing/>
        <w:jc w:val="both"/>
        <w:rPr>
          <w:rFonts w:ascii="Myriad Pro" w:hAnsi="Myriad Pro" w:cs="Myriad Pro"/>
          <w:color w:val="000000"/>
        </w:rPr>
      </w:pPr>
    </w:p>
    <w:p w14:paraId="4EB48A10" w14:textId="5D7B3B9D" w:rsidR="001D6A25" w:rsidRPr="001D6A25" w:rsidRDefault="001D6A25" w:rsidP="001D6A25">
      <w:pPr>
        <w:autoSpaceDE w:val="0"/>
        <w:autoSpaceDN w:val="0"/>
        <w:adjustRightInd w:val="0"/>
        <w:spacing w:after="0" w:line="240" w:lineRule="auto"/>
        <w:ind w:firstLine="709"/>
        <w:contextualSpacing/>
        <w:jc w:val="both"/>
        <w:rPr>
          <w:rFonts w:ascii="Myriad Pro" w:hAnsi="Myriad Pro" w:cs="Myriad Pro"/>
          <w:b/>
          <w:bCs/>
          <w:color w:val="000000" w:themeColor="text1"/>
        </w:rPr>
      </w:pPr>
      <w:r w:rsidRPr="001D6A25">
        <w:rPr>
          <w:rFonts w:ascii="Myriad Pro" w:hAnsi="Myriad Pro" w:cs="Myriad Pro"/>
          <w:b/>
          <w:bCs/>
          <w:color w:val="000000" w:themeColor="text1"/>
        </w:rPr>
        <w:lastRenderedPageBreak/>
        <w:t>Programas alimentarios</w:t>
      </w:r>
      <w:r w:rsidR="00EC5394" w:rsidRPr="00454508">
        <w:rPr>
          <w:rStyle w:val="Refdenotaalpie"/>
          <w:rFonts w:ascii="Myriad Pro" w:eastAsia="Times New Roman" w:hAnsi="Myriad Pro" w:cs="Arial"/>
          <w:bCs/>
          <w:lang w:eastAsia="es-ES"/>
        </w:rPr>
        <w:footnoteReference w:id="14"/>
      </w:r>
    </w:p>
    <w:p w14:paraId="073392B6" w14:textId="77777777" w:rsidR="001D6A25" w:rsidRPr="001D6A25" w:rsidRDefault="001D6A25" w:rsidP="001D6A25">
      <w:pPr>
        <w:autoSpaceDE w:val="0"/>
        <w:autoSpaceDN w:val="0"/>
        <w:adjustRightInd w:val="0"/>
        <w:spacing w:after="0" w:line="240" w:lineRule="auto"/>
        <w:ind w:left="709"/>
        <w:contextualSpacing/>
        <w:jc w:val="both"/>
        <w:rPr>
          <w:rFonts w:ascii="Myriad Pro" w:hAnsi="Myriad Pro" w:cs="Myriad Pro"/>
          <w:color w:val="000000" w:themeColor="text1"/>
        </w:rPr>
      </w:pPr>
    </w:p>
    <w:p w14:paraId="3B0782D1" w14:textId="608FF189" w:rsidR="001D6A25" w:rsidRPr="001D6A25" w:rsidRDefault="001D6A25" w:rsidP="001D6A25">
      <w:pPr>
        <w:autoSpaceDE w:val="0"/>
        <w:autoSpaceDN w:val="0"/>
        <w:adjustRightInd w:val="0"/>
        <w:spacing w:after="0" w:line="240" w:lineRule="auto"/>
        <w:ind w:left="709"/>
        <w:contextualSpacing/>
        <w:jc w:val="both"/>
        <w:rPr>
          <w:rFonts w:ascii="Myriad Pro" w:hAnsi="Myriad Pro" w:cs="Myriad Pro"/>
          <w:color w:val="000000" w:themeColor="text1"/>
        </w:rPr>
      </w:pPr>
      <w:r w:rsidRPr="001D6A25">
        <w:rPr>
          <w:rFonts w:ascii="Myriad Pro" w:hAnsi="Myriad Pro" w:cs="Myriad Pro"/>
          <w:color w:val="000000" w:themeColor="text1"/>
        </w:rPr>
        <w:t xml:space="preserve">Los resultados de la Encuesta Nacional de Hogares (ENAHO) muestran que el acceso a los programas de ayuda alimentaria o nutricional que ofrece el gobierno, alcanzan al 28,6% de los hogares con al menos una persona con discapacidad y al 33,2% de aquellos con personas sin discapacidad. </w:t>
      </w:r>
    </w:p>
    <w:p w14:paraId="4FACE791" w14:textId="77777777" w:rsidR="001D6A25" w:rsidRPr="001D6A25" w:rsidRDefault="001D6A25" w:rsidP="001D6A25">
      <w:pPr>
        <w:autoSpaceDE w:val="0"/>
        <w:autoSpaceDN w:val="0"/>
        <w:adjustRightInd w:val="0"/>
        <w:spacing w:after="0" w:line="240" w:lineRule="auto"/>
        <w:ind w:left="709"/>
        <w:contextualSpacing/>
        <w:jc w:val="both"/>
        <w:rPr>
          <w:rFonts w:ascii="Myriad Pro" w:hAnsi="Myriad Pro" w:cs="Myriad Pro"/>
          <w:color w:val="000000" w:themeColor="text1"/>
        </w:rPr>
      </w:pPr>
    </w:p>
    <w:p w14:paraId="79246C49" w14:textId="4221EE00" w:rsidR="001D6A25" w:rsidRPr="001D6A25" w:rsidRDefault="001D6A25" w:rsidP="001D6A25">
      <w:pPr>
        <w:autoSpaceDE w:val="0"/>
        <w:autoSpaceDN w:val="0"/>
        <w:adjustRightInd w:val="0"/>
        <w:spacing w:after="0" w:line="240" w:lineRule="auto"/>
        <w:ind w:left="709"/>
        <w:contextualSpacing/>
        <w:jc w:val="both"/>
        <w:rPr>
          <w:rFonts w:ascii="Myriad Pro" w:hAnsi="Myriad Pro" w:cs="Myriad Pro"/>
          <w:color w:val="000000" w:themeColor="text1"/>
        </w:rPr>
      </w:pPr>
      <w:r w:rsidRPr="001D6A25">
        <w:rPr>
          <w:rFonts w:ascii="Myriad Pro" w:hAnsi="Myriad Pro" w:cs="Myriad Pro"/>
          <w:color w:val="000000" w:themeColor="text1"/>
        </w:rPr>
        <w:t xml:space="preserve">El menor porcentaje de acceso a programas alimentarios de hogares con alguna persona con discapacidad, se observa en Lima Metropolitana </w:t>
      </w:r>
      <w:r w:rsidR="00EC5394">
        <w:rPr>
          <w:rFonts w:ascii="Myriad Pro" w:hAnsi="Myriad Pro" w:cs="Myriad Pro"/>
          <w:color w:val="000000" w:themeColor="text1"/>
        </w:rPr>
        <w:t xml:space="preserve">y Callao </w:t>
      </w:r>
      <w:r w:rsidRPr="001D6A25">
        <w:rPr>
          <w:rFonts w:ascii="Myriad Pro" w:hAnsi="Myriad Pro" w:cs="Myriad Pro"/>
          <w:color w:val="000000" w:themeColor="text1"/>
        </w:rPr>
        <w:t>(23,0%) así como en los hogares sin personas con discapacidad con el 19,6%, en este ámbito.</w:t>
      </w:r>
    </w:p>
    <w:p w14:paraId="373C8CB4" w14:textId="77777777" w:rsidR="001D6A25" w:rsidRDefault="001D6A25" w:rsidP="001D6A25">
      <w:pPr>
        <w:autoSpaceDE w:val="0"/>
        <w:autoSpaceDN w:val="0"/>
        <w:adjustRightInd w:val="0"/>
        <w:spacing w:after="0" w:line="240" w:lineRule="auto"/>
        <w:ind w:left="709"/>
        <w:contextualSpacing/>
        <w:jc w:val="both"/>
        <w:rPr>
          <w:rFonts w:ascii="Myriad Pro" w:hAnsi="Myriad Pro" w:cs="Myriad Pro"/>
          <w:color w:val="000000" w:themeColor="text1"/>
        </w:rPr>
      </w:pPr>
    </w:p>
    <w:tbl>
      <w:tblPr>
        <w:tblStyle w:val="Tablaconcuadrcula"/>
        <w:tblW w:w="0" w:type="auto"/>
        <w:tblInd w:w="709" w:type="dxa"/>
        <w:tblLook w:val="04A0" w:firstRow="1" w:lastRow="0" w:firstColumn="1" w:lastColumn="0" w:noHBand="0" w:noVBand="1"/>
      </w:tblPr>
      <w:tblGrid>
        <w:gridCol w:w="2547"/>
        <w:gridCol w:w="1417"/>
        <w:gridCol w:w="1329"/>
        <w:gridCol w:w="1246"/>
        <w:gridCol w:w="1246"/>
      </w:tblGrid>
      <w:tr w:rsidR="001D6A25" w:rsidRPr="007F021F" w14:paraId="2BFDF5E0" w14:textId="77777777" w:rsidTr="001D6A25">
        <w:tc>
          <w:tcPr>
            <w:tcW w:w="2547" w:type="dxa"/>
            <w:vMerge w:val="restart"/>
            <w:shd w:val="clear" w:color="auto" w:fill="CCFFFF"/>
            <w:vAlign w:val="center"/>
          </w:tcPr>
          <w:p w14:paraId="76F24E67" w14:textId="2C941B87" w:rsidR="001D6A25" w:rsidRPr="007F021F" w:rsidRDefault="007F021F" w:rsidP="001D6A25">
            <w:pPr>
              <w:autoSpaceDE w:val="0"/>
              <w:autoSpaceDN w:val="0"/>
              <w:adjustRightInd w:val="0"/>
              <w:contextualSpacing/>
              <w:jc w:val="center"/>
              <w:rPr>
                <w:rFonts w:ascii="Arial Narrow" w:hAnsi="Arial Narrow" w:cs="Myriad Pro"/>
                <w:b/>
                <w:color w:val="000000" w:themeColor="text1"/>
                <w:sz w:val="16"/>
                <w:szCs w:val="16"/>
              </w:rPr>
            </w:pPr>
            <w:r w:rsidRPr="007F021F">
              <w:rPr>
                <w:rFonts w:ascii="Arial Narrow" w:hAnsi="Arial Narrow" w:cs="Myriad Pro"/>
                <w:b/>
                <w:color w:val="000000" w:themeColor="text1"/>
                <w:sz w:val="16"/>
                <w:szCs w:val="16"/>
              </w:rPr>
              <w:t>ÁMBITO GEOGRÁFICO</w:t>
            </w:r>
          </w:p>
        </w:tc>
        <w:tc>
          <w:tcPr>
            <w:tcW w:w="2746" w:type="dxa"/>
            <w:gridSpan w:val="2"/>
            <w:shd w:val="clear" w:color="auto" w:fill="CCFFFF"/>
            <w:vAlign w:val="center"/>
          </w:tcPr>
          <w:p w14:paraId="74D65DE9" w14:textId="5ABF79A7" w:rsidR="001D6A25" w:rsidRPr="007F021F" w:rsidRDefault="007F021F" w:rsidP="001D6A25">
            <w:pPr>
              <w:autoSpaceDE w:val="0"/>
              <w:autoSpaceDN w:val="0"/>
              <w:adjustRightInd w:val="0"/>
              <w:contextualSpacing/>
              <w:jc w:val="center"/>
              <w:rPr>
                <w:rFonts w:ascii="Arial Narrow" w:hAnsi="Arial Narrow" w:cs="Myriad Pro"/>
                <w:b/>
                <w:color w:val="000000" w:themeColor="text1"/>
                <w:sz w:val="16"/>
                <w:szCs w:val="16"/>
              </w:rPr>
            </w:pPr>
            <w:r w:rsidRPr="007F021F">
              <w:rPr>
                <w:rFonts w:ascii="Arial Narrow" w:hAnsi="Arial Narrow" w:cs="Myriad Pro"/>
                <w:b/>
                <w:color w:val="000000" w:themeColor="text1"/>
                <w:sz w:val="16"/>
                <w:szCs w:val="16"/>
              </w:rPr>
              <w:t>HOGARES CON AL MENOS UNA</w:t>
            </w:r>
          </w:p>
          <w:p w14:paraId="2715D318" w14:textId="7EAA8168" w:rsidR="001D6A25" w:rsidRPr="007F021F" w:rsidRDefault="007F021F" w:rsidP="001D6A25">
            <w:pPr>
              <w:autoSpaceDE w:val="0"/>
              <w:autoSpaceDN w:val="0"/>
              <w:adjustRightInd w:val="0"/>
              <w:contextualSpacing/>
              <w:jc w:val="center"/>
              <w:rPr>
                <w:rFonts w:ascii="Arial Narrow" w:hAnsi="Arial Narrow" w:cs="Myriad Pro"/>
                <w:b/>
                <w:color w:val="000000" w:themeColor="text1"/>
                <w:sz w:val="16"/>
                <w:szCs w:val="16"/>
              </w:rPr>
            </w:pPr>
            <w:r w:rsidRPr="007F021F">
              <w:rPr>
                <w:rFonts w:ascii="Arial Narrow" w:hAnsi="Arial Narrow" w:cs="Myriad Pro"/>
                <w:b/>
                <w:color w:val="000000" w:themeColor="text1"/>
                <w:sz w:val="16"/>
                <w:szCs w:val="16"/>
              </w:rPr>
              <w:t>PERSONA CON DISCAPACIDAD</w:t>
            </w:r>
          </w:p>
        </w:tc>
        <w:tc>
          <w:tcPr>
            <w:tcW w:w="2492" w:type="dxa"/>
            <w:gridSpan w:val="2"/>
            <w:shd w:val="clear" w:color="auto" w:fill="CCFFFF"/>
            <w:vAlign w:val="center"/>
          </w:tcPr>
          <w:p w14:paraId="17C998F7" w14:textId="47087CB5" w:rsidR="001D6A25" w:rsidRPr="007F021F" w:rsidRDefault="007F021F" w:rsidP="001D6A25">
            <w:pPr>
              <w:autoSpaceDE w:val="0"/>
              <w:autoSpaceDN w:val="0"/>
              <w:adjustRightInd w:val="0"/>
              <w:contextualSpacing/>
              <w:jc w:val="center"/>
              <w:rPr>
                <w:rFonts w:ascii="Arial Narrow" w:hAnsi="Arial Narrow" w:cs="Myriad Pro"/>
                <w:b/>
                <w:color w:val="000000" w:themeColor="text1"/>
                <w:sz w:val="16"/>
                <w:szCs w:val="16"/>
              </w:rPr>
            </w:pPr>
            <w:r w:rsidRPr="007F021F">
              <w:rPr>
                <w:rFonts w:ascii="Arial Narrow" w:hAnsi="Arial Narrow" w:cs="Myriad Pro"/>
                <w:b/>
                <w:color w:val="000000" w:themeColor="text1"/>
                <w:sz w:val="16"/>
                <w:szCs w:val="16"/>
              </w:rPr>
              <w:t>HOGARES SIN PERSONAS CON DISCAPACIDAD</w:t>
            </w:r>
          </w:p>
        </w:tc>
      </w:tr>
      <w:tr w:rsidR="001D6A25" w:rsidRPr="007F021F" w14:paraId="16BA423F" w14:textId="77777777" w:rsidTr="001D6A25">
        <w:tc>
          <w:tcPr>
            <w:tcW w:w="2547" w:type="dxa"/>
            <w:vMerge/>
            <w:shd w:val="clear" w:color="auto" w:fill="CCFFFF"/>
            <w:vAlign w:val="center"/>
          </w:tcPr>
          <w:p w14:paraId="48CE6A6A" w14:textId="77777777" w:rsidR="001D6A25" w:rsidRPr="007F021F" w:rsidRDefault="001D6A25" w:rsidP="001D6A25">
            <w:pPr>
              <w:autoSpaceDE w:val="0"/>
              <w:autoSpaceDN w:val="0"/>
              <w:adjustRightInd w:val="0"/>
              <w:contextualSpacing/>
              <w:jc w:val="center"/>
              <w:rPr>
                <w:rFonts w:ascii="Arial Narrow" w:hAnsi="Arial Narrow" w:cs="Myriad Pro"/>
                <w:b/>
                <w:color w:val="000000" w:themeColor="text1"/>
                <w:sz w:val="16"/>
                <w:szCs w:val="16"/>
              </w:rPr>
            </w:pPr>
          </w:p>
        </w:tc>
        <w:tc>
          <w:tcPr>
            <w:tcW w:w="1417" w:type="dxa"/>
            <w:shd w:val="clear" w:color="auto" w:fill="CCFFFF"/>
            <w:vAlign w:val="center"/>
          </w:tcPr>
          <w:p w14:paraId="31D54EC2" w14:textId="74F6E856" w:rsidR="001D6A25" w:rsidRPr="007F021F" w:rsidRDefault="007F021F" w:rsidP="001D6A25">
            <w:pPr>
              <w:autoSpaceDE w:val="0"/>
              <w:autoSpaceDN w:val="0"/>
              <w:adjustRightInd w:val="0"/>
              <w:ind w:left="-108" w:right="-108"/>
              <w:contextualSpacing/>
              <w:jc w:val="center"/>
              <w:rPr>
                <w:rFonts w:ascii="Arial Narrow" w:hAnsi="Arial Narrow" w:cs="Myriad Pro"/>
                <w:b/>
                <w:color w:val="000000" w:themeColor="text1"/>
                <w:sz w:val="16"/>
                <w:szCs w:val="16"/>
              </w:rPr>
            </w:pPr>
            <w:r w:rsidRPr="007F021F">
              <w:rPr>
                <w:rFonts w:ascii="Arial Narrow" w:hAnsi="Arial Narrow" w:cs="Myriad Pro"/>
                <w:b/>
                <w:color w:val="000000" w:themeColor="text1"/>
                <w:sz w:val="16"/>
                <w:szCs w:val="16"/>
              </w:rPr>
              <w:t>ACCEDIERON</w:t>
            </w:r>
          </w:p>
        </w:tc>
        <w:tc>
          <w:tcPr>
            <w:tcW w:w="1329" w:type="dxa"/>
            <w:shd w:val="clear" w:color="auto" w:fill="CCFFFF"/>
            <w:vAlign w:val="center"/>
          </w:tcPr>
          <w:p w14:paraId="5F3B31AE" w14:textId="00A0DA15" w:rsidR="001D6A25" w:rsidRPr="007F021F" w:rsidRDefault="007F021F" w:rsidP="001D6A25">
            <w:pPr>
              <w:autoSpaceDE w:val="0"/>
              <w:autoSpaceDN w:val="0"/>
              <w:adjustRightInd w:val="0"/>
              <w:ind w:left="-108" w:right="-108"/>
              <w:contextualSpacing/>
              <w:jc w:val="center"/>
              <w:rPr>
                <w:rFonts w:ascii="Arial Narrow" w:hAnsi="Arial Narrow" w:cs="Myriad Pro"/>
                <w:b/>
                <w:color w:val="000000" w:themeColor="text1"/>
                <w:sz w:val="16"/>
                <w:szCs w:val="16"/>
              </w:rPr>
            </w:pPr>
            <w:r w:rsidRPr="007F021F">
              <w:rPr>
                <w:rFonts w:ascii="Arial Narrow" w:hAnsi="Arial Narrow" w:cs="Myriad Pro"/>
                <w:b/>
                <w:color w:val="000000" w:themeColor="text1"/>
                <w:sz w:val="16"/>
                <w:szCs w:val="16"/>
              </w:rPr>
              <w:t>NO ACCEDIERON</w:t>
            </w:r>
          </w:p>
        </w:tc>
        <w:tc>
          <w:tcPr>
            <w:tcW w:w="1246" w:type="dxa"/>
            <w:shd w:val="clear" w:color="auto" w:fill="CCFFFF"/>
            <w:vAlign w:val="center"/>
          </w:tcPr>
          <w:p w14:paraId="7CEDCBCE" w14:textId="2D9F4F7E" w:rsidR="001D6A25" w:rsidRPr="007F021F" w:rsidRDefault="007F021F" w:rsidP="001D6A25">
            <w:pPr>
              <w:autoSpaceDE w:val="0"/>
              <w:autoSpaceDN w:val="0"/>
              <w:adjustRightInd w:val="0"/>
              <w:ind w:left="-108" w:right="-108"/>
              <w:contextualSpacing/>
              <w:jc w:val="center"/>
              <w:rPr>
                <w:rFonts w:ascii="Arial Narrow" w:hAnsi="Arial Narrow" w:cs="Myriad Pro"/>
                <w:b/>
                <w:color w:val="000000" w:themeColor="text1"/>
                <w:sz w:val="16"/>
                <w:szCs w:val="16"/>
              </w:rPr>
            </w:pPr>
            <w:r w:rsidRPr="007F021F">
              <w:rPr>
                <w:rFonts w:ascii="Arial Narrow" w:hAnsi="Arial Narrow" w:cs="Myriad Pro"/>
                <w:b/>
                <w:color w:val="000000" w:themeColor="text1"/>
                <w:sz w:val="16"/>
                <w:szCs w:val="16"/>
              </w:rPr>
              <w:t>ACCEDIERON</w:t>
            </w:r>
          </w:p>
        </w:tc>
        <w:tc>
          <w:tcPr>
            <w:tcW w:w="1246" w:type="dxa"/>
            <w:shd w:val="clear" w:color="auto" w:fill="CCFFFF"/>
            <w:vAlign w:val="center"/>
          </w:tcPr>
          <w:p w14:paraId="49B097BE" w14:textId="0C48498A" w:rsidR="001D6A25" w:rsidRPr="007F021F" w:rsidRDefault="007F021F" w:rsidP="001D6A25">
            <w:pPr>
              <w:autoSpaceDE w:val="0"/>
              <w:autoSpaceDN w:val="0"/>
              <w:adjustRightInd w:val="0"/>
              <w:ind w:left="-108" w:right="-108"/>
              <w:contextualSpacing/>
              <w:jc w:val="center"/>
              <w:rPr>
                <w:rFonts w:ascii="Arial Narrow" w:hAnsi="Arial Narrow" w:cs="Myriad Pro"/>
                <w:b/>
                <w:color w:val="000000" w:themeColor="text1"/>
                <w:sz w:val="16"/>
                <w:szCs w:val="16"/>
              </w:rPr>
            </w:pPr>
            <w:r w:rsidRPr="007F021F">
              <w:rPr>
                <w:rFonts w:ascii="Arial Narrow" w:hAnsi="Arial Narrow" w:cs="Myriad Pro"/>
                <w:b/>
                <w:color w:val="000000" w:themeColor="text1"/>
                <w:sz w:val="16"/>
                <w:szCs w:val="16"/>
              </w:rPr>
              <w:t>NO ACCEDIERON</w:t>
            </w:r>
          </w:p>
        </w:tc>
      </w:tr>
      <w:tr w:rsidR="001D6A25" w:rsidRPr="001D6A25" w14:paraId="1D933947" w14:textId="77777777" w:rsidTr="001D6A25">
        <w:tc>
          <w:tcPr>
            <w:tcW w:w="2547" w:type="dxa"/>
          </w:tcPr>
          <w:p w14:paraId="028C25C9" w14:textId="1DA28DEF" w:rsidR="001D6A25" w:rsidRPr="00EC5394" w:rsidRDefault="00EC5394" w:rsidP="001D6A25">
            <w:pPr>
              <w:autoSpaceDE w:val="0"/>
              <w:autoSpaceDN w:val="0"/>
              <w:adjustRightInd w:val="0"/>
              <w:contextualSpacing/>
              <w:jc w:val="center"/>
              <w:rPr>
                <w:rFonts w:ascii="Arial Narrow" w:hAnsi="Arial Narrow" w:cs="Myriad Pro"/>
                <w:b/>
                <w:color w:val="000000" w:themeColor="text1"/>
                <w:sz w:val="16"/>
                <w:szCs w:val="16"/>
              </w:rPr>
            </w:pPr>
            <w:r w:rsidRPr="00EC5394">
              <w:rPr>
                <w:rFonts w:ascii="Arial Narrow" w:hAnsi="Arial Narrow" w:cs="Myriad Pro"/>
                <w:b/>
                <w:color w:val="000000" w:themeColor="text1"/>
                <w:sz w:val="16"/>
                <w:szCs w:val="16"/>
              </w:rPr>
              <w:t>Total</w:t>
            </w:r>
          </w:p>
        </w:tc>
        <w:tc>
          <w:tcPr>
            <w:tcW w:w="1417" w:type="dxa"/>
          </w:tcPr>
          <w:p w14:paraId="55923AA7" w14:textId="002BD4FB" w:rsidR="001D6A25" w:rsidRPr="00EC5394" w:rsidRDefault="00EC5394" w:rsidP="001D6A25">
            <w:pPr>
              <w:autoSpaceDE w:val="0"/>
              <w:autoSpaceDN w:val="0"/>
              <w:adjustRightInd w:val="0"/>
              <w:contextualSpacing/>
              <w:jc w:val="center"/>
              <w:rPr>
                <w:rFonts w:ascii="Arial Narrow" w:hAnsi="Arial Narrow" w:cs="Myriad Pro"/>
                <w:b/>
                <w:color w:val="000000" w:themeColor="text1"/>
                <w:sz w:val="16"/>
                <w:szCs w:val="16"/>
              </w:rPr>
            </w:pPr>
            <w:r w:rsidRPr="00EC5394">
              <w:rPr>
                <w:rFonts w:ascii="Arial Narrow" w:hAnsi="Arial Narrow" w:cs="Myriad Pro"/>
                <w:b/>
                <w:color w:val="000000" w:themeColor="text1"/>
                <w:sz w:val="16"/>
                <w:szCs w:val="16"/>
              </w:rPr>
              <w:t>28,6</w:t>
            </w:r>
          </w:p>
        </w:tc>
        <w:tc>
          <w:tcPr>
            <w:tcW w:w="1329" w:type="dxa"/>
          </w:tcPr>
          <w:p w14:paraId="65E10012" w14:textId="1F4BBCC9" w:rsidR="001D6A25" w:rsidRPr="00EC5394" w:rsidRDefault="00EC5394" w:rsidP="001D6A25">
            <w:pPr>
              <w:autoSpaceDE w:val="0"/>
              <w:autoSpaceDN w:val="0"/>
              <w:adjustRightInd w:val="0"/>
              <w:contextualSpacing/>
              <w:jc w:val="center"/>
              <w:rPr>
                <w:rFonts w:ascii="Arial Narrow" w:hAnsi="Arial Narrow" w:cs="Myriad Pro"/>
                <w:b/>
                <w:color w:val="000000" w:themeColor="text1"/>
                <w:sz w:val="16"/>
                <w:szCs w:val="16"/>
              </w:rPr>
            </w:pPr>
            <w:r w:rsidRPr="00EC5394">
              <w:rPr>
                <w:rFonts w:ascii="Arial Narrow" w:hAnsi="Arial Narrow" w:cs="Myriad Pro"/>
                <w:b/>
                <w:color w:val="000000" w:themeColor="text1"/>
                <w:sz w:val="16"/>
                <w:szCs w:val="16"/>
              </w:rPr>
              <w:t>71,4</w:t>
            </w:r>
          </w:p>
        </w:tc>
        <w:tc>
          <w:tcPr>
            <w:tcW w:w="1246" w:type="dxa"/>
          </w:tcPr>
          <w:p w14:paraId="03CC967F" w14:textId="16059556" w:rsidR="001D6A25" w:rsidRPr="00EC5394" w:rsidRDefault="00EC5394" w:rsidP="001D6A25">
            <w:pPr>
              <w:autoSpaceDE w:val="0"/>
              <w:autoSpaceDN w:val="0"/>
              <w:adjustRightInd w:val="0"/>
              <w:contextualSpacing/>
              <w:jc w:val="center"/>
              <w:rPr>
                <w:rFonts w:ascii="Arial Narrow" w:hAnsi="Arial Narrow" w:cs="Myriad Pro"/>
                <w:b/>
                <w:color w:val="000000" w:themeColor="text1"/>
                <w:sz w:val="16"/>
                <w:szCs w:val="16"/>
              </w:rPr>
            </w:pPr>
            <w:r w:rsidRPr="00EC5394">
              <w:rPr>
                <w:rFonts w:ascii="Arial Narrow" w:hAnsi="Arial Narrow" w:cs="Myriad Pro"/>
                <w:b/>
                <w:color w:val="000000" w:themeColor="text1"/>
                <w:sz w:val="16"/>
                <w:szCs w:val="16"/>
              </w:rPr>
              <w:t>33,2</w:t>
            </w:r>
          </w:p>
        </w:tc>
        <w:tc>
          <w:tcPr>
            <w:tcW w:w="1246" w:type="dxa"/>
          </w:tcPr>
          <w:p w14:paraId="5AB64573" w14:textId="55C16C81" w:rsidR="001D6A25" w:rsidRPr="00EC5394" w:rsidRDefault="00EC5394" w:rsidP="001D6A25">
            <w:pPr>
              <w:autoSpaceDE w:val="0"/>
              <w:autoSpaceDN w:val="0"/>
              <w:adjustRightInd w:val="0"/>
              <w:contextualSpacing/>
              <w:jc w:val="center"/>
              <w:rPr>
                <w:rFonts w:ascii="Arial Narrow" w:hAnsi="Arial Narrow" w:cs="Myriad Pro"/>
                <w:b/>
                <w:color w:val="000000" w:themeColor="text1"/>
                <w:sz w:val="16"/>
                <w:szCs w:val="16"/>
              </w:rPr>
            </w:pPr>
            <w:r w:rsidRPr="00EC5394">
              <w:rPr>
                <w:rFonts w:ascii="Arial Narrow" w:hAnsi="Arial Narrow" w:cs="Myriad Pro"/>
                <w:b/>
                <w:color w:val="000000" w:themeColor="text1"/>
                <w:sz w:val="16"/>
                <w:szCs w:val="16"/>
              </w:rPr>
              <w:t>66,8</w:t>
            </w:r>
          </w:p>
        </w:tc>
      </w:tr>
      <w:tr w:rsidR="001D6A25" w:rsidRPr="001D6A25" w14:paraId="4DD71422" w14:textId="77777777" w:rsidTr="001D6A25">
        <w:tc>
          <w:tcPr>
            <w:tcW w:w="2547" w:type="dxa"/>
          </w:tcPr>
          <w:p w14:paraId="34090CDF" w14:textId="439396D3" w:rsidR="001D6A25" w:rsidRPr="007F021F" w:rsidRDefault="00EC5394" w:rsidP="001D6A25">
            <w:pPr>
              <w:autoSpaceDE w:val="0"/>
              <w:autoSpaceDN w:val="0"/>
              <w:adjustRightInd w:val="0"/>
              <w:contextualSpacing/>
              <w:jc w:val="center"/>
              <w:rPr>
                <w:rFonts w:ascii="Arial Narrow" w:hAnsi="Arial Narrow" w:cs="Myriad Pro"/>
                <w:color w:val="000000" w:themeColor="text1"/>
                <w:sz w:val="16"/>
                <w:szCs w:val="16"/>
              </w:rPr>
            </w:pPr>
            <w:r>
              <w:rPr>
                <w:rFonts w:ascii="Arial Narrow" w:hAnsi="Arial Narrow" w:cs="Myriad Pro"/>
                <w:color w:val="000000" w:themeColor="text1"/>
                <w:sz w:val="16"/>
                <w:szCs w:val="16"/>
              </w:rPr>
              <w:t>Lima Metropolitana y Callao</w:t>
            </w:r>
          </w:p>
        </w:tc>
        <w:tc>
          <w:tcPr>
            <w:tcW w:w="1417" w:type="dxa"/>
          </w:tcPr>
          <w:p w14:paraId="5A3F83B4" w14:textId="70DBFA65" w:rsidR="001D6A25" w:rsidRPr="007F021F" w:rsidRDefault="00EC5394" w:rsidP="001D6A25">
            <w:pPr>
              <w:autoSpaceDE w:val="0"/>
              <w:autoSpaceDN w:val="0"/>
              <w:adjustRightInd w:val="0"/>
              <w:contextualSpacing/>
              <w:jc w:val="center"/>
              <w:rPr>
                <w:rFonts w:ascii="Arial Narrow" w:hAnsi="Arial Narrow" w:cs="Myriad Pro"/>
                <w:color w:val="000000" w:themeColor="text1"/>
                <w:sz w:val="16"/>
                <w:szCs w:val="16"/>
              </w:rPr>
            </w:pPr>
            <w:r w:rsidRPr="00EC5394">
              <w:rPr>
                <w:rFonts w:ascii="Arial Narrow" w:hAnsi="Arial Narrow" w:cs="Myriad Pro"/>
                <w:color w:val="000000" w:themeColor="text1"/>
                <w:sz w:val="16"/>
                <w:szCs w:val="16"/>
              </w:rPr>
              <w:t>23,0</w:t>
            </w:r>
          </w:p>
        </w:tc>
        <w:tc>
          <w:tcPr>
            <w:tcW w:w="1329" w:type="dxa"/>
          </w:tcPr>
          <w:p w14:paraId="51AC6F2D" w14:textId="02978203" w:rsidR="001D6A25" w:rsidRPr="007F021F" w:rsidRDefault="00EC5394" w:rsidP="001D6A25">
            <w:pPr>
              <w:autoSpaceDE w:val="0"/>
              <w:autoSpaceDN w:val="0"/>
              <w:adjustRightInd w:val="0"/>
              <w:contextualSpacing/>
              <w:jc w:val="center"/>
              <w:rPr>
                <w:rFonts w:ascii="Arial Narrow" w:hAnsi="Arial Narrow" w:cs="Myriad Pro"/>
                <w:color w:val="000000" w:themeColor="text1"/>
                <w:sz w:val="16"/>
                <w:szCs w:val="16"/>
              </w:rPr>
            </w:pPr>
            <w:r w:rsidRPr="00EC5394">
              <w:rPr>
                <w:rFonts w:ascii="Arial Narrow" w:hAnsi="Arial Narrow" w:cs="Myriad Pro"/>
                <w:color w:val="000000" w:themeColor="text1"/>
                <w:sz w:val="16"/>
                <w:szCs w:val="16"/>
              </w:rPr>
              <w:t>77,0</w:t>
            </w:r>
          </w:p>
        </w:tc>
        <w:tc>
          <w:tcPr>
            <w:tcW w:w="1246" w:type="dxa"/>
          </w:tcPr>
          <w:p w14:paraId="5F31E291" w14:textId="64AC82B0" w:rsidR="001D6A25" w:rsidRPr="007F021F" w:rsidRDefault="00EC5394" w:rsidP="001D6A25">
            <w:pPr>
              <w:autoSpaceDE w:val="0"/>
              <w:autoSpaceDN w:val="0"/>
              <w:adjustRightInd w:val="0"/>
              <w:contextualSpacing/>
              <w:jc w:val="center"/>
              <w:rPr>
                <w:rFonts w:ascii="Arial Narrow" w:hAnsi="Arial Narrow" w:cs="Myriad Pro"/>
                <w:color w:val="000000" w:themeColor="text1"/>
                <w:sz w:val="16"/>
                <w:szCs w:val="16"/>
              </w:rPr>
            </w:pPr>
            <w:r w:rsidRPr="00EC5394">
              <w:rPr>
                <w:rFonts w:ascii="Arial Narrow" w:hAnsi="Arial Narrow" w:cs="Myriad Pro"/>
                <w:color w:val="000000" w:themeColor="text1"/>
                <w:sz w:val="16"/>
                <w:szCs w:val="16"/>
              </w:rPr>
              <w:t>19,6</w:t>
            </w:r>
          </w:p>
        </w:tc>
        <w:tc>
          <w:tcPr>
            <w:tcW w:w="1246" w:type="dxa"/>
          </w:tcPr>
          <w:p w14:paraId="17CDD0FC" w14:textId="63A57302" w:rsidR="001D6A25" w:rsidRPr="007F021F" w:rsidRDefault="00EC5394" w:rsidP="001D6A25">
            <w:pPr>
              <w:autoSpaceDE w:val="0"/>
              <w:autoSpaceDN w:val="0"/>
              <w:adjustRightInd w:val="0"/>
              <w:contextualSpacing/>
              <w:jc w:val="center"/>
              <w:rPr>
                <w:rFonts w:ascii="Arial Narrow" w:hAnsi="Arial Narrow" w:cs="Myriad Pro"/>
                <w:color w:val="000000" w:themeColor="text1"/>
                <w:sz w:val="16"/>
                <w:szCs w:val="16"/>
              </w:rPr>
            </w:pPr>
            <w:r w:rsidRPr="00EC5394">
              <w:rPr>
                <w:rFonts w:ascii="Arial Narrow" w:hAnsi="Arial Narrow" w:cs="Myriad Pro"/>
                <w:color w:val="000000" w:themeColor="text1"/>
                <w:sz w:val="16"/>
                <w:szCs w:val="16"/>
              </w:rPr>
              <w:t>80,4</w:t>
            </w:r>
          </w:p>
        </w:tc>
      </w:tr>
    </w:tbl>
    <w:p w14:paraId="28EEA5DE" w14:textId="77777777" w:rsidR="001D6A25" w:rsidRPr="001D6A25" w:rsidRDefault="001D6A25" w:rsidP="001D6A25">
      <w:pPr>
        <w:autoSpaceDE w:val="0"/>
        <w:autoSpaceDN w:val="0"/>
        <w:adjustRightInd w:val="0"/>
        <w:spacing w:after="0" w:line="240" w:lineRule="auto"/>
        <w:ind w:left="709"/>
        <w:contextualSpacing/>
        <w:jc w:val="both"/>
        <w:rPr>
          <w:rFonts w:ascii="Myriad Pro" w:hAnsi="Myriad Pro" w:cs="Myriad Pro"/>
          <w:color w:val="000000" w:themeColor="text1"/>
        </w:rPr>
      </w:pPr>
    </w:p>
    <w:p w14:paraId="665DEC45" w14:textId="5B0926B4" w:rsidR="001D6A25" w:rsidRPr="001D6A25" w:rsidRDefault="001D6A25" w:rsidP="001D6A25">
      <w:pPr>
        <w:autoSpaceDE w:val="0"/>
        <w:autoSpaceDN w:val="0"/>
        <w:adjustRightInd w:val="0"/>
        <w:spacing w:after="0" w:line="240" w:lineRule="auto"/>
        <w:ind w:left="709"/>
        <w:contextualSpacing/>
        <w:jc w:val="both"/>
        <w:rPr>
          <w:rFonts w:ascii="Myriad Pro" w:hAnsi="Myriad Pro" w:cs="Myriad Pro"/>
          <w:color w:val="000000" w:themeColor="text1"/>
        </w:rPr>
      </w:pPr>
      <w:r w:rsidRPr="001D6A25">
        <w:rPr>
          <w:rFonts w:ascii="Myriad Pro" w:hAnsi="Myriad Pro" w:cs="Myriad Pro"/>
          <w:color w:val="000000" w:themeColor="text1"/>
        </w:rPr>
        <w:t xml:space="preserve">Los programas alimentarios de mayor cobertura en los hogares, son tres: los desayunos escolares y los almuerzos escolares, ambos de </w:t>
      </w:r>
      <w:proofErr w:type="spellStart"/>
      <w:r w:rsidRPr="001D6A25">
        <w:rPr>
          <w:rFonts w:ascii="Myriad Pro" w:hAnsi="Myriad Pro" w:cs="Myriad Pro"/>
          <w:color w:val="000000" w:themeColor="text1"/>
        </w:rPr>
        <w:t>Qali</w:t>
      </w:r>
      <w:proofErr w:type="spellEnd"/>
      <w:r w:rsidRPr="001D6A25">
        <w:rPr>
          <w:rFonts w:ascii="Myriad Pro" w:hAnsi="Myriad Pro" w:cs="Myriad Pro"/>
          <w:color w:val="000000" w:themeColor="text1"/>
        </w:rPr>
        <w:t xml:space="preserve"> Warma y el Vaso de leche. El programa de desayunos escolares, llega al 18,6% de hogares con alguna persona con discapacidad y al 27,1% de hogares sin personas con discapacidad. El segundo en cobertura, es el Vaso de leche que alcanza al 11,2% de hogares con personas con discapacidad y al 10,4% sin ella. Los almuerzos escolares atienden al 6,7% de hogares con personas con discapacidad y al 9,6% de aquellos donde no hay personas con esta condición.</w:t>
      </w:r>
    </w:p>
    <w:p w14:paraId="1E7039B8" w14:textId="77777777" w:rsidR="001D6A25" w:rsidRPr="001D6A25" w:rsidRDefault="001D6A25" w:rsidP="001D6A25">
      <w:pPr>
        <w:autoSpaceDE w:val="0"/>
        <w:autoSpaceDN w:val="0"/>
        <w:adjustRightInd w:val="0"/>
        <w:spacing w:after="0" w:line="240" w:lineRule="auto"/>
        <w:ind w:left="709"/>
        <w:contextualSpacing/>
        <w:jc w:val="both"/>
        <w:rPr>
          <w:rFonts w:ascii="Myriad Pro" w:hAnsi="Myriad Pro" w:cs="Myriad Pro"/>
          <w:color w:val="000000" w:themeColor="text1"/>
        </w:rPr>
      </w:pPr>
    </w:p>
    <w:p w14:paraId="0DAA2042" w14:textId="43D6919D" w:rsidR="00BE49FE" w:rsidRPr="00DD03C6" w:rsidRDefault="00BE49FE" w:rsidP="00485618">
      <w:pPr>
        <w:autoSpaceDE w:val="0"/>
        <w:autoSpaceDN w:val="0"/>
        <w:adjustRightInd w:val="0"/>
        <w:spacing w:after="0" w:line="240" w:lineRule="auto"/>
        <w:ind w:firstLine="709"/>
        <w:contextualSpacing/>
        <w:jc w:val="both"/>
        <w:rPr>
          <w:rFonts w:ascii="Myriad Pro" w:hAnsi="Myriad Pro" w:cs="Myriad Pro"/>
          <w:b/>
          <w:bCs/>
          <w:color w:val="000000" w:themeColor="text1"/>
        </w:rPr>
      </w:pPr>
      <w:r w:rsidRPr="00DD03C6">
        <w:rPr>
          <w:rFonts w:ascii="Myriad Pro" w:hAnsi="Myriad Pro" w:cs="Myriad Pro"/>
          <w:b/>
          <w:bCs/>
          <w:color w:val="000000" w:themeColor="text1"/>
        </w:rPr>
        <w:t xml:space="preserve">Apoyos biomecánicos </w:t>
      </w:r>
    </w:p>
    <w:p w14:paraId="76892572" w14:textId="66ED4F94" w:rsidR="00114136" w:rsidRDefault="00114136" w:rsidP="00BE49FE">
      <w:pPr>
        <w:autoSpaceDE w:val="0"/>
        <w:autoSpaceDN w:val="0"/>
        <w:adjustRightInd w:val="0"/>
        <w:spacing w:after="0" w:line="240" w:lineRule="auto"/>
        <w:contextualSpacing/>
        <w:jc w:val="both"/>
        <w:rPr>
          <w:rFonts w:ascii="Myriad Pro" w:hAnsi="Myriad Pro" w:cs="Myriad Pro"/>
          <w:color w:val="FF0000"/>
        </w:rPr>
      </w:pPr>
    </w:p>
    <w:p w14:paraId="3912C279" w14:textId="68DEECC4" w:rsidR="00940AA1" w:rsidRPr="00E24FAE" w:rsidRDefault="00940AA1" w:rsidP="00940AA1">
      <w:pPr>
        <w:autoSpaceDE w:val="0"/>
        <w:autoSpaceDN w:val="0"/>
        <w:adjustRightInd w:val="0"/>
        <w:spacing w:after="0" w:line="240" w:lineRule="auto"/>
        <w:ind w:left="709"/>
        <w:contextualSpacing/>
        <w:jc w:val="both"/>
        <w:rPr>
          <w:rFonts w:ascii="Myriad Pro" w:hAnsi="Myriad Pro" w:cs="Myriad Pro"/>
          <w:color w:val="000000" w:themeColor="text1"/>
        </w:rPr>
      </w:pPr>
      <w:r w:rsidRPr="00E24FAE">
        <w:rPr>
          <w:rFonts w:ascii="Myriad Pro" w:hAnsi="Myriad Pro" w:cs="Myriad Pro"/>
          <w:color w:val="000000" w:themeColor="text1"/>
        </w:rPr>
        <w:t>El Gobierno Regional del Callao y las Municipalidades de la Región brindan apoyos biomecánicos a las personas con discapacidad que se encuentren en situación de pobreza, riesgo o vulnerabilidad. Dicha entrega se realiza previa evaluación médica a través de las gerencias o áreas de salud.</w:t>
      </w:r>
    </w:p>
    <w:p w14:paraId="4B2E0A8C" w14:textId="4057738D" w:rsidR="00940AA1" w:rsidRPr="00E24FAE" w:rsidRDefault="00940AA1" w:rsidP="00940AA1">
      <w:pPr>
        <w:autoSpaceDE w:val="0"/>
        <w:autoSpaceDN w:val="0"/>
        <w:adjustRightInd w:val="0"/>
        <w:spacing w:after="0" w:line="240" w:lineRule="auto"/>
        <w:ind w:left="709"/>
        <w:contextualSpacing/>
        <w:jc w:val="both"/>
        <w:rPr>
          <w:rFonts w:ascii="Myriad Pro" w:hAnsi="Myriad Pro" w:cs="Myriad Pro"/>
          <w:color w:val="000000" w:themeColor="text1"/>
        </w:rPr>
      </w:pPr>
    </w:p>
    <w:p w14:paraId="05519221" w14:textId="77777777" w:rsidR="006225FB" w:rsidRDefault="00940AA1" w:rsidP="006225FB">
      <w:pPr>
        <w:tabs>
          <w:tab w:val="left" w:pos="6957"/>
        </w:tabs>
        <w:autoSpaceDE w:val="0"/>
        <w:autoSpaceDN w:val="0"/>
        <w:adjustRightInd w:val="0"/>
        <w:spacing w:after="0" w:line="240" w:lineRule="auto"/>
        <w:ind w:left="709"/>
        <w:contextualSpacing/>
        <w:jc w:val="both"/>
        <w:rPr>
          <w:rFonts w:ascii="Myriad Pro" w:hAnsi="Myriad Pro" w:cs="Myriad Pro"/>
          <w:color w:val="000000" w:themeColor="text1"/>
        </w:rPr>
      </w:pPr>
      <w:r w:rsidRPr="00E24FAE">
        <w:rPr>
          <w:rFonts w:ascii="Myriad Pro" w:hAnsi="Myriad Pro" w:cs="Myriad Pro"/>
          <w:color w:val="000000" w:themeColor="text1"/>
        </w:rPr>
        <w:t>Una de las grandes limitantes es no contar con un registro único regional de apoyos biomecánicos otorgados, que permita un monitoreo adecuado y cubrir a un mayor número de personas con discapacidad que no hayan recibido apoyo alguno. Por esta razón, no se cuenta con información pertinente del número y relación de beneficiarios que hayan recibido apoyos</w:t>
      </w:r>
      <w:r w:rsidR="00E24FAE" w:rsidRPr="00E24FAE">
        <w:rPr>
          <w:rFonts w:ascii="Myriad Pro" w:hAnsi="Myriad Pro" w:cs="Myriad Pro"/>
          <w:color w:val="000000" w:themeColor="text1"/>
        </w:rPr>
        <w:t>, ni los que lo requieren actualmente</w:t>
      </w:r>
      <w:r w:rsidR="006225FB">
        <w:rPr>
          <w:rFonts w:ascii="Myriad Pro" w:hAnsi="Myriad Pro" w:cs="Myriad Pro"/>
          <w:color w:val="000000" w:themeColor="text1"/>
        </w:rPr>
        <w:t>, sin embargo, según información de la Municipalidad Provincial del Callao en el año 2020 han entregado 27 apoyos biomecánicos.</w:t>
      </w:r>
    </w:p>
    <w:p w14:paraId="1557FEE8" w14:textId="6BDAC70C" w:rsidR="008A4C73" w:rsidRDefault="008A4C73" w:rsidP="00940AA1">
      <w:pPr>
        <w:autoSpaceDE w:val="0"/>
        <w:autoSpaceDN w:val="0"/>
        <w:adjustRightInd w:val="0"/>
        <w:spacing w:after="0" w:line="240" w:lineRule="auto"/>
        <w:ind w:left="709"/>
        <w:contextualSpacing/>
        <w:jc w:val="both"/>
        <w:rPr>
          <w:rFonts w:ascii="Myriad Pro" w:hAnsi="Myriad Pro" w:cs="Myriad Pro"/>
          <w:color w:val="000000" w:themeColor="text1"/>
        </w:rPr>
      </w:pPr>
    </w:p>
    <w:p w14:paraId="4312FD1D" w14:textId="67493BE0" w:rsidR="008A4C73" w:rsidRPr="00E24FAE" w:rsidRDefault="008A4C73" w:rsidP="008A4C73">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t xml:space="preserve">Asimismo, según información de la </w:t>
      </w:r>
      <w:r w:rsidRPr="008A4C73">
        <w:rPr>
          <w:rFonts w:ascii="Myriad Pro" w:hAnsi="Myriad Pro" w:cs="Myriad Pro"/>
          <w:color w:val="000000" w:themeColor="text1"/>
        </w:rPr>
        <w:t xml:space="preserve">Dirección de Promoción y Desarrollo Social </w:t>
      </w:r>
      <w:r>
        <w:rPr>
          <w:rFonts w:ascii="Myriad Pro" w:hAnsi="Myriad Pro" w:cs="Myriad Pro"/>
          <w:color w:val="000000" w:themeColor="text1"/>
        </w:rPr>
        <w:t>–</w:t>
      </w:r>
      <w:r w:rsidRPr="008A4C73">
        <w:rPr>
          <w:rFonts w:ascii="Myriad Pro" w:hAnsi="Myriad Pro" w:cs="Myriad Pro"/>
          <w:color w:val="000000" w:themeColor="text1"/>
        </w:rPr>
        <w:t xml:space="preserve"> CONADIS</w:t>
      </w:r>
      <w:r>
        <w:rPr>
          <w:rFonts w:ascii="Myriad Pro" w:hAnsi="Myriad Pro" w:cs="Myriad Pro"/>
          <w:color w:val="000000" w:themeColor="text1"/>
        </w:rPr>
        <w:t xml:space="preserve">, de las </w:t>
      </w:r>
      <w:r w:rsidRPr="008A4C73">
        <w:rPr>
          <w:rFonts w:ascii="Myriad Pro" w:hAnsi="Myriad Pro" w:cs="Myriad Pro"/>
          <w:color w:val="000000" w:themeColor="text1"/>
        </w:rPr>
        <w:t xml:space="preserve">28,995 sillas de ruedas, donadas por el Gobierno de la República Popular China, </w:t>
      </w:r>
      <w:r>
        <w:rPr>
          <w:rFonts w:ascii="Myriad Pro" w:hAnsi="Myriad Pro" w:cs="Myriad Pro"/>
          <w:color w:val="000000" w:themeColor="text1"/>
        </w:rPr>
        <w:t>se entregaron 1,232 sillas de ruedas a las personas con discapacidad físicas de la Región Callao.</w:t>
      </w:r>
    </w:p>
    <w:p w14:paraId="12138528" w14:textId="77777777" w:rsidR="004A4E99" w:rsidRPr="00BE49FE" w:rsidRDefault="004A4E99" w:rsidP="00BE49FE">
      <w:pPr>
        <w:autoSpaceDE w:val="0"/>
        <w:autoSpaceDN w:val="0"/>
        <w:adjustRightInd w:val="0"/>
        <w:spacing w:after="0" w:line="240" w:lineRule="auto"/>
        <w:contextualSpacing/>
        <w:jc w:val="both"/>
        <w:rPr>
          <w:rFonts w:ascii="Myriad Pro" w:hAnsi="Myriad Pro" w:cs="Myriad Pro"/>
          <w:color w:val="FF0000"/>
        </w:rPr>
      </w:pPr>
    </w:p>
    <w:p w14:paraId="52A431AF" w14:textId="28306098" w:rsidR="00BE49FE" w:rsidRDefault="00BE49FE" w:rsidP="00E419A7">
      <w:pPr>
        <w:autoSpaceDE w:val="0"/>
        <w:autoSpaceDN w:val="0"/>
        <w:adjustRightInd w:val="0"/>
        <w:spacing w:after="0" w:line="240" w:lineRule="auto"/>
        <w:ind w:firstLine="709"/>
        <w:contextualSpacing/>
        <w:jc w:val="both"/>
        <w:rPr>
          <w:rFonts w:ascii="Myriad Pro" w:hAnsi="Myriad Pro" w:cs="Myriad Pro"/>
          <w:b/>
          <w:bCs/>
          <w:color w:val="000000" w:themeColor="text1"/>
        </w:rPr>
      </w:pPr>
      <w:r w:rsidRPr="00114136">
        <w:rPr>
          <w:rFonts w:ascii="Myriad Pro" w:hAnsi="Myriad Pro" w:cs="Myriad Pro"/>
          <w:b/>
          <w:bCs/>
          <w:color w:val="000000" w:themeColor="text1"/>
        </w:rPr>
        <w:t xml:space="preserve">Pensión </w:t>
      </w:r>
      <w:r w:rsidR="007A0482">
        <w:rPr>
          <w:rFonts w:ascii="Myriad Pro" w:hAnsi="Myriad Pro" w:cs="Myriad Pro"/>
          <w:b/>
          <w:bCs/>
          <w:color w:val="000000" w:themeColor="text1"/>
        </w:rPr>
        <w:t>no contributiva</w:t>
      </w:r>
    </w:p>
    <w:p w14:paraId="0E8B7747" w14:textId="6628AC91" w:rsidR="00857BF4" w:rsidRDefault="00857BF4" w:rsidP="00631CB9">
      <w:pPr>
        <w:autoSpaceDE w:val="0"/>
        <w:autoSpaceDN w:val="0"/>
        <w:adjustRightInd w:val="0"/>
        <w:spacing w:after="0" w:line="240" w:lineRule="auto"/>
        <w:ind w:left="709"/>
        <w:contextualSpacing/>
        <w:jc w:val="both"/>
        <w:rPr>
          <w:rFonts w:ascii="Myriad Pro" w:hAnsi="Myriad Pro" w:cs="Myriad Pro"/>
          <w:color w:val="000000" w:themeColor="text1"/>
        </w:rPr>
      </w:pPr>
    </w:p>
    <w:p w14:paraId="2A59C0B4" w14:textId="77777777" w:rsidR="00631CB9" w:rsidRPr="00631CB9" w:rsidRDefault="00631CB9" w:rsidP="00631CB9">
      <w:pPr>
        <w:autoSpaceDE w:val="0"/>
        <w:autoSpaceDN w:val="0"/>
        <w:adjustRightInd w:val="0"/>
        <w:spacing w:after="0" w:line="240" w:lineRule="auto"/>
        <w:ind w:left="709"/>
        <w:contextualSpacing/>
        <w:jc w:val="both"/>
        <w:rPr>
          <w:rFonts w:ascii="Myriad Pro" w:hAnsi="Myriad Pro" w:cs="Myriad Pro"/>
          <w:color w:val="000000" w:themeColor="text1"/>
        </w:rPr>
      </w:pPr>
      <w:r w:rsidRPr="00631CB9">
        <w:rPr>
          <w:rFonts w:ascii="Myriad Pro" w:hAnsi="Myriad Pro" w:cs="Myriad Pro"/>
          <w:color w:val="000000" w:themeColor="text1"/>
        </w:rPr>
        <w:lastRenderedPageBreak/>
        <w:t>El Programa CONTIGO del Ministerio de Desarrollo e Inclusión Social (MIDIS), otorga una pensión no contributiva de S/ 300.00 cada dos meses, dirigido a las personas con discapacidad severa y que se encuentren en situación de pobreza, con la finalidad de elevar su calidad de vida.</w:t>
      </w:r>
    </w:p>
    <w:p w14:paraId="504282F8" w14:textId="77777777" w:rsidR="00631CB9" w:rsidRPr="00631CB9" w:rsidRDefault="00631CB9" w:rsidP="00631CB9">
      <w:pPr>
        <w:autoSpaceDE w:val="0"/>
        <w:autoSpaceDN w:val="0"/>
        <w:adjustRightInd w:val="0"/>
        <w:spacing w:after="0" w:line="240" w:lineRule="auto"/>
        <w:ind w:left="709"/>
        <w:contextualSpacing/>
        <w:jc w:val="both"/>
        <w:rPr>
          <w:rFonts w:ascii="Myriad Pro" w:hAnsi="Myriad Pro" w:cs="Myriad Pro"/>
          <w:color w:val="000000" w:themeColor="text1"/>
        </w:rPr>
      </w:pPr>
    </w:p>
    <w:p w14:paraId="2FBC766A" w14:textId="37A24D8F" w:rsidR="00631CB9" w:rsidRDefault="00631CB9" w:rsidP="00631CB9">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t>En junio del 2022</w:t>
      </w:r>
      <w:r w:rsidRPr="00631CB9">
        <w:rPr>
          <w:rFonts w:ascii="Myriad Pro" w:hAnsi="Myriad Pro" w:cs="Myriad Pro"/>
          <w:color w:val="000000" w:themeColor="text1"/>
        </w:rPr>
        <w:t xml:space="preserve">, se identificó </w:t>
      </w:r>
      <w:r>
        <w:rPr>
          <w:rFonts w:ascii="Myriad Pro" w:hAnsi="Myriad Pro" w:cs="Myriad Pro"/>
          <w:color w:val="000000" w:themeColor="text1"/>
        </w:rPr>
        <w:t xml:space="preserve">como usuarios </w:t>
      </w:r>
      <w:r w:rsidRPr="00631CB9">
        <w:rPr>
          <w:rFonts w:ascii="Myriad Pro" w:hAnsi="Myriad Pro" w:cs="Myriad Pro"/>
          <w:color w:val="000000" w:themeColor="text1"/>
        </w:rPr>
        <w:t xml:space="preserve">del Programa Nacional de Entrega de la Pensión No Contributiva a Personas con Discapacidad Severa en Situación de Pobreza de la Región </w:t>
      </w:r>
      <w:r>
        <w:rPr>
          <w:rFonts w:ascii="Myriad Pro" w:hAnsi="Myriad Pro" w:cs="Myriad Pro"/>
          <w:color w:val="000000" w:themeColor="text1"/>
        </w:rPr>
        <w:t>Callao a 738 personas con discapacidad severa, quienes radi</w:t>
      </w:r>
      <w:r w:rsidR="004A4E99">
        <w:rPr>
          <w:rFonts w:ascii="Myriad Pro" w:hAnsi="Myriad Pro" w:cs="Myriad Pro"/>
          <w:color w:val="000000" w:themeColor="text1"/>
        </w:rPr>
        <w:t>c</w:t>
      </w:r>
      <w:r>
        <w:rPr>
          <w:rFonts w:ascii="Myriad Pro" w:hAnsi="Myriad Pro" w:cs="Myriad Pro"/>
          <w:color w:val="000000" w:themeColor="text1"/>
        </w:rPr>
        <w:t>an principalmente en los distritos de Ventalla (51.2%) y el Callao (33.6%).</w:t>
      </w:r>
    </w:p>
    <w:p w14:paraId="417115AF" w14:textId="77777777" w:rsidR="00631CB9" w:rsidRPr="00857BF4" w:rsidRDefault="00631CB9" w:rsidP="00631CB9">
      <w:pPr>
        <w:autoSpaceDE w:val="0"/>
        <w:autoSpaceDN w:val="0"/>
        <w:adjustRightInd w:val="0"/>
        <w:spacing w:after="0" w:line="240" w:lineRule="auto"/>
        <w:ind w:left="709"/>
        <w:contextualSpacing/>
        <w:jc w:val="both"/>
        <w:rPr>
          <w:rFonts w:ascii="Myriad Pro" w:hAnsi="Myriad Pro" w:cs="Myriad Pro"/>
          <w:color w:val="000000" w:themeColor="text1"/>
        </w:rPr>
      </w:pPr>
    </w:p>
    <w:p w14:paraId="12E02960" w14:textId="0413C085" w:rsidR="00857BF4" w:rsidRPr="00857BF4" w:rsidRDefault="00857BF4" w:rsidP="00857BF4">
      <w:pPr>
        <w:pStyle w:val="Pa17"/>
        <w:spacing w:line="240" w:lineRule="auto"/>
        <w:ind w:left="709"/>
        <w:contextualSpacing/>
        <w:jc w:val="center"/>
        <w:rPr>
          <w:rFonts w:ascii="Myriad Pro" w:hAnsi="Myriad Pro" w:cs="Myriad Pro Cond"/>
          <w:b/>
          <w:bCs/>
          <w:i/>
          <w:color w:val="000000" w:themeColor="text1"/>
          <w:sz w:val="22"/>
          <w:szCs w:val="22"/>
        </w:rPr>
      </w:pPr>
      <w:r>
        <w:rPr>
          <w:rFonts w:ascii="Myriad Pro" w:hAnsi="Myriad Pro" w:cs="Myriad Pro Cond"/>
          <w:b/>
          <w:bCs/>
          <w:i/>
          <w:color w:val="000000" w:themeColor="text1"/>
          <w:sz w:val="22"/>
          <w:szCs w:val="22"/>
        </w:rPr>
        <w:t xml:space="preserve">CALLAO: </w:t>
      </w:r>
      <w:r w:rsidRPr="00857BF4">
        <w:rPr>
          <w:rFonts w:ascii="Myriad Pro" w:hAnsi="Myriad Pro" w:cs="Myriad Pro Cond"/>
          <w:b/>
          <w:bCs/>
          <w:i/>
          <w:color w:val="000000" w:themeColor="text1"/>
          <w:sz w:val="22"/>
          <w:szCs w:val="22"/>
        </w:rPr>
        <w:t>RELACIÓN DE USUARIOS DEL PROGRAMA NACIONAL DE ENTREGA DE LA PENSIÓN NO CONTRIBUTIVA A PERSONAS CON DISCAPACIDAD SEVERA EN SITUACIÓN DE POBREZA – CONTIGO</w:t>
      </w:r>
      <w:r w:rsidR="004F4819">
        <w:rPr>
          <w:rFonts w:ascii="Myriad Pro" w:hAnsi="Myriad Pro" w:cs="Myriad Pro Cond"/>
          <w:b/>
          <w:bCs/>
          <w:i/>
          <w:color w:val="000000" w:themeColor="text1"/>
          <w:sz w:val="22"/>
          <w:szCs w:val="22"/>
        </w:rPr>
        <w:t>, 2022</w:t>
      </w:r>
      <w:r w:rsidR="00B2019F" w:rsidRPr="00454508">
        <w:rPr>
          <w:rStyle w:val="Refdenotaalpie"/>
          <w:rFonts w:ascii="Myriad Pro" w:eastAsia="Times New Roman" w:hAnsi="Myriad Pro" w:cs="Arial"/>
          <w:bCs/>
          <w:lang w:eastAsia="es-ES"/>
        </w:rPr>
        <w:footnoteReference w:id="15"/>
      </w:r>
    </w:p>
    <w:tbl>
      <w:tblPr>
        <w:tblW w:w="7371"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2126"/>
        <w:gridCol w:w="1134"/>
      </w:tblGrid>
      <w:tr w:rsidR="00722534" w:rsidRPr="00120DED" w14:paraId="55C65AE2" w14:textId="77777777" w:rsidTr="004F4819">
        <w:tc>
          <w:tcPr>
            <w:tcW w:w="4111" w:type="dxa"/>
            <w:vMerge w:val="restart"/>
            <w:shd w:val="clear" w:color="auto" w:fill="CCFFFF"/>
            <w:vAlign w:val="center"/>
          </w:tcPr>
          <w:p w14:paraId="20CEABE5" w14:textId="77777777" w:rsidR="00722534" w:rsidRPr="006E4D89" w:rsidRDefault="00722534" w:rsidP="001D6A25">
            <w:pPr>
              <w:autoSpaceDE w:val="0"/>
              <w:autoSpaceDN w:val="0"/>
              <w:adjustRightInd w:val="0"/>
              <w:contextualSpacing/>
              <w:jc w:val="center"/>
              <w:rPr>
                <w:rFonts w:ascii="Arial Narrow" w:hAnsi="Arial Narrow" w:cs="Myriad Pro"/>
                <w:b/>
                <w:color w:val="000000"/>
                <w:sz w:val="20"/>
                <w:szCs w:val="20"/>
              </w:rPr>
            </w:pPr>
            <w:r w:rsidRPr="006E4D89">
              <w:rPr>
                <w:rFonts w:ascii="Arial Narrow" w:hAnsi="Arial Narrow" w:cs="Myriad Pro"/>
                <w:b/>
                <w:color w:val="000000"/>
                <w:sz w:val="20"/>
                <w:szCs w:val="20"/>
              </w:rPr>
              <w:t>Región</w:t>
            </w:r>
          </w:p>
        </w:tc>
        <w:tc>
          <w:tcPr>
            <w:tcW w:w="3260" w:type="dxa"/>
            <w:gridSpan w:val="2"/>
            <w:shd w:val="clear" w:color="auto" w:fill="CCFFFF"/>
            <w:vAlign w:val="center"/>
          </w:tcPr>
          <w:p w14:paraId="3CB0AAB5" w14:textId="25D1F388" w:rsidR="00722534" w:rsidRPr="006E4D89" w:rsidRDefault="00722534" w:rsidP="001D6A25">
            <w:pPr>
              <w:autoSpaceDE w:val="0"/>
              <w:autoSpaceDN w:val="0"/>
              <w:adjustRightInd w:val="0"/>
              <w:contextualSpacing/>
              <w:jc w:val="center"/>
              <w:rPr>
                <w:rFonts w:ascii="Arial Narrow" w:hAnsi="Arial Narrow" w:cs="Myriad Pro"/>
                <w:b/>
                <w:color w:val="000000"/>
                <w:sz w:val="20"/>
                <w:szCs w:val="20"/>
              </w:rPr>
            </w:pPr>
            <w:r w:rsidRPr="006E4D89">
              <w:rPr>
                <w:rFonts w:ascii="Arial Narrow" w:hAnsi="Arial Narrow" w:cs="Myriad Pro"/>
                <w:b/>
                <w:color w:val="000000"/>
                <w:sz w:val="20"/>
                <w:szCs w:val="20"/>
              </w:rPr>
              <w:t>Personas con discapacidad severa</w:t>
            </w:r>
          </w:p>
        </w:tc>
      </w:tr>
      <w:tr w:rsidR="00722534" w:rsidRPr="00120DED" w14:paraId="73E13656" w14:textId="77777777" w:rsidTr="004F4819">
        <w:tc>
          <w:tcPr>
            <w:tcW w:w="4111" w:type="dxa"/>
            <w:vMerge/>
            <w:shd w:val="clear" w:color="auto" w:fill="CCFFFF"/>
            <w:vAlign w:val="center"/>
          </w:tcPr>
          <w:p w14:paraId="35997C39" w14:textId="77777777" w:rsidR="00722534" w:rsidRPr="006E4D89" w:rsidRDefault="00722534" w:rsidP="001D6A25">
            <w:pPr>
              <w:autoSpaceDE w:val="0"/>
              <w:autoSpaceDN w:val="0"/>
              <w:adjustRightInd w:val="0"/>
              <w:contextualSpacing/>
              <w:jc w:val="center"/>
              <w:rPr>
                <w:rFonts w:ascii="Arial Narrow" w:hAnsi="Arial Narrow" w:cs="Myriad Pro"/>
                <w:color w:val="000000"/>
                <w:sz w:val="20"/>
                <w:szCs w:val="20"/>
              </w:rPr>
            </w:pPr>
          </w:p>
        </w:tc>
        <w:tc>
          <w:tcPr>
            <w:tcW w:w="2126" w:type="dxa"/>
            <w:shd w:val="clear" w:color="auto" w:fill="CCFFFF"/>
            <w:vAlign w:val="center"/>
          </w:tcPr>
          <w:p w14:paraId="096B956C" w14:textId="77777777" w:rsidR="00722534" w:rsidRPr="006E4D89" w:rsidRDefault="00722534" w:rsidP="001D6A25">
            <w:pPr>
              <w:autoSpaceDE w:val="0"/>
              <w:autoSpaceDN w:val="0"/>
              <w:adjustRightInd w:val="0"/>
              <w:contextualSpacing/>
              <w:jc w:val="center"/>
              <w:rPr>
                <w:rFonts w:ascii="Arial Narrow" w:hAnsi="Arial Narrow" w:cs="Myriad Pro"/>
                <w:color w:val="000000"/>
                <w:sz w:val="20"/>
                <w:szCs w:val="20"/>
              </w:rPr>
            </w:pPr>
            <w:r w:rsidRPr="006E4D89">
              <w:rPr>
                <w:rFonts w:ascii="Arial Narrow" w:hAnsi="Arial Narrow" w:cs="ArialNarrow"/>
                <w:b/>
                <w:color w:val="000000"/>
                <w:sz w:val="20"/>
                <w:szCs w:val="20"/>
              </w:rPr>
              <w:t>Absoluto</w:t>
            </w:r>
          </w:p>
        </w:tc>
        <w:tc>
          <w:tcPr>
            <w:tcW w:w="1134" w:type="dxa"/>
            <w:shd w:val="clear" w:color="auto" w:fill="CCFFFF"/>
            <w:vAlign w:val="center"/>
          </w:tcPr>
          <w:p w14:paraId="7F5006C7" w14:textId="77777777" w:rsidR="00722534" w:rsidRPr="006E4D89" w:rsidRDefault="00722534" w:rsidP="001D6A25">
            <w:pPr>
              <w:autoSpaceDE w:val="0"/>
              <w:autoSpaceDN w:val="0"/>
              <w:adjustRightInd w:val="0"/>
              <w:contextualSpacing/>
              <w:jc w:val="center"/>
              <w:rPr>
                <w:rFonts w:ascii="Arial Narrow" w:hAnsi="Arial Narrow" w:cs="Myriad Pro"/>
                <w:color w:val="000000"/>
                <w:sz w:val="20"/>
                <w:szCs w:val="20"/>
              </w:rPr>
            </w:pPr>
            <w:r w:rsidRPr="006E4D89">
              <w:rPr>
                <w:rFonts w:ascii="Arial Narrow" w:hAnsi="Arial Narrow" w:cs="ArialNarrow"/>
                <w:b/>
                <w:color w:val="000000"/>
                <w:sz w:val="20"/>
                <w:szCs w:val="20"/>
              </w:rPr>
              <w:t>%</w:t>
            </w:r>
          </w:p>
        </w:tc>
      </w:tr>
      <w:tr w:rsidR="00722534" w:rsidRPr="00120DED" w14:paraId="7E06FC70" w14:textId="77777777" w:rsidTr="004F4819">
        <w:tc>
          <w:tcPr>
            <w:tcW w:w="4111" w:type="dxa"/>
          </w:tcPr>
          <w:p w14:paraId="21EE784E" w14:textId="20722893" w:rsidR="00722534" w:rsidRPr="006E4D89" w:rsidRDefault="004F4819" w:rsidP="001D6A25">
            <w:pPr>
              <w:autoSpaceDE w:val="0"/>
              <w:autoSpaceDN w:val="0"/>
              <w:adjustRightInd w:val="0"/>
              <w:contextualSpacing/>
              <w:rPr>
                <w:rFonts w:ascii="Arial Narrow" w:hAnsi="Arial Narrow" w:cs="Myriad Pro"/>
                <w:color w:val="000000"/>
                <w:sz w:val="20"/>
                <w:szCs w:val="20"/>
              </w:rPr>
            </w:pPr>
            <w:r w:rsidRPr="006E4D89">
              <w:rPr>
                <w:rFonts w:ascii="Arial Narrow" w:hAnsi="Arial Narrow" w:cs="ArialNarrow-Bold"/>
                <w:b/>
                <w:bCs/>
                <w:sz w:val="20"/>
                <w:szCs w:val="20"/>
              </w:rPr>
              <w:t>Total,</w:t>
            </w:r>
            <w:r w:rsidR="00722534" w:rsidRPr="006E4D89">
              <w:rPr>
                <w:rFonts w:ascii="Arial Narrow" w:hAnsi="Arial Narrow" w:cs="ArialNarrow-Bold"/>
                <w:b/>
                <w:bCs/>
                <w:sz w:val="20"/>
                <w:szCs w:val="20"/>
              </w:rPr>
              <w:t xml:space="preserve"> Región Callao</w:t>
            </w:r>
          </w:p>
        </w:tc>
        <w:tc>
          <w:tcPr>
            <w:tcW w:w="2126" w:type="dxa"/>
          </w:tcPr>
          <w:p w14:paraId="502BC297" w14:textId="2605F36D" w:rsidR="00722534" w:rsidRPr="006E4D89" w:rsidRDefault="00722534" w:rsidP="001D6A25">
            <w:pPr>
              <w:autoSpaceDE w:val="0"/>
              <w:autoSpaceDN w:val="0"/>
              <w:adjustRightInd w:val="0"/>
              <w:contextualSpacing/>
              <w:jc w:val="right"/>
              <w:rPr>
                <w:rFonts w:ascii="Arial Narrow" w:hAnsi="Arial Narrow" w:cs="Myriad Pro"/>
                <w:b/>
                <w:color w:val="000000"/>
                <w:sz w:val="20"/>
                <w:szCs w:val="20"/>
              </w:rPr>
            </w:pPr>
            <w:r w:rsidRPr="006E4D89">
              <w:rPr>
                <w:rFonts w:ascii="Arial Narrow" w:hAnsi="Arial Narrow" w:cs="ArialNarrow"/>
                <w:b/>
                <w:sz w:val="20"/>
                <w:szCs w:val="20"/>
              </w:rPr>
              <w:t>738</w:t>
            </w:r>
          </w:p>
        </w:tc>
        <w:tc>
          <w:tcPr>
            <w:tcW w:w="1134" w:type="dxa"/>
          </w:tcPr>
          <w:p w14:paraId="39D503FB" w14:textId="7328E466" w:rsidR="00722534" w:rsidRPr="006E4D89" w:rsidRDefault="00722534" w:rsidP="001D6A25">
            <w:pPr>
              <w:autoSpaceDE w:val="0"/>
              <w:autoSpaceDN w:val="0"/>
              <w:adjustRightInd w:val="0"/>
              <w:contextualSpacing/>
              <w:jc w:val="right"/>
              <w:rPr>
                <w:rFonts w:ascii="Arial Narrow" w:hAnsi="Arial Narrow" w:cs="Myriad Pro"/>
                <w:b/>
                <w:color w:val="000000"/>
                <w:sz w:val="20"/>
                <w:szCs w:val="20"/>
              </w:rPr>
            </w:pPr>
            <w:r w:rsidRPr="006E4D89">
              <w:rPr>
                <w:rFonts w:ascii="Arial Narrow" w:hAnsi="Arial Narrow" w:cs="Myriad Pro"/>
                <w:b/>
                <w:color w:val="000000"/>
                <w:sz w:val="20"/>
                <w:szCs w:val="20"/>
              </w:rPr>
              <w:t>100.0</w:t>
            </w:r>
          </w:p>
        </w:tc>
      </w:tr>
      <w:tr w:rsidR="00722534" w:rsidRPr="00120DED" w14:paraId="502EF5A6" w14:textId="77777777" w:rsidTr="004F4819">
        <w:tc>
          <w:tcPr>
            <w:tcW w:w="4111" w:type="dxa"/>
          </w:tcPr>
          <w:p w14:paraId="6D0F514A" w14:textId="77777777" w:rsidR="00722534" w:rsidRPr="006E4D89" w:rsidRDefault="00722534" w:rsidP="001D6A25">
            <w:pPr>
              <w:autoSpaceDE w:val="0"/>
              <w:autoSpaceDN w:val="0"/>
              <w:adjustRightInd w:val="0"/>
              <w:contextualSpacing/>
              <w:rPr>
                <w:rFonts w:ascii="Arial Narrow" w:hAnsi="Arial Narrow" w:cs="ArialNarrow"/>
                <w:sz w:val="20"/>
                <w:szCs w:val="20"/>
              </w:rPr>
            </w:pPr>
            <w:r w:rsidRPr="006E4D89">
              <w:rPr>
                <w:rFonts w:ascii="Arial Narrow" w:hAnsi="Arial Narrow" w:cs="ArialNarrow"/>
                <w:sz w:val="20"/>
                <w:szCs w:val="20"/>
              </w:rPr>
              <w:t>Bellavista</w:t>
            </w:r>
          </w:p>
        </w:tc>
        <w:tc>
          <w:tcPr>
            <w:tcW w:w="2126" w:type="dxa"/>
          </w:tcPr>
          <w:p w14:paraId="65758D15" w14:textId="04FBAD90" w:rsidR="00722534" w:rsidRPr="006E4D89" w:rsidRDefault="0047602F" w:rsidP="001D6A25">
            <w:pPr>
              <w:autoSpaceDE w:val="0"/>
              <w:autoSpaceDN w:val="0"/>
              <w:adjustRightInd w:val="0"/>
              <w:contextualSpacing/>
              <w:jc w:val="right"/>
              <w:rPr>
                <w:rFonts w:ascii="Arial Narrow" w:hAnsi="Arial Narrow" w:cs="ArialNarrow"/>
                <w:sz w:val="20"/>
                <w:szCs w:val="20"/>
              </w:rPr>
            </w:pPr>
            <w:r w:rsidRPr="006E4D89">
              <w:rPr>
                <w:rFonts w:ascii="Arial Narrow" w:hAnsi="Arial Narrow" w:cs="ArialNarrow"/>
                <w:sz w:val="20"/>
                <w:szCs w:val="20"/>
              </w:rPr>
              <w:t>18</w:t>
            </w:r>
          </w:p>
        </w:tc>
        <w:tc>
          <w:tcPr>
            <w:tcW w:w="1134" w:type="dxa"/>
          </w:tcPr>
          <w:p w14:paraId="69B24428" w14:textId="5E28526F" w:rsidR="00722534" w:rsidRPr="006E4D89" w:rsidRDefault="006E4D89" w:rsidP="001D6A25">
            <w:pPr>
              <w:autoSpaceDE w:val="0"/>
              <w:autoSpaceDN w:val="0"/>
              <w:adjustRightInd w:val="0"/>
              <w:contextualSpacing/>
              <w:jc w:val="right"/>
              <w:rPr>
                <w:rFonts w:ascii="Arial Narrow" w:hAnsi="Arial Narrow" w:cs="Myriad Pro"/>
                <w:color w:val="000000"/>
                <w:sz w:val="20"/>
                <w:szCs w:val="20"/>
              </w:rPr>
            </w:pPr>
            <w:r w:rsidRPr="006E4D89">
              <w:rPr>
                <w:rFonts w:ascii="Arial Narrow" w:hAnsi="Arial Narrow" w:cs="Myriad Pro"/>
                <w:color w:val="000000"/>
                <w:sz w:val="20"/>
                <w:szCs w:val="20"/>
              </w:rPr>
              <w:t>2.4</w:t>
            </w:r>
          </w:p>
        </w:tc>
      </w:tr>
      <w:tr w:rsidR="00722534" w:rsidRPr="00120DED" w14:paraId="6688E657" w14:textId="77777777" w:rsidTr="004F4819">
        <w:tc>
          <w:tcPr>
            <w:tcW w:w="4111" w:type="dxa"/>
          </w:tcPr>
          <w:p w14:paraId="3492CE1A" w14:textId="77777777" w:rsidR="00722534" w:rsidRPr="006E4D89" w:rsidRDefault="00722534" w:rsidP="001D6A25">
            <w:pPr>
              <w:autoSpaceDE w:val="0"/>
              <w:autoSpaceDN w:val="0"/>
              <w:adjustRightInd w:val="0"/>
              <w:contextualSpacing/>
              <w:rPr>
                <w:rFonts w:ascii="Arial Narrow" w:hAnsi="Arial Narrow" w:cs="ArialNarrow"/>
                <w:sz w:val="20"/>
                <w:szCs w:val="20"/>
              </w:rPr>
            </w:pPr>
            <w:r w:rsidRPr="006E4D89">
              <w:rPr>
                <w:rFonts w:ascii="Arial Narrow" w:hAnsi="Arial Narrow" w:cs="ArialNarrow"/>
                <w:sz w:val="20"/>
                <w:szCs w:val="20"/>
              </w:rPr>
              <w:t>Callao</w:t>
            </w:r>
          </w:p>
        </w:tc>
        <w:tc>
          <w:tcPr>
            <w:tcW w:w="2126" w:type="dxa"/>
          </w:tcPr>
          <w:p w14:paraId="46657443" w14:textId="594DD9A5" w:rsidR="00722534" w:rsidRPr="006E4D89" w:rsidRDefault="0047602F" w:rsidP="001D6A25">
            <w:pPr>
              <w:autoSpaceDE w:val="0"/>
              <w:autoSpaceDN w:val="0"/>
              <w:adjustRightInd w:val="0"/>
              <w:contextualSpacing/>
              <w:jc w:val="right"/>
              <w:rPr>
                <w:rFonts w:ascii="Arial Narrow" w:hAnsi="Arial Narrow" w:cs="ArialNarrow"/>
                <w:sz w:val="20"/>
                <w:szCs w:val="20"/>
              </w:rPr>
            </w:pPr>
            <w:r w:rsidRPr="006E4D89">
              <w:rPr>
                <w:rFonts w:ascii="Arial Narrow" w:hAnsi="Arial Narrow" w:cs="ArialNarrow"/>
                <w:sz w:val="20"/>
                <w:szCs w:val="20"/>
              </w:rPr>
              <w:t>248</w:t>
            </w:r>
          </w:p>
        </w:tc>
        <w:tc>
          <w:tcPr>
            <w:tcW w:w="1134" w:type="dxa"/>
          </w:tcPr>
          <w:p w14:paraId="3D2A0EC6" w14:textId="41B6FC57" w:rsidR="00722534" w:rsidRPr="006E4D89" w:rsidRDefault="006E4D89" w:rsidP="001D6A25">
            <w:pPr>
              <w:autoSpaceDE w:val="0"/>
              <w:autoSpaceDN w:val="0"/>
              <w:adjustRightInd w:val="0"/>
              <w:contextualSpacing/>
              <w:jc w:val="right"/>
              <w:rPr>
                <w:rFonts w:ascii="Arial Narrow" w:hAnsi="Arial Narrow" w:cs="Myriad Pro"/>
                <w:color w:val="000000"/>
                <w:sz w:val="20"/>
                <w:szCs w:val="20"/>
              </w:rPr>
            </w:pPr>
            <w:r w:rsidRPr="006E4D89">
              <w:rPr>
                <w:rFonts w:ascii="Arial Narrow" w:hAnsi="Arial Narrow" w:cs="Myriad Pro"/>
                <w:color w:val="000000"/>
                <w:sz w:val="20"/>
                <w:szCs w:val="20"/>
              </w:rPr>
              <w:t>33.6</w:t>
            </w:r>
          </w:p>
        </w:tc>
      </w:tr>
      <w:tr w:rsidR="00722534" w:rsidRPr="00120DED" w14:paraId="1659B0BF" w14:textId="77777777" w:rsidTr="004F4819">
        <w:tc>
          <w:tcPr>
            <w:tcW w:w="4111" w:type="dxa"/>
          </w:tcPr>
          <w:p w14:paraId="2CF986BA" w14:textId="77777777" w:rsidR="00722534" w:rsidRPr="006E4D89" w:rsidRDefault="00722534" w:rsidP="001D6A25">
            <w:pPr>
              <w:autoSpaceDE w:val="0"/>
              <w:autoSpaceDN w:val="0"/>
              <w:adjustRightInd w:val="0"/>
              <w:contextualSpacing/>
              <w:rPr>
                <w:rFonts w:ascii="Arial Narrow" w:hAnsi="Arial Narrow" w:cs="ArialNarrow"/>
                <w:sz w:val="20"/>
                <w:szCs w:val="20"/>
              </w:rPr>
            </w:pPr>
            <w:r w:rsidRPr="006E4D89">
              <w:rPr>
                <w:rFonts w:ascii="Arial Narrow" w:hAnsi="Arial Narrow" w:cs="ArialNarrow"/>
                <w:sz w:val="20"/>
                <w:szCs w:val="20"/>
              </w:rPr>
              <w:t>Carmen de la Legua Reynoso</w:t>
            </w:r>
          </w:p>
        </w:tc>
        <w:tc>
          <w:tcPr>
            <w:tcW w:w="2126" w:type="dxa"/>
          </w:tcPr>
          <w:p w14:paraId="029B4256" w14:textId="16B94B4B" w:rsidR="00722534" w:rsidRPr="006E4D89" w:rsidRDefault="0047602F" w:rsidP="001D6A25">
            <w:pPr>
              <w:autoSpaceDE w:val="0"/>
              <w:autoSpaceDN w:val="0"/>
              <w:adjustRightInd w:val="0"/>
              <w:contextualSpacing/>
              <w:jc w:val="right"/>
              <w:rPr>
                <w:rFonts w:ascii="Arial Narrow" w:hAnsi="Arial Narrow" w:cs="ArialNarrow"/>
                <w:sz w:val="20"/>
                <w:szCs w:val="20"/>
              </w:rPr>
            </w:pPr>
            <w:r w:rsidRPr="006E4D89">
              <w:rPr>
                <w:rFonts w:ascii="Arial Narrow" w:hAnsi="Arial Narrow" w:cs="ArialNarrow"/>
                <w:sz w:val="20"/>
                <w:szCs w:val="20"/>
              </w:rPr>
              <w:t>31</w:t>
            </w:r>
          </w:p>
        </w:tc>
        <w:tc>
          <w:tcPr>
            <w:tcW w:w="1134" w:type="dxa"/>
          </w:tcPr>
          <w:p w14:paraId="194C7C7D" w14:textId="27C440C0" w:rsidR="00722534" w:rsidRPr="006E4D89" w:rsidRDefault="006E4D89" w:rsidP="001D6A25">
            <w:pPr>
              <w:autoSpaceDE w:val="0"/>
              <w:autoSpaceDN w:val="0"/>
              <w:adjustRightInd w:val="0"/>
              <w:contextualSpacing/>
              <w:jc w:val="right"/>
              <w:rPr>
                <w:rFonts w:ascii="Arial Narrow" w:hAnsi="Arial Narrow" w:cs="Myriad Pro"/>
                <w:color w:val="000000"/>
                <w:sz w:val="20"/>
                <w:szCs w:val="20"/>
              </w:rPr>
            </w:pPr>
            <w:r w:rsidRPr="006E4D89">
              <w:rPr>
                <w:rFonts w:ascii="Arial Narrow" w:hAnsi="Arial Narrow" w:cs="Myriad Pro"/>
                <w:color w:val="000000"/>
                <w:sz w:val="20"/>
                <w:szCs w:val="20"/>
              </w:rPr>
              <w:t>4.2</w:t>
            </w:r>
          </w:p>
        </w:tc>
      </w:tr>
      <w:tr w:rsidR="00722534" w:rsidRPr="00120DED" w14:paraId="39FDC2BC" w14:textId="77777777" w:rsidTr="004F4819">
        <w:tc>
          <w:tcPr>
            <w:tcW w:w="4111" w:type="dxa"/>
          </w:tcPr>
          <w:p w14:paraId="09DE53CD" w14:textId="77777777" w:rsidR="00722534" w:rsidRPr="006E4D89" w:rsidRDefault="00722534" w:rsidP="001D6A25">
            <w:pPr>
              <w:autoSpaceDE w:val="0"/>
              <w:autoSpaceDN w:val="0"/>
              <w:adjustRightInd w:val="0"/>
              <w:contextualSpacing/>
              <w:rPr>
                <w:rFonts w:ascii="Arial Narrow" w:hAnsi="Arial Narrow" w:cs="ArialNarrow"/>
                <w:sz w:val="20"/>
                <w:szCs w:val="20"/>
              </w:rPr>
            </w:pPr>
            <w:r w:rsidRPr="006E4D89">
              <w:rPr>
                <w:rFonts w:ascii="Arial Narrow" w:hAnsi="Arial Narrow" w:cs="ArialNarrow"/>
                <w:sz w:val="20"/>
                <w:szCs w:val="20"/>
              </w:rPr>
              <w:t>La Perla</w:t>
            </w:r>
          </w:p>
        </w:tc>
        <w:tc>
          <w:tcPr>
            <w:tcW w:w="2126" w:type="dxa"/>
          </w:tcPr>
          <w:p w14:paraId="3AC0B0AF" w14:textId="376003F7" w:rsidR="00722534" w:rsidRPr="006E4D89" w:rsidRDefault="0047602F" w:rsidP="001D6A25">
            <w:pPr>
              <w:autoSpaceDE w:val="0"/>
              <w:autoSpaceDN w:val="0"/>
              <w:adjustRightInd w:val="0"/>
              <w:contextualSpacing/>
              <w:jc w:val="right"/>
              <w:rPr>
                <w:rFonts w:ascii="Arial Narrow" w:hAnsi="Arial Narrow" w:cs="ArialNarrow"/>
                <w:sz w:val="20"/>
                <w:szCs w:val="20"/>
              </w:rPr>
            </w:pPr>
            <w:r w:rsidRPr="006E4D89">
              <w:rPr>
                <w:rFonts w:ascii="Arial Narrow" w:hAnsi="Arial Narrow" w:cs="ArialNarrow"/>
                <w:sz w:val="20"/>
                <w:szCs w:val="20"/>
              </w:rPr>
              <w:t>11</w:t>
            </w:r>
          </w:p>
        </w:tc>
        <w:tc>
          <w:tcPr>
            <w:tcW w:w="1134" w:type="dxa"/>
          </w:tcPr>
          <w:p w14:paraId="0D46FFBF" w14:textId="560FA124" w:rsidR="00722534" w:rsidRPr="006E4D89" w:rsidRDefault="006E4D89" w:rsidP="001D6A25">
            <w:pPr>
              <w:autoSpaceDE w:val="0"/>
              <w:autoSpaceDN w:val="0"/>
              <w:adjustRightInd w:val="0"/>
              <w:contextualSpacing/>
              <w:jc w:val="right"/>
              <w:rPr>
                <w:rFonts w:ascii="Arial Narrow" w:hAnsi="Arial Narrow" w:cs="Myriad Pro"/>
                <w:color w:val="000000"/>
                <w:sz w:val="20"/>
                <w:szCs w:val="20"/>
              </w:rPr>
            </w:pPr>
            <w:r w:rsidRPr="006E4D89">
              <w:rPr>
                <w:rFonts w:ascii="Arial Narrow" w:hAnsi="Arial Narrow" w:cs="Myriad Pro"/>
                <w:color w:val="000000"/>
                <w:sz w:val="20"/>
                <w:szCs w:val="20"/>
              </w:rPr>
              <w:t>1.5</w:t>
            </w:r>
          </w:p>
        </w:tc>
      </w:tr>
      <w:tr w:rsidR="00722534" w:rsidRPr="00120DED" w14:paraId="67B3F86B" w14:textId="77777777" w:rsidTr="004F4819">
        <w:tc>
          <w:tcPr>
            <w:tcW w:w="4111" w:type="dxa"/>
          </w:tcPr>
          <w:p w14:paraId="1513BF21" w14:textId="77777777" w:rsidR="00722534" w:rsidRPr="006E4D89" w:rsidRDefault="00722534" w:rsidP="001D6A25">
            <w:pPr>
              <w:autoSpaceDE w:val="0"/>
              <w:autoSpaceDN w:val="0"/>
              <w:adjustRightInd w:val="0"/>
              <w:contextualSpacing/>
              <w:rPr>
                <w:rFonts w:ascii="Arial Narrow" w:hAnsi="Arial Narrow" w:cs="ArialNarrow"/>
                <w:sz w:val="20"/>
                <w:szCs w:val="20"/>
              </w:rPr>
            </w:pPr>
            <w:r w:rsidRPr="006E4D89">
              <w:rPr>
                <w:rFonts w:ascii="Arial Narrow" w:hAnsi="Arial Narrow" w:cs="ArialNarrow"/>
                <w:sz w:val="20"/>
                <w:szCs w:val="20"/>
              </w:rPr>
              <w:t>Mi Perú</w:t>
            </w:r>
          </w:p>
        </w:tc>
        <w:tc>
          <w:tcPr>
            <w:tcW w:w="2126" w:type="dxa"/>
          </w:tcPr>
          <w:p w14:paraId="304D489F" w14:textId="79DAFA8E" w:rsidR="00722534" w:rsidRPr="006E4D89" w:rsidRDefault="0047602F" w:rsidP="001D6A25">
            <w:pPr>
              <w:autoSpaceDE w:val="0"/>
              <w:autoSpaceDN w:val="0"/>
              <w:adjustRightInd w:val="0"/>
              <w:contextualSpacing/>
              <w:jc w:val="right"/>
              <w:rPr>
                <w:rFonts w:ascii="Arial Narrow" w:hAnsi="Arial Narrow" w:cs="ArialNarrow"/>
                <w:sz w:val="20"/>
                <w:szCs w:val="20"/>
              </w:rPr>
            </w:pPr>
            <w:r w:rsidRPr="006E4D89">
              <w:rPr>
                <w:rFonts w:ascii="Arial Narrow" w:hAnsi="Arial Narrow" w:cs="ArialNarrow"/>
                <w:sz w:val="20"/>
                <w:szCs w:val="20"/>
              </w:rPr>
              <w:t>52</w:t>
            </w:r>
          </w:p>
        </w:tc>
        <w:tc>
          <w:tcPr>
            <w:tcW w:w="1134" w:type="dxa"/>
          </w:tcPr>
          <w:p w14:paraId="1FE7D5E7" w14:textId="645276D2" w:rsidR="00722534" w:rsidRPr="006E4D89" w:rsidRDefault="006E4D89" w:rsidP="001D6A25">
            <w:pPr>
              <w:autoSpaceDE w:val="0"/>
              <w:autoSpaceDN w:val="0"/>
              <w:adjustRightInd w:val="0"/>
              <w:contextualSpacing/>
              <w:jc w:val="right"/>
              <w:rPr>
                <w:rFonts w:ascii="Arial Narrow" w:hAnsi="Arial Narrow" w:cs="Myriad Pro"/>
                <w:color w:val="000000"/>
                <w:sz w:val="20"/>
                <w:szCs w:val="20"/>
              </w:rPr>
            </w:pPr>
            <w:r w:rsidRPr="006E4D89">
              <w:rPr>
                <w:rFonts w:ascii="Arial Narrow" w:hAnsi="Arial Narrow" w:cs="Myriad Pro"/>
                <w:color w:val="000000"/>
                <w:sz w:val="20"/>
                <w:szCs w:val="20"/>
              </w:rPr>
              <w:t>7.0</w:t>
            </w:r>
          </w:p>
        </w:tc>
      </w:tr>
      <w:tr w:rsidR="00722534" w:rsidRPr="00120DED" w14:paraId="15FA27C4" w14:textId="77777777" w:rsidTr="004F4819">
        <w:tc>
          <w:tcPr>
            <w:tcW w:w="4111" w:type="dxa"/>
          </w:tcPr>
          <w:p w14:paraId="7E4E04E6" w14:textId="77777777" w:rsidR="00722534" w:rsidRPr="006E4D89" w:rsidRDefault="00722534" w:rsidP="001D6A25">
            <w:pPr>
              <w:autoSpaceDE w:val="0"/>
              <w:autoSpaceDN w:val="0"/>
              <w:adjustRightInd w:val="0"/>
              <w:contextualSpacing/>
              <w:rPr>
                <w:rFonts w:ascii="Arial Narrow" w:hAnsi="Arial Narrow" w:cs="ArialNarrow"/>
                <w:sz w:val="20"/>
                <w:szCs w:val="20"/>
              </w:rPr>
            </w:pPr>
            <w:r w:rsidRPr="006E4D89">
              <w:rPr>
                <w:rFonts w:ascii="Arial Narrow" w:hAnsi="Arial Narrow" w:cs="ArialNarrow"/>
                <w:sz w:val="20"/>
                <w:szCs w:val="20"/>
              </w:rPr>
              <w:t>Ventanilla</w:t>
            </w:r>
          </w:p>
        </w:tc>
        <w:tc>
          <w:tcPr>
            <w:tcW w:w="2126" w:type="dxa"/>
          </w:tcPr>
          <w:p w14:paraId="4459050D" w14:textId="586D0650" w:rsidR="00722534" w:rsidRPr="006E4D89" w:rsidRDefault="0047602F" w:rsidP="001D6A25">
            <w:pPr>
              <w:autoSpaceDE w:val="0"/>
              <w:autoSpaceDN w:val="0"/>
              <w:adjustRightInd w:val="0"/>
              <w:contextualSpacing/>
              <w:jc w:val="right"/>
              <w:rPr>
                <w:rFonts w:ascii="Arial Narrow" w:hAnsi="Arial Narrow" w:cs="ArialNarrow"/>
                <w:sz w:val="20"/>
                <w:szCs w:val="20"/>
              </w:rPr>
            </w:pPr>
            <w:r w:rsidRPr="006E4D89">
              <w:rPr>
                <w:rFonts w:ascii="Arial Narrow" w:hAnsi="Arial Narrow" w:cs="ArialNarrow"/>
                <w:sz w:val="20"/>
                <w:szCs w:val="20"/>
              </w:rPr>
              <w:t>378</w:t>
            </w:r>
          </w:p>
        </w:tc>
        <w:tc>
          <w:tcPr>
            <w:tcW w:w="1134" w:type="dxa"/>
          </w:tcPr>
          <w:p w14:paraId="2623AC79" w14:textId="484547B1" w:rsidR="00722534" w:rsidRPr="006E4D89" w:rsidRDefault="006E4D89" w:rsidP="001D6A25">
            <w:pPr>
              <w:autoSpaceDE w:val="0"/>
              <w:autoSpaceDN w:val="0"/>
              <w:adjustRightInd w:val="0"/>
              <w:contextualSpacing/>
              <w:jc w:val="right"/>
              <w:rPr>
                <w:rFonts w:ascii="Arial Narrow" w:hAnsi="Arial Narrow" w:cs="Myriad Pro"/>
                <w:color w:val="000000"/>
                <w:sz w:val="20"/>
                <w:szCs w:val="20"/>
              </w:rPr>
            </w:pPr>
            <w:r w:rsidRPr="006E4D89">
              <w:rPr>
                <w:rFonts w:ascii="Arial Narrow" w:hAnsi="Arial Narrow" w:cs="Myriad Pro"/>
                <w:color w:val="000000"/>
                <w:sz w:val="20"/>
                <w:szCs w:val="20"/>
              </w:rPr>
              <w:t>51.2</w:t>
            </w:r>
          </w:p>
        </w:tc>
      </w:tr>
    </w:tbl>
    <w:p w14:paraId="6FE452D5" w14:textId="1F3D0C76" w:rsidR="00857BF4" w:rsidRDefault="00857BF4" w:rsidP="004F4819">
      <w:pPr>
        <w:autoSpaceDE w:val="0"/>
        <w:autoSpaceDN w:val="0"/>
        <w:adjustRightInd w:val="0"/>
        <w:spacing w:after="0" w:line="240" w:lineRule="auto"/>
        <w:ind w:firstLine="993"/>
        <w:contextualSpacing/>
        <w:jc w:val="both"/>
        <w:rPr>
          <w:rFonts w:cstheme="minorHAnsi"/>
          <w:color w:val="000000" w:themeColor="text1"/>
          <w:sz w:val="16"/>
          <w:szCs w:val="16"/>
        </w:rPr>
      </w:pPr>
      <w:r w:rsidRPr="00857BF4">
        <w:rPr>
          <w:rFonts w:cstheme="minorHAnsi"/>
          <w:color w:val="000000" w:themeColor="text1"/>
          <w:sz w:val="16"/>
          <w:szCs w:val="16"/>
        </w:rPr>
        <w:t>Fuente:</w:t>
      </w:r>
      <w:r>
        <w:rPr>
          <w:rFonts w:cstheme="minorHAnsi"/>
          <w:color w:val="000000" w:themeColor="text1"/>
          <w:sz w:val="16"/>
          <w:szCs w:val="16"/>
        </w:rPr>
        <w:t xml:space="preserve"> </w:t>
      </w:r>
      <w:r w:rsidRPr="00857BF4">
        <w:rPr>
          <w:rFonts w:cstheme="minorHAnsi"/>
          <w:color w:val="000000" w:themeColor="text1"/>
          <w:sz w:val="16"/>
          <w:szCs w:val="16"/>
        </w:rPr>
        <w:t>Ministerio de Desarrollo e Inclusión Social | Programa Contigo</w:t>
      </w:r>
      <w:r w:rsidR="00210DA6">
        <w:rPr>
          <w:rFonts w:cstheme="minorHAnsi"/>
          <w:color w:val="000000" w:themeColor="text1"/>
          <w:sz w:val="16"/>
          <w:szCs w:val="16"/>
        </w:rPr>
        <w:t>, 2022</w:t>
      </w:r>
      <w:r>
        <w:rPr>
          <w:rFonts w:cstheme="minorHAnsi"/>
          <w:color w:val="000000" w:themeColor="text1"/>
          <w:sz w:val="16"/>
          <w:szCs w:val="16"/>
        </w:rPr>
        <w:t xml:space="preserve"> </w:t>
      </w:r>
    </w:p>
    <w:p w14:paraId="5F412B76" w14:textId="5648A7D4" w:rsidR="00857BF4" w:rsidRPr="00857BF4" w:rsidRDefault="00857BF4" w:rsidP="00E419A7">
      <w:pPr>
        <w:autoSpaceDE w:val="0"/>
        <w:autoSpaceDN w:val="0"/>
        <w:adjustRightInd w:val="0"/>
        <w:spacing w:after="0" w:line="240" w:lineRule="auto"/>
        <w:ind w:firstLine="709"/>
        <w:contextualSpacing/>
        <w:jc w:val="both"/>
        <w:rPr>
          <w:rFonts w:ascii="Myriad Pro" w:hAnsi="Myriad Pro" w:cs="Myriad Pro"/>
          <w:color w:val="000000" w:themeColor="text1"/>
        </w:rPr>
      </w:pPr>
    </w:p>
    <w:p w14:paraId="62AF2185" w14:textId="70A94DFB" w:rsidR="004A4E99" w:rsidRPr="004A4E99" w:rsidRDefault="007A0482" w:rsidP="004A4E99">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t>El Programa Nacional “</w:t>
      </w:r>
      <w:r w:rsidR="004A4E99" w:rsidRPr="004A4E99">
        <w:rPr>
          <w:rFonts w:ascii="Myriad Pro" w:hAnsi="Myriad Pro" w:cs="Myriad Pro"/>
          <w:color w:val="000000" w:themeColor="text1"/>
        </w:rPr>
        <w:t>Pensión 65</w:t>
      </w:r>
      <w:r>
        <w:rPr>
          <w:rFonts w:ascii="Myriad Pro" w:hAnsi="Myriad Pro" w:cs="Myriad Pro"/>
          <w:color w:val="000000" w:themeColor="text1"/>
        </w:rPr>
        <w:t xml:space="preserve">” del Ministerio de Desarrollo e Inclusión Social </w:t>
      </w:r>
      <w:r w:rsidR="004A4E99" w:rsidRPr="004A4E99">
        <w:rPr>
          <w:rFonts w:ascii="Myriad Pro" w:hAnsi="Myriad Pro" w:cs="Myriad Pro"/>
          <w:color w:val="000000" w:themeColor="text1"/>
        </w:rPr>
        <w:t xml:space="preserve">surge como una respuesta del Estado ante la necesidad de brindar protección a un sector especialmente vulnerable de la población, y les entrega una subvención económica de 250 soles bimestrales por persona y con este beneficio contribuye a que ellos y ellas tengan la seguridad de que sus necesidades básicas serán atendidas, que sean revalorados por su familia y su comunidad, y contribuye también a dinamizar pequeños mercados y ferias locales. </w:t>
      </w:r>
      <w:r w:rsidR="004A4E99" w:rsidRPr="004A4E99">
        <w:rPr>
          <w:rStyle w:val="Refdenotaalpie"/>
          <w:rFonts w:eastAsia="Times New Roman" w:cs="Arial"/>
          <w:bCs/>
          <w:lang w:eastAsia="es-ES"/>
        </w:rPr>
        <w:footnoteReference w:id="16"/>
      </w:r>
    </w:p>
    <w:p w14:paraId="73A5D1F7" w14:textId="77777777" w:rsidR="004A4E99" w:rsidRPr="004A4E99" w:rsidRDefault="004A4E99" w:rsidP="004A4E99">
      <w:pPr>
        <w:autoSpaceDE w:val="0"/>
        <w:autoSpaceDN w:val="0"/>
        <w:adjustRightInd w:val="0"/>
        <w:spacing w:after="0" w:line="240" w:lineRule="auto"/>
        <w:ind w:left="709"/>
        <w:contextualSpacing/>
        <w:jc w:val="both"/>
        <w:rPr>
          <w:rFonts w:ascii="Myriad Pro" w:hAnsi="Myriad Pro" w:cs="Myriad Pro"/>
          <w:color w:val="000000" w:themeColor="text1"/>
        </w:rPr>
      </w:pPr>
    </w:p>
    <w:p w14:paraId="3B74EB17" w14:textId="2DE92139" w:rsidR="004A4E99" w:rsidRPr="004A4E99" w:rsidRDefault="004A4E99" w:rsidP="004A4E99">
      <w:pPr>
        <w:autoSpaceDE w:val="0"/>
        <w:autoSpaceDN w:val="0"/>
        <w:adjustRightInd w:val="0"/>
        <w:spacing w:after="0" w:line="240" w:lineRule="auto"/>
        <w:ind w:left="709"/>
        <w:contextualSpacing/>
        <w:jc w:val="both"/>
        <w:rPr>
          <w:rFonts w:ascii="Myriad Pro" w:hAnsi="Myriad Pro" w:cs="Myriad Pro"/>
          <w:color w:val="000000" w:themeColor="text1"/>
        </w:rPr>
      </w:pPr>
      <w:r w:rsidRPr="004A4E99">
        <w:rPr>
          <w:rFonts w:ascii="Myriad Pro" w:hAnsi="Myriad Pro" w:cs="Myriad Pro"/>
          <w:color w:val="000000" w:themeColor="text1"/>
        </w:rPr>
        <w:t xml:space="preserve">En la Región </w:t>
      </w:r>
      <w:r>
        <w:rPr>
          <w:rFonts w:ascii="Myriad Pro" w:hAnsi="Myriad Pro" w:cs="Myriad Pro"/>
          <w:color w:val="000000" w:themeColor="text1"/>
        </w:rPr>
        <w:t xml:space="preserve">Callao </w:t>
      </w:r>
      <w:r w:rsidRPr="004A4E99">
        <w:rPr>
          <w:rFonts w:ascii="Myriad Pro" w:hAnsi="Myriad Pro" w:cs="Myriad Pro"/>
          <w:color w:val="000000" w:themeColor="text1"/>
        </w:rPr>
        <w:t xml:space="preserve">son </w:t>
      </w:r>
      <w:r>
        <w:rPr>
          <w:rFonts w:ascii="Myriad Pro" w:hAnsi="Myriad Pro" w:cs="Myriad Pro"/>
          <w:color w:val="000000" w:themeColor="text1"/>
        </w:rPr>
        <w:t>4</w:t>
      </w:r>
      <w:r w:rsidRPr="004A4E99">
        <w:rPr>
          <w:rFonts w:ascii="Myriad Pro" w:hAnsi="Myriad Pro" w:cs="Myriad Pro"/>
          <w:color w:val="000000" w:themeColor="text1"/>
        </w:rPr>
        <w:t>,</w:t>
      </w:r>
      <w:r>
        <w:rPr>
          <w:rFonts w:ascii="Myriad Pro" w:hAnsi="Myriad Pro" w:cs="Myriad Pro"/>
          <w:color w:val="000000" w:themeColor="text1"/>
        </w:rPr>
        <w:t>431</w:t>
      </w:r>
      <w:r w:rsidRPr="004A4E99">
        <w:rPr>
          <w:rFonts w:ascii="Myriad Pro" w:hAnsi="Myriad Pro" w:cs="Myriad Pro"/>
          <w:color w:val="000000" w:themeColor="text1"/>
        </w:rPr>
        <w:t xml:space="preserve"> personas adultas mayores usuarios del Programa Pensión 65 que reciben sus 250 soles bimestrales, de los cuáles sólo el 28.7% son personas con discapacidad (1,765)</w:t>
      </w:r>
      <w:r>
        <w:rPr>
          <w:rFonts w:ascii="Myriad Pro" w:hAnsi="Myriad Pro" w:cs="Myriad Pro"/>
          <w:color w:val="000000" w:themeColor="text1"/>
        </w:rPr>
        <w:t>, quienes radican principalmente en los distritos de Ventalla (5</w:t>
      </w:r>
      <w:r w:rsidR="00FF6B4A">
        <w:rPr>
          <w:rFonts w:ascii="Myriad Pro" w:hAnsi="Myriad Pro" w:cs="Myriad Pro"/>
          <w:color w:val="000000" w:themeColor="text1"/>
        </w:rPr>
        <w:t>3</w:t>
      </w:r>
      <w:r>
        <w:rPr>
          <w:rFonts w:ascii="Myriad Pro" w:hAnsi="Myriad Pro" w:cs="Myriad Pro"/>
          <w:color w:val="000000" w:themeColor="text1"/>
        </w:rPr>
        <w:t>.</w:t>
      </w:r>
      <w:r w:rsidR="00FF6B4A">
        <w:rPr>
          <w:rFonts w:ascii="Myriad Pro" w:hAnsi="Myriad Pro" w:cs="Myriad Pro"/>
          <w:color w:val="000000" w:themeColor="text1"/>
        </w:rPr>
        <w:t>5</w:t>
      </w:r>
      <w:r>
        <w:rPr>
          <w:rFonts w:ascii="Myriad Pro" w:hAnsi="Myriad Pro" w:cs="Myriad Pro"/>
          <w:color w:val="000000" w:themeColor="text1"/>
        </w:rPr>
        <w:t>%) y el Callao (33.</w:t>
      </w:r>
      <w:r w:rsidR="00FF6B4A">
        <w:rPr>
          <w:rFonts w:ascii="Myriad Pro" w:hAnsi="Myriad Pro" w:cs="Myriad Pro"/>
          <w:color w:val="000000" w:themeColor="text1"/>
        </w:rPr>
        <w:t>2</w:t>
      </w:r>
      <w:r>
        <w:rPr>
          <w:rFonts w:ascii="Myriad Pro" w:hAnsi="Myriad Pro" w:cs="Myriad Pro"/>
          <w:color w:val="000000" w:themeColor="text1"/>
        </w:rPr>
        <w:t>%).</w:t>
      </w:r>
    </w:p>
    <w:p w14:paraId="05FD54E9" w14:textId="77777777" w:rsidR="004A4E99" w:rsidRPr="004A4E99" w:rsidRDefault="004A4E99" w:rsidP="004A4E99">
      <w:pPr>
        <w:autoSpaceDE w:val="0"/>
        <w:autoSpaceDN w:val="0"/>
        <w:adjustRightInd w:val="0"/>
        <w:spacing w:after="0" w:line="240" w:lineRule="auto"/>
        <w:ind w:left="709"/>
        <w:contextualSpacing/>
        <w:jc w:val="both"/>
        <w:rPr>
          <w:rFonts w:ascii="Myriad Pro" w:hAnsi="Myriad Pro" w:cs="Myriad Pro"/>
          <w:color w:val="000000" w:themeColor="text1"/>
        </w:rPr>
      </w:pPr>
    </w:p>
    <w:p w14:paraId="530EC265" w14:textId="5DC63983" w:rsidR="004F4819" w:rsidRPr="00857BF4" w:rsidRDefault="004F4819" w:rsidP="004F4819">
      <w:pPr>
        <w:pStyle w:val="Pa17"/>
        <w:spacing w:line="240" w:lineRule="auto"/>
        <w:ind w:left="709"/>
        <w:contextualSpacing/>
        <w:jc w:val="center"/>
        <w:rPr>
          <w:rFonts w:ascii="Myriad Pro" w:hAnsi="Myriad Pro" w:cs="Myriad Pro Cond"/>
          <w:b/>
          <w:bCs/>
          <w:i/>
          <w:color w:val="000000" w:themeColor="text1"/>
          <w:sz w:val="22"/>
          <w:szCs w:val="22"/>
        </w:rPr>
      </w:pPr>
      <w:r>
        <w:rPr>
          <w:rFonts w:ascii="Myriad Pro" w:hAnsi="Myriad Pro" w:cs="Myriad Pro Cond"/>
          <w:b/>
          <w:bCs/>
          <w:i/>
          <w:color w:val="000000" w:themeColor="text1"/>
          <w:sz w:val="22"/>
          <w:szCs w:val="22"/>
        </w:rPr>
        <w:t xml:space="preserve">CALLAO: </w:t>
      </w:r>
      <w:r w:rsidRPr="00857BF4">
        <w:rPr>
          <w:rFonts w:ascii="Myriad Pro" w:hAnsi="Myriad Pro" w:cs="Myriad Pro Cond"/>
          <w:b/>
          <w:bCs/>
          <w:i/>
          <w:color w:val="000000" w:themeColor="text1"/>
          <w:sz w:val="22"/>
          <w:szCs w:val="22"/>
        </w:rPr>
        <w:t>RELACIÓN DE USUARIOS DEL PROGRAMA</w:t>
      </w:r>
      <w:r w:rsidRPr="004F4819">
        <w:rPr>
          <w:rFonts w:ascii="Myriad Pro" w:hAnsi="Myriad Pro" w:cs="Myriad Pro Cond"/>
          <w:b/>
          <w:bCs/>
          <w:i/>
          <w:color w:val="000000" w:themeColor="text1"/>
          <w:sz w:val="22"/>
          <w:szCs w:val="22"/>
        </w:rPr>
        <w:t xml:space="preserve"> NACIONAL DE ASISTENCIA SOLIDARIA PENSIÓN 65</w:t>
      </w:r>
      <w:r>
        <w:rPr>
          <w:rFonts w:ascii="Myriad Pro" w:hAnsi="Myriad Pro" w:cs="Myriad Pro Cond"/>
          <w:b/>
          <w:bCs/>
          <w:i/>
          <w:color w:val="000000" w:themeColor="text1"/>
          <w:sz w:val="22"/>
          <w:szCs w:val="22"/>
        </w:rPr>
        <w:t>, 2022</w:t>
      </w:r>
      <w:r w:rsidR="00B2019F" w:rsidRPr="00454508">
        <w:rPr>
          <w:rStyle w:val="Refdenotaalpie"/>
          <w:rFonts w:ascii="Myriad Pro" w:eastAsia="Times New Roman" w:hAnsi="Myriad Pro" w:cs="Arial"/>
          <w:bCs/>
          <w:lang w:eastAsia="es-ES"/>
        </w:rPr>
        <w:footnoteReference w:id="17"/>
      </w:r>
    </w:p>
    <w:tbl>
      <w:tblPr>
        <w:tblW w:w="7371"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843"/>
        <w:gridCol w:w="1417"/>
      </w:tblGrid>
      <w:tr w:rsidR="0059021A" w:rsidRPr="00120DED" w14:paraId="7DF93040" w14:textId="77777777" w:rsidTr="001D6A25">
        <w:tc>
          <w:tcPr>
            <w:tcW w:w="4111" w:type="dxa"/>
            <w:vMerge w:val="restart"/>
            <w:shd w:val="clear" w:color="auto" w:fill="CCFFFF"/>
            <w:vAlign w:val="center"/>
          </w:tcPr>
          <w:p w14:paraId="3F730FA5" w14:textId="77777777" w:rsidR="0059021A" w:rsidRPr="006E4D89" w:rsidRDefault="0059021A" w:rsidP="001D6A25">
            <w:pPr>
              <w:autoSpaceDE w:val="0"/>
              <w:autoSpaceDN w:val="0"/>
              <w:adjustRightInd w:val="0"/>
              <w:contextualSpacing/>
              <w:jc w:val="center"/>
              <w:rPr>
                <w:rFonts w:ascii="Arial Narrow" w:hAnsi="Arial Narrow" w:cs="Myriad Pro"/>
                <w:b/>
                <w:color w:val="000000"/>
                <w:sz w:val="20"/>
                <w:szCs w:val="20"/>
              </w:rPr>
            </w:pPr>
            <w:r w:rsidRPr="006E4D89">
              <w:rPr>
                <w:rFonts w:ascii="Arial Narrow" w:hAnsi="Arial Narrow" w:cs="Myriad Pro"/>
                <w:b/>
                <w:color w:val="000000"/>
                <w:sz w:val="20"/>
                <w:szCs w:val="20"/>
              </w:rPr>
              <w:t>Región</w:t>
            </w:r>
          </w:p>
        </w:tc>
        <w:tc>
          <w:tcPr>
            <w:tcW w:w="3260" w:type="dxa"/>
            <w:gridSpan w:val="2"/>
            <w:shd w:val="clear" w:color="auto" w:fill="CCFFFF"/>
            <w:vAlign w:val="center"/>
          </w:tcPr>
          <w:p w14:paraId="3C2BF8EB" w14:textId="77777777" w:rsidR="0059021A" w:rsidRPr="006E4D89" w:rsidRDefault="0059021A" w:rsidP="001D6A25">
            <w:pPr>
              <w:autoSpaceDE w:val="0"/>
              <w:autoSpaceDN w:val="0"/>
              <w:adjustRightInd w:val="0"/>
              <w:contextualSpacing/>
              <w:jc w:val="center"/>
              <w:rPr>
                <w:rFonts w:ascii="Arial Narrow" w:hAnsi="Arial Narrow" w:cs="Myriad Pro"/>
                <w:b/>
                <w:color w:val="000000"/>
                <w:sz w:val="20"/>
                <w:szCs w:val="20"/>
              </w:rPr>
            </w:pPr>
            <w:r w:rsidRPr="006E4D89">
              <w:rPr>
                <w:rFonts w:ascii="Arial Narrow" w:hAnsi="Arial Narrow" w:cs="Myriad Pro"/>
                <w:b/>
                <w:color w:val="000000"/>
                <w:sz w:val="20"/>
                <w:szCs w:val="20"/>
              </w:rPr>
              <w:t>Personas con discapacidad severa</w:t>
            </w:r>
          </w:p>
        </w:tc>
      </w:tr>
      <w:tr w:rsidR="0059021A" w:rsidRPr="00120DED" w14:paraId="7922C29E" w14:textId="77777777" w:rsidTr="00FF6B4A">
        <w:tc>
          <w:tcPr>
            <w:tcW w:w="4111" w:type="dxa"/>
            <w:vMerge/>
            <w:shd w:val="clear" w:color="auto" w:fill="CCFFFF"/>
            <w:vAlign w:val="center"/>
          </w:tcPr>
          <w:p w14:paraId="5BBD0222" w14:textId="77777777" w:rsidR="0059021A" w:rsidRPr="006E4D89" w:rsidRDefault="0059021A" w:rsidP="001D6A25">
            <w:pPr>
              <w:autoSpaceDE w:val="0"/>
              <w:autoSpaceDN w:val="0"/>
              <w:adjustRightInd w:val="0"/>
              <w:contextualSpacing/>
              <w:jc w:val="center"/>
              <w:rPr>
                <w:rFonts w:ascii="Arial Narrow" w:hAnsi="Arial Narrow" w:cs="Myriad Pro"/>
                <w:color w:val="000000"/>
                <w:sz w:val="20"/>
                <w:szCs w:val="20"/>
              </w:rPr>
            </w:pPr>
          </w:p>
        </w:tc>
        <w:tc>
          <w:tcPr>
            <w:tcW w:w="1843" w:type="dxa"/>
            <w:shd w:val="clear" w:color="auto" w:fill="CCFFFF"/>
            <w:vAlign w:val="center"/>
          </w:tcPr>
          <w:p w14:paraId="7D07A7FE" w14:textId="77777777" w:rsidR="0059021A" w:rsidRPr="006E4D89" w:rsidRDefault="0059021A" w:rsidP="001D6A25">
            <w:pPr>
              <w:autoSpaceDE w:val="0"/>
              <w:autoSpaceDN w:val="0"/>
              <w:adjustRightInd w:val="0"/>
              <w:contextualSpacing/>
              <w:jc w:val="center"/>
              <w:rPr>
                <w:rFonts w:ascii="Arial Narrow" w:hAnsi="Arial Narrow" w:cs="Myriad Pro"/>
                <w:color w:val="000000"/>
                <w:sz w:val="20"/>
                <w:szCs w:val="20"/>
              </w:rPr>
            </w:pPr>
            <w:r w:rsidRPr="006E4D89">
              <w:rPr>
                <w:rFonts w:ascii="Arial Narrow" w:hAnsi="Arial Narrow" w:cs="ArialNarrow"/>
                <w:b/>
                <w:color w:val="000000"/>
                <w:sz w:val="20"/>
                <w:szCs w:val="20"/>
              </w:rPr>
              <w:t>Absoluto</w:t>
            </w:r>
          </w:p>
        </w:tc>
        <w:tc>
          <w:tcPr>
            <w:tcW w:w="1417" w:type="dxa"/>
            <w:shd w:val="clear" w:color="auto" w:fill="CCFFFF"/>
            <w:vAlign w:val="center"/>
          </w:tcPr>
          <w:p w14:paraId="29C4ACB7" w14:textId="77777777" w:rsidR="0059021A" w:rsidRPr="006E4D89" w:rsidRDefault="0059021A" w:rsidP="001D6A25">
            <w:pPr>
              <w:autoSpaceDE w:val="0"/>
              <w:autoSpaceDN w:val="0"/>
              <w:adjustRightInd w:val="0"/>
              <w:contextualSpacing/>
              <w:jc w:val="center"/>
              <w:rPr>
                <w:rFonts w:ascii="Arial Narrow" w:hAnsi="Arial Narrow" w:cs="Myriad Pro"/>
                <w:color w:val="000000"/>
                <w:sz w:val="20"/>
                <w:szCs w:val="20"/>
              </w:rPr>
            </w:pPr>
            <w:r w:rsidRPr="006E4D89">
              <w:rPr>
                <w:rFonts w:ascii="Arial Narrow" w:hAnsi="Arial Narrow" w:cs="ArialNarrow"/>
                <w:b/>
                <w:color w:val="000000"/>
                <w:sz w:val="20"/>
                <w:szCs w:val="20"/>
              </w:rPr>
              <w:t>%</w:t>
            </w:r>
          </w:p>
        </w:tc>
      </w:tr>
      <w:tr w:rsidR="0059021A" w:rsidRPr="00120DED" w14:paraId="1C3422E7" w14:textId="77777777" w:rsidTr="00FF6B4A">
        <w:tc>
          <w:tcPr>
            <w:tcW w:w="4111" w:type="dxa"/>
          </w:tcPr>
          <w:p w14:paraId="459114F2" w14:textId="70E2E5DC" w:rsidR="0059021A" w:rsidRPr="006E4D89" w:rsidRDefault="004F4819" w:rsidP="001D6A25">
            <w:pPr>
              <w:autoSpaceDE w:val="0"/>
              <w:autoSpaceDN w:val="0"/>
              <w:adjustRightInd w:val="0"/>
              <w:contextualSpacing/>
              <w:rPr>
                <w:rFonts w:ascii="Arial Narrow" w:hAnsi="Arial Narrow" w:cs="Myriad Pro"/>
                <w:color w:val="000000"/>
                <w:sz w:val="20"/>
                <w:szCs w:val="20"/>
              </w:rPr>
            </w:pPr>
            <w:r w:rsidRPr="006E4D89">
              <w:rPr>
                <w:rFonts w:ascii="Arial Narrow" w:hAnsi="Arial Narrow" w:cs="ArialNarrow-Bold"/>
                <w:b/>
                <w:bCs/>
                <w:sz w:val="20"/>
                <w:szCs w:val="20"/>
              </w:rPr>
              <w:t>Total,</w:t>
            </w:r>
            <w:r w:rsidR="0059021A" w:rsidRPr="006E4D89">
              <w:rPr>
                <w:rFonts w:ascii="Arial Narrow" w:hAnsi="Arial Narrow" w:cs="ArialNarrow-Bold"/>
                <w:b/>
                <w:bCs/>
                <w:sz w:val="20"/>
                <w:szCs w:val="20"/>
              </w:rPr>
              <w:t xml:space="preserve"> Región Callao</w:t>
            </w:r>
          </w:p>
        </w:tc>
        <w:tc>
          <w:tcPr>
            <w:tcW w:w="1843" w:type="dxa"/>
          </w:tcPr>
          <w:p w14:paraId="69DD50F8" w14:textId="69FD0530" w:rsidR="0059021A" w:rsidRPr="006E4D89" w:rsidRDefault="0059021A" w:rsidP="001D6A25">
            <w:pPr>
              <w:autoSpaceDE w:val="0"/>
              <w:autoSpaceDN w:val="0"/>
              <w:adjustRightInd w:val="0"/>
              <w:contextualSpacing/>
              <w:jc w:val="right"/>
              <w:rPr>
                <w:rFonts w:ascii="Arial Narrow" w:hAnsi="Arial Narrow" w:cs="Myriad Pro"/>
                <w:b/>
                <w:color w:val="000000"/>
                <w:sz w:val="20"/>
                <w:szCs w:val="20"/>
              </w:rPr>
            </w:pPr>
            <w:r>
              <w:rPr>
                <w:rFonts w:ascii="Arial Narrow" w:hAnsi="Arial Narrow" w:cs="Myriad Pro"/>
                <w:b/>
                <w:color w:val="000000"/>
                <w:sz w:val="20"/>
                <w:szCs w:val="20"/>
              </w:rPr>
              <w:t>4,431</w:t>
            </w:r>
          </w:p>
        </w:tc>
        <w:tc>
          <w:tcPr>
            <w:tcW w:w="1417" w:type="dxa"/>
          </w:tcPr>
          <w:p w14:paraId="6A7817C0" w14:textId="77777777" w:rsidR="0059021A" w:rsidRPr="006E4D89" w:rsidRDefault="0059021A" w:rsidP="001D6A25">
            <w:pPr>
              <w:autoSpaceDE w:val="0"/>
              <w:autoSpaceDN w:val="0"/>
              <w:adjustRightInd w:val="0"/>
              <w:contextualSpacing/>
              <w:jc w:val="right"/>
              <w:rPr>
                <w:rFonts w:ascii="Arial Narrow" w:hAnsi="Arial Narrow" w:cs="Myriad Pro"/>
                <w:b/>
                <w:color w:val="000000"/>
                <w:sz w:val="20"/>
                <w:szCs w:val="20"/>
              </w:rPr>
            </w:pPr>
            <w:r w:rsidRPr="006E4D89">
              <w:rPr>
                <w:rFonts w:ascii="Arial Narrow" w:hAnsi="Arial Narrow" w:cs="Myriad Pro"/>
                <w:b/>
                <w:color w:val="000000"/>
                <w:sz w:val="20"/>
                <w:szCs w:val="20"/>
              </w:rPr>
              <w:t>100.0</w:t>
            </w:r>
          </w:p>
        </w:tc>
      </w:tr>
      <w:tr w:rsidR="0059021A" w:rsidRPr="00120DED" w14:paraId="44FB417F" w14:textId="77777777" w:rsidTr="00FF6B4A">
        <w:tc>
          <w:tcPr>
            <w:tcW w:w="4111" w:type="dxa"/>
          </w:tcPr>
          <w:p w14:paraId="172BBEF4" w14:textId="77777777" w:rsidR="0059021A" w:rsidRPr="006E4D89" w:rsidRDefault="0059021A" w:rsidP="001D6A25">
            <w:pPr>
              <w:autoSpaceDE w:val="0"/>
              <w:autoSpaceDN w:val="0"/>
              <w:adjustRightInd w:val="0"/>
              <w:contextualSpacing/>
              <w:rPr>
                <w:rFonts w:ascii="Arial Narrow" w:hAnsi="Arial Narrow" w:cs="ArialNarrow"/>
                <w:sz w:val="20"/>
                <w:szCs w:val="20"/>
              </w:rPr>
            </w:pPr>
            <w:r w:rsidRPr="006E4D89">
              <w:rPr>
                <w:rFonts w:ascii="Arial Narrow" w:hAnsi="Arial Narrow" w:cs="ArialNarrow"/>
                <w:sz w:val="20"/>
                <w:szCs w:val="20"/>
              </w:rPr>
              <w:t>Bellavista</w:t>
            </w:r>
          </w:p>
        </w:tc>
        <w:tc>
          <w:tcPr>
            <w:tcW w:w="1843" w:type="dxa"/>
          </w:tcPr>
          <w:p w14:paraId="0449519D" w14:textId="4A709079" w:rsidR="0059021A" w:rsidRPr="006E4D89" w:rsidRDefault="0059021A" w:rsidP="001D6A25">
            <w:pPr>
              <w:autoSpaceDE w:val="0"/>
              <w:autoSpaceDN w:val="0"/>
              <w:adjustRightInd w:val="0"/>
              <w:contextualSpacing/>
              <w:jc w:val="right"/>
              <w:rPr>
                <w:rFonts w:ascii="Arial Narrow" w:hAnsi="Arial Narrow" w:cs="ArialNarrow"/>
                <w:sz w:val="20"/>
                <w:szCs w:val="20"/>
              </w:rPr>
            </w:pPr>
            <w:r>
              <w:rPr>
                <w:rFonts w:ascii="Arial Narrow" w:hAnsi="Arial Narrow" w:cs="ArialNarrow"/>
                <w:sz w:val="20"/>
                <w:szCs w:val="20"/>
              </w:rPr>
              <w:t>63</w:t>
            </w:r>
          </w:p>
        </w:tc>
        <w:tc>
          <w:tcPr>
            <w:tcW w:w="1417" w:type="dxa"/>
          </w:tcPr>
          <w:p w14:paraId="0BCCA5A4" w14:textId="7D30261E" w:rsidR="0059021A" w:rsidRPr="006E4D89" w:rsidRDefault="004A4E99" w:rsidP="001D6A25">
            <w:pPr>
              <w:autoSpaceDE w:val="0"/>
              <w:autoSpaceDN w:val="0"/>
              <w:adjustRightInd w:val="0"/>
              <w:contextualSpacing/>
              <w:jc w:val="right"/>
              <w:rPr>
                <w:rFonts w:ascii="Arial Narrow" w:hAnsi="Arial Narrow" w:cs="Myriad Pro"/>
                <w:color w:val="000000"/>
                <w:sz w:val="20"/>
                <w:szCs w:val="20"/>
              </w:rPr>
            </w:pPr>
            <w:r>
              <w:rPr>
                <w:rFonts w:ascii="Arial Narrow" w:hAnsi="Arial Narrow" w:cs="Myriad Pro"/>
                <w:color w:val="000000"/>
                <w:sz w:val="20"/>
                <w:szCs w:val="20"/>
              </w:rPr>
              <w:t>1.4</w:t>
            </w:r>
          </w:p>
        </w:tc>
      </w:tr>
      <w:tr w:rsidR="0059021A" w:rsidRPr="00120DED" w14:paraId="20E7947E" w14:textId="77777777" w:rsidTr="00FF6B4A">
        <w:tc>
          <w:tcPr>
            <w:tcW w:w="4111" w:type="dxa"/>
          </w:tcPr>
          <w:p w14:paraId="760C7276" w14:textId="77777777" w:rsidR="0059021A" w:rsidRPr="006E4D89" w:rsidRDefault="0059021A" w:rsidP="001D6A25">
            <w:pPr>
              <w:autoSpaceDE w:val="0"/>
              <w:autoSpaceDN w:val="0"/>
              <w:adjustRightInd w:val="0"/>
              <w:contextualSpacing/>
              <w:rPr>
                <w:rFonts w:ascii="Arial Narrow" w:hAnsi="Arial Narrow" w:cs="ArialNarrow"/>
                <w:sz w:val="20"/>
                <w:szCs w:val="20"/>
              </w:rPr>
            </w:pPr>
            <w:r w:rsidRPr="006E4D89">
              <w:rPr>
                <w:rFonts w:ascii="Arial Narrow" w:hAnsi="Arial Narrow" w:cs="ArialNarrow"/>
                <w:sz w:val="20"/>
                <w:szCs w:val="20"/>
              </w:rPr>
              <w:t>Callao</w:t>
            </w:r>
          </w:p>
        </w:tc>
        <w:tc>
          <w:tcPr>
            <w:tcW w:w="1843" w:type="dxa"/>
          </w:tcPr>
          <w:p w14:paraId="56900417" w14:textId="1B6D2E43" w:rsidR="0059021A" w:rsidRPr="006E4D89" w:rsidRDefault="0059021A" w:rsidP="001D6A25">
            <w:pPr>
              <w:autoSpaceDE w:val="0"/>
              <w:autoSpaceDN w:val="0"/>
              <w:adjustRightInd w:val="0"/>
              <w:contextualSpacing/>
              <w:jc w:val="right"/>
              <w:rPr>
                <w:rFonts w:ascii="Arial Narrow" w:hAnsi="Arial Narrow" w:cs="ArialNarrow"/>
                <w:sz w:val="20"/>
                <w:szCs w:val="20"/>
              </w:rPr>
            </w:pPr>
            <w:r>
              <w:rPr>
                <w:rFonts w:ascii="Arial Narrow" w:hAnsi="Arial Narrow" w:cs="ArialNarrow"/>
                <w:sz w:val="20"/>
                <w:szCs w:val="20"/>
              </w:rPr>
              <w:t>1,472</w:t>
            </w:r>
          </w:p>
        </w:tc>
        <w:tc>
          <w:tcPr>
            <w:tcW w:w="1417" w:type="dxa"/>
          </w:tcPr>
          <w:p w14:paraId="6DF9BD7F" w14:textId="43B2CE85" w:rsidR="0059021A" w:rsidRPr="006E4D89" w:rsidRDefault="004A4E99" w:rsidP="001D6A25">
            <w:pPr>
              <w:autoSpaceDE w:val="0"/>
              <w:autoSpaceDN w:val="0"/>
              <w:adjustRightInd w:val="0"/>
              <w:contextualSpacing/>
              <w:jc w:val="right"/>
              <w:rPr>
                <w:rFonts w:ascii="Arial Narrow" w:hAnsi="Arial Narrow" w:cs="Myriad Pro"/>
                <w:color w:val="000000"/>
                <w:sz w:val="20"/>
                <w:szCs w:val="20"/>
              </w:rPr>
            </w:pPr>
            <w:r>
              <w:rPr>
                <w:rFonts w:ascii="Arial Narrow" w:hAnsi="Arial Narrow" w:cs="Myriad Pro"/>
                <w:color w:val="000000"/>
                <w:sz w:val="20"/>
                <w:szCs w:val="20"/>
              </w:rPr>
              <w:t>33.2</w:t>
            </w:r>
          </w:p>
        </w:tc>
      </w:tr>
      <w:tr w:rsidR="0059021A" w:rsidRPr="00120DED" w14:paraId="42F092CF" w14:textId="77777777" w:rsidTr="00FF6B4A">
        <w:tc>
          <w:tcPr>
            <w:tcW w:w="4111" w:type="dxa"/>
          </w:tcPr>
          <w:p w14:paraId="6F387A37" w14:textId="77777777" w:rsidR="0059021A" w:rsidRPr="006E4D89" w:rsidRDefault="0059021A" w:rsidP="001D6A25">
            <w:pPr>
              <w:autoSpaceDE w:val="0"/>
              <w:autoSpaceDN w:val="0"/>
              <w:adjustRightInd w:val="0"/>
              <w:contextualSpacing/>
              <w:rPr>
                <w:rFonts w:ascii="Arial Narrow" w:hAnsi="Arial Narrow" w:cs="ArialNarrow"/>
                <w:sz w:val="20"/>
                <w:szCs w:val="20"/>
              </w:rPr>
            </w:pPr>
            <w:r w:rsidRPr="006E4D89">
              <w:rPr>
                <w:rFonts w:ascii="Arial Narrow" w:hAnsi="Arial Narrow" w:cs="ArialNarrow"/>
                <w:sz w:val="20"/>
                <w:szCs w:val="20"/>
              </w:rPr>
              <w:t>Carmen de la Legua Reynoso</w:t>
            </w:r>
          </w:p>
        </w:tc>
        <w:tc>
          <w:tcPr>
            <w:tcW w:w="1843" w:type="dxa"/>
          </w:tcPr>
          <w:p w14:paraId="64B58504" w14:textId="2FA9E3DD" w:rsidR="0059021A" w:rsidRPr="006E4D89" w:rsidRDefault="0059021A" w:rsidP="001D6A25">
            <w:pPr>
              <w:autoSpaceDE w:val="0"/>
              <w:autoSpaceDN w:val="0"/>
              <w:adjustRightInd w:val="0"/>
              <w:contextualSpacing/>
              <w:jc w:val="right"/>
              <w:rPr>
                <w:rFonts w:ascii="Arial Narrow" w:hAnsi="Arial Narrow" w:cs="ArialNarrow"/>
                <w:sz w:val="20"/>
                <w:szCs w:val="20"/>
              </w:rPr>
            </w:pPr>
            <w:r>
              <w:rPr>
                <w:rFonts w:ascii="Arial Narrow" w:hAnsi="Arial Narrow" w:cs="ArialNarrow"/>
                <w:sz w:val="20"/>
                <w:szCs w:val="20"/>
              </w:rPr>
              <w:t>157</w:t>
            </w:r>
          </w:p>
        </w:tc>
        <w:tc>
          <w:tcPr>
            <w:tcW w:w="1417" w:type="dxa"/>
          </w:tcPr>
          <w:p w14:paraId="22BCE02B" w14:textId="76CA049B" w:rsidR="0059021A" w:rsidRPr="006E4D89" w:rsidRDefault="004A4E99" w:rsidP="001D6A25">
            <w:pPr>
              <w:autoSpaceDE w:val="0"/>
              <w:autoSpaceDN w:val="0"/>
              <w:adjustRightInd w:val="0"/>
              <w:contextualSpacing/>
              <w:jc w:val="right"/>
              <w:rPr>
                <w:rFonts w:ascii="Arial Narrow" w:hAnsi="Arial Narrow" w:cs="Myriad Pro"/>
                <w:color w:val="000000"/>
                <w:sz w:val="20"/>
                <w:szCs w:val="20"/>
              </w:rPr>
            </w:pPr>
            <w:r>
              <w:rPr>
                <w:rFonts w:ascii="Arial Narrow" w:hAnsi="Arial Narrow" w:cs="Myriad Pro"/>
                <w:color w:val="000000"/>
                <w:sz w:val="20"/>
                <w:szCs w:val="20"/>
              </w:rPr>
              <w:t>3.5</w:t>
            </w:r>
          </w:p>
        </w:tc>
      </w:tr>
      <w:tr w:rsidR="0059021A" w:rsidRPr="00120DED" w14:paraId="74643635" w14:textId="77777777" w:rsidTr="00FF6B4A">
        <w:tc>
          <w:tcPr>
            <w:tcW w:w="4111" w:type="dxa"/>
          </w:tcPr>
          <w:p w14:paraId="0471ADBA" w14:textId="77777777" w:rsidR="0059021A" w:rsidRPr="006E4D89" w:rsidRDefault="0059021A" w:rsidP="001D6A25">
            <w:pPr>
              <w:autoSpaceDE w:val="0"/>
              <w:autoSpaceDN w:val="0"/>
              <w:adjustRightInd w:val="0"/>
              <w:contextualSpacing/>
              <w:rPr>
                <w:rFonts w:ascii="Arial Narrow" w:hAnsi="Arial Narrow" w:cs="ArialNarrow"/>
                <w:sz w:val="20"/>
                <w:szCs w:val="20"/>
              </w:rPr>
            </w:pPr>
            <w:r w:rsidRPr="006E4D89">
              <w:rPr>
                <w:rFonts w:ascii="Arial Narrow" w:hAnsi="Arial Narrow" w:cs="ArialNarrow"/>
                <w:sz w:val="20"/>
                <w:szCs w:val="20"/>
              </w:rPr>
              <w:t>La Perla</w:t>
            </w:r>
          </w:p>
        </w:tc>
        <w:tc>
          <w:tcPr>
            <w:tcW w:w="1843" w:type="dxa"/>
          </w:tcPr>
          <w:p w14:paraId="18225A4A" w14:textId="77777777" w:rsidR="0059021A" w:rsidRPr="006E4D89" w:rsidRDefault="0059021A" w:rsidP="001D6A25">
            <w:pPr>
              <w:autoSpaceDE w:val="0"/>
              <w:autoSpaceDN w:val="0"/>
              <w:adjustRightInd w:val="0"/>
              <w:contextualSpacing/>
              <w:jc w:val="right"/>
              <w:rPr>
                <w:rFonts w:ascii="Arial Narrow" w:hAnsi="Arial Narrow" w:cs="ArialNarrow"/>
                <w:sz w:val="20"/>
                <w:szCs w:val="20"/>
              </w:rPr>
            </w:pPr>
            <w:r>
              <w:rPr>
                <w:rFonts w:ascii="Arial Narrow" w:hAnsi="Arial Narrow" w:cs="ArialNarrow"/>
                <w:sz w:val="20"/>
                <w:szCs w:val="20"/>
              </w:rPr>
              <w:t>96</w:t>
            </w:r>
          </w:p>
        </w:tc>
        <w:tc>
          <w:tcPr>
            <w:tcW w:w="1417" w:type="dxa"/>
          </w:tcPr>
          <w:p w14:paraId="78EE98AE" w14:textId="5188D730" w:rsidR="0059021A" w:rsidRPr="006E4D89" w:rsidRDefault="004A4E99" w:rsidP="001D6A25">
            <w:pPr>
              <w:autoSpaceDE w:val="0"/>
              <w:autoSpaceDN w:val="0"/>
              <w:adjustRightInd w:val="0"/>
              <w:contextualSpacing/>
              <w:jc w:val="right"/>
              <w:rPr>
                <w:rFonts w:ascii="Arial Narrow" w:hAnsi="Arial Narrow" w:cs="Myriad Pro"/>
                <w:color w:val="000000"/>
                <w:sz w:val="20"/>
                <w:szCs w:val="20"/>
              </w:rPr>
            </w:pPr>
            <w:r>
              <w:rPr>
                <w:rFonts w:ascii="Arial Narrow" w:hAnsi="Arial Narrow" w:cs="Myriad Pro"/>
                <w:color w:val="000000"/>
                <w:sz w:val="20"/>
                <w:szCs w:val="20"/>
              </w:rPr>
              <w:t>2.2</w:t>
            </w:r>
          </w:p>
        </w:tc>
      </w:tr>
      <w:tr w:rsidR="0059021A" w:rsidRPr="00120DED" w14:paraId="50D7FBA2" w14:textId="77777777" w:rsidTr="00FF6B4A">
        <w:tc>
          <w:tcPr>
            <w:tcW w:w="4111" w:type="dxa"/>
          </w:tcPr>
          <w:p w14:paraId="223CEA17" w14:textId="5E48A9A9" w:rsidR="0059021A" w:rsidRPr="006E4D89" w:rsidRDefault="0059021A" w:rsidP="001D6A25">
            <w:pPr>
              <w:autoSpaceDE w:val="0"/>
              <w:autoSpaceDN w:val="0"/>
              <w:adjustRightInd w:val="0"/>
              <w:contextualSpacing/>
              <w:rPr>
                <w:rFonts w:ascii="Arial Narrow" w:hAnsi="Arial Narrow" w:cs="ArialNarrow"/>
                <w:sz w:val="20"/>
                <w:szCs w:val="20"/>
              </w:rPr>
            </w:pPr>
            <w:r w:rsidRPr="006E4D89">
              <w:rPr>
                <w:rFonts w:ascii="Arial Narrow" w:hAnsi="Arial Narrow" w:cs="ArialNarrow"/>
                <w:sz w:val="20"/>
                <w:szCs w:val="20"/>
              </w:rPr>
              <w:t>La P</w:t>
            </w:r>
            <w:r>
              <w:rPr>
                <w:rFonts w:ascii="Arial Narrow" w:hAnsi="Arial Narrow" w:cs="ArialNarrow"/>
                <w:sz w:val="20"/>
                <w:szCs w:val="20"/>
              </w:rPr>
              <w:t>unta</w:t>
            </w:r>
          </w:p>
        </w:tc>
        <w:tc>
          <w:tcPr>
            <w:tcW w:w="1843" w:type="dxa"/>
          </w:tcPr>
          <w:p w14:paraId="15ED347F" w14:textId="2090DF84" w:rsidR="0059021A" w:rsidRPr="006E4D89" w:rsidRDefault="0059021A" w:rsidP="001D6A25">
            <w:pPr>
              <w:autoSpaceDE w:val="0"/>
              <w:autoSpaceDN w:val="0"/>
              <w:adjustRightInd w:val="0"/>
              <w:contextualSpacing/>
              <w:jc w:val="right"/>
              <w:rPr>
                <w:rFonts w:ascii="Arial Narrow" w:hAnsi="Arial Narrow" w:cs="ArialNarrow"/>
                <w:sz w:val="20"/>
                <w:szCs w:val="20"/>
              </w:rPr>
            </w:pPr>
            <w:r>
              <w:rPr>
                <w:rFonts w:ascii="Arial Narrow" w:hAnsi="Arial Narrow" w:cs="ArialNarrow"/>
                <w:sz w:val="20"/>
                <w:szCs w:val="20"/>
              </w:rPr>
              <w:t>2</w:t>
            </w:r>
          </w:p>
        </w:tc>
        <w:tc>
          <w:tcPr>
            <w:tcW w:w="1417" w:type="dxa"/>
          </w:tcPr>
          <w:p w14:paraId="4803B232" w14:textId="31D2E900" w:rsidR="0059021A" w:rsidRPr="006E4D89" w:rsidRDefault="004A4E99" w:rsidP="001D6A25">
            <w:pPr>
              <w:autoSpaceDE w:val="0"/>
              <w:autoSpaceDN w:val="0"/>
              <w:adjustRightInd w:val="0"/>
              <w:contextualSpacing/>
              <w:jc w:val="right"/>
              <w:rPr>
                <w:rFonts w:ascii="Arial Narrow" w:hAnsi="Arial Narrow" w:cs="Myriad Pro"/>
                <w:color w:val="000000"/>
                <w:sz w:val="20"/>
                <w:szCs w:val="20"/>
              </w:rPr>
            </w:pPr>
            <w:r>
              <w:rPr>
                <w:rFonts w:ascii="Arial Narrow" w:hAnsi="Arial Narrow" w:cs="Myriad Pro"/>
                <w:color w:val="000000"/>
                <w:sz w:val="20"/>
                <w:szCs w:val="20"/>
              </w:rPr>
              <w:t>0.05</w:t>
            </w:r>
          </w:p>
        </w:tc>
      </w:tr>
      <w:tr w:rsidR="0059021A" w:rsidRPr="00120DED" w14:paraId="2EB4D627" w14:textId="77777777" w:rsidTr="00FF6B4A">
        <w:tc>
          <w:tcPr>
            <w:tcW w:w="4111" w:type="dxa"/>
          </w:tcPr>
          <w:p w14:paraId="08DD5D08" w14:textId="77777777" w:rsidR="0059021A" w:rsidRPr="006E4D89" w:rsidRDefault="0059021A" w:rsidP="001D6A25">
            <w:pPr>
              <w:autoSpaceDE w:val="0"/>
              <w:autoSpaceDN w:val="0"/>
              <w:adjustRightInd w:val="0"/>
              <w:contextualSpacing/>
              <w:rPr>
                <w:rFonts w:ascii="Arial Narrow" w:hAnsi="Arial Narrow" w:cs="ArialNarrow"/>
                <w:sz w:val="20"/>
                <w:szCs w:val="20"/>
              </w:rPr>
            </w:pPr>
            <w:r w:rsidRPr="006E4D89">
              <w:rPr>
                <w:rFonts w:ascii="Arial Narrow" w:hAnsi="Arial Narrow" w:cs="ArialNarrow"/>
                <w:sz w:val="20"/>
                <w:szCs w:val="20"/>
              </w:rPr>
              <w:lastRenderedPageBreak/>
              <w:t>Mi Perú</w:t>
            </w:r>
          </w:p>
        </w:tc>
        <w:tc>
          <w:tcPr>
            <w:tcW w:w="1843" w:type="dxa"/>
          </w:tcPr>
          <w:p w14:paraId="2F46B3F4" w14:textId="1BEE9E45" w:rsidR="0059021A" w:rsidRPr="006E4D89" w:rsidRDefault="0059021A" w:rsidP="001D6A25">
            <w:pPr>
              <w:autoSpaceDE w:val="0"/>
              <w:autoSpaceDN w:val="0"/>
              <w:adjustRightInd w:val="0"/>
              <w:contextualSpacing/>
              <w:jc w:val="right"/>
              <w:rPr>
                <w:rFonts w:ascii="Arial Narrow" w:hAnsi="Arial Narrow" w:cs="ArialNarrow"/>
                <w:sz w:val="20"/>
                <w:szCs w:val="20"/>
              </w:rPr>
            </w:pPr>
            <w:r>
              <w:rPr>
                <w:rFonts w:ascii="Arial Narrow" w:hAnsi="Arial Narrow" w:cs="ArialNarrow"/>
                <w:sz w:val="20"/>
                <w:szCs w:val="20"/>
              </w:rPr>
              <w:t>272</w:t>
            </w:r>
          </w:p>
        </w:tc>
        <w:tc>
          <w:tcPr>
            <w:tcW w:w="1417" w:type="dxa"/>
          </w:tcPr>
          <w:p w14:paraId="46726C62" w14:textId="0E3CDB2D" w:rsidR="0059021A" w:rsidRPr="006E4D89" w:rsidRDefault="004A4E99" w:rsidP="001D6A25">
            <w:pPr>
              <w:autoSpaceDE w:val="0"/>
              <w:autoSpaceDN w:val="0"/>
              <w:adjustRightInd w:val="0"/>
              <w:contextualSpacing/>
              <w:jc w:val="right"/>
              <w:rPr>
                <w:rFonts w:ascii="Arial Narrow" w:hAnsi="Arial Narrow" w:cs="Myriad Pro"/>
                <w:color w:val="000000"/>
                <w:sz w:val="20"/>
                <w:szCs w:val="20"/>
              </w:rPr>
            </w:pPr>
            <w:r>
              <w:rPr>
                <w:rFonts w:ascii="Arial Narrow" w:hAnsi="Arial Narrow" w:cs="Myriad Pro"/>
                <w:color w:val="000000"/>
                <w:sz w:val="20"/>
                <w:szCs w:val="20"/>
              </w:rPr>
              <w:t>6.1</w:t>
            </w:r>
          </w:p>
        </w:tc>
      </w:tr>
      <w:tr w:rsidR="0059021A" w:rsidRPr="00120DED" w14:paraId="4215923D" w14:textId="77777777" w:rsidTr="00FF6B4A">
        <w:tc>
          <w:tcPr>
            <w:tcW w:w="4111" w:type="dxa"/>
          </w:tcPr>
          <w:p w14:paraId="6A8854E1" w14:textId="77777777" w:rsidR="0059021A" w:rsidRPr="006E4D89" w:rsidRDefault="0059021A" w:rsidP="001D6A25">
            <w:pPr>
              <w:autoSpaceDE w:val="0"/>
              <w:autoSpaceDN w:val="0"/>
              <w:adjustRightInd w:val="0"/>
              <w:contextualSpacing/>
              <w:rPr>
                <w:rFonts w:ascii="Arial Narrow" w:hAnsi="Arial Narrow" w:cs="ArialNarrow"/>
                <w:sz w:val="20"/>
                <w:szCs w:val="20"/>
              </w:rPr>
            </w:pPr>
            <w:r w:rsidRPr="006E4D89">
              <w:rPr>
                <w:rFonts w:ascii="Arial Narrow" w:hAnsi="Arial Narrow" w:cs="ArialNarrow"/>
                <w:sz w:val="20"/>
                <w:szCs w:val="20"/>
              </w:rPr>
              <w:t>Ventanilla</w:t>
            </w:r>
          </w:p>
        </w:tc>
        <w:tc>
          <w:tcPr>
            <w:tcW w:w="1843" w:type="dxa"/>
          </w:tcPr>
          <w:p w14:paraId="0B2D3D38" w14:textId="44BCA54C" w:rsidR="0059021A" w:rsidRPr="006E4D89" w:rsidRDefault="0059021A" w:rsidP="001D6A25">
            <w:pPr>
              <w:autoSpaceDE w:val="0"/>
              <w:autoSpaceDN w:val="0"/>
              <w:adjustRightInd w:val="0"/>
              <w:contextualSpacing/>
              <w:jc w:val="right"/>
              <w:rPr>
                <w:rFonts w:ascii="Arial Narrow" w:hAnsi="Arial Narrow" w:cs="ArialNarrow"/>
                <w:sz w:val="20"/>
                <w:szCs w:val="20"/>
              </w:rPr>
            </w:pPr>
            <w:r>
              <w:rPr>
                <w:rFonts w:ascii="Arial Narrow" w:hAnsi="Arial Narrow" w:cs="ArialNarrow"/>
                <w:sz w:val="20"/>
                <w:szCs w:val="20"/>
              </w:rPr>
              <w:t>2,369</w:t>
            </w:r>
          </w:p>
        </w:tc>
        <w:tc>
          <w:tcPr>
            <w:tcW w:w="1417" w:type="dxa"/>
          </w:tcPr>
          <w:p w14:paraId="61923C06" w14:textId="73E96A34" w:rsidR="0059021A" w:rsidRPr="006E4D89" w:rsidRDefault="004A4E99" w:rsidP="001D6A25">
            <w:pPr>
              <w:autoSpaceDE w:val="0"/>
              <w:autoSpaceDN w:val="0"/>
              <w:adjustRightInd w:val="0"/>
              <w:contextualSpacing/>
              <w:jc w:val="right"/>
              <w:rPr>
                <w:rFonts w:ascii="Arial Narrow" w:hAnsi="Arial Narrow" w:cs="Myriad Pro"/>
                <w:color w:val="000000"/>
                <w:sz w:val="20"/>
                <w:szCs w:val="20"/>
              </w:rPr>
            </w:pPr>
            <w:r>
              <w:rPr>
                <w:rFonts w:ascii="Arial Narrow" w:hAnsi="Arial Narrow" w:cs="Myriad Pro"/>
                <w:color w:val="000000"/>
                <w:sz w:val="20"/>
                <w:szCs w:val="20"/>
              </w:rPr>
              <w:t>53.5</w:t>
            </w:r>
          </w:p>
        </w:tc>
      </w:tr>
    </w:tbl>
    <w:p w14:paraId="35DECD34" w14:textId="4280AEFF" w:rsidR="0059021A" w:rsidRPr="00BE49FE" w:rsidRDefault="004F4819" w:rsidP="004F4819">
      <w:pPr>
        <w:autoSpaceDE w:val="0"/>
        <w:autoSpaceDN w:val="0"/>
        <w:adjustRightInd w:val="0"/>
        <w:spacing w:after="0" w:line="240" w:lineRule="auto"/>
        <w:ind w:left="709"/>
        <w:contextualSpacing/>
        <w:jc w:val="both"/>
        <w:rPr>
          <w:rFonts w:ascii="Myriad Pro" w:hAnsi="Myriad Pro" w:cs="Myriad Pro"/>
          <w:color w:val="FF0000"/>
        </w:rPr>
      </w:pPr>
      <w:r w:rsidRPr="00857BF4">
        <w:rPr>
          <w:rFonts w:cstheme="minorHAnsi"/>
          <w:color w:val="000000" w:themeColor="text1"/>
          <w:sz w:val="16"/>
          <w:szCs w:val="16"/>
        </w:rPr>
        <w:t>Fuente:</w:t>
      </w:r>
      <w:r>
        <w:rPr>
          <w:rFonts w:cstheme="minorHAnsi"/>
          <w:color w:val="000000" w:themeColor="text1"/>
          <w:sz w:val="16"/>
          <w:szCs w:val="16"/>
        </w:rPr>
        <w:t xml:space="preserve"> </w:t>
      </w:r>
      <w:r w:rsidRPr="00857BF4">
        <w:rPr>
          <w:rFonts w:cstheme="minorHAnsi"/>
          <w:color w:val="000000" w:themeColor="text1"/>
          <w:sz w:val="16"/>
          <w:szCs w:val="16"/>
        </w:rPr>
        <w:t>Ministerio de Desarrollo e Inclusión Social</w:t>
      </w:r>
      <w:r>
        <w:rPr>
          <w:rFonts w:cstheme="minorHAnsi"/>
          <w:color w:val="000000" w:themeColor="text1"/>
          <w:sz w:val="16"/>
          <w:szCs w:val="16"/>
        </w:rPr>
        <w:t xml:space="preserve"> /</w:t>
      </w:r>
      <w:r w:rsidRPr="00857BF4">
        <w:rPr>
          <w:rFonts w:cstheme="minorHAnsi"/>
          <w:color w:val="000000" w:themeColor="text1"/>
          <w:sz w:val="16"/>
          <w:szCs w:val="16"/>
        </w:rPr>
        <w:t xml:space="preserve"> </w:t>
      </w:r>
      <w:r w:rsidRPr="004F4819">
        <w:rPr>
          <w:rFonts w:cstheme="minorHAnsi"/>
          <w:color w:val="000000" w:themeColor="text1"/>
          <w:sz w:val="16"/>
          <w:szCs w:val="16"/>
        </w:rPr>
        <w:t xml:space="preserve">Programa Nacional </w:t>
      </w:r>
      <w:r>
        <w:rPr>
          <w:rFonts w:cstheme="minorHAnsi"/>
          <w:color w:val="000000" w:themeColor="text1"/>
          <w:sz w:val="16"/>
          <w:szCs w:val="16"/>
        </w:rPr>
        <w:t>d</w:t>
      </w:r>
      <w:r w:rsidRPr="004F4819">
        <w:rPr>
          <w:rFonts w:cstheme="minorHAnsi"/>
          <w:color w:val="000000" w:themeColor="text1"/>
          <w:sz w:val="16"/>
          <w:szCs w:val="16"/>
        </w:rPr>
        <w:t>e Asistencia Solidaria Pensión 65</w:t>
      </w:r>
      <w:r>
        <w:rPr>
          <w:rFonts w:cstheme="minorHAnsi"/>
          <w:color w:val="000000" w:themeColor="text1"/>
          <w:sz w:val="16"/>
          <w:szCs w:val="16"/>
        </w:rPr>
        <w:t xml:space="preserve"> (2022)</w:t>
      </w:r>
      <w:r w:rsidR="00D17248" w:rsidRPr="00D17248">
        <w:rPr>
          <w:rStyle w:val="Refdenotaalpie"/>
          <w:rFonts w:ascii="Myriad Pro" w:eastAsia="Times New Roman" w:hAnsi="Myriad Pro" w:cs="Arial"/>
          <w:bCs/>
          <w:lang w:eastAsia="es-ES"/>
        </w:rPr>
        <w:t xml:space="preserve"> </w:t>
      </w:r>
    </w:p>
    <w:p w14:paraId="576095A1" w14:textId="3D3540E1" w:rsidR="004F4819" w:rsidRDefault="004F4819" w:rsidP="00BE49FE">
      <w:pPr>
        <w:autoSpaceDE w:val="0"/>
        <w:autoSpaceDN w:val="0"/>
        <w:adjustRightInd w:val="0"/>
        <w:spacing w:after="0" w:line="240" w:lineRule="auto"/>
        <w:contextualSpacing/>
        <w:jc w:val="both"/>
        <w:rPr>
          <w:rFonts w:ascii="Myriad Pro" w:hAnsi="Myriad Pro" w:cs="Myriad Pro"/>
          <w:b/>
          <w:bCs/>
          <w:color w:val="000000" w:themeColor="text1"/>
        </w:rPr>
      </w:pPr>
    </w:p>
    <w:p w14:paraId="3F06C165" w14:textId="6F84D830" w:rsidR="00062CE0" w:rsidRPr="00062CE0" w:rsidRDefault="00062CE0" w:rsidP="00062CE0">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t xml:space="preserve">Asimismo, se observa que </w:t>
      </w:r>
      <w:r w:rsidRPr="00062CE0">
        <w:rPr>
          <w:rFonts w:ascii="Myriad Pro" w:hAnsi="Myriad Pro" w:cs="Myriad Pro"/>
          <w:color w:val="000000" w:themeColor="text1"/>
        </w:rPr>
        <w:t>4,186</w:t>
      </w:r>
      <w:r>
        <w:rPr>
          <w:rFonts w:ascii="Myriad Pro" w:hAnsi="Myriad Pro" w:cs="Myriad Pro"/>
          <w:color w:val="000000" w:themeColor="text1"/>
        </w:rPr>
        <w:t xml:space="preserve"> personas adultas mayores de la Región Callao son usuarios regulares, 238 nuevos y 7 reincorporados.</w:t>
      </w:r>
    </w:p>
    <w:p w14:paraId="490FFC60" w14:textId="77777777" w:rsidR="00062CE0" w:rsidRDefault="00062CE0" w:rsidP="00BE49FE">
      <w:pPr>
        <w:autoSpaceDE w:val="0"/>
        <w:autoSpaceDN w:val="0"/>
        <w:adjustRightInd w:val="0"/>
        <w:spacing w:after="0" w:line="240" w:lineRule="auto"/>
        <w:contextualSpacing/>
        <w:jc w:val="both"/>
        <w:rPr>
          <w:rFonts w:ascii="Myriad Pro" w:hAnsi="Myriad Pro" w:cs="Myriad Pro"/>
          <w:b/>
          <w:bCs/>
          <w:color w:val="000000" w:themeColor="text1"/>
        </w:rPr>
      </w:pPr>
    </w:p>
    <w:p w14:paraId="6E12E15E" w14:textId="7ECB469B" w:rsidR="00BE49FE" w:rsidRPr="00114136" w:rsidRDefault="00BE49FE" w:rsidP="00062CE0">
      <w:pPr>
        <w:autoSpaceDE w:val="0"/>
        <w:autoSpaceDN w:val="0"/>
        <w:adjustRightInd w:val="0"/>
        <w:spacing w:after="0" w:line="240" w:lineRule="auto"/>
        <w:ind w:firstLine="709"/>
        <w:contextualSpacing/>
        <w:jc w:val="both"/>
        <w:rPr>
          <w:rFonts w:ascii="Myriad Pro" w:hAnsi="Myriad Pro" w:cs="Myriad Pro"/>
          <w:b/>
          <w:bCs/>
          <w:color w:val="000000" w:themeColor="text1"/>
        </w:rPr>
      </w:pPr>
      <w:r w:rsidRPr="00114136">
        <w:rPr>
          <w:rFonts w:ascii="Myriad Pro" w:hAnsi="Myriad Pro" w:cs="Myriad Pro"/>
          <w:b/>
          <w:bCs/>
          <w:color w:val="000000" w:themeColor="text1"/>
        </w:rPr>
        <w:t>Servicios de promoción y protección de derechos</w:t>
      </w:r>
    </w:p>
    <w:p w14:paraId="373E9DA5" w14:textId="4AE31176" w:rsidR="00114136" w:rsidRPr="00062CE0" w:rsidRDefault="00114136" w:rsidP="00062CE0">
      <w:pPr>
        <w:autoSpaceDE w:val="0"/>
        <w:autoSpaceDN w:val="0"/>
        <w:adjustRightInd w:val="0"/>
        <w:spacing w:after="0" w:line="240" w:lineRule="auto"/>
        <w:ind w:left="709"/>
        <w:contextualSpacing/>
        <w:jc w:val="both"/>
        <w:rPr>
          <w:rFonts w:ascii="Myriad Pro" w:hAnsi="Myriad Pro" w:cs="Myriad Pro"/>
          <w:color w:val="000000" w:themeColor="text1"/>
        </w:rPr>
      </w:pPr>
    </w:p>
    <w:p w14:paraId="1D5E65C1" w14:textId="780F69C7" w:rsidR="00BB0C07" w:rsidRPr="00062CE0" w:rsidRDefault="00BB0C07" w:rsidP="00062CE0">
      <w:pPr>
        <w:autoSpaceDE w:val="0"/>
        <w:autoSpaceDN w:val="0"/>
        <w:adjustRightInd w:val="0"/>
        <w:spacing w:after="0" w:line="240" w:lineRule="auto"/>
        <w:ind w:left="709"/>
        <w:contextualSpacing/>
        <w:jc w:val="both"/>
        <w:rPr>
          <w:rFonts w:ascii="Myriad Pro" w:hAnsi="Myriad Pro" w:cs="Myriad Pro"/>
          <w:color w:val="000000" w:themeColor="text1"/>
        </w:rPr>
      </w:pPr>
      <w:r w:rsidRPr="00062CE0">
        <w:rPr>
          <w:rFonts w:ascii="Myriad Pro" w:hAnsi="Myriad Pro" w:cs="Myriad Pro"/>
          <w:color w:val="000000" w:themeColor="text1"/>
        </w:rPr>
        <w:t xml:space="preserve">Según información proporcionada por </w:t>
      </w:r>
      <w:r w:rsidR="006A3150">
        <w:rPr>
          <w:rFonts w:ascii="Myriad Pro" w:hAnsi="Myriad Pro" w:cs="Myriad Pro"/>
          <w:color w:val="000000" w:themeColor="text1"/>
        </w:rPr>
        <w:t>la Oficina Regional de Atención a la Persona con Discapacidad del Callao</w:t>
      </w:r>
      <w:r w:rsidR="00C344BB">
        <w:rPr>
          <w:rFonts w:ascii="Myriad Pro" w:hAnsi="Myriad Pro" w:cs="Myriad Pro"/>
          <w:color w:val="000000" w:themeColor="text1"/>
        </w:rPr>
        <w:t>,</w:t>
      </w:r>
      <w:r w:rsidR="006A3150">
        <w:rPr>
          <w:rFonts w:ascii="Myriad Pro" w:hAnsi="Myriad Pro" w:cs="Myriad Pro"/>
          <w:color w:val="000000" w:themeColor="text1"/>
        </w:rPr>
        <w:t xml:space="preserve"> </w:t>
      </w:r>
      <w:r w:rsidRPr="00062CE0">
        <w:rPr>
          <w:rFonts w:ascii="Myriad Pro" w:hAnsi="Myriad Pro" w:cs="Myriad Pro"/>
          <w:color w:val="000000" w:themeColor="text1"/>
        </w:rPr>
        <w:t xml:space="preserve">a </w:t>
      </w:r>
      <w:r w:rsidR="00C344BB">
        <w:rPr>
          <w:rFonts w:ascii="Myriad Pro" w:hAnsi="Myriad Pro" w:cs="Myriad Pro"/>
          <w:color w:val="000000" w:themeColor="text1"/>
        </w:rPr>
        <w:t>julio de 2022</w:t>
      </w:r>
      <w:r w:rsidRPr="00062CE0">
        <w:rPr>
          <w:rFonts w:ascii="Myriad Pro" w:hAnsi="Myriad Pro" w:cs="Myriad Pro"/>
          <w:color w:val="000000" w:themeColor="text1"/>
        </w:rPr>
        <w:t xml:space="preserve">, en la Región </w:t>
      </w:r>
      <w:r w:rsidR="00C344BB">
        <w:rPr>
          <w:rFonts w:ascii="Myriad Pro" w:hAnsi="Myriad Pro" w:cs="Myriad Pro"/>
          <w:color w:val="000000" w:themeColor="text1"/>
        </w:rPr>
        <w:t>Callao</w:t>
      </w:r>
      <w:r w:rsidRPr="00062CE0">
        <w:rPr>
          <w:rFonts w:ascii="Myriad Pro" w:hAnsi="Myriad Pro" w:cs="Myriad Pro"/>
          <w:color w:val="000000" w:themeColor="text1"/>
        </w:rPr>
        <w:t xml:space="preserve"> existe </w:t>
      </w:r>
      <w:r w:rsidR="00C344BB">
        <w:rPr>
          <w:rFonts w:ascii="Myriad Pro" w:hAnsi="Myriad Pro" w:cs="Myriad Pro"/>
          <w:color w:val="000000" w:themeColor="text1"/>
        </w:rPr>
        <w:t>1</w:t>
      </w:r>
      <w:r w:rsidRPr="00062CE0">
        <w:rPr>
          <w:rFonts w:ascii="Myriad Pro" w:hAnsi="Myriad Pro" w:cs="Myriad Pro"/>
          <w:color w:val="000000" w:themeColor="text1"/>
        </w:rPr>
        <w:t xml:space="preserve"> Municipalidad provincial </w:t>
      </w:r>
      <w:r w:rsidR="00C344BB">
        <w:rPr>
          <w:rFonts w:ascii="Myriad Pro" w:hAnsi="Myriad Pro" w:cs="Myriad Pro"/>
          <w:color w:val="000000" w:themeColor="text1"/>
        </w:rPr>
        <w:t>que cuenta con su OMAPED otras 6 municipalidades distritales que igualmente cuentan con sus</w:t>
      </w:r>
      <w:r w:rsidRPr="00062CE0">
        <w:rPr>
          <w:rFonts w:ascii="Myriad Pro" w:hAnsi="Myriad Pro" w:cs="Myriad Pro"/>
          <w:color w:val="000000" w:themeColor="text1"/>
        </w:rPr>
        <w:t xml:space="preserve"> OMAPED distritales.</w:t>
      </w:r>
    </w:p>
    <w:p w14:paraId="49726246" w14:textId="245DAF77" w:rsidR="00BB0C07" w:rsidRDefault="00BB0C07" w:rsidP="00062CE0">
      <w:pPr>
        <w:autoSpaceDE w:val="0"/>
        <w:autoSpaceDN w:val="0"/>
        <w:adjustRightInd w:val="0"/>
        <w:spacing w:after="0" w:line="240" w:lineRule="auto"/>
        <w:ind w:left="709"/>
        <w:contextualSpacing/>
        <w:jc w:val="both"/>
        <w:rPr>
          <w:rFonts w:ascii="Myriad Pro" w:hAnsi="Myriad Pro" w:cs="Myriad Pro"/>
          <w:color w:val="000000" w:themeColor="text1"/>
        </w:rPr>
      </w:pPr>
    </w:p>
    <w:p w14:paraId="4A63D00F" w14:textId="48020ABA" w:rsidR="00210DA6" w:rsidRPr="00857BF4" w:rsidRDefault="00210DA6" w:rsidP="00210DA6">
      <w:pPr>
        <w:pStyle w:val="Pa17"/>
        <w:spacing w:line="240" w:lineRule="auto"/>
        <w:ind w:left="709"/>
        <w:contextualSpacing/>
        <w:jc w:val="center"/>
        <w:rPr>
          <w:rFonts w:ascii="Myriad Pro" w:hAnsi="Myriad Pro" w:cs="Myriad Pro Cond"/>
          <w:b/>
          <w:bCs/>
          <w:i/>
          <w:color w:val="000000" w:themeColor="text1"/>
          <w:sz w:val="22"/>
          <w:szCs w:val="22"/>
        </w:rPr>
      </w:pPr>
      <w:r>
        <w:rPr>
          <w:rFonts w:ascii="Myriad Pro" w:hAnsi="Myriad Pro" w:cs="Myriad Pro Cond"/>
          <w:b/>
          <w:bCs/>
          <w:i/>
          <w:color w:val="000000" w:themeColor="text1"/>
          <w:sz w:val="22"/>
          <w:szCs w:val="22"/>
        </w:rPr>
        <w:t>CALLAO: OFICINAS MUNICIPALES DE ATENCIÓN A LA PERSONA CON DISCAPACIDAD, 2022</w:t>
      </w:r>
    </w:p>
    <w:tbl>
      <w:tblPr>
        <w:tblW w:w="6941" w:type="dxa"/>
        <w:jc w:val="center"/>
        <w:tblLayout w:type="fixed"/>
        <w:tblLook w:val="0400" w:firstRow="0" w:lastRow="0" w:firstColumn="0" w:lastColumn="0" w:noHBand="0" w:noVBand="1"/>
      </w:tblPr>
      <w:tblGrid>
        <w:gridCol w:w="3681"/>
        <w:gridCol w:w="3260"/>
      </w:tblGrid>
      <w:tr w:rsidR="00BB0C07" w:rsidRPr="007858B1" w14:paraId="1F2DB668" w14:textId="77777777" w:rsidTr="00B213A5">
        <w:trPr>
          <w:trHeight w:val="50"/>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CCFFFF"/>
            <w:vAlign w:val="bottom"/>
          </w:tcPr>
          <w:p w14:paraId="4430E402" w14:textId="1D469A41" w:rsidR="00BB0C07" w:rsidRPr="00B213A5" w:rsidRDefault="00C344BB" w:rsidP="001D6A25">
            <w:pPr>
              <w:spacing w:after="0" w:line="240" w:lineRule="auto"/>
              <w:rPr>
                <w:rFonts w:ascii="Arial Narrow" w:hAnsi="Arial Narrow"/>
                <w:b/>
                <w:color w:val="000000"/>
                <w:sz w:val="20"/>
                <w:szCs w:val="20"/>
              </w:rPr>
            </w:pPr>
            <w:r w:rsidRPr="00B213A5">
              <w:rPr>
                <w:rFonts w:ascii="Arial Narrow" w:hAnsi="Arial Narrow"/>
                <w:b/>
                <w:color w:val="000000"/>
                <w:sz w:val="20"/>
                <w:szCs w:val="20"/>
              </w:rPr>
              <w:t>Oficina Regional de Atención a la Persona con Discapacidad</w:t>
            </w:r>
          </w:p>
        </w:tc>
        <w:tc>
          <w:tcPr>
            <w:tcW w:w="3260" w:type="dxa"/>
            <w:tcBorders>
              <w:top w:val="single" w:sz="4" w:space="0" w:color="000000"/>
              <w:left w:val="nil"/>
              <w:bottom w:val="single" w:sz="4" w:space="0" w:color="000000"/>
              <w:right w:val="single" w:sz="4" w:space="0" w:color="000000"/>
            </w:tcBorders>
            <w:shd w:val="clear" w:color="auto" w:fill="CCFFFF"/>
            <w:vAlign w:val="center"/>
          </w:tcPr>
          <w:p w14:paraId="22A7ECA2" w14:textId="79D6F04D" w:rsidR="00BB0C07" w:rsidRPr="00B213A5" w:rsidRDefault="00C344BB" w:rsidP="00B213A5">
            <w:pPr>
              <w:spacing w:after="0" w:line="240" w:lineRule="auto"/>
              <w:jc w:val="center"/>
              <w:rPr>
                <w:rFonts w:ascii="Arial Narrow" w:hAnsi="Arial Narrow"/>
                <w:b/>
                <w:color w:val="000000"/>
                <w:sz w:val="20"/>
                <w:szCs w:val="20"/>
              </w:rPr>
            </w:pPr>
            <w:r w:rsidRPr="00B213A5">
              <w:rPr>
                <w:rFonts w:ascii="Arial Narrow" w:hAnsi="Arial Narrow"/>
                <w:b/>
                <w:color w:val="000000"/>
                <w:sz w:val="20"/>
                <w:szCs w:val="20"/>
              </w:rPr>
              <w:t>CALLAO</w:t>
            </w:r>
          </w:p>
        </w:tc>
      </w:tr>
      <w:tr w:rsidR="00BB0C07" w:rsidRPr="007858B1" w14:paraId="630BBB71" w14:textId="77777777" w:rsidTr="00062CE0">
        <w:trPr>
          <w:trHeight w:val="50"/>
          <w:jc w:val="center"/>
        </w:trPr>
        <w:tc>
          <w:tcPr>
            <w:tcW w:w="3681" w:type="dxa"/>
            <w:tcBorders>
              <w:top w:val="nil"/>
              <w:left w:val="single" w:sz="4" w:space="0" w:color="000000"/>
              <w:bottom w:val="single" w:sz="4" w:space="0" w:color="000000"/>
              <w:right w:val="single" w:sz="4" w:space="0" w:color="000000"/>
            </w:tcBorders>
            <w:shd w:val="clear" w:color="auto" w:fill="CCFFFF"/>
          </w:tcPr>
          <w:p w14:paraId="37BB660F" w14:textId="75A33EE6" w:rsidR="00BB0C07" w:rsidRPr="006B0CD7" w:rsidRDefault="00C344BB" w:rsidP="001D6A25">
            <w:pPr>
              <w:spacing w:after="0" w:line="240" w:lineRule="auto"/>
              <w:rPr>
                <w:rFonts w:ascii="Arial Narrow" w:hAnsi="Arial Narrow"/>
                <w:bCs/>
                <w:color w:val="000000"/>
                <w:sz w:val="20"/>
                <w:szCs w:val="20"/>
              </w:rPr>
            </w:pPr>
            <w:r w:rsidRPr="006B0CD7">
              <w:rPr>
                <w:rFonts w:ascii="Arial Narrow" w:hAnsi="Arial Narrow"/>
                <w:bCs/>
                <w:color w:val="000000"/>
                <w:sz w:val="20"/>
                <w:szCs w:val="20"/>
              </w:rPr>
              <w:t>Responsable</w:t>
            </w:r>
          </w:p>
        </w:tc>
        <w:tc>
          <w:tcPr>
            <w:tcW w:w="3260" w:type="dxa"/>
            <w:tcBorders>
              <w:top w:val="nil"/>
              <w:left w:val="nil"/>
              <w:bottom w:val="single" w:sz="4" w:space="0" w:color="000000"/>
              <w:right w:val="single" w:sz="4" w:space="0" w:color="000000"/>
            </w:tcBorders>
            <w:shd w:val="clear" w:color="auto" w:fill="auto"/>
          </w:tcPr>
          <w:p w14:paraId="2B4722B8" w14:textId="57B626F3" w:rsidR="00BB0C07" w:rsidRPr="00B213A5" w:rsidRDefault="00C344BB" w:rsidP="001D6A25">
            <w:pPr>
              <w:spacing w:after="0" w:line="240" w:lineRule="auto"/>
              <w:jc w:val="center"/>
              <w:rPr>
                <w:rFonts w:ascii="Arial Narrow" w:hAnsi="Arial Narrow"/>
                <w:color w:val="000000"/>
                <w:sz w:val="20"/>
                <w:szCs w:val="20"/>
              </w:rPr>
            </w:pPr>
            <w:r w:rsidRPr="00B213A5">
              <w:rPr>
                <w:rFonts w:ascii="Arial Narrow" w:hAnsi="Arial Narrow"/>
                <w:color w:val="000000"/>
                <w:sz w:val="20"/>
                <w:szCs w:val="20"/>
              </w:rPr>
              <w:t>Ricardo Romero Trujillo</w:t>
            </w:r>
          </w:p>
        </w:tc>
      </w:tr>
      <w:tr w:rsidR="00BB0C07" w:rsidRPr="007858B1" w14:paraId="0313577E" w14:textId="77777777" w:rsidTr="00062CE0">
        <w:trPr>
          <w:trHeight w:val="50"/>
          <w:jc w:val="center"/>
        </w:trPr>
        <w:tc>
          <w:tcPr>
            <w:tcW w:w="3681" w:type="dxa"/>
            <w:tcBorders>
              <w:top w:val="nil"/>
              <w:left w:val="single" w:sz="4" w:space="0" w:color="000000"/>
              <w:bottom w:val="single" w:sz="4" w:space="0" w:color="000000"/>
              <w:right w:val="single" w:sz="4" w:space="0" w:color="000000"/>
            </w:tcBorders>
            <w:shd w:val="clear" w:color="auto" w:fill="CCFFFF"/>
          </w:tcPr>
          <w:p w14:paraId="01B00F78" w14:textId="77777777" w:rsidR="00BB0C07" w:rsidRPr="006B0CD7" w:rsidRDefault="00BB0C07" w:rsidP="001D6A25">
            <w:pPr>
              <w:spacing w:after="0" w:line="240" w:lineRule="auto"/>
              <w:rPr>
                <w:rFonts w:ascii="Arial Narrow" w:hAnsi="Arial Narrow"/>
                <w:bCs/>
                <w:color w:val="000000"/>
                <w:sz w:val="20"/>
                <w:szCs w:val="20"/>
              </w:rPr>
            </w:pPr>
            <w:r w:rsidRPr="006B0CD7">
              <w:rPr>
                <w:rFonts w:ascii="Arial Narrow" w:hAnsi="Arial Narrow"/>
                <w:bCs/>
                <w:color w:val="000000"/>
                <w:sz w:val="20"/>
                <w:szCs w:val="20"/>
              </w:rPr>
              <w:t xml:space="preserve">Total, Provincias </w:t>
            </w:r>
          </w:p>
        </w:tc>
        <w:tc>
          <w:tcPr>
            <w:tcW w:w="3260" w:type="dxa"/>
            <w:tcBorders>
              <w:top w:val="nil"/>
              <w:left w:val="nil"/>
              <w:bottom w:val="single" w:sz="4" w:space="0" w:color="000000"/>
              <w:right w:val="single" w:sz="4" w:space="0" w:color="000000"/>
            </w:tcBorders>
            <w:shd w:val="clear" w:color="auto" w:fill="FFFFFF"/>
          </w:tcPr>
          <w:p w14:paraId="5A4E25F7" w14:textId="7E7436D1" w:rsidR="00BB0C07" w:rsidRPr="00B213A5" w:rsidRDefault="00C344BB" w:rsidP="001D6A25">
            <w:pPr>
              <w:spacing w:after="0" w:line="240" w:lineRule="auto"/>
              <w:jc w:val="center"/>
              <w:rPr>
                <w:rFonts w:ascii="Arial Narrow" w:hAnsi="Arial Narrow"/>
                <w:color w:val="000000"/>
                <w:sz w:val="20"/>
                <w:szCs w:val="20"/>
              </w:rPr>
            </w:pPr>
            <w:r w:rsidRPr="00B213A5">
              <w:rPr>
                <w:rFonts w:ascii="Arial Narrow" w:hAnsi="Arial Narrow"/>
                <w:color w:val="000000"/>
                <w:sz w:val="20"/>
                <w:szCs w:val="20"/>
              </w:rPr>
              <w:t>1</w:t>
            </w:r>
          </w:p>
        </w:tc>
      </w:tr>
      <w:tr w:rsidR="00BB0C07" w:rsidRPr="007858B1" w14:paraId="5C303004" w14:textId="77777777" w:rsidTr="00062CE0">
        <w:trPr>
          <w:trHeight w:val="50"/>
          <w:jc w:val="center"/>
        </w:trPr>
        <w:tc>
          <w:tcPr>
            <w:tcW w:w="3681" w:type="dxa"/>
            <w:tcBorders>
              <w:top w:val="nil"/>
              <w:left w:val="single" w:sz="4" w:space="0" w:color="000000"/>
              <w:bottom w:val="single" w:sz="4" w:space="0" w:color="000000"/>
              <w:right w:val="single" w:sz="4" w:space="0" w:color="000000"/>
            </w:tcBorders>
            <w:shd w:val="clear" w:color="auto" w:fill="CCFFFF"/>
          </w:tcPr>
          <w:p w14:paraId="18103054" w14:textId="77777777" w:rsidR="00BB0C07" w:rsidRPr="006B0CD7" w:rsidRDefault="00BB0C07" w:rsidP="001D6A25">
            <w:pPr>
              <w:spacing w:after="0" w:line="240" w:lineRule="auto"/>
              <w:rPr>
                <w:rFonts w:ascii="Arial Narrow" w:hAnsi="Arial Narrow"/>
                <w:bCs/>
                <w:color w:val="000000"/>
                <w:sz w:val="20"/>
                <w:szCs w:val="20"/>
              </w:rPr>
            </w:pPr>
            <w:r w:rsidRPr="006B0CD7">
              <w:rPr>
                <w:rFonts w:ascii="Arial Narrow" w:hAnsi="Arial Narrow"/>
                <w:bCs/>
                <w:color w:val="000000"/>
                <w:sz w:val="20"/>
                <w:szCs w:val="20"/>
              </w:rPr>
              <w:t>Total, Distritos</w:t>
            </w:r>
          </w:p>
        </w:tc>
        <w:tc>
          <w:tcPr>
            <w:tcW w:w="3260" w:type="dxa"/>
            <w:tcBorders>
              <w:top w:val="nil"/>
              <w:left w:val="nil"/>
              <w:bottom w:val="single" w:sz="4" w:space="0" w:color="000000"/>
              <w:right w:val="single" w:sz="4" w:space="0" w:color="000000"/>
            </w:tcBorders>
            <w:shd w:val="clear" w:color="auto" w:fill="FFFFFF"/>
          </w:tcPr>
          <w:p w14:paraId="401AB8CC" w14:textId="6CB93324" w:rsidR="00BB0C07" w:rsidRPr="00B213A5" w:rsidRDefault="00C344BB" w:rsidP="001D6A25">
            <w:pPr>
              <w:spacing w:after="0" w:line="240" w:lineRule="auto"/>
              <w:jc w:val="center"/>
              <w:rPr>
                <w:rFonts w:ascii="Arial Narrow" w:hAnsi="Arial Narrow"/>
                <w:color w:val="000000"/>
                <w:sz w:val="20"/>
                <w:szCs w:val="20"/>
              </w:rPr>
            </w:pPr>
            <w:r w:rsidRPr="00B213A5">
              <w:rPr>
                <w:rFonts w:ascii="Arial Narrow" w:hAnsi="Arial Narrow"/>
                <w:color w:val="000000"/>
                <w:sz w:val="20"/>
                <w:szCs w:val="20"/>
              </w:rPr>
              <w:t>7</w:t>
            </w:r>
          </w:p>
        </w:tc>
      </w:tr>
      <w:tr w:rsidR="00BB0C07" w:rsidRPr="007858B1" w14:paraId="50321169" w14:textId="77777777" w:rsidTr="00062CE0">
        <w:trPr>
          <w:trHeight w:val="50"/>
          <w:jc w:val="center"/>
        </w:trPr>
        <w:tc>
          <w:tcPr>
            <w:tcW w:w="3681" w:type="dxa"/>
            <w:tcBorders>
              <w:top w:val="nil"/>
              <w:left w:val="single" w:sz="4" w:space="0" w:color="000000"/>
              <w:bottom w:val="single" w:sz="4" w:space="0" w:color="000000"/>
              <w:right w:val="single" w:sz="4" w:space="0" w:color="000000"/>
            </w:tcBorders>
            <w:shd w:val="clear" w:color="auto" w:fill="CCFFFF"/>
          </w:tcPr>
          <w:p w14:paraId="3FAEF55A" w14:textId="77777777" w:rsidR="00BB0C07" w:rsidRPr="006B0CD7" w:rsidRDefault="00BB0C07" w:rsidP="001D6A25">
            <w:pPr>
              <w:spacing w:after="0" w:line="240" w:lineRule="auto"/>
              <w:rPr>
                <w:rFonts w:ascii="Arial Narrow" w:hAnsi="Arial Narrow"/>
                <w:bCs/>
                <w:color w:val="000000"/>
                <w:sz w:val="20"/>
                <w:szCs w:val="20"/>
              </w:rPr>
            </w:pPr>
            <w:r w:rsidRPr="006B0CD7">
              <w:rPr>
                <w:rFonts w:ascii="Arial Narrow" w:hAnsi="Arial Narrow"/>
                <w:bCs/>
                <w:color w:val="000000"/>
                <w:sz w:val="20"/>
                <w:szCs w:val="20"/>
              </w:rPr>
              <w:t>Total, Distritos con OMAPED</w:t>
            </w:r>
          </w:p>
        </w:tc>
        <w:tc>
          <w:tcPr>
            <w:tcW w:w="3260" w:type="dxa"/>
            <w:tcBorders>
              <w:top w:val="nil"/>
              <w:left w:val="nil"/>
              <w:bottom w:val="single" w:sz="4" w:space="0" w:color="000000"/>
              <w:right w:val="single" w:sz="4" w:space="0" w:color="000000"/>
            </w:tcBorders>
            <w:shd w:val="clear" w:color="auto" w:fill="FFFFFF"/>
          </w:tcPr>
          <w:p w14:paraId="360746C0" w14:textId="5058BD63" w:rsidR="00BB0C07" w:rsidRPr="00B213A5" w:rsidRDefault="00C344BB" w:rsidP="001D6A25">
            <w:pPr>
              <w:spacing w:after="0" w:line="240" w:lineRule="auto"/>
              <w:jc w:val="center"/>
              <w:rPr>
                <w:rFonts w:ascii="Arial Narrow" w:hAnsi="Arial Narrow"/>
                <w:color w:val="000000"/>
                <w:sz w:val="20"/>
                <w:szCs w:val="20"/>
              </w:rPr>
            </w:pPr>
            <w:r w:rsidRPr="00B213A5">
              <w:rPr>
                <w:rFonts w:ascii="Arial Narrow" w:hAnsi="Arial Narrow"/>
                <w:color w:val="000000"/>
                <w:sz w:val="20"/>
                <w:szCs w:val="20"/>
              </w:rPr>
              <w:t>7</w:t>
            </w:r>
          </w:p>
        </w:tc>
      </w:tr>
      <w:tr w:rsidR="00BB0C07" w:rsidRPr="007858B1" w14:paraId="716E71E3" w14:textId="77777777" w:rsidTr="00062CE0">
        <w:trPr>
          <w:trHeight w:val="50"/>
          <w:jc w:val="center"/>
        </w:trPr>
        <w:tc>
          <w:tcPr>
            <w:tcW w:w="3681" w:type="dxa"/>
            <w:tcBorders>
              <w:top w:val="nil"/>
              <w:left w:val="single" w:sz="4" w:space="0" w:color="000000"/>
              <w:bottom w:val="single" w:sz="4" w:space="0" w:color="000000"/>
              <w:right w:val="single" w:sz="4" w:space="0" w:color="000000"/>
            </w:tcBorders>
            <w:shd w:val="clear" w:color="auto" w:fill="CCFFFF"/>
          </w:tcPr>
          <w:p w14:paraId="2BD2C4EF" w14:textId="77777777" w:rsidR="00BB0C07" w:rsidRPr="006B0CD7" w:rsidRDefault="00BB0C07" w:rsidP="001D6A25">
            <w:pPr>
              <w:spacing w:after="0" w:line="240" w:lineRule="auto"/>
              <w:rPr>
                <w:rFonts w:ascii="Arial Narrow" w:hAnsi="Arial Narrow"/>
                <w:bCs/>
                <w:color w:val="000000"/>
                <w:sz w:val="20"/>
                <w:szCs w:val="20"/>
              </w:rPr>
            </w:pPr>
            <w:r w:rsidRPr="006B0CD7">
              <w:rPr>
                <w:rFonts w:ascii="Arial Narrow" w:hAnsi="Arial Narrow"/>
                <w:bCs/>
                <w:color w:val="000000"/>
                <w:sz w:val="20"/>
                <w:szCs w:val="20"/>
              </w:rPr>
              <w:t>Falta crear OMAPED</w:t>
            </w:r>
          </w:p>
        </w:tc>
        <w:tc>
          <w:tcPr>
            <w:tcW w:w="3260" w:type="dxa"/>
            <w:tcBorders>
              <w:top w:val="nil"/>
              <w:left w:val="nil"/>
              <w:bottom w:val="single" w:sz="4" w:space="0" w:color="000000"/>
              <w:right w:val="single" w:sz="4" w:space="0" w:color="000000"/>
            </w:tcBorders>
            <w:shd w:val="clear" w:color="auto" w:fill="FFFFFF"/>
          </w:tcPr>
          <w:p w14:paraId="4FD9CBDB" w14:textId="77777777" w:rsidR="00BB0C07" w:rsidRPr="00B213A5" w:rsidRDefault="00BB0C07" w:rsidP="001D6A25">
            <w:pPr>
              <w:spacing w:after="0" w:line="240" w:lineRule="auto"/>
              <w:jc w:val="center"/>
              <w:rPr>
                <w:rFonts w:ascii="Arial Narrow" w:hAnsi="Arial Narrow"/>
                <w:color w:val="000000"/>
                <w:sz w:val="20"/>
                <w:szCs w:val="20"/>
              </w:rPr>
            </w:pPr>
            <w:r w:rsidRPr="00B213A5">
              <w:rPr>
                <w:rFonts w:ascii="Arial Narrow" w:hAnsi="Arial Narrow"/>
                <w:color w:val="000000"/>
                <w:sz w:val="20"/>
                <w:szCs w:val="20"/>
              </w:rPr>
              <w:t>No</w:t>
            </w:r>
          </w:p>
        </w:tc>
      </w:tr>
    </w:tbl>
    <w:p w14:paraId="0421BD0E" w14:textId="5E5C4B08" w:rsidR="00BB0C07" w:rsidRPr="00BE49FE" w:rsidRDefault="00BB0C07" w:rsidP="00A511FD">
      <w:pPr>
        <w:spacing w:after="0" w:line="240" w:lineRule="auto"/>
        <w:ind w:left="1134" w:right="706"/>
        <w:rPr>
          <w:rFonts w:ascii="Myriad Pro" w:hAnsi="Myriad Pro" w:cs="Myriad Pro"/>
          <w:color w:val="FF0000"/>
        </w:rPr>
      </w:pPr>
      <w:r w:rsidRPr="007858B1">
        <w:rPr>
          <w:b/>
          <w:color w:val="000000"/>
          <w:sz w:val="14"/>
          <w:szCs w:val="14"/>
        </w:rPr>
        <w:t xml:space="preserve">Fuente: </w:t>
      </w:r>
      <w:r w:rsidR="00C344BB" w:rsidRPr="00C344BB">
        <w:rPr>
          <w:b/>
          <w:color w:val="000000"/>
          <w:sz w:val="14"/>
          <w:szCs w:val="14"/>
        </w:rPr>
        <w:t>Oficina Regional de Atención a la Persona con Discapacidad del Callao</w:t>
      </w:r>
    </w:p>
    <w:p w14:paraId="33DBF051" w14:textId="3C258C34" w:rsidR="00C344BB" w:rsidRDefault="00C344BB" w:rsidP="00062CE0">
      <w:pPr>
        <w:autoSpaceDE w:val="0"/>
        <w:autoSpaceDN w:val="0"/>
        <w:adjustRightInd w:val="0"/>
        <w:spacing w:after="0" w:line="240" w:lineRule="auto"/>
        <w:ind w:firstLine="709"/>
        <w:contextualSpacing/>
        <w:jc w:val="both"/>
        <w:rPr>
          <w:rFonts w:ascii="Myriad Pro" w:hAnsi="Myriad Pro" w:cs="Myriad Pro"/>
          <w:b/>
          <w:bCs/>
          <w:color w:val="000000" w:themeColor="text1"/>
        </w:rPr>
      </w:pPr>
    </w:p>
    <w:p w14:paraId="2C3DADE9" w14:textId="5952C0A9" w:rsidR="00D752A7" w:rsidRDefault="00D752A7" w:rsidP="00D752A7">
      <w:pPr>
        <w:autoSpaceDE w:val="0"/>
        <w:autoSpaceDN w:val="0"/>
        <w:adjustRightInd w:val="0"/>
        <w:spacing w:after="0" w:line="240" w:lineRule="auto"/>
        <w:ind w:left="709"/>
        <w:contextualSpacing/>
        <w:jc w:val="both"/>
        <w:rPr>
          <w:rFonts w:ascii="Myriad Pro" w:hAnsi="Myriad Pro" w:cs="Myriad Pro"/>
          <w:color w:val="000000" w:themeColor="text1"/>
        </w:rPr>
      </w:pPr>
      <w:r w:rsidRPr="00062CE0">
        <w:rPr>
          <w:rFonts w:ascii="Myriad Pro" w:hAnsi="Myriad Pro" w:cs="Myriad Pro"/>
          <w:color w:val="000000" w:themeColor="text1"/>
        </w:rPr>
        <w:t xml:space="preserve">Según información proporcionada por </w:t>
      </w:r>
      <w:r>
        <w:rPr>
          <w:rFonts w:ascii="Myriad Pro" w:hAnsi="Myriad Pro" w:cs="Myriad Pro"/>
          <w:color w:val="000000" w:themeColor="text1"/>
        </w:rPr>
        <w:t xml:space="preserve">la Región Policial del Callao en setiembre de 2021, </w:t>
      </w:r>
      <w:r w:rsidR="0039403F">
        <w:rPr>
          <w:rFonts w:ascii="Myriad Pro" w:hAnsi="Myriad Pro" w:cs="Myriad Pro"/>
          <w:color w:val="000000" w:themeColor="text1"/>
        </w:rPr>
        <w:t xml:space="preserve">existe </w:t>
      </w:r>
      <w:r>
        <w:rPr>
          <w:rFonts w:ascii="Myriad Pro" w:hAnsi="Myriad Pro" w:cs="Myriad Pro"/>
          <w:color w:val="000000" w:themeColor="text1"/>
        </w:rPr>
        <w:t>en la Región Callao 22 Comisarías.</w:t>
      </w:r>
    </w:p>
    <w:p w14:paraId="0780853B" w14:textId="02FB181C" w:rsidR="00D752A7" w:rsidRDefault="00D752A7" w:rsidP="00062CE0">
      <w:pPr>
        <w:autoSpaceDE w:val="0"/>
        <w:autoSpaceDN w:val="0"/>
        <w:adjustRightInd w:val="0"/>
        <w:spacing w:after="0" w:line="240" w:lineRule="auto"/>
        <w:ind w:firstLine="709"/>
        <w:contextualSpacing/>
        <w:jc w:val="both"/>
        <w:rPr>
          <w:rFonts w:ascii="Myriad Pro" w:hAnsi="Myriad Pro" w:cs="Myriad Pro"/>
          <w:b/>
          <w:bCs/>
          <w:color w:val="000000" w:themeColor="text1"/>
        </w:rPr>
      </w:pPr>
    </w:p>
    <w:p w14:paraId="1027F1DF" w14:textId="1D20E923" w:rsidR="00210DA6" w:rsidRPr="00857BF4" w:rsidRDefault="00210DA6" w:rsidP="00210DA6">
      <w:pPr>
        <w:pStyle w:val="Pa17"/>
        <w:spacing w:line="240" w:lineRule="auto"/>
        <w:ind w:left="709"/>
        <w:contextualSpacing/>
        <w:jc w:val="center"/>
        <w:rPr>
          <w:rFonts w:ascii="Myriad Pro" w:hAnsi="Myriad Pro" w:cs="Myriad Pro Cond"/>
          <w:b/>
          <w:bCs/>
          <w:i/>
          <w:color w:val="000000" w:themeColor="text1"/>
          <w:sz w:val="22"/>
          <w:szCs w:val="22"/>
        </w:rPr>
      </w:pPr>
      <w:r>
        <w:rPr>
          <w:rFonts w:ascii="Myriad Pro" w:hAnsi="Myriad Pro" w:cs="Myriad Pro Cond"/>
          <w:b/>
          <w:bCs/>
          <w:i/>
          <w:color w:val="000000" w:themeColor="text1"/>
          <w:sz w:val="22"/>
          <w:szCs w:val="22"/>
        </w:rPr>
        <w:t>CALLAO: COMISARÍAS, 2022</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2"/>
        <w:gridCol w:w="2977"/>
      </w:tblGrid>
      <w:tr w:rsidR="00D752A7" w:rsidRPr="00D752A7" w14:paraId="01977F93" w14:textId="77777777" w:rsidTr="001F37D9">
        <w:trPr>
          <w:trHeight w:val="44"/>
          <w:jc w:val="center"/>
        </w:trPr>
        <w:tc>
          <w:tcPr>
            <w:tcW w:w="5329" w:type="dxa"/>
            <w:gridSpan w:val="2"/>
            <w:shd w:val="clear" w:color="auto" w:fill="CCFFFF"/>
          </w:tcPr>
          <w:p w14:paraId="2102C049" w14:textId="77777777" w:rsidR="00D752A7" w:rsidRPr="00D752A7" w:rsidRDefault="00D752A7" w:rsidP="00D752A7">
            <w:pPr>
              <w:ind w:left="1593"/>
              <w:contextualSpacing/>
              <w:rPr>
                <w:rFonts w:ascii="Arial Narrow" w:eastAsia="Calibri" w:hAnsi="Arial Narrow" w:cs="Calibri"/>
                <w:b/>
                <w:sz w:val="20"/>
                <w:szCs w:val="20"/>
                <w:lang w:val="es-ES"/>
              </w:rPr>
            </w:pPr>
            <w:r w:rsidRPr="00D752A7">
              <w:rPr>
                <w:rFonts w:ascii="Arial Narrow" w:eastAsia="Calibri" w:hAnsi="Arial Narrow" w:cs="Calibri"/>
                <w:b/>
                <w:sz w:val="20"/>
                <w:szCs w:val="20"/>
                <w:lang w:val="es-ES"/>
              </w:rPr>
              <w:t>DATA</w:t>
            </w:r>
            <w:r w:rsidRPr="00D752A7">
              <w:rPr>
                <w:rFonts w:ascii="Arial Narrow" w:eastAsia="Calibri" w:hAnsi="Arial Narrow" w:cs="Calibri"/>
                <w:b/>
                <w:spacing w:val="-4"/>
                <w:sz w:val="20"/>
                <w:szCs w:val="20"/>
                <w:lang w:val="es-ES"/>
              </w:rPr>
              <w:t xml:space="preserve"> </w:t>
            </w:r>
            <w:r w:rsidRPr="00D752A7">
              <w:rPr>
                <w:rFonts w:ascii="Arial Narrow" w:eastAsia="Calibri" w:hAnsi="Arial Narrow" w:cs="Calibri"/>
                <w:b/>
                <w:sz w:val="20"/>
                <w:szCs w:val="20"/>
                <w:lang w:val="es-ES"/>
              </w:rPr>
              <w:t>COMISARÍAS</w:t>
            </w:r>
            <w:r w:rsidRPr="00D752A7">
              <w:rPr>
                <w:rFonts w:ascii="Arial Narrow" w:eastAsia="Calibri" w:hAnsi="Arial Narrow" w:cs="Calibri"/>
                <w:b/>
                <w:spacing w:val="-3"/>
                <w:sz w:val="20"/>
                <w:szCs w:val="20"/>
                <w:lang w:val="es-ES"/>
              </w:rPr>
              <w:t xml:space="preserve"> </w:t>
            </w:r>
            <w:r w:rsidRPr="00D752A7">
              <w:rPr>
                <w:rFonts w:ascii="Arial Narrow" w:eastAsia="Calibri" w:hAnsi="Arial Narrow" w:cs="Calibri"/>
                <w:b/>
                <w:sz w:val="20"/>
                <w:szCs w:val="20"/>
                <w:lang w:val="es-ES"/>
              </w:rPr>
              <w:t>-</w:t>
            </w:r>
            <w:r w:rsidRPr="00D752A7">
              <w:rPr>
                <w:rFonts w:ascii="Arial Narrow" w:eastAsia="Calibri" w:hAnsi="Arial Narrow" w:cs="Calibri"/>
                <w:b/>
                <w:spacing w:val="-5"/>
                <w:sz w:val="20"/>
                <w:szCs w:val="20"/>
                <w:lang w:val="es-ES"/>
              </w:rPr>
              <w:t xml:space="preserve"> </w:t>
            </w:r>
            <w:r w:rsidRPr="00D752A7">
              <w:rPr>
                <w:rFonts w:ascii="Arial Narrow" w:eastAsia="Calibri" w:hAnsi="Arial Narrow" w:cs="Calibri"/>
                <w:b/>
                <w:sz w:val="20"/>
                <w:szCs w:val="20"/>
                <w:lang w:val="es-ES"/>
              </w:rPr>
              <w:t>CALLAO</w:t>
            </w:r>
          </w:p>
        </w:tc>
      </w:tr>
      <w:tr w:rsidR="00D752A7" w:rsidRPr="00D752A7" w14:paraId="4121BDB3" w14:textId="77777777" w:rsidTr="001F37D9">
        <w:trPr>
          <w:trHeight w:val="44"/>
          <w:jc w:val="center"/>
        </w:trPr>
        <w:tc>
          <w:tcPr>
            <w:tcW w:w="2352" w:type="dxa"/>
            <w:shd w:val="clear" w:color="auto" w:fill="CCFFFF"/>
          </w:tcPr>
          <w:p w14:paraId="2C05CFB8" w14:textId="5394523C" w:rsidR="00D752A7" w:rsidRPr="00D752A7" w:rsidRDefault="00D752A7" w:rsidP="00D752A7">
            <w:pPr>
              <w:ind w:left="270" w:right="234"/>
              <w:contextualSpacing/>
              <w:jc w:val="center"/>
              <w:rPr>
                <w:rFonts w:ascii="Arial Narrow" w:eastAsia="Calibri" w:hAnsi="Arial Narrow" w:cs="Calibri"/>
                <w:b/>
                <w:sz w:val="20"/>
                <w:szCs w:val="20"/>
                <w:lang w:val="es-ES"/>
              </w:rPr>
            </w:pPr>
            <w:r w:rsidRPr="00B213A5">
              <w:rPr>
                <w:rFonts w:ascii="Arial Narrow" w:eastAsia="Calibri" w:hAnsi="Arial Narrow" w:cs="Calibri"/>
                <w:b/>
                <w:sz w:val="20"/>
                <w:szCs w:val="20"/>
                <w:lang w:val="es-ES"/>
              </w:rPr>
              <w:t>DISTRITOS</w:t>
            </w:r>
          </w:p>
        </w:tc>
        <w:tc>
          <w:tcPr>
            <w:tcW w:w="2977" w:type="dxa"/>
            <w:shd w:val="clear" w:color="auto" w:fill="CCFFFF"/>
          </w:tcPr>
          <w:p w14:paraId="75FE8ADA" w14:textId="77777777" w:rsidR="00D752A7" w:rsidRPr="00D752A7" w:rsidRDefault="00D752A7" w:rsidP="00D752A7">
            <w:pPr>
              <w:ind w:left="691" w:right="657"/>
              <w:contextualSpacing/>
              <w:jc w:val="center"/>
              <w:rPr>
                <w:rFonts w:ascii="Arial Narrow" w:eastAsia="Calibri" w:hAnsi="Arial Narrow" w:cs="Calibri"/>
                <w:b/>
                <w:sz w:val="20"/>
                <w:szCs w:val="20"/>
                <w:lang w:val="es-ES"/>
              </w:rPr>
            </w:pPr>
            <w:proofErr w:type="spellStart"/>
            <w:r w:rsidRPr="00D752A7">
              <w:rPr>
                <w:rFonts w:ascii="Arial Narrow" w:eastAsia="Calibri" w:hAnsi="Arial Narrow" w:cs="Calibri"/>
                <w:b/>
                <w:sz w:val="20"/>
                <w:szCs w:val="20"/>
                <w:lang w:val="es-ES"/>
              </w:rPr>
              <w:t>N°</w:t>
            </w:r>
            <w:proofErr w:type="spellEnd"/>
            <w:r w:rsidRPr="00D752A7">
              <w:rPr>
                <w:rFonts w:ascii="Arial Narrow" w:eastAsia="Calibri" w:hAnsi="Arial Narrow" w:cs="Calibri"/>
                <w:b/>
                <w:spacing w:val="-3"/>
                <w:sz w:val="20"/>
                <w:szCs w:val="20"/>
                <w:lang w:val="es-ES"/>
              </w:rPr>
              <w:t xml:space="preserve"> </w:t>
            </w:r>
            <w:r w:rsidRPr="00D752A7">
              <w:rPr>
                <w:rFonts w:ascii="Arial Narrow" w:eastAsia="Calibri" w:hAnsi="Arial Narrow" w:cs="Calibri"/>
                <w:b/>
                <w:sz w:val="20"/>
                <w:szCs w:val="20"/>
                <w:lang w:val="es-ES"/>
              </w:rPr>
              <w:t>DE</w:t>
            </w:r>
            <w:r w:rsidRPr="00D752A7">
              <w:rPr>
                <w:rFonts w:ascii="Arial Narrow" w:eastAsia="Calibri" w:hAnsi="Arial Narrow" w:cs="Calibri"/>
                <w:b/>
                <w:spacing w:val="-5"/>
                <w:sz w:val="20"/>
                <w:szCs w:val="20"/>
                <w:lang w:val="es-ES"/>
              </w:rPr>
              <w:t xml:space="preserve"> </w:t>
            </w:r>
            <w:r w:rsidRPr="00D752A7">
              <w:rPr>
                <w:rFonts w:ascii="Arial Narrow" w:eastAsia="Calibri" w:hAnsi="Arial Narrow" w:cs="Calibri"/>
                <w:b/>
                <w:sz w:val="20"/>
                <w:szCs w:val="20"/>
                <w:lang w:val="es-ES"/>
              </w:rPr>
              <w:t>COMISARÍAS</w:t>
            </w:r>
          </w:p>
        </w:tc>
      </w:tr>
      <w:tr w:rsidR="00D752A7" w:rsidRPr="00D752A7" w14:paraId="5B8F810F" w14:textId="77777777" w:rsidTr="001F37D9">
        <w:trPr>
          <w:trHeight w:val="44"/>
          <w:jc w:val="center"/>
        </w:trPr>
        <w:tc>
          <w:tcPr>
            <w:tcW w:w="2352" w:type="dxa"/>
            <w:shd w:val="clear" w:color="auto" w:fill="CCFFFF"/>
          </w:tcPr>
          <w:p w14:paraId="46775EDC" w14:textId="1EDA8685" w:rsidR="00D752A7" w:rsidRPr="006B0CD7" w:rsidRDefault="00D752A7" w:rsidP="00D752A7">
            <w:pPr>
              <w:ind w:left="270" w:right="234"/>
              <w:contextualSpacing/>
              <w:rPr>
                <w:rFonts w:ascii="Arial Narrow" w:eastAsia="Calibri" w:hAnsi="Arial Narrow" w:cs="Calibri"/>
                <w:bCs/>
                <w:sz w:val="20"/>
                <w:szCs w:val="20"/>
                <w:lang w:val="es-ES"/>
              </w:rPr>
            </w:pPr>
            <w:r w:rsidRPr="006B0CD7">
              <w:rPr>
                <w:rFonts w:ascii="Arial Narrow" w:eastAsia="Calibri" w:hAnsi="Arial Narrow" w:cs="Calibri"/>
                <w:bCs/>
                <w:sz w:val="20"/>
                <w:szCs w:val="20"/>
                <w:lang w:val="es-ES"/>
              </w:rPr>
              <w:t>Bellavista</w:t>
            </w:r>
          </w:p>
        </w:tc>
        <w:tc>
          <w:tcPr>
            <w:tcW w:w="2977" w:type="dxa"/>
            <w:shd w:val="clear" w:color="auto" w:fill="auto"/>
          </w:tcPr>
          <w:p w14:paraId="6C7EE7CC" w14:textId="77777777" w:rsidR="00D752A7" w:rsidRPr="00D752A7" w:rsidRDefault="00D752A7" w:rsidP="00D752A7">
            <w:pPr>
              <w:ind w:left="33"/>
              <w:contextualSpacing/>
              <w:jc w:val="center"/>
              <w:rPr>
                <w:rFonts w:ascii="Arial Narrow" w:eastAsia="Calibri" w:hAnsi="Arial Narrow" w:cs="Calibri"/>
                <w:sz w:val="20"/>
                <w:szCs w:val="20"/>
                <w:lang w:val="es-ES"/>
              </w:rPr>
            </w:pPr>
            <w:r w:rsidRPr="00D752A7">
              <w:rPr>
                <w:rFonts w:ascii="Arial Narrow" w:eastAsia="Calibri" w:hAnsi="Arial Narrow" w:cs="Calibri"/>
                <w:sz w:val="20"/>
                <w:szCs w:val="20"/>
                <w:lang w:val="es-ES"/>
              </w:rPr>
              <w:t>2</w:t>
            </w:r>
          </w:p>
        </w:tc>
      </w:tr>
      <w:tr w:rsidR="00D752A7" w:rsidRPr="00D752A7" w14:paraId="55FF4231" w14:textId="77777777" w:rsidTr="001F37D9">
        <w:trPr>
          <w:trHeight w:val="44"/>
          <w:jc w:val="center"/>
        </w:trPr>
        <w:tc>
          <w:tcPr>
            <w:tcW w:w="2352" w:type="dxa"/>
            <w:shd w:val="clear" w:color="auto" w:fill="CCFFFF"/>
          </w:tcPr>
          <w:p w14:paraId="2B56F158" w14:textId="5B57F7C6" w:rsidR="00D752A7" w:rsidRPr="006B0CD7" w:rsidRDefault="00D752A7" w:rsidP="00D752A7">
            <w:pPr>
              <w:ind w:left="270" w:right="237"/>
              <w:contextualSpacing/>
              <w:rPr>
                <w:rFonts w:ascii="Arial Narrow" w:eastAsia="Calibri" w:hAnsi="Arial Narrow" w:cs="Calibri"/>
                <w:bCs/>
                <w:sz w:val="20"/>
                <w:szCs w:val="20"/>
                <w:lang w:val="es-ES"/>
              </w:rPr>
            </w:pPr>
            <w:r w:rsidRPr="006B0CD7">
              <w:rPr>
                <w:rFonts w:ascii="Arial Narrow" w:eastAsia="Calibri" w:hAnsi="Arial Narrow" w:cs="Calibri"/>
                <w:bCs/>
                <w:sz w:val="20"/>
                <w:szCs w:val="20"/>
                <w:lang w:val="es-ES"/>
              </w:rPr>
              <w:t>Callao</w:t>
            </w:r>
          </w:p>
        </w:tc>
        <w:tc>
          <w:tcPr>
            <w:tcW w:w="2977" w:type="dxa"/>
            <w:shd w:val="clear" w:color="auto" w:fill="auto"/>
          </w:tcPr>
          <w:p w14:paraId="41758F17" w14:textId="7E083B5E" w:rsidR="00D752A7" w:rsidRPr="00D752A7" w:rsidRDefault="00D752A7" w:rsidP="00D752A7">
            <w:pPr>
              <w:ind w:left="691" w:right="653"/>
              <w:contextualSpacing/>
              <w:jc w:val="center"/>
              <w:rPr>
                <w:rFonts w:ascii="Arial Narrow" w:eastAsia="Calibri" w:hAnsi="Arial Narrow" w:cs="Calibri"/>
                <w:sz w:val="20"/>
                <w:szCs w:val="20"/>
                <w:lang w:val="es-ES"/>
              </w:rPr>
            </w:pPr>
            <w:r w:rsidRPr="00D752A7">
              <w:rPr>
                <w:rFonts w:ascii="Arial Narrow" w:eastAsia="Calibri" w:hAnsi="Arial Narrow" w:cs="Calibri"/>
                <w:sz w:val="20"/>
                <w:szCs w:val="20"/>
                <w:lang w:val="es-ES"/>
              </w:rPr>
              <w:t>1</w:t>
            </w:r>
            <w:r w:rsidRPr="00B213A5">
              <w:rPr>
                <w:rFonts w:ascii="Arial Narrow" w:eastAsia="Calibri" w:hAnsi="Arial Narrow" w:cs="Calibri"/>
                <w:sz w:val="20"/>
                <w:szCs w:val="20"/>
                <w:lang w:val="es-ES"/>
              </w:rPr>
              <w:t>2</w:t>
            </w:r>
          </w:p>
        </w:tc>
      </w:tr>
      <w:tr w:rsidR="00D752A7" w:rsidRPr="00D752A7" w14:paraId="5FAB0FB0" w14:textId="77777777" w:rsidTr="001F37D9">
        <w:trPr>
          <w:trHeight w:val="44"/>
          <w:jc w:val="center"/>
        </w:trPr>
        <w:tc>
          <w:tcPr>
            <w:tcW w:w="2352" w:type="dxa"/>
            <w:shd w:val="clear" w:color="auto" w:fill="CCFFFF"/>
          </w:tcPr>
          <w:p w14:paraId="3C9B2DAA" w14:textId="3FB51164" w:rsidR="00D752A7" w:rsidRPr="006B0CD7" w:rsidRDefault="00D752A7" w:rsidP="00D752A7">
            <w:pPr>
              <w:ind w:left="270" w:right="279"/>
              <w:contextualSpacing/>
              <w:rPr>
                <w:rFonts w:ascii="Arial Narrow" w:eastAsia="Calibri" w:hAnsi="Arial Narrow" w:cs="Calibri"/>
                <w:bCs/>
                <w:sz w:val="20"/>
                <w:szCs w:val="20"/>
                <w:lang w:val="es-ES"/>
              </w:rPr>
            </w:pPr>
            <w:r w:rsidRPr="006B0CD7">
              <w:rPr>
                <w:rFonts w:ascii="Arial Narrow" w:eastAsia="Calibri" w:hAnsi="Arial Narrow" w:cs="Calibri"/>
                <w:bCs/>
                <w:sz w:val="20"/>
                <w:szCs w:val="20"/>
                <w:lang w:val="es-ES"/>
              </w:rPr>
              <w:t>Carmen</w:t>
            </w:r>
            <w:r w:rsidRPr="006B0CD7">
              <w:rPr>
                <w:rFonts w:ascii="Arial Narrow" w:eastAsia="Calibri" w:hAnsi="Arial Narrow" w:cs="Calibri"/>
                <w:bCs/>
                <w:spacing w:val="-7"/>
                <w:sz w:val="20"/>
                <w:szCs w:val="20"/>
                <w:lang w:val="es-ES"/>
              </w:rPr>
              <w:t xml:space="preserve"> </w:t>
            </w:r>
            <w:r w:rsidR="00B213A5" w:rsidRPr="006B0CD7">
              <w:rPr>
                <w:rFonts w:ascii="Arial Narrow" w:eastAsia="Calibri" w:hAnsi="Arial Narrow" w:cs="Calibri"/>
                <w:bCs/>
                <w:spacing w:val="-7"/>
                <w:sz w:val="20"/>
                <w:szCs w:val="20"/>
                <w:lang w:val="es-ES"/>
              </w:rPr>
              <w:t>d</w:t>
            </w:r>
            <w:r w:rsidRPr="006B0CD7">
              <w:rPr>
                <w:rFonts w:ascii="Arial Narrow" w:eastAsia="Calibri" w:hAnsi="Arial Narrow" w:cs="Calibri"/>
                <w:bCs/>
                <w:sz w:val="20"/>
                <w:szCs w:val="20"/>
                <w:lang w:val="es-ES"/>
              </w:rPr>
              <w:t>e</w:t>
            </w:r>
            <w:r w:rsidRPr="006B0CD7">
              <w:rPr>
                <w:rFonts w:ascii="Arial Narrow" w:eastAsia="Calibri" w:hAnsi="Arial Narrow" w:cs="Calibri"/>
                <w:bCs/>
                <w:spacing w:val="-7"/>
                <w:sz w:val="20"/>
                <w:szCs w:val="20"/>
                <w:lang w:val="es-ES"/>
              </w:rPr>
              <w:t xml:space="preserve"> </w:t>
            </w:r>
            <w:r w:rsidRPr="006B0CD7">
              <w:rPr>
                <w:rFonts w:ascii="Arial Narrow" w:eastAsia="Calibri" w:hAnsi="Arial Narrow" w:cs="Calibri"/>
                <w:bCs/>
                <w:sz w:val="20"/>
                <w:szCs w:val="20"/>
                <w:lang w:val="es-ES"/>
              </w:rPr>
              <w:t>La</w:t>
            </w:r>
            <w:r w:rsidRPr="006B0CD7">
              <w:rPr>
                <w:rFonts w:ascii="Arial Narrow" w:eastAsia="Calibri" w:hAnsi="Arial Narrow" w:cs="Calibri"/>
                <w:bCs/>
                <w:spacing w:val="-4"/>
                <w:sz w:val="20"/>
                <w:szCs w:val="20"/>
                <w:lang w:val="es-ES"/>
              </w:rPr>
              <w:t xml:space="preserve"> </w:t>
            </w:r>
            <w:r w:rsidRPr="006B0CD7">
              <w:rPr>
                <w:rFonts w:ascii="Arial Narrow" w:eastAsia="Calibri" w:hAnsi="Arial Narrow" w:cs="Calibri"/>
                <w:bCs/>
                <w:sz w:val="20"/>
                <w:szCs w:val="20"/>
                <w:lang w:val="es-ES"/>
              </w:rPr>
              <w:t>Legua</w:t>
            </w:r>
          </w:p>
        </w:tc>
        <w:tc>
          <w:tcPr>
            <w:tcW w:w="2977" w:type="dxa"/>
            <w:shd w:val="clear" w:color="auto" w:fill="auto"/>
          </w:tcPr>
          <w:p w14:paraId="2833A0C3" w14:textId="77777777" w:rsidR="00D752A7" w:rsidRPr="00D752A7" w:rsidRDefault="00D752A7" w:rsidP="00D752A7">
            <w:pPr>
              <w:ind w:left="33"/>
              <w:contextualSpacing/>
              <w:jc w:val="center"/>
              <w:rPr>
                <w:rFonts w:ascii="Arial Narrow" w:eastAsia="Calibri" w:hAnsi="Arial Narrow" w:cs="Calibri"/>
                <w:sz w:val="20"/>
                <w:szCs w:val="20"/>
                <w:lang w:val="es-ES"/>
              </w:rPr>
            </w:pPr>
            <w:r w:rsidRPr="00D752A7">
              <w:rPr>
                <w:rFonts w:ascii="Arial Narrow" w:eastAsia="Calibri" w:hAnsi="Arial Narrow" w:cs="Calibri"/>
                <w:sz w:val="20"/>
                <w:szCs w:val="20"/>
                <w:lang w:val="es-ES"/>
              </w:rPr>
              <w:t>1</w:t>
            </w:r>
          </w:p>
        </w:tc>
      </w:tr>
      <w:tr w:rsidR="00D752A7" w:rsidRPr="00D752A7" w14:paraId="5D50DA4E" w14:textId="77777777" w:rsidTr="001F37D9">
        <w:trPr>
          <w:trHeight w:val="44"/>
          <w:jc w:val="center"/>
        </w:trPr>
        <w:tc>
          <w:tcPr>
            <w:tcW w:w="2352" w:type="dxa"/>
            <w:shd w:val="clear" w:color="auto" w:fill="CCFFFF"/>
          </w:tcPr>
          <w:p w14:paraId="4085AB47" w14:textId="38F82D36" w:rsidR="00D752A7" w:rsidRPr="006B0CD7" w:rsidRDefault="00D752A7" w:rsidP="00D752A7">
            <w:pPr>
              <w:ind w:left="270" w:right="234"/>
              <w:contextualSpacing/>
              <w:rPr>
                <w:rFonts w:ascii="Arial Narrow" w:eastAsia="Calibri" w:hAnsi="Arial Narrow" w:cs="Calibri"/>
                <w:bCs/>
                <w:sz w:val="20"/>
                <w:szCs w:val="20"/>
                <w:lang w:val="es-ES"/>
              </w:rPr>
            </w:pPr>
            <w:r w:rsidRPr="006B0CD7">
              <w:rPr>
                <w:rFonts w:ascii="Arial Narrow" w:eastAsia="Calibri" w:hAnsi="Arial Narrow" w:cs="Calibri"/>
                <w:bCs/>
                <w:sz w:val="20"/>
                <w:szCs w:val="20"/>
                <w:lang w:val="es-ES"/>
              </w:rPr>
              <w:t>La</w:t>
            </w:r>
            <w:r w:rsidRPr="006B0CD7">
              <w:rPr>
                <w:rFonts w:ascii="Arial Narrow" w:eastAsia="Calibri" w:hAnsi="Arial Narrow" w:cs="Calibri"/>
                <w:bCs/>
                <w:spacing w:val="-6"/>
                <w:sz w:val="20"/>
                <w:szCs w:val="20"/>
                <w:lang w:val="es-ES"/>
              </w:rPr>
              <w:t xml:space="preserve"> </w:t>
            </w:r>
            <w:r w:rsidRPr="006B0CD7">
              <w:rPr>
                <w:rFonts w:ascii="Arial Narrow" w:eastAsia="Calibri" w:hAnsi="Arial Narrow" w:cs="Calibri"/>
                <w:bCs/>
                <w:sz w:val="20"/>
                <w:szCs w:val="20"/>
                <w:lang w:val="es-ES"/>
              </w:rPr>
              <w:t>Perla</w:t>
            </w:r>
          </w:p>
        </w:tc>
        <w:tc>
          <w:tcPr>
            <w:tcW w:w="2977" w:type="dxa"/>
            <w:shd w:val="clear" w:color="auto" w:fill="auto"/>
          </w:tcPr>
          <w:p w14:paraId="6308A28D" w14:textId="03B6BC6A" w:rsidR="00D752A7" w:rsidRPr="00D752A7" w:rsidRDefault="00D752A7" w:rsidP="00D752A7">
            <w:pPr>
              <w:ind w:left="33"/>
              <w:contextualSpacing/>
              <w:jc w:val="center"/>
              <w:rPr>
                <w:rFonts w:ascii="Arial Narrow" w:eastAsia="Calibri" w:hAnsi="Arial Narrow" w:cs="Calibri"/>
                <w:sz w:val="20"/>
                <w:szCs w:val="20"/>
                <w:lang w:val="es-ES"/>
              </w:rPr>
            </w:pPr>
            <w:r w:rsidRPr="00B213A5">
              <w:rPr>
                <w:rFonts w:ascii="Arial Narrow" w:eastAsia="Calibri" w:hAnsi="Arial Narrow" w:cs="Calibri"/>
                <w:sz w:val="20"/>
                <w:szCs w:val="20"/>
                <w:lang w:val="es-ES"/>
              </w:rPr>
              <w:t>2</w:t>
            </w:r>
          </w:p>
        </w:tc>
      </w:tr>
      <w:tr w:rsidR="00D752A7" w:rsidRPr="00D752A7" w14:paraId="1243D31D" w14:textId="77777777" w:rsidTr="001F37D9">
        <w:trPr>
          <w:trHeight w:val="44"/>
          <w:jc w:val="center"/>
        </w:trPr>
        <w:tc>
          <w:tcPr>
            <w:tcW w:w="2352" w:type="dxa"/>
            <w:shd w:val="clear" w:color="auto" w:fill="CCFFFF"/>
          </w:tcPr>
          <w:p w14:paraId="01D3CF70" w14:textId="59F93609" w:rsidR="00D752A7" w:rsidRPr="006B0CD7" w:rsidRDefault="00D752A7" w:rsidP="00D752A7">
            <w:pPr>
              <w:ind w:left="270" w:right="234"/>
              <w:contextualSpacing/>
              <w:rPr>
                <w:rFonts w:ascii="Arial Narrow" w:eastAsia="Calibri" w:hAnsi="Arial Narrow" w:cs="Calibri"/>
                <w:bCs/>
                <w:sz w:val="20"/>
                <w:szCs w:val="20"/>
                <w:lang w:val="es-ES"/>
              </w:rPr>
            </w:pPr>
            <w:r w:rsidRPr="006B0CD7">
              <w:rPr>
                <w:rFonts w:ascii="Arial Narrow" w:eastAsia="Calibri" w:hAnsi="Arial Narrow" w:cs="Calibri"/>
                <w:bCs/>
                <w:sz w:val="20"/>
                <w:szCs w:val="20"/>
                <w:lang w:val="es-ES"/>
              </w:rPr>
              <w:t>La</w:t>
            </w:r>
            <w:r w:rsidRPr="006B0CD7">
              <w:rPr>
                <w:rFonts w:ascii="Arial Narrow" w:eastAsia="Calibri" w:hAnsi="Arial Narrow" w:cs="Calibri"/>
                <w:bCs/>
                <w:spacing w:val="-5"/>
                <w:sz w:val="20"/>
                <w:szCs w:val="20"/>
                <w:lang w:val="es-ES"/>
              </w:rPr>
              <w:t xml:space="preserve"> </w:t>
            </w:r>
            <w:r w:rsidRPr="006B0CD7">
              <w:rPr>
                <w:rFonts w:ascii="Arial Narrow" w:eastAsia="Calibri" w:hAnsi="Arial Narrow" w:cs="Calibri"/>
                <w:bCs/>
                <w:sz w:val="20"/>
                <w:szCs w:val="20"/>
                <w:lang w:val="es-ES"/>
              </w:rPr>
              <w:t>Punta</w:t>
            </w:r>
          </w:p>
        </w:tc>
        <w:tc>
          <w:tcPr>
            <w:tcW w:w="2977" w:type="dxa"/>
            <w:shd w:val="clear" w:color="auto" w:fill="auto"/>
          </w:tcPr>
          <w:p w14:paraId="35C99AC9" w14:textId="77777777" w:rsidR="00D752A7" w:rsidRPr="00D752A7" w:rsidRDefault="00D752A7" w:rsidP="00D752A7">
            <w:pPr>
              <w:ind w:left="33"/>
              <w:contextualSpacing/>
              <w:jc w:val="center"/>
              <w:rPr>
                <w:rFonts w:ascii="Arial Narrow" w:eastAsia="Calibri" w:hAnsi="Arial Narrow" w:cs="Calibri"/>
                <w:sz w:val="20"/>
                <w:szCs w:val="20"/>
                <w:lang w:val="es-ES"/>
              </w:rPr>
            </w:pPr>
            <w:r w:rsidRPr="00D752A7">
              <w:rPr>
                <w:rFonts w:ascii="Arial Narrow" w:eastAsia="Calibri" w:hAnsi="Arial Narrow" w:cs="Calibri"/>
                <w:sz w:val="20"/>
                <w:szCs w:val="20"/>
                <w:lang w:val="es-ES"/>
              </w:rPr>
              <w:t>1</w:t>
            </w:r>
          </w:p>
        </w:tc>
      </w:tr>
      <w:tr w:rsidR="00D752A7" w:rsidRPr="00D752A7" w14:paraId="4D425E0E" w14:textId="77777777" w:rsidTr="001F37D9">
        <w:trPr>
          <w:trHeight w:val="44"/>
          <w:jc w:val="center"/>
        </w:trPr>
        <w:tc>
          <w:tcPr>
            <w:tcW w:w="2352" w:type="dxa"/>
            <w:shd w:val="clear" w:color="auto" w:fill="CCFFFF"/>
          </w:tcPr>
          <w:p w14:paraId="4F06AB98" w14:textId="5C4E86B5" w:rsidR="00D752A7" w:rsidRPr="006B0CD7" w:rsidRDefault="00D752A7" w:rsidP="00D752A7">
            <w:pPr>
              <w:ind w:left="270" w:right="278"/>
              <w:contextualSpacing/>
              <w:rPr>
                <w:rFonts w:ascii="Arial Narrow" w:eastAsia="Calibri" w:hAnsi="Arial Narrow" w:cs="Calibri"/>
                <w:bCs/>
                <w:sz w:val="20"/>
                <w:szCs w:val="20"/>
                <w:lang w:val="es-ES"/>
              </w:rPr>
            </w:pPr>
            <w:r w:rsidRPr="006B0CD7">
              <w:rPr>
                <w:rFonts w:ascii="Arial Narrow" w:eastAsia="Calibri" w:hAnsi="Arial Narrow" w:cs="Calibri"/>
                <w:bCs/>
                <w:sz w:val="20"/>
                <w:szCs w:val="20"/>
                <w:lang w:val="es-ES"/>
              </w:rPr>
              <w:t>Mi</w:t>
            </w:r>
            <w:r w:rsidRPr="006B0CD7">
              <w:rPr>
                <w:rFonts w:ascii="Arial Narrow" w:eastAsia="Calibri" w:hAnsi="Arial Narrow" w:cs="Calibri"/>
                <w:bCs/>
                <w:spacing w:val="-6"/>
                <w:sz w:val="20"/>
                <w:szCs w:val="20"/>
                <w:lang w:val="es-ES"/>
              </w:rPr>
              <w:t xml:space="preserve"> </w:t>
            </w:r>
            <w:r w:rsidRPr="006B0CD7">
              <w:rPr>
                <w:rFonts w:ascii="Arial Narrow" w:eastAsia="Calibri" w:hAnsi="Arial Narrow" w:cs="Calibri"/>
                <w:bCs/>
                <w:sz w:val="20"/>
                <w:szCs w:val="20"/>
                <w:lang w:val="es-ES"/>
              </w:rPr>
              <w:t>Perú</w:t>
            </w:r>
          </w:p>
        </w:tc>
        <w:tc>
          <w:tcPr>
            <w:tcW w:w="2977" w:type="dxa"/>
            <w:shd w:val="clear" w:color="auto" w:fill="auto"/>
          </w:tcPr>
          <w:p w14:paraId="4DF1B890" w14:textId="77777777" w:rsidR="00D752A7" w:rsidRPr="00D752A7" w:rsidRDefault="00D752A7" w:rsidP="00D752A7">
            <w:pPr>
              <w:ind w:left="33"/>
              <w:contextualSpacing/>
              <w:jc w:val="center"/>
              <w:rPr>
                <w:rFonts w:ascii="Arial Narrow" w:eastAsia="Calibri" w:hAnsi="Arial Narrow" w:cs="Calibri"/>
                <w:sz w:val="20"/>
                <w:szCs w:val="20"/>
                <w:lang w:val="es-ES"/>
              </w:rPr>
            </w:pPr>
            <w:r w:rsidRPr="00D752A7">
              <w:rPr>
                <w:rFonts w:ascii="Arial Narrow" w:eastAsia="Calibri" w:hAnsi="Arial Narrow" w:cs="Calibri"/>
                <w:sz w:val="20"/>
                <w:szCs w:val="20"/>
                <w:lang w:val="es-ES"/>
              </w:rPr>
              <w:t>1</w:t>
            </w:r>
          </w:p>
        </w:tc>
      </w:tr>
      <w:tr w:rsidR="00D752A7" w:rsidRPr="00D752A7" w14:paraId="6184030B" w14:textId="77777777" w:rsidTr="001F37D9">
        <w:trPr>
          <w:trHeight w:val="44"/>
          <w:jc w:val="center"/>
        </w:trPr>
        <w:tc>
          <w:tcPr>
            <w:tcW w:w="2352" w:type="dxa"/>
            <w:shd w:val="clear" w:color="auto" w:fill="CCFFFF"/>
          </w:tcPr>
          <w:p w14:paraId="061F0E97" w14:textId="53F226DD" w:rsidR="00D752A7" w:rsidRPr="006B0CD7" w:rsidRDefault="00D752A7" w:rsidP="00D752A7">
            <w:pPr>
              <w:ind w:left="270" w:right="279"/>
              <w:contextualSpacing/>
              <w:rPr>
                <w:rFonts w:ascii="Arial Narrow" w:eastAsia="Calibri" w:hAnsi="Arial Narrow" w:cs="Calibri"/>
                <w:bCs/>
                <w:sz w:val="20"/>
                <w:szCs w:val="20"/>
                <w:lang w:val="es-ES"/>
              </w:rPr>
            </w:pPr>
            <w:r w:rsidRPr="006B0CD7">
              <w:rPr>
                <w:rFonts w:ascii="Arial Narrow" w:eastAsia="Calibri" w:hAnsi="Arial Narrow" w:cs="Calibri"/>
                <w:bCs/>
                <w:sz w:val="20"/>
                <w:szCs w:val="20"/>
                <w:lang w:val="es-ES"/>
              </w:rPr>
              <w:t>Ventanilla</w:t>
            </w:r>
          </w:p>
        </w:tc>
        <w:tc>
          <w:tcPr>
            <w:tcW w:w="2977" w:type="dxa"/>
            <w:shd w:val="clear" w:color="auto" w:fill="auto"/>
          </w:tcPr>
          <w:p w14:paraId="707F5F9D" w14:textId="77777777" w:rsidR="00D752A7" w:rsidRPr="00D752A7" w:rsidRDefault="00D752A7" w:rsidP="00D752A7">
            <w:pPr>
              <w:ind w:left="33"/>
              <w:contextualSpacing/>
              <w:jc w:val="center"/>
              <w:rPr>
                <w:rFonts w:ascii="Arial Narrow" w:eastAsia="Calibri" w:hAnsi="Arial Narrow" w:cs="Calibri"/>
                <w:sz w:val="20"/>
                <w:szCs w:val="20"/>
                <w:lang w:val="es-ES"/>
              </w:rPr>
            </w:pPr>
            <w:r w:rsidRPr="00D752A7">
              <w:rPr>
                <w:rFonts w:ascii="Arial Narrow" w:eastAsia="Calibri" w:hAnsi="Arial Narrow" w:cs="Calibri"/>
                <w:sz w:val="20"/>
                <w:szCs w:val="20"/>
                <w:lang w:val="es-ES"/>
              </w:rPr>
              <w:t>3</w:t>
            </w:r>
          </w:p>
        </w:tc>
      </w:tr>
      <w:tr w:rsidR="00D752A7" w:rsidRPr="00D752A7" w14:paraId="63B06D37" w14:textId="77777777" w:rsidTr="001F37D9">
        <w:trPr>
          <w:trHeight w:val="44"/>
          <w:jc w:val="center"/>
        </w:trPr>
        <w:tc>
          <w:tcPr>
            <w:tcW w:w="2352" w:type="dxa"/>
            <w:shd w:val="clear" w:color="auto" w:fill="CCFFFF"/>
          </w:tcPr>
          <w:p w14:paraId="2075A453" w14:textId="59660CE7" w:rsidR="00D752A7" w:rsidRPr="00D752A7" w:rsidRDefault="00D752A7" w:rsidP="00D752A7">
            <w:pPr>
              <w:ind w:left="270" w:right="237"/>
              <w:contextualSpacing/>
              <w:rPr>
                <w:rFonts w:ascii="Arial Narrow" w:eastAsia="Calibri" w:hAnsi="Arial Narrow" w:cs="Calibri"/>
                <w:b/>
                <w:sz w:val="20"/>
                <w:szCs w:val="20"/>
                <w:lang w:val="es-ES"/>
              </w:rPr>
            </w:pPr>
            <w:r w:rsidRPr="00B213A5">
              <w:rPr>
                <w:rFonts w:ascii="Arial Narrow" w:eastAsia="Calibri" w:hAnsi="Arial Narrow" w:cs="Calibri"/>
                <w:b/>
                <w:sz w:val="20"/>
                <w:szCs w:val="20"/>
                <w:lang w:val="es-ES"/>
              </w:rPr>
              <w:t>Total</w:t>
            </w:r>
          </w:p>
        </w:tc>
        <w:tc>
          <w:tcPr>
            <w:tcW w:w="2977" w:type="dxa"/>
            <w:shd w:val="clear" w:color="auto" w:fill="auto"/>
          </w:tcPr>
          <w:p w14:paraId="5C2DCA22" w14:textId="5B38DD66" w:rsidR="00D752A7" w:rsidRPr="00D752A7" w:rsidRDefault="00D752A7" w:rsidP="00D752A7">
            <w:pPr>
              <w:ind w:left="691" w:right="653"/>
              <w:contextualSpacing/>
              <w:jc w:val="center"/>
              <w:rPr>
                <w:rFonts w:ascii="Arial Narrow" w:eastAsia="Calibri" w:hAnsi="Arial Narrow" w:cs="Calibri"/>
                <w:sz w:val="20"/>
                <w:szCs w:val="20"/>
                <w:lang w:val="es-ES"/>
              </w:rPr>
            </w:pPr>
            <w:r w:rsidRPr="00D752A7">
              <w:rPr>
                <w:rFonts w:ascii="Arial Narrow" w:eastAsia="Calibri" w:hAnsi="Arial Narrow" w:cs="Calibri"/>
                <w:sz w:val="20"/>
                <w:szCs w:val="20"/>
                <w:lang w:val="es-ES"/>
              </w:rPr>
              <w:t>2</w:t>
            </w:r>
            <w:r w:rsidRPr="00B213A5">
              <w:rPr>
                <w:rFonts w:ascii="Arial Narrow" w:eastAsia="Calibri" w:hAnsi="Arial Narrow" w:cs="Calibri"/>
                <w:sz w:val="20"/>
                <w:szCs w:val="20"/>
                <w:lang w:val="es-ES"/>
              </w:rPr>
              <w:t>2</w:t>
            </w:r>
          </w:p>
        </w:tc>
      </w:tr>
    </w:tbl>
    <w:p w14:paraId="6406FA44" w14:textId="573EE83E" w:rsidR="00D752A7" w:rsidRPr="00BE49FE" w:rsidRDefault="00D752A7" w:rsidP="00A511FD">
      <w:pPr>
        <w:spacing w:after="0" w:line="240" w:lineRule="auto"/>
        <w:ind w:left="1985" w:right="706"/>
        <w:rPr>
          <w:rFonts w:ascii="Myriad Pro" w:hAnsi="Myriad Pro" w:cs="Myriad Pro"/>
          <w:color w:val="FF0000"/>
        </w:rPr>
      </w:pPr>
      <w:r w:rsidRPr="007858B1">
        <w:rPr>
          <w:b/>
          <w:color w:val="000000"/>
          <w:sz w:val="14"/>
          <w:szCs w:val="14"/>
        </w:rPr>
        <w:t xml:space="preserve">Fuente: </w:t>
      </w:r>
      <w:r>
        <w:rPr>
          <w:b/>
          <w:color w:val="000000"/>
          <w:sz w:val="14"/>
          <w:szCs w:val="14"/>
        </w:rPr>
        <w:t>Región Policial Callao, 2021</w:t>
      </w:r>
    </w:p>
    <w:p w14:paraId="5938E45C" w14:textId="165E42F2" w:rsidR="003B1E95" w:rsidRDefault="003B1E95" w:rsidP="00062CE0">
      <w:pPr>
        <w:autoSpaceDE w:val="0"/>
        <w:autoSpaceDN w:val="0"/>
        <w:adjustRightInd w:val="0"/>
        <w:spacing w:after="0" w:line="240" w:lineRule="auto"/>
        <w:ind w:firstLine="709"/>
        <w:contextualSpacing/>
        <w:jc w:val="both"/>
        <w:rPr>
          <w:rFonts w:ascii="Myriad Pro" w:hAnsi="Myriad Pro" w:cs="Myriad Pro"/>
          <w:b/>
          <w:bCs/>
          <w:color w:val="000000" w:themeColor="text1"/>
        </w:rPr>
      </w:pPr>
    </w:p>
    <w:p w14:paraId="7A8BF822" w14:textId="77777777" w:rsidR="0039403F" w:rsidRDefault="0039403F" w:rsidP="0039403F">
      <w:pPr>
        <w:autoSpaceDE w:val="0"/>
        <w:autoSpaceDN w:val="0"/>
        <w:adjustRightInd w:val="0"/>
        <w:spacing w:after="0" w:line="240" w:lineRule="auto"/>
        <w:ind w:left="709"/>
        <w:contextualSpacing/>
        <w:jc w:val="both"/>
        <w:rPr>
          <w:rFonts w:ascii="Myriad Pro" w:hAnsi="Myriad Pro" w:cs="Myriad Pro"/>
          <w:color w:val="000000" w:themeColor="text1"/>
        </w:rPr>
      </w:pPr>
      <w:r w:rsidRPr="00062CE0">
        <w:rPr>
          <w:rFonts w:ascii="Myriad Pro" w:hAnsi="Myriad Pro" w:cs="Myriad Pro"/>
          <w:color w:val="000000" w:themeColor="text1"/>
        </w:rPr>
        <w:t xml:space="preserve">Según información proporcionada por </w:t>
      </w:r>
      <w:r>
        <w:rPr>
          <w:rFonts w:ascii="Myriad Pro" w:hAnsi="Myriad Pro" w:cs="Myriad Pro"/>
          <w:color w:val="000000" w:themeColor="text1"/>
        </w:rPr>
        <w:t>la Gerencia de Administración de la Corte Superior de Justicia del Callao en agosto de 2021, existe en la Región Callao 3 sedes del Poder Judicial.</w:t>
      </w:r>
    </w:p>
    <w:p w14:paraId="393B0CD0" w14:textId="018AFD3E" w:rsidR="0039403F" w:rsidRDefault="0039403F" w:rsidP="00062CE0">
      <w:pPr>
        <w:autoSpaceDE w:val="0"/>
        <w:autoSpaceDN w:val="0"/>
        <w:adjustRightInd w:val="0"/>
        <w:spacing w:after="0" w:line="240" w:lineRule="auto"/>
        <w:ind w:firstLine="709"/>
        <w:contextualSpacing/>
        <w:jc w:val="both"/>
        <w:rPr>
          <w:rFonts w:ascii="Myriad Pro" w:hAnsi="Myriad Pro" w:cs="Myriad Pro"/>
          <w:b/>
          <w:bCs/>
          <w:color w:val="000000" w:themeColor="text1"/>
        </w:rPr>
      </w:pPr>
    </w:p>
    <w:p w14:paraId="496BB669" w14:textId="22B6A26C" w:rsidR="00210DA6" w:rsidRPr="00857BF4" w:rsidRDefault="00210DA6" w:rsidP="00210DA6">
      <w:pPr>
        <w:pStyle w:val="Pa17"/>
        <w:spacing w:line="240" w:lineRule="auto"/>
        <w:ind w:left="709"/>
        <w:contextualSpacing/>
        <w:jc w:val="center"/>
        <w:rPr>
          <w:rFonts w:ascii="Myriad Pro" w:hAnsi="Myriad Pro" w:cs="Myriad Pro Cond"/>
          <w:b/>
          <w:bCs/>
          <w:i/>
          <w:color w:val="000000" w:themeColor="text1"/>
          <w:sz w:val="22"/>
          <w:szCs w:val="22"/>
        </w:rPr>
      </w:pPr>
      <w:r>
        <w:rPr>
          <w:rFonts w:ascii="Myriad Pro" w:hAnsi="Myriad Pro" w:cs="Myriad Pro Cond"/>
          <w:b/>
          <w:bCs/>
          <w:i/>
          <w:color w:val="000000" w:themeColor="text1"/>
          <w:sz w:val="22"/>
          <w:szCs w:val="22"/>
        </w:rPr>
        <w:t>CALLAO: RELACIÓN DE SEDES DEL PODER JUDICIAL</w:t>
      </w:r>
    </w:p>
    <w:tbl>
      <w:tblPr>
        <w:tblStyle w:val="Tablaconcuadrcula"/>
        <w:tblW w:w="0" w:type="auto"/>
        <w:tblInd w:w="704" w:type="dxa"/>
        <w:tblLook w:val="04A0" w:firstRow="1" w:lastRow="0" w:firstColumn="1" w:lastColumn="0" w:noHBand="0" w:noVBand="1"/>
      </w:tblPr>
      <w:tblGrid>
        <w:gridCol w:w="2977"/>
        <w:gridCol w:w="1981"/>
        <w:gridCol w:w="2832"/>
      </w:tblGrid>
      <w:tr w:rsidR="00B2139B" w14:paraId="08E6DE17" w14:textId="77777777" w:rsidTr="00B213A5">
        <w:tc>
          <w:tcPr>
            <w:tcW w:w="2977" w:type="dxa"/>
            <w:shd w:val="clear" w:color="auto" w:fill="CCFFFF"/>
          </w:tcPr>
          <w:p w14:paraId="5EDD2285" w14:textId="3457F5FD" w:rsidR="00B2139B" w:rsidRPr="0039403F" w:rsidRDefault="00B2139B" w:rsidP="00B2139B">
            <w:pPr>
              <w:autoSpaceDE w:val="0"/>
              <w:autoSpaceDN w:val="0"/>
              <w:adjustRightInd w:val="0"/>
              <w:contextualSpacing/>
              <w:jc w:val="center"/>
              <w:rPr>
                <w:rFonts w:ascii="Arial Narrow" w:hAnsi="Arial Narrow" w:cstheme="minorHAnsi"/>
                <w:b/>
                <w:bCs/>
                <w:color w:val="000000" w:themeColor="text1"/>
                <w:sz w:val="20"/>
                <w:szCs w:val="20"/>
              </w:rPr>
            </w:pPr>
            <w:r w:rsidRPr="0039403F">
              <w:rPr>
                <w:rFonts w:ascii="Arial Narrow" w:hAnsi="Arial Narrow" w:cstheme="minorHAnsi"/>
                <w:b/>
                <w:bCs/>
                <w:color w:val="000000" w:themeColor="text1"/>
                <w:sz w:val="20"/>
                <w:szCs w:val="20"/>
              </w:rPr>
              <w:t>SEDE</w:t>
            </w:r>
          </w:p>
        </w:tc>
        <w:tc>
          <w:tcPr>
            <w:tcW w:w="1981" w:type="dxa"/>
            <w:shd w:val="clear" w:color="auto" w:fill="CCFFFF"/>
          </w:tcPr>
          <w:p w14:paraId="6482315D" w14:textId="1084857B" w:rsidR="00B2139B" w:rsidRPr="0039403F" w:rsidRDefault="0039403F" w:rsidP="00B2139B">
            <w:pPr>
              <w:autoSpaceDE w:val="0"/>
              <w:autoSpaceDN w:val="0"/>
              <w:adjustRightInd w:val="0"/>
              <w:contextualSpacing/>
              <w:jc w:val="center"/>
              <w:rPr>
                <w:rFonts w:ascii="Arial Narrow" w:hAnsi="Arial Narrow" w:cstheme="minorHAnsi"/>
                <w:b/>
                <w:bCs/>
                <w:color w:val="000000" w:themeColor="text1"/>
                <w:sz w:val="20"/>
                <w:szCs w:val="20"/>
              </w:rPr>
            </w:pPr>
            <w:r>
              <w:rPr>
                <w:rFonts w:ascii="Arial Narrow" w:hAnsi="Arial Narrow" w:cstheme="minorHAnsi"/>
                <w:b/>
                <w:bCs/>
                <w:color w:val="000000" w:themeColor="text1"/>
                <w:sz w:val="20"/>
                <w:szCs w:val="20"/>
              </w:rPr>
              <w:t>DISTRITO</w:t>
            </w:r>
          </w:p>
        </w:tc>
        <w:tc>
          <w:tcPr>
            <w:tcW w:w="2832" w:type="dxa"/>
            <w:shd w:val="clear" w:color="auto" w:fill="CCFFFF"/>
          </w:tcPr>
          <w:p w14:paraId="71ACAFF2" w14:textId="01BEABEC" w:rsidR="00B2139B" w:rsidRPr="0039403F" w:rsidRDefault="00B2139B" w:rsidP="00B2139B">
            <w:pPr>
              <w:autoSpaceDE w:val="0"/>
              <w:autoSpaceDN w:val="0"/>
              <w:adjustRightInd w:val="0"/>
              <w:contextualSpacing/>
              <w:jc w:val="center"/>
              <w:rPr>
                <w:rFonts w:ascii="Arial Narrow" w:hAnsi="Arial Narrow" w:cstheme="minorHAnsi"/>
                <w:b/>
                <w:bCs/>
                <w:color w:val="000000" w:themeColor="text1"/>
                <w:sz w:val="20"/>
                <w:szCs w:val="20"/>
              </w:rPr>
            </w:pPr>
            <w:r w:rsidRPr="0039403F">
              <w:rPr>
                <w:rFonts w:ascii="Arial Narrow" w:hAnsi="Arial Narrow" w:cstheme="minorHAnsi"/>
                <w:b/>
                <w:bCs/>
                <w:color w:val="000000" w:themeColor="text1"/>
                <w:sz w:val="20"/>
                <w:szCs w:val="20"/>
              </w:rPr>
              <w:t>DIRECCIÓN</w:t>
            </w:r>
          </w:p>
        </w:tc>
      </w:tr>
      <w:tr w:rsidR="00B2139B" w14:paraId="70853D81" w14:textId="77777777" w:rsidTr="00B213A5">
        <w:tc>
          <w:tcPr>
            <w:tcW w:w="2977" w:type="dxa"/>
            <w:vAlign w:val="center"/>
          </w:tcPr>
          <w:p w14:paraId="1BE2BF8C" w14:textId="0FAC6C42" w:rsidR="00B2139B" w:rsidRPr="0039403F" w:rsidRDefault="0039403F" w:rsidP="0039403F">
            <w:pPr>
              <w:autoSpaceDE w:val="0"/>
              <w:autoSpaceDN w:val="0"/>
              <w:adjustRightInd w:val="0"/>
              <w:contextualSpacing/>
              <w:rPr>
                <w:rFonts w:ascii="Arial Narrow" w:hAnsi="Arial Narrow" w:cstheme="minorHAnsi"/>
                <w:color w:val="000000" w:themeColor="text1"/>
                <w:sz w:val="20"/>
                <w:szCs w:val="20"/>
              </w:rPr>
            </w:pPr>
            <w:r w:rsidRPr="0039403F">
              <w:rPr>
                <w:rFonts w:ascii="Arial Narrow" w:hAnsi="Arial Narrow" w:cstheme="minorHAnsi"/>
                <w:color w:val="000000" w:themeColor="text1"/>
                <w:sz w:val="20"/>
                <w:szCs w:val="20"/>
              </w:rPr>
              <w:t>Sede principal – Colonial</w:t>
            </w:r>
          </w:p>
        </w:tc>
        <w:tc>
          <w:tcPr>
            <w:tcW w:w="1981" w:type="dxa"/>
            <w:vAlign w:val="center"/>
          </w:tcPr>
          <w:p w14:paraId="64DB1142" w14:textId="5E16425A" w:rsidR="00B2139B" w:rsidRPr="0039403F" w:rsidRDefault="0039403F" w:rsidP="0039403F">
            <w:pPr>
              <w:autoSpaceDE w:val="0"/>
              <w:autoSpaceDN w:val="0"/>
              <w:adjustRightInd w:val="0"/>
              <w:contextualSpacing/>
              <w:jc w:val="center"/>
              <w:rPr>
                <w:rFonts w:ascii="Arial Narrow" w:hAnsi="Arial Narrow" w:cstheme="minorHAnsi"/>
                <w:color w:val="000000" w:themeColor="text1"/>
                <w:sz w:val="20"/>
                <w:szCs w:val="20"/>
              </w:rPr>
            </w:pPr>
            <w:r>
              <w:rPr>
                <w:rFonts w:ascii="Arial Narrow" w:hAnsi="Arial Narrow" w:cstheme="minorHAnsi"/>
                <w:color w:val="000000" w:themeColor="text1"/>
                <w:sz w:val="20"/>
                <w:szCs w:val="20"/>
              </w:rPr>
              <w:t>Callao</w:t>
            </w:r>
          </w:p>
        </w:tc>
        <w:tc>
          <w:tcPr>
            <w:tcW w:w="2832" w:type="dxa"/>
            <w:vAlign w:val="center"/>
          </w:tcPr>
          <w:p w14:paraId="4332020B" w14:textId="753401E6" w:rsidR="00B2139B" w:rsidRPr="0039403F" w:rsidRDefault="0039403F" w:rsidP="0039403F">
            <w:pPr>
              <w:autoSpaceDE w:val="0"/>
              <w:autoSpaceDN w:val="0"/>
              <w:adjustRightInd w:val="0"/>
              <w:contextualSpacing/>
              <w:rPr>
                <w:rFonts w:ascii="Arial Narrow" w:hAnsi="Arial Narrow" w:cstheme="minorHAnsi"/>
                <w:color w:val="000000" w:themeColor="text1"/>
                <w:sz w:val="20"/>
                <w:szCs w:val="20"/>
              </w:rPr>
            </w:pPr>
            <w:r>
              <w:rPr>
                <w:rFonts w:ascii="Arial Narrow" w:hAnsi="Arial Narrow" w:cstheme="minorHAnsi"/>
                <w:color w:val="000000" w:themeColor="text1"/>
                <w:sz w:val="20"/>
                <w:szCs w:val="20"/>
              </w:rPr>
              <w:t>Av. Oscar R. Benavides, cdra. 28 cruce con la Av. Santa Rosa</w:t>
            </w:r>
          </w:p>
        </w:tc>
      </w:tr>
      <w:tr w:rsidR="00B2139B" w14:paraId="002D4389" w14:textId="77777777" w:rsidTr="00B213A5">
        <w:tc>
          <w:tcPr>
            <w:tcW w:w="2977" w:type="dxa"/>
            <w:vAlign w:val="center"/>
          </w:tcPr>
          <w:p w14:paraId="42957214" w14:textId="278D493D" w:rsidR="00B2139B" w:rsidRPr="0039403F" w:rsidRDefault="0039403F" w:rsidP="0039403F">
            <w:pPr>
              <w:autoSpaceDE w:val="0"/>
              <w:autoSpaceDN w:val="0"/>
              <w:adjustRightInd w:val="0"/>
              <w:contextualSpacing/>
              <w:rPr>
                <w:rFonts w:ascii="Arial Narrow" w:hAnsi="Arial Narrow" w:cstheme="minorHAnsi"/>
                <w:color w:val="000000" w:themeColor="text1"/>
                <w:sz w:val="20"/>
                <w:szCs w:val="20"/>
              </w:rPr>
            </w:pPr>
            <w:r w:rsidRPr="0039403F">
              <w:rPr>
                <w:rFonts w:ascii="Arial Narrow" w:hAnsi="Arial Narrow" w:cstheme="minorHAnsi"/>
                <w:color w:val="000000" w:themeColor="text1"/>
                <w:sz w:val="20"/>
                <w:szCs w:val="20"/>
              </w:rPr>
              <w:t>Sede Dos de Mayo</w:t>
            </w:r>
          </w:p>
        </w:tc>
        <w:tc>
          <w:tcPr>
            <w:tcW w:w="1981" w:type="dxa"/>
            <w:vAlign w:val="center"/>
          </w:tcPr>
          <w:p w14:paraId="7A46389D" w14:textId="3AF0C11A" w:rsidR="00B2139B" w:rsidRPr="0039403F" w:rsidRDefault="0039403F" w:rsidP="0039403F">
            <w:pPr>
              <w:autoSpaceDE w:val="0"/>
              <w:autoSpaceDN w:val="0"/>
              <w:adjustRightInd w:val="0"/>
              <w:contextualSpacing/>
              <w:jc w:val="center"/>
              <w:rPr>
                <w:rFonts w:ascii="Arial Narrow" w:hAnsi="Arial Narrow" w:cstheme="minorHAnsi"/>
                <w:color w:val="000000" w:themeColor="text1"/>
                <w:sz w:val="20"/>
                <w:szCs w:val="20"/>
              </w:rPr>
            </w:pPr>
            <w:r>
              <w:rPr>
                <w:rFonts w:ascii="Arial Narrow" w:hAnsi="Arial Narrow" w:cstheme="minorHAnsi"/>
                <w:color w:val="000000" w:themeColor="text1"/>
                <w:sz w:val="20"/>
                <w:szCs w:val="20"/>
              </w:rPr>
              <w:t>Callao</w:t>
            </w:r>
          </w:p>
        </w:tc>
        <w:tc>
          <w:tcPr>
            <w:tcW w:w="2832" w:type="dxa"/>
            <w:vAlign w:val="center"/>
          </w:tcPr>
          <w:p w14:paraId="72F6C695" w14:textId="3B23DFAE" w:rsidR="00B2139B" w:rsidRPr="0039403F" w:rsidRDefault="0039403F" w:rsidP="0039403F">
            <w:pPr>
              <w:autoSpaceDE w:val="0"/>
              <w:autoSpaceDN w:val="0"/>
              <w:adjustRightInd w:val="0"/>
              <w:contextualSpacing/>
              <w:rPr>
                <w:rFonts w:ascii="Arial Narrow" w:hAnsi="Arial Narrow" w:cstheme="minorHAnsi"/>
                <w:color w:val="000000" w:themeColor="text1"/>
                <w:sz w:val="20"/>
                <w:szCs w:val="20"/>
              </w:rPr>
            </w:pPr>
            <w:r>
              <w:rPr>
                <w:rFonts w:ascii="Arial Narrow" w:hAnsi="Arial Narrow" w:cstheme="minorHAnsi"/>
                <w:color w:val="000000" w:themeColor="text1"/>
                <w:sz w:val="20"/>
                <w:szCs w:val="20"/>
              </w:rPr>
              <w:t>Av. Dos de Mayo, cdra. 5 s/n Callao</w:t>
            </w:r>
          </w:p>
        </w:tc>
      </w:tr>
      <w:tr w:rsidR="00B2139B" w14:paraId="57995671" w14:textId="77777777" w:rsidTr="00B213A5">
        <w:tc>
          <w:tcPr>
            <w:tcW w:w="2977" w:type="dxa"/>
            <w:vAlign w:val="center"/>
          </w:tcPr>
          <w:p w14:paraId="2D22DA47" w14:textId="7F2C16B9" w:rsidR="00B2139B" w:rsidRPr="0039403F" w:rsidRDefault="0039403F" w:rsidP="0039403F">
            <w:pPr>
              <w:autoSpaceDE w:val="0"/>
              <w:autoSpaceDN w:val="0"/>
              <w:adjustRightInd w:val="0"/>
              <w:contextualSpacing/>
              <w:rPr>
                <w:rFonts w:ascii="Arial Narrow" w:hAnsi="Arial Narrow" w:cstheme="minorHAnsi"/>
                <w:color w:val="000000" w:themeColor="text1"/>
                <w:sz w:val="20"/>
                <w:szCs w:val="20"/>
              </w:rPr>
            </w:pPr>
            <w:r w:rsidRPr="0039403F">
              <w:rPr>
                <w:rFonts w:ascii="Arial Narrow" w:hAnsi="Arial Narrow" w:cstheme="minorHAnsi"/>
                <w:color w:val="000000" w:themeColor="text1"/>
                <w:sz w:val="20"/>
                <w:szCs w:val="20"/>
              </w:rPr>
              <w:t>Sede Comisaría Alipio Ponce</w:t>
            </w:r>
          </w:p>
          <w:p w14:paraId="6384868E" w14:textId="62FC2BE0" w:rsidR="0039403F" w:rsidRPr="0039403F" w:rsidRDefault="0039403F" w:rsidP="0039403F">
            <w:pPr>
              <w:autoSpaceDE w:val="0"/>
              <w:autoSpaceDN w:val="0"/>
              <w:adjustRightInd w:val="0"/>
              <w:contextualSpacing/>
              <w:rPr>
                <w:rFonts w:ascii="Arial Narrow" w:hAnsi="Arial Narrow" w:cstheme="minorHAnsi"/>
                <w:color w:val="000000" w:themeColor="text1"/>
                <w:sz w:val="20"/>
                <w:szCs w:val="20"/>
              </w:rPr>
            </w:pPr>
            <w:r w:rsidRPr="0039403F">
              <w:rPr>
                <w:rFonts w:ascii="Arial Narrow" w:hAnsi="Arial Narrow" w:cstheme="minorHAnsi"/>
                <w:color w:val="000000" w:themeColor="text1"/>
                <w:sz w:val="20"/>
                <w:szCs w:val="20"/>
              </w:rPr>
              <w:t>Juzgado de Paz Letrado</w:t>
            </w:r>
          </w:p>
        </w:tc>
        <w:tc>
          <w:tcPr>
            <w:tcW w:w="1981" w:type="dxa"/>
            <w:vAlign w:val="center"/>
          </w:tcPr>
          <w:p w14:paraId="6E2AE0BB" w14:textId="3A9D2AC5" w:rsidR="00B2139B" w:rsidRPr="0039403F" w:rsidRDefault="0039403F" w:rsidP="0039403F">
            <w:pPr>
              <w:autoSpaceDE w:val="0"/>
              <w:autoSpaceDN w:val="0"/>
              <w:adjustRightInd w:val="0"/>
              <w:contextualSpacing/>
              <w:jc w:val="center"/>
              <w:rPr>
                <w:rFonts w:ascii="Arial Narrow" w:hAnsi="Arial Narrow" w:cstheme="minorHAnsi"/>
                <w:color w:val="000000" w:themeColor="text1"/>
                <w:sz w:val="20"/>
                <w:szCs w:val="20"/>
              </w:rPr>
            </w:pPr>
            <w:r>
              <w:rPr>
                <w:rFonts w:ascii="Arial Narrow" w:hAnsi="Arial Narrow" w:cstheme="minorHAnsi"/>
                <w:color w:val="000000" w:themeColor="text1"/>
                <w:sz w:val="20"/>
                <w:szCs w:val="20"/>
              </w:rPr>
              <w:t>Callao</w:t>
            </w:r>
          </w:p>
        </w:tc>
        <w:tc>
          <w:tcPr>
            <w:tcW w:w="2832" w:type="dxa"/>
            <w:vAlign w:val="center"/>
          </w:tcPr>
          <w:p w14:paraId="7DFC6AC7" w14:textId="71FADF40" w:rsidR="00B2139B" w:rsidRPr="0039403F" w:rsidRDefault="0039403F" w:rsidP="0039403F">
            <w:pPr>
              <w:autoSpaceDE w:val="0"/>
              <w:autoSpaceDN w:val="0"/>
              <w:adjustRightInd w:val="0"/>
              <w:contextualSpacing/>
              <w:rPr>
                <w:rFonts w:ascii="Arial Narrow" w:hAnsi="Arial Narrow" w:cstheme="minorHAnsi"/>
                <w:color w:val="000000" w:themeColor="text1"/>
                <w:sz w:val="20"/>
                <w:szCs w:val="20"/>
              </w:rPr>
            </w:pPr>
            <w:r>
              <w:rPr>
                <w:rFonts w:ascii="Arial Narrow" w:hAnsi="Arial Narrow" w:cstheme="minorHAnsi"/>
                <w:color w:val="000000" w:themeColor="text1"/>
                <w:sz w:val="20"/>
                <w:szCs w:val="20"/>
              </w:rPr>
              <w:t>Jirón Supe cdra. 4 Callao</w:t>
            </w:r>
          </w:p>
        </w:tc>
      </w:tr>
    </w:tbl>
    <w:p w14:paraId="384D48F2" w14:textId="3A2C9322" w:rsidR="00210DA6" w:rsidRPr="00BE49FE" w:rsidRDefault="00210DA6" w:rsidP="00210DA6">
      <w:pPr>
        <w:spacing w:after="0" w:line="240" w:lineRule="auto"/>
        <w:ind w:left="709" w:right="706"/>
        <w:rPr>
          <w:rFonts w:ascii="Myriad Pro" w:hAnsi="Myriad Pro" w:cs="Myriad Pro"/>
          <w:color w:val="FF0000"/>
        </w:rPr>
      </w:pPr>
      <w:r w:rsidRPr="007858B1">
        <w:rPr>
          <w:b/>
          <w:color w:val="000000"/>
          <w:sz w:val="14"/>
          <w:szCs w:val="14"/>
        </w:rPr>
        <w:t xml:space="preserve">Fuente: </w:t>
      </w:r>
      <w:r w:rsidRPr="00210DA6">
        <w:rPr>
          <w:b/>
          <w:color w:val="000000"/>
          <w:sz w:val="14"/>
          <w:szCs w:val="14"/>
        </w:rPr>
        <w:t>Gerencia de Administración de la Corte Superior de Justicia del Callao</w:t>
      </w:r>
      <w:r>
        <w:rPr>
          <w:b/>
          <w:color w:val="000000"/>
          <w:sz w:val="14"/>
          <w:szCs w:val="14"/>
        </w:rPr>
        <w:t xml:space="preserve">, </w:t>
      </w:r>
      <w:r w:rsidRPr="00210DA6">
        <w:rPr>
          <w:b/>
          <w:color w:val="000000"/>
          <w:sz w:val="14"/>
          <w:szCs w:val="14"/>
        </w:rPr>
        <w:t>2021</w:t>
      </w:r>
    </w:p>
    <w:p w14:paraId="256781CE" w14:textId="18BFD599" w:rsidR="00B2139B" w:rsidRDefault="00B2139B" w:rsidP="00062CE0">
      <w:pPr>
        <w:autoSpaceDE w:val="0"/>
        <w:autoSpaceDN w:val="0"/>
        <w:adjustRightInd w:val="0"/>
        <w:spacing w:after="0" w:line="240" w:lineRule="auto"/>
        <w:ind w:firstLine="709"/>
        <w:contextualSpacing/>
        <w:jc w:val="both"/>
        <w:rPr>
          <w:rFonts w:ascii="Myriad Pro" w:hAnsi="Myriad Pro" w:cs="Myriad Pro"/>
          <w:b/>
          <w:bCs/>
          <w:color w:val="000000" w:themeColor="text1"/>
        </w:rPr>
      </w:pPr>
    </w:p>
    <w:p w14:paraId="4C74F37F" w14:textId="6409E651" w:rsidR="00CC7E02" w:rsidRDefault="00CC7E02" w:rsidP="00CC7E02">
      <w:pPr>
        <w:autoSpaceDE w:val="0"/>
        <w:autoSpaceDN w:val="0"/>
        <w:adjustRightInd w:val="0"/>
        <w:spacing w:after="0" w:line="240" w:lineRule="auto"/>
        <w:ind w:left="709"/>
        <w:contextualSpacing/>
        <w:jc w:val="both"/>
        <w:rPr>
          <w:rFonts w:ascii="Myriad Pro" w:hAnsi="Myriad Pro" w:cs="Myriad Pro"/>
          <w:color w:val="000000" w:themeColor="text1"/>
        </w:rPr>
      </w:pPr>
      <w:r w:rsidRPr="00062CE0">
        <w:rPr>
          <w:rFonts w:ascii="Myriad Pro" w:hAnsi="Myriad Pro" w:cs="Myriad Pro"/>
          <w:color w:val="000000" w:themeColor="text1"/>
        </w:rPr>
        <w:t xml:space="preserve">Según información proporcionada por </w:t>
      </w:r>
      <w:r>
        <w:rPr>
          <w:rFonts w:ascii="Myriad Pro" w:hAnsi="Myriad Pro" w:cs="Myriad Pro"/>
          <w:color w:val="000000" w:themeColor="text1"/>
        </w:rPr>
        <w:t xml:space="preserve">la </w:t>
      </w:r>
      <w:r w:rsidRPr="00CC7E02">
        <w:rPr>
          <w:rFonts w:ascii="Myriad Pro" w:hAnsi="Myriad Pro" w:cs="Myriad Pro"/>
          <w:color w:val="000000" w:themeColor="text1"/>
        </w:rPr>
        <w:t>Municipalidad Provincial del Callao (2022)</w:t>
      </w:r>
      <w:r>
        <w:rPr>
          <w:rFonts w:ascii="Myriad Pro" w:hAnsi="Myriad Pro" w:cs="Myriad Pro"/>
          <w:color w:val="000000" w:themeColor="text1"/>
        </w:rPr>
        <w:t xml:space="preserve"> existen 7 </w:t>
      </w:r>
      <w:r w:rsidRPr="00CC7E02">
        <w:rPr>
          <w:rFonts w:ascii="Myriad Pro" w:hAnsi="Myriad Pro" w:cs="Myriad Pro"/>
          <w:color w:val="000000" w:themeColor="text1"/>
        </w:rPr>
        <w:t xml:space="preserve">Defensorías Municipales </w:t>
      </w:r>
      <w:r>
        <w:rPr>
          <w:rFonts w:ascii="Myriad Pro" w:hAnsi="Myriad Pro" w:cs="Myriad Pro"/>
          <w:color w:val="000000" w:themeColor="text1"/>
        </w:rPr>
        <w:t>d</w:t>
      </w:r>
      <w:r w:rsidRPr="00CC7E02">
        <w:rPr>
          <w:rFonts w:ascii="Myriad Pro" w:hAnsi="Myriad Pro" w:cs="Myriad Pro"/>
          <w:color w:val="000000" w:themeColor="text1"/>
        </w:rPr>
        <w:t xml:space="preserve">e </w:t>
      </w:r>
      <w:r>
        <w:rPr>
          <w:rFonts w:ascii="Myriad Pro" w:hAnsi="Myriad Pro" w:cs="Myriad Pro"/>
          <w:color w:val="000000" w:themeColor="text1"/>
        </w:rPr>
        <w:t>l</w:t>
      </w:r>
      <w:r w:rsidRPr="00CC7E02">
        <w:rPr>
          <w:rFonts w:ascii="Myriad Pro" w:hAnsi="Myriad Pro" w:cs="Myriad Pro"/>
          <w:color w:val="000000" w:themeColor="text1"/>
        </w:rPr>
        <w:t xml:space="preserve">a Niña, Niño </w:t>
      </w:r>
      <w:r>
        <w:rPr>
          <w:rFonts w:ascii="Myriad Pro" w:hAnsi="Myriad Pro" w:cs="Myriad Pro"/>
          <w:color w:val="000000" w:themeColor="text1"/>
        </w:rPr>
        <w:t>y</w:t>
      </w:r>
      <w:r w:rsidRPr="00CC7E02">
        <w:rPr>
          <w:rFonts w:ascii="Myriad Pro" w:hAnsi="Myriad Pro" w:cs="Myriad Pro"/>
          <w:color w:val="000000" w:themeColor="text1"/>
        </w:rPr>
        <w:t xml:space="preserve"> Adolescente – DEMUNA</w:t>
      </w:r>
      <w:r>
        <w:rPr>
          <w:rFonts w:ascii="Myriad Pro" w:hAnsi="Myriad Pro" w:cs="Myriad Pro"/>
          <w:color w:val="000000" w:themeColor="text1"/>
        </w:rPr>
        <w:t>, ubicadas en cada uno de los distritos.</w:t>
      </w:r>
    </w:p>
    <w:p w14:paraId="127201C3" w14:textId="498C4681" w:rsidR="00C906B7" w:rsidRDefault="00C906B7" w:rsidP="00062CE0">
      <w:pPr>
        <w:autoSpaceDE w:val="0"/>
        <w:autoSpaceDN w:val="0"/>
        <w:adjustRightInd w:val="0"/>
        <w:spacing w:after="0" w:line="240" w:lineRule="auto"/>
        <w:ind w:firstLine="709"/>
        <w:contextualSpacing/>
        <w:jc w:val="both"/>
        <w:rPr>
          <w:rFonts w:ascii="Myriad Pro" w:hAnsi="Myriad Pro" w:cs="Myriad Pro"/>
          <w:b/>
          <w:bCs/>
          <w:color w:val="000000" w:themeColor="text1"/>
        </w:rPr>
      </w:pPr>
    </w:p>
    <w:p w14:paraId="2579AE3D" w14:textId="2BDDF313" w:rsidR="00A52196" w:rsidRPr="00A52196" w:rsidRDefault="00A52196" w:rsidP="00A52196">
      <w:pPr>
        <w:pStyle w:val="Pa17"/>
        <w:spacing w:line="240" w:lineRule="auto"/>
        <w:ind w:left="709"/>
        <w:contextualSpacing/>
        <w:jc w:val="center"/>
        <w:rPr>
          <w:rFonts w:ascii="Myriad Pro" w:hAnsi="Myriad Pro" w:cs="Myriad Pro Cond"/>
          <w:b/>
          <w:bCs/>
          <w:i/>
          <w:color w:val="000000" w:themeColor="text1"/>
          <w:sz w:val="22"/>
          <w:szCs w:val="22"/>
        </w:rPr>
      </w:pPr>
      <w:r>
        <w:rPr>
          <w:rFonts w:ascii="Myriad Pro" w:hAnsi="Myriad Pro" w:cs="Myriad Pro Cond"/>
          <w:b/>
          <w:bCs/>
          <w:i/>
          <w:color w:val="000000" w:themeColor="text1"/>
          <w:sz w:val="22"/>
          <w:szCs w:val="22"/>
        </w:rPr>
        <w:t xml:space="preserve">CALLAO: </w:t>
      </w:r>
      <w:r w:rsidRPr="00A52196">
        <w:rPr>
          <w:rFonts w:ascii="Myriad Pro" w:hAnsi="Myriad Pro" w:cs="Myriad Pro Cond"/>
          <w:b/>
          <w:bCs/>
          <w:i/>
          <w:color w:val="000000" w:themeColor="text1"/>
          <w:sz w:val="22"/>
          <w:szCs w:val="22"/>
        </w:rPr>
        <w:t>DEFENSORÍAS MUNICIPALES DE LA NIÑA, NIÑO Y ADOLESCENTE – DEMUNA</w:t>
      </w:r>
      <w:r>
        <w:rPr>
          <w:rFonts w:ascii="Myriad Pro" w:hAnsi="Myriad Pro" w:cs="Myriad Pro Cond"/>
          <w:b/>
          <w:bCs/>
          <w:i/>
          <w:color w:val="000000" w:themeColor="text1"/>
          <w:sz w:val="22"/>
          <w:szCs w:val="22"/>
        </w:rPr>
        <w:t>, 2022</w:t>
      </w:r>
    </w:p>
    <w:tbl>
      <w:tblPr>
        <w:tblStyle w:val="Tablaconcuadrcula"/>
        <w:tblW w:w="0" w:type="auto"/>
        <w:tblInd w:w="704" w:type="dxa"/>
        <w:tblLook w:val="04A0" w:firstRow="1" w:lastRow="0" w:firstColumn="1" w:lastColumn="0" w:noHBand="0" w:noVBand="1"/>
      </w:tblPr>
      <w:tblGrid>
        <w:gridCol w:w="2693"/>
        <w:gridCol w:w="5664"/>
      </w:tblGrid>
      <w:tr w:rsidR="00C906B7" w14:paraId="554B209A" w14:textId="77777777" w:rsidTr="00CC7E02">
        <w:tc>
          <w:tcPr>
            <w:tcW w:w="2693" w:type="dxa"/>
            <w:shd w:val="clear" w:color="auto" w:fill="CCFFFF"/>
          </w:tcPr>
          <w:p w14:paraId="171E1020" w14:textId="2CD2C169" w:rsidR="00C906B7" w:rsidRPr="00CC7E02" w:rsidRDefault="00C906B7" w:rsidP="00CC7E02">
            <w:pPr>
              <w:autoSpaceDE w:val="0"/>
              <w:autoSpaceDN w:val="0"/>
              <w:adjustRightInd w:val="0"/>
              <w:contextualSpacing/>
              <w:jc w:val="center"/>
              <w:rPr>
                <w:rFonts w:ascii="Arial Narrow" w:hAnsi="Arial Narrow" w:cs="Myriad Pro"/>
                <w:b/>
                <w:bCs/>
                <w:color w:val="000000" w:themeColor="text1"/>
              </w:rPr>
            </w:pPr>
            <w:r w:rsidRPr="00CC7E02">
              <w:rPr>
                <w:rFonts w:ascii="Arial Narrow" w:hAnsi="Arial Narrow" w:cs="Myriad Pro"/>
                <w:b/>
                <w:bCs/>
                <w:color w:val="000000" w:themeColor="text1"/>
              </w:rPr>
              <w:t>DISTRITO</w:t>
            </w:r>
          </w:p>
        </w:tc>
        <w:tc>
          <w:tcPr>
            <w:tcW w:w="5664" w:type="dxa"/>
            <w:shd w:val="clear" w:color="auto" w:fill="CCFFFF"/>
          </w:tcPr>
          <w:p w14:paraId="775D6726" w14:textId="49707CBF" w:rsidR="00C906B7" w:rsidRPr="00CC7E02" w:rsidRDefault="00C906B7" w:rsidP="00CC7E02">
            <w:pPr>
              <w:autoSpaceDE w:val="0"/>
              <w:autoSpaceDN w:val="0"/>
              <w:adjustRightInd w:val="0"/>
              <w:contextualSpacing/>
              <w:jc w:val="center"/>
              <w:rPr>
                <w:rFonts w:ascii="Arial Narrow" w:hAnsi="Arial Narrow" w:cs="Myriad Pro"/>
                <w:b/>
                <w:bCs/>
                <w:color w:val="000000" w:themeColor="text1"/>
              </w:rPr>
            </w:pPr>
            <w:r w:rsidRPr="00CC7E02">
              <w:rPr>
                <w:rFonts w:ascii="Arial Narrow" w:hAnsi="Arial Narrow" w:cs="Myriad Pro"/>
                <w:b/>
                <w:bCs/>
                <w:color w:val="000000" w:themeColor="text1"/>
              </w:rPr>
              <w:t>DIRECCIÓN</w:t>
            </w:r>
          </w:p>
        </w:tc>
      </w:tr>
      <w:tr w:rsidR="00C906B7" w14:paraId="3C89D043" w14:textId="77777777" w:rsidTr="00CC7E02">
        <w:tc>
          <w:tcPr>
            <w:tcW w:w="2693" w:type="dxa"/>
          </w:tcPr>
          <w:p w14:paraId="3E2EA144" w14:textId="1934D678" w:rsidR="00C906B7" w:rsidRPr="00CC7E02" w:rsidRDefault="00CC7E02" w:rsidP="00062CE0">
            <w:pPr>
              <w:autoSpaceDE w:val="0"/>
              <w:autoSpaceDN w:val="0"/>
              <w:adjustRightInd w:val="0"/>
              <w:contextualSpacing/>
              <w:jc w:val="both"/>
              <w:rPr>
                <w:rFonts w:ascii="Arial Narrow" w:hAnsi="Arial Narrow" w:cs="Myriad Pro"/>
                <w:color w:val="000000" w:themeColor="text1"/>
              </w:rPr>
            </w:pPr>
            <w:r w:rsidRPr="00CC7E02">
              <w:rPr>
                <w:rFonts w:ascii="Arial Narrow" w:hAnsi="Arial Narrow" w:cs="Arial"/>
                <w:color w:val="000000"/>
                <w:sz w:val="20"/>
                <w:szCs w:val="20"/>
                <w:shd w:val="clear" w:color="auto" w:fill="FFFFFF"/>
              </w:rPr>
              <w:t>Bellavista</w:t>
            </w:r>
          </w:p>
        </w:tc>
        <w:tc>
          <w:tcPr>
            <w:tcW w:w="5664" w:type="dxa"/>
          </w:tcPr>
          <w:p w14:paraId="1DED8812" w14:textId="6F4DD9AB" w:rsidR="00C906B7" w:rsidRPr="00CC7E02" w:rsidRDefault="00CC7E02" w:rsidP="00062CE0">
            <w:pPr>
              <w:autoSpaceDE w:val="0"/>
              <w:autoSpaceDN w:val="0"/>
              <w:adjustRightInd w:val="0"/>
              <w:contextualSpacing/>
              <w:jc w:val="both"/>
              <w:rPr>
                <w:rFonts w:ascii="Arial Narrow" w:hAnsi="Arial Narrow" w:cs="Myriad Pro"/>
                <w:color w:val="000000" w:themeColor="text1"/>
              </w:rPr>
            </w:pPr>
            <w:r w:rsidRPr="00CC7E02">
              <w:rPr>
                <w:rFonts w:ascii="Arial Narrow" w:hAnsi="Arial Narrow" w:cs="Arial"/>
                <w:color w:val="000000"/>
                <w:sz w:val="20"/>
                <w:szCs w:val="20"/>
                <w:shd w:val="clear" w:color="auto" w:fill="FFFFFF"/>
              </w:rPr>
              <w:t>Jr. Grau 495</w:t>
            </w:r>
          </w:p>
        </w:tc>
      </w:tr>
      <w:tr w:rsidR="00C906B7" w14:paraId="0E0EC7C4" w14:textId="77777777" w:rsidTr="00CC7E02">
        <w:tc>
          <w:tcPr>
            <w:tcW w:w="2693" w:type="dxa"/>
          </w:tcPr>
          <w:p w14:paraId="0E077D40" w14:textId="78DF5B57" w:rsidR="00C906B7" w:rsidRPr="00CC7E02" w:rsidRDefault="00CC7E02" w:rsidP="00062CE0">
            <w:pPr>
              <w:autoSpaceDE w:val="0"/>
              <w:autoSpaceDN w:val="0"/>
              <w:adjustRightInd w:val="0"/>
              <w:contextualSpacing/>
              <w:jc w:val="both"/>
              <w:rPr>
                <w:rFonts w:ascii="Arial Narrow" w:hAnsi="Arial Narrow" w:cs="Myriad Pro"/>
                <w:color w:val="000000" w:themeColor="text1"/>
              </w:rPr>
            </w:pPr>
            <w:r w:rsidRPr="00CC7E02">
              <w:rPr>
                <w:rFonts w:ascii="Arial Narrow" w:hAnsi="Arial Narrow" w:cs="Myriad Pro"/>
                <w:color w:val="000000" w:themeColor="text1"/>
              </w:rPr>
              <w:t>Callao</w:t>
            </w:r>
          </w:p>
        </w:tc>
        <w:tc>
          <w:tcPr>
            <w:tcW w:w="5664" w:type="dxa"/>
          </w:tcPr>
          <w:p w14:paraId="505CAABC" w14:textId="4664A540" w:rsidR="00C906B7" w:rsidRPr="00CC7E02" w:rsidRDefault="00CC7E02" w:rsidP="00C906B7">
            <w:pPr>
              <w:pStyle w:val="yiv4955116452msonormal"/>
              <w:shd w:val="clear" w:color="auto" w:fill="FFFFFF"/>
              <w:spacing w:before="0" w:beforeAutospacing="0" w:after="0" w:afterAutospacing="0"/>
              <w:rPr>
                <w:rFonts w:ascii="Arial Narrow" w:hAnsi="Arial Narrow" w:cs="Arial"/>
                <w:color w:val="000000"/>
              </w:rPr>
            </w:pPr>
            <w:r w:rsidRPr="00CC7E02">
              <w:rPr>
                <w:rFonts w:ascii="Arial Narrow" w:hAnsi="Arial Narrow" w:cs="Arial"/>
                <w:color w:val="000000"/>
                <w:sz w:val="20"/>
                <w:szCs w:val="20"/>
                <w:lang w:val="es-ES"/>
              </w:rPr>
              <w:t xml:space="preserve">Jr. Paz Soldán 252, </w:t>
            </w:r>
            <w:r>
              <w:rPr>
                <w:rFonts w:ascii="Arial Narrow" w:hAnsi="Arial Narrow" w:cs="Arial"/>
                <w:color w:val="000000"/>
                <w:sz w:val="20"/>
                <w:szCs w:val="20"/>
                <w:lang w:val="es-ES"/>
              </w:rPr>
              <w:t>c</w:t>
            </w:r>
            <w:r w:rsidRPr="00CC7E02">
              <w:rPr>
                <w:rFonts w:ascii="Arial Narrow" w:hAnsi="Arial Narrow" w:cs="Arial"/>
                <w:color w:val="000000"/>
                <w:sz w:val="20"/>
                <w:szCs w:val="20"/>
                <w:lang w:val="es-ES"/>
              </w:rPr>
              <w:t xml:space="preserve">ostado </w:t>
            </w:r>
            <w:r>
              <w:rPr>
                <w:rFonts w:ascii="Arial Narrow" w:hAnsi="Arial Narrow" w:cs="Arial"/>
                <w:color w:val="000000"/>
                <w:sz w:val="20"/>
                <w:szCs w:val="20"/>
                <w:lang w:val="es-ES"/>
              </w:rPr>
              <w:t>d</w:t>
            </w:r>
            <w:r w:rsidRPr="00CC7E02">
              <w:rPr>
                <w:rFonts w:ascii="Arial Narrow" w:hAnsi="Arial Narrow" w:cs="Arial"/>
                <w:color w:val="000000"/>
                <w:sz w:val="20"/>
                <w:szCs w:val="20"/>
                <w:lang w:val="es-ES"/>
              </w:rPr>
              <w:t xml:space="preserve">e </w:t>
            </w:r>
            <w:r>
              <w:rPr>
                <w:rFonts w:ascii="Arial Narrow" w:hAnsi="Arial Narrow" w:cs="Arial"/>
                <w:color w:val="000000"/>
                <w:sz w:val="20"/>
                <w:szCs w:val="20"/>
                <w:lang w:val="es-ES"/>
              </w:rPr>
              <w:t>l</w:t>
            </w:r>
            <w:r w:rsidRPr="00CC7E02">
              <w:rPr>
                <w:rFonts w:ascii="Arial Narrow" w:hAnsi="Arial Narrow" w:cs="Arial"/>
                <w:color w:val="000000"/>
                <w:sz w:val="20"/>
                <w:szCs w:val="20"/>
                <w:lang w:val="es-ES"/>
              </w:rPr>
              <w:t xml:space="preserve">a Fortaleza </w:t>
            </w:r>
            <w:r>
              <w:rPr>
                <w:rFonts w:ascii="Arial Narrow" w:hAnsi="Arial Narrow" w:cs="Arial"/>
                <w:color w:val="000000"/>
                <w:sz w:val="20"/>
                <w:szCs w:val="20"/>
                <w:lang w:val="es-ES"/>
              </w:rPr>
              <w:t>d</w:t>
            </w:r>
            <w:r w:rsidRPr="00CC7E02">
              <w:rPr>
                <w:rFonts w:ascii="Arial Narrow" w:hAnsi="Arial Narrow" w:cs="Arial"/>
                <w:color w:val="000000"/>
                <w:sz w:val="20"/>
                <w:szCs w:val="20"/>
                <w:lang w:val="es-ES"/>
              </w:rPr>
              <w:t xml:space="preserve">el Real </w:t>
            </w:r>
            <w:r w:rsidRPr="00CC7E02">
              <w:rPr>
                <w:rFonts w:ascii="Arial Narrow" w:hAnsi="Arial Narrow" w:cs="Arial"/>
                <w:color w:val="000000"/>
                <w:sz w:val="20"/>
                <w:szCs w:val="20"/>
              </w:rPr>
              <w:t>Felipe</w:t>
            </w:r>
          </w:p>
        </w:tc>
      </w:tr>
      <w:tr w:rsidR="00C906B7" w14:paraId="312DEB45" w14:textId="77777777" w:rsidTr="00CC7E02">
        <w:tc>
          <w:tcPr>
            <w:tcW w:w="2693" w:type="dxa"/>
          </w:tcPr>
          <w:p w14:paraId="68125908" w14:textId="24EF6160" w:rsidR="00C906B7" w:rsidRPr="00CC7E02" w:rsidRDefault="00CC7E02" w:rsidP="00062CE0">
            <w:pPr>
              <w:autoSpaceDE w:val="0"/>
              <w:autoSpaceDN w:val="0"/>
              <w:adjustRightInd w:val="0"/>
              <w:contextualSpacing/>
              <w:jc w:val="both"/>
              <w:rPr>
                <w:rFonts w:ascii="Arial Narrow" w:hAnsi="Arial Narrow" w:cs="Myriad Pro"/>
                <w:color w:val="000000" w:themeColor="text1"/>
              </w:rPr>
            </w:pPr>
            <w:r w:rsidRPr="00CC7E02">
              <w:rPr>
                <w:rFonts w:ascii="Arial Narrow" w:hAnsi="Arial Narrow" w:cs="Arial"/>
                <w:color w:val="000000"/>
                <w:sz w:val="20"/>
                <w:szCs w:val="20"/>
                <w:shd w:val="clear" w:color="auto" w:fill="FFFFFF"/>
              </w:rPr>
              <w:t>Carmen De La Legua Reynoso</w:t>
            </w:r>
          </w:p>
        </w:tc>
        <w:tc>
          <w:tcPr>
            <w:tcW w:w="5664" w:type="dxa"/>
          </w:tcPr>
          <w:p w14:paraId="22EE75E7" w14:textId="14D09DD5" w:rsidR="00C906B7" w:rsidRPr="00CC7E02" w:rsidRDefault="00CC7E02" w:rsidP="00C906B7">
            <w:pPr>
              <w:rPr>
                <w:rFonts w:ascii="Arial Narrow" w:hAnsi="Arial Narrow" w:cs="Myriad Pro"/>
                <w:color w:val="000000" w:themeColor="text1"/>
              </w:rPr>
            </w:pPr>
            <w:r w:rsidRPr="00CC7E02">
              <w:rPr>
                <w:rFonts w:ascii="Arial Narrow" w:hAnsi="Arial Narrow" w:cs="Myriad Pro"/>
                <w:color w:val="000000" w:themeColor="text1"/>
              </w:rPr>
              <w:t>Jr. José Gálvez 100</w:t>
            </w:r>
          </w:p>
        </w:tc>
      </w:tr>
      <w:tr w:rsidR="00C906B7" w14:paraId="04A842E5" w14:textId="77777777" w:rsidTr="00CC7E02">
        <w:tc>
          <w:tcPr>
            <w:tcW w:w="2693" w:type="dxa"/>
          </w:tcPr>
          <w:p w14:paraId="49A7936D" w14:textId="5CE9C84C" w:rsidR="00C906B7" w:rsidRPr="00CC7E02" w:rsidRDefault="00CC7E02" w:rsidP="00062CE0">
            <w:pPr>
              <w:autoSpaceDE w:val="0"/>
              <w:autoSpaceDN w:val="0"/>
              <w:adjustRightInd w:val="0"/>
              <w:contextualSpacing/>
              <w:jc w:val="both"/>
              <w:rPr>
                <w:rFonts w:ascii="Arial Narrow" w:hAnsi="Arial Narrow" w:cs="Myriad Pro"/>
                <w:color w:val="000000" w:themeColor="text1"/>
              </w:rPr>
            </w:pPr>
            <w:r w:rsidRPr="00CC7E02">
              <w:rPr>
                <w:rFonts w:ascii="Arial Narrow" w:hAnsi="Arial Narrow" w:cs="Arial"/>
                <w:color w:val="000000"/>
                <w:sz w:val="20"/>
                <w:szCs w:val="20"/>
                <w:shd w:val="clear" w:color="auto" w:fill="FFFFFF"/>
              </w:rPr>
              <w:t>La Perla</w:t>
            </w:r>
          </w:p>
        </w:tc>
        <w:tc>
          <w:tcPr>
            <w:tcW w:w="5664" w:type="dxa"/>
          </w:tcPr>
          <w:p w14:paraId="3CCFA2E0" w14:textId="55AF47E7" w:rsidR="00C906B7" w:rsidRPr="00CC7E02" w:rsidRDefault="00CC7E02" w:rsidP="00C906B7">
            <w:pPr>
              <w:pStyle w:val="yiv4955116452msonormal"/>
              <w:spacing w:before="0" w:beforeAutospacing="0" w:after="0" w:afterAutospacing="0"/>
              <w:jc w:val="both"/>
              <w:rPr>
                <w:rFonts w:ascii="Arial Narrow" w:hAnsi="Arial Narrow" w:cs="Myriad Pro"/>
                <w:color w:val="000000" w:themeColor="text1"/>
              </w:rPr>
            </w:pPr>
            <w:r w:rsidRPr="00CC7E02">
              <w:rPr>
                <w:rFonts w:ascii="Arial Narrow" w:hAnsi="Arial Narrow" w:cs="Arial"/>
                <w:color w:val="000000"/>
                <w:sz w:val="20"/>
                <w:szCs w:val="20"/>
                <w:lang w:val="es-ES"/>
              </w:rPr>
              <w:t xml:space="preserve">Av. Haya </w:t>
            </w:r>
            <w:r>
              <w:rPr>
                <w:rFonts w:ascii="Arial Narrow" w:hAnsi="Arial Narrow" w:cs="Arial"/>
                <w:color w:val="000000"/>
                <w:sz w:val="20"/>
                <w:szCs w:val="20"/>
                <w:lang w:val="es-ES"/>
              </w:rPr>
              <w:t>d</w:t>
            </w:r>
            <w:r w:rsidRPr="00CC7E02">
              <w:rPr>
                <w:rFonts w:ascii="Arial Narrow" w:hAnsi="Arial Narrow" w:cs="Arial"/>
                <w:color w:val="000000"/>
                <w:sz w:val="20"/>
                <w:szCs w:val="20"/>
                <w:lang w:val="es-ES"/>
              </w:rPr>
              <w:t xml:space="preserve">e La Torre, Galerías Haya </w:t>
            </w:r>
            <w:r>
              <w:rPr>
                <w:rFonts w:ascii="Arial Narrow" w:hAnsi="Arial Narrow" w:cs="Arial"/>
                <w:color w:val="000000"/>
                <w:sz w:val="20"/>
                <w:szCs w:val="20"/>
                <w:lang w:val="es-ES"/>
              </w:rPr>
              <w:t>d</w:t>
            </w:r>
            <w:r w:rsidRPr="00CC7E02">
              <w:rPr>
                <w:rFonts w:ascii="Arial Narrow" w:hAnsi="Arial Narrow" w:cs="Arial"/>
                <w:color w:val="000000"/>
                <w:sz w:val="20"/>
                <w:szCs w:val="20"/>
                <w:lang w:val="es-ES"/>
              </w:rPr>
              <w:t xml:space="preserve">e La Torre, 1er </w:t>
            </w:r>
            <w:r w:rsidRPr="00CC7E02">
              <w:rPr>
                <w:rFonts w:ascii="Arial Narrow" w:hAnsi="Arial Narrow" w:cs="Arial"/>
                <w:color w:val="000000"/>
                <w:sz w:val="20"/>
                <w:szCs w:val="20"/>
              </w:rPr>
              <w:t>Piso</w:t>
            </w:r>
          </w:p>
        </w:tc>
      </w:tr>
      <w:tr w:rsidR="00C906B7" w14:paraId="1DA0D764" w14:textId="77777777" w:rsidTr="00CC7E02">
        <w:tc>
          <w:tcPr>
            <w:tcW w:w="2693" w:type="dxa"/>
          </w:tcPr>
          <w:p w14:paraId="461B04A9" w14:textId="72456704" w:rsidR="00C906B7" w:rsidRPr="00CC7E02" w:rsidRDefault="00CC7E02" w:rsidP="00062CE0">
            <w:pPr>
              <w:autoSpaceDE w:val="0"/>
              <w:autoSpaceDN w:val="0"/>
              <w:adjustRightInd w:val="0"/>
              <w:contextualSpacing/>
              <w:jc w:val="both"/>
              <w:rPr>
                <w:rFonts w:ascii="Arial Narrow" w:hAnsi="Arial Narrow" w:cs="Myriad Pro"/>
                <w:color w:val="000000" w:themeColor="text1"/>
              </w:rPr>
            </w:pPr>
            <w:r w:rsidRPr="00CC7E02">
              <w:rPr>
                <w:rFonts w:ascii="Arial Narrow" w:hAnsi="Arial Narrow" w:cs="Arial"/>
                <w:color w:val="000000"/>
                <w:sz w:val="20"/>
                <w:szCs w:val="20"/>
                <w:shd w:val="clear" w:color="auto" w:fill="FFFFFF"/>
              </w:rPr>
              <w:t>La Punta</w:t>
            </w:r>
          </w:p>
        </w:tc>
        <w:tc>
          <w:tcPr>
            <w:tcW w:w="5664" w:type="dxa"/>
          </w:tcPr>
          <w:p w14:paraId="158EAD73" w14:textId="3071C340" w:rsidR="00C906B7" w:rsidRPr="00CC7E02" w:rsidRDefault="00CC7E02" w:rsidP="00062CE0">
            <w:pPr>
              <w:autoSpaceDE w:val="0"/>
              <w:autoSpaceDN w:val="0"/>
              <w:adjustRightInd w:val="0"/>
              <w:contextualSpacing/>
              <w:jc w:val="both"/>
              <w:rPr>
                <w:rFonts w:ascii="Arial Narrow" w:hAnsi="Arial Narrow" w:cs="Myriad Pro"/>
                <w:color w:val="000000" w:themeColor="text1"/>
              </w:rPr>
            </w:pPr>
            <w:r w:rsidRPr="00CC7E02">
              <w:rPr>
                <w:rFonts w:ascii="Arial Narrow" w:hAnsi="Arial Narrow" w:cs="Arial"/>
                <w:color w:val="000000"/>
                <w:sz w:val="20"/>
                <w:szCs w:val="20"/>
                <w:shd w:val="clear" w:color="auto" w:fill="FFFFFF"/>
              </w:rPr>
              <w:t xml:space="preserve">Malecón Pardo, Local </w:t>
            </w:r>
            <w:r>
              <w:rPr>
                <w:rFonts w:ascii="Arial Narrow" w:hAnsi="Arial Narrow" w:cs="Arial"/>
                <w:color w:val="000000"/>
                <w:sz w:val="20"/>
                <w:szCs w:val="20"/>
                <w:shd w:val="clear" w:color="auto" w:fill="FFFFFF"/>
              </w:rPr>
              <w:t>d</w:t>
            </w:r>
            <w:r w:rsidRPr="00CC7E02">
              <w:rPr>
                <w:rFonts w:ascii="Arial Narrow" w:hAnsi="Arial Narrow" w:cs="Arial"/>
                <w:color w:val="000000"/>
                <w:sz w:val="20"/>
                <w:szCs w:val="20"/>
                <w:shd w:val="clear" w:color="auto" w:fill="FFFFFF"/>
              </w:rPr>
              <w:t>e La Municipalidad</w:t>
            </w:r>
          </w:p>
        </w:tc>
      </w:tr>
      <w:tr w:rsidR="00C906B7" w:rsidRPr="00014835" w14:paraId="3A8E35D4" w14:textId="77777777" w:rsidTr="00CC7E02">
        <w:tc>
          <w:tcPr>
            <w:tcW w:w="2693" w:type="dxa"/>
          </w:tcPr>
          <w:p w14:paraId="3E73DD29" w14:textId="1DB7E128" w:rsidR="00C906B7" w:rsidRPr="00CC7E02" w:rsidRDefault="00CC7E02" w:rsidP="00062CE0">
            <w:pPr>
              <w:autoSpaceDE w:val="0"/>
              <w:autoSpaceDN w:val="0"/>
              <w:adjustRightInd w:val="0"/>
              <w:contextualSpacing/>
              <w:jc w:val="both"/>
              <w:rPr>
                <w:rFonts w:ascii="Arial Narrow" w:hAnsi="Arial Narrow" w:cs="Myriad Pro"/>
                <w:color w:val="000000" w:themeColor="text1"/>
              </w:rPr>
            </w:pPr>
            <w:r w:rsidRPr="00CC7E02">
              <w:rPr>
                <w:rFonts w:ascii="Arial Narrow" w:hAnsi="Arial Narrow" w:cs="Myriad Pro"/>
                <w:color w:val="000000" w:themeColor="text1"/>
              </w:rPr>
              <w:t>Mi Perú</w:t>
            </w:r>
          </w:p>
        </w:tc>
        <w:tc>
          <w:tcPr>
            <w:tcW w:w="5664" w:type="dxa"/>
          </w:tcPr>
          <w:p w14:paraId="7DF852D2" w14:textId="257C4E29" w:rsidR="00C906B7" w:rsidRPr="00EA3194" w:rsidRDefault="00CC7E02" w:rsidP="00062CE0">
            <w:pPr>
              <w:autoSpaceDE w:val="0"/>
              <w:autoSpaceDN w:val="0"/>
              <w:adjustRightInd w:val="0"/>
              <w:contextualSpacing/>
              <w:jc w:val="both"/>
              <w:rPr>
                <w:rFonts w:ascii="Arial Narrow" w:hAnsi="Arial Narrow" w:cs="Myriad Pro"/>
                <w:color w:val="000000" w:themeColor="text1"/>
                <w:lang w:val="en-US"/>
              </w:rPr>
            </w:pPr>
            <w:r w:rsidRPr="00EA3194">
              <w:rPr>
                <w:rFonts w:ascii="Arial Narrow" w:hAnsi="Arial Narrow" w:cs="Arial"/>
                <w:color w:val="000000"/>
                <w:sz w:val="20"/>
                <w:szCs w:val="20"/>
                <w:shd w:val="clear" w:color="auto" w:fill="FFFFFF"/>
                <w:lang w:val="en-US"/>
              </w:rPr>
              <w:t xml:space="preserve">Av. Trujillo </w:t>
            </w:r>
            <w:proofErr w:type="spellStart"/>
            <w:r w:rsidRPr="00EA3194">
              <w:rPr>
                <w:rFonts w:ascii="Arial Narrow" w:hAnsi="Arial Narrow" w:cs="Arial"/>
                <w:color w:val="000000"/>
                <w:sz w:val="20"/>
                <w:szCs w:val="20"/>
                <w:shd w:val="clear" w:color="auto" w:fill="FFFFFF"/>
                <w:lang w:val="en-US"/>
              </w:rPr>
              <w:t>Mz</w:t>
            </w:r>
            <w:proofErr w:type="spellEnd"/>
            <w:r w:rsidRPr="00EA3194">
              <w:rPr>
                <w:rFonts w:ascii="Arial Narrow" w:hAnsi="Arial Narrow" w:cs="Arial"/>
                <w:color w:val="000000"/>
                <w:sz w:val="20"/>
                <w:szCs w:val="20"/>
                <w:shd w:val="clear" w:color="auto" w:fill="FFFFFF"/>
                <w:lang w:val="en-US"/>
              </w:rPr>
              <w:t>. I11 Lt. 2</w:t>
            </w:r>
          </w:p>
        </w:tc>
      </w:tr>
      <w:tr w:rsidR="00C906B7" w14:paraId="03ECD9BB" w14:textId="77777777" w:rsidTr="00CC7E02">
        <w:tc>
          <w:tcPr>
            <w:tcW w:w="2693" w:type="dxa"/>
          </w:tcPr>
          <w:p w14:paraId="7CB3E373" w14:textId="3CFE41A7" w:rsidR="00C906B7" w:rsidRPr="00CC7E02" w:rsidRDefault="00CC7E02" w:rsidP="00062CE0">
            <w:pPr>
              <w:autoSpaceDE w:val="0"/>
              <w:autoSpaceDN w:val="0"/>
              <w:adjustRightInd w:val="0"/>
              <w:contextualSpacing/>
              <w:jc w:val="both"/>
              <w:rPr>
                <w:rFonts w:ascii="Arial Narrow" w:hAnsi="Arial Narrow" w:cs="Myriad Pro"/>
                <w:color w:val="000000" w:themeColor="text1"/>
              </w:rPr>
            </w:pPr>
            <w:r w:rsidRPr="00CC7E02">
              <w:rPr>
                <w:rFonts w:ascii="Arial Narrow" w:hAnsi="Arial Narrow" w:cs="Arial"/>
                <w:color w:val="000000"/>
                <w:sz w:val="20"/>
                <w:szCs w:val="20"/>
                <w:shd w:val="clear" w:color="auto" w:fill="FFFFFF"/>
              </w:rPr>
              <w:t>Ventanilla</w:t>
            </w:r>
          </w:p>
        </w:tc>
        <w:tc>
          <w:tcPr>
            <w:tcW w:w="5664" w:type="dxa"/>
          </w:tcPr>
          <w:p w14:paraId="1C29A006" w14:textId="1C1C404A" w:rsidR="00C906B7" w:rsidRPr="00CC7E02" w:rsidRDefault="00CC7E02" w:rsidP="00C906B7">
            <w:pPr>
              <w:pStyle w:val="yiv4955116452msonormal"/>
              <w:shd w:val="clear" w:color="auto" w:fill="FFFFFF"/>
              <w:spacing w:before="0" w:beforeAutospacing="0" w:after="0" w:afterAutospacing="0"/>
              <w:rPr>
                <w:rFonts w:ascii="Arial Narrow" w:hAnsi="Arial Narrow" w:cs="Arial"/>
                <w:color w:val="000000"/>
              </w:rPr>
            </w:pPr>
            <w:r w:rsidRPr="00CC7E02">
              <w:rPr>
                <w:rFonts w:ascii="Arial Narrow" w:hAnsi="Arial Narrow" w:cs="Arial"/>
                <w:color w:val="000000"/>
                <w:sz w:val="20"/>
                <w:szCs w:val="20"/>
                <w:lang w:val="es-ES"/>
              </w:rPr>
              <w:t xml:space="preserve">Calle 3 </w:t>
            </w:r>
            <w:proofErr w:type="spellStart"/>
            <w:r w:rsidRPr="00CC7E02">
              <w:rPr>
                <w:rFonts w:ascii="Arial Narrow" w:hAnsi="Arial Narrow" w:cs="Arial"/>
                <w:color w:val="000000"/>
                <w:sz w:val="20"/>
                <w:szCs w:val="20"/>
                <w:lang w:val="es-ES"/>
              </w:rPr>
              <w:t>Mz</w:t>
            </w:r>
            <w:proofErr w:type="spellEnd"/>
            <w:r w:rsidRPr="00CC7E02">
              <w:rPr>
                <w:rFonts w:ascii="Arial Narrow" w:hAnsi="Arial Narrow" w:cs="Arial"/>
                <w:color w:val="000000"/>
                <w:sz w:val="20"/>
                <w:szCs w:val="20"/>
                <w:lang w:val="es-ES"/>
              </w:rPr>
              <w:t xml:space="preserve"> K </w:t>
            </w:r>
            <w:proofErr w:type="spellStart"/>
            <w:r w:rsidRPr="00CC7E02">
              <w:rPr>
                <w:rFonts w:ascii="Arial Narrow" w:hAnsi="Arial Narrow" w:cs="Arial"/>
                <w:color w:val="000000"/>
                <w:sz w:val="20"/>
                <w:szCs w:val="20"/>
                <w:lang w:val="es-ES"/>
              </w:rPr>
              <w:t>Lt</w:t>
            </w:r>
            <w:proofErr w:type="spellEnd"/>
            <w:r w:rsidRPr="00CC7E02">
              <w:rPr>
                <w:rFonts w:ascii="Arial Narrow" w:hAnsi="Arial Narrow" w:cs="Arial"/>
                <w:color w:val="000000"/>
                <w:sz w:val="20"/>
                <w:szCs w:val="20"/>
                <w:lang w:val="es-ES"/>
              </w:rPr>
              <w:t xml:space="preserve"> 14, Urb. Pedro Cueva, Espalda </w:t>
            </w:r>
            <w:r>
              <w:rPr>
                <w:rFonts w:ascii="Arial Narrow" w:hAnsi="Arial Narrow" w:cs="Arial"/>
                <w:color w:val="000000"/>
                <w:sz w:val="20"/>
                <w:szCs w:val="20"/>
                <w:lang w:val="es-ES"/>
              </w:rPr>
              <w:t>d</w:t>
            </w:r>
            <w:r w:rsidRPr="00CC7E02">
              <w:rPr>
                <w:rFonts w:ascii="Arial Narrow" w:hAnsi="Arial Narrow" w:cs="Arial"/>
                <w:color w:val="000000"/>
                <w:sz w:val="20"/>
                <w:szCs w:val="20"/>
                <w:lang w:val="es-ES"/>
              </w:rPr>
              <w:t xml:space="preserve">e </w:t>
            </w:r>
            <w:r>
              <w:rPr>
                <w:rFonts w:ascii="Arial Narrow" w:hAnsi="Arial Narrow" w:cs="Arial"/>
                <w:color w:val="000000"/>
                <w:sz w:val="20"/>
                <w:szCs w:val="20"/>
                <w:lang w:val="es-ES"/>
              </w:rPr>
              <w:t>l</w:t>
            </w:r>
            <w:r w:rsidRPr="00CC7E02">
              <w:rPr>
                <w:rFonts w:ascii="Arial Narrow" w:hAnsi="Arial Narrow" w:cs="Arial"/>
                <w:color w:val="000000"/>
                <w:sz w:val="20"/>
                <w:szCs w:val="20"/>
                <w:lang w:val="es-ES"/>
              </w:rPr>
              <w:t>a I</w:t>
            </w:r>
            <w:r>
              <w:rPr>
                <w:rFonts w:ascii="Arial Narrow" w:hAnsi="Arial Narrow" w:cs="Arial"/>
                <w:color w:val="000000"/>
                <w:sz w:val="20"/>
                <w:szCs w:val="20"/>
                <w:lang w:val="es-ES"/>
              </w:rPr>
              <w:t>EP</w:t>
            </w:r>
            <w:r w:rsidRPr="00CC7E02">
              <w:rPr>
                <w:rFonts w:ascii="Arial Narrow" w:hAnsi="Arial Narrow" w:cs="Arial"/>
                <w:color w:val="000000"/>
                <w:sz w:val="20"/>
                <w:szCs w:val="20"/>
                <w:lang w:val="es-ES"/>
              </w:rPr>
              <w:t xml:space="preserve"> Saco Oliveros</w:t>
            </w:r>
          </w:p>
        </w:tc>
      </w:tr>
    </w:tbl>
    <w:p w14:paraId="2518A878" w14:textId="46161678" w:rsidR="00C906B7" w:rsidRPr="00CC7E02" w:rsidRDefault="00CC7E02" w:rsidP="00CC7E02">
      <w:pPr>
        <w:spacing w:after="0" w:line="240" w:lineRule="auto"/>
        <w:ind w:left="709" w:right="706"/>
        <w:rPr>
          <w:b/>
          <w:color w:val="000000"/>
          <w:sz w:val="14"/>
          <w:szCs w:val="14"/>
        </w:rPr>
      </w:pPr>
      <w:r w:rsidRPr="00CC7E02">
        <w:rPr>
          <w:b/>
          <w:color w:val="000000"/>
          <w:sz w:val="14"/>
          <w:szCs w:val="14"/>
        </w:rPr>
        <w:t>Fuente: Municipalidad Provincial del Callao (2022)</w:t>
      </w:r>
    </w:p>
    <w:p w14:paraId="17F49617" w14:textId="0591B6F5" w:rsidR="00C906B7" w:rsidRDefault="00C906B7" w:rsidP="00062CE0">
      <w:pPr>
        <w:autoSpaceDE w:val="0"/>
        <w:autoSpaceDN w:val="0"/>
        <w:adjustRightInd w:val="0"/>
        <w:spacing w:after="0" w:line="240" w:lineRule="auto"/>
        <w:ind w:firstLine="709"/>
        <w:contextualSpacing/>
        <w:jc w:val="both"/>
        <w:rPr>
          <w:rFonts w:ascii="Myriad Pro" w:hAnsi="Myriad Pro" w:cs="Myriad Pro"/>
          <w:b/>
          <w:bCs/>
          <w:color w:val="000000" w:themeColor="text1"/>
        </w:rPr>
      </w:pPr>
    </w:p>
    <w:p w14:paraId="0D8F1421" w14:textId="0CA78294" w:rsidR="00683452" w:rsidRDefault="00683452" w:rsidP="00683452">
      <w:pPr>
        <w:autoSpaceDE w:val="0"/>
        <w:autoSpaceDN w:val="0"/>
        <w:adjustRightInd w:val="0"/>
        <w:spacing w:after="0" w:line="240" w:lineRule="auto"/>
        <w:ind w:left="709"/>
        <w:contextualSpacing/>
        <w:jc w:val="both"/>
        <w:rPr>
          <w:rFonts w:ascii="Myriad Pro" w:hAnsi="Myriad Pro" w:cs="Myriad Pro"/>
          <w:color w:val="000000" w:themeColor="text1"/>
        </w:rPr>
      </w:pPr>
      <w:r w:rsidRPr="00062CE0">
        <w:rPr>
          <w:rFonts w:ascii="Myriad Pro" w:hAnsi="Myriad Pro" w:cs="Myriad Pro"/>
          <w:color w:val="000000" w:themeColor="text1"/>
        </w:rPr>
        <w:t xml:space="preserve">Según información proporcionada por </w:t>
      </w:r>
      <w:r>
        <w:rPr>
          <w:rFonts w:ascii="Myriad Pro" w:hAnsi="Myriad Pro" w:cs="Myriad Pro"/>
          <w:color w:val="000000" w:themeColor="text1"/>
        </w:rPr>
        <w:t xml:space="preserve">la </w:t>
      </w:r>
      <w:r w:rsidRPr="00CC7E02">
        <w:rPr>
          <w:rFonts w:ascii="Myriad Pro" w:hAnsi="Myriad Pro" w:cs="Myriad Pro"/>
          <w:color w:val="000000" w:themeColor="text1"/>
        </w:rPr>
        <w:t>Municipalidad Provincial del Callao (2022)</w:t>
      </w:r>
      <w:r>
        <w:rPr>
          <w:rFonts w:ascii="Myriad Pro" w:hAnsi="Myriad Pro" w:cs="Myriad Pro"/>
          <w:color w:val="000000" w:themeColor="text1"/>
        </w:rPr>
        <w:t xml:space="preserve"> existe</w:t>
      </w:r>
      <w:r w:rsidR="006225FB">
        <w:rPr>
          <w:rFonts w:ascii="Myriad Pro" w:hAnsi="Myriad Pro" w:cs="Myriad Pro"/>
          <w:color w:val="000000" w:themeColor="text1"/>
        </w:rPr>
        <w:t xml:space="preserve"> en la Región Callao, </w:t>
      </w:r>
      <w:r w:rsidR="000210C0">
        <w:rPr>
          <w:rFonts w:ascii="Myriad Pro" w:hAnsi="Myriad Pro" w:cs="Myriad Pro"/>
          <w:color w:val="000000" w:themeColor="text1"/>
        </w:rPr>
        <w:t>2</w:t>
      </w:r>
      <w:r>
        <w:rPr>
          <w:rFonts w:ascii="Myriad Pro" w:hAnsi="Myriad Pro" w:cs="Myriad Pro"/>
          <w:color w:val="000000" w:themeColor="text1"/>
        </w:rPr>
        <w:t xml:space="preserve"> </w:t>
      </w:r>
      <w:r w:rsidR="000210C0" w:rsidRPr="000210C0">
        <w:rPr>
          <w:rFonts w:ascii="Myriad Pro" w:hAnsi="Myriad Pro" w:cs="Myriad Pro"/>
          <w:color w:val="000000" w:themeColor="text1"/>
        </w:rPr>
        <w:t>Centro</w:t>
      </w:r>
      <w:r w:rsidR="000210C0">
        <w:rPr>
          <w:rFonts w:ascii="Myriad Pro" w:hAnsi="Myriad Pro" w:cs="Myriad Pro"/>
          <w:color w:val="000000" w:themeColor="text1"/>
        </w:rPr>
        <w:t>s</w:t>
      </w:r>
      <w:r w:rsidR="000210C0" w:rsidRPr="000210C0">
        <w:rPr>
          <w:rFonts w:ascii="Myriad Pro" w:hAnsi="Myriad Pro" w:cs="Myriad Pro"/>
          <w:color w:val="000000" w:themeColor="text1"/>
        </w:rPr>
        <w:t xml:space="preserve"> de Acogida Residencial - Unidad </w:t>
      </w:r>
      <w:r w:rsidR="000210C0">
        <w:rPr>
          <w:rFonts w:ascii="Myriad Pro" w:hAnsi="Myriad Pro" w:cs="Myriad Pro"/>
          <w:color w:val="000000" w:themeColor="text1"/>
        </w:rPr>
        <w:t>d</w:t>
      </w:r>
      <w:r w:rsidR="000210C0" w:rsidRPr="000210C0">
        <w:rPr>
          <w:rFonts w:ascii="Myriad Pro" w:hAnsi="Myriad Pro" w:cs="Myriad Pro"/>
          <w:color w:val="000000" w:themeColor="text1"/>
        </w:rPr>
        <w:t xml:space="preserve">e Servicios </w:t>
      </w:r>
      <w:r w:rsidR="000210C0">
        <w:rPr>
          <w:rFonts w:ascii="Myriad Pro" w:hAnsi="Myriad Pro" w:cs="Myriad Pro"/>
          <w:color w:val="000000" w:themeColor="text1"/>
        </w:rPr>
        <w:t>d</w:t>
      </w:r>
      <w:r w:rsidR="000210C0" w:rsidRPr="000210C0">
        <w:rPr>
          <w:rFonts w:ascii="Myriad Pro" w:hAnsi="Myriad Pro" w:cs="Myriad Pro"/>
          <w:color w:val="000000" w:themeColor="text1"/>
        </w:rPr>
        <w:t xml:space="preserve">e Protección </w:t>
      </w:r>
      <w:r w:rsidR="000210C0">
        <w:rPr>
          <w:rFonts w:ascii="Myriad Pro" w:hAnsi="Myriad Pro" w:cs="Myriad Pro"/>
          <w:color w:val="000000" w:themeColor="text1"/>
        </w:rPr>
        <w:t>d</w:t>
      </w:r>
      <w:r w:rsidR="000210C0" w:rsidRPr="000210C0">
        <w:rPr>
          <w:rFonts w:ascii="Myriad Pro" w:hAnsi="Myriad Pro" w:cs="Myriad Pro"/>
          <w:color w:val="000000" w:themeColor="text1"/>
        </w:rPr>
        <w:t xml:space="preserve">e Niños, Niñas </w:t>
      </w:r>
      <w:r w:rsidR="000210C0">
        <w:rPr>
          <w:rFonts w:ascii="Myriad Pro" w:hAnsi="Myriad Pro" w:cs="Myriad Pro"/>
          <w:color w:val="000000" w:themeColor="text1"/>
        </w:rPr>
        <w:t>y</w:t>
      </w:r>
      <w:r w:rsidR="000210C0" w:rsidRPr="000210C0">
        <w:rPr>
          <w:rFonts w:ascii="Myriad Pro" w:hAnsi="Myriad Pro" w:cs="Myriad Pro"/>
          <w:color w:val="000000" w:themeColor="text1"/>
        </w:rPr>
        <w:t xml:space="preserve"> Adolescentes (USPNNA)</w:t>
      </w:r>
      <w:r w:rsidR="000210C0">
        <w:rPr>
          <w:rFonts w:ascii="Myriad Pro" w:hAnsi="Myriad Pro" w:cs="Myriad Pro"/>
          <w:color w:val="000000" w:themeColor="text1"/>
        </w:rPr>
        <w:t>.</w:t>
      </w:r>
    </w:p>
    <w:p w14:paraId="4503E066" w14:textId="77777777" w:rsidR="00683452" w:rsidRDefault="00683452" w:rsidP="00683452">
      <w:pPr>
        <w:autoSpaceDE w:val="0"/>
        <w:autoSpaceDN w:val="0"/>
        <w:adjustRightInd w:val="0"/>
        <w:spacing w:after="0" w:line="240" w:lineRule="auto"/>
        <w:ind w:firstLine="709"/>
        <w:contextualSpacing/>
        <w:jc w:val="both"/>
        <w:rPr>
          <w:rFonts w:ascii="Myriad Pro" w:hAnsi="Myriad Pro" w:cs="Myriad Pro"/>
          <w:b/>
          <w:bCs/>
          <w:color w:val="000000" w:themeColor="text1"/>
        </w:rPr>
      </w:pPr>
    </w:p>
    <w:p w14:paraId="40C47B8D" w14:textId="0202C036" w:rsidR="00683452" w:rsidRPr="00A52196" w:rsidRDefault="00683452" w:rsidP="00683452">
      <w:pPr>
        <w:pStyle w:val="Pa17"/>
        <w:spacing w:line="240" w:lineRule="auto"/>
        <w:ind w:left="709"/>
        <w:contextualSpacing/>
        <w:jc w:val="center"/>
        <w:rPr>
          <w:rFonts w:ascii="Myriad Pro" w:hAnsi="Myriad Pro" w:cs="Myriad Pro Cond"/>
          <w:b/>
          <w:bCs/>
          <w:i/>
          <w:color w:val="000000" w:themeColor="text1"/>
          <w:sz w:val="22"/>
          <w:szCs w:val="22"/>
        </w:rPr>
      </w:pPr>
      <w:r>
        <w:rPr>
          <w:rFonts w:ascii="Myriad Pro" w:hAnsi="Myriad Pro" w:cs="Myriad Pro Cond"/>
          <w:b/>
          <w:bCs/>
          <w:i/>
          <w:color w:val="000000" w:themeColor="text1"/>
          <w:sz w:val="22"/>
          <w:szCs w:val="22"/>
        </w:rPr>
        <w:t xml:space="preserve">CALLAO: </w:t>
      </w:r>
      <w:r w:rsidR="000210C0" w:rsidRPr="000210C0">
        <w:rPr>
          <w:rFonts w:ascii="Myriad Pro" w:hAnsi="Myriad Pro" w:cs="Myriad Pro Cond"/>
          <w:b/>
          <w:bCs/>
          <w:i/>
          <w:color w:val="000000" w:themeColor="text1"/>
          <w:sz w:val="22"/>
          <w:szCs w:val="22"/>
        </w:rPr>
        <w:t>CENTROS DE ACOGIDA RESIDENCIAL - UNIDAD DE SERVICIOS DE PROTECCIÓN DE NIÑOS, NIÑAS Y ADOLESCENTES (USPNNA)</w:t>
      </w:r>
      <w:r w:rsidR="000210C0">
        <w:rPr>
          <w:rFonts w:ascii="Myriad Pro" w:hAnsi="Myriad Pro" w:cs="Myriad Pro Cond"/>
          <w:b/>
          <w:bCs/>
          <w:i/>
          <w:color w:val="000000" w:themeColor="text1"/>
          <w:sz w:val="22"/>
          <w:szCs w:val="22"/>
        </w:rPr>
        <w:t>, 2022</w:t>
      </w:r>
    </w:p>
    <w:tbl>
      <w:tblPr>
        <w:tblStyle w:val="Tablaconcuadrcula"/>
        <w:tblW w:w="0" w:type="auto"/>
        <w:tblInd w:w="704" w:type="dxa"/>
        <w:tblLook w:val="04A0" w:firstRow="1" w:lastRow="0" w:firstColumn="1" w:lastColumn="0" w:noHBand="0" w:noVBand="1"/>
      </w:tblPr>
      <w:tblGrid>
        <w:gridCol w:w="1276"/>
        <w:gridCol w:w="2835"/>
        <w:gridCol w:w="4246"/>
      </w:tblGrid>
      <w:tr w:rsidR="000210C0" w14:paraId="7BCEFE33" w14:textId="77777777" w:rsidTr="000210C0">
        <w:tc>
          <w:tcPr>
            <w:tcW w:w="1276" w:type="dxa"/>
            <w:shd w:val="clear" w:color="auto" w:fill="CCFFFF"/>
          </w:tcPr>
          <w:p w14:paraId="4CC4A989" w14:textId="77777777" w:rsidR="000210C0" w:rsidRPr="00CC7E02" w:rsidRDefault="000210C0" w:rsidP="00014835">
            <w:pPr>
              <w:autoSpaceDE w:val="0"/>
              <w:autoSpaceDN w:val="0"/>
              <w:adjustRightInd w:val="0"/>
              <w:contextualSpacing/>
              <w:jc w:val="center"/>
              <w:rPr>
                <w:rFonts w:ascii="Arial Narrow" w:hAnsi="Arial Narrow" w:cs="Myriad Pro"/>
                <w:b/>
                <w:bCs/>
                <w:color w:val="000000" w:themeColor="text1"/>
              </w:rPr>
            </w:pPr>
            <w:r w:rsidRPr="00CC7E02">
              <w:rPr>
                <w:rFonts w:ascii="Arial Narrow" w:hAnsi="Arial Narrow" w:cs="Myriad Pro"/>
                <w:b/>
                <w:bCs/>
                <w:color w:val="000000" w:themeColor="text1"/>
              </w:rPr>
              <w:t>DISTRITO</w:t>
            </w:r>
          </w:p>
        </w:tc>
        <w:tc>
          <w:tcPr>
            <w:tcW w:w="2835" w:type="dxa"/>
            <w:shd w:val="clear" w:color="auto" w:fill="CCFFFF"/>
          </w:tcPr>
          <w:p w14:paraId="5C9B8101" w14:textId="4E556C28" w:rsidR="000210C0" w:rsidRPr="00CC7E02" w:rsidRDefault="000210C0" w:rsidP="00014835">
            <w:pPr>
              <w:autoSpaceDE w:val="0"/>
              <w:autoSpaceDN w:val="0"/>
              <w:adjustRightInd w:val="0"/>
              <w:contextualSpacing/>
              <w:jc w:val="center"/>
              <w:rPr>
                <w:rFonts w:ascii="Arial Narrow" w:hAnsi="Arial Narrow" w:cs="Myriad Pro"/>
                <w:b/>
                <w:bCs/>
                <w:color w:val="000000" w:themeColor="text1"/>
              </w:rPr>
            </w:pPr>
            <w:r>
              <w:rPr>
                <w:rFonts w:ascii="Arial Narrow" w:hAnsi="Arial Narrow" w:cs="Myriad Pro"/>
                <w:b/>
                <w:bCs/>
                <w:color w:val="000000" w:themeColor="text1"/>
              </w:rPr>
              <w:t>CENTRO DE ATENCIÓN</w:t>
            </w:r>
          </w:p>
        </w:tc>
        <w:tc>
          <w:tcPr>
            <w:tcW w:w="4246" w:type="dxa"/>
            <w:shd w:val="clear" w:color="auto" w:fill="CCFFFF"/>
          </w:tcPr>
          <w:p w14:paraId="2FA8DA64" w14:textId="54B0EC7D" w:rsidR="000210C0" w:rsidRPr="00CC7E02" w:rsidRDefault="000210C0" w:rsidP="00014835">
            <w:pPr>
              <w:autoSpaceDE w:val="0"/>
              <w:autoSpaceDN w:val="0"/>
              <w:adjustRightInd w:val="0"/>
              <w:contextualSpacing/>
              <w:jc w:val="center"/>
              <w:rPr>
                <w:rFonts w:ascii="Arial Narrow" w:hAnsi="Arial Narrow" w:cs="Myriad Pro"/>
                <w:b/>
                <w:bCs/>
                <w:color w:val="000000" w:themeColor="text1"/>
              </w:rPr>
            </w:pPr>
            <w:r w:rsidRPr="00CC7E02">
              <w:rPr>
                <w:rFonts w:ascii="Arial Narrow" w:hAnsi="Arial Narrow" w:cs="Myriad Pro"/>
                <w:b/>
                <w:bCs/>
                <w:color w:val="000000" w:themeColor="text1"/>
              </w:rPr>
              <w:t>DIRECCIÓN</w:t>
            </w:r>
          </w:p>
        </w:tc>
      </w:tr>
      <w:tr w:rsidR="000210C0" w14:paraId="08683159" w14:textId="77777777" w:rsidTr="000210C0">
        <w:tc>
          <w:tcPr>
            <w:tcW w:w="1276" w:type="dxa"/>
          </w:tcPr>
          <w:p w14:paraId="4EFADC7E" w14:textId="55E5710C" w:rsidR="000210C0" w:rsidRPr="00CC7E02" w:rsidRDefault="000210C0" w:rsidP="00014835">
            <w:pPr>
              <w:autoSpaceDE w:val="0"/>
              <w:autoSpaceDN w:val="0"/>
              <w:adjustRightInd w:val="0"/>
              <w:contextualSpacing/>
              <w:jc w:val="both"/>
              <w:rPr>
                <w:rFonts w:ascii="Arial Narrow" w:hAnsi="Arial Narrow" w:cs="Myriad Pro"/>
                <w:color w:val="000000" w:themeColor="text1"/>
              </w:rPr>
            </w:pPr>
            <w:r>
              <w:rPr>
                <w:rFonts w:ascii="Arial Narrow" w:hAnsi="Arial Narrow" w:cs="Arial"/>
                <w:color w:val="000000"/>
                <w:sz w:val="20"/>
                <w:szCs w:val="20"/>
                <w:shd w:val="clear" w:color="auto" w:fill="FFFFFF"/>
              </w:rPr>
              <w:t xml:space="preserve">Callao </w:t>
            </w:r>
          </w:p>
        </w:tc>
        <w:tc>
          <w:tcPr>
            <w:tcW w:w="2835" w:type="dxa"/>
          </w:tcPr>
          <w:p w14:paraId="1B34280E" w14:textId="3AF14E6B" w:rsidR="000210C0" w:rsidRPr="00CC7E02" w:rsidRDefault="000210C0" w:rsidP="00014835">
            <w:pPr>
              <w:autoSpaceDE w:val="0"/>
              <w:autoSpaceDN w:val="0"/>
              <w:adjustRightInd w:val="0"/>
              <w:contextualSpacing/>
              <w:jc w:val="both"/>
              <w:rPr>
                <w:rFonts w:ascii="Arial Narrow" w:hAnsi="Arial Narrow" w:cs="Myriad Pro"/>
                <w:color w:val="000000" w:themeColor="text1"/>
              </w:rPr>
            </w:pPr>
            <w:r w:rsidRPr="000210C0">
              <w:rPr>
                <w:rFonts w:ascii="Arial Narrow" w:hAnsi="Arial Narrow" w:cs="Arial"/>
                <w:color w:val="000000"/>
                <w:sz w:val="20"/>
                <w:szCs w:val="20"/>
                <w:shd w:val="clear" w:color="auto" w:fill="FFFFFF"/>
              </w:rPr>
              <w:t xml:space="preserve">CAR </w:t>
            </w:r>
            <w:r>
              <w:rPr>
                <w:rFonts w:ascii="Arial Narrow" w:hAnsi="Arial Narrow" w:cs="Arial"/>
                <w:color w:val="000000"/>
                <w:sz w:val="20"/>
                <w:szCs w:val="20"/>
                <w:shd w:val="clear" w:color="auto" w:fill="FFFFFF"/>
              </w:rPr>
              <w:t>d</w:t>
            </w:r>
            <w:r w:rsidRPr="000210C0">
              <w:rPr>
                <w:rFonts w:ascii="Arial Narrow" w:hAnsi="Arial Narrow" w:cs="Arial"/>
                <w:color w:val="000000"/>
                <w:sz w:val="20"/>
                <w:szCs w:val="20"/>
                <w:shd w:val="clear" w:color="auto" w:fill="FFFFFF"/>
              </w:rPr>
              <w:t xml:space="preserve">e Urgencia Santa Rosa </w:t>
            </w:r>
            <w:proofErr w:type="spellStart"/>
            <w:r w:rsidRPr="000210C0">
              <w:rPr>
                <w:rFonts w:ascii="Arial Narrow" w:hAnsi="Arial Narrow" w:cs="Arial"/>
                <w:color w:val="000000"/>
                <w:sz w:val="20"/>
                <w:szCs w:val="20"/>
                <w:shd w:val="clear" w:color="auto" w:fill="FFFFFF"/>
              </w:rPr>
              <w:t>N°</w:t>
            </w:r>
            <w:proofErr w:type="spellEnd"/>
            <w:r w:rsidRPr="000210C0">
              <w:rPr>
                <w:rFonts w:ascii="Arial Narrow" w:hAnsi="Arial Narrow" w:cs="Arial"/>
                <w:color w:val="000000"/>
                <w:sz w:val="20"/>
                <w:szCs w:val="20"/>
                <w:shd w:val="clear" w:color="auto" w:fill="FFFFFF"/>
              </w:rPr>
              <w:t xml:space="preserve"> 1</w:t>
            </w:r>
          </w:p>
        </w:tc>
        <w:tc>
          <w:tcPr>
            <w:tcW w:w="4246" w:type="dxa"/>
          </w:tcPr>
          <w:p w14:paraId="08E9B242" w14:textId="1E3505CA" w:rsidR="000210C0" w:rsidRPr="00CC7E02" w:rsidRDefault="000210C0" w:rsidP="000210C0">
            <w:pPr>
              <w:autoSpaceDE w:val="0"/>
              <w:autoSpaceDN w:val="0"/>
              <w:adjustRightInd w:val="0"/>
              <w:contextualSpacing/>
              <w:jc w:val="both"/>
              <w:rPr>
                <w:rFonts w:ascii="Arial Narrow" w:hAnsi="Arial Narrow" w:cs="Myriad Pro"/>
                <w:color w:val="000000" w:themeColor="text1"/>
              </w:rPr>
            </w:pPr>
            <w:r w:rsidRPr="000210C0">
              <w:rPr>
                <w:rFonts w:ascii="Arial Narrow" w:hAnsi="Arial Narrow" w:cs="Myriad Pro"/>
                <w:color w:val="000000" w:themeColor="text1"/>
              </w:rPr>
              <w:t>Jr. Iquitos S/N 2da Urb. Santa Rosa – Ref. Alt</w:t>
            </w:r>
            <w:r>
              <w:rPr>
                <w:rFonts w:ascii="Arial Narrow" w:hAnsi="Arial Narrow" w:cs="Myriad Pro"/>
                <w:color w:val="000000" w:themeColor="text1"/>
              </w:rPr>
              <w:t>.</w:t>
            </w:r>
            <w:r w:rsidRPr="000210C0">
              <w:rPr>
                <w:rFonts w:ascii="Arial Narrow" w:hAnsi="Arial Narrow" w:cs="Myriad Pro"/>
                <w:color w:val="000000" w:themeColor="text1"/>
              </w:rPr>
              <w:t xml:space="preserve"> Cuadra 34- Av. Argentina</w:t>
            </w:r>
          </w:p>
        </w:tc>
      </w:tr>
      <w:tr w:rsidR="000210C0" w14:paraId="10DDC746" w14:textId="77777777" w:rsidTr="000210C0">
        <w:tc>
          <w:tcPr>
            <w:tcW w:w="1276" w:type="dxa"/>
          </w:tcPr>
          <w:p w14:paraId="2039CC9F" w14:textId="77777777" w:rsidR="000210C0" w:rsidRPr="00CC7E02" w:rsidRDefault="000210C0" w:rsidP="00014835">
            <w:pPr>
              <w:autoSpaceDE w:val="0"/>
              <w:autoSpaceDN w:val="0"/>
              <w:adjustRightInd w:val="0"/>
              <w:contextualSpacing/>
              <w:jc w:val="both"/>
              <w:rPr>
                <w:rFonts w:ascii="Arial Narrow" w:hAnsi="Arial Narrow" w:cs="Myriad Pro"/>
                <w:color w:val="000000" w:themeColor="text1"/>
              </w:rPr>
            </w:pPr>
            <w:r w:rsidRPr="00CC7E02">
              <w:rPr>
                <w:rFonts w:ascii="Arial Narrow" w:hAnsi="Arial Narrow" w:cs="Myriad Pro"/>
                <w:color w:val="000000" w:themeColor="text1"/>
              </w:rPr>
              <w:t>Callao</w:t>
            </w:r>
          </w:p>
        </w:tc>
        <w:tc>
          <w:tcPr>
            <w:tcW w:w="2835" w:type="dxa"/>
          </w:tcPr>
          <w:p w14:paraId="6C05EFAB" w14:textId="3AC866BC" w:rsidR="000210C0" w:rsidRPr="00CC7E02" w:rsidRDefault="000210C0" w:rsidP="00014835">
            <w:pPr>
              <w:pStyle w:val="yiv4955116452msonormal"/>
              <w:shd w:val="clear" w:color="auto" w:fill="FFFFFF"/>
              <w:spacing w:before="0" w:beforeAutospacing="0" w:after="0" w:afterAutospacing="0"/>
              <w:rPr>
                <w:rFonts w:ascii="Arial Narrow" w:hAnsi="Arial Narrow" w:cs="Arial"/>
                <w:color w:val="000000"/>
              </w:rPr>
            </w:pPr>
            <w:r w:rsidRPr="000210C0">
              <w:rPr>
                <w:rFonts w:ascii="Arial Narrow" w:hAnsi="Arial Narrow" w:cs="Arial"/>
                <w:color w:val="000000"/>
                <w:sz w:val="20"/>
                <w:szCs w:val="20"/>
                <w:lang w:val="es-ES"/>
              </w:rPr>
              <w:t>CAR Hogar San Antonio</w:t>
            </w:r>
          </w:p>
        </w:tc>
        <w:tc>
          <w:tcPr>
            <w:tcW w:w="4246" w:type="dxa"/>
          </w:tcPr>
          <w:p w14:paraId="646BA675" w14:textId="49A6FE2A" w:rsidR="000210C0" w:rsidRPr="000210C0" w:rsidRDefault="000210C0" w:rsidP="000210C0">
            <w:pPr>
              <w:autoSpaceDE w:val="0"/>
              <w:autoSpaceDN w:val="0"/>
              <w:adjustRightInd w:val="0"/>
              <w:contextualSpacing/>
              <w:jc w:val="both"/>
              <w:rPr>
                <w:rFonts w:ascii="Arial Narrow" w:hAnsi="Arial Narrow" w:cs="Myriad Pro"/>
                <w:color w:val="000000" w:themeColor="text1"/>
              </w:rPr>
            </w:pPr>
            <w:r w:rsidRPr="000210C0">
              <w:rPr>
                <w:rFonts w:ascii="Arial Narrow" w:hAnsi="Arial Narrow" w:cs="Myriad Pro"/>
                <w:color w:val="000000" w:themeColor="text1"/>
              </w:rPr>
              <w:t>Calle Robles S/N 4ta Cuadra Ur</w:t>
            </w:r>
            <w:r>
              <w:rPr>
                <w:rFonts w:ascii="Arial Narrow" w:hAnsi="Arial Narrow" w:cs="Myriad Pro"/>
                <w:color w:val="000000" w:themeColor="text1"/>
              </w:rPr>
              <w:t>b</w:t>
            </w:r>
            <w:r w:rsidRPr="000210C0">
              <w:rPr>
                <w:rFonts w:ascii="Arial Narrow" w:hAnsi="Arial Narrow" w:cs="Myriad Pro"/>
                <w:color w:val="000000" w:themeColor="text1"/>
              </w:rPr>
              <w:t xml:space="preserve">. Jardines </w:t>
            </w:r>
            <w:r>
              <w:rPr>
                <w:rFonts w:ascii="Arial Narrow" w:hAnsi="Arial Narrow" w:cs="Myriad Pro"/>
                <w:color w:val="000000" w:themeColor="text1"/>
              </w:rPr>
              <w:t>d</w:t>
            </w:r>
            <w:r w:rsidRPr="000210C0">
              <w:rPr>
                <w:rFonts w:ascii="Arial Narrow" w:hAnsi="Arial Narrow" w:cs="Myriad Pro"/>
                <w:color w:val="000000" w:themeColor="text1"/>
              </w:rPr>
              <w:t>e Viru.</w:t>
            </w:r>
          </w:p>
        </w:tc>
      </w:tr>
    </w:tbl>
    <w:p w14:paraId="63226B80" w14:textId="77777777" w:rsidR="00683452" w:rsidRPr="00CC7E02" w:rsidRDefault="00683452" w:rsidP="00683452">
      <w:pPr>
        <w:spacing w:after="0" w:line="240" w:lineRule="auto"/>
        <w:ind w:left="709" w:right="706"/>
        <w:rPr>
          <w:b/>
          <w:color w:val="000000"/>
          <w:sz w:val="14"/>
          <w:szCs w:val="14"/>
        </w:rPr>
      </w:pPr>
      <w:r w:rsidRPr="00CC7E02">
        <w:rPr>
          <w:b/>
          <w:color w:val="000000"/>
          <w:sz w:val="14"/>
          <w:szCs w:val="14"/>
        </w:rPr>
        <w:t>Fuente: Municipalidad Provincial del Callao (2022)</w:t>
      </w:r>
    </w:p>
    <w:p w14:paraId="422481A9" w14:textId="77777777" w:rsidR="00683452" w:rsidRDefault="00683452" w:rsidP="00062CE0">
      <w:pPr>
        <w:autoSpaceDE w:val="0"/>
        <w:autoSpaceDN w:val="0"/>
        <w:adjustRightInd w:val="0"/>
        <w:spacing w:after="0" w:line="240" w:lineRule="auto"/>
        <w:ind w:firstLine="709"/>
        <w:contextualSpacing/>
        <w:jc w:val="both"/>
        <w:rPr>
          <w:rFonts w:ascii="Myriad Pro" w:hAnsi="Myriad Pro" w:cs="Myriad Pro"/>
          <w:b/>
          <w:bCs/>
          <w:color w:val="000000" w:themeColor="text1"/>
        </w:rPr>
      </w:pPr>
    </w:p>
    <w:p w14:paraId="435F554F" w14:textId="564BBB18" w:rsidR="002B691E" w:rsidRPr="00DD03C6" w:rsidRDefault="00BE49FE" w:rsidP="00062CE0">
      <w:pPr>
        <w:autoSpaceDE w:val="0"/>
        <w:autoSpaceDN w:val="0"/>
        <w:adjustRightInd w:val="0"/>
        <w:spacing w:after="0" w:line="240" w:lineRule="auto"/>
        <w:ind w:firstLine="709"/>
        <w:contextualSpacing/>
        <w:jc w:val="both"/>
        <w:rPr>
          <w:rFonts w:ascii="Myriad Pro" w:hAnsi="Myriad Pro" w:cs="Myriad Pro"/>
          <w:b/>
          <w:bCs/>
          <w:color w:val="000000" w:themeColor="text1"/>
        </w:rPr>
      </w:pPr>
      <w:r w:rsidRPr="00DD03C6">
        <w:rPr>
          <w:rFonts w:ascii="Myriad Pro" w:hAnsi="Myriad Pro" w:cs="Myriad Pro"/>
          <w:b/>
          <w:bCs/>
          <w:color w:val="000000" w:themeColor="text1"/>
        </w:rPr>
        <w:t>Familia</w:t>
      </w:r>
      <w:r w:rsidR="007E046E" w:rsidRPr="00DD03C6">
        <w:rPr>
          <w:rFonts w:ascii="Myriad Pro" w:hAnsi="Myriad Pro" w:cs="Myriad Pro"/>
          <w:b/>
          <w:bCs/>
          <w:color w:val="000000" w:themeColor="text1"/>
        </w:rPr>
        <w:t>res</w:t>
      </w:r>
      <w:r w:rsidRPr="00DD03C6">
        <w:rPr>
          <w:rFonts w:ascii="Myriad Pro" w:hAnsi="Myriad Pro" w:cs="Myriad Pro"/>
          <w:b/>
          <w:bCs/>
          <w:color w:val="000000" w:themeColor="text1"/>
        </w:rPr>
        <w:t xml:space="preserve"> cuidador</w:t>
      </w:r>
      <w:r w:rsidR="007E046E" w:rsidRPr="00DD03C6">
        <w:rPr>
          <w:rFonts w:ascii="Myriad Pro" w:hAnsi="Myriad Pro" w:cs="Myriad Pro"/>
          <w:b/>
          <w:bCs/>
          <w:color w:val="000000" w:themeColor="text1"/>
        </w:rPr>
        <w:t>e</w:t>
      </w:r>
      <w:r w:rsidRPr="00DD03C6">
        <w:rPr>
          <w:rFonts w:ascii="Myriad Pro" w:hAnsi="Myriad Pro" w:cs="Myriad Pro"/>
          <w:b/>
          <w:bCs/>
          <w:color w:val="000000" w:themeColor="text1"/>
        </w:rPr>
        <w:t>s</w:t>
      </w:r>
    </w:p>
    <w:p w14:paraId="584063EE" w14:textId="28B69342" w:rsidR="00BE49FE" w:rsidRPr="00DD58ED" w:rsidRDefault="00BE49FE" w:rsidP="00DD58ED">
      <w:pPr>
        <w:autoSpaceDE w:val="0"/>
        <w:autoSpaceDN w:val="0"/>
        <w:adjustRightInd w:val="0"/>
        <w:spacing w:after="0" w:line="240" w:lineRule="auto"/>
        <w:ind w:left="709"/>
        <w:contextualSpacing/>
        <w:jc w:val="both"/>
        <w:rPr>
          <w:rFonts w:ascii="Myriad Pro" w:hAnsi="Myriad Pro" w:cs="Myriad Pro"/>
          <w:color w:val="000000" w:themeColor="text1"/>
        </w:rPr>
      </w:pPr>
    </w:p>
    <w:p w14:paraId="7F3C25A3" w14:textId="6CFC3509" w:rsidR="005365F1" w:rsidRPr="00DD58ED" w:rsidRDefault="006024B2" w:rsidP="00DD58ED">
      <w:pPr>
        <w:autoSpaceDE w:val="0"/>
        <w:autoSpaceDN w:val="0"/>
        <w:adjustRightInd w:val="0"/>
        <w:spacing w:after="0" w:line="240" w:lineRule="auto"/>
        <w:ind w:left="709"/>
        <w:contextualSpacing/>
        <w:jc w:val="both"/>
        <w:rPr>
          <w:rFonts w:ascii="Myriad Pro" w:hAnsi="Myriad Pro" w:cs="Myriad Pro"/>
          <w:color w:val="000000" w:themeColor="text1"/>
        </w:rPr>
      </w:pPr>
      <w:r w:rsidRPr="00DD58ED">
        <w:rPr>
          <w:rFonts w:ascii="Myriad Pro" w:hAnsi="Myriad Pro" w:cs="Myriad Pro"/>
          <w:color w:val="000000" w:themeColor="text1"/>
        </w:rPr>
        <w:t>En la actualidad hay iniciativas de promulgar leyes a favor de los familiares a</w:t>
      </w:r>
      <w:r w:rsidR="005365F1" w:rsidRPr="00DD58ED">
        <w:rPr>
          <w:rFonts w:ascii="Myriad Pro" w:hAnsi="Myriad Pro" w:cs="Myriad Pro"/>
          <w:color w:val="000000" w:themeColor="text1"/>
        </w:rPr>
        <w:t>sistente</w:t>
      </w:r>
      <w:r w:rsidRPr="00DD58ED">
        <w:rPr>
          <w:rFonts w:ascii="Myriad Pro" w:hAnsi="Myriad Pro" w:cs="Myriad Pro"/>
          <w:color w:val="000000" w:themeColor="text1"/>
        </w:rPr>
        <w:t>s</w:t>
      </w:r>
      <w:r w:rsidR="005365F1" w:rsidRPr="00DD58ED">
        <w:rPr>
          <w:rFonts w:ascii="Myriad Pro" w:hAnsi="Myriad Pro" w:cs="Myriad Pro"/>
          <w:color w:val="000000" w:themeColor="text1"/>
        </w:rPr>
        <w:t xml:space="preserve"> </w:t>
      </w:r>
      <w:r w:rsidR="00B1534D" w:rsidRPr="00DD58ED">
        <w:rPr>
          <w:rFonts w:ascii="Myriad Pro" w:hAnsi="Myriad Pro" w:cs="Myriad Pro"/>
          <w:color w:val="000000" w:themeColor="text1"/>
        </w:rPr>
        <w:t xml:space="preserve">y/o </w:t>
      </w:r>
      <w:r w:rsidRPr="00DD58ED">
        <w:rPr>
          <w:rFonts w:ascii="Myriad Pro" w:hAnsi="Myriad Pro" w:cs="Myriad Pro"/>
          <w:color w:val="000000" w:themeColor="text1"/>
        </w:rPr>
        <w:t>c</w:t>
      </w:r>
      <w:r w:rsidR="005365F1" w:rsidRPr="00DD58ED">
        <w:rPr>
          <w:rFonts w:ascii="Myriad Pro" w:hAnsi="Myriad Pro" w:cs="Myriad Pro"/>
          <w:color w:val="000000" w:themeColor="text1"/>
        </w:rPr>
        <w:t>uidador</w:t>
      </w:r>
      <w:r w:rsidRPr="00DD58ED">
        <w:rPr>
          <w:rFonts w:ascii="Myriad Pro" w:hAnsi="Myriad Pro" w:cs="Myriad Pro"/>
          <w:color w:val="000000" w:themeColor="text1"/>
        </w:rPr>
        <w:t>es</w:t>
      </w:r>
      <w:r w:rsidR="005365F1" w:rsidRPr="00DD58ED">
        <w:rPr>
          <w:rFonts w:ascii="Myriad Pro" w:hAnsi="Myriad Pro" w:cs="Myriad Pro"/>
          <w:color w:val="000000" w:themeColor="text1"/>
        </w:rPr>
        <w:t xml:space="preserve"> </w:t>
      </w:r>
      <w:r w:rsidRPr="00DD58ED">
        <w:rPr>
          <w:rFonts w:ascii="Myriad Pro" w:hAnsi="Myriad Pro" w:cs="Myriad Pro"/>
          <w:color w:val="000000" w:themeColor="text1"/>
        </w:rPr>
        <w:t>d</w:t>
      </w:r>
      <w:r w:rsidR="005365F1" w:rsidRPr="00DD58ED">
        <w:rPr>
          <w:rFonts w:ascii="Myriad Pro" w:hAnsi="Myriad Pro" w:cs="Myriad Pro"/>
          <w:color w:val="000000" w:themeColor="text1"/>
        </w:rPr>
        <w:t xml:space="preserve">e </w:t>
      </w:r>
      <w:r w:rsidRPr="00DD58ED">
        <w:rPr>
          <w:rFonts w:ascii="Myriad Pro" w:hAnsi="Myriad Pro" w:cs="Myriad Pro"/>
          <w:color w:val="000000" w:themeColor="text1"/>
        </w:rPr>
        <w:t>l</w:t>
      </w:r>
      <w:r w:rsidR="005365F1" w:rsidRPr="00DD58ED">
        <w:rPr>
          <w:rFonts w:ascii="Myriad Pro" w:hAnsi="Myriad Pro" w:cs="Myriad Pro"/>
          <w:color w:val="000000" w:themeColor="text1"/>
        </w:rPr>
        <w:t xml:space="preserve">a Persona </w:t>
      </w:r>
      <w:r w:rsidRPr="00DD58ED">
        <w:rPr>
          <w:rFonts w:ascii="Myriad Pro" w:hAnsi="Myriad Pro" w:cs="Myriad Pro"/>
          <w:color w:val="000000" w:themeColor="text1"/>
        </w:rPr>
        <w:t>c</w:t>
      </w:r>
      <w:r w:rsidR="005365F1" w:rsidRPr="00DD58ED">
        <w:rPr>
          <w:rFonts w:ascii="Myriad Pro" w:hAnsi="Myriad Pro" w:cs="Myriad Pro"/>
          <w:color w:val="000000" w:themeColor="text1"/>
        </w:rPr>
        <w:t>on</w:t>
      </w:r>
      <w:r w:rsidRPr="00DD58ED">
        <w:rPr>
          <w:rFonts w:ascii="Myriad Pro" w:hAnsi="Myriad Pro" w:cs="Myriad Pro"/>
          <w:color w:val="000000" w:themeColor="text1"/>
        </w:rPr>
        <w:t xml:space="preserve"> </w:t>
      </w:r>
      <w:r w:rsidR="005365F1" w:rsidRPr="00DD58ED">
        <w:rPr>
          <w:rFonts w:ascii="Myriad Pro" w:hAnsi="Myriad Pro" w:cs="Myriad Pro"/>
          <w:color w:val="000000" w:themeColor="text1"/>
        </w:rPr>
        <w:t>Discapacidad</w:t>
      </w:r>
      <w:r w:rsidRPr="00DD58ED">
        <w:rPr>
          <w:rFonts w:ascii="Myriad Pro" w:hAnsi="Myriad Pro" w:cs="Myriad Pro"/>
          <w:color w:val="000000" w:themeColor="text1"/>
        </w:rPr>
        <w:t xml:space="preserve"> severa o múltiple, y/o síndrome y/o enfermedades raras o huérfanas, metabólico o genético de gran dependencia.</w:t>
      </w:r>
    </w:p>
    <w:p w14:paraId="228B984D" w14:textId="4A7E2A62" w:rsidR="006024B2" w:rsidRPr="00DD58ED" w:rsidRDefault="006024B2" w:rsidP="00DD58ED">
      <w:pPr>
        <w:autoSpaceDE w:val="0"/>
        <w:autoSpaceDN w:val="0"/>
        <w:adjustRightInd w:val="0"/>
        <w:spacing w:after="0" w:line="240" w:lineRule="auto"/>
        <w:ind w:left="709"/>
        <w:contextualSpacing/>
        <w:jc w:val="both"/>
        <w:rPr>
          <w:rFonts w:ascii="Myriad Pro" w:hAnsi="Myriad Pro" w:cs="Myriad Pro"/>
          <w:color w:val="000000" w:themeColor="text1"/>
        </w:rPr>
      </w:pPr>
    </w:p>
    <w:p w14:paraId="325B8949" w14:textId="1DCD0666" w:rsidR="006024B2" w:rsidRDefault="006024B2" w:rsidP="00DD58ED">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t xml:space="preserve">Entiéndase familiar </w:t>
      </w:r>
      <w:r w:rsidRPr="005365F1">
        <w:rPr>
          <w:rFonts w:ascii="Myriad Pro" w:hAnsi="Myriad Pro" w:cs="Myriad Pro"/>
          <w:color w:val="000000" w:themeColor="text1"/>
        </w:rPr>
        <w:t xml:space="preserve">asistente </w:t>
      </w:r>
      <w:r>
        <w:rPr>
          <w:rFonts w:ascii="Myriad Pro" w:hAnsi="Myriad Pro" w:cs="Myriad Pro"/>
          <w:color w:val="000000" w:themeColor="text1"/>
        </w:rPr>
        <w:t xml:space="preserve">a </w:t>
      </w:r>
      <w:r w:rsidRPr="005365F1">
        <w:rPr>
          <w:rFonts w:ascii="Myriad Pro" w:hAnsi="Myriad Pro" w:cs="Myriad Pro"/>
          <w:color w:val="000000" w:themeColor="text1"/>
        </w:rPr>
        <w:t>aquella persona que se encarga de ayudar en las</w:t>
      </w:r>
      <w:r w:rsidR="00EC5394">
        <w:rPr>
          <w:rFonts w:ascii="Myriad Pro" w:hAnsi="Myriad Pro" w:cs="Myriad Pro"/>
          <w:color w:val="000000" w:themeColor="text1"/>
        </w:rPr>
        <w:t xml:space="preserve"> </w:t>
      </w:r>
      <w:r w:rsidRPr="005365F1">
        <w:rPr>
          <w:rFonts w:ascii="Myriad Pro" w:hAnsi="Myriad Pro" w:cs="Myriad Pro"/>
          <w:color w:val="000000" w:themeColor="text1"/>
        </w:rPr>
        <w:t>actividades básicas de la vida como alimentación, vivienda, salud, vestimenta,</w:t>
      </w:r>
      <w:r w:rsidR="00DD58ED">
        <w:rPr>
          <w:rFonts w:ascii="Myriad Pro" w:hAnsi="Myriad Pro" w:cs="Myriad Pro"/>
          <w:color w:val="000000" w:themeColor="text1"/>
        </w:rPr>
        <w:t xml:space="preserve"> </w:t>
      </w:r>
      <w:r w:rsidRPr="005365F1">
        <w:rPr>
          <w:rFonts w:ascii="Myriad Pro" w:hAnsi="Myriad Pro" w:cs="Myriad Pro"/>
          <w:color w:val="000000" w:themeColor="text1"/>
        </w:rPr>
        <w:t>educación, recreación y demás necesidades de</w:t>
      </w:r>
      <w:r>
        <w:rPr>
          <w:rFonts w:ascii="Myriad Pro" w:hAnsi="Myriad Pro" w:cs="Myriad Pro"/>
          <w:color w:val="000000" w:themeColor="text1"/>
        </w:rPr>
        <w:t xml:space="preserve"> la persona </w:t>
      </w:r>
      <w:r w:rsidRPr="005365F1">
        <w:rPr>
          <w:rFonts w:ascii="Myriad Pro" w:hAnsi="Myriad Pro" w:cs="Myriad Pro"/>
          <w:color w:val="000000" w:themeColor="text1"/>
        </w:rPr>
        <w:t>que</w:t>
      </w:r>
      <w:r>
        <w:rPr>
          <w:rFonts w:ascii="Myriad Pro" w:hAnsi="Myriad Pro" w:cs="Myriad Pro"/>
          <w:color w:val="000000" w:themeColor="text1"/>
        </w:rPr>
        <w:t xml:space="preserve"> </w:t>
      </w:r>
      <w:r w:rsidRPr="005365F1">
        <w:rPr>
          <w:rFonts w:ascii="Myriad Pro" w:hAnsi="Myriad Pro" w:cs="Myriad Pro"/>
          <w:color w:val="000000" w:themeColor="text1"/>
        </w:rPr>
        <w:t>no puede desempeñar estas funciones por sí mismas</w:t>
      </w:r>
      <w:r>
        <w:rPr>
          <w:rFonts w:ascii="Myriad Pro" w:hAnsi="Myriad Pro" w:cs="Myriad Pro"/>
          <w:color w:val="000000" w:themeColor="text1"/>
        </w:rPr>
        <w:t>.</w:t>
      </w:r>
    </w:p>
    <w:p w14:paraId="652CE105" w14:textId="7CAE913A" w:rsidR="006024B2" w:rsidRDefault="006024B2" w:rsidP="00DD58ED">
      <w:pPr>
        <w:autoSpaceDE w:val="0"/>
        <w:autoSpaceDN w:val="0"/>
        <w:adjustRightInd w:val="0"/>
        <w:spacing w:after="0" w:line="240" w:lineRule="auto"/>
        <w:ind w:left="709"/>
        <w:contextualSpacing/>
        <w:jc w:val="both"/>
        <w:rPr>
          <w:rFonts w:ascii="Myriad Pro" w:hAnsi="Myriad Pro" w:cs="Myriad Pro"/>
          <w:color w:val="000000" w:themeColor="text1"/>
        </w:rPr>
      </w:pPr>
    </w:p>
    <w:p w14:paraId="12895444" w14:textId="77777777" w:rsidR="006024B2" w:rsidRDefault="006024B2" w:rsidP="00DD58ED">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t>Debido a esta situación de doble cuidado y atención en la que se encuentran los familiares es necesario brindar ajustes razonables que permita su atención oportuna y adecuada a sus familiares con discapacidad, así como los apoyos y beneficios que no puedan acceder sus familiares con discapacidad.</w:t>
      </w:r>
    </w:p>
    <w:p w14:paraId="6AACFF14" w14:textId="77777777" w:rsidR="005365F1" w:rsidRPr="00DD58ED" w:rsidRDefault="005365F1" w:rsidP="00DD58ED">
      <w:pPr>
        <w:autoSpaceDE w:val="0"/>
        <w:autoSpaceDN w:val="0"/>
        <w:adjustRightInd w:val="0"/>
        <w:spacing w:after="0" w:line="240" w:lineRule="auto"/>
        <w:ind w:left="709"/>
        <w:contextualSpacing/>
        <w:jc w:val="both"/>
        <w:rPr>
          <w:rFonts w:ascii="Myriad Pro" w:hAnsi="Myriad Pro" w:cs="Myriad Pro"/>
          <w:color w:val="000000" w:themeColor="text1"/>
        </w:rPr>
      </w:pPr>
    </w:p>
    <w:p w14:paraId="05C08D78" w14:textId="2AF6AE14" w:rsidR="00DD58ED" w:rsidRPr="00DD58ED" w:rsidRDefault="006024B2" w:rsidP="00DD58ED">
      <w:pPr>
        <w:autoSpaceDE w:val="0"/>
        <w:autoSpaceDN w:val="0"/>
        <w:adjustRightInd w:val="0"/>
        <w:spacing w:after="0" w:line="240" w:lineRule="auto"/>
        <w:ind w:left="709"/>
        <w:contextualSpacing/>
        <w:jc w:val="both"/>
        <w:rPr>
          <w:rFonts w:ascii="Myriad Pro" w:hAnsi="Myriad Pro" w:cs="Myriad Pro"/>
          <w:color w:val="000000" w:themeColor="text1"/>
        </w:rPr>
      </w:pPr>
      <w:r w:rsidRPr="00DD58ED">
        <w:rPr>
          <w:rFonts w:ascii="Myriad Pro" w:hAnsi="Myriad Pro" w:cs="Myriad Pro"/>
          <w:color w:val="000000" w:themeColor="text1"/>
        </w:rPr>
        <w:t xml:space="preserve">Para la identificación de estos familiares se requiere un </w:t>
      </w:r>
      <w:r w:rsidR="005365F1" w:rsidRPr="00DD58ED">
        <w:rPr>
          <w:rFonts w:ascii="Myriad Pro" w:hAnsi="Myriad Pro" w:cs="Myriad Pro"/>
          <w:color w:val="000000" w:themeColor="text1"/>
        </w:rPr>
        <w:t>Registro de Familiares Asistentes y/o Cuidadores de las</w:t>
      </w:r>
      <w:r w:rsidRPr="00DD58ED">
        <w:rPr>
          <w:rFonts w:ascii="Myriad Pro" w:hAnsi="Myriad Pro" w:cs="Myriad Pro"/>
          <w:color w:val="000000" w:themeColor="text1"/>
        </w:rPr>
        <w:t xml:space="preserve"> </w:t>
      </w:r>
      <w:r w:rsidR="005365F1" w:rsidRPr="00DD58ED">
        <w:rPr>
          <w:rFonts w:ascii="Myriad Pro" w:hAnsi="Myriad Pro" w:cs="Myriad Pro"/>
          <w:color w:val="000000" w:themeColor="text1"/>
        </w:rPr>
        <w:t>personas con discapacidad severa o múltiple, y/o síndrome y/o enfermedades</w:t>
      </w:r>
      <w:r w:rsidRPr="00DD58ED">
        <w:rPr>
          <w:rFonts w:ascii="Myriad Pro" w:hAnsi="Myriad Pro" w:cs="Myriad Pro"/>
          <w:color w:val="000000" w:themeColor="text1"/>
        </w:rPr>
        <w:t xml:space="preserve"> </w:t>
      </w:r>
      <w:r w:rsidR="005365F1" w:rsidRPr="00DD58ED">
        <w:rPr>
          <w:rFonts w:ascii="Myriad Pro" w:hAnsi="Myriad Pro" w:cs="Myriad Pro"/>
          <w:color w:val="000000" w:themeColor="text1"/>
        </w:rPr>
        <w:t>raras o huérfanas, metabólico o genético de gran dependencia</w:t>
      </w:r>
      <w:r w:rsidRPr="00DD58ED">
        <w:rPr>
          <w:rFonts w:ascii="Myriad Pro" w:hAnsi="Myriad Pro" w:cs="Myriad Pro"/>
          <w:color w:val="000000" w:themeColor="text1"/>
        </w:rPr>
        <w:t>. En ese sentido</w:t>
      </w:r>
      <w:r w:rsidR="00DD58ED" w:rsidRPr="00DD58ED">
        <w:rPr>
          <w:rFonts w:ascii="Myriad Pro" w:hAnsi="Myriad Pro" w:cs="Myriad Pro"/>
          <w:color w:val="000000" w:themeColor="text1"/>
        </w:rPr>
        <w:t>, para determinar el número de familiares</w:t>
      </w:r>
      <w:r w:rsidR="00D8553C">
        <w:rPr>
          <w:rFonts w:ascii="Myriad Pro" w:hAnsi="Myriad Pro" w:cs="Myriad Pro"/>
          <w:color w:val="000000" w:themeColor="text1"/>
        </w:rPr>
        <w:t xml:space="preserve"> de la Región Callao</w:t>
      </w:r>
      <w:r w:rsidR="00DD58ED" w:rsidRPr="00DD58ED">
        <w:rPr>
          <w:rFonts w:ascii="Myriad Pro" w:hAnsi="Myriad Pro" w:cs="Myriad Pro"/>
          <w:color w:val="000000" w:themeColor="text1"/>
        </w:rPr>
        <w:t xml:space="preserve">, tomaremos como referencia </w:t>
      </w:r>
      <w:r w:rsidR="001F37D9">
        <w:rPr>
          <w:rFonts w:ascii="Myriad Pro" w:hAnsi="Myriad Pro" w:cs="Myriad Pro"/>
          <w:color w:val="000000" w:themeColor="text1"/>
        </w:rPr>
        <w:t xml:space="preserve">las 5,901 </w:t>
      </w:r>
      <w:r w:rsidR="00DD58ED" w:rsidRPr="00DD58ED">
        <w:rPr>
          <w:rFonts w:ascii="Myriad Pro" w:hAnsi="Myriad Pro" w:cs="Myriad Pro"/>
          <w:color w:val="000000" w:themeColor="text1"/>
        </w:rPr>
        <w:t>personas con discapacidad severa y/o completa</w:t>
      </w:r>
      <w:r w:rsidR="00D8553C">
        <w:rPr>
          <w:rFonts w:ascii="Myriad Pro" w:hAnsi="Myriad Pro" w:cs="Myriad Pro"/>
          <w:color w:val="000000" w:themeColor="text1"/>
        </w:rPr>
        <w:t xml:space="preserve"> registradas en el </w:t>
      </w:r>
      <w:r w:rsidR="00D8553C">
        <w:rPr>
          <w:rFonts w:ascii="Myriad Pro" w:hAnsi="Myriad Pro" w:cs="Myriad Pro"/>
          <w:color w:val="000000" w:themeColor="text1"/>
        </w:rPr>
        <w:lastRenderedPageBreak/>
        <w:t>Registro Nacional del CONADIS</w:t>
      </w:r>
      <w:r w:rsidR="001F37D9">
        <w:rPr>
          <w:rFonts w:ascii="Myriad Pro" w:hAnsi="Myriad Pro" w:cs="Myriad Pro"/>
          <w:color w:val="000000" w:themeColor="text1"/>
        </w:rPr>
        <w:t>, por la que el número de familiares no podrá exceder ese número</w:t>
      </w:r>
      <w:r w:rsidR="00DD58ED" w:rsidRPr="00DD58ED">
        <w:rPr>
          <w:rFonts w:ascii="Myriad Pro" w:hAnsi="Myriad Pro" w:cs="Myriad Pro"/>
          <w:color w:val="000000" w:themeColor="text1"/>
        </w:rPr>
        <w:t>.</w:t>
      </w:r>
    </w:p>
    <w:p w14:paraId="668FAB0B" w14:textId="3BB8A683" w:rsidR="00D8553C" w:rsidRDefault="00D8553C" w:rsidP="005365F1">
      <w:pPr>
        <w:autoSpaceDE w:val="0"/>
        <w:autoSpaceDN w:val="0"/>
        <w:adjustRightInd w:val="0"/>
        <w:spacing w:after="0" w:line="240" w:lineRule="auto"/>
        <w:contextualSpacing/>
        <w:jc w:val="both"/>
        <w:rPr>
          <w:rFonts w:ascii="Myriad Pro" w:hAnsi="Myriad Pro" w:cs="Myriad Pro"/>
          <w:color w:val="FF0000"/>
        </w:rPr>
      </w:pPr>
      <w:r>
        <w:rPr>
          <w:rFonts w:ascii="Myriad Pro" w:hAnsi="Myriad Pro" w:cs="Myriad Pro"/>
          <w:color w:val="FF0000"/>
        </w:rPr>
        <w:tab/>
      </w:r>
    </w:p>
    <w:p w14:paraId="585E1683" w14:textId="1C52EA39" w:rsidR="0035690A" w:rsidRPr="00857BF4" w:rsidRDefault="0035690A" w:rsidP="0035690A">
      <w:pPr>
        <w:pStyle w:val="Pa17"/>
        <w:spacing w:line="240" w:lineRule="auto"/>
        <w:ind w:left="709"/>
        <w:contextualSpacing/>
        <w:jc w:val="center"/>
        <w:rPr>
          <w:rFonts w:ascii="Myriad Pro" w:hAnsi="Myriad Pro" w:cs="Myriad Pro Cond"/>
          <w:b/>
          <w:bCs/>
          <w:i/>
          <w:color w:val="000000" w:themeColor="text1"/>
          <w:sz w:val="22"/>
          <w:szCs w:val="22"/>
        </w:rPr>
      </w:pPr>
      <w:r>
        <w:rPr>
          <w:rFonts w:ascii="Myriad Pro" w:hAnsi="Myriad Pro" w:cs="Myriad Pro Cond"/>
          <w:b/>
          <w:bCs/>
          <w:i/>
          <w:color w:val="000000" w:themeColor="text1"/>
          <w:sz w:val="22"/>
          <w:szCs w:val="22"/>
        </w:rPr>
        <w:t>CALLAO: FAMILIARES ASISTENTES Y/O CUIDADORES, 2022</w:t>
      </w:r>
    </w:p>
    <w:tbl>
      <w:tblPr>
        <w:tblW w:w="779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1134"/>
        <w:gridCol w:w="850"/>
        <w:gridCol w:w="1276"/>
        <w:gridCol w:w="851"/>
        <w:gridCol w:w="1842"/>
      </w:tblGrid>
      <w:tr w:rsidR="001F37D9" w:rsidRPr="007858B1" w14:paraId="3DAD0910" w14:textId="77777777" w:rsidTr="001F37D9">
        <w:trPr>
          <w:trHeight w:val="319"/>
        </w:trPr>
        <w:tc>
          <w:tcPr>
            <w:tcW w:w="1843" w:type="dxa"/>
            <w:vMerge w:val="restart"/>
            <w:shd w:val="clear" w:color="auto" w:fill="CCFFFF"/>
            <w:tcMar>
              <w:left w:w="108" w:type="dxa"/>
            </w:tcMar>
            <w:vAlign w:val="center"/>
          </w:tcPr>
          <w:p w14:paraId="30A1ABE0" w14:textId="77777777" w:rsidR="001F37D9" w:rsidRPr="007858B1" w:rsidRDefault="001F37D9" w:rsidP="001D6A25">
            <w:pPr>
              <w:spacing w:after="0" w:line="240" w:lineRule="auto"/>
              <w:contextualSpacing/>
              <w:jc w:val="center"/>
              <w:rPr>
                <w:b/>
                <w:color w:val="000000"/>
                <w:sz w:val="16"/>
                <w:szCs w:val="16"/>
              </w:rPr>
            </w:pPr>
            <w:r w:rsidRPr="007858B1">
              <w:rPr>
                <w:b/>
                <w:color w:val="000000"/>
                <w:sz w:val="16"/>
                <w:szCs w:val="16"/>
              </w:rPr>
              <w:t>Región</w:t>
            </w:r>
          </w:p>
        </w:tc>
        <w:tc>
          <w:tcPr>
            <w:tcW w:w="1984" w:type="dxa"/>
            <w:gridSpan w:val="2"/>
            <w:shd w:val="clear" w:color="auto" w:fill="CCFFFF"/>
            <w:tcMar>
              <w:left w:w="108" w:type="dxa"/>
            </w:tcMar>
            <w:vAlign w:val="center"/>
          </w:tcPr>
          <w:p w14:paraId="454B72E9" w14:textId="7E6390CF" w:rsidR="001F37D9" w:rsidRPr="007858B1" w:rsidRDefault="001F37D9" w:rsidP="001D6A25">
            <w:pPr>
              <w:spacing w:after="0" w:line="240" w:lineRule="auto"/>
              <w:contextualSpacing/>
              <w:jc w:val="center"/>
              <w:rPr>
                <w:b/>
                <w:color w:val="000000"/>
                <w:sz w:val="16"/>
                <w:szCs w:val="16"/>
              </w:rPr>
            </w:pPr>
            <w:r w:rsidRPr="007858B1">
              <w:rPr>
                <w:b/>
                <w:color w:val="000000"/>
                <w:sz w:val="16"/>
                <w:szCs w:val="16"/>
              </w:rPr>
              <w:t>Total,</w:t>
            </w:r>
            <w:r>
              <w:rPr>
                <w:b/>
                <w:color w:val="000000"/>
                <w:sz w:val="16"/>
                <w:szCs w:val="16"/>
              </w:rPr>
              <w:t xml:space="preserve"> Registro Nacional CONADIS</w:t>
            </w:r>
          </w:p>
        </w:tc>
        <w:tc>
          <w:tcPr>
            <w:tcW w:w="2127" w:type="dxa"/>
            <w:gridSpan w:val="2"/>
            <w:shd w:val="clear" w:color="auto" w:fill="CCFFFF"/>
            <w:tcMar>
              <w:left w:w="108" w:type="dxa"/>
            </w:tcMar>
            <w:vAlign w:val="center"/>
          </w:tcPr>
          <w:p w14:paraId="4BF253E8" w14:textId="5237C86E" w:rsidR="001F37D9" w:rsidRPr="007858B1" w:rsidRDefault="001F37D9" w:rsidP="001D6A25">
            <w:pPr>
              <w:spacing w:after="0" w:line="240" w:lineRule="auto"/>
              <w:contextualSpacing/>
              <w:jc w:val="center"/>
              <w:rPr>
                <w:b/>
                <w:color w:val="000000"/>
                <w:sz w:val="16"/>
                <w:szCs w:val="16"/>
              </w:rPr>
            </w:pPr>
            <w:r>
              <w:rPr>
                <w:b/>
                <w:color w:val="000000"/>
                <w:sz w:val="16"/>
                <w:szCs w:val="16"/>
              </w:rPr>
              <w:t>Personas con Discapacidad Severa</w:t>
            </w:r>
          </w:p>
        </w:tc>
        <w:tc>
          <w:tcPr>
            <w:tcW w:w="1842" w:type="dxa"/>
            <w:vMerge w:val="restart"/>
            <w:shd w:val="clear" w:color="auto" w:fill="CCFFFF"/>
            <w:vAlign w:val="center"/>
          </w:tcPr>
          <w:p w14:paraId="7A8439DF" w14:textId="74C526C1" w:rsidR="001F37D9" w:rsidRPr="007858B1" w:rsidRDefault="001F37D9" w:rsidP="001D6A25">
            <w:pPr>
              <w:spacing w:after="0" w:line="240" w:lineRule="auto"/>
              <w:contextualSpacing/>
              <w:jc w:val="center"/>
              <w:rPr>
                <w:b/>
                <w:color w:val="000000"/>
                <w:sz w:val="16"/>
                <w:szCs w:val="16"/>
              </w:rPr>
            </w:pPr>
            <w:r w:rsidRPr="001F37D9">
              <w:rPr>
                <w:b/>
                <w:color w:val="000000"/>
                <w:sz w:val="16"/>
                <w:szCs w:val="16"/>
              </w:rPr>
              <w:t>Familiares Asistentes y/o Cuidadores</w:t>
            </w:r>
          </w:p>
        </w:tc>
      </w:tr>
      <w:tr w:rsidR="001F37D9" w:rsidRPr="007858B1" w14:paraId="374CA9C1" w14:textId="77777777" w:rsidTr="001F37D9">
        <w:tc>
          <w:tcPr>
            <w:tcW w:w="1843" w:type="dxa"/>
            <w:vMerge/>
            <w:tcBorders>
              <w:bottom w:val="single" w:sz="4" w:space="0" w:color="000000"/>
            </w:tcBorders>
            <w:shd w:val="clear" w:color="auto" w:fill="CCFFFF"/>
            <w:tcMar>
              <w:left w:w="108" w:type="dxa"/>
            </w:tcMar>
            <w:vAlign w:val="center"/>
          </w:tcPr>
          <w:p w14:paraId="6D3B73C6" w14:textId="77777777" w:rsidR="001F37D9" w:rsidRPr="007858B1" w:rsidRDefault="001F37D9" w:rsidP="001D6A25">
            <w:pPr>
              <w:widowControl w:val="0"/>
              <w:pBdr>
                <w:top w:val="nil"/>
                <w:left w:val="nil"/>
                <w:bottom w:val="nil"/>
                <w:right w:val="nil"/>
                <w:between w:val="nil"/>
              </w:pBdr>
              <w:spacing w:after="0" w:line="240" w:lineRule="auto"/>
              <w:contextualSpacing/>
              <w:rPr>
                <w:b/>
                <w:color w:val="000000"/>
                <w:sz w:val="16"/>
                <w:szCs w:val="16"/>
              </w:rPr>
            </w:pPr>
          </w:p>
        </w:tc>
        <w:tc>
          <w:tcPr>
            <w:tcW w:w="1134" w:type="dxa"/>
            <w:tcBorders>
              <w:bottom w:val="single" w:sz="4" w:space="0" w:color="000000"/>
            </w:tcBorders>
            <w:shd w:val="clear" w:color="auto" w:fill="CCFFFF"/>
            <w:tcMar>
              <w:left w:w="108" w:type="dxa"/>
            </w:tcMar>
            <w:vAlign w:val="center"/>
          </w:tcPr>
          <w:p w14:paraId="1CD571DC" w14:textId="77777777" w:rsidR="001F37D9" w:rsidRPr="007858B1" w:rsidRDefault="001F37D9" w:rsidP="001D6A25">
            <w:pPr>
              <w:spacing w:after="0" w:line="240" w:lineRule="auto"/>
              <w:contextualSpacing/>
              <w:jc w:val="center"/>
              <w:rPr>
                <w:b/>
                <w:color w:val="000000"/>
                <w:sz w:val="16"/>
                <w:szCs w:val="16"/>
              </w:rPr>
            </w:pPr>
            <w:r w:rsidRPr="007858B1">
              <w:rPr>
                <w:b/>
                <w:color w:val="000000"/>
                <w:sz w:val="16"/>
                <w:szCs w:val="16"/>
              </w:rPr>
              <w:t>Absoluto</w:t>
            </w:r>
          </w:p>
        </w:tc>
        <w:tc>
          <w:tcPr>
            <w:tcW w:w="850" w:type="dxa"/>
            <w:tcBorders>
              <w:bottom w:val="single" w:sz="4" w:space="0" w:color="000000"/>
            </w:tcBorders>
            <w:shd w:val="clear" w:color="auto" w:fill="CCFFFF"/>
            <w:tcMar>
              <w:left w:w="108" w:type="dxa"/>
            </w:tcMar>
            <w:vAlign w:val="center"/>
          </w:tcPr>
          <w:p w14:paraId="437DD35F" w14:textId="77777777" w:rsidR="001F37D9" w:rsidRPr="007858B1" w:rsidRDefault="001F37D9" w:rsidP="001D6A25">
            <w:pPr>
              <w:spacing w:after="0" w:line="240" w:lineRule="auto"/>
              <w:contextualSpacing/>
              <w:jc w:val="center"/>
              <w:rPr>
                <w:b/>
                <w:color w:val="000000"/>
                <w:sz w:val="16"/>
                <w:szCs w:val="16"/>
              </w:rPr>
            </w:pPr>
            <w:r w:rsidRPr="007858B1">
              <w:rPr>
                <w:b/>
                <w:color w:val="000000"/>
                <w:sz w:val="16"/>
                <w:szCs w:val="16"/>
              </w:rPr>
              <w:t>%</w:t>
            </w:r>
          </w:p>
        </w:tc>
        <w:tc>
          <w:tcPr>
            <w:tcW w:w="1276" w:type="dxa"/>
            <w:tcBorders>
              <w:bottom w:val="single" w:sz="4" w:space="0" w:color="000000"/>
            </w:tcBorders>
            <w:shd w:val="clear" w:color="auto" w:fill="CCFFFF"/>
            <w:tcMar>
              <w:left w:w="108" w:type="dxa"/>
            </w:tcMar>
            <w:vAlign w:val="center"/>
          </w:tcPr>
          <w:p w14:paraId="4D22C42B" w14:textId="77777777" w:rsidR="001F37D9" w:rsidRPr="007858B1" w:rsidRDefault="001F37D9" w:rsidP="001D6A25">
            <w:pPr>
              <w:spacing w:after="0" w:line="240" w:lineRule="auto"/>
              <w:contextualSpacing/>
              <w:jc w:val="center"/>
              <w:rPr>
                <w:b/>
                <w:color w:val="000000"/>
                <w:sz w:val="16"/>
                <w:szCs w:val="16"/>
              </w:rPr>
            </w:pPr>
            <w:r w:rsidRPr="007858B1">
              <w:rPr>
                <w:b/>
                <w:color w:val="000000"/>
                <w:sz w:val="16"/>
                <w:szCs w:val="16"/>
              </w:rPr>
              <w:t>Absoluto</w:t>
            </w:r>
          </w:p>
        </w:tc>
        <w:tc>
          <w:tcPr>
            <w:tcW w:w="851" w:type="dxa"/>
            <w:tcBorders>
              <w:bottom w:val="single" w:sz="4" w:space="0" w:color="000000"/>
            </w:tcBorders>
            <w:shd w:val="clear" w:color="auto" w:fill="CCFFFF"/>
            <w:tcMar>
              <w:left w:w="108" w:type="dxa"/>
            </w:tcMar>
            <w:vAlign w:val="center"/>
          </w:tcPr>
          <w:p w14:paraId="49CC8B99" w14:textId="77777777" w:rsidR="001F37D9" w:rsidRPr="007858B1" w:rsidRDefault="001F37D9" w:rsidP="001D6A25">
            <w:pPr>
              <w:spacing w:after="0" w:line="240" w:lineRule="auto"/>
              <w:contextualSpacing/>
              <w:jc w:val="center"/>
              <w:rPr>
                <w:b/>
                <w:color w:val="000000"/>
                <w:sz w:val="16"/>
                <w:szCs w:val="16"/>
              </w:rPr>
            </w:pPr>
            <w:r w:rsidRPr="007858B1">
              <w:rPr>
                <w:b/>
                <w:color w:val="000000"/>
                <w:sz w:val="16"/>
                <w:szCs w:val="16"/>
              </w:rPr>
              <w:t>%</w:t>
            </w:r>
          </w:p>
        </w:tc>
        <w:tc>
          <w:tcPr>
            <w:tcW w:w="1842" w:type="dxa"/>
            <w:vMerge/>
            <w:tcBorders>
              <w:bottom w:val="single" w:sz="4" w:space="0" w:color="000000"/>
            </w:tcBorders>
            <w:shd w:val="clear" w:color="auto" w:fill="CCFFFF"/>
            <w:tcMar>
              <w:left w:w="108" w:type="dxa"/>
            </w:tcMar>
            <w:vAlign w:val="center"/>
          </w:tcPr>
          <w:p w14:paraId="7117C0CF" w14:textId="2F64BAF2" w:rsidR="001F37D9" w:rsidRPr="007858B1" w:rsidRDefault="001F37D9" w:rsidP="001D6A25">
            <w:pPr>
              <w:spacing w:after="0" w:line="240" w:lineRule="auto"/>
              <w:contextualSpacing/>
              <w:jc w:val="center"/>
              <w:rPr>
                <w:b/>
                <w:color w:val="000000"/>
                <w:sz w:val="16"/>
                <w:szCs w:val="16"/>
              </w:rPr>
            </w:pPr>
          </w:p>
        </w:tc>
      </w:tr>
      <w:tr w:rsidR="001F37D9" w:rsidRPr="007858B1" w14:paraId="0DEEB065" w14:textId="77777777" w:rsidTr="001F37D9">
        <w:tc>
          <w:tcPr>
            <w:tcW w:w="1843" w:type="dxa"/>
            <w:tcBorders>
              <w:bottom w:val="single" w:sz="4" w:space="0" w:color="auto"/>
            </w:tcBorders>
            <w:shd w:val="clear" w:color="auto" w:fill="auto"/>
            <w:tcMar>
              <w:left w:w="108" w:type="dxa"/>
            </w:tcMar>
          </w:tcPr>
          <w:p w14:paraId="131921F7" w14:textId="77777777" w:rsidR="001F37D9" w:rsidRPr="007858B1" w:rsidRDefault="001F37D9" w:rsidP="001F37D9">
            <w:pPr>
              <w:spacing w:after="0" w:line="240" w:lineRule="auto"/>
              <w:contextualSpacing/>
              <w:rPr>
                <w:color w:val="000000"/>
                <w:sz w:val="16"/>
                <w:szCs w:val="16"/>
              </w:rPr>
            </w:pPr>
            <w:r>
              <w:rPr>
                <w:sz w:val="16"/>
                <w:szCs w:val="16"/>
              </w:rPr>
              <w:t>Callao</w:t>
            </w:r>
          </w:p>
        </w:tc>
        <w:tc>
          <w:tcPr>
            <w:tcW w:w="1134" w:type="dxa"/>
            <w:tcBorders>
              <w:bottom w:val="single" w:sz="4" w:space="0" w:color="auto"/>
            </w:tcBorders>
            <w:shd w:val="clear" w:color="auto" w:fill="auto"/>
            <w:tcMar>
              <w:left w:w="108" w:type="dxa"/>
            </w:tcMar>
            <w:vAlign w:val="bottom"/>
          </w:tcPr>
          <w:p w14:paraId="4638B3D5" w14:textId="022AE022" w:rsidR="001F37D9" w:rsidRPr="007858B1" w:rsidRDefault="001F37D9" w:rsidP="001F37D9">
            <w:pPr>
              <w:spacing w:after="0" w:line="240" w:lineRule="auto"/>
              <w:contextualSpacing/>
              <w:jc w:val="right"/>
              <w:rPr>
                <w:sz w:val="16"/>
                <w:szCs w:val="16"/>
              </w:rPr>
            </w:pPr>
            <w:r>
              <w:rPr>
                <w:sz w:val="16"/>
                <w:szCs w:val="16"/>
              </w:rPr>
              <w:t>12,220</w:t>
            </w:r>
          </w:p>
        </w:tc>
        <w:tc>
          <w:tcPr>
            <w:tcW w:w="850" w:type="dxa"/>
            <w:tcBorders>
              <w:bottom w:val="single" w:sz="4" w:space="0" w:color="auto"/>
            </w:tcBorders>
            <w:shd w:val="clear" w:color="auto" w:fill="auto"/>
            <w:tcMar>
              <w:left w:w="108" w:type="dxa"/>
            </w:tcMar>
            <w:vAlign w:val="bottom"/>
          </w:tcPr>
          <w:p w14:paraId="0857C793" w14:textId="77777777" w:rsidR="001F37D9" w:rsidRPr="007858B1" w:rsidRDefault="001F37D9" w:rsidP="001F37D9">
            <w:pPr>
              <w:spacing w:after="0" w:line="240" w:lineRule="auto"/>
              <w:contextualSpacing/>
              <w:jc w:val="right"/>
              <w:rPr>
                <w:sz w:val="16"/>
                <w:szCs w:val="16"/>
              </w:rPr>
            </w:pPr>
            <w:r w:rsidRPr="007858B1">
              <w:rPr>
                <w:sz w:val="16"/>
                <w:szCs w:val="16"/>
              </w:rPr>
              <w:t>100.0</w:t>
            </w:r>
          </w:p>
        </w:tc>
        <w:tc>
          <w:tcPr>
            <w:tcW w:w="1276" w:type="dxa"/>
            <w:tcBorders>
              <w:bottom w:val="single" w:sz="4" w:space="0" w:color="auto"/>
            </w:tcBorders>
            <w:shd w:val="clear" w:color="auto" w:fill="auto"/>
            <w:tcMar>
              <w:left w:w="108" w:type="dxa"/>
            </w:tcMar>
            <w:vAlign w:val="bottom"/>
          </w:tcPr>
          <w:p w14:paraId="2A901A09" w14:textId="6834EBDC" w:rsidR="001F37D9" w:rsidRPr="007858B1" w:rsidRDefault="001F37D9" w:rsidP="001F37D9">
            <w:pPr>
              <w:spacing w:after="0" w:line="240" w:lineRule="auto"/>
              <w:contextualSpacing/>
              <w:jc w:val="right"/>
              <w:rPr>
                <w:sz w:val="16"/>
                <w:szCs w:val="16"/>
              </w:rPr>
            </w:pPr>
            <w:r w:rsidRPr="00A97217">
              <w:rPr>
                <w:sz w:val="16"/>
                <w:szCs w:val="16"/>
              </w:rPr>
              <w:t>5</w:t>
            </w:r>
            <w:r>
              <w:rPr>
                <w:sz w:val="16"/>
                <w:szCs w:val="16"/>
              </w:rPr>
              <w:t>,</w:t>
            </w:r>
            <w:r w:rsidRPr="00A97217">
              <w:rPr>
                <w:sz w:val="16"/>
                <w:szCs w:val="16"/>
              </w:rPr>
              <w:t>901</w:t>
            </w:r>
          </w:p>
        </w:tc>
        <w:tc>
          <w:tcPr>
            <w:tcW w:w="851" w:type="dxa"/>
            <w:tcBorders>
              <w:bottom w:val="single" w:sz="4" w:space="0" w:color="auto"/>
            </w:tcBorders>
            <w:shd w:val="clear" w:color="auto" w:fill="auto"/>
            <w:tcMar>
              <w:left w:w="108" w:type="dxa"/>
            </w:tcMar>
            <w:vAlign w:val="bottom"/>
          </w:tcPr>
          <w:p w14:paraId="7543979E" w14:textId="7225CE35" w:rsidR="001F37D9" w:rsidRPr="007858B1" w:rsidRDefault="001F37D9" w:rsidP="001F37D9">
            <w:pPr>
              <w:spacing w:after="0" w:line="240" w:lineRule="auto"/>
              <w:contextualSpacing/>
              <w:jc w:val="right"/>
              <w:rPr>
                <w:sz w:val="16"/>
                <w:szCs w:val="16"/>
              </w:rPr>
            </w:pPr>
            <w:r w:rsidRPr="00A97217">
              <w:rPr>
                <w:sz w:val="16"/>
                <w:szCs w:val="16"/>
              </w:rPr>
              <w:t>48,3</w:t>
            </w:r>
          </w:p>
        </w:tc>
        <w:tc>
          <w:tcPr>
            <w:tcW w:w="1842" w:type="dxa"/>
            <w:tcBorders>
              <w:bottom w:val="single" w:sz="4" w:space="0" w:color="auto"/>
            </w:tcBorders>
            <w:shd w:val="clear" w:color="auto" w:fill="auto"/>
            <w:tcMar>
              <w:left w:w="108" w:type="dxa"/>
            </w:tcMar>
            <w:vAlign w:val="bottom"/>
          </w:tcPr>
          <w:p w14:paraId="0B3867B1" w14:textId="445095EB" w:rsidR="001F37D9" w:rsidRPr="007858B1" w:rsidRDefault="001F37D9" w:rsidP="001F37D9">
            <w:pPr>
              <w:spacing w:after="0" w:line="240" w:lineRule="auto"/>
              <w:contextualSpacing/>
              <w:jc w:val="right"/>
              <w:rPr>
                <w:sz w:val="16"/>
                <w:szCs w:val="16"/>
              </w:rPr>
            </w:pPr>
            <w:r>
              <w:rPr>
                <w:sz w:val="16"/>
                <w:szCs w:val="16"/>
              </w:rPr>
              <w:t>5,901</w:t>
            </w:r>
          </w:p>
        </w:tc>
      </w:tr>
    </w:tbl>
    <w:p w14:paraId="72C377CB" w14:textId="170768F6" w:rsidR="001F37D9" w:rsidRPr="00BE49FE" w:rsidRDefault="001F37D9" w:rsidP="001F37D9">
      <w:pPr>
        <w:spacing w:after="0" w:line="240" w:lineRule="auto"/>
        <w:ind w:left="709" w:right="706"/>
        <w:rPr>
          <w:rFonts w:ascii="Myriad Pro" w:hAnsi="Myriad Pro" w:cs="Myriad Pro"/>
          <w:color w:val="FF0000"/>
        </w:rPr>
      </w:pPr>
      <w:r w:rsidRPr="007858B1">
        <w:rPr>
          <w:b/>
          <w:color w:val="000000"/>
          <w:sz w:val="14"/>
          <w:szCs w:val="14"/>
        </w:rPr>
        <w:t xml:space="preserve">Fuente: </w:t>
      </w:r>
      <w:r>
        <w:rPr>
          <w:b/>
          <w:color w:val="000000"/>
          <w:sz w:val="14"/>
          <w:szCs w:val="14"/>
        </w:rPr>
        <w:t>Elaboración propia</w:t>
      </w:r>
    </w:p>
    <w:p w14:paraId="401CB8EC" w14:textId="77777777" w:rsidR="00D8553C" w:rsidRDefault="00D8553C" w:rsidP="005365F1">
      <w:pPr>
        <w:autoSpaceDE w:val="0"/>
        <w:autoSpaceDN w:val="0"/>
        <w:adjustRightInd w:val="0"/>
        <w:spacing w:after="0" w:line="240" w:lineRule="auto"/>
        <w:contextualSpacing/>
        <w:jc w:val="both"/>
        <w:rPr>
          <w:rFonts w:ascii="Myriad Pro" w:hAnsi="Myriad Pro" w:cs="Myriad Pro"/>
          <w:color w:val="FF0000"/>
        </w:rPr>
      </w:pPr>
    </w:p>
    <w:p w14:paraId="057750BE" w14:textId="75DA78D0" w:rsidR="002B691E" w:rsidRPr="008019A9" w:rsidRDefault="002B691E" w:rsidP="002B691E">
      <w:pPr>
        <w:autoSpaceDE w:val="0"/>
        <w:autoSpaceDN w:val="0"/>
        <w:adjustRightInd w:val="0"/>
        <w:spacing w:after="0" w:line="240" w:lineRule="auto"/>
        <w:contextualSpacing/>
        <w:rPr>
          <w:rFonts w:ascii="Myriad Pro" w:hAnsi="Myriad Pro" w:cs="Myriad Pro"/>
          <w:b/>
          <w:color w:val="000000"/>
          <w:u w:val="single"/>
        </w:rPr>
      </w:pPr>
      <w:r>
        <w:rPr>
          <w:rFonts w:ascii="Myriad Pro" w:hAnsi="Myriad Pro" w:cs="Myriad Pro"/>
          <w:b/>
          <w:color w:val="000000"/>
          <w:u w:val="single"/>
        </w:rPr>
        <w:t>3.2.</w:t>
      </w:r>
      <w:r w:rsidR="003919C3">
        <w:rPr>
          <w:rFonts w:ascii="Myriad Pro" w:hAnsi="Myriad Pro" w:cs="Myriad Pro"/>
          <w:b/>
          <w:color w:val="000000"/>
          <w:u w:val="single"/>
        </w:rPr>
        <w:t>6</w:t>
      </w:r>
      <w:r>
        <w:rPr>
          <w:rFonts w:ascii="Myriad Pro" w:hAnsi="Myriad Pro" w:cs="Myriad Pro"/>
          <w:b/>
          <w:color w:val="000000"/>
          <w:u w:val="single"/>
        </w:rPr>
        <w:t xml:space="preserve"> </w:t>
      </w:r>
      <w:r w:rsidR="00A04AE1">
        <w:rPr>
          <w:rFonts w:ascii="Myriad Pro" w:hAnsi="Myriad Pro" w:cs="Myriad Pro"/>
          <w:b/>
          <w:color w:val="000000"/>
          <w:u w:val="single"/>
        </w:rPr>
        <w:t>Eje</w:t>
      </w:r>
      <w:r>
        <w:rPr>
          <w:rFonts w:ascii="Myriad Pro" w:hAnsi="Myriad Pro" w:cs="Myriad Pro"/>
          <w:b/>
          <w:color w:val="000000"/>
          <w:u w:val="single"/>
        </w:rPr>
        <w:t>: Gestión de riesgos</w:t>
      </w:r>
    </w:p>
    <w:p w14:paraId="4D612BDD" w14:textId="77777777" w:rsidR="002B691E" w:rsidRDefault="002B691E" w:rsidP="002B691E">
      <w:pPr>
        <w:autoSpaceDE w:val="0"/>
        <w:autoSpaceDN w:val="0"/>
        <w:adjustRightInd w:val="0"/>
        <w:spacing w:after="0" w:line="240" w:lineRule="auto"/>
        <w:contextualSpacing/>
        <w:jc w:val="both"/>
        <w:rPr>
          <w:rFonts w:ascii="Myriad Pro" w:hAnsi="Myriad Pro" w:cs="Myriad Pro"/>
          <w:color w:val="000000"/>
        </w:rPr>
      </w:pPr>
    </w:p>
    <w:p w14:paraId="4D62123A" w14:textId="56966185" w:rsidR="004F1841" w:rsidRPr="00114136" w:rsidRDefault="004F1841" w:rsidP="0010649D">
      <w:pPr>
        <w:autoSpaceDE w:val="0"/>
        <w:autoSpaceDN w:val="0"/>
        <w:adjustRightInd w:val="0"/>
        <w:spacing w:after="0" w:line="240" w:lineRule="auto"/>
        <w:ind w:firstLine="709"/>
        <w:contextualSpacing/>
        <w:jc w:val="both"/>
        <w:rPr>
          <w:rFonts w:ascii="Myriad Pro" w:hAnsi="Myriad Pro" w:cs="Myriad Pro"/>
          <w:b/>
          <w:bCs/>
          <w:color w:val="000000" w:themeColor="text1"/>
        </w:rPr>
      </w:pPr>
      <w:r>
        <w:rPr>
          <w:rFonts w:ascii="Myriad Pro" w:hAnsi="Myriad Pro" w:cs="Myriad Pro"/>
          <w:b/>
          <w:bCs/>
          <w:color w:val="000000" w:themeColor="text1"/>
        </w:rPr>
        <w:t>Perspectiva de la discapacidad en los planes</w:t>
      </w:r>
    </w:p>
    <w:p w14:paraId="46621925" w14:textId="2F0CBD5C" w:rsidR="004F1841" w:rsidRPr="004F1841" w:rsidRDefault="004F1841" w:rsidP="004F1841">
      <w:pPr>
        <w:autoSpaceDE w:val="0"/>
        <w:autoSpaceDN w:val="0"/>
        <w:adjustRightInd w:val="0"/>
        <w:spacing w:after="0" w:line="240" w:lineRule="auto"/>
        <w:ind w:left="709"/>
        <w:contextualSpacing/>
        <w:jc w:val="both"/>
        <w:rPr>
          <w:rFonts w:ascii="Myriad Pro" w:hAnsi="Myriad Pro" w:cs="Myriad Pro"/>
          <w:color w:val="000000" w:themeColor="text1"/>
        </w:rPr>
      </w:pPr>
    </w:p>
    <w:p w14:paraId="1910FAF5" w14:textId="108CC17E" w:rsidR="004F1841" w:rsidRDefault="004F1841" w:rsidP="004F1841">
      <w:pPr>
        <w:autoSpaceDE w:val="0"/>
        <w:autoSpaceDN w:val="0"/>
        <w:adjustRightInd w:val="0"/>
        <w:spacing w:after="0" w:line="240" w:lineRule="auto"/>
        <w:ind w:left="709"/>
        <w:contextualSpacing/>
        <w:jc w:val="both"/>
        <w:rPr>
          <w:rFonts w:ascii="Myriad Pro" w:hAnsi="Myriad Pro" w:cs="Myriad Pro"/>
          <w:color w:val="000000" w:themeColor="text1"/>
        </w:rPr>
      </w:pPr>
      <w:r w:rsidRPr="004F1841">
        <w:rPr>
          <w:rFonts w:ascii="Myriad Pro" w:hAnsi="Myriad Pro" w:cs="Myriad Pro"/>
          <w:color w:val="000000" w:themeColor="text1"/>
        </w:rPr>
        <w:t>El objetivo de los planes de prevención y reducción del riesgo de desastres (PPRRD) es identificar medidas, programas, actividades y proyectos que eliminen o reduzcan las condiciones existentes de riesgo de desastres, y prevengan la generación de nuevas condiciones de riesgo.</w:t>
      </w:r>
    </w:p>
    <w:p w14:paraId="02E7BDA4" w14:textId="77777777" w:rsidR="004F1841" w:rsidRPr="004F1841" w:rsidRDefault="004F1841" w:rsidP="004F1841">
      <w:pPr>
        <w:autoSpaceDE w:val="0"/>
        <w:autoSpaceDN w:val="0"/>
        <w:adjustRightInd w:val="0"/>
        <w:spacing w:after="0" w:line="240" w:lineRule="auto"/>
        <w:ind w:left="709"/>
        <w:contextualSpacing/>
        <w:jc w:val="both"/>
        <w:rPr>
          <w:rFonts w:ascii="Myriad Pro" w:hAnsi="Myriad Pro" w:cs="Myriad Pro"/>
          <w:color w:val="000000" w:themeColor="text1"/>
        </w:rPr>
      </w:pPr>
    </w:p>
    <w:p w14:paraId="3B78482B" w14:textId="78331331" w:rsidR="004F1841" w:rsidRDefault="004F1841" w:rsidP="004F1841">
      <w:pPr>
        <w:autoSpaceDE w:val="0"/>
        <w:autoSpaceDN w:val="0"/>
        <w:adjustRightInd w:val="0"/>
        <w:spacing w:after="0" w:line="240" w:lineRule="auto"/>
        <w:ind w:left="709"/>
        <w:contextualSpacing/>
        <w:jc w:val="both"/>
        <w:rPr>
          <w:rFonts w:ascii="Myriad Pro" w:hAnsi="Myriad Pro" w:cs="Myriad Pro"/>
          <w:color w:val="000000" w:themeColor="text1"/>
        </w:rPr>
      </w:pPr>
      <w:r w:rsidRPr="004F1841">
        <w:rPr>
          <w:rFonts w:ascii="Myriad Pro" w:hAnsi="Myriad Pro" w:cs="Myriad Pro"/>
          <w:color w:val="000000" w:themeColor="text1"/>
        </w:rPr>
        <w:t>La elaboración de estos planes se apoya en el marco normativo y conceptual de la gestión de riesgos, la identificación y caracterización de los peligros de cada ámbito, el análisis de vulnerabilidades y el cálculo de los niveles de riesgos. Sobre esa base, se proyectan las medidas a ponerse en práctica para la prevención y reducción del riesgo de desastres.</w:t>
      </w:r>
      <w:r w:rsidRPr="004F1841">
        <w:rPr>
          <w:rStyle w:val="Refdenotaalpie"/>
          <w:rFonts w:eastAsia="Times New Roman" w:cs="Arial"/>
          <w:bCs/>
          <w:lang w:eastAsia="es-ES"/>
        </w:rPr>
        <w:t xml:space="preserve"> </w:t>
      </w:r>
      <w:r w:rsidRPr="004A4E99">
        <w:rPr>
          <w:rStyle w:val="Refdenotaalpie"/>
          <w:rFonts w:eastAsia="Times New Roman" w:cs="Arial"/>
          <w:bCs/>
          <w:lang w:eastAsia="es-ES"/>
        </w:rPr>
        <w:footnoteReference w:id="18"/>
      </w:r>
    </w:p>
    <w:p w14:paraId="7FE1B294" w14:textId="63323025" w:rsidR="004F1841" w:rsidRDefault="004F1841" w:rsidP="004F1841">
      <w:pPr>
        <w:autoSpaceDE w:val="0"/>
        <w:autoSpaceDN w:val="0"/>
        <w:adjustRightInd w:val="0"/>
        <w:spacing w:after="0" w:line="240" w:lineRule="auto"/>
        <w:ind w:left="709"/>
        <w:contextualSpacing/>
        <w:jc w:val="both"/>
        <w:rPr>
          <w:rFonts w:ascii="Myriad Pro" w:hAnsi="Myriad Pro" w:cs="Myriad Pro"/>
          <w:color w:val="000000" w:themeColor="text1"/>
        </w:rPr>
      </w:pPr>
    </w:p>
    <w:p w14:paraId="176DDE59" w14:textId="7A89B985" w:rsidR="00A1471A" w:rsidRDefault="00A1471A" w:rsidP="004F1841">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t xml:space="preserve">Las Municipalidades que cuentan con </w:t>
      </w:r>
      <w:r w:rsidRPr="00A1471A">
        <w:rPr>
          <w:rFonts w:ascii="Myriad Pro" w:hAnsi="Myriad Pro" w:cs="Myriad Pro"/>
          <w:color w:val="000000" w:themeColor="text1"/>
        </w:rPr>
        <w:t xml:space="preserve">Planes </w:t>
      </w:r>
      <w:r>
        <w:rPr>
          <w:rFonts w:ascii="Myriad Pro" w:hAnsi="Myriad Pro" w:cs="Myriad Pro"/>
          <w:color w:val="000000" w:themeColor="text1"/>
        </w:rPr>
        <w:t>d</w:t>
      </w:r>
      <w:r w:rsidRPr="00A1471A">
        <w:rPr>
          <w:rFonts w:ascii="Myriad Pro" w:hAnsi="Myriad Pro" w:cs="Myriad Pro"/>
          <w:color w:val="000000" w:themeColor="text1"/>
        </w:rPr>
        <w:t xml:space="preserve">e Prevención </w:t>
      </w:r>
      <w:r>
        <w:rPr>
          <w:rFonts w:ascii="Myriad Pro" w:hAnsi="Myriad Pro" w:cs="Myriad Pro"/>
          <w:color w:val="000000" w:themeColor="text1"/>
        </w:rPr>
        <w:t>y</w:t>
      </w:r>
      <w:r w:rsidRPr="00A1471A">
        <w:rPr>
          <w:rFonts w:ascii="Myriad Pro" w:hAnsi="Myriad Pro" w:cs="Myriad Pro"/>
          <w:color w:val="000000" w:themeColor="text1"/>
        </w:rPr>
        <w:t xml:space="preserve"> Reducción </w:t>
      </w:r>
      <w:r>
        <w:rPr>
          <w:rFonts w:ascii="Myriad Pro" w:hAnsi="Myriad Pro" w:cs="Myriad Pro"/>
          <w:color w:val="000000" w:themeColor="text1"/>
        </w:rPr>
        <w:t>d</w:t>
      </w:r>
      <w:r w:rsidRPr="00A1471A">
        <w:rPr>
          <w:rFonts w:ascii="Myriad Pro" w:hAnsi="Myriad Pro" w:cs="Myriad Pro"/>
          <w:color w:val="000000" w:themeColor="text1"/>
        </w:rPr>
        <w:t xml:space="preserve">el Riesgo </w:t>
      </w:r>
      <w:r>
        <w:rPr>
          <w:rFonts w:ascii="Myriad Pro" w:hAnsi="Myriad Pro" w:cs="Myriad Pro"/>
          <w:color w:val="000000" w:themeColor="text1"/>
        </w:rPr>
        <w:t>d</w:t>
      </w:r>
      <w:r w:rsidRPr="00A1471A">
        <w:rPr>
          <w:rFonts w:ascii="Myriad Pro" w:hAnsi="Myriad Pro" w:cs="Myriad Pro"/>
          <w:color w:val="000000" w:themeColor="text1"/>
        </w:rPr>
        <w:t>e Desastres</w:t>
      </w:r>
      <w:r>
        <w:rPr>
          <w:rFonts w:ascii="Myriad Pro" w:hAnsi="Myriad Pro" w:cs="Myriad Pro"/>
          <w:color w:val="000000" w:themeColor="text1"/>
        </w:rPr>
        <w:t xml:space="preserve"> y están registradas en el CENEPRED son:</w:t>
      </w:r>
      <w:r w:rsidRPr="00A1471A">
        <w:rPr>
          <w:rStyle w:val="Refdenotaalpie"/>
          <w:rFonts w:eastAsia="Times New Roman" w:cs="Arial"/>
          <w:bCs/>
          <w:lang w:eastAsia="es-ES"/>
        </w:rPr>
        <w:t xml:space="preserve"> </w:t>
      </w:r>
      <w:r w:rsidRPr="004A4E99">
        <w:rPr>
          <w:rStyle w:val="Refdenotaalpie"/>
          <w:rFonts w:eastAsia="Times New Roman" w:cs="Arial"/>
          <w:bCs/>
          <w:lang w:eastAsia="es-ES"/>
        </w:rPr>
        <w:footnoteReference w:id="19"/>
      </w:r>
    </w:p>
    <w:p w14:paraId="447368C4" w14:textId="4F18DA8A" w:rsidR="00A1471A" w:rsidRPr="00A1471A" w:rsidRDefault="00A1471A" w:rsidP="00427A63">
      <w:pPr>
        <w:pStyle w:val="Prrafodelista"/>
        <w:numPr>
          <w:ilvl w:val="0"/>
          <w:numId w:val="21"/>
        </w:numPr>
        <w:autoSpaceDE w:val="0"/>
        <w:autoSpaceDN w:val="0"/>
        <w:adjustRightInd w:val="0"/>
        <w:spacing w:after="0" w:line="240" w:lineRule="auto"/>
        <w:jc w:val="both"/>
        <w:rPr>
          <w:rFonts w:ascii="Myriad Pro" w:hAnsi="Myriad Pro" w:cs="Myriad Pro"/>
          <w:color w:val="000000" w:themeColor="text1"/>
        </w:rPr>
      </w:pPr>
      <w:r w:rsidRPr="00A1471A">
        <w:rPr>
          <w:rFonts w:ascii="Myriad Pro" w:hAnsi="Myriad Pro" w:cs="Myriad Pro"/>
          <w:color w:val="000000" w:themeColor="text1"/>
        </w:rPr>
        <w:t>Plan de prevención y reducción del riesgo de desastres por sismos del distrito de Carmen de la Legua Reynoso 2020 - 2023 (</w:t>
      </w:r>
      <w:r w:rsidR="00A7491E" w:rsidRPr="00A1471A">
        <w:rPr>
          <w:rFonts w:ascii="Myriad Pro" w:hAnsi="Myriad Pro" w:cs="Myriad Pro"/>
          <w:color w:val="000000" w:themeColor="text1"/>
        </w:rPr>
        <w:t xml:space="preserve">Distrito Carmen </w:t>
      </w:r>
      <w:r w:rsidR="00A7491E">
        <w:rPr>
          <w:rFonts w:ascii="Myriad Pro" w:hAnsi="Myriad Pro" w:cs="Myriad Pro"/>
          <w:color w:val="000000" w:themeColor="text1"/>
        </w:rPr>
        <w:t>d</w:t>
      </w:r>
      <w:r w:rsidR="00A7491E" w:rsidRPr="00A1471A">
        <w:rPr>
          <w:rFonts w:ascii="Myriad Pro" w:hAnsi="Myriad Pro" w:cs="Myriad Pro"/>
          <w:color w:val="000000" w:themeColor="text1"/>
        </w:rPr>
        <w:t>e La Legua Reynoso, Callao, Callao)</w:t>
      </w:r>
    </w:p>
    <w:p w14:paraId="1A86FBBA" w14:textId="0BFBBED2" w:rsidR="00A1471A" w:rsidRPr="00A1471A" w:rsidRDefault="00A1471A" w:rsidP="00427A63">
      <w:pPr>
        <w:pStyle w:val="Prrafodelista"/>
        <w:numPr>
          <w:ilvl w:val="0"/>
          <w:numId w:val="21"/>
        </w:numPr>
        <w:autoSpaceDE w:val="0"/>
        <w:autoSpaceDN w:val="0"/>
        <w:adjustRightInd w:val="0"/>
        <w:spacing w:after="0" w:line="240" w:lineRule="auto"/>
        <w:jc w:val="both"/>
        <w:rPr>
          <w:rFonts w:ascii="Myriad Pro" w:hAnsi="Myriad Pro" w:cs="Myriad Pro"/>
          <w:color w:val="000000" w:themeColor="text1"/>
        </w:rPr>
      </w:pPr>
      <w:r w:rsidRPr="00A1471A">
        <w:rPr>
          <w:rFonts w:ascii="Myriad Pro" w:hAnsi="Myriad Pro" w:cs="Myriad Pro"/>
          <w:color w:val="000000" w:themeColor="text1"/>
        </w:rPr>
        <w:t>Plan de prevención y reducción del riesgo de desastres por sismo del Callao, 2019 – 2022 (</w:t>
      </w:r>
      <w:r w:rsidR="00A7491E" w:rsidRPr="00A1471A">
        <w:rPr>
          <w:rFonts w:ascii="Myriad Pro" w:hAnsi="Myriad Pro" w:cs="Myriad Pro"/>
          <w:color w:val="000000" w:themeColor="text1"/>
        </w:rPr>
        <w:t>Provincia Callao, Callao)</w:t>
      </w:r>
    </w:p>
    <w:p w14:paraId="4773BDDA" w14:textId="17261EF0" w:rsidR="00A1471A" w:rsidRPr="00A1471A" w:rsidRDefault="00A1471A" w:rsidP="00427A63">
      <w:pPr>
        <w:pStyle w:val="Prrafodelista"/>
        <w:numPr>
          <w:ilvl w:val="0"/>
          <w:numId w:val="21"/>
        </w:numPr>
        <w:autoSpaceDE w:val="0"/>
        <w:autoSpaceDN w:val="0"/>
        <w:adjustRightInd w:val="0"/>
        <w:spacing w:after="0" w:line="240" w:lineRule="auto"/>
        <w:jc w:val="both"/>
        <w:rPr>
          <w:rFonts w:ascii="Myriad Pro" w:hAnsi="Myriad Pro" w:cs="Myriad Pro"/>
          <w:color w:val="000000" w:themeColor="text1"/>
        </w:rPr>
      </w:pPr>
      <w:r w:rsidRPr="00A1471A">
        <w:rPr>
          <w:rFonts w:ascii="Myriad Pro" w:hAnsi="Myriad Pro" w:cs="Myriad Pro"/>
          <w:color w:val="000000" w:themeColor="text1"/>
        </w:rPr>
        <w:t>Plan de prevención y reducción del riesgo de desastres por sismo del distrito de Mi Perú 2019-2022 (</w:t>
      </w:r>
      <w:r w:rsidR="00A7491E" w:rsidRPr="00A1471A">
        <w:rPr>
          <w:rFonts w:ascii="Myriad Pro" w:hAnsi="Myriad Pro" w:cs="Myriad Pro"/>
          <w:color w:val="000000" w:themeColor="text1"/>
        </w:rPr>
        <w:t>Distrito Mi Perú, Callao, Callao)</w:t>
      </w:r>
    </w:p>
    <w:p w14:paraId="70CEC168" w14:textId="31824EEF" w:rsidR="00A1471A" w:rsidRDefault="00A1471A" w:rsidP="00427A63">
      <w:pPr>
        <w:pStyle w:val="Prrafodelista"/>
        <w:numPr>
          <w:ilvl w:val="0"/>
          <w:numId w:val="21"/>
        </w:numPr>
        <w:autoSpaceDE w:val="0"/>
        <w:autoSpaceDN w:val="0"/>
        <w:adjustRightInd w:val="0"/>
        <w:spacing w:after="0" w:line="240" w:lineRule="auto"/>
        <w:jc w:val="both"/>
        <w:rPr>
          <w:rFonts w:ascii="Myriad Pro" w:hAnsi="Myriad Pro" w:cs="Myriad Pro"/>
          <w:color w:val="000000" w:themeColor="text1"/>
        </w:rPr>
      </w:pPr>
      <w:r w:rsidRPr="00A1471A">
        <w:rPr>
          <w:rFonts w:ascii="Myriad Pro" w:hAnsi="Myriad Pro" w:cs="Myriad Pro"/>
          <w:color w:val="000000" w:themeColor="text1"/>
        </w:rPr>
        <w:t>Plan de prevención y reducción del riesgo de desastres - PPRRD 2018 - 2021 Distrito de La Punta - Callao (</w:t>
      </w:r>
      <w:r w:rsidR="00A7491E" w:rsidRPr="00A1471A">
        <w:rPr>
          <w:rFonts w:ascii="Myriad Pro" w:hAnsi="Myriad Pro" w:cs="Myriad Pro"/>
          <w:color w:val="000000" w:themeColor="text1"/>
        </w:rPr>
        <w:t>Distrito La Punta, Callao, Callao)</w:t>
      </w:r>
      <w:r w:rsidR="00A7491E">
        <w:rPr>
          <w:rFonts w:ascii="Myriad Pro" w:hAnsi="Myriad Pro" w:cs="Myriad Pro"/>
          <w:color w:val="000000" w:themeColor="text1"/>
        </w:rPr>
        <w:t>.</w:t>
      </w:r>
    </w:p>
    <w:p w14:paraId="58200AB9" w14:textId="77777777" w:rsidR="005A4E5B" w:rsidRDefault="005A4E5B" w:rsidP="005A4E5B">
      <w:pPr>
        <w:autoSpaceDE w:val="0"/>
        <w:autoSpaceDN w:val="0"/>
        <w:adjustRightInd w:val="0"/>
        <w:spacing w:after="0" w:line="240" w:lineRule="auto"/>
        <w:ind w:left="709"/>
        <w:contextualSpacing/>
        <w:jc w:val="both"/>
        <w:rPr>
          <w:rFonts w:ascii="Myriad Pro" w:hAnsi="Myriad Pro" w:cs="Myriad Pro"/>
          <w:color w:val="000000" w:themeColor="text1"/>
        </w:rPr>
      </w:pPr>
    </w:p>
    <w:p w14:paraId="4F9C81CD" w14:textId="70A9FB5E" w:rsidR="005A4E5B" w:rsidRDefault="005A4E5B" w:rsidP="005A4E5B">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t xml:space="preserve">Asimismo, el Gobierno Regional del Callao cuenta con su Plan de Prevención y Reducción de Riesgo de Desastres del Callao 2017, el cual no ha sido </w:t>
      </w:r>
      <w:r w:rsidR="00A511FD">
        <w:rPr>
          <w:rFonts w:ascii="Myriad Pro" w:hAnsi="Myriad Pro" w:cs="Myriad Pro"/>
          <w:color w:val="000000" w:themeColor="text1"/>
        </w:rPr>
        <w:t>publicado</w:t>
      </w:r>
      <w:r>
        <w:rPr>
          <w:rFonts w:ascii="Myriad Pro" w:hAnsi="Myriad Pro" w:cs="Myriad Pro"/>
          <w:color w:val="000000" w:themeColor="text1"/>
        </w:rPr>
        <w:t xml:space="preserve"> en la página </w:t>
      </w:r>
      <w:proofErr w:type="spellStart"/>
      <w:r>
        <w:rPr>
          <w:rFonts w:ascii="Myriad Pro" w:hAnsi="Myriad Pro" w:cs="Myriad Pro"/>
          <w:color w:val="000000" w:themeColor="text1"/>
        </w:rPr>
        <w:t>webb</w:t>
      </w:r>
      <w:proofErr w:type="spellEnd"/>
      <w:r>
        <w:rPr>
          <w:rFonts w:ascii="Myriad Pro" w:hAnsi="Myriad Pro" w:cs="Myriad Pro"/>
          <w:color w:val="000000" w:themeColor="text1"/>
        </w:rPr>
        <w:t xml:space="preserve"> de CENEPRED.</w:t>
      </w:r>
    </w:p>
    <w:p w14:paraId="2ECB81F8" w14:textId="5045D0AC" w:rsidR="00C70682" w:rsidRDefault="00C70682" w:rsidP="005A4E5B">
      <w:pPr>
        <w:autoSpaceDE w:val="0"/>
        <w:autoSpaceDN w:val="0"/>
        <w:adjustRightInd w:val="0"/>
        <w:spacing w:after="0" w:line="240" w:lineRule="auto"/>
        <w:ind w:left="709"/>
        <w:contextualSpacing/>
        <w:jc w:val="both"/>
        <w:rPr>
          <w:rFonts w:ascii="Myriad Pro" w:hAnsi="Myriad Pro" w:cs="Myriad Pro"/>
          <w:color w:val="000000" w:themeColor="text1"/>
        </w:rPr>
      </w:pPr>
    </w:p>
    <w:p w14:paraId="21633E90" w14:textId="63BECE3A" w:rsidR="00C70682" w:rsidRPr="005A4E5B" w:rsidRDefault="00C70682" w:rsidP="005A4E5B">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t>Cabe señalar que en dichos planes no se visibiliza las estrategias de atención a las personas con discapacidad en caso de emergencias o desastres.</w:t>
      </w:r>
    </w:p>
    <w:p w14:paraId="5633DCA5" w14:textId="77777777" w:rsidR="004F1841" w:rsidRPr="00114136" w:rsidRDefault="004F1841" w:rsidP="004F1841">
      <w:pPr>
        <w:autoSpaceDE w:val="0"/>
        <w:autoSpaceDN w:val="0"/>
        <w:adjustRightInd w:val="0"/>
        <w:spacing w:after="0" w:line="240" w:lineRule="auto"/>
        <w:contextualSpacing/>
        <w:jc w:val="both"/>
        <w:rPr>
          <w:rFonts w:ascii="Myriad Pro" w:hAnsi="Myriad Pro" w:cs="Myriad Pro"/>
          <w:b/>
          <w:bCs/>
          <w:color w:val="000000" w:themeColor="text1"/>
        </w:rPr>
      </w:pPr>
    </w:p>
    <w:p w14:paraId="3C6B68F9" w14:textId="03F53BD8" w:rsidR="004F1841" w:rsidRPr="0054416E" w:rsidRDefault="0010649D" w:rsidP="0010649D">
      <w:pPr>
        <w:autoSpaceDE w:val="0"/>
        <w:autoSpaceDN w:val="0"/>
        <w:adjustRightInd w:val="0"/>
        <w:spacing w:after="0" w:line="240" w:lineRule="auto"/>
        <w:ind w:firstLine="709"/>
        <w:contextualSpacing/>
        <w:jc w:val="both"/>
        <w:rPr>
          <w:rFonts w:ascii="Myriad Pro" w:hAnsi="Myriad Pro" w:cs="Myriad Pro"/>
          <w:b/>
          <w:bCs/>
          <w:color w:val="000000" w:themeColor="text1"/>
        </w:rPr>
      </w:pPr>
      <w:r w:rsidRPr="0054416E">
        <w:rPr>
          <w:rFonts w:ascii="Myriad Pro" w:hAnsi="Myriad Pro" w:cs="Myriad Pro"/>
          <w:b/>
          <w:bCs/>
          <w:color w:val="000000" w:themeColor="text1"/>
        </w:rPr>
        <w:t>P</w:t>
      </w:r>
      <w:r w:rsidR="004F1841" w:rsidRPr="0054416E">
        <w:rPr>
          <w:rFonts w:ascii="Myriad Pro" w:hAnsi="Myriad Pro" w:cs="Myriad Pro"/>
          <w:b/>
          <w:bCs/>
          <w:color w:val="000000" w:themeColor="text1"/>
        </w:rPr>
        <w:t>reparación y formación</w:t>
      </w:r>
    </w:p>
    <w:p w14:paraId="7FA6EBB3" w14:textId="5A559CE2" w:rsidR="004F1841" w:rsidRPr="0054416E" w:rsidRDefault="0010649D" w:rsidP="004F1841">
      <w:pPr>
        <w:autoSpaceDE w:val="0"/>
        <w:autoSpaceDN w:val="0"/>
        <w:adjustRightInd w:val="0"/>
        <w:spacing w:after="0" w:line="240" w:lineRule="auto"/>
        <w:contextualSpacing/>
        <w:jc w:val="both"/>
        <w:rPr>
          <w:rFonts w:ascii="Myriad Pro" w:hAnsi="Myriad Pro" w:cs="Myriad Pro"/>
          <w:color w:val="000000" w:themeColor="text1"/>
        </w:rPr>
      </w:pPr>
      <w:r w:rsidRPr="0054416E">
        <w:rPr>
          <w:rFonts w:ascii="Myriad Pro" w:hAnsi="Myriad Pro" w:cs="Myriad Pro"/>
          <w:color w:val="000000" w:themeColor="text1"/>
        </w:rPr>
        <w:tab/>
      </w:r>
    </w:p>
    <w:p w14:paraId="70F37C41" w14:textId="06375D1A" w:rsidR="00474795" w:rsidRPr="0054416E" w:rsidRDefault="00474795" w:rsidP="00474795">
      <w:pPr>
        <w:autoSpaceDE w:val="0"/>
        <w:autoSpaceDN w:val="0"/>
        <w:adjustRightInd w:val="0"/>
        <w:spacing w:after="0" w:line="240" w:lineRule="auto"/>
        <w:ind w:left="709"/>
        <w:contextualSpacing/>
        <w:jc w:val="both"/>
        <w:rPr>
          <w:rFonts w:ascii="Myriad Pro" w:hAnsi="Myriad Pro" w:cs="Myriad Pro"/>
          <w:color w:val="000000" w:themeColor="text1"/>
        </w:rPr>
      </w:pPr>
      <w:r w:rsidRPr="0054416E">
        <w:rPr>
          <w:rFonts w:ascii="Myriad Pro" w:hAnsi="Myriad Pro" w:cs="Myriad Pro"/>
          <w:color w:val="000000" w:themeColor="text1"/>
        </w:rPr>
        <w:t xml:space="preserve">El artículo 15 de la Ley </w:t>
      </w:r>
      <w:proofErr w:type="spellStart"/>
      <w:r w:rsidRPr="0054416E">
        <w:rPr>
          <w:rFonts w:ascii="Myriad Pro" w:hAnsi="Myriad Pro" w:cs="Myriad Pro"/>
          <w:color w:val="000000" w:themeColor="text1"/>
        </w:rPr>
        <w:t>N°</w:t>
      </w:r>
      <w:proofErr w:type="spellEnd"/>
      <w:r w:rsidRPr="0054416E">
        <w:rPr>
          <w:rFonts w:ascii="Myriad Pro" w:hAnsi="Myriad Pro" w:cs="Myriad Pro"/>
          <w:color w:val="000000" w:themeColor="text1"/>
        </w:rPr>
        <w:t xml:space="preserve"> 29973 establece en relación a los ambientes y rutas que:</w:t>
      </w:r>
    </w:p>
    <w:p w14:paraId="54852972" w14:textId="79CAFEBC" w:rsidR="00474795" w:rsidRPr="0054416E" w:rsidRDefault="00474795" w:rsidP="00427A63">
      <w:pPr>
        <w:pStyle w:val="Prrafodelista"/>
        <w:numPr>
          <w:ilvl w:val="0"/>
          <w:numId w:val="23"/>
        </w:numPr>
        <w:autoSpaceDE w:val="0"/>
        <w:autoSpaceDN w:val="0"/>
        <w:adjustRightInd w:val="0"/>
        <w:spacing w:after="0" w:line="240" w:lineRule="auto"/>
        <w:jc w:val="both"/>
        <w:rPr>
          <w:rFonts w:ascii="Myriad Pro" w:hAnsi="Myriad Pro" w:cs="Myriad Pro"/>
          <w:color w:val="000000" w:themeColor="text1"/>
        </w:rPr>
      </w:pPr>
      <w:r w:rsidRPr="0054416E">
        <w:rPr>
          <w:rFonts w:ascii="Myriad Pro" w:hAnsi="Myriad Pro" w:cs="Myriad Pro"/>
          <w:color w:val="000000" w:themeColor="text1"/>
        </w:rPr>
        <w:lastRenderedPageBreak/>
        <w:t>15.2 El Instituto Nacional de Defensa Civil - INDECI, en el marco de su autonomía y funciones otorgadas por Ley, se encarga de implementar medidas de preparación, respuesta y rehabilitación a fin de asistir oportunamente a las personas con discapacidad, en situación de riesgo y desastre.</w:t>
      </w:r>
    </w:p>
    <w:p w14:paraId="360BB27C" w14:textId="0D23E1D6" w:rsidR="00474795" w:rsidRPr="0054416E" w:rsidRDefault="00474795" w:rsidP="004F1841">
      <w:pPr>
        <w:autoSpaceDE w:val="0"/>
        <w:autoSpaceDN w:val="0"/>
        <w:adjustRightInd w:val="0"/>
        <w:spacing w:after="0" w:line="240" w:lineRule="auto"/>
        <w:contextualSpacing/>
        <w:jc w:val="both"/>
        <w:rPr>
          <w:rFonts w:ascii="Myriad Pro" w:hAnsi="Myriad Pro" w:cs="Myriad Pro"/>
          <w:color w:val="000000" w:themeColor="text1"/>
        </w:rPr>
      </w:pPr>
    </w:p>
    <w:p w14:paraId="20F3C366" w14:textId="77777777" w:rsidR="00087025" w:rsidRDefault="009C21D2" w:rsidP="009C21D2">
      <w:pPr>
        <w:autoSpaceDE w:val="0"/>
        <w:autoSpaceDN w:val="0"/>
        <w:adjustRightInd w:val="0"/>
        <w:spacing w:after="0" w:line="240" w:lineRule="auto"/>
        <w:ind w:left="709"/>
        <w:contextualSpacing/>
        <w:jc w:val="both"/>
        <w:rPr>
          <w:rFonts w:ascii="Myriad Pro" w:hAnsi="Myriad Pro" w:cs="Myriad Pro"/>
          <w:color w:val="000000" w:themeColor="text1"/>
        </w:rPr>
      </w:pPr>
      <w:r w:rsidRPr="0054416E">
        <w:rPr>
          <w:rFonts w:ascii="Myriad Pro" w:hAnsi="Myriad Pro" w:cs="Myriad Pro"/>
          <w:color w:val="000000" w:themeColor="text1"/>
        </w:rPr>
        <w:t>En ese sentido</w:t>
      </w:r>
      <w:r w:rsidR="0054416E" w:rsidRPr="0054416E">
        <w:rPr>
          <w:rFonts w:ascii="Myriad Pro" w:hAnsi="Myriad Pro" w:cs="Myriad Pro"/>
          <w:color w:val="000000" w:themeColor="text1"/>
        </w:rPr>
        <w:t xml:space="preserve">, el Gobierno regional del Callao y las Municipalidades del Callao deben actualizar sus </w:t>
      </w:r>
      <w:r w:rsidRPr="0054416E">
        <w:rPr>
          <w:rFonts w:ascii="Myriad Pro" w:hAnsi="Myriad Pro" w:cs="Myriad Pro"/>
          <w:color w:val="000000" w:themeColor="text1"/>
        </w:rPr>
        <w:t>Planes de Prevención y Reducción del Riesgo de Desastres</w:t>
      </w:r>
      <w:r w:rsidR="00087025">
        <w:rPr>
          <w:rFonts w:ascii="Myriad Pro" w:hAnsi="Myriad Pro" w:cs="Myriad Pro"/>
          <w:color w:val="000000" w:themeColor="text1"/>
        </w:rPr>
        <w:t>:</w:t>
      </w:r>
    </w:p>
    <w:p w14:paraId="6B35073B" w14:textId="411AEBA4" w:rsidR="00CD01B8" w:rsidRDefault="00087025" w:rsidP="00427A63">
      <w:pPr>
        <w:pStyle w:val="Prrafodelista"/>
        <w:numPr>
          <w:ilvl w:val="0"/>
          <w:numId w:val="23"/>
        </w:numPr>
        <w:autoSpaceDE w:val="0"/>
        <w:autoSpaceDN w:val="0"/>
        <w:adjustRightInd w:val="0"/>
        <w:spacing w:after="0" w:line="240" w:lineRule="auto"/>
        <w:jc w:val="both"/>
        <w:rPr>
          <w:rFonts w:ascii="Myriad Pro" w:hAnsi="Myriad Pro" w:cs="Myriad Pro"/>
          <w:color w:val="000000" w:themeColor="text1"/>
        </w:rPr>
      </w:pPr>
      <w:r>
        <w:rPr>
          <w:rFonts w:ascii="Myriad Pro" w:hAnsi="Myriad Pro" w:cs="Myriad Pro"/>
          <w:color w:val="000000" w:themeColor="text1"/>
        </w:rPr>
        <w:t>Transversalizando e</w:t>
      </w:r>
      <w:r w:rsidR="00CD01B8">
        <w:rPr>
          <w:rFonts w:ascii="Myriad Pro" w:hAnsi="Myriad Pro" w:cs="Myriad Pro"/>
          <w:color w:val="000000" w:themeColor="text1"/>
        </w:rPr>
        <w:t>l enfoque de discapacidad.</w:t>
      </w:r>
    </w:p>
    <w:p w14:paraId="63EC60F7" w14:textId="53C0E90F" w:rsidR="00087025" w:rsidRDefault="00087025" w:rsidP="00427A63">
      <w:pPr>
        <w:pStyle w:val="Prrafodelista"/>
        <w:numPr>
          <w:ilvl w:val="0"/>
          <w:numId w:val="23"/>
        </w:numPr>
        <w:autoSpaceDE w:val="0"/>
        <w:autoSpaceDN w:val="0"/>
        <w:adjustRightInd w:val="0"/>
        <w:spacing w:after="0" w:line="240" w:lineRule="auto"/>
        <w:jc w:val="both"/>
        <w:rPr>
          <w:rFonts w:ascii="Myriad Pro" w:hAnsi="Myriad Pro" w:cs="Myriad Pro"/>
          <w:color w:val="000000" w:themeColor="text1"/>
        </w:rPr>
      </w:pPr>
      <w:r>
        <w:rPr>
          <w:rFonts w:ascii="Myriad Pro" w:hAnsi="Myriad Pro" w:cs="Myriad Pro"/>
          <w:color w:val="000000" w:themeColor="text1"/>
        </w:rPr>
        <w:t>Realizando un d</w:t>
      </w:r>
      <w:r w:rsidRPr="00087025">
        <w:rPr>
          <w:rFonts w:ascii="Myriad Pro" w:hAnsi="Myriad Pro" w:cs="Myriad Pro"/>
          <w:color w:val="000000" w:themeColor="text1"/>
        </w:rPr>
        <w:t>iagnóstico inclusivo y análisis de riesgos diferenciado</w:t>
      </w:r>
      <w:r>
        <w:rPr>
          <w:rFonts w:ascii="Myriad Pro" w:hAnsi="Myriad Pro" w:cs="Myriad Pro"/>
          <w:color w:val="000000" w:themeColor="text1"/>
        </w:rPr>
        <w:t>.</w:t>
      </w:r>
    </w:p>
    <w:p w14:paraId="6C634111" w14:textId="0FAAA355" w:rsidR="00CD01B8" w:rsidRDefault="005C1597" w:rsidP="00427A63">
      <w:pPr>
        <w:pStyle w:val="Prrafodelista"/>
        <w:numPr>
          <w:ilvl w:val="0"/>
          <w:numId w:val="23"/>
        </w:numPr>
        <w:autoSpaceDE w:val="0"/>
        <w:autoSpaceDN w:val="0"/>
        <w:adjustRightInd w:val="0"/>
        <w:spacing w:after="0" w:line="240" w:lineRule="auto"/>
        <w:jc w:val="both"/>
        <w:rPr>
          <w:rFonts w:ascii="Myriad Pro" w:hAnsi="Myriad Pro" w:cs="Myriad Pro"/>
          <w:color w:val="000000" w:themeColor="text1"/>
        </w:rPr>
      </w:pPr>
      <w:r>
        <w:rPr>
          <w:rFonts w:ascii="Myriad Pro" w:hAnsi="Myriad Pro" w:cs="Myriad Pro"/>
          <w:color w:val="000000" w:themeColor="text1"/>
        </w:rPr>
        <w:t>Fortaleci</w:t>
      </w:r>
      <w:r w:rsidR="00087025">
        <w:rPr>
          <w:rFonts w:ascii="Myriad Pro" w:hAnsi="Myriad Pro" w:cs="Myriad Pro"/>
          <w:color w:val="000000" w:themeColor="text1"/>
        </w:rPr>
        <w:t xml:space="preserve">endo </w:t>
      </w:r>
      <w:r>
        <w:rPr>
          <w:rFonts w:ascii="Myriad Pro" w:hAnsi="Myriad Pro" w:cs="Myriad Pro"/>
          <w:color w:val="000000" w:themeColor="text1"/>
        </w:rPr>
        <w:t xml:space="preserve">capacidades a la población </w:t>
      </w:r>
      <w:r w:rsidR="00CD01B8">
        <w:rPr>
          <w:rFonts w:ascii="Myriad Pro" w:hAnsi="Myriad Pro" w:cs="Myriad Pro"/>
          <w:color w:val="000000" w:themeColor="text1"/>
        </w:rPr>
        <w:t>del Callao en trato a las personas con discapacidad ante una situación de desastres.</w:t>
      </w:r>
    </w:p>
    <w:p w14:paraId="36C412E7" w14:textId="791092AF" w:rsidR="00CD01B8" w:rsidRDefault="005C1597" w:rsidP="00427A63">
      <w:pPr>
        <w:pStyle w:val="Prrafodelista"/>
        <w:numPr>
          <w:ilvl w:val="0"/>
          <w:numId w:val="23"/>
        </w:numPr>
        <w:autoSpaceDE w:val="0"/>
        <w:autoSpaceDN w:val="0"/>
        <w:adjustRightInd w:val="0"/>
        <w:spacing w:after="0" w:line="240" w:lineRule="auto"/>
        <w:jc w:val="both"/>
        <w:rPr>
          <w:rFonts w:ascii="Myriad Pro" w:hAnsi="Myriad Pro" w:cs="Myriad Pro"/>
          <w:color w:val="000000" w:themeColor="text1"/>
        </w:rPr>
      </w:pPr>
      <w:r>
        <w:rPr>
          <w:rFonts w:ascii="Myriad Pro" w:hAnsi="Myriad Pro" w:cs="Myriad Pro"/>
          <w:color w:val="000000" w:themeColor="text1"/>
        </w:rPr>
        <w:t>Fortaleci</w:t>
      </w:r>
      <w:r w:rsidR="00087025">
        <w:rPr>
          <w:rFonts w:ascii="Myriad Pro" w:hAnsi="Myriad Pro" w:cs="Myriad Pro"/>
          <w:color w:val="000000" w:themeColor="text1"/>
        </w:rPr>
        <w:t xml:space="preserve">endo </w:t>
      </w:r>
      <w:r>
        <w:rPr>
          <w:rFonts w:ascii="Myriad Pro" w:hAnsi="Myriad Pro" w:cs="Myriad Pro"/>
          <w:color w:val="000000" w:themeColor="text1"/>
        </w:rPr>
        <w:t xml:space="preserve">capacidades </w:t>
      </w:r>
      <w:r w:rsidR="00CD01B8">
        <w:rPr>
          <w:rFonts w:ascii="Myriad Pro" w:hAnsi="Myriad Pro" w:cs="Myriad Pro"/>
          <w:color w:val="000000" w:themeColor="text1"/>
        </w:rPr>
        <w:t>a las personas con discapacidad de cómo actuar ante una situación de desastre.</w:t>
      </w:r>
    </w:p>
    <w:p w14:paraId="12CDBD29" w14:textId="0BD83B63" w:rsidR="00CD01B8" w:rsidRDefault="00CD01B8" w:rsidP="009C21D2">
      <w:pPr>
        <w:autoSpaceDE w:val="0"/>
        <w:autoSpaceDN w:val="0"/>
        <w:adjustRightInd w:val="0"/>
        <w:spacing w:after="0" w:line="240" w:lineRule="auto"/>
        <w:ind w:left="709"/>
        <w:contextualSpacing/>
        <w:jc w:val="both"/>
        <w:rPr>
          <w:rFonts w:ascii="Myriad Pro" w:hAnsi="Myriad Pro" w:cs="Myriad Pro"/>
          <w:color w:val="000000" w:themeColor="text1"/>
        </w:rPr>
      </w:pPr>
    </w:p>
    <w:p w14:paraId="104B2CF5" w14:textId="14E2E0D3" w:rsidR="00114136" w:rsidRPr="005C1597" w:rsidRDefault="0010649D" w:rsidP="0010649D">
      <w:pPr>
        <w:autoSpaceDE w:val="0"/>
        <w:autoSpaceDN w:val="0"/>
        <w:adjustRightInd w:val="0"/>
        <w:spacing w:after="0" w:line="240" w:lineRule="auto"/>
        <w:ind w:firstLine="709"/>
        <w:contextualSpacing/>
        <w:jc w:val="both"/>
        <w:rPr>
          <w:rFonts w:ascii="Myriad Pro" w:hAnsi="Myriad Pro" w:cs="Myriad Pro"/>
          <w:color w:val="000000" w:themeColor="text1"/>
        </w:rPr>
      </w:pPr>
      <w:r w:rsidRPr="005C1597">
        <w:rPr>
          <w:rFonts w:ascii="Myriad Pro" w:hAnsi="Myriad Pro" w:cs="Myriad Pro"/>
          <w:b/>
          <w:bCs/>
          <w:color w:val="000000" w:themeColor="text1"/>
        </w:rPr>
        <w:t>Espacios de seguridad accesibles</w:t>
      </w:r>
    </w:p>
    <w:p w14:paraId="14944542" w14:textId="77777777" w:rsidR="0010649D" w:rsidRPr="00D83E29" w:rsidRDefault="0010649D" w:rsidP="0010649D">
      <w:pPr>
        <w:autoSpaceDE w:val="0"/>
        <w:autoSpaceDN w:val="0"/>
        <w:adjustRightInd w:val="0"/>
        <w:spacing w:after="0" w:line="240" w:lineRule="auto"/>
        <w:ind w:left="709"/>
        <w:contextualSpacing/>
        <w:jc w:val="both"/>
        <w:rPr>
          <w:rFonts w:ascii="Myriad Pro" w:hAnsi="Myriad Pro" w:cs="Myriad Pro"/>
          <w:color w:val="FF0000"/>
        </w:rPr>
      </w:pPr>
    </w:p>
    <w:p w14:paraId="6ABF5ABA" w14:textId="77777777" w:rsidR="00CD01B8" w:rsidRPr="0054416E" w:rsidRDefault="00CD01B8" w:rsidP="00CD01B8">
      <w:pPr>
        <w:autoSpaceDE w:val="0"/>
        <w:autoSpaceDN w:val="0"/>
        <w:adjustRightInd w:val="0"/>
        <w:spacing w:after="0" w:line="240" w:lineRule="auto"/>
        <w:ind w:left="709"/>
        <w:contextualSpacing/>
        <w:jc w:val="both"/>
        <w:rPr>
          <w:rFonts w:ascii="Myriad Pro" w:hAnsi="Myriad Pro" w:cs="Myriad Pro"/>
          <w:color w:val="000000" w:themeColor="text1"/>
        </w:rPr>
      </w:pPr>
      <w:r w:rsidRPr="0054416E">
        <w:rPr>
          <w:rFonts w:ascii="Myriad Pro" w:hAnsi="Myriad Pro" w:cs="Myriad Pro"/>
          <w:color w:val="000000" w:themeColor="text1"/>
        </w:rPr>
        <w:t xml:space="preserve">El artículo 15 de la Ley </w:t>
      </w:r>
      <w:proofErr w:type="spellStart"/>
      <w:r w:rsidRPr="0054416E">
        <w:rPr>
          <w:rFonts w:ascii="Myriad Pro" w:hAnsi="Myriad Pro" w:cs="Myriad Pro"/>
          <w:color w:val="000000" w:themeColor="text1"/>
        </w:rPr>
        <w:t>N°</w:t>
      </w:r>
      <w:proofErr w:type="spellEnd"/>
      <w:r w:rsidRPr="0054416E">
        <w:rPr>
          <w:rFonts w:ascii="Myriad Pro" w:hAnsi="Myriad Pro" w:cs="Myriad Pro"/>
          <w:color w:val="000000" w:themeColor="text1"/>
        </w:rPr>
        <w:t xml:space="preserve"> 29973 establece en relación a los ambientes y rutas que:</w:t>
      </w:r>
    </w:p>
    <w:p w14:paraId="4A08791F" w14:textId="77777777" w:rsidR="00CD01B8" w:rsidRPr="0054416E" w:rsidRDefault="00CD01B8" w:rsidP="00427A63">
      <w:pPr>
        <w:pStyle w:val="Prrafodelista"/>
        <w:numPr>
          <w:ilvl w:val="0"/>
          <w:numId w:val="23"/>
        </w:numPr>
        <w:autoSpaceDE w:val="0"/>
        <w:autoSpaceDN w:val="0"/>
        <w:adjustRightInd w:val="0"/>
        <w:spacing w:after="0" w:line="240" w:lineRule="auto"/>
        <w:jc w:val="both"/>
        <w:rPr>
          <w:rFonts w:ascii="Myriad Pro" w:hAnsi="Myriad Pro" w:cs="Myriad Pro"/>
          <w:color w:val="000000" w:themeColor="text1"/>
        </w:rPr>
      </w:pPr>
      <w:r w:rsidRPr="0054416E">
        <w:rPr>
          <w:rFonts w:ascii="Myriad Pro" w:hAnsi="Myriad Pro" w:cs="Myriad Pro"/>
          <w:color w:val="000000" w:themeColor="text1"/>
        </w:rPr>
        <w:t xml:space="preserve">15.1 El Centro Nacional de Estimación, Prevención y Reducción del Riesgo de Desastres - CENEPRED, en el marco de sus competencias, inspecciona ambientes y rutas accesibles en las edificaciones públicas y privadas para permitir el desplazamiento de las personas con discapacidad e incorpora medidas y acciones preventivas de seguridad y protección para las personas con discapacidad. </w:t>
      </w:r>
    </w:p>
    <w:p w14:paraId="7653DEDC" w14:textId="6378B86A" w:rsidR="0010649D" w:rsidRDefault="0010649D" w:rsidP="005B4A71">
      <w:pPr>
        <w:autoSpaceDE w:val="0"/>
        <w:autoSpaceDN w:val="0"/>
        <w:adjustRightInd w:val="0"/>
        <w:spacing w:after="0" w:line="240" w:lineRule="auto"/>
        <w:ind w:left="709"/>
        <w:contextualSpacing/>
        <w:jc w:val="both"/>
        <w:rPr>
          <w:rFonts w:ascii="Myriad Pro" w:hAnsi="Myriad Pro" w:cs="Myriad Pro"/>
          <w:color w:val="FF0000"/>
        </w:rPr>
      </w:pPr>
    </w:p>
    <w:p w14:paraId="3DB6421A" w14:textId="77777777" w:rsidR="00CD01B8" w:rsidRDefault="00CD01B8" w:rsidP="00CD01B8">
      <w:pPr>
        <w:autoSpaceDE w:val="0"/>
        <w:autoSpaceDN w:val="0"/>
        <w:adjustRightInd w:val="0"/>
        <w:spacing w:after="0" w:line="240" w:lineRule="auto"/>
        <w:ind w:left="709"/>
        <w:contextualSpacing/>
        <w:jc w:val="both"/>
        <w:rPr>
          <w:rFonts w:ascii="Myriad Pro" w:hAnsi="Myriad Pro" w:cs="Myriad Pro"/>
          <w:color w:val="000000" w:themeColor="text1"/>
        </w:rPr>
      </w:pPr>
      <w:r w:rsidRPr="0054416E">
        <w:rPr>
          <w:rFonts w:ascii="Myriad Pro" w:hAnsi="Myriad Pro" w:cs="Myriad Pro"/>
          <w:color w:val="000000" w:themeColor="text1"/>
        </w:rPr>
        <w:t>En ese sentido, el Gobierno regional del Callao y las Municipalidades del Callao deben actualizar sus Planes de Prevención y Reducción del Riesgo de Desastres, incorporando:</w:t>
      </w:r>
    </w:p>
    <w:p w14:paraId="20D906FC" w14:textId="77777777" w:rsidR="00CD01B8" w:rsidRPr="0054416E" w:rsidRDefault="00CD01B8" w:rsidP="00427A63">
      <w:pPr>
        <w:pStyle w:val="Prrafodelista"/>
        <w:numPr>
          <w:ilvl w:val="0"/>
          <w:numId w:val="23"/>
        </w:numPr>
        <w:autoSpaceDE w:val="0"/>
        <w:autoSpaceDN w:val="0"/>
        <w:adjustRightInd w:val="0"/>
        <w:spacing w:after="0" w:line="240" w:lineRule="auto"/>
        <w:jc w:val="both"/>
        <w:rPr>
          <w:rFonts w:ascii="Myriad Pro" w:hAnsi="Myriad Pro" w:cs="Myriad Pro"/>
          <w:color w:val="000000" w:themeColor="text1"/>
        </w:rPr>
      </w:pPr>
      <w:r w:rsidRPr="0054416E">
        <w:rPr>
          <w:rFonts w:ascii="Myriad Pro" w:hAnsi="Myriad Pro" w:cs="Myriad Pro"/>
          <w:color w:val="000000" w:themeColor="text1"/>
        </w:rPr>
        <w:t>Ambientes y rutas accesibles en las edificaciones públicas y privadas para permitir el desplazamiento de las personas con discapacidad e incorpora medidas.</w:t>
      </w:r>
    </w:p>
    <w:p w14:paraId="40EDAACB" w14:textId="06CB6A0A" w:rsidR="00CD01B8" w:rsidRDefault="00CD01B8" w:rsidP="00427A63">
      <w:pPr>
        <w:pStyle w:val="Prrafodelista"/>
        <w:numPr>
          <w:ilvl w:val="0"/>
          <w:numId w:val="23"/>
        </w:numPr>
        <w:autoSpaceDE w:val="0"/>
        <w:autoSpaceDN w:val="0"/>
        <w:adjustRightInd w:val="0"/>
        <w:spacing w:after="0" w:line="240" w:lineRule="auto"/>
        <w:jc w:val="both"/>
        <w:rPr>
          <w:rFonts w:ascii="Myriad Pro" w:hAnsi="Myriad Pro" w:cs="Myriad Pro"/>
          <w:color w:val="000000" w:themeColor="text1"/>
        </w:rPr>
      </w:pPr>
      <w:r w:rsidRPr="0054416E">
        <w:rPr>
          <w:rFonts w:ascii="Myriad Pro" w:hAnsi="Myriad Pro" w:cs="Myriad Pro"/>
          <w:color w:val="000000" w:themeColor="text1"/>
        </w:rPr>
        <w:t xml:space="preserve">Acciones preventivas de seguridad y protección para las personas con discapacidad. </w:t>
      </w:r>
    </w:p>
    <w:p w14:paraId="21EF39ED" w14:textId="21ACBAE6" w:rsidR="00087025" w:rsidRPr="00087025" w:rsidRDefault="00087025" w:rsidP="00427A63">
      <w:pPr>
        <w:pStyle w:val="Prrafodelista"/>
        <w:numPr>
          <w:ilvl w:val="0"/>
          <w:numId w:val="23"/>
        </w:numPr>
        <w:autoSpaceDE w:val="0"/>
        <w:autoSpaceDN w:val="0"/>
        <w:adjustRightInd w:val="0"/>
        <w:spacing w:after="0" w:line="240" w:lineRule="auto"/>
        <w:jc w:val="both"/>
        <w:rPr>
          <w:rFonts w:ascii="Myriad Pro" w:hAnsi="Myriad Pro" w:cs="Myriad Pro"/>
          <w:color w:val="000000" w:themeColor="text1"/>
        </w:rPr>
      </w:pPr>
      <w:r>
        <w:rPr>
          <w:rFonts w:ascii="Myriad Pro" w:hAnsi="Myriad Pro" w:cs="Myriad Pro"/>
          <w:color w:val="000000" w:themeColor="text1"/>
        </w:rPr>
        <w:t>Desarrollando un s</w:t>
      </w:r>
      <w:r w:rsidRPr="00087025">
        <w:rPr>
          <w:rFonts w:ascii="Myriad Pro" w:hAnsi="Myriad Pro" w:cs="Myriad Pro"/>
          <w:color w:val="000000" w:themeColor="text1"/>
        </w:rPr>
        <w:t>istema inclusivo de alerta temprana.</w:t>
      </w:r>
    </w:p>
    <w:p w14:paraId="44AFA8E5" w14:textId="77777777" w:rsidR="00087025" w:rsidRPr="0054416E" w:rsidRDefault="00087025" w:rsidP="00087025">
      <w:pPr>
        <w:pStyle w:val="Prrafodelista"/>
        <w:autoSpaceDE w:val="0"/>
        <w:autoSpaceDN w:val="0"/>
        <w:adjustRightInd w:val="0"/>
        <w:spacing w:after="0" w:line="240" w:lineRule="auto"/>
        <w:ind w:left="1429"/>
        <w:jc w:val="both"/>
        <w:rPr>
          <w:rFonts w:ascii="Myriad Pro" w:hAnsi="Myriad Pro" w:cs="Myriad Pro"/>
          <w:color w:val="000000" w:themeColor="text1"/>
        </w:rPr>
      </w:pPr>
    </w:p>
    <w:p w14:paraId="12FB1BAF" w14:textId="1430BD52" w:rsidR="00453ABE" w:rsidRDefault="00453ABE" w:rsidP="00453ABE">
      <w:pPr>
        <w:autoSpaceDE w:val="0"/>
        <w:autoSpaceDN w:val="0"/>
        <w:adjustRightInd w:val="0"/>
        <w:spacing w:after="0" w:line="240" w:lineRule="auto"/>
        <w:contextualSpacing/>
        <w:rPr>
          <w:rFonts w:ascii="Myriad Pro" w:hAnsi="Myriad Pro" w:cs="Myriad Pro"/>
          <w:b/>
          <w:color w:val="000000"/>
          <w:u w:val="single"/>
        </w:rPr>
      </w:pPr>
      <w:r>
        <w:rPr>
          <w:rFonts w:ascii="Myriad Pro" w:hAnsi="Myriad Pro" w:cs="Myriad Pro"/>
          <w:b/>
          <w:color w:val="000000"/>
          <w:u w:val="single"/>
        </w:rPr>
        <w:t xml:space="preserve">3.2.7 </w:t>
      </w:r>
      <w:r w:rsidR="00A04AE1">
        <w:rPr>
          <w:rFonts w:ascii="Myriad Pro" w:hAnsi="Myriad Pro" w:cs="Myriad Pro"/>
          <w:b/>
          <w:color w:val="000000"/>
          <w:u w:val="single"/>
        </w:rPr>
        <w:t>Eje</w:t>
      </w:r>
      <w:r>
        <w:rPr>
          <w:rFonts w:ascii="Myriad Pro" w:hAnsi="Myriad Pro" w:cs="Myriad Pro"/>
          <w:b/>
          <w:color w:val="000000"/>
          <w:u w:val="single"/>
        </w:rPr>
        <w:t>: Accesibilidad urbanística</w:t>
      </w:r>
    </w:p>
    <w:p w14:paraId="23D38BF5" w14:textId="3218472C" w:rsidR="00453ABE" w:rsidRDefault="00453ABE" w:rsidP="00453ABE">
      <w:pPr>
        <w:autoSpaceDE w:val="0"/>
        <w:autoSpaceDN w:val="0"/>
        <w:adjustRightInd w:val="0"/>
        <w:spacing w:after="0" w:line="240" w:lineRule="auto"/>
        <w:contextualSpacing/>
        <w:jc w:val="both"/>
        <w:rPr>
          <w:rFonts w:ascii="Myriad Pro" w:hAnsi="Myriad Pro" w:cs="Myriad Pro"/>
          <w:color w:val="000000"/>
        </w:rPr>
      </w:pPr>
    </w:p>
    <w:p w14:paraId="5258D0A7" w14:textId="61FEA978" w:rsidR="00377E5B" w:rsidRPr="00377E5B" w:rsidRDefault="00377E5B" w:rsidP="00377E5B">
      <w:pPr>
        <w:autoSpaceDE w:val="0"/>
        <w:autoSpaceDN w:val="0"/>
        <w:adjustRightInd w:val="0"/>
        <w:spacing w:after="0" w:line="240" w:lineRule="auto"/>
        <w:ind w:firstLine="709"/>
        <w:contextualSpacing/>
        <w:jc w:val="both"/>
        <w:rPr>
          <w:rFonts w:ascii="Myriad Pro" w:hAnsi="Myriad Pro" w:cs="Myriad Pro"/>
          <w:b/>
          <w:bCs/>
          <w:color w:val="000000" w:themeColor="text1"/>
        </w:rPr>
      </w:pPr>
      <w:r>
        <w:rPr>
          <w:rFonts w:ascii="Myriad Pro" w:hAnsi="Myriad Pro" w:cs="Myriad Pro"/>
          <w:b/>
          <w:bCs/>
          <w:color w:val="000000" w:themeColor="text1"/>
        </w:rPr>
        <w:t>P</w:t>
      </w:r>
      <w:r w:rsidRPr="00377E5B">
        <w:rPr>
          <w:rFonts w:ascii="Myriad Pro" w:hAnsi="Myriad Pro" w:cs="Myriad Pro"/>
          <w:b/>
          <w:bCs/>
          <w:color w:val="000000" w:themeColor="text1"/>
        </w:rPr>
        <w:t>lanes de acondicionamiento territorial</w:t>
      </w:r>
    </w:p>
    <w:p w14:paraId="7F710847" w14:textId="01B859E8" w:rsidR="00377E5B" w:rsidRPr="00377E5B" w:rsidRDefault="00377E5B" w:rsidP="00377E5B">
      <w:pPr>
        <w:autoSpaceDE w:val="0"/>
        <w:autoSpaceDN w:val="0"/>
        <w:adjustRightInd w:val="0"/>
        <w:spacing w:after="0" w:line="240" w:lineRule="auto"/>
        <w:ind w:left="709"/>
        <w:contextualSpacing/>
        <w:jc w:val="both"/>
        <w:rPr>
          <w:rFonts w:ascii="Myriad Pro" w:hAnsi="Myriad Pro" w:cs="Myriad Pro"/>
          <w:color w:val="000000" w:themeColor="text1"/>
        </w:rPr>
      </w:pPr>
    </w:p>
    <w:p w14:paraId="185DCFAF" w14:textId="1A5174EC" w:rsidR="00377E5B" w:rsidRDefault="00377E5B" w:rsidP="00C0026D">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t xml:space="preserve">Según información del Plan Nacional de Accesibilidad 2018 – 2023, en relación a los </w:t>
      </w:r>
      <w:r w:rsidRPr="00377E5B">
        <w:rPr>
          <w:rFonts w:ascii="Myriad Pro" w:hAnsi="Myriad Pro" w:cs="Myriad Pro"/>
          <w:color w:val="000000" w:themeColor="text1"/>
        </w:rPr>
        <w:t>planes de acondicionamiento territorial</w:t>
      </w:r>
      <w:r>
        <w:rPr>
          <w:rFonts w:ascii="Myriad Pro" w:hAnsi="Myriad Pro" w:cs="Myriad Pro"/>
          <w:color w:val="000000" w:themeColor="text1"/>
        </w:rPr>
        <w:t xml:space="preserve"> a cargo de las Municipalidades P</w:t>
      </w:r>
      <w:r w:rsidRPr="00377E5B">
        <w:rPr>
          <w:rFonts w:ascii="Myriad Pro" w:hAnsi="Myriad Pro" w:cs="Myriad Pro"/>
          <w:color w:val="000000" w:themeColor="text1"/>
        </w:rPr>
        <w:t xml:space="preserve">rovinciales, solo el 37% de las 196 provincias del Perú cuentan al 2016 con estos planes, </w:t>
      </w:r>
      <w:r>
        <w:rPr>
          <w:rFonts w:ascii="Myriad Pro" w:hAnsi="Myriad Pro" w:cs="Myriad Pro"/>
          <w:color w:val="000000" w:themeColor="text1"/>
        </w:rPr>
        <w:t>en el caso del Callao</w:t>
      </w:r>
      <w:r w:rsidR="00C0026D">
        <w:rPr>
          <w:rFonts w:ascii="Myriad Pro" w:hAnsi="Myriad Pro" w:cs="Myriad Pro"/>
          <w:color w:val="000000" w:themeColor="text1"/>
        </w:rPr>
        <w:t xml:space="preserve"> -según este reporte- no cuenta con dicho plan, Sin embargo, se tiene conocimiento que la Municipalidad Provincial del Callao si cuenta con un “</w:t>
      </w:r>
      <w:r w:rsidR="00C0026D" w:rsidRPr="00C0026D">
        <w:rPr>
          <w:rFonts w:ascii="Myriad Pro" w:hAnsi="Myriad Pro" w:cs="Myriad Pro"/>
          <w:color w:val="000000" w:themeColor="text1"/>
        </w:rPr>
        <w:t xml:space="preserve">Plan </w:t>
      </w:r>
      <w:r w:rsidR="00C0026D">
        <w:rPr>
          <w:rFonts w:ascii="Myriad Pro" w:hAnsi="Myriad Pro" w:cs="Myriad Pro"/>
          <w:color w:val="000000" w:themeColor="text1"/>
        </w:rPr>
        <w:t>d</w:t>
      </w:r>
      <w:r w:rsidR="00C0026D" w:rsidRPr="00C0026D">
        <w:rPr>
          <w:rFonts w:ascii="Myriad Pro" w:hAnsi="Myriad Pro" w:cs="Myriad Pro"/>
          <w:color w:val="000000" w:themeColor="text1"/>
        </w:rPr>
        <w:t>e Desarrollo Urbano</w:t>
      </w:r>
      <w:r w:rsidR="00C0026D">
        <w:rPr>
          <w:rFonts w:ascii="Myriad Pro" w:hAnsi="Myriad Pro" w:cs="Myriad Pro"/>
          <w:color w:val="000000" w:themeColor="text1"/>
        </w:rPr>
        <w:t xml:space="preserve"> d</w:t>
      </w:r>
      <w:r w:rsidR="00C0026D" w:rsidRPr="00C0026D">
        <w:rPr>
          <w:rFonts w:ascii="Myriad Pro" w:hAnsi="Myriad Pro" w:cs="Myriad Pro"/>
          <w:color w:val="000000" w:themeColor="text1"/>
        </w:rPr>
        <w:t xml:space="preserve">e </w:t>
      </w:r>
      <w:r w:rsidR="00C0026D">
        <w:rPr>
          <w:rFonts w:ascii="Myriad Pro" w:hAnsi="Myriad Pro" w:cs="Myriad Pro"/>
          <w:color w:val="000000" w:themeColor="text1"/>
        </w:rPr>
        <w:t>l</w:t>
      </w:r>
      <w:r w:rsidR="00C0026D" w:rsidRPr="00C0026D">
        <w:rPr>
          <w:rFonts w:ascii="Myriad Pro" w:hAnsi="Myriad Pro" w:cs="Myriad Pro"/>
          <w:color w:val="000000" w:themeColor="text1"/>
        </w:rPr>
        <w:t xml:space="preserve">a Provincia Constitucional </w:t>
      </w:r>
      <w:r w:rsidR="00C0026D">
        <w:rPr>
          <w:rFonts w:ascii="Myriad Pro" w:hAnsi="Myriad Pro" w:cs="Myriad Pro"/>
          <w:color w:val="000000" w:themeColor="text1"/>
        </w:rPr>
        <w:t>d</w:t>
      </w:r>
      <w:r w:rsidR="00C0026D" w:rsidRPr="00C0026D">
        <w:rPr>
          <w:rFonts w:ascii="Myriad Pro" w:hAnsi="Myriad Pro" w:cs="Myriad Pro"/>
          <w:color w:val="000000" w:themeColor="text1"/>
        </w:rPr>
        <w:t>el Callao</w:t>
      </w:r>
      <w:r w:rsidR="00C0026D">
        <w:rPr>
          <w:rFonts w:ascii="Myriad Pro" w:hAnsi="Myriad Pro" w:cs="Myriad Pro"/>
          <w:color w:val="000000" w:themeColor="text1"/>
        </w:rPr>
        <w:t xml:space="preserve"> </w:t>
      </w:r>
      <w:r w:rsidR="00C0026D" w:rsidRPr="00C0026D">
        <w:rPr>
          <w:rFonts w:ascii="Myriad Pro" w:hAnsi="Myriad Pro" w:cs="Myriad Pro"/>
          <w:color w:val="000000" w:themeColor="text1"/>
        </w:rPr>
        <w:t>2011 – 2022</w:t>
      </w:r>
      <w:r w:rsidR="00C0026D">
        <w:rPr>
          <w:rFonts w:ascii="Myriad Pro" w:hAnsi="Myriad Pro" w:cs="Myriad Pro"/>
          <w:color w:val="000000" w:themeColor="text1"/>
        </w:rPr>
        <w:t>”.</w:t>
      </w:r>
    </w:p>
    <w:p w14:paraId="41FF4000" w14:textId="784717AA" w:rsidR="00C0026D" w:rsidRDefault="00C0026D" w:rsidP="00C0026D">
      <w:pPr>
        <w:autoSpaceDE w:val="0"/>
        <w:autoSpaceDN w:val="0"/>
        <w:adjustRightInd w:val="0"/>
        <w:spacing w:after="0" w:line="240" w:lineRule="auto"/>
        <w:ind w:left="709"/>
        <w:contextualSpacing/>
        <w:jc w:val="both"/>
        <w:rPr>
          <w:rFonts w:ascii="Myriad Pro" w:hAnsi="Myriad Pro" w:cs="Myriad Pro"/>
          <w:color w:val="000000" w:themeColor="text1"/>
        </w:rPr>
      </w:pPr>
    </w:p>
    <w:p w14:paraId="62C56848" w14:textId="52433C1C" w:rsidR="005F77B5" w:rsidRDefault="00C0026D" w:rsidP="005F77B5">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t xml:space="preserve">Es importante señalar que revisado el </w:t>
      </w:r>
      <w:r w:rsidRPr="00C0026D">
        <w:rPr>
          <w:rFonts w:ascii="Myriad Pro" w:hAnsi="Myriad Pro" w:cs="Myriad Pro"/>
          <w:color w:val="000000" w:themeColor="text1"/>
        </w:rPr>
        <w:t xml:space="preserve">Plan </w:t>
      </w:r>
      <w:r>
        <w:rPr>
          <w:rFonts w:ascii="Myriad Pro" w:hAnsi="Myriad Pro" w:cs="Myriad Pro"/>
          <w:color w:val="000000" w:themeColor="text1"/>
        </w:rPr>
        <w:t>d</w:t>
      </w:r>
      <w:r w:rsidRPr="00C0026D">
        <w:rPr>
          <w:rFonts w:ascii="Myriad Pro" w:hAnsi="Myriad Pro" w:cs="Myriad Pro"/>
          <w:color w:val="000000" w:themeColor="text1"/>
        </w:rPr>
        <w:t>e Desarrollo Urbano</w:t>
      </w:r>
      <w:r>
        <w:rPr>
          <w:rFonts w:ascii="Myriad Pro" w:hAnsi="Myriad Pro" w:cs="Myriad Pro"/>
          <w:color w:val="000000" w:themeColor="text1"/>
        </w:rPr>
        <w:t xml:space="preserve"> d</w:t>
      </w:r>
      <w:r w:rsidRPr="00C0026D">
        <w:rPr>
          <w:rFonts w:ascii="Myriad Pro" w:hAnsi="Myriad Pro" w:cs="Myriad Pro"/>
          <w:color w:val="000000" w:themeColor="text1"/>
        </w:rPr>
        <w:t xml:space="preserve">e </w:t>
      </w:r>
      <w:r>
        <w:rPr>
          <w:rFonts w:ascii="Myriad Pro" w:hAnsi="Myriad Pro" w:cs="Myriad Pro"/>
          <w:color w:val="000000" w:themeColor="text1"/>
        </w:rPr>
        <w:t>l</w:t>
      </w:r>
      <w:r w:rsidRPr="00C0026D">
        <w:rPr>
          <w:rFonts w:ascii="Myriad Pro" w:hAnsi="Myriad Pro" w:cs="Myriad Pro"/>
          <w:color w:val="000000" w:themeColor="text1"/>
        </w:rPr>
        <w:t xml:space="preserve">a Provincia Constitucional </w:t>
      </w:r>
      <w:r>
        <w:rPr>
          <w:rFonts w:ascii="Myriad Pro" w:hAnsi="Myriad Pro" w:cs="Myriad Pro"/>
          <w:color w:val="000000" w:themeColor="text1"/>
        </w:rPr>
        <w:t>d</w:t>
      </w:r>
      <w:r w:rsidRPr="00C0026D">
        <w:rPr>
          <w:rFonts w:ascii="Myriad Pro" w:hAnsi="Myriad Pro" w:cs="Myriad Pro"/>
          <w:color w:val="000000" w:themeColor="text1"/>
        </w:rPr>
        <w:t>el Callao</w:t>
      </w:r>
      <w:r>
        <w:rPr>
          <w:rFonts w:ascii="Myriad Pro" w:hAnsi="Myriad Pro" w:cs="Myriad Pro"/>
          <w:color w:val="000000" w:themeColor="text1"/>
        </w:rPr>
        <w:t xml:space="preserve"> </w:t>
      </w:r>
      <w:r w:rsidRPr="00C0026D">
        <w:rPr>
          <w:rFonts w:ascii="Myriad Pro" w:hAnsi="Myriad Pro" w:cs="Myriad Pro"/>
          <w:color w:val="000000" w:themeColor="text1"/>
        </w:rPr>
        <w:t>2011 – 2022</w:t>
      </w:r>
      <w:r>
        <w:rPr>
          <w:rFonts w:ascii="Myriad Pro" w:hAnsi="Myriad Pro" w:cs="Myriad Pro"/>
          <w:color w:val="000000" w:themeColor="text1"/>
        </w:rPr>
        <w:t xml:space="preserve">, este no cuenta con criterios de accesibilidad para las personas con discapacidad, por lo que debe considerarse en su actualización </w:t>
      </w:r>
      <w:r>
        <w:rPr>
          <w:rFonts w:ascii="Myriad Pro" w:hAnsi="Myriad Pro" w:cs="Myriad Pro"/>
          <w:color w:val="000000" w:themeColor="text1"/>
        </w:rPr>
        <w:lastRenderedPageBreak/>
        <w:t xml:space="preserve">lineamientos establecido en el </w:t>
      </w:r>
      <w:r w:rsidRPr="00C0026D">
        <w:rPr>
          <w:rFonts w:ascii="Myriad Pro" w:hAnsi="Myriad Pro" w:cs="Myriad Pro"/>
          <w:color w:val="000000" w:themeColor="text1"/>
        </w:rPr>
        <w:t>Plan Nacional de Accesibilidad 2018 – 2023</w:t>
      </w:r>
      <w:r>
        <w:rPr>
          <w:rFonts w:ascii="Myriad Pro" w:hAnsi="Myriad Pro" w:cs="Myriad Pro"/>
          <w:color w:val="000000" w:themeColor="text1"/>
        </w:rPr>
        <w:t xml:space="preserve"> y la </w:t>
      </w:r>
      <w:r w:rsidRPr="00C0026D">
        <w:rPr>
          <w:rFonts w:ascii="Myriad Pro" w:hAnsi="Myriad Pro" w:cs="Myriad Pro"/>
          <w:color w:val="000000" w:themeColor="text1"/>
        </w:rPr>
        <w:t>Norma Técnica A.120</w:t>
      </w:r>
      <w:r>
        <w:rPr>
          <w:rFonts w:ascii="Myriad Pro" w:hAnsi="Myriad Pro" w:cs="Myriad Pro"/>
          <w:color w:val="000000" w:themeColor="text1"/>
        </w:rPr>
        <w:t xml:space="preserve"> </w:t>
      </w:r>
      <w:r w:rsidRPr="00C0026D">
        <w:rPr>
          <w:rFonts w:ascii="Myriad Pro" w:hAnsi="Myriad Pro" w:cs="Myriad Pro"/>
          <w:color w:val="000000" w:themeColor="text1"/>
        </w:rPr>
        <w:t>“Accesibilidad Universal</w:t>
      </w:r>
      <w:r>
        <w:rPr>
          <w:rFonts w:ascii="Myriad Pro" w:hAnsi="Myriad Pro" w:cs="Myriad Pro"/>
          <w:color w:val="000000" w:themeColor="text1"/>
        </w:rPr>
        <w:t xml:space="preserve"> </w:t>
      </w:r>
      <w:r w:rsidRPr="00C0026D">
        <w:rPr>
          <w:rFonts w:ascii="Myriad Pro" w:hAnsi="Myriad Pro" w:cs="Myriad Pro"/>
          <w:color w:val="000000" w:themeColor="text1"/>
        </w:rPr>
        <w:t>en Edificaciones”</w:t>
      </w:r>
      <w:r>
        <w:rPr>
          <w:rFonts w:ascii="Myriad Pro" w:hAnsi="Myriad Pro" w:cs="Myriad Pro"/>
          <w:color w:val="000000" w:themeColor="text1"/>
        </w:rPr>
        <w:t xml:space="preserve"> del Ministerio de Vivienda, Construcción y Saneamiento.</w:t>
      </w:r>
    </w:p>
    <w:p w14:paraId="7865ECB0" w14:textId="79361911" w:rsidR="008E6999" w:rsidRDefault="008E6999" w:rsidP="005F77B5">
      <w:pPr>
        <w:autoSpaceDE w:val="0"/>
        <w:autoSpaceDN w:val="0"/>
        <w:adjustRightInd w:val="0"/>
        <w:spacing w:after="0" w:line="240" w:lineRule="auto"/>
        <w:ind w:left="709"/>
        <w:contextualSpacing/>
        <w:jc w:val="both"/>
        <w:rPr>
          <w:rFonts w:ascii="Myriad Pro" w:hAnsi="Myriad Pro" w:cs="Myriad Pro"/>
          <w:color w:val="000000" w:themeColor="text1"/>
        </w:rPr>
      </w:pPr>
    </w:p>
    <w:p w14:paraId="2B6C8834" w14:textId="13965CF0" w:rsidR="008E6999" w:rsidRDefault="008E6999" w:rsidP="005F77B5">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t>Asimismo, e</w:t>
      </w:r>
      <w:r w:rsidRPr="008E6999">
        <w:rPr>
          <w:rFonts w:ascii="Myriad Pro" w:hAnsi="Myriad Pro" w:cs="Myriad Pro"/>
          <w:color w:val="000000" w:themeColor="text1"/>
        </w:rPr>
        <w:t>l Ministerio de Vivienda, Construcción y Saneamiento (MVCS)</w:t>
      </w:r>
      <w:r>
        <w:rPr>
          <w:rFonts w:ascii="Myriad Pro" w:hAnsi="Myriad Pro" w:cs="Myriad Pro"/>
          <w:color w:val="000000" w:themeColor="text1"/>
        </w:rPr>
        <w:t xml:space="preserve"> junto a la Municipalidad Provincial del Callao, actualmente están elaborando </w:t>
      </w:r>
      <w:r w:rsidRPr="008E6999">
        <w:rPr>
          <w:rFonts w:ascii="Myriad Pro" w:hAnsi="Myriad Pro" w:cs="Myriad Pro"/>
          <w:color w:val="000000" w:themeColor="text1"/>
        </w:rPr>
        <w:t>el Plan de Desarrollo Metropolitano (PDM) del Callao al 2040</w:t>
      </w:r>
    </w:p>
    <w:p w14:paraId="5C5284F6" w14:textId="66ADEF14" w:rsidR="00377E5B" w:rsidRPr="00377E5B" w:rsidRDefault="00377E5B" w:rsidP="00377E5B">
      <w:pPr>
        <w:autoSpaceDE w:val="0"/>
        <w:autoSpaceDN w:val="0"/>
        <w:adjustRightInd w:val="0"/>
        <w:spacing w:after="0" w:line="240" w:lineRule="auto"/>
        <w:ind w:left="709"/>
        <w:contextualSpacing/>
        <w:jc w:val="both"/>
        <w:rPr>
          <w:rFonts w:ascii="Myriad Pro" w:hAnsi="Myriad Pro" w:cs="Myriad Pro"/>
          <w:color w:val="000000" w:themeColor="text1"/>
        </w:rPr>
      </w:pPr>
    </w:p>
    <w:p w14:paraId="4343AE24" w14:textId="570C79BF" w:rsidR="00377E5B" w:rsidRPr="00377E5B" w:rsidRDefault="00377E5B" w:rsidP="00377E5B">
      <w:pPr>
        <w:pStyle w:val="Pa17"/>
        <w:spacing w:line="240" w:lineRule="auto"/>
        <w:ind w:left="709"/>
        <w:contextualSpacing/>
        <w:jc w:val="center"/>
        <w:rPr>
          <w:rFonts w:ascii="Myriad Pro" w:hAnsi="Myriad Pro" w:cs="Myriad Pro Cond"/>
          <w:b/>
          <w:bCs/>
          <w:i/>
          <w:color w:val="000000" w:themeColor="text1"/>
          <w:sz w:val="22"/>
          <w:szCs w:val="22"/>
        </w:rPr>
      </w:pPr>
      <w:r>
        <w:rPr>
          <w:rFonts w:ascii="Myriad Pro" w:hAnsi="Myriad Pro" w:cs="Myriad Pro Cond"/>
          <w:b/>
          <w:bCs/>
          <w:i/>
          <w:color w:val="000000" w:themeColor="text1"/>
          <w:sz w:val="22"/>
          <w:szCs w:val="22"/>
        </w:rPr>
        <w:t xml:space="preserve">NACIONAL: </w:t>
      </w:r>
      <w:r w:rsidRPr="00377E5B">
        <w:rPr>
          <w:rFonts w:ascii="Myriad Pro" w:hAnsi="Myriad Pro" w:cs="Myriad Pro Cond"/>
          <w:b/>
          <w:bCs/>
          <w:i/>
          <w:color w:val="000000" w:themeColor="text1"/>
          <w:sz w:val="22"/>
          <w:szCs w:val="22"/>
        </w:rPr>
        <w:t>MUNICIPALIDADES PROVINCIALES QUE CUENTAN CON PLANES DE ACONDICIONAMIENTO TERRITORIAL.</w:t>
      </w:r>
    </w:p>
    <w:p w14:paraId="13778BA8" w14:textId="6474668B" w:rsidR="00377E5B" w:rsidRPr="00377E5B" w:rsidRDefault="00377E5B" w:rsidP="00377E5B">
      <w:pPr>
        <w:autoSpaceDE w:val="0"/>
        <w:autoSpaceDN w:val="0"/>
        <w:adjustRightInd w:val="0"/>
        <w:spacing w:after="0" w:line="240" w:lineRule="auto"/>
        <w:ind w:left="709"/>
        <w:contextualSpacing/>
        <w:jc w:val="center"/>
        <w:rPr>
          <w:rFonts w:ascii="Myriad Pro" w:hAnsi="Myriad Pro" w:cs="Myriad Pro"/>
          <w:color w:val="FF0000"/>
        </w:rPr>
      </w:pPr>
      <w:r w:rsidRPr="00377E5B">
        <w:rPr>
          <w:rFonts w:ascii="Myriad Pro" w:hAnsi="Myriad Pro" w:cs="Myriad Pro"/>
          <w:noProof/>
          <w:color w:val="FF0000"/>
          <w:lang w:eastAsia="es-PE"/>
        </w:rPr>
        <w:drawing>
          <wp:inline distT="0" distB="0" distL="0" distR="0" wp14:anchorId="608EC7CC" wp14:editId="5D60AF3D">
            <wp:extent cx="4208670" cy="4133946"/>
            <wp:effectExtent l="19050" t="19050" r="20955" b="1905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0658" t="31409" r="25459" b="9430"/>
                    <a:stretch/>
                  </pic:blipFill>
                  <pic:spPr bwMode="auto">
                    <a:xfrm>
                      <a:off x="0" y="0"/>
                      <a:ext cx="4222814" cy="414783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D0BEAA9" w14:textId="12C7E192" w:rsidR="00377E5B" w:rsidRPr="00377E5B" w:rsidRDefault="00377E5B" w:rsidP="006D7ED3">
      <w:pPr>
        <w:spacing w:after="0" w:line="240" w:lineRule="auto"/>
        <w:ind w:left="1560" w:right="706"/>
        <w:rPr>
          <w:b/>
          <w:color w:val="000000"/>
          <w:sz w:val="14"/>
          <w:szCs w:val="14"/>
        </w:rPr>
      </w:pPr>
      <w:r w:rsidRPr="00377E5B">
        <w:rPr>
          <w:b/>
          <w:color w:val="000000"/>
          <w:sz w:val="14"/>
          <w:szCs w:val="14"/>
        </w:rPr>
        <w:t>Fuente: Instituto Nacional de Estadística e Informática, 2016. Elaborado por MVCS</w:t>
      </w:r>
    </w:p>
    <w:p w14:paraId="6C6C6C5E" w14:textId="5B0381CD" w:rsidR="00377E5B" w:rsidRPr="008E6999" w:rsidRDefault="00377E5B" w:rsidP="008E6999">
      <w:pPr>
        <w:autoSpaceDE w:val="0"/>
        <w:autoSpaceDN w:val="0"/>
        <w:adjustRightInd w:val="0"/>
        <w:spacing w:after="0" w:line="240" w:lineRule="auto"/>
        <w:ind w:left="709"/>
        <w:contextualSpacing/>
        <w:jc w:val="both"/>
        <w:rPr>
          <w:rFonts w:ascii="Myriad Pro" w:hAnsi="Myriad Pro" w:cs="Myriad Pro"/>
          <w:color w:val="000000" w:themeColor="text1"/>
        </w:rPr>
      </w:pPr>
    </w:p>
    <w:p w14:paraId="071DE0B5" w14:textId="77777777" w:rsidR="008E6999" w:rsidRDefault="008E6999" w:rsidP="008E6999">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t xml:space="preserve">Según información del Plan Nacional de Accesibilidad 2018 – 2023, en relación a </w:t>
      </w:r>
      <w:r w:rsidR="005F77B5" w:rsidRPr="008E6999">
        <w:rPr>
          <w:rFonts w:ascii="Myriad Pro" w:hAnsi="Myriad Pro" w:cs="Myriad Pro"/>
          <w:color w:val="000000" w:themeColor="text1"/>
        </w:rPr>
        <w:t xml:space="preserve">los “Planes de Desarrollo Urbano”, que se deben elaborar en el ámbito de 1,678 </w:t>
      </w:r>
      <w:r>
        <w:rPr>
          <w:rFonts w:ascii="Myriad Pro" w:hAnsi="Myriad Pro" w:cs="Myriad Pro"/>
          <w:color w:val="000000" w:themeColor="text1"/>
        </w:rPr>
        <w:t>municipalidades distritales</w:t>
      </w:r>
      <w:r w:rsidR="005F77B5" w:rsidRPr="008E6999">
        <w:rPr>
          <w:rFonts w:ascii="Myriad Pro" w:hAnsi="Myriad Pro" w:cs="Myriad Pro"/>
          <w:color w:val="000000" w:themeColor="text1"/>
        </w:rPr>
        <w:t xml:space="preserve">, </w:t>
      </w:r>
      <w:r>
        <w:rPr>
          <w:rFonts w:ascii="Myriad Pro" w:hAnsi="Myriad Pro" w:cs="Myriad Pro"/>
          <w:color w:val="000000" w:themeColor="text1"/>
        </w:rPr>
        <w:t xml:space="preserve">se observa que sólo </w:t>
      </w:r>
      <w:r w:rsidR="005F77B5" w:rsidRPr="008E6999">
        <w:rPr>
          <w:rFonts w:ascii="Myriad Pro" w:hAnsi="Myriad Pro" w:cs="Myriad Pro"/>
          <w:color w:val="000000" w:themeColor="text1"/>
        </w:rPr>
        <w:t>801 municipalidades distritales c</w:t>
      </w:r>
      <w:r>
        <w:rPr>
          <w:rFonts w:ascii="Myriad Pro" w:hAnsi="Myriad Pro" w:cs="Myriad Pro"/>
          <w:color w:val="000000" w:themeColor="text1"/>
        </w:rPr>
        <w:t xml:space="preserve">uentan con </w:t>
      </w:r>
      <w:r w:rsidR="005F77B5" w:rsidRPr="008E6999">
        <w:rPr>
          <w:rFonts w:ascii="Myriad Pro" w:hAnsi="Myriad Pro" w:cs="Myriad Pro"/>
          <w:color w:val="000000" w:themeColor="text1"/>
        </w:rPr>
        <w:t>más de 5000 habitantes que deben elaborar sus “Planes de Desarrollo Urbano”</w:t>
      </w:r>
      <w:r>
        <w:rPr>
          <w:rFonts w:ascii="Myriad Pro" w:hAnsi="Myriad Pro" w:cs="Myriad Pro"/>
          <w:color w:val="000000" w:themeColor="text1"/>
        </w:rPr>
        <w:t xml:space="preserve">. Mientras que 930 municipalidades distritales con menos de 5000 habitantes deben contar con </w:t>
      </w:r>
      <w:r w:rsidR="005F77B5" w:rsidRPr="008E6999">
        <w:rPr>
          <w:rFonts w:ascii="Myriad Pro" w:hAnsi="Myriad Pro" w:cs="Myriad Pro"/>
          <w:color w:val="000000" w:themeColor="text1"/>
        </w:rPr>
        <w:t>“Esquemas de Ordenamiento Urbano”</w:t>
      </w:r>
      <w:r>
        <w:rPr>
          <w:rFonts w:ascii="Myriad Pro" w:hAnsi="Myriad Pro" w:cs="Myriad Pro"/>
          <w:color w:val="000000" w:themeColor="text1"/>
        </w:rPr>
        <w:t>.</w:t>
      </w:r>
    </w:p>
    <w:p w14:paraId="2801A11B" w14:textId="77777777" w:rsidR="008E6999" w:rsidRDefault="008E6999" w:rsidP="008E6999">
      <w:pPr>
        <w:autoSpaceDE w:val="0"/>
        <w:autoSpaceDN w:val="0"/>
        <w:adjustRightInd w:val="0"/>
        <w:spacing w:after="0" w:line="240" w:lineRule="auto"/>
        <w:ind w:left="709"/>
        <w:contextualSpacing/>
        <w:jc w:val="both"/>
        <w:rPr>
          <w:rFonts w:ascii="Myriad Pro" w:hAnsi="Myriad Pro" w:cs="Myriad Pro"/>
          <w:color w:val="000000" w:themeColor="text1"/>
        </w:rPr>
      </w:pPr>
    </w:p>
    <w:p w14:paraId="05ADBAB6" w14:textId="1FD12095" w:rsidR="008E6999" w:rsidRDefault="008E6999" w:rsidP="008E6999">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t>En ese sentido, se observa que al 2016 sólo 3 municipalidades distritales cuentan con sus respectivos planes o esquemas.</w:t>
      </w:r>
    </w:p>
    <w:p w14:paraId="5AC1B147" w14:textId="53BACDB4" w:rsidR="005F77B5" w:rsidRPr="008E6999" w:rsidRDefault="005F77B5" w:rsidP="008E6999">
      <w:pPr>
        <w:autoSpaceDE w:val="0"/>
        <w:autoSpaceDN w:val="0"/>
        <w:adjustRightInd w:val="0"/>
        <w:spacing w:after="0" w:line="240" w:lineRule="auto"/>
        <w:ind w:left="709"/>
        <w:contextualSpacing/>
        <w:jc w:val="both"/>
        <w:rPr>
          <w:rFonts w:ascii="Myriad Pro" w:hAnsi="Myriad Pro" w:cs="Myriad Pro"/>
          <w:color w:val="000000" w:themeColor="text1"/>
        </w:rPr>
      </w:pPr>
    </w:p>
    <w:p w14:paraId="40725539" w14:textId="674464D7" w:rsidR="005F77B5" w:rsidRPr="005F77B5" w:rsidRDefault="005F77B5" w:rsidP="005F77B5">
      <w:pPr>
        <w:pStyle w:val="Pa17"/>
        <w:spacing w:line="240" w:lineRule="auto"/>
        <w:ind w:left="709"/>
        <w:contextualSpacing/>
        <w:jc w:val="center"/>
        <w:rPr>
          <w:rFonts w:ascii="Myriad Pro" w:hAnsi="Myriad Pro" w:cs="Myriad Pro Cond"/>
          <w:b/>
          <w:bCs/>
          <w:i/>
          <w:color w:val="000000" w:themeColor="text1"/>
          <w:sz w:val="22"/>
          <w:szCs w:val="22"/>
        </w:rPr>
      </w:pPr>
      <w:r>
        <w:rPr>
          <w:rFonts w:ascii="Myriad Pro" w:hAnsi="Myriad Pro" w:cs="Myriad Pro Cond"/>
          <w:b/>
          <w:bCs/>
          <w:i/>
          <w:color w:val="000000" w:themeColor="text1"/>
          <w:sz w:val="22"/>
          <w:szCs w:val="22"/>
        </w:rPr>
        <w:t xml:space="preserve">NACIONAL: </w:t>
      </w:r>
      <w:r w:rsidRPr="005F77B5">
        <w:rPr>
          <w:rFonts w:ascii="Myriad Pro" w:hAnsi="Myriad Pro" w:cs="Myriad Pro Cond"/>
          <w:b/>
          <w:bCs/>
          <w:i/>
          <w:color w:val="000000" w:themeColor="text1"/>
          <w:sz w:val="22"/>
          <w:szCs w:val="22"/>
        </w:rPr>
        <w:t>MUNICIPALIDADES DISTRITALES QUE CUENTAN CON PLANES DE DESARROLLO URBANO Y ESQUEMAS DE ORDENAMIENTO URBANO</w:t>
      </w:r>
    </w:p>
    <w:p w14:paraId="3D05D308" w14:textId="3DEA8D6F" w:rsidR="005F77B5" w:rsidRDefault="005F77B5" w:rsidP="005F77B5">
      <w:pPr>
        <w:autoSpaceDE w:val="0"/>
        <w:autoSpaceDN w:val="0"/>
        <w:adjustRightInd w:val="0"/>
        <w:spacing w:after="0" w:line="240" w:lineRule="auto"/>
        <w:contextualSpacing/>
        <w:jc w:val="center"/>
      </w:pPr>
      <w:r>
        <w:rPr>
          <w:noProof/>
          <w:lang w:eastAsia="es-PE"/>
        </w:rPr>
        <w:lastRenderedPageBreak/>
        <w:drawing>
          <wp:inline distT="0" distB="0" distL="0" distR="0" wp14:anchorId="6A40B084" wp14:editId="1C96BD53">
            <wp:extent cx="4279028" cy="3855803"/>
            <wp:effectExtent l="19050" t="19050" r="26670" b="1143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0511" t="20843" r="21456" b="18237"/>
                    <a:stretch/>
                  </pic:blipFill>
                  <pic:spPr bwMode="auto">
                    <a:xfrm>
                      <a:off x="0" y="0"/>
                      <a:ext cx="4356461" cy="392557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2DD4DC7" w14:textId="3442B79E" w:rsidR="005F77B5" w:rsidRPr="005F77B5" w:rsidRDefault="005F77B5" w:rsidP="006D7ED3">
      <w:pPr>
        <w:spacing w:after="0" w:line="240" w:lineRule="auto"/>
        <w:ind w:left="1134" w:right="2125"/>
        <w:rPr>
          <w:b/>
          <w:color w:val="000000"/>
          <w:sz w:val="14"/>
          <w:szCs w:val="14"/>
        </w:rPr>
      </w:pPr>
      <w:r w:rsidRPr="005F77B5">
        <w:rPr>
          <w:b/>
          <w:color w:val="000000"/>
          <w:sz w:val="14"/>
          <w:szCs w:val="14"/>
        </w:rPr>
        <w:t>Fuente: Instituto Nacional de Estadística e Informática, 2016. Elaborado por MVCS</w:t>
      </w:r>
    </w:p>
    <w:p w14:paraId="23A95B8B" w14:textId="45DD3523" w:rsidR="005F77B5" w:rsidRDefault="005F77B5" w:rsidP="00453ABE">
      <w:pPr>
        <w:autoSpaceDE w:val="0"/>
        <w:autoSpaceDN w:val="0"/>
        <w:adjustRightInd w:val="0"/>
        <w:spacing w:after="0" w:line="240" w:lineRule="auto"/>
        <w:contextualSpacing/>
        <w:jc w:val="both"/>
        <w:rPr>
          <w:rFonts w:ascii="Myriad Pro" w:hAnsi="Myriad Pro" w:cs="Myriad Pro"/>
          <w:color w:val="000000"/>
        </w:rPr>
      </w:pPr>
    </w:p>
    <w:p w14:paraId="5F60A920" w14:textId="73650B42" w:rsidR="00BE49FE" w:rsidRPr="00114136" w:rsidRDefault="00472D58" w:rsidP="00397354">
      <w:pPr>
        <w:autoSpaceDE w:val="0"/>
        <w:autoSpaceDN w:val="0"/>
        <w:adjustRightInd w:val="0"/>
        <w:spacing w:after="0" w:line="240" w:lineRule="auto"/>
        <w:ind w:firstLine="709"/>
        <w:contextualSpacing/>
        <w:jc w:val="both"/>
        <w:rPr>
          <w:rFonts w:ascii="Myriad Pro" w:hAnsi="Myriad Pro" w:cs="Myriad Pro"/>
          <w:b/>
          <w:bCs/>
          <w:color w:val="000000" w:themeColor="text1"/>
        </w:rPr>
      </w:pPr>
      <w:r>
        <w:rPr>
          <w:rFonts w:ascii="Myriad Pro" w:hAnsi="Myriad Pro" w:cs="Myriad Pro"/>
          <w:b/>
          <w:bCs/>
          <w:color w:val="000000" w:themeColor="text1"/>
        </w:rPr>
        <w:t>Diseño Urbano</w:t>
      </w:r>
    </w:p>
    <w:p w14:paraId="33488BFE" w14:textId="65FCB497" w:rsidR="00114136" w:rsidRDefault="00114136" w:rsidP="00397354">
      <w:pPr>
        <w:autoSpaceDE w:val="0"/>
        <w:autoSpaceDN w:val="0"/>
        <w:adjustRightInd w:val="0"/>
        <w:spacing w:after="0" w:line="240" w:lineRule="auto"/>
        <w:ind w:left="709"/>
        <w:contextualSpacing/>
        <w:jc w:val="both"/>
        <w:rPr>
          <w:rFonts w:ascii="Myriad Pro" w:hAnsi="Myriad Pro" w:cs="Myriad Pro"/>
          <w:color w:val="FF0000"/>
        </w:rPr>
      </w:pPr>
    </w:p>
    <w:p w14:paraId="4001D56C" w14:textId="6D9BEAEA" w:rsidR="00472D58" w:rsidRPr="00DD03C6" w:rsidRDefault="00DD03C6" w:rsidP="00472D58">
      <w:pPr>
        <w:autoSpaceDE w:val="0"/>
        <w:autoSpaceDN w:val="0"/>
        <w:adjustRightInd w:val="0"/>
        <w:spacing w:after="0" w:line="240" w:lineRule="auto"/>
        <w:ind w:left="709"/>
        <w:contextualSpacing/>
        <w:jc w:val="both"/>
        <w:rPr>
          <w:rFonts w:ascii="Myriad Pro" w:hAnsi="Myriad Pro" w:cs="Myriad Pro"/>
          <w:color w:val="000000" w:themeColor="text1"/>
        </w:rPr>
      </w:pPr>
      <w:r w:rsidRPr="00DD03C6">
        <w:rPr>
          <w:rFonts w:ascii="Myriad Pro" w:hAnsi="Myriad Pro" w:cs="Myriad Pro"/>
          <w:color w:val="000000" w:themeColor="text1"/>
        </w:rPr>
        <w:t>Según información del Plan Nacional de Accesibilidad 2018 – 2023, “</w:t>
      </w:r>
      <w:r w:rsidR="00472D58" w:rsidRPr="00DD03C6">
        <w:rPr>
          <w:rFonts w:ascii="Myriad Pro" w:hAnsi="Myriad Pro" w:cs="Myriad Pro"/>
          <w:color w:val="000000" w:themeColor="text1"/>
        </w:rPr>
        <w:t>Las ciudades presentan elementos que limitan o restringen la circulación y rompen la cadena de accesibilidad como pavimentación inadecuada, falta de rebaje en las zonas de cruces, veredas que se estrechan etc</w:t>
      </w:r>
      <w:r>
        <w:rPr>
          <w:rFonts w:ascii="Myriad Pro" w:hAnsi="Myriad Pro" w:cs="Myriad Pro"/>
          <w:color w:val="000000" w:themeColor="text1"/>
        </w:rPr>
        <w:t>.</w:t>
      </w:r>
      <w:r w:rsidRPr="00DD03C6">
        <w:rPr>
          <w:rFonts w:ascii="Myriad Pro" w:hAnsi="Myriad Pro" w:cs="Myriad Pro"/>
          <w:color w:val="000000" w:themeColor="text1"/>
        </w:rPr>
        <w:t>”.</w:t>
      </w:r>
      <w:r w:rsidR="00472D58" w:rsidRPr="00DD03C6">
        <w:rPr>
          <w:rFonts w:ascii="Myriad Pro" w:hAnsi="Myriad Pro" w:cs="Myriad Pro"/>
          <w:color w:val="000000" w:themeColor="text1"/>
        </w:rPr>
        <w:t xml:space="preserve"> </w:t>
      </w:r>
    </w:p>
    <w:p w14:paraId="2AA8E37E" w14:textId="0D952EC7" w:rsidR="00397354" w:rsidRPr="00DD03C6" w:rsidRDefault="00397354" w:rsidP="00397354">
      <w:pPr>
        <w:autoSpaceDE w:val="0"/>
        <w:autoSpaceDN w:val="0"/>
        <w:adjustRightInd w:val="0"/>
        <w:spacing w:after="0" w:line="240" w:lineRule="auto"/>
        <w:ind w:left="709"/>
        <w:contextualSpacing/>
        <w:jc w:val="both"/>
        <w:rPr>
          <w:rFonts w:ascii="Myriad Pro" w:hAnsi="Myriad Pro" w:cs="Myriad Pro"/>
          <w:color w:val="000000" w:themeColor="text1"/>
        </w:rPr>
      </w:pPr>
    </w:p>
    <w:p w14:paraId="6506EF22" w14:textId="289FC5A5" w:rsidR="00DD03C6" w:rsidRPr="00DD03C6" w:rsidRDefault="00DD03C6" w:rsidP="00397354">
      <w:pPr>
        <w:autoSpaceDE w:val="0"/>
        <w:autoSpaceDN w:val="0"/>
        <w:adjustRightInd w:val="0"/>
        <w:spacing w:after="0" w:line="240" w:lineRule="auto"/>
        <w:ind w:left="709"/>
        <w:contextualSpacing/>
        <w:jc w:val="both"/>
        <w:rPr>
          <w:rFonts w:ascii="Myriad Pro" w:hAnsi="Myriad Pro" w:cs="Myriad Pro"/>
          <w:color w:val="000000" w:themeColor="text1"/>
        </w:rPr>
      </w:pPr>
      <w:r w:rsidRPr="00DD03C6">
        <w:rPr>
          <w:rFonts w:ascii="Myriad Pro" w:hAnsi="Myriad Pro" w:cs="Myriad Pro"/>
          <w:color w:val="000000" w:themeColor="text1"/>
        </w:rPr>
        <w:t xml:space="preserve">A pesar que durante los años 2014 y 2015 el Ministerio de Economía y Finanzas y el </w:t>
      </w:r>
      <w:r w:rsidR="00875911" w:rsidRPr="00DD03C6">
        <w:rPr>
          <w:rFonts w:ascii="Myriad Pro" w:hAnsi="Myriad Pro" w:cs="Myriad Pro"/>
          <w:color w:val="000000" w:themeColor="text1"/>
        </w:rPr>
        <w:t>CONADIS promovieron</w:t>
      </w:r>
      <w:r w:rsidRPr="00DD03C6">
        <w:rPr>
          <w:rFonts w:ascii="Myriad Pro" w:hAnsi="Myriad Pro" w:cs="Myriad Pro"/>
          <w:color w:val="000000" w:themeColor="text1"/>
        </w:rPr>
        <w:t xml:space="preserve"> la elaboración de diagnóstico sobre la accesibilidad urbana de un importante porcentaje de Municipalidades del país </w:t>
      </w:r>
      <w:r w:rsidR="00AD6B2F" w:rsidRPr="00DD03C6">
        <w:rPr>
          <w:rFonts w:ascii="Myriad Pro" w:hAnsi="Myriad Pro" w:cs="Myriad Pro"/>
          <w:color w:val="000000" w:themeColor="text1"/>
        </w:rPr>
        <w:t>mediante el Programa de Incentivos a la Mejora de la Gestión Municipal, Ministerio de Economía y Finanzas (2014)</w:t>
      </w:r>
      <w:r w:rsidRPr="00DD03C6">
        <w:rPr>
          <w:rFonts w:ascii="Myriad Pro" w:hAnsi="Myriad Pro" w:cs="Myriad Pro"/>
          <w:color w:val="000000" w:themeColor="text1"/>
        </w:rPr>
        <w:t>, ante los cambios de gestión municipal la mayoría de estos diagnósticos se han extraviado, incluso el CONADIS no cuenta con dicha información.</w:t>
      </w:r>
    </w:p>
    <w:p w14:paraId="5DB16BBA" w14:textId="77777777" w:rsidR="00DD03C6" w:rsidRDefault="00DD03C6" w:rsidP="00397354">
      <w:pPr>
        <w:autoSpaceDE w:val="0"/>
        <w:autoSpaceDN w:val="0"/>
        <w:adjustRightInd w:val="0"/>
        <w:spacing w:after="0" w:line="240" w:lineRule="auto"/>
        <w:ind w:left="709"/>
        <w:contextualSpacing/>
        <w:jc w:val="both"/>
        <w:rPr>
          <w:rFonts w:ascii="Myriad Pro" w:hAnsi="Myriad Pro" w:cs="Myriad Pro"/>
          <w:color w:val="FF0000"/>
        </w:rPr>
      </w:pPr>
    </w:p>
    <w:p w14:paraId="3EE52F8F" w14:textId="7F5F554D" w:rsidR="00472D58" w:rsidRPr="00114136" w:rsidRDefault="00472D58" w:rsidP="00472D58">
      <w:pPr>
        <w:autoSpaceDE w:val="0"/>
        <w:autoSpaceDN w:val="0"/>
        <w:adjustRightInd w:val="0"/>
        <w:spacing w:after="0" w:line="240" w:lineRule="auto"/>
        <w:ind w:firstLine="709"/>
        <w:contextualSpacing/>
        <w:jc w:val="both"/>
        <w:rPr>
          <w:rFonts w:ascii="Myriad Pro" w:hAnsi="Myriad Pro" w:cs="Myriad Pro"/>
          <w:b/>
          <w:bCs/>
          <w:color w:val="000000" w:themeColor="text1"/>
        </w:rPr>
      </w:pPr>
      <w:r>
        <w:rPr>
          <w:rFonts w:ascii="Myriad Pro" w:hAnsi="Myriad Pro" w:cs="Myriad Pro"/>
          <w:b/>
          <w:bCs/>
          <w:color w:val="000000" w:themeColor="text1"/>
        </w:rPr>
        <w:t>Mantenimiento</w:t>
      </w:r>
    </w:p>
    <w:p w14:paraId="4E08B3C3" w14:textId="77777777" w:rsidR="00472D58" w:rsidRDefault="00472D58" w:rsidP="00397354">
      <w:pPr>
        <w:autoSpaceDE w:val="0"/>
        <w:autoSpaceDN w:val="0"/>
        <w:adjustRightInd w:val="0"/>
        <w:spacing w:after="0" w:line="240" w:lineRule="auto"/>
        <w:ind w:left="709"/>
        <w:contextualSpacing/>
        <w:jc w:val="both"/>
        <w:rPr>
          <w:rFonts w:ascii="Myriad Pro" w:hAnsi="Myriad Pro" w:cs="Myriad Pro"/>
          <w:color w:val="FF0000"/>
        </w:rPr>
      </w:pPr>
    </w:p>
    <w:p w14:paraId="72788FBA" w14:textId="1E8BC3E9" w:rsidR="007C61CC" w:rsidRPr="007C61CC" w:rsidRDefault="007C61CC" w:rsidP="007C61CC">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t>Desde el año 2015</w:t>
      </w:r>
      <w:r w:rsidRPr="007C61CC">
        <w:rPr>
          <w:rFonts w:ascii="Myriad Pro" w:hAnsi="Myriad Pro" w:cs="Myriad Pro"/>
          <w:color w:val="000000" w:themeColor="text1"/>
        </w:rPr>
        <w:t xml:space="preserve"> se viene incluyendo en las disposiciones complementarias finales de las Leyes de Presupuesto de sector Público de cada año fiscal la obligatoriedad </w:t>
      </w:r>
      <w:r>
        <w:rPr>
          <w:rFonts w:ascii="Myriad Pro" w:hAnsi="Myriad Pro" w:cs="Myriad Pro"/>
          <w:color w:val="000000" w:themeColor="text1"/>
        </w:rPr>
        <w:t xml:space="preserve">que tienen </w:t>
      </w:r>
      <w:r w:rsidRPr="007C61CC">
        <w:rPr>
          <w:rFonts w:ascii="Myriad Pro" w:hAnsi="Myriad Pro" w:cs="Myriad Pro"/>
          <w:color w:val="000000" w:themeColor="text1"/>
        </w:rPr>
        <w:t>los Gobiernos Regionales y las Municipalidades de destinar el 0.5% de su presupuesto institucional para la realización de obras, mantenimiento, reparación o adecuación destinados a mejorar o proveer de accesibilidad a la infraestructura urbana de las ciudades incluyendo el acceso a los palacios y demás sedes regionales y municipales que están al servicio de todos los ciudadanos y prioritariamente a quienes se encuentren en situación de discapacidad.</w:t>
      </w:r>
      <w:r>
        <w:rPr>
          <w:rFonts w:ascii="Myriad Pro" w:hAnsi="Myriad Pro" w:cs="Myriad Pro"/>
          <w:color w:val="000000" w:themeColor="text1"/>
        </w:rPr>
        <w:t xml:space="preserve"> </w:t>
      </w:r>
    </w:p>
    <w:p w14:paraId="1E475D05" w14:textId="77777777" w:rsidR="007C61CC" w:rsidRPr="007C61CC" w:rsidRDefault="007C61CC" w:rsidP="007C61CC">
      <w:pPr>
        <w:autoSpaceDE w:val="0"/>
        <w:autoSpaceDN w:val="0"/>
        <w:adjustRightInd w:val="0"/>
        <w:spacing w:after="0" w:line="240" w:lineRule="auto"/>
        <w:ind w:left="709"/>
        <w:contextualSpacing/>
        <w:jc w:val="both"/>
        <w:rPr>
          <w:rFonts w:ascii="Myriad Pro" w:hAnsi="Myriad Pro" w:cs="Myriad Pro"/>
          <w:color w:val="000000" w:themeColor="text1"/>
        </w:rPr>
      </w:pPr>
    </w:p>
    <w:p w14:paraId="61E2966F" w14:textId="67AD534B" w:rsidR="007C61CC" w:rsidRPr="007C61CC" w:rsidRDefault="007C61CC" w:rsidP="007C61CC">
      <w:pPr>
        <w:autoSpaceDE w:val="0"/>
        <w:autoSpaceDN w:val="0"/>
        <w:adjustRightInd w:val="0"/>
        <w:spacing w:after="0" w:line="240" w:lineRule="auto"/>
        <w:ind w:left="709"/>
        <w:contextualSpacing/>
        <w:jc w:val="both"/>
        <w:rPr>
          <w:rFonts w:ascii="Myriad Pro" w:hAnsi="Myriad Pro" w:cs="Myriad Pro"/>
          <w:color w:val="000000" w:themeColor="text1"/>
        </w:rPr>
      </w:pPr>
      <w:r w:rsidRPr="007C61CC">
        <w:rPr>
          <w:rFonts w:ascii="Myriad Pro" w:hAnsi="Myriad Pro" w:cs="Myriad Pro"/>
          <w:color w:val="000000" w:themeColor="text1"/>
        </w:rPr>
        <w:lastRenderedPageBreak/>
        <w:t xml:space="preserve">Sin embargo, son muy pocos los Gobiernos Regionales y Municipalidades </w:t>
      </w:r>
      <w:r w:rsidR="007E6EC1">
        <w:rPr>
          <w:rFonts w:ascii="Myriad Pro" w:hAnsi="Myriad Pro" w:cs="Myriad Pro"/>
          <w:color w:val="000000" w:themeColor="text1"/>
        </w:rPr>
        <w:t xml:space="preserve">de todo el país en general, </w:t>
      </w:r>
      <w:r w:rsidRPr="007C61CC">
        <w:rPr>
          <w:rFonts w:ascii="Myriad Pro" w:hAnsi="Myriad Pro" w:cs="Myriad Pro"/>
          <w:color w:val="000000" w:themeColor="text1"/>
        </w:rPr>
        <w:t>que cumplen con dicha disposición, lo cual afecta a la población en general, pero en especial a las personas con discapacidad, las mujeres gestantes, las niñas y niños y las personas adultas mayores.</w:t>
      </w:r>
      <w:r w:rsidR="007E6EC1">
        <w:rPr>
          <w:rFonts w:ascii="Myriad Pro" w:hAnsi="Myriad Pro" w:cs="Myriad Pro"/>
          <w:color w:val="000000" w:themeColor="text1"/>
        </w:rPr>
        <w:t xml:space="preserve"> En esta misma situación se encuentran las Municipalidades del Callao.</w:t>
      </w:r>
    </w:p>
    <w:p w14:paraId="333D49A3" w14:textId="47E74908" w:rsidR="00397354" w:rsidRDefault="00397354" w:rsidP="00472D58">
      <w:pPr>
        <w:autoSpaceDE w:val="0"/>
        <w:autoSpaceDN w:val="0"/>
        <w:adjustRightInd w:val="0"/>
        <w:spacing w:after="0" w:line="240" w:lineRule="auto"/>
        <w:ind w:left="709"/>
        <w:contextualSpacing/>
        <w:jc w:val="both"/>
        <w:rPr>
          <w:rFonts w:ascii="Myriad Pro" w:hAnsi="Myriad Pro" w:cs="Myriad Pro"/>
          <w:color w:val="FF0000"/>
        </w:rPr>
      </w:pPr>
    </w:p>
    <w:p w14:paraId="32AE50DE" w14:textId="57D4B2D9" w:rsidR="00472D58" w:rsidRPr="00114136" w:rsidRDefault="00472D58" w:rsidP="00472D58">
      <w:pPr>
        <w:autoSpaceDE w:val="0"/>
        <w:autoSpaceDN w:val="0"/>
        <w:adjustRightInd w:val="0"/>
        <w:spacing w:after="0" w:line="240" w:lineRule="auto"/>
        <w:ind w:firstLine="709"/>
        <w:contextualSpacing/>
        <w:jc w:val="both"/>
        <w:rPr>
          <w:rFonts w:ascii="Myriad Pro" w:hAnsi="Myriad Pro" w:cs="Myriad Pro"/>
          <w:b/>
          <w:bCs/>
          <w:color w:val="000000" w:themeColor="text1"/>
        </w:rPr>
      </w:pPr>
      <w:r>
        <w:rPr>
          <w:rFonts w:ascii="Myriad Pro" w:hAnsi="Myriad Pro" w:cs="Myriad Pro"/>
          <w:b/>
          <w:bCs/>
          <w:color w:val="000000" w:themeColor="text1"/>
        </w:rPr>
        <w:t>Fiscalización</w:t>
      </w:r>
    </w:p>
    <w:p w14:paraId="0EE99964" w14:textId="77777777" w:rsidR="00472D58" w:rsidRDefault="00472D58" w:rsidP="00472D58">
      <w:pPr>
        <w:autoSpaceDE w:val="0"/>
        <w:autoSpaceDN w:val="0"/>
        <w:adjustRightInd w:val="0"/>
        <w:spacing w:after="0" w:line="240" w:lineRule="auto"/>
        <w:ind w:left="709"/>
        <w:contextualSpacing/>
        <w:jc w:val="both"/>
        <w:rPr>
          <w:rFonts w:ascii="Myriad Pro" w:hAnsi="Myriad Pro" w:cs="Myriad Pro"/>
          <w:color w:val="FF0000"/>
        </w:rPr>
      </w:pPr>
    </w:p>
    <w:p w14:paraId="1EEAD771" w14:textId="39B9D729" w:rsidR="007E6EC1" w:rsidRPr="007E6EC1" w:rsidRDefault="007E6EC1" w:rsidP="00F44555">
      <w:pPr>
        <w:autoSpaceDE w:val="0"/>
        <w:autoSpaceDN w:val="0"/>
        <w:adjustRightInd w:val="0"/>
        <w:spacing w:after="0" w:line="240" w:lineRule="auto"/>
        <w:ind w:left="709"/>
        <w:contextualSpacing/>
        <w:jc w:val="both"/>
        <w:rPr>
          <w:rFonts w:ascii="Myriad Pro" w:hAnsi="Myriad Pro" w:cs="Myriad Pro"/>
          <w:color w:val="000000" w:themeColor="text1"/>
        </w:rPr>
      </w:pPr>
      <w:r w:rsidRPr="007E6EC1">
        <w:rPr>
          <w:rFonts w:ascii="Myriad Pro" w:hAnsi="Myriad Pro" w:cs="Myriad Pro"/>
          <w:color w:val="000000" w:themeColor="text1"/>
        </w:rPr>
        <w:t>Uno de las principales causas por las que, muchos Gobiernos Regionales y Municipalidades no cumple con sus obligaciones en relación a la Ley General de la Persona con Discapacidad y de la Ley del Presupuesto Fiscal del sector Público, es la nula efectividad del CONADIS de sancionar los incumplimientos.</w:t>
      </w:r>
    </w:p>
    <w:p w14:paraId="5FA54555" w14:textId="79CA489E" w:rsidR="00472D58" w:rsidRDefault="00472D58" w:rsidP="00472D58">
      <w:pPr>
        <w:autoSpaceDE w:val="0"/>
        <w:autoSpaceDN w:val="0"/>
        <w:adjustRightInd w:val="0"/>
        <w:spacing w:after="0" w:line="240" w:lineRule="auto"/>
        <w:ind w:left="709"/>
        <w:contextualSpacing/>
        <w:jc w:val="both"/>
        <w:rPr>
          <w:rFonts w:ascii="Myriad Pro" w:hAnsi="Myriad Pro" w:cs="Myriad Pro"/>
          <w:color w:val="FF0000"/>
        </w:rPr>
      </w:pPr>
    </w:p>
    <w:p w14:paraId="75683672" w14:textId="71E59DFA" w:rsidR="00453ABE" w:rsidRPr="008019A9" w:rsidRDefault="00453ABE" w:rsidP="00453ABE">
      <w:pPr>
        <w:autoSpaceDE w:val="0"/>
        <w:autoSpaceDN w:val="0"/>
        <w:adjustRightInd w:val="0"/>
        <w:spacing w:after="0" w:line="240" w:lineRule="auto"/>
        <w:contextualSpacing/>
        <w:rPr>
          <w:rFonts w:ascii="Myriad Pro" w:hAnsi="Myriad Pro" w:cs="Myriad Pro"/>
          <w:b/>
          <w:color w:val="000000"/>
          <w:u w:val="single"/>
        </w:rPr>
      </w:pPr>
      <w:r>
        <w:rPr>
          <w:rFonts w:ascii="Myriad Pro" w:hAnsi="Myriad Pro" w:cs="Myriad Pro"/>
          <w:b/>
          <w:color w:val="000000"/>
          <w:u w:val="single"/>
        </w:rPr>
        <w:t xml:space="preserve">3.2.8 </w:t>
      </w:r>
      <w:r w:rsidR="00A04AE1">
        <w:rPr>
          <w:rFonts w:ascii="Myriad Pro" w:hAnsi="Myriad Pro" w:cs="Myriad Pro"/>
          <w:b/>
          <w:color w:val="000000"/>
          <w:u w:val="single"/>
        </w:rPr>
        <w:t>Eje</w:t>
      </w:r>
      <w:r>
        <w:rPr>
          <w:rFonts w:ascii="Myriad Pro" w:hAnsi="Myriad Pro" w:cs="Myriad Pro"/>
          <w:b/>
          <w:color w:val="000000"/>
          <w:u w:val="single"/>
        </w:rPr>
        <w:t>: Accesibilidad arquitectónica</w:t>
      </w:r>
    </w:p>
    <w:p w14:paraId="39FDB664" w14:textId="77777777" w:rsidR="00453ABE" w:rsidRDefault="00453ABE" w:rsidP="00453ABE">
      <w:pPr>
        <w:autoSpaceDE w:val="0"/>
        <w:autoSpaceDN w:val="0"/>
        <w:adjustRightInd w:val="0"/>
        <w:spacing w:after="0" w:line="240" w:lineRule="auto"/>
        <w:contextualSpacing/>
        <w:jc w:val="both"/>
        <w:rPr>
          <w:rFonts w:ascii="Myriad Pro" w:hAnsi="Myriad Pro" w:cs="Myriad Pro"/>
          <w:color w:val="000000"/>
        </w:rPr>
      </w:pPr>
    </w:p>
    <w:p w14:paraId="4D45A89A" w14:textId="64DDCD1D" w:rsidR="00BE49FE" w:rsidRPr="00114136" w:rsidRDefault="000D42FA" w:rsidP="000D42FA">
      <w:pPr>
        <w:autoSpaceDE w:val="0"/>
        <w:autoSpaceDN w:val="0"/>
        <w:adjustRightInd w:val="0"/>
        <w:spacing w:after="0" w:line="240" w:lineRule="auto"/>
        <w:ind w:firstLine="709"/>
        <w:contextualSpacing/>
        <w:jc w:val="both"/>
        <w:rPr>
          <w:rFonts w:ascii="Myriad Pro" w:hAnsi="Myriad Pro" w:cs="Myriad Pro"/>
          <w:b/>
          <w:bCs/>
          <w:color w:val="000000" w:themeColor="text1"/>
        </w:rPr>
      </w:pPr>
      <w:r w:rsidRPr="000D42FA">
        <w:rPr>
          <w:rFonts w:ascii="Myriad Pro" w:hAnsi="Myriad Pro" w:cs="Myriad Pro"/>
          <w:b/>
          <w:bCs/>
          <w:color w:val="000000" w:themeColor="text1"/>
        </w:rPr>
        <w:t>Desplaza</w:t>
      </w:r>
      <w:r>
        <w:rPr>
          <w:rFonts w:ascii="Myriad Pro" w:hAnsi="Myriad Pro" w:cs="Myriad Pro"/>
          <w:b/>
          <w:bCs/>
          <w:color w:val="000000" w:themeColor="text1"/>
        </w:rPr>
        <w:t xml:space="preserve">miento </w:t>
      </w:r>
      <w:r w:rsidRPr="000D42FA">
        <w:rPr>
          <w:rFonts w:ascii="Myriad Pro" w:hAnsi="Myriad Pro" w:cs="Myriad Pro"/>
          <w:b/>
          <w:bCs/>
          <w:color w:val="000000" w:themeColor="text1"/>
        </w:rPr>
        <w:t>en ambientes cotidianos</w:t>
      </w:r>
    </w:p>
    <w:p w14:paraId="4AB4D514" w14:textId="68630CB4" w:rsidR="00114136" w:rsidRDefault="00114136" w:rsidP="00BE49FE">
      <w:pPr>
        <w:autoSpaceDE w:val="0"/>
        <w:autoSpaceDN w:val="0"/>
        <w:adjustRightInd w:val="0"/>
        <w:spacing w:after="0" w:line="240" w:lineRule="auto"/>
        <w:contextualSpacing/>
        <w:jc w:val="both"/>
        <w:rPr>
          <w:rFonts w:ascii="Myriad Pro" w:hAnsi="Myriad Pro" w:cs="Myriad Pro"/>
          <w:color w:val="FF0000"/>
        </w:rPr>
      </w:pPr>
    </w:p>
    <w:p w14:paraId="3AEB5704" w14:textId="73342264" w:rsidR="000D42FA" w:rsidRPr="006B3893" w:rsidRDefault="006B3893" w:rsidP="006B3893">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t xml:space="preserve">Según información de </w:t>
      </w:r>
      <w:r w:rsidRPr="006B3893">
        <w:rPr>
          <w:rFonts w:ascii="Myriad Pro" w:hAnsi="Myriad Pro" w:cs="Myriad Pro"/>
          <w:color w:val="000000" w:themeColor="text1"/>
        </w:rPr>
        <w:t>la Primera Encuesta Nacional Especializada ENEDIS 2012</w:t>
      </w:r>
      <w:r>
        <w:rPr>
          <w:rFonts w:ascii="Myriad Pro" w:hAnsi="Myriad Pro" w:cs="Myriad Pro"/>
          <w:color w:val="000000" w:themeColor="text1"/>
        </w:rPr>
        <w:t xml:space="preserve">, </w:t>
      </w:r>
      <w:r w:rsidR="00D750E9">
        <w:rPr>
          <w:rFonts w:ascii="Myriad Pro" w:hAnsi="Myriad Pro" w:cs="Myriad Pro"/>
          <w:color w:val="000000" w:themeColor="text1"/>
        </w:rPr>
        <w:t xml:space="preserve">se evidencia que, </w:t>
      </w:r>
      <w:r>
        <w:rPr>
          <w:rFonts w:ascii="Myriad Pro" w:hAnsi="Myriad Pro" w:cs="Myriad Pro"/>
          <w:color w:val="000000" w:themeColor="text1"/>
        </w:rPr>
        <w:t xml:space="preserve">a </w:t>
      </w:r>
      <w:r w:rsidRPr="006B3893">
        <w:rPr>
          <w:rFonts w:ascii="Myriad Pro" w:hAnsi="Myriad Pro" w:cs="Myriad Pro"/>
          <w:color w:val="000000" w:themeColor="text1"/>
        </w:rPr>
        <w:t xml:space="preserve">nivel nacional, </w:t>
      </w:r>
      <w:r w:rsidR="00377E5B">
        <w:rPr>
          <w:rFonts w:ascii="Myriad Pro" w:hAnsi="Myriad Pro" w:cs="Myriad Pro"/>
          <w:color w:val="000000" w:themeColor="text1"/>
        </w:rPr>
        <w:t>“</w:t>
      </w:r>
      <w:r w:rsidRPr="006B3893">
        <w:rPr>
          <w:rFonts w:ascii="Myriad Pro" w:hAnsi="Myriad Pro" w:cs="Myriad Pro"/>
          <w:color w:val="000000" w:themeColor="text1"/>
        </w:rPr>
        <w:t>el 22,8% de personas con discapacidad manifiestan que tienen dificultades para trasladarse dentro de su vivienda, el 18,3% en su centro de estudios, el 13,2% en el centro de trabajo y el 3,5% no se desplaza a ningún lugar.</w:t>
      </w:r>
      <w:r w:rsidR="00377E5B">
        <w:rPr>
          <w:rFonts w:ascii="Myriad Pro" w:hAnsi="Myriad Pro" w:cs="Myriad Pro"/>
          <w:color w:val="000000" w:themeColor="text1"/>
        </w:rPr>
        <w:t>”</w:t>
      </w:r>
    </w:p>
    <w:p w14:paraId="7DCE3767" w14:textId="77777777" w:rsidR="006B3893" w:rsidRPr="006B3893" w:rsidRDefault="006B3893" w:rsidP="006B3893">
      <w:pPr>
        <w:autoSpaceDE w:val="0"/>
        <w:autoSpaceDN w:val="0"/>
        <w:adjustRightInd w:val="0"/>
        <w:spacing w:after="0" w:line="240" w:lineRule="auto"/>
        <w:ind w:left="709"/>
        <w:contextualSpacing/>
        <w:jc w:val="both"/>
        <w:rPr>
          <w:rFonts w:ascii="Myriad Pro" w:hAnsi="Myriad Pro" w:cs="Myriad Pro"/>
          <w:color w:val="000000" w:themeColor="text1"/>
        </w:rPr>
      </w:pPr>
    </w:p>
    <w:p w14:paraId="479F94A1" w14:textId="77777777" w:rsidR="006B3893" w:rsidRDefault="006B3893" w:rsidP="006B3893">
      <w:pPr>
        <w:pStyle w:val="Pa17"/>
        <w:spacing w:line="240" w:lineRule="auto"/>
        <w:ind w:left="709"/>
        <w:contextualSpacing/>
        <w:jc w:val="center"/>
        <w:rPr>
          <w:rFonts w:ascii="Myriad Pro" w:hAnsi="Myriad Pro" w:cs="Myriad Pro Cond"/>
          <w:b/>
          <w:bCs/>
          <w:i/>
          <w:color w:val="000000" w:themeColor="text1"/>
          <w:sz w:val="22"/>
          <w:szCs w:val="22"/>
        </w:rPr>
      </w:pPr>
      <w:r w:rsidRPr="006B3893">
        <w:rPr>
          <w:rFonts w:ascii="Myriad Pro" w:hAnsi="Myriad Pro" w:cs="Myriad Pro Cond"/>
          <w:b/>
          <w:bCs/>
          <w:i/>
          <w:color w:val="000000" w:themeColor="text1"/>
          <w:sz w:val="22"/>
          <w:szCs w:val="22"/>
        </w:rPr>
        <w:t>PERÚ: PERSONAS CON DISCAPACIDAD CON DIFICULTAD PARA TRASLADARSE, SEGÚN AMBIENTES CONTIDIANOS, 2012</w:t>
      </w:r>
    </w:p>
    <w:p w14:paraId="5A6DD524" w14:textId="5015B1E3" w:rsidR="000D42FA" w:rsidRPr="006B3893" w:rsidRDefault="006B3893" w:rsidP="006B3893">
      <w:pPr>
        <w:pStyle w:val="Pa17"/>
        <w:spacing w:line="240" w:lineRule="auto"/>
        <w:ind w:left="709"/>
        <w:contextualSpacing/>
        <w:jc w:val="center"/>
        <w:rPr>
          <w:rFonts w:ascii="Myriad Pro" w:hAnsi="Myriad Pro" w:cs="Myriad Pro Cond"/>
          <w:b/>
          <w:bCs/>
          <w:i/>
          <w:color w:val="000000" w:themeColor="text1"/>
          <w:sz w:val="22"/>
          <w:szCs w:val="22"/>
        </w:rPr>
      </w:pPr>
      <w:r w:rsidRPr="006B3893">
        <w:rPr>
          <w:rFonts w:ascii="Myriad Pro" w:hAnsi="Myriad Pro" w:cs="Myriad Pro Cond"/>
          <w:b/>
          <w:bCs/>
          <w:i/>
          <w:color w:val="000000" w:themeColor="text1"/>
          <w:sz w:val="22"/>
          <w:szCs w:val="22"/>
        </w:rPr>
        <w:t>(Porcentaje)</w:t>
      </w:r>
    </w:p>
    <w:p w14:paraId="26D553CE" w14:textId="71E8C6BD" w:rsidR="000D42FA" w:rsidRDefault="006B3893" w:rsidP="00890D71">
      <w:pPr>
        <w:autoSpaceDE w:val="0"/>
        <w:autoSpaceDN w:val="0"/>
        <w:adjustRightInd w:val="0"/>
        <w:spacing w:after="0" w:line="240" w:lineRule="auto"/>
        <w:ind w:left="709"/>
        <w:contextualSpacing/>
        <w:jc w:val="center"/>
        <w:rPr>
          <w:rFonts w:ascii="Myriad Pro" w:hAnsi="Myriad Pro" w:cs="Myriad Pro"/>
          <w:color w:val="000000" w:themeColor="text1"/>
        </w:rPr>
      </w:pPr>
      <w:r>
        <w:rPr>
          <w:noProof/>
          <w:lang w:eastAsia="es-PE"/>
        </w:rPr>
        <w:drawing>
          <wp:inline distT="0" distB="0" distL="0" distR="0" wp14:anchorId="0A1D436A" wp14:editId="5AB481AA">
            <wp:extent cx="5421283" cy="2175754"/>
            <wp:effectExtent l="19050" t="19050" r="27305" b="1524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0509" t="44496" r="19129" b="26709"/>
                    <a:stretch/>
                  </pic:blipFill>
                  <pic:spPr bwMode="auto">
                    <a:xfrm>
                      <a:off x="0" y="0"/>
                      <a:ext cx="5509929" cy="221133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E307E5A" w14:textId="77777777" w:rsidR="006B3893" w:rsidRPr="006B3893" w:rsidRDefault="006B3893" w:rsidP="006B3893">
      <w:pPr>
        <w:spacing w:after="0" w:line="240" w:lineRule="auto"/>
        <w:ind w:left="709" w:right="706"/>
        <w:rPr>
          <w:b/>
          <w:color w:val="000000"/>
          <w:sz w:val="14"/>
          <w:szCs w:val="14"/>
        </w:rPr>
      </w:pPr>
      <w:r w:rsidRPr="006B3893">
        <w:rPr>
          <w:b/>
          <w:color w:val="000000"/>
          <w:sz w:val="14"/>
          <w:szCs w:val="14"/>
        </w:rPr>
        <w:t>Nota: Preguntas con respuestas múltiples.</w:t>
      </w:r>
    </w:p>
    <w:p w14:paraId="2E129503" w14:textId="0E6D3282" w:rsidR="006B3893" w:rsidRPr="006B3893" w:rsidRDefault="006B3893" w:rsidP="006B3893">
      <w:pPr>
        <w:spacing w:after="0" w:line="240" w:lineRule="auto"/>
        <w:ind w:left="709" w:right="706"/>
        <w:rPr>
          <w:b/>
          <w:color w:val="000000"/>
          <w:sz w:val="14"/>
          <w:szCs w:val="14"/>
        </w:rPr>
      </w:pPr>
      <w:r w:rsidRPr="006B3893">
        <w:rPr>
          <w:b/>
          <w:color w:val="000000"/>
          <w:sz w:val="14"/>
          <w:szCs w:val="14"/>
        </w:rPr>
        <w:t>Fuente: Instituto Nacional de Estadística e Informática - Primera Encuesta Nacional Especializada Sobre Discapacidad 2012.</w:t>
      </w:r>
    </w:p>
    <w:p w14:paraId="0E37527D" w14:textId="77777777" w:rsidR="006B3893" w:rsidRDefault="006B3893" w:rsidP="006B3893">
      <w:pPr>
        <w:autoSpaceDE w:val="0"/>
        <w:autoSpaceDN w:val="0"/>
        <w:adjustRightInd w:val="0"/>
        <w:spacing w:after="0" w:line="240" w:lineRule="auto"/>
        <w:ind w:left="709"/>
        <w:contextualSpacing/>
        <w:jc w:val="both"/>
        <w:rPr>
          <w:rFonts w:ascii="Myriad Pro" w:hAnsi="Myriad Pro" w:cs="Myriad Pro"/>
          <w:color w:val="000000" w:themeColor="text1"/>
        </w:rPr>
      </w:pPr>
    </w:p>
    <w:p w14:paraId="4B681C41" w14:textId="1456B639" w:rsidR="001E2D41" w:rsidRDefault="006B3893" w:rsidP="006B3893">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t xml:space="preserve">Esta información evidencia que </w:t>
      </w:r>
      <w:r w:rsidR="001E2D41">
        <w:rPr>
          <w:rFonts w:ascii="Myriad Pro" w:hAnsi="Myriad Pro" w:cs="Myriad Pro"/>
          <w:color w:val="000000" w:themeColor="text1"/>
        </w:rPr>
        <w:t xml:space="preserve">en general que las construcciones </w:t>
      </w:r>
      <w:r w:rsidR="00300838">
        <w:rPr>
          <w:rFonts w:ascii="Myriad Pro" w:hAnsi="Myriad Pro" w:cs="Myriad Pro"/>
          <w:color w:val="000000" w:themeColor="text1"/>
        </w:rPr>
        <w:t xml:space="preserve">de los ambientes cotidianos donde se desplazan las personas con discapacidad </w:t>
      </w:r>
      <w:r w:rsidR="001E2D41">
        <w:rPr>
          <w:rFonts w:ascii="Myriad Pro" w:hAnsi="Myriad Pro" w:cs="Myriad Pro"/>
          <w:color w:val="000000" w:themeColor="text1"/>
        </w:rPr>
        <w:t xml:space="preserve">no son accesibles, ni cuentan con las adecuaciones necesarias para las personas con discapacidad, entiéndase diseño universal o ajustes razonables, tanto las </w:t>
      </w:r>
      <w:r>
        <w:rPr>
          <w:rFonts w:ascii="Myriad Pro" w:hAnsi="Myriad Pro" w:cs="Myriad Pro"/>
          <w:color w:val="000000" w:themeColor="text1"/>
        </w:rPr>
        <w:t>viviendas</w:t>
      </w:r>
      <w:r w:rsidR="001E2D41">
        <w:rPr>
          <w:rFonts w:ascii="Myriad Pro" w:hAnsi="Myriad Pro" w:cs="Myriad Pro"/>
          <w:color w:val="000000" w:themeColor="text1"/>
        </w:rPr>
        <w:t>, como los centros de estudios y los centros de trabajo son mayormente inaccesibles.</w:t>
      </w:r>
    </w:p>
    <w:p w14:paraId="49DFB5E5" w14:textId="77777777" w:rsidR="006B3893" w:rsidRPr="006B3893" w:rsidRDefault="006B3893" w:rsidP="006B3893">
      <w:pPr>
        <w:autoSpaceDE w:val="0"/>
        <w:autoSpaceDN w:val="0"/>
        <w:adjustRightInd w:val="0"/>
        <w:spacing w:after="0" w:line="240" w:lineRule="auto"/>
        <w:ind w:left="709"/>
        <w:contextualSpacing/>
        <w:jc w:val="both"/>
        <w:rPr>
          <w:rFonts w:ascii="Myriad Pro" w:hAnsi="Myriad Pro" w:cs="Myriad Pro"/>
          <w:color w:val="000000" w:themeColor="text1"/>
        </w:rPr>
      </w:pPr>
    </w:p>
    <w:p w14:paraId="635D2490" w14:textId="0448D5E5" w:rsidR="00BE49FE" w:rsidRDefault="000D42FA" w:rsidP="000D42FA">
      <w:pPr>
        <w:autoSpaceDE w:val="0"/>
        <w:autoSpaceDN w:val="0"/>
        <w:adjustRightInd w:val="0"/>
        <w:spacing w:after="0" w:line="240" w:lineRule="auto"/>
        <w:ind w:firstLine="709"/>
        <w:contextualSpacing/>
        <w:jc w:val="both"/>
        <w:rPr>
          <w:rFonts w:ascii="Myriad Pro" w:hAnsi="Myriad Pro" w:cs="Myriad Pro"/>
          <w:b/>
          <w:bCs/>
          <w:color w:val="000000" w:themeColor="text1"/>
        </w:rPr>
      </w:pPr>
      <w:r>
        <w:rPr>
          <w:rFonts w:ascii="Myriad Pro" w:hAnsi="Myriad Pro" w:cs="Myriad Pro"/>
          <w:b/>
          <w:bCs/>
          <w:color w:val="000000" w:themeColor="text1"/>
        </w:rPr>
        <w:t>D</w:t>
      </w:r>
      <w:r w:rsidRPr="000D42FA">
        <w:rPr>
          <w:rFonts w:ascii="Myriad Pro" w:hAnsi="Myriad Pro" w:cs="Myriad Pro"/>
          <w:b/>
          <w:bCs/>
          <w:color w:val="000000" w:themeColor="text1"/>
        </w:rPr>
        <w:t>esplaza</w:t>
      </w:r>
      <w:r>
        <w:rPr>
          <w:rFonts w:ascii="Myriad Pro" w:hAnsi="Myriad Pro" w:cs="Myriad Pro"/>
          <w:b/>
          <w:bCs/>
          <w:color w:val="000000" w:themeColor="text1"/>
        </w:rPr>
        <w:t xml:space="preserve">miento </w:t>
      </w:r>
      <w:r w:rsidRPr="000D42FA">
        <w:rPr>
          <w:rFonts w:ascii="Myriad Pro" w:hAnsi="Myriad Pro" w:cs="Myriad Pro"/>
          <w:b/>
          <w:bCs/>
          <w:color w:val="000000" w:themeColor="text1"/>
        </w:rPr>
        <w:t>en lugares y servicios públicos</w:t>
      </w:r>
    </w:p>
    <w:p w14:paraId="31F8CF07" w14:textId="2FD4E8D3" w:rsidR="000D42FA" w:rsidRDefault="000D42FA" w:rsidP="00BE49FE">
      <w:pPr>
        <w:autoSpaceDE w:val="0"/>
        <w:autoSpaceDN w:val="0"/>
        <w:adjustRightInd w:val="0"/>
        <w:spacing w:after="0" w:line="240" w:lineRule="auto"/>
        <w:contextualSpacing/>
        <w:jc w:val="both"/>
        <w:rPr>
          <w:rFonts w:ascii="Myriad Pro" w:hAnsi="Myriad Pro" w:cs="Myriad Pro"/>
          <w:color w:val="FF0000"/>
        </w:rPr>
      </w:pPr>
    </w:p>
    <w:p w14:paraId="25521DA9" w14:textId="77777777" w:rsidR="000A0985" w:rsidRDefault="00D750E9" w:rsidP="00D750E9">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lastRenderedPageBreak/>
        <w:t xml:space="preserve">Según información de </w:t>
      </w:r>
      <w:r w:rsidRPr="006B3893">
        <w:rPr>
          <w:rFonts w:ascii="Myriad Pro" w:hAnsi="Myriad Pro" w:cs="Myriad Pro"/>
          <w:color w:val="000000" w:themeColor="text1"/>
        </w:rPr>
        <w:t>la Primera Encuesta Nacional Especializada ENEDIS 2012</w:t>
      </w:r>
      <w:r>
        <w:rPr>
          <w:rFonts w:ascii="Myriad Pro" w:hAnsi="Myriad Pro" w:cs="Myriad Pro"/>
          <w:color w:val="000000" w:themeColor="text1"/>
        </w:rPr>
        <w:t xml:space="preserve">, se evidencia que, a </w:t>
      </w:r>
      <w:r w:rsidRPr="006B3893">
        <w:rPr>
          <w:rFonts w:ascii="Myriad Pro" w:hAnsi="Myriad Pro" w:cs="Myriad Pro"/>
          <w:color w:val="000000" w:themeColor="text1"/>
        </w:rPr>
        <w:t>nivel nacional</w:t>
      </w:r>
      <w:r>
        <w:rPr>
          <w:rFonts w:ascii="Myriad Pro" w:hAnsi="Myriad Pro" w:cs="Myriad Pro"/>
          <w:color w:val="000000" w:themeColor="text1"/>
        </w:rPr>
        <w:t xml:space="preserve"> l</w:t>
      </w:r>
      <w:r w:rsidRPr="00D750E9">
        <w:rPr>
          <w:rFonts w:ascii="Myriad Pro" w:hAnsi="Myriad Pro" w:cs="Myriad Pro"/>
          <w:color w:val="000000" w:themeColor="text1"/>
        </w:rPr>
        <w:t>os principales lugares o establecimientos públicos donde las personas con discapacidad tienen</w:t>
      </w:r>
      <w:r>
        <w:rPr>
          <w:rFonts w:ascii="Myriad Pro" w:hAnsi="Myriad Pro" w:cs="Myriad Pro"/>
          <w:color w:val="000000" w:themeColor="text1"/>
        </w:rPr>
        <w:t xml:space="preserve"> </w:t>
      </w:r>
      <w:r w:rsidRPr="00D750E9">
        <w:rPr>
          <w:rFonts w:ascii="Myriad Pro" w:hAnsi="Myriad Pro" w:cs="Myriad Pro"/>
          <w:color w:val="000000" w:themeColor="text1"/>
        </w:rPr>
        <w:t>dificultades de ingreso o desplazamiento figuran los siguientes</w:t>
      </w:r>
      <w:r w:rsidR="000A0985">
        <w:rPr>
          <w:rFonts w:ascii="Myriad Pro" w:hAnsi="Myriad Pro" w:cs="Myriad Pro"/>
          <w:color w:val="000000" w:themeColor="text1"/>
        </w:rPr>
        <w:t>:</w:t>
      </w:r>
    </w:p>
    <w:p w14:paraId="0C8CD7DF" w14:textId="77777777" w:rsidR="000A0985" w:rsidRDefault="000A0985" w:rsidP="00427A63">
      <w:pPr>
        <w:pStyle w:val="Prrafodelista"/>
        <w:numPr>
          <w:ilvl w:val="0"/>
          <w:numId w:val="23"/>
        </w:numPr>
        <w:autoSpaceDE w:val="0"/>
        <w:autoSpaceDN w:val="0"/>
        <w:adjustRightInd w:val="0"/>
        <w:spacing w:after="0" w:line="240" w:lineRule="auto"/>
        <w:jc w:val="both"/>
        <w:rPr>
          <w:rFonts w:ascii="Myriad Pro" w:hAnsi="Myriad Pro" w:cs="Myriad Pro"/>
          <w:color w:val="000000" w:themeColor="text1"/>
        </w:rPr>
      </w:pPr>
      <w:r>
        <w:rPr>
          <w:rFonts w:ascii="Myriad Pro" w:hAnsi="Myriad Pro" w:cs="Myriad Pro"/>
          <w:color w:val="000000" w:themeColor="text1"/>
        </w:rPr>
        <w:t>E</w:t>
      </w:r>
      <w:r w:rsidR="00D750E9" w:rsidRPr="00D750E9">
        <w:rPr>
          <w:rFonts w:ascii="Myriad Pro" w:hAnsi="Myriad Pro" w:cs="Myriad Pro"/>
          <w:color w:val="000000" w:themeColor="text1"/>
        </w:rPr>
        <w:t>stablecimientos de salud (29,3%)</w:t>
      </w:r>
      <w:r>
        <w:rPr>
          <w:rFonts w:ascii="Myriad Pro" w:hAnsi="Myriad Pro" w:cs="Myriad Pro"/>
          <w:color w:val="000000" w:themeColor="text1"/>
        </w:rPr>
        <w:t>.</w:t>
      </w:r>
    </w:p>
    <w:p w14:paraId="10596ACC" w14:textId="77777777" w:rsidR="000A0985" w:rsidRDefault="000A0985" w:rsidP="00427A63">
      <w:pPr>
        <w:pStyle w:val="Prrafodelista"/>
        <w:numPr>
          <w:ilvl w:val="0"/>
          <w:numId w:val="23"/>
        </w:numPr>
        <w:autoSpaceDE w:val="0"/>
        <w:autoSpaceDN w:val="0"/>
        <w:adjustRightInd w:val="0"/>
        <w:spacing w:after="0" w:line="240" w:lineRule="auto"/>
        <w:jc w:val="both"/>
        <w:rPr>
          <w:rFonts w:ascii="Myriad Pro" w:hAnsi="Myriad Pro" w:cs="Myriad Pro"/>
          <w:color w:val="000000" w:themeColor="text1"/>
        </w:rPr>
      </w:pPr>
      <w:r>
        <w:rPr>
          <w:rFonts w:ascii="Myriad Pro" w:hAnsi="Myriad Pro" w:cs="Myriad Pro"/>
          <w:color w:val="000000" w:themeColor="text1"/>
        </w:rPr>
        <w:t>P</w:t>
      </w:r>
      <w:r w:rsidR="00D750E9" w:rsidRPr="00D750E9">
        <w:rPr>
          <w:rFonts w:ascii="Myriad Pro" w:hAnsi="Myriad Pro" w:cs="Myriad Pro"/>
          <w:color w:val="000000" w:themeColor="text1"/>
        </w:rPr>
        <w:t>araderos (23,0%)</w:t>
      </w:r>
      <w:r>
        <w:rPr>
          <w:rFonts w:ascii="Myriad Pro" w:hAnsi="Myriad Pro" w:cs="Myriad Pro"/>
          <w:color w:val="000000" w:themeColor="text1"/>
        </w:rPr>
        <w:t>.</w:t>
      </w:r>
    </w:p>
    <w:p w14:paraId="5F9C8FE8" w14:textId="77777777" w:rsidR="000A0985" w:rsidRDefault="000A0985" w:rsidP="00427A63">
      <w:pPr>
        <w:pStyle w:val="Prrafodelista"/>
        <w:numPr>
          <w:ilvl w:val="0"/>
          <w:numId w:val="23"/>
        </w:numPr>
        <w:autoSpaceDE w:val="0"/>
        <w:autoSpaceDN w:val="0"/>
        <w:adjustRightInd w:val="0"/>
        <w:spacing w:after="0" w:line="240" w:lineRule="auto"/>
        <w:jc w:val="both"/>
        <w:rPr>
          <w:rFonts w:ascii="Myriad Pro" w:hAnsi="Myriad Pro" w:cs="Myriad Pro"/>
          <w:color w:val="000000" w:themeColor="text1"/>
        </w:rPr>
      </w:pPr>
      <w:r>
        <w:rPr>
          <w:rFonts w:ascii="Myriad Pro" w:hAnsi="Myriad Pro" w:cs="Myriad Pro"/>
          <w:color w:val="000000" w:themeColor="text1"/>
        </w:rPr>
        <w:t>M</w:t>
      </w:r>
      <w:r w:rsidR="00D750E9" w:rsidRPr="00D750E9">
        <w:rPr>
          <w:rFonts w:ascii="Myriad Pro" w:hAnsi="Myriad Pro" w:cs="Myriad Pro"/>
          <w:color w:val="000000" w:themeColor="text1"/>
        </w:rPr>
        <w:t>ercados (21,3%)</w:t>
      </w:r>
      <w:r>
        <w:rPr>
          <w:rFonts w:ascii="Myriad Pro" w:hAnsi="Myriad Pro" w:cs="Myriad Pro"/>
          <w:color w:val="000000" w:themeColor="text1"/>
        </w:rPr>
        <w:t>.</w:t>
      </w:r>
    </w:p>
    <w:p w14:paraId="2CDE672F" w14:textId="77777777" w:rsidR="000A0985" w:rsidRDefault="000A0985" w:rsidP="00427A63">
      <w:pPr>
        <w:pStyle w:val="Prrafodelista"/>
        <w:numPr>
          <w:ilvl w:val="0"/>
          <w:numId w:val="23"/>
        </w:numPr>
        <w:autoSpaceDE w:val="0"/>
        <w:autoSpaceDN w:val="0"/>
        <w:adjustRightInd w:val="0"/>
        <w:spacing w:after="0" w:line="240" w:lineRule="auto"/>
        <w:jc w:val="both"/>
        <w:rPr>
          <w:rFonts w:ascii="Myriad Pro" w:hAnsi="Myriad Pro" w:cs="Myriad Pro"/>
          <w:color w:val="000000" w:themeColor="text1"/>
        </w:rPr>
      </w:pPr>
      <w:r>
        <w:rPr>
          <w:rFonts w:ascii="Myriad Pro" w:hAnsi="Myriad Pro" w:cs="Myriad Pro"/>
          <w:color w:val="000000" w:themeColor="text1"/>
        </w:rPr>
        <w:t>C</w:t>
      </w:r>
      <w:r w:rsidR="00D750E9" w:rsidRPr="00D750E9">
        <w:rPr>
          <w:rFonts w:ascii="Myriad Pro" w:hAnsi="Myriad Pro" w:cs="Myriad Pro"/>
          <w:color w:val="000000" w:themeColor="text1"/>
        </w:rPr>
        <w:t>entros de rehabilitación (18,9%)</w:t>
      </w:r>
      <w:r>
        <w:rPr>
          <w:rFonts w:ascii="Myriad Pro" w:hAnsi="Myriad Pro" w:cs="Myriad Pro"/>
          <w:color w:val="000000" w:themeColor="text1"/>
        </w:rPr>
        <w:t>.</w:t>
      </w:r>
    </w:p>
    <w:p w14:paraId="22FCC67D" w14:textId="77777777" w:rsidR="000A0985" w:rsidRDefault="000A0985" w:rsidP="00427A63">
      <w:pPr>
        <w:pStyle w:val="Prrafodelista"/>
        <w:numPr>
          <w:ilvl w:val="0"/>
          <w:numId w:val="23"/>
        </w:numPr>
        <w:autoSpaceDE w:val="0"/>
        <w:autoSpaceDN w:val="0"/>
        <w:adjustRightInd w:val="0"/>
        <w:spacing w:after="0" w:line="240" w:lineRule="auto"/>
        <w:jc w:val="both"/>
        <w:rPr>
          <w:rFonts w:ascii="Myriad Pro" w:hAnsi="Myriad Pro" w:cs="Myriad Pro"/>
          <w:color w:val="000000" w:themeColor="text1"/>
        </w:rPr>
      </w:pPr>
      <w:r>
        <w:rPr>
          <w:rFonts w:ascii="Myriad Pro" w:hAnsi="Myriad Pro" w:cs="Myriad Pro"/>
          <w:color w:val="000000" w:themeColor="text1"/>
        </w:rPr>
        <w:t>B</w:t>
      </w:r>
      <w:r w:rsidR="00D750E9" w:rsidRPr="00D750E9">
        <w:rPr>
          <w:rFonts w:ascii="Myriad Pro" w:hAnsi="Myriad Pro" w:cs="Myriad Pro"/>
          <w:color w:val="000000" w:themeColor="text1"/>
        </w:rPr>
        <w:t>ancos o entidades financieras (18,8%)</w:t>
      </w:r>
      <w:r>
        <w:rPr>
          <w:rFonts w:ascii="Myriad Pro" w:hAnsi="Myriad Pro" w:cs="Myriad Pro"/>
          <w:color w:val="000000" w:themeColor="text1"/>
        </w:rPr>
        <w:t>.</w:t>
      </w:r>
    </w:p>
    <w:p w14:paraId="7E161319" w14:textId="77777777" w:rsidR="000A0985" w:rsidRDefault="000A0985" w:rsidP="00427A63">
      <w:pPr>
        <w:pStyle w:val="Prrafodelista"/>
        <w:numPr>
          <w:ilvl w:val="0"/>
          <w:numId w:val="23"/>
        </w:numPr>
        <w:autoSpaceDE w:val="0"/>
        <w:autoSpaceDN w:val="0"/>
        <w:adjustRightInd w:val="0"/>
        <w:spacing w:after="0" w:line="240" w:lineRule="auto"/>
        <w:jc w:val="both"/>
        <w:rPr>
          <w:rFonts w:ascii="Myriad Pro" w:hAnsi="Myriad Pro" w:cs="Myriad Pro"/>
          <w:color w:val="000000" w:themeColor="text1"/>
        </w:rPr>
      </w:pPr>
      <w:r>
        <w:rPr>
          <w:rFonts w:ascii="Myriad Pro" w:hAnsi="Myriad Pro" w:cs="Myriad Pro"/>
          <w:color w:val="000000" w:themeColor="text1"/>
        </w:rPr>
        <w:t>T</w:t>
      </w:r>
      <w:r w:rsidR="00D750E9" w:rsidRPr="00D750E9">
        <w:rPr>
          <w:rFonts w:ascii="Myriad Pro" w:hAnsi="Myriad Pro" w:cs="Myriad Pro"/>
          <w:color w:val="000000" w:themeColor="text1"/>
        </w:rPr>
        <w:t>erminales y estaciones</w:t>
      </w:r>
      <w:r w:rsidR="00D750E9">
        <w:rPr>
          <w:rFonts w:ascii="Myriad Pro" w:hAnsi="Myriad Pro" w:cs="Myriad Pro"/>
          <w:color w:val="000000" w:themeColor="text1"/>
        </w:rPr>
        <w:t xml:space="preserve"> </w:t>
      </w:r>
      <w:r w:rsidR="00D750E9" w:rsidRPr="00D750E9">
        <w:rPr>
          <w:rFonts w:ascii="Myriad Pro" w:hAnsi="Myriad Pro" w:cs="Myriad Pro"/>
          <w:color w:val="000000" w:themeColor="text1"/>
        </w:rPr>
        <w:t>de transporte (18,6%)</w:t>
      </w:r>
      <w:r>
        <w:rPr>
          <w:rFonts w:ascii="Myriad Pro" w:hAnsi="Myriad Pro" w:cs="Myriad Pro"/>
          <w:color w:val="000000" w:themeColor="text1"/>
        </w:rPr>
        <w:t>.</w:t>
      </w:r>
    </w:p>
    <w:p w14:paraId="345FC346" w14:textId="77777777" w:rsidR="000A0985" w:rsidRDefault="000A0985" w:rsidP="00427A63">
      <w:pPr>
        <w:pStyle w:val="Prrafodelista"/>
        <w:numPr>
          <w:ilvl w:val="0"/>
          <w:numId w:val="23"/>
        </w:numPr>
        <w:autoSpaceDE w:val="0"/>
        <w:autoSpaceDN w:val="0"/>
        <w:adjustRightInd w:val="0"/>
        <w:spacing w:after="0" w:line="240" w:lineRule="auto"/>
        <w:jc w:val="both"/>
        <w:rPr>
          <w:rFonts w:ascii="Myriad Pro" w:hAnsi="Myriad Pro" w:cs="Myriad Pro"/>
          <w:color w:val="000000" w:themeColor="text1"/>
        </w:rPr>
      </w:pPr>
      <w:r>
        <w:rPr>
          <w:rFonts w:ascii="Myriad Pro" w:hAnsi="Myriad Pro" w:cs="Myriad Pro"/>
          <w:color w:val="000000" w:themeColor="text1"/>
        </w:rPr>
        <w:t>O</w:t>
      </w:r>
      <w:r w:rsidR="00D750E9" w:rsidRPr="00D750E9">
        <w:rPr>
          <w:rFonts w:ascii="Myriad Pro" w:hAnsi="Myriad Pro" w:cs="Myriad Pro"/>
          <w:color w:val="000000" w:themeColor="text1"/>
        </w:rPr>
        <w:t>ficinas públicas (17,5%)</w:t>
      </w:r>
      <w:r>
        <w:rPr>
          <w:rFonts w:ascii="Myriad Pro" w:hAnsi="Myriad Pro" w:cs="Myriad Pro"/>
          <w:color w:val="000000" w:themeColor="text1"/>
        </w:rPr>
        <w:t>.</w:t>
      </w:r>
    </w:p>
    <w:p w14:paraId="072C5C4F" w14:textId="4DEA9338" w:rsidR="000D42FA" w:rsidRDefault="000A0985" w:rsidP="00427A63">
      <w:pPr>
        <w:pStyle w:val="Prrafodelista"/>
        <w:numPr>
          <w:ilvl w:val="0"/>
          <w:numId w:val="23"/>
        </w:numPr>
        <w:autoSpaceDE w:val="0"/>
        <w:autoSpaceDN w:val="0"/>
        <w:adjustRightInd w:val="0"/>
        <w:spacing w:after="0" w:line="240" w:lineRule="auto"/>
        <w:jc w:val="both"/>
        <w:rPr>
          <w:rFonts w:ascii="Myriad Pro" w:hAnsi="Myriad Pro" w:cs="Myriad Pro"/>
          <w:color w:val="000000" w:themeColor="text1"/>
        </w:rPr>
      </w:pPr>
      <w:r w:rsidRPr="000A0985">
        <w:rPr>
          <w:rFonts w:ascii="Myriad Pro" w:hAnsi="Myriad Pro" w:cs="Myriad Pro"/>
          <w:color w:val="000000" w:themeColor="text1"/>
        </w:rPr>
        <w:t>P</w:t>
      </w:r>
      <w:r w:rsidR="00D750E9" w:rsidRPr="000A0985">
        <w:rPr>
          <w:rFonts w:ascii="Myriad Pro" w:hAnsi="Myriad Pro" w:cs="Myriad Pro"/>
          <w:color w:val="000000" w:themeColor="text1"/>
        </w:rPr>
        <w:t>lazas y plazuelas (17,4%), entre otros.</w:t>
      </w:r>
      <w:r w:rsidR="00D750E9" w:rsidRPr="000A0985">
        <w:rPr>
          <w:rFonts w:ascii="Myriad Pro" w:hAnsi="Myriad Pro" w:cs="Myriad Pro"/>
          <w:color w:val="000000" w:themeColor="text1"/>
        </w:rPr>
        <w:cr/>
      </w:r>
    </w:p>
    <w:p w14:paraId="50DE7747" w14:textId="3D9AA511" w:rsidR="00300838" w:rsidRPr="00300838" w:rsidRDefault="00300838" w:rsidP="00300838">
      <w:pPr>
        <w:pStyle w:val="Pa17"/>
        <w:spacing w:line="240" w:lineRule="auto"/>
        <w:ind w:left="709"/>
        <w:contextualSpacing/>
        <w:jc w:val="center"/>
        <w:rPr>
          <w:rFonts w:ascii="Myriad Pro" w:hAnsi="Myriad Pro" w:cs="Myriad Pro Cond"/>
          <w:b/>
          <w:bCs/>
          <w:i/>
          <w:color w:val="000000" w:themeColor="text1"/>
          <w:sz w:val="22"/>
          <w:szCs w:val="22"/>
        </w:rPr>
      </w:pPr>
      <w:r w:rsidRPr="00300838">
        <w:rPr>
          <w:rFonts w:ascii="Myriad Pro" w:hAnsi="Myriad Pro" w:cs="Myriad Pro Cond"/>
          <w:b/>
          <w:bCs/>
          <w:i/>
          <w:color w:val="000000" w:themeColor="text1"/>
          <w:sz w:val="22"/>
          <w:szCs w:val="22"/>
        </w:rPr>
        <w:t>PERÚ: PERSONAS CON DISCAPACIDAD QUE TIENEN DIFICULTAD PARA INGRESAR Y/O DESPLAZARSE EN ESTABLECIMIENTOS PÚBLICOS</w:t>
      </w:r>
    </w:p>
    <w:p w14:paraId="6898B5AF" w14:textId="0862E11E" w:rsidR="000D42FA" w:rsidRPr="00300838" w:rsidRDefault="00300838" w:rsidP="00300838">
      <w:pPr>
        <w:pStyle w:val="Pa17"/>
        <w:spacing w:line="240" w:lineRule="auto"/>
        <w:ind w:left="709"/>
        <w:contextualSpacing/>
        <w:jc w:val="center"/>
        <w:rPr>
          <w:rFonts w:ascii="Myriad Pro" w:hAnsi="Myriad Pro" w:cs="Myriad Pro Cond"/>
          <w:b/>
          <w:bCs/>
          <w:i/>
          <w:color w:val="000000" w:themeColor="text1"/>
          <w:sz w:val="22"/>
          <w:szCs w:val="22"/>
        </w:rPr>
      </w:pPr>
      <w:r w:rsidRPr="00300838">
        <w:rPr>
          <w:rFonts w:ascii="Myriad Pro" w:hAnsi="Myriad Pro" w:cs="Myriad Pro Cond"/>
          <w:b/>
          <w:bCs/>
          <w:i/>
          <w:color w:val="000000" w:themeColor="text1"/>
          <w:sz w:val="22"/>
          <w:szCs w:val="22"/>
        </w:rPr>
        <w:t>(Porcentaje)</w:t>
      </w:r>
    </w:p>
    <w:p w14:paraId="50CE96C8" w14:textId="3ED4321F" w:rsidR="00300838" w:rsidRDefault="00300838" w:rsidP="00300838">
      <w:pPr>
        <w:autoSpaceDE w:val="0"/>
        <w:autoSpaceDN w:val="0"/>
        <w:adjustRightInd w:val="0"/>
        <w:spacing w:after="0" w:line="240" w:lineRule="auto"/>
        <w:ind w:left="709"/>
        <w:contextualSpacing/>
        <w:jc w:val="center"/>
        <w:rPr>
          <w:rFonts w:ascii="Myriad Pro" w:hAnsi="Myriad Pro" w:cs="Myriad Pro"/>
          <w:color w:val="000000" w:themeColor="text1"/>
        </w:rPr>
      </w:pPr>
      <w:r>
        <w:rPr>
          <w:noProof/>
          <w:lang w:eastAsia="es-PE"/>
        </w:rPr>
        <w:drawing>
          <wp:inline distT="0" distB="0" distL="0" distR="0" wp14:anchorId="6D93AF18" wp14:editId="7CDA9127">
            <wp:extent cx="5302342" cy="2541492"/>
            <wp:effectExtent l="19050" t="19050" r="12700" b="1143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6375" t="44497" r="13547" b="12834"/>
                    <a:stretch/>
                  </pic:blipFill>
                  <pic:spPr bwMode="auto">
                    <a:xfrm>
                      <a:off x="0" y="0"/>
                      <a:ext cx="5379446" cy="257844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792ECD3" w14:textId="77777777" w:rsidR="00300838" w:rsidRPr="00300838" w:rsidRDefault="00300838" w:rsidP="00300838">
      <w:pPr>
        <w:spacing w:after="0" w:line="240" w:lineRule="auto"/>
        <w:ind w:left="709" w:right="706"/>
        <w:rPr>
          <w:b/>
          <w:color w:val="000000"/>
          <w:sz w:val="14"/>
          <w:szCs w:val="14"/>
        </w:rPr>
      </w:pPr>
      <w:r w:rsidRPr="00300838">
        <w:rPr>
          <w:b/>
          <w:color w:val="000000"/>
          <w:sz w:val="14"/>
          <w:szCs w:val="14"/>
        </w:rPr>
        <w:t>Nota: Preguntas con respuestas múltiples. No incluye “no acude” y “no existe en el lugar”</w:t>
      </w:r>
    </w:p>
    <w:p w14:paraId="5A944247" w14:textId="77777777" w:rsidR="00300838" w:rsidRPr="00300838" w:rsidRDefault="00300838" w:rsidP="00300838">
      <w:pPr>
        <w:spacing w:after="0" w:line="240" w:lineRule="auto"/>
        <w:ind w:left="709" w:right="706"/>
        <w:rPr>
          <w:b/>
          <w:color w:val="000000"/>
          <w:sz w:val="14"/>
          <w:szCs w:val="14"/>
        </w:rPr>
      </w:pPr>
      <w:r w:rsidRPr="00300838">
        <w:rPr>
          <w:b/>
          <w:color w:val="000000"/>
          <w:sz w:val="14"/>
          <w:szCs w:val="14"/>
        </w:rPr>
        <w:t>Nota técnica: Se excluye a las personas que no se desplazan a ningún lugar.</w:t>
      </w:r>
    </w:p>
    <w:p w14:paraId="38E2663F" w14:textId="04BF7FBA" w:rsidR="00300838" w:rsidRPr="00300838" w:rsidRDefault="00300838" w:rsidP="00300838">
      <w:pPr>
        <w:spacing w:after="0" w:line="240" w:lineRule="auto"/>
        <w:ind w:left="709" w:right="706"/>
        <w:rPr>
          <w:b/>
          <w:color w:val="000000"/>
          <w:sz w:val="14"/>
          <w:szCs w:val="14"/>
        </w:rPr>
      </w:pPr>
      <w:r w:rsidRPr="00300838">
        <w:rPr>
          <w:b/>
          <w:color w:val="000000"/>
          <w:sz w:val="14"/>
          <w:szCs w:val="14"/>
        </w:rPr>
        <w:t>Fuente: Instituto Nacional de Estadística e Informática - Primera Encuesta Nacional Especializada Sobre Discapacidad 2012.</w:t>
      </w:r>
    </w:p>
    <w:p w14:paraId="317ECBF4" w14:textId="5EF98E2D" w:rsidR="000D42FA" w:rsidRDefault="000D42FA" w:rsidP="00D750E9">
      <w:pPr>
        <w:autoSpaceDE w:val="0"/>
        <w:autoSpaceDN w:val="0"/>
        <w:adjustRightInd w:val="0"/>
        <w:spacing w:after="0" w:line="240" w:lineRule="auto"/>
        <w:ind w:left="709"/>
        <w:contextualSpacing/>
        <w:jc w:val="both"/>
        <w:rPr>
          <w:rFonts w:ascii="Myriad Pro" w:hAnsi="Myriad Pro" w:cs="Myriad Pro"/>
          <w:color w:val="000000" w:themeColor="text1"/>
        </w:rPr>
      </w:pPr>
    </w:p>
    <w:p w14:paraId="26D0415F" w14:textId="5A6AD082" w:rsidR="00300838" w:rsidRDefault="00300838" w:rsidP="00D750E9">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t>Esta información evidencia que en general las construcciones de los establecimientos públicos donde se desplazan las personas con discapacidad no son accesibles, ni cuentan con las adecuaciones necesarias para las personas con discapacidad, entiéndase diseño universal o ajustes razonables</w:t>
      </w:r>
      <w:r w:rsidR="00890D71">
        <w:rPr>
          <w:rFonts w:ascii="Myriad Pro" w:hAnsi="Myriad Pro" w:cs="Myriad Pro"/>
          <w:color w:val="000000" w:themeColor="text1"/>
        </w:rPr>
        <w:t>. E</w:t>
      </w:r>
      <w:r>
        <w:rPr>
          <w:rFonts w:ascii="Myriad Pro" w:hAnsi="Myriad Pro" w:cs="Myriad Pro"/>
          <w:color w:val="000000" w:themeColor="text1"/>
        </w:rPr>
        <w:t xml:space="preserve">n ese sentido </w:t>
      </w:r>
      <w:r w:rsidR="00890D71">
        <w:rPr>
          <w:rFonts w:ascii="Myriad Pro" w:hAnsi="Myriad Pro" w:cs="Myriad Pro"/>
          <w:color w:val="000000" w:themeColor="text1"/>
        </w:rPr>
        <w:t xml:space="preserve">se requiere que </w:t>
      </w:r>
      <w:r>
        <w:rPr>
          <w:rFonts w:ascii="Myriad Pro" w:hAnsi="Myriad Pro" w:cs="Myriad Pro"/>
          <w:color w:val="000000" w:themeColor="text1"/>
        </w:rPr>
        <w:t>los establecimientos de salud, paraderos, mercados, entidades públicas, entre otros</w:t>
      </w:r>
      <w:r w:rsidR="00890D71">
        <w:rPr>
          <w:rFonts w:ascii="Myriad Pro" w:hAnsi="Myriad Pro" w:cs="Myriad Pro"/>
          <w:color w:val="000000" w:themeColor="text1"/>
        </w:rPr>
        <w:t>, adecuen sus instalaciones.</w:t>
      </w:r>
    </w:p>
    <w:p w14:paraId="68EDF2B9" w14:textId="77777777" w:rsidR="00300838" w:rsidRPr="00D750E9" w:rsidRDefault="00300838" w:rsidP="00D750E9">
      <w:pPr>
        <w:autoSpaceDE w:val="0"/>
        <w:autoSpaceDN w:val="0"/>
        <w:adjustRightInd w:val="0"/>
        <w:spacing w:after="0" w:line="240" w:lineRule="auto"/>
        <w:ind w:left="709"/>
        <w:contextualSpacing/>
        <w:jc w:val="both"/>
        <w:rPr>
          <w:rFonts w:ascii="Myriad Pro" w:hAnsi="Myriad Pro" w:cs="Myriad Pro"/>
          <w:color w:val="000000" w:themeColor="text1"/>
        </w:rPr>
      </w:pPr>
    </w:p>
    <w:p w14:paraId="13B7A559" w14:textId="73FE4131" w:rsidR="00453ABE" w:rsidRPr="008019A9" w:rsidRDefault="00A04AE1" w:rsidP="00453ABE">
      <w:pPr>
        <w:autoSpaceDE w:val="0"/>
        <w:autoSpaceDN w:val="0"/>
        <w:adjustRightInd w:val="0"/>
        <w:spacing w:after="0" w:line="240" w:lineRule="auto"/>
        <w:contextualSpacing/>
        <w:rPr>
          <w:rFonts w:ascii="Myriad Pro" w:hAnsi="Myriad Pro" w:cs="Myriad Pro"/>
          <w:b/>
          <w:color w:val="000000"/>
          <w:u w:val="single"/>
        </w:rPr>
      </w:pPr>
      <w:r>
        <w:rPr>
          <w:rFonts w:ascii="Myriad Pro" w:hAnsi="Myriad Pro" w:cs="Myriad Pro"/>
          <w:b/>
          <w:color w:val="000000"/>
          <w:u w:val="single"/>
        </w:rPr>
        <w:t>3.2.9 Eje</w:t>
      </w:r>
      <w:r w:rsidR="00453ABE">
        <w:rPr>
          <w:rFonts w:ascii="Myriad Pro" w:hAnsi="Myriad Pro" w:cs="Myriad Pro"/>
          <w:b/>
          <w:color w:val="000000"/>
          <w:u w:val="single"/>
        </w:rPr>
        <w:t>: Transporte</w:t>
      </w:r>
    </w:p>
    <w:p w14:paraId="074EF1D2" w14:textId="4B8E419A" w:rsidR="00453ABE" w:rsidRDefault="00453ABE" w:rsidP="00453ABE">
      <w:pPr>
        <w:autoSpaceDE w:val="0"/>
        <w:autoSpaceDN w:val="0"/>
        <w:adjustRightInd w:val="0"/>
        <w:spacing w:after="0" w:line="240" w:lineRule="auto"/>
        <w:contextualSpacing/>
        <w:jc w:val="both"/>
        <w:rPr>
          <w:rFonts w:ascii="Myriad Pro" w:hAnsi="Myriad Pro" w:cs="Myriad Pro"/>
          <w:color w:val="000000"/>
        </w:rPr>
      </w:pPr>
    </w:p>
    <w:p w14:paraId="59289A05" w14:textId="6590F1CB" w:rsidR="00BE49FE" w:rsidRPr="00114136" w:rsidRDefault="00BE49FE" w:rsidP="007262D7">
      <w:pPr>
        <w:autoSpaceDE w:val="0"/>
        <w:autoSpaceDN w:val="0"/>
        <w:adjustRightInd w:val="0"/>
        <w:spacing w:after="0" w:line="240" w:lineRule="auto"/>
        <w:ind w:firstLine="709"/>
        <w:contextualSpacing/>
        <w:jc w:val="both"/>
        <w:rPr>
          <w:rFonts w:ascii="Myriad Pro" w:hAnsi="Myriad Pro" w:cs="Myriad Pro"/>
          <w:b/>
          <w:bCs/>
          <w:color w:val="000000" w:themeColor="text1"/>
        </w:rPr>
      </w:pPr>
      <w:r w:rsidRPr="00114136">
        <w:rPr>
          <w:rFonts w:ascii="Myriad Pro" w:hAnsi="Myriad Pro" w:cs="Myriad Pro"/>
          <w:b/>
          <w:bCs/>
          <w:color w:val="000000" w:themeColor="text1"/>
        </w:rPr>
        <w:t>Accesibilidad de transporte</w:t>
      </w:r>
    </w:p>
    <w:p w14:paraId="07AAFB09" w14:textId="035B8B2A" w:rsidR="00114136" w:rsidRDefault="00114136" w:rsidP="00F81714">
      <w:pPr>
        <w:autoSpaceDE w:val="0"/>
        <w:autoSpaceDN w:val="0"/>
        <w:adjustRightInd w:val="0"/>
        <w:spacing w:after="0" w:line="240" w:lineRule="auto"/>
        <w:ind w:left="709"/>
        <w:contextualSpacing/>
        <w:jc w:val="both"/>
        <w:rPr>
          <w:rFonts w:ascii="Myriad Pro" w:hAnsi="Myriad Pro" w:cs="Myriad Pro"/>
          <w:color w:val="000000" w:themeColor="text1"/>
        </w:rPr>
      </w:pPr>
    </w:p>
    <w:p w14:paraId="55C6F8C8" w14:textId="043C4ACC" w:rsidR="000A77A3" w:rsidRPr="00F81714" w:rsidRDefault="00F81714" w:rsidP="00B52FBE">
      <w:pPr>
        <w:autoSpaceDE w:val="0"/>
        <w:autoSpaceDN w:val="0"/>
        <w:adjustRightInd w:val="0"/>
        <w:spacing w:after="0" w:line="240" w:lineRule="auto"/>
        <w:ind w:left="709"/>
        <w:contextualSpacing/>
        <w:jc w:val="both"/>
        <w:rPr>
          <w:rFonts w:ascii="Myriad Pro" w:hAnsi="Myriad Pro" w:cs="Myriad Pro"/>
          <w:color w:val="000000" w:themeColor="text1"/>
        </w:rPr>
      </w:pPr>
      <w:r w:rsidRPr="0054416E">
        <w:rPr>
          <w:rFonts w:ascii="Myriad Pro" w:hAnsi="Myriad Pro" w:cs="Myriad Pro"/>
          <w:color w:val="000000" w:themeColor="text1"/>
        </w:rPr>
        <w:t xml:space="preserve">El artículo </w:t>
      </w:r>
      <w:r>
        <w:rPr>
          <w:rFonts w:ascii="Myriad Pro" w:hAnsi="Myriad Pro" w:cs="Myriad Pro"/>
          <w:color w:val="000000" w:themeColor="text1"/>
        </w:rPr>
        <w:t>20</w:t>
      </w:r>
      <w:r w:rsidRPr="0054416E">
        <w:rPr>
          <w:rFonts w:ascii="Myriad Pro" w:hAnsi="Myriad Pro" w:cs="Myriad Pro"/>
          <w:color w:val="000000" w:themeColor="text1"/>
        </w:rPr>
        <w:t xml:space="preserve"> de la Ley </w:t>
      </w:r>
      <w:proofErr w:type="spellStart"/>
      <w:r w:rsidRPr="0054416E">
        <w:rPr>
          <w:rFonts w:ascii="Myriad Pro" w:hAnsi="Myriad Pro" w:cs="Myriad Pro"/>
          <w:color w:val="000000" w:themeColor="text1"/>
        </w:rPr>
        <w:t>N°</w:t>
      </w:r>
      <w:proofErr w:type="spellEnd"/>
      <w:r w:rsidRPr="0054416E">
        <w:rPr>
          <w:rFonts w:ascii="Myriad Pro" w:hAnsi="Myriad Pro" w:cs="Myriad Pro"/>
          <w:color w:val="000000" w:themeColor="text1"/>
        </w:rPr>
        <w:t xml:space="preserve"> 29973 establece en relación </w:t>
      </w:r>
      <w:r>
        <w:rPr>
          <w:rFonts w:ascii="Myriad Pro" w:hAnsi="Myriad Pro" w:cs="Myriad Pro"/>
          <w:color w:val="000000" w:themeColor="text1"/>
        </w:rPr>
        <w:t>a la a</w:t>
      </w:r>
      <w:r w:rsidRPr="00F81714">
        <w:rPr>
          <w:rFonts w:ascii="Myriad Pro" w:hAnsi="Myriad Pro" w:cs="Myriad Pro"/>
          <w:color w:val="000000" w:themeColor="text1"/>
        </w:rPr>
        <w:t xml:space="preserve">ccesibilidad en el transporte público terrestre </w:t>
      </w:r>
      <w:r w:rsidRPr="0054416E">
        <w:rPr>
          <w:rFonts w:ascii="Myriad Pro" w:hAnsi="Myriad Pro" w:cs="Myriad Pro"/>
          <w:color w:val="000000" w:themeColor="text1"/>
        </w:rPr>
        <w:t>que</w:t>
      </w:r>
      <w:r w:rsidR="00B52FBE">
        <w:rPr>
          <w:rFonts w:ascii="Myriad Pro" w:hAnsi="Myriad Pro" w:cs="Myriad Pro"/>
          <w:color w:val="000000" w:themeColor="text1"/>
        </w:rPr>
        <w:t xml:space="preserve"> las </w:t>
      </w:r>
      <w:r w:rsidR="000A77A3" w:rsidRPr="00F81714">
        <w:rPr>
          <w:rFonts w:ascii="Myriad Pro" w:hAnsi="Myriad Pro" w:cs="Myriad Pro"/>
          <w:color w:val="000000" w:themeColor="text1"/>
        </w:rPr>
        <w:t>empresas de transporte público terrestre de pasajeros cuentan con unidades</w:t>
      </w:r>
      <w:r w:rsidRPr="00F81714">
        <w:rPr>
          <w:rFonts w:ascii="Myriad Pro" w:hAnsi="Myriad Pro" w:cs="Myriad Pro"/>
          <w:color w:val="000000" w:themeColor="text1"/>
        </w:rPr>
        <w:t xml:space="preserve"> </w:t>
      </w:r>
      <w:r w:rsidR="000A77A3" w:rsidRPr="00F81714">
        <w:rPr>
          <w:rFonts w:ascii="Myriad Pro" w:hAnsi="Myriad Pro" w:cs="Myriad Pro"/>
          <w:color w:val="000000" w:themeColor="text1"/>
        </w:rPr>
        <w:t>accesibles para personas con discapacidad y personas adultas mayores.</w:t>
      </w:r>
      <w:r w:rsidR="00B52FBE">
        <w:rPr>
          <w:rFonts w:ascii="Myriad Pro" w:hAnsi="Myriad Pro" w:cs="Myriad Pro"/>
          <w:color w:val="000000" w:themeColor="text1"/>
        </w:rPr>
        <w:t xml:space="preserve"> Asimismo, que l</w:t>
      </w:r>
      <w:r w:rsidR="000A77A3" w:rsidRPr="00F81714">
        <w:rPr>
          <w:rFonts w:ascii="Myriad Pro" w:hAnsi="Myriad Pro" w:cs="Myriad Pro"/>
          <w:color w:val="000000" w:themeColor="text1"/>
        </w:rPr>
        <w:t xml:space="preserve">os vehículos que prestan servicios de transporte terrestre de pasajeros </w:t>
      </w:r>
      <w:r w:rsidR="000A77A3" w:rsidRPr="00F81714">
        <w:rPr>
          <w:rFonts w:ascii="Myriad Pro" w:hAnsi="Myriad Pro" w:cs="Myriad Pro"/>
          <w:color w:val="000000" w:themeColor="text1"/>
        </w:rPr>
        <w:lastRenderedPageBreak/>
        <w:t>usarán</w:t>
      </w:r>
      <w:r w:rsidRPr="00F81714">
        <w:rPr>
          <w:rFonts w:ascii="Myriad Pro" w:hAnsi="Myriad Pro" w:cs="Myriad Pro"/>
          <w:color w:val="000000" w:themeColor="text1"/>
        </w:rPr>
        <w:t xml:space="preserve"> </w:t>
      </w:r>
      <w:r w:rsidR="000A77A3" w:rsidRPr="00F81714">
        <w:rPr>
          <w:rFonts w:ascii="Myriad Pro" w:hAnsi="Myriad Pro" w:cs="Myriad Pro"/>
          <w:color w:val="000000" w:themeColor="text1"/>
        </w:rPr>
        <w:t>determinado volumen de sonido dentro del vehículo, que no altere a las personas con</w:t>
      </w:r>
      <w:r w:rsidRPr="00F81714">
        <w:rPr>
          <w:rFonts w:ascii="Myriad Pro" w:hAnsi="Myriad Pro" w:cs="Myriad Pro"/>
          <w:color w:val="000000" w:themeColor="text1"/>
        </w:rPr>
        <w:t xml:space="preserve"> </w:t>
      </w:r>
      <w:r w:rsidR="000A77A3" w:rsidRPr="00F81714">
        <w:rPr>
          <w:rFonts w:ascii="Myriad Pro" w:hAnsi="Myriad Pro" w:cs="Myriad Pro"/>
          <w:color w:val="000000" w:themeColor="text1"/>
        </w:rPr>
        <w:t>discapacidad</w:t>
      </w:r>
      <w:r w:rsidR="00B52FBE">
        <w:rPr>
          <w:rFonts w:ascii="Myriad Pro" w:hAnsi="Myriad Pro" w:cs="Myriad Pro"/>
          <w:color w:val="000000" w:themeColor="text1"/>
        </w:rPr>
        <w:t>.</w:t>
      </w:r>
    </w:p>
    <w:p w14:paraId="6BE1894F" w14:textId="1EA67D4D" w:rsidR="000A77A3" w:rsidRDefault="000A77A3" w:rsidP="00F81714">
      <w:pPr>
        <w:autoSpaceDE w:val="0"/>
        <w:autoSpaceDN w:val="0"/>
        <w:adjustRightInd w:val="0"/>
        <w:spacing w:after="0" w:line="240" w:lineRule="auto"/>
        <w:ind w:left="709"/>
        <w:contextualSpacing/>
        <w:jc w:val="both"/>
        <w:rPr>
          <w:rFonts w:ascii="Myriad Pro" w:hAnsi="Myriad Pro" w:cs="Myriad Pro"/>
          <w:color w:val="000000" w:themeColor="text1"/>
        </w:rPr>
      </w:pPr>
    </w:p>
    <w:p w14:paraId="0139BA23" w14:textId="651A81C6" w:rsidR="00B52FBE" w:rsidRDefault="00B52FBE" w:rsidP="00B52FBE">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t xml:space="preserve">Según información proporcionada por el INEI a través de la </w:t>
      </w:r>
      <w:r w:rsidRPr="00B52FBE">
        <w:rPr>
          <w:rFonts w:ascii="Myriad Pro" w:hAnsi="Myriad Pro" w:cs="Myriad Pro"/>
          <w:color w:val="000000" w:themeColor="text1"/>
        </w:rPr>
        <w:t>Primera Encuesta Nacional Especializada sobre Discapacidad 2012</w:t>
      </w:r>
      <w:r>
        <w:rPr>
          <w:rFonts w:ascii="Myriad Pro" w:hAnsi="Myriad Pro" w:cs="Myriad Pro"/>
          <w:color w:val="000000" w:themeColor="text1"/>
        </w:rPr>
        <w:t xml:space="preserve">, a nivel nacional el </w:t>
      </w:r>
      <w:r w:rsidRPr="00B52FBE">
        <w:rPr>
          <w:rFonts w:ascii="Myriad Pro" w:hAnsi="Myriad Pro" w:cs="Myriad Pro"/>
          <w:color w:val="000000" w:themeColor="text1"/>
        </w:rPr>
        <w:t>53,6% del total de la población con discapacidad se desplaza a pie y el 38,2% en transporte público.</w:t>
      </w:r>
      <w:r>
        <w:rPr>
          <w:rFonts w:ascii="Myriad Pro" w:hAnsi="Myriad Pro" w:cs="Myriad Pro"/>
          <w:color w:val="000000" w:themeColor="text1"/>
        </w:rPr>
        <w:t xml:space="preserve"> </w:t>
      </w:r>
      <w:r w:rsidRPr="00B52FBE">
        <w:rPr>
          <w:rFonts w:ascii="Myriad Pro" w:hAnsi="Myriad Pro" w:cs="Myriad Pro"/>
          <w:color w:val="000000" w:themeColor="text1"/>
        </w:rPr>
        <w:t xml:space="preserve">El taxi (28,6%) y </w:t>
      </w:r>
      <w:r w:rsidR="005918AF" w:rsidRPr="00B52FBE">
        <w:rPr>
          <w:rFonts w:ascii="Myriad Pro" w:hAnsi="Myriad Pro" w:cs="Myriad Pro"/>
          <w:color w:val="000000" w:themeColor="text1"/>
        </w:rPr>
        <w:t>el mototaxi</w:t>
      </w:r>
      <w:r w:rsidRPr="00B52FBE">
        <w:rPr>
          <w:rFonts w:ascii="Myriad Pro" w:hAnsi="Myriad Pro" w:cs="Myriad Pro"/>
          <w:color w:val="000000" w:themeColor="text1"/>
        </w:rPr>
        <w:t xml:space="preserve"> (24,6%), son dos medios de transporte que se utilizan como tercera y cuarta</w:t>
      </w:r>
      <w:r>
        <w:rPr>
          <w:rFonts w:ascii="Myriad Pro" w:hAnsi="Myriad Pro" w:cs="Myriad Pro"/>
          <w:color w:val="000000" w:themeColor="text1"/>
        </w:rPr>
        <w:t xml:space="preserve"> </w:t>
      </w:r>
      <w:r w:rsidRPr="00B52FBE">
        <w:rPr>
          <w:rFonts w:ascii="Myriad Pro" w:hAnsi="Myriad Pro" w:cs="Myriad Pro"/>
          <w:color w:val="000000" w:themeColor="text1"/>
        </w:rPr>
        <w:t>opción, respectivamente. La bicicleta (0,8%), vehículos propios adaptados (0,5%), triciclos (0,4%) y sillas</w:t>
      </w:r>
      <w:r>
        <w:rPr>
          <w:rFonts w:ascii="Myriad Pro" w:hAnsi="Myriad Pro" w:cs="Myriad Pro"/>
          <w:color w:val="000000" w:themeColor="text1"/>
        </w:rPr>
        <w:t xml:space="preserve"> </w:t>
      </w:r>
      <w:r w:rsidRPr="00B52FBE">
        <w:rPr>
          <w:rFonts w:ascii="Myriad Pro" w:hAnsi="Myriad Pro" w:cs="Myriad Pro"/>
          <w:color w:val="000000" w:themeColor="text1"/>
        </w:rPr>
        <w:t>de ruedas a motor (0,3%) son los medios de transporte que registran los menores porcentajes.</w:t>
      </w:r>
      <w:r w:rsidRPr="00B52FBE">
        <w:rPr>
          <w:rFonts w:ascii="Myriad Pro" w:hAnsi="Myriad Pro" w:cs="Myriad Pro"/>
          <w:color w:val="000000" w:themeColor="text1"/>
        </w:rPr>
        <w:cr/>
      </w:r>
    </w:p>
    <w:p w14:paraId="61ED273C" w14:textId="77777777" w:rsidR="00B52FBE" w:rsidRPr="00B52FBE" w:rsidRDefault="00B52FBE" w:rsidP="00B52FBE">
      <w:pPr>
        <w:pStyle w:val="Pa17"/>
        <w:spacing w:line="240" w:lineRule="auto"/>
        <w:ind w:left="709"/>
        <w:contextualSpacing/>
        <w:jc w:val="center"/>
        <w:rPr>
          <w:rFonts w:ascii="Myriad Pro" w:hAnsi="Myriad Pro" w:cs="Myriad Pro Cond"/>
          <w:b/>
          <w:bCs/>
          <w:i/>
          <w:color w:val="000000" w:themeColor="text1"/>
          <w:sz w:val="22"/>
          <w:szCs w:val="22"/>
        </w:rPr>
      </w:pPr>
      <w:r w:rsidRPr="00B52FBE">
        <w:rPr>
          <w:rFonts w:ascii="Myriad Pro" w:hAnsi="Myriad Pro" w:cs="Myriad Pro Cond"/>
          <w:b/>
          <w:bCs/>
          <w:i/>
          <w:color w:val="000000" w:themeColor="text1"/>
          <w:sz w:val="22"/>
          <w:szCs w:val="22"/>
        </w:rPr>
        <w:t>PERÚ: PERSONAS CON DISCAPACIDAD SEGÚN MEDIO DE TRANSPORTE UTILIZADO PARA DESPLAZARSE, 2012</w:t>
      </w:r>
    </w:p>
    <w:p w14:paraId="54942579" w14:textId="457DD089" w:rsidR="00B52FBE" w:rsidRPr="00B52FBE" w:rsidRDefault="00B52FBE" w:rsidP="00B52FBE">
      <w:pPr>
        <w:pStyle w:val="Pa17"/>
        <w:spacing w:line="240" w:lineRule="auto"/>
        <w:ind w:left="709"/>
        <w:contextualSpacing/>
        <w:jc w:val="center"/>
        <w:rPr>
          <w:rFonts w:ascii="Myriad Pro" w:hAnsi="Myriad Pro" w:cs="Myriad Pro Cond"/>
          <w:b/>
          <w:bCs/>
          <w:i/>
          <w:color w:val="000000" w:themeColor="text1"/>
          <w:sz w:val="22"/>
          <w:szCs w:val="22"/>
        </w:rPr>
      </w:pPr>
      <w:r w:rsidRPr="00B52FBE">
        <w:rPr>
          <w:rFonts w:ascii="Myriad Pro" w:hAnsi="Myriad Pro" w:cs="Myriad Pro Cond"/>
          <w:b/>
          <w:bCs/>
          <w:i/>
          <w:color w:val="000000" w:themeColor="text1"/>
          <w:sz w:val="22"/>
          <w:szCs w:val="22"/>
        </w:rPr>
        <w:t>(Porcentaje)</w:t>
      </w:r>
    </w:p>
    <w:p w14:paraId="06B603BF" w14:textId="4F4DF0E3" w:rsidR="00B52FBE" w:rsidRDefault="00B52FBE" w:rsidP="00B52FBE">
      <w:pPr>
        <w:autoSpaceDE w:val="0"/>
        <w:autoSpaceDN w:val="0"/>
        <w:adjustRightInd w:val="0"/>
        <w:spacing w:after="0" w:line="240" w:lineRule="auto"/>
        <w:ind w:left="709"/>
        <w:contextualSpacing/>
        <w:jc w:val="center"/>
        <w:rPr>
          <w:rFonts w:ascii="Myriad Pro" w:hAnsi="Myriad Pro" w:cs="Myriad Pro"/>
          <w:color w:val="000000" w:themeColor="text1"/>
        </w:rPr>
      </w:pPr>
      <w:r>
        <w:rPr>
          <w:noProof/>
          <w:lang w:eastAsia="es-PE"/>
        </w:rPr>
        <w:drawing>
          <wp:inline distT="0" distB="0" distL="0" distR="0" wp14:anchorId="7C1F2454" wp14:editId="02689C9E">
            <wp:extent cx="4402957" cy="3185326"/>
            <wp:effectExtent l="19050" t="19050" r="17145" b="1524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40653" t="21986" r="14568" b="20428"/>
                    <a:stretch/>
                  </pic:blipFill>
                  <pic:spPr bwMode="auto">
                    <a:xfrm>
                      <a:off x="0" y="0"/>
                      <a:ext cx="4465020" cy="323022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47F6A30" w14:textId="77777777" w:rsidR="00B52FBE" w:rsidRPr="00B52FBE" w:rsidRDefault="00B52FBE" w:rsidP="006D7ED3">
      <w:pPr>
        <w:spacing w:after="0" w:line="240" w:lineRule="auto"/>
        <w:ind w:left="1418" w:right="706"/>
        <w:rPr>
          <w:b/>
          <w:color w:val="000000" w:themeColor="text1"/>
          <w:sz w:val="14"/>
          <w:szCs w:val="14"/>
        </w:rPr>
      </w:pPr>
      <w:r w:rsidRPr="00B52FBE">
        <w:rPr>
          <w:b/>
          <w:color w:val="000000" w:themeColor="text1"/>
          <w:sz w:val="14"/>
          <w:szCs w:val="14"/>
        </w:rPr>
        <w:t>Nota: Preguntas con respuestas múltiples. No incluye “no existe en el lugar”</w:t>
      </w:r>
    </w:p>
    <w:p w14:paraId="0719ABDA" w14:textId="77777777" w:rsidR="00B52FBE" w:rsidRPr="00B52FBE" w:rsidRDefault="00B52FBE" w:rsidP="006D7ED3">
      <w:pPr>
        <w:spacing w:after="0" w:line="240" w:lineRule="auto"/>
        <w:ind w:left="1418" w:right="706"/>
        <w:rPr>
          <w:b/>
          <w:color w:val="000000" w:themeColor="text1"/>
          <w:sz w:val="14"/>
          <w:szCs w:val="14"/>
        </w:rPr>
      </w:pPr>
      <w:r w:rsidRPr="00B52FBE">
        <w:rPr>
          <w:b/>
          <w:color w:val="000000" w:themeColor="text1"/>
          <w:sz w:val="14"/>
          <w:szCs w:val="14"/>
        </w:rPr>
        <w:t>Nota técnica: Se excluye a las personas que no se desplazan a ningún lugar.</w:t>
      </w:r>
    </w:p>
    <w:p w14:paraId="4B8272B8" w14:textId="5163A802" w:rsidR="00B52FBE" w:rsidRPr="00B52FBE" w:rsidRDefault="00B52FBE" w:rsidP="006D7ED3">
      <w:pPr>
        <w:spacing w:after="0" w:line="240" w:lineRule="auto"/>
        <w:ind w:left="1418" w:right="706"/>
        <w:rPr>
          <w:b/>
          <w:color w:val="000000" w:themeColor="text1"/>
          <w:sz w:val="14"/>
          <w:szCs w:val="14"/>
        </w:rPr>
      </w:pPr>
      <w:r w:rsidRPr="00B52FBE">
        <w:rPr>
          <w:b/>
          <w:color w:val="000000" w:themeColor="text1"/>
          <w:sz w:val="14"/>
          <w:szCs w:val="14"/>
        </w:rPr>
        <w:t>Fuente: instituto Nacional de Estadística e Informática – Primera Encuesta Nacional Especializada sobre Discapacidad 2012.</w:t>
      </w:r>
    </w:p>
    <w:p w14:paraId="773148CA" w14:textId="447F01AD" w:rsidR="00B52FBE" w:rsidRDefault="00B52FBE" w:rsidP="00B52FBE">
      <w:pPr>
        <w:autoSpaceDE w:val="0"/>
        <w:autoSpaceDN w:val="0"/>
        <w:adjustRightInd w:val="0"/>
        <w:spacing w:after="0" w:line="240" w:lineRule="auto"/>
        <w:ind w:left="709"/>
        <w:contextualSpacing/>
        <w:jc w:val="both"/>
        <w:rPr>
          <w:rFonts w:ascii="Myriad Pro" w:hAnsi="Myriad Pro" w:cs="Myriad Pro"/>
          <w:color w:val="000000" w:themeColor="text1"/>
        </w:rPr>
      </w:pPr>
    </w:p>
    <w:p w14:paraId="7FE3A0AD" w14:textId="76C9F373" w:rsidR="006B286A" w:rsidRDefault="000B577D" w:rsidP="00B52FBE">
      <w:pPr>
        <w:autoSpaceDE w:val="0"/>
        <w:autoSpaceDN w:val="0"/>
        <w:adjustRightInd w:val="0"/>
        <w:spacing w:after="0" w:line="240" w:lineRule="auto"/>
        <w:ind w:left="709"/>
        <w:contextualSpacing/>
        <w:jc w:val="both"/>
        <w:rPr>
          <w:rFonts w:ascii="Myriad Pro" w:hAnsi="Myriad Pro" w:cs="Myriad Pro"/>
          <w:color w:val="000000" w:themeColor="text1"/>
        </w:rPr>
      </w:pPr>
      <w:bookmarkStart w:id="3" w:name="_Hlk108678183"/>
      <w:r>
        <w:rPr>
          <w:rFonts w:ascii="Myriad Pro" w:hAnsi="Myriad Pro" w:cs="Myriad Pro"/>
          <w:color w:val="000000" w:themeColor="text1"/>
        </w:rPr>
        <w:t>Según información de la Gerencia Regional de Transporte y Comunicaciones del Callao</w:t>
      </w:r>
      <w:bookmarkStart w:id="4" w:name="_Hlk108680216"/>
      <w:r w:rsidRPr="004A4E99">
        <w:rPr>
          <w:rStyle w:val="Refdenotaalpie"/>
          <w:rFonts w:eastAsia="Times New Roman" w:cs="Arial"/>
          <w:bCs/>
          <w:lang w:eastAsia="es-ES"/>
        </w:rPr>
        <w:footnoteReference w:id="20"/>
      </w:r>
      <w:bookmarkEnd w:id="4"/>
      <w:r>
        <w:rPr>
          <w:rFonts w:ascii="Myriad Pro" w:hAnsi="Myriad Pro" w:cs="Myriad Pro"/>
          <w:color w:val="000000" w:themeColor="text1"/>
        </w:rPr>
        <w:t xml:space="preserve"> </w:t>
      </w:r>
      <w:r w:rsidR="00AA3B25">
        <w:rPr>
          <w:rFonts w:ascii="Myriad Pro" w:hAnsi="Myriad Pro" w:cs="Myriad Pro"/>
          <w:color w:val="000000" w:themeColor="text1"/>
        </w:rPr>
        <w:t xml:space="preserve">la mayoría de </w:t>
      </w:r>
      <w:bookmarkEnd w:id="3"/>
      <w:r w:rsidR="00AA3B25">
        <w:rPr>
          <w:rFonts w:ascii="Myriad Pro" w:hAnsi="Myriad Pro" w:cs="Myriad Pro"/>
          <w:color w:val="000000" w:themeColor="text1"/>
        </w:rPr>
        <w:t xml:space="preserve">vehículos de Transporte Público, no presentan las condiciones </w:t>
      </w:r>
      <w:r w:rsidR="00CE1021">
        <w:rPr>
          <w:rFonts w:ascii="Myriad Pro" w:hAnsi="Myriad Pro" w:cs="Myriad Pro"/>
          <w:color w:val="000000" w:themeColor="text1"/>
        </w:rPr>
        <w:t>adecuadas</w:t>
      </w:r>
      <w:r w:rsidR="00AA3B25">
        <w:rPr>
          <w:rFonts w:ascii="Myriad Pro" w:hAnsi="Myriad Pro" w:cs="Myriad Pro"/>
          <w:color w:val="000000" w:themeColor="text1"/>
        </w:rPr>
        <w:t xml:space="preserve"> en el interior de los buses</w:t>
      </w:r>
      <w:r w:rsidR="006B286A">
        <w:rPr>
          <w:rFonts w:ascii="Myriad Pro" w:hAnsi="Myriad Pro" w:cs="Myriad Pro"/>
          <w:color w:val="000000" w:themeColor="text1"/>
        </w:rPr>
        <w:t xml:space="preserve">, </w:t>
      </w:r>
      <w:proofErr w:type="spellStart"/>
      <w:r w:rsidR="006B286A">
        <w:rPr>
          <w:rFonts w:ascii="Myriad Pro" w:hAnsi="Myriad Pro" w:cs="Myriad Pro"/>
          <w:color w:val="000000" w:themeColor="text1"/>
        </w:rPr>
        <w:t>custer</w:t>
      </w:r>
      <w:proofErr w:type="spellEnd"/>
      <w:r w:rsidR="006B286A">
        <w:rPr>
          <w:rFonts w:ascii="Myriad Pro" w:hAnsi="Myriad Pro" w:cs="Myriad Pro"/>
          <w:color w:val="000000" w:themeColor="text1"/>
        </w:rPr>
        <w:t xml:space="preserve"> y camionetas rurales, asimismo los accesos de ingreso y salida no están adaptados para la recepción a personas con discapacidad, es decir para el Transporte Público convencional dentro de la Provincia Constitucional del Callao, no cuentan con la accesibilidad y mecanismos hidráulicos necesarios para el traslado de las personas con discapacidad.</w:t>
      </w:r>
    </w:p>
    <w:p w14:paraId="2018845A" w14:textId="4AF04DC0" w:rsidR="000B577D" w:rsidRDefault="006B286A" w:rsidP="00B52FBE">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t xml:space="preserve"> </w:t>
      </w:r>
    </w:p>
    <w:p w14:paraId="3121FCA0" w14:textId="445A0924" w:rsidR="00D65614" w:rsidRDefault="006B286A" w:rsidP="00B52FBE">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t xml:space="preserve">En cuanto a la parte de infraestructura, existen accesos viales </w:t>
      </w:r>
      <w:r w:rsidR="00D65614">
        <w:rPr>
          <w:rFonts w:ascii="Myriad Pro" w:hAnsi="Myriad Pro" w:cs="Myriad Pro"/>
          <w:color w:val="000000" w:themeColor="text1"/>
        </w:rPr>
        <w:t xml:space="preserve">como veredas en cuyos martillos presentan rampas para personas con discapacidad, asimismo se encuentran en intersecciones de mucho flujo peatonal como es la Av. Venezuela con Av. Argentina; </w:t>
      </w:r>
      <w:r w:rsidR="00D65614">
        <w:rPr>
          <w:rFonts w:ascii="Myriad Pro" w:hAnsi="Myriad Pro" w:cs="Myriad Pro"/>
          <w:color w:val="000000" w:themeColor="text1"/>
        </w:rPr>
        <w:lastRenderedPageBreak/>
        <w:t xml:space="preserve">Av. Venezuela con Av. Faucett; Av. Guardia Chalaca cruce con Av. Manco Cápac y Av. Atalaya; entorno del Ovalo Plaza Guardia Chalaca, también en toda la longitud de los ejes viales como es el Eje Av. Sáenz Peña; Eje Av. Miguel Grau; Eje Av. José Gálvez; Eje Av. Costanera Eje Av. </w:t>
      </w:r>
      <w:proofErr w:type="spellStart"/>
      <w:r w:rsidR="00D65614">
        <w:rPr>
          <w:rFonts w:ascii="Myriad Pro" w:hAnsi="Myriad Pro" w:cs="Myriad Pro"/>
          <w:color w:val="000000" w:themeColor="text1"/>
        </w:rPr>
        <w:t>Guadia</w:t>
      </w:r>
      <w:proofErr w:type="spellEnd"/>
      <w:r w:rsidR="00D65614">
        <w:rPr>
          <w:rFonts w:ascii="Myriad Pro" w:hAnsi="Myriad Pro" w:cs="Myriad Pro"/>
          <w:color w:val="000000" w:themeColor="text1"/>
        </w:rPr>
        <w:t xml:space="preserve"> Chalaca; Eje Av. Faucett, Eje Av. Argentina; Eje Av. Néstor Gambetta, en las cuáles hace falta el mantenimiento de rampas.</w:t>
      </w:r>
    </w:p>
    <w:p w14:paraId="21058B2A" w14:textId="538B22ED" w:rsidR="000B577D" w:rsidRDefault="000B577D" w:rsidP="00B52FBE">
      <w:pPr>
        <w:autoSpaceDE w:val="0"/>
        <w:autoSpaceDN w:val="0"/>
        <w:adjustRightInd w:val="0"/>
        <w:spacing w:after="0" w:line="240" w:lineRule="auto"/>
        <w:ind w:left="709"/>
        <w:contextualSpacing/>
        <w:jc w:val="both"/>
        <w:rPr>
          <w:rFonts w:ascii="Myriad Pro" w:hAnsi="Myriad Pro" w:cs="Myriad Pro"/>
          <w:color w:val="000000" w:themeColor="text1"/>
        </w:rPr>
      </w:pPr>
    </w:p>
    <w:p w14:paraId="1BC7AF3F" w14:textId="162624E5" w:rsidR="00D65614" w:rsidRDefault="00D222FB" w:rsidP="00B52FBE">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t xml:space="preserve">Los puentes peatonales y vehiculares no cuentan con accesos adecuados, para que las personas con discapacidad puedan movilizarse (Elevadores y señaléticas especiales). </w:t>
      </w:r>
    </w:p>
    <w:p w14:paraId="50621332" w14:textId="5D87533B" w:rsidR="00D222FB" w:rsidRDefault="00D222FB" w:rsidP="00B52FBE">
      <w:pPr>
        <w:autoSpaceDE w:val="0"/>
        <w:autoSpaceDN w:val="0"/>
        <w:adjustRightInd w:val="0"/>
        <w:spacing w:after="0" w:line="240" w:lineRule="auto"/>
        <w:ind w:left="709"/>
        <w:contextualSpacing/>
        <w:jc w:val="both"/>
        <w:rPr>
          <w:rFonts w:ascii="Myriad Pro" w:hAnsi="Myriad Pro" w:cs="Myriad Pro"/>
          <w:color w:val="000000" w:themeColor="text1"/>
        </w:rPr>
      </w:pPr>
    </w:p>
    <w:p w14:paraId="2B90F81E" w14:textId="0C2CC252" w:rsidR="00D222FB" w:rsidRDefault="00D222FB" w:rsidP="00B52FBE">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t xml:space="preserve">Según información del CONADIS presentó el Resumen Ejecutivo Callao en la cual señala que los GORES están autorizados para asignar el 0.5% de su Presupuesto Institucional Modificado m(PIM) para inversiones de accesibilidad, debe considerarse específicamente las IOARR y Proyectos de Inversión según lo establecido en los artículos 15 al 25 de la Ley </w:t>
      </w:r>
      <w:proofErr w:type="spellStart"/>
      <w:r>
        <w:rPr>
          <w:rFonts w:ascii="Myriad Pro" w:hAnsi="Myriad Pro" w:cs="Myriad Pro"/>
          <w:color w:val="000000" w:themeColor="text1"/>
        </w:rPr>
        <w:t>N°</w:t>
      </w:r>
      <w:proofErr w:type="spellEnd"/>
      <w:r>
        <w:rPr>
          <w:rFonts w:ascii="Myriad Pro" w:hAnsi="Myriad Pro" w:cs="Myriad Pro"/>
          <w:color w:val="000000" w:themeColor="text1"/>
        </w:rPr>
        <w:t xml:space="preserve"> 29973, cuyo objetivo es promover l accesibilidad a la infraestructura urbana de las ciudades.</w:t>
      </w:r>
    </w:p>
    <w:p w14:paraId="61A18308" w14:textId="2C27734C" w:rsidR="00D222FB" w:rsidRDefault="00D222FB" w:rsidP="00B52FBE">
      <w:pPr>
        <w:autoSpaceDE w:val="0"/>
        <w:autoSpaceDN w:val="0"/>
        <w:adjustRightInd w:val="0"/>
        <w:spacing w:after="0" w:line="240" w:lineRule="auto"/>
        <w:ind w:left="709"/>
        <w:contextualSpacing/>
        <w:jc w:val="both"/>
        <w:rPr>
          <w:rFonts w:ascii="Myriad Pro" w:hAnsi="Myriad Pro" w:cs="Myriad Pro"/>
          <w:color w:val="000000" w:themeColor="text1"/>
        </w:rPr>
      </w:pPr>
    </w:p>
    <w:p w14:paraId="1D452460" w14:textId="3DC1E1A3" w:rsidR="00D02BBC" w:rsidRDefault="00D02BBC" w:rsidP="00B52FBE">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t>La Gerencia Regional de Transporte y Comunicaciones del Callao</w:t>
      </w:r>
      <w:r w:rsidR="00A704E4" w:rsidRPr="004A4E99">
        <w:rPr>
          <w:rStyle w:val="Refdenotaalpie"/>
          <w:rFonts w:eastAsia="Times New Roman" w:cs="Arial"/>
          <w:bCs/>
          <w:lang w:eastAsia="es-ES"/>
        </w:rPr>
        <w:footnoteReference w:id="21"/>
      </w:r>
      <w:r>
        <w:rPr>
          <w:rFonts w:ascii="Myriad Pro" w:hAnsi="Myriad Pro" w:cs="Myriad Pro"/>
          <w:color w:val="000000" w:themeColor="text1"/>
        </w:rPr>
        <w:t xml:space="preserve"> al no tener competencia sobre las vías locales del Callao no cuenta con un inventario regional de rampas para personas con discapacidad, ni de su estado de conservación, considerándolo importante dicho instrumento para medir el nivel de cumplimiento de las disposiciones a favor de las personas con discapacidad y para la toma de decisiones correspondientes con la Municipalidad Provincial y municipalidades distritales para su implementación y programas de mantenimiento.</w:t>
      </w:r>
    </w:p>
    <w:p w14:paraId="05ABABF0" w14:textId="25EFBDFA" w:rsidR="00D02BBC" w:rsidRDefault="00D02BBC" w:rsidP="00B52FBE">
      <w:pPr>
        <w:autoSpaceDE w:val="0"/>
        <w:autoSpaceDN w:val="0"/>
        <w:adjustRightInd w:val="0"/>
        <w:spacing w:after="0" w:line="240" w:lineRule="auto"/>
        <w:ind w:left="709"/>
        <w:contextualSpacing/>
        <w:jc w:val="both"/>
        <w:rPr>
          <w:rFonts w:ascii="Myriad Pro" w:hAnsi="Myriad Pro" w:cs="Myriad Pro"/>
          <w:color w:val="000000" w:themeColor="text1"/>
        </w:rPr>
      </w:pPr>
    </w:p>
    <w:p w14:paraId="1CE58C8F" w14:textId="77777777" w:rsidR="00CD682A" w:rsidRDefault="00B93663" w:rsidP="00B52FBE">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t xml:space="preserve">De otra forma, se </w:t>
      </w:r>
      <w:r w:rsidR="00CD682A">
        <w:rPr>
          <w:rFonts w:ascii="Myriad Pro" w:hAnsi="Myriad Pro" w:cs="Myriad Pro"/>
          <w:color w:val="000000" w:themeColor="text1"/>
        </w:rPr>
        <w:t xml:space="preserve">expidieron </w:t>
      </w:r>
      <w:r>
        <w:rPr>
          <w:rFonts w:ascii="Myriad Pro" w:hAnsi="Myriad Pro" w:cs="Myriad Pro"/>
          <w:color w:val="000000" w:themeColor="text1"/>
        </w:rPr>
        <w:t xml:space="preserve">las Licencias de Conducir de clase A con restricción según el tipo de discapacidad (Auditiva, visual y física), cuyos </w:t>
      </w:r>
      <w:r w:rsidR="00CD682A">
        <w:rPr>
          <w:rFonts w:ascii="Myriad Pro" w:hAnsi="Myriad Pro" w:cs="Myriad Pro"/>
          <w:color w:val="000000" w:themeColor="text1"/>
        </w:rPr>
        <w:t xml:space="preserve">datos son obtenidos </w:t>
      </w:r>
      <w:r>
        <w:rPr>
          <w:rFonts w:ascii="Myriad Pro" w:hAnsi="Myriad Pro" w:cs="Myriad Pro"/>
          <w:color w:val="000000" w:themeColor="text1"/>
        </w:rPr>
        <w:t xml:space="preserve">del Sistema Nacional de Conductores (SNC), la mayor cantidad </w:t>
      </w:r>
      <w:r w:rsidR="00CD682A">
        <w:rPr>
          <w:rFonts w:ascii="Myriad Pro" w:hAnsi="Myriad Pro" w:cs="Myriad Pro"/>
          <w:color w:val="000000" w:themeColor="text1"/>
        </w:rPr>
        <w:t xml:space="preserve">de licencias </w:t>
      </w:r>
      <w:r>
        <w:rPr>
          <w:rFonts w:ascii="Myriad Pro" w:hAnsi="Myriad Pro" w:cs="Myriad Pro"/>
          <w:color w:val="000000" w:themeColor="text1"/>
        </w:rPr>
        <w:t>se registró en el año 2019</w:t>
      </w:r>
      <w:r w:rsidR="00CD682A">
        <w:rPr>
          <w:rFonts w:ascii="Myriad Pro" w:hAnsi="Myriad Pro" w:cs="Myriad Pro"/>
          <w:color w:val="000000" w:themeColor="text1"/>
        </w:rPr>
        <w:t xml:space="preserve"> con 35, 587 personas con discapacidad.</w:t>
      </w:r>
    </w:p>
    <w:p w14:paraId="36E03249" w14:textId="2F339FF7" w:rsidR="00B93663" w:rsidRDefault="00B93663" w:rsidP="00B52FBE">
      <w:pPr>
        <w:autoSpaceDE w:val="0"/>
        <w:autoSpaceDN w:val="0"/>
        <w:adjustRightInd w:val="0"/>
        <w:spacing w:after="0" w:line="240" w:lineRule="auto"/>
        <w:ind w:left="709"/>
        <w:contextualSpacing/>
        <w:jc w:val="both"/>
        <w:rPr>
          <w:rFonts w:ascii="Myriad Pro" w:hAnsi="Myriad Pro" w:cs="Myriad Pro"/>
          <w:color w:val="000000" w:themeColor="text1"/>
        </w:rPr>
      </w:pPr>
    </w:p>
    <w:p w14:paraId="6A8C9C25" w14:textId="5D1DAA83" w:rsidR="00CD682A" w:rsidRPr="00CD682A" w:rsidRDefault="00CD682A" w:rsidP="00CD682A">
      <w:pPr>
        <w:pStyle w:val="Pa17"/>
        <w:spacing w:line="240" w:lineRule="auto"/>
        <w:ind w:left="709"/>
        <w:contextualSpacing/>
        <w:jc w:val="center"/>
        <w:rPr>
          <w:rFonts w:ascii="Myriad Pro" w:hAnsi="Myriad Pro" w:cs="Myriad Pro Cond"/>
          <w:b/>
          <w:bCs/>
          <w:i/>
          <w:color w:val="000000" w:themeColor="text1"/>
          <w:sz w:val="22"/>
          <w:szCs w:val="22"/>
        </w:rPr>
      </w:pPr>
      <w:r w:rsidRPr="00CD682A">
        <w:rPr>
          <w:rFonts w:ascii="Myriad Pro" w:hAnsi="Myriad Pro" w:cs="Myriad Pro Cond"/>
          <w:b/>
          <w:bCs/>
          <w:i/>
          <w:color w:val="000000" w:themeColor="text1"/>
          <w:sz w:val="22"/>
          <w:szCs w:val="22"/>
        </w:rPr>
        <w:t>CALLAO: LICENCIAS DE CONDUCIR EXPEDIDAS A PERSONAS CON DISCAPACIDAD CON RESTRICCIÓN 2021</w:t>
      </w:r>
    </w:p>
    <w:tbl>
      <w:tblPr>
        <w:tblStyle w:val="Tablaconcuadrcula"/>
        <w:tblW w:w="0" w:type="auto"/>
        <w:tblInd w:w="709" w:type="dxa"/>
        <w:tblLook w:val="04A0" w:firstRow="1" w:lastRow="0" w:firstColumn="1" w:lastColumn="0" w:noHBand="0" w:noVBand="1"/>
      </w:tblPr>
      <w:tblGrid>
        <w:gridCol w:w="845"/>
        <w:gridCol w:w="2407"/>
        <w:gridCol w:w="618"/>
        <w:gridCol w:w="602"/>
        <w:gridCol w:w="611"/>
        <w:gridCol w:w="602"/>
        <w:gridCol w:w="602"/>
        <w:gridCol w:w="611"/>
        <w:gridCol w:w="596"/>
        <w:gridCol w:w="858"/>
      </w:tblGrid>
      <w:tr w:rsidR="00B93663" w14:paraId="0D04B524" w14:textId="77777777" w:rsidTr="00C44E08">
        <w:tc>
          <w:tcPr>
            <w:tcW w:w="3252" w:type="dxa"/>
            <w:gridSpan w:val="2"/>
            <w:vMerge w:val="restart"/>
            <w:shd w:val="clear" w:color="auto" w:fill="CCFFFF"/>
            <w:vAlign w:val="center"/>
          </w:tcPr>
          <w:p w14:paraId="52098F8E" w14:textId="4632EEC6" w:rsidR="00B93663" w:rsidRPr="00B93663" w:rsidRDefault="00B93663" w:rsidP="00B93663">
            <w:pPr>
              <w:autoSpaceDE w:val="0"/>
              <w:autoSpaceDN w:val="0"/>
              <w:adjustRightInd w:val="0"/>
              <w:contextualSpacing/>
              <w:jc w:val="center"/>
              <w:rPr>
                <w:rFonts w:ascii="Arial Narrow" w:hAnsi="Arial Narrow" w:cs="Myriad Pro"/>
                <w:b/>
                <w:bCs/>
                <w:color w:val="000000" w:themeColor="text1"/>
                <w:sz w:val="16"/>
                <w:szCs w:val="16"/>
              </w:rPr>
            </w:pPr>
            <w:r w:rsidRPr="00B93663">
              <w:rPr>
                <w:rFonts w:ascii="Arial Narrow" w:hAnsi="Arial Narrow" w:cs="Myriad Pro"/>
                <w:b/>
                <w:bCs/>
                <w:color w:val="000000" w:themeColor="text1"/>
                <w:sz w:val="16"/>
                <w:szCs w:val="16"/>
              </w:rPr>
              <w:t>TIPOS DE PERSONAS CON DISCAPACIDAD</w:t>
            </w:r>
          </w:p>
        </w:tc>
        <w:tc>
          <w:tcPr>
            <w:tcW w:w="5100" w:type="dxa"/>
            <w:gridSpan w:val="8"/>
            <w:shd w:val="clear" w:color="auto" w:fill="CCFFFF"/>
            <w:vAlign w:val="center"/>
          </w:tcPr>
          <w:p w14:paraId="60BEA675" w14:textId="0157BA69" w:rsidR="00B93663" w:rsidRPr="00B93663" w:rsidRDefault="00B93663" w:rsidP="00B93663">
            <w:pPr>
              <w:autoSpaceDE w:val="0"/>
              <w:autoSpaceDN w:val="0"/>
              <w:adjustRightInd w:val="0"/>
              <w:contextualSpacing/>
              <w:jc w:val="center"/>
              <w:rPr>
                <w:rFonts w:ascii="Arial Narrow" w:hAnsi="Arial Narrow" w:cs="Myriad Pro"/>
                <w:b/>
                <w:bCs/>
                <w:color w:val="000000" w:themeColor="text1"/>
                <w:sz w:val="16"/>
                <w:szCs w:val="16"/>
              </w:rPr>
            </w:pPr>
            <w:r w:rsidRPr="00B93663">
              <w:rPr>
                <w:rFonts w:ascii="Arial Narrow" w:hAnsi="Arial Narrow" w:cs="Myriad Pro"/>
                <w:b/>
                <w:bCs/>
                <w:color w:val="000000" w:themeColor="text1"/>
                <w:sz w:val="16"/>
                <w:szCs w:val="16"/>
              </w:rPr>
              <w:t>LICENCIAS DE CONDUCIR CLASE Y CATEGORÍAS</w:t>
            </w:r>
          </w:p>
        </w:tc>
      </w:tr>
      <w:tr w:rsidR="004865BC" w14:paraId="53CDAC60" w14:textId="77777777" w:rsidTr="00C44E08">
        <w:tc>
          <w:tcPr>
            <w:tcW w:w="3252" w:type="dxa"/>
            <w:gridSpan w:val="2"/>
            <w:vMerge/>
            <w:shd w:val="clear" w:color="auto" w:fill="CCFFFF"/>
            <w:vAlign w:val="center"/>
          </w:tcPr>
          <w:p w14:paraId="5FF672F8" w14:textId="77777777" w:rsidR="00B93663" w:rsidRPr="00B93663" w:rsidRDefault="00B93663" w:rsidP="00B93663">
            <w:pPr>
              <w:autoSpaceDE w:val="0"/>
              <w:autoSpaceDN w:val="0"/>
              <w:adjustRightInd w:val="0"/>
              <w:contextualSpacing/>
              <w:jc w:val="center"/>
              <w:rPr>
                <w:rFonts w:ascii="Arial Narrow" w:hAnsi="Arial Narrow" w:cs="Myriad Pro"/>
                <w:b/>
                <w:bCs/>
                <w:color w:val="000000" w:themeColor="text1"/>
                <w:sz w:val="16"/>
                <w:szCs w:val="16"/>
              </w:rPr>
            </w:pPr>
          </w:p>
        </w:tc>
        <w:tc>
          <w:tcPr>
            <w:tcW w:w="618" w:type="dxa"/>
            <w:shd w:val="clear" w:color="auto" w:fill="CCFFFF"/>
            <w:vAlign w:val="center"/>
          </w:tcPr>
          <w:p w14:paraId="0CA57A4D" w14:textId="514343A6" w:rsidR="00B93663" w:rsidRPr="00B93663" w:rsidRDefault="004865BC" w:rsidP="00B93663">
            <w:pPr>
              <w:autoSpaceDE w:val="0"/>
              <w:autoSpaceDN w:val="0"/>
              <w:adjustRightInd w:val="0"/>
              <w:contextualSpacing/>
              <w:jc w:val="center"/>
              <w:rPr>
                <w:rFonts w:ascii="Arial Narrow" w:hAnsi="Arial Narrow" w:cs="Myriad Pro"/>
                <w:b/>
                <w:bCs/>
                <w:color w:val="000000" w:themeColor="text1"/>
                <w:sz w:val="16"/>
                <w:szCs w:val="16"/>
              </w:rPr>
            </w:pPr>
            <w:r>
              <w:rPr>
                <w:rFonts w:ascii="Arial Narrow" w:hAnsi="Arial Narrow" w:cs="Myriad Pro"/>
                <w:b/>
                <w:bCs/>
                <w:color w:val="000000" w:themeColor="text1"/>
                <w:sz w:val="16"/>
                <w:szCs w:val="16"/>
              </w:rPr>
              <w:t>A I</w:t>
            </w:r>
          </w:p>
        </w:tc>
        <w:tc>
          <w:tcPr>
            <w:tcW w:w="602" w:type="dxa"/>
            <w:shd w:val="clear" w:color="auto" w:fill="CCFFFF"/>
            <w:vAlign w:val="center"/>
          </w:tcPr>
          <w:p w14:paraId="43518628" w14:textId="5D12AB90" w:rsidR="00B93663" w:rsidRPr="00B93663" w:rsidRDefault="004865BC" w:rsidP="00B93663">
            <w:pPr>
              <w:autoSpaceDE w:val="0"/>
              <w:autoSpaceDN w:val="0"/>
              <w:adjustRightInd w:val="0"/>
              <w:contextualSpacing/>
              <w:jc w:val="center"/>
              <w:rPr>
                <w:rFonts w:ascii="Arial Narrow" w:hAnsi="Arial Narrow" w:cs="Myriad Pro"/>
                <w:b/>
                <w:bCs/>
                <w:color w:val="000000" w:themeColor="text1"/>
                <w:sz w:val="16"/>
                <w:szCs w:val="16"/>
              </w:rPr>
            </w:pPr>
            <w:r>
              <w:rPr>
                <w:rFonts w:ascii="Arial Narrow" w:hAnsi="Arial Narrow" w:cs="Myriad Pro"/>
                <w:b/>
                <w:bCs/>
                <w:color w:val="000000" w:themeColor="text1"/>
                <w:sz w:val="16"/>
                <w:szCs w:val="16"/>
              </w:rPr>
              <w:t>A II a</w:t>
            </w:r>
          </w:p>
        </w:tc>
        <w:tc>
          <w:tcPr>
            <w:tcW w:w="611" w:type="dxa"/>
            <w:shd w:val="clear" w:color="auto" w:fill="CCFFFF"/>
            <w:vAlign w:val="center"/>
          </w:tcPr>
          <w:p w14:paraId="2994907D" w14:textId="361DB15C" w:rsidR="00B93663" w:rsidRPr="00B93663" w:rsidRDefault="004865BC" w:rsidP="00B93663">
            <w:pPr>
              <w:autoSpaceDE w:val="0"/>
              <w:autoSpaceDN w:val="0"/>
              <w:adjustRightInd w:val="0"/>
              <w:contextualSpacing/>
              <w:jc w:val="center"/>
              <w:rPr>
                <w:rFonts w:ascii="Arial Narrow" w:hAnsi="Arial Narrow" w:cs="Myriad Pro"/>
                <w:b/>
                <w:bCs/>
                <w:color w:val="000000" w:themeColor="text1"/>
                <w:sz w:val="16"/>
                <w:szCs w:val="16"/>
              </w:rPr>
            </w:pPr>
            <w:r>
              <w:rPr>
                <w:rFonts w:ascii="Arial Narrow" w:hAnsi="Arial Narrow" w:cs="Myriad Pro"/>
                <w:b/>
                <w:bCs/>
                <w:color w:val="000000" w:themeColor="text1"/>
                <w:sz w:val="16"/>
                <w:szCs w:val="16"/>
              </w:rPr>
              <w:t>A II b</w:t>
            </w:r>
          </w:p>
        </w:tc>
        <w:tc>
          <w:tcPr>
            <w:tcW w:w="602" w:type="dxa"/>
            <w:shd w:val="clear" w:color="auto" w:fill="CCFFFF"/>
            <w:vAlign w:val="center"/>
          </w:tcPr>
          <w:p w14:paraId="4377CABA" w14:textId="4317BE4F" w:rsidR="00B93663" w:rsidRPr="00B93663" w:rsidRDefault="004865BC" w:rsidP="00B93663">
            <w:pPr>
              <w:autoSpaceDE w:val="0"/>
              <w:autoSpaceDN w:val="0"/>
              <w:adjustRightInd w:val="0"/>
              <w:contextualSpacing/>
              <w:jc w:val="center"/>
              <w:rPr>
                <w:rFonts w:ascii="Arial Narrow" w:hAnsi="Arial Narrow" w:cs="Myriad Pro"/>
                <w:b/>
                <w:bCs/>
                <w:color w:val="000000" w:themeColor="text1"/>
                <w:sz w:val="16"/>
                <w:szCs w:val="16"/>
              </w:rPr>
            </w:pPr>
            <w:r>
              <w:rPr>
                <w:rFonts w:ascii="Arial Narrow" w:hAnsi="Arial Narrow" w:cs="Myriad Pro"/>
                <w:b/>
                <w:bCs/>
                <w:color w:val="000000" w:themeColor="text1"/>
                <w:sz w:val="16"/>
                <w:szCs w:val="16"/>
              </w:rPr>
              <w:t>A III a</w:t>
            </w:r>
          </w:p>
        </w:tc>
        <w:tc>
          <w:tcPr>
            <w:tcW w:w="602" w:type="dxa"/>
            <w:shd w:val="clear" w:color="auto" w:fill="CCFFFF"/>
            <w:vAlign w:val="center"/>
          </w:tcPr>
          <w:p w14:paraId="65A907B4" w14:textId="6E060453" w:rsidR="00B93663" w:rsidRPr="00B93663" w:rsidRDefault="004865BC" w:rsidP="00B93663">
            <w:pPr>
              <w:autoSpaceDE w:val="0"/>
              <w:autoSpaceDN w:val="0"/>
              <w:adjustRightInd w:val="0"/>
              <w:contextualSpacing/>
              <w:jc w:val="center"/>
              <w:rPr>
                <w:rFonts w:ascii="Arial Narrow" w:hAnsi="Arial Narrow" w:cs="Myriad Pro"/>
                <w:b/>
                <w:bCs/>
                <w:color w:val="000000" w:themeColor="text1"/>
                <w:sz w:val="16"/>
                <w:szCs w:val="16"/>
              </w:rPr>
            </w:pPr>
            <w:r>
              <w:rPr>
                <w:rFonts w:ascii="Arial Narrow" w:hAnsi="Arial Narrow" w:cs="Myriad Pro"/>
                <w:b/>
                <w:bCs/>
                <w:color w:val="000000" w:themeColor="text1"/>
                <w:sz w:val="16"/>
                <w:szCs w:val="16"/>
              </w:rPr>
              <w:t>A III b</w:t>
            </w:r>
          </w:p>
        </w:tc>
        <w:tc>
          <w:tcPr>
            <w:tcW w:w="611" w:type="dxa"/>
            <w:shd w:val="clear" w:color="auto" w:fill="CCFFFF"/>
            <w:vAlign w:val="center"/>
          </w:tcPr>
          <w:p w14:paraId="20995ED5" w14:textId="73BFBEFF" w:rsidR="00B93663" w:rsidRPr="00B93663" w:rsidRDefault="004865BC" w:rsidP="00B93663">
            <w:pPr>
              <w:autoSpaceDE w:val="0"/>
              <w:autoSpaceDN w:val="0"/>
              <w:adjustRightInd w:val="0"/>
              <w:contextualSpacing/>
              <w:jc w:val="center"/>
              <w:rPr>
                <w:rFonts w:ascii="Arial Narrow" w:hAnsi="Arial Narrow" w:cs="Myriad Pro"/>
                <w:b/>
                <w:bCs/>
                <w:color w:val="000000" w:themeColor="text1"/>
                <w:sz w:val="16"/>
                <w:szCs w:val="16"/>
              </w:rPr>
            </w:pPr>
            <w:r>
              <w:rPr>
                <w:rFonts w:ascii="Arial Narrow" w:hAnsi="Arial Narrow" w:cs="Myriad Pro"/>
                <w:b/>
                <w:bCs/>
                <w:color w:val="000000" w:themeColor="text1"/>
                <w:sz w:val="16"/>
                <w:szCs w:val="16"/>
              </w:rPr>
              <w:t>A III c</w:t>
            </w:r>
          </w:p>
        </w:tc>
        <w:tc>
          <w:tcPr>
            <w:tcW w:w="596" w:type="dxa"/>
            <w:shd w:val="clear" w:color="auto" w:fill="CCFFFF"/>
            <w:vAlign w:val="center"/>
          </w:tcPr>
          <w:p w14:paraId="36D7CE12" w14:textId="498F7693" w:rsidR="00B93663" w:rsidRPr="00B93663" w:rsidRDefault="004865BC" w:rsidP="00B93663">
            <w:pPr>
              <w:autoSpaceDE w:val="0"/>
              <w:autoSpaceDN w:val="0"/>
              <w:adjustRightInd w:val="0"/>
              <w:contextualSpacing/>
              <w:jc w:val="center"/>
              <w:rPr>
                <w:rFonts w:ascii="Arial Narrow" w:hAnsi="Arial Narrow" w:cs="Myriad Pro"/>
                <w:b/>
                <w:bCs/>
                <w:color w:val="000000" w:themeColor="text1"/>
                <w:sz w:val="16"/>
                <w:szCs w:val="16"/>
              </w:rPr>
            </w:pPr>
            <w:r>
              <w:rPr>
                <w:rFonts w:ascii="Arial Narrow" w:hAnsi="Arial Narrow" w:cs="Myriad Pro"/>
                <w:b/>
                <w:bCs/>
                <w:color w:val="000000" w:themeColor="text1"/>
                <w:sz w:val="16"/>
                <w:szCs w:val="16"/>
              </w:rPr>
              <w:t>IV</w:t>
            </w:r>
          </w:p>
        </w:tc>
        <w:tc>
          <w:tcPr>
            <w:tcW w:w="858" w:type="dxa"/>
            <w:shd w:val="clear" w:color="auto" w:fill="CCFFFF"/>
            <w:vAlign w:val="center"/>
          </w:tcPr>
          <w:p w14:paraId="10096754" w14:textId="59CF9DD4" w:rsidR="00B93663" w:rsidRPr="00B93663" w:rsidRDefault="004865BC" w:rsidP="00B93663">
            <w:pPr>
              <w:autoSpaceDE w:val="0"/>
              <w:autoSpaceDN w:val="0"/>
              <w:adjustRightInd w:val="0"/>
              <w:contextualSpacing/>
              <w:jc w:val="center"/>
              <w:rPr>
                <w:rFonts w:ascii="Arial Narrow" w:hAnsi="Arial Narrow" w:cs="Myriad Pro"/>
                <w:b/>
                <w:bCs/>
                <w:color w:val="000000" w:themeColor="text1"/>
                <w:sz w:val="16"/>
                <w:szCs w:val="16"/>
              </w:rPr>
            </w:pPr>
            <w:proofErr w:type="gramStart"/>
            <w:r>
              <w:rPr>
                <w:rFonts w:ascii="Arial Narrow" w:hAnsi="Arial Narrow" w:cs="Myriad Pro"/>
                <w:b/>
                <w:bCs/>
                <w:color w:val="000000" w:themeColor="text1"/>
                <w:sz w:val="16"/>
                <w:szCs w:val="16"/>
              </w:rPr>
              <w:t>TOTAL</w:t>
            </w:r>
            <w:proofErr w:type="gramEnd"/>
            <w:r>
              <w:rPr>
                <w:rFonts w:ascii="Arial Narrow" w:hAnsi="Arial Narrow" w:cs="Myriad Pro"/>
                <w:b/>
                <w:bCs/>
                <w:color w:val="000000" w:themeColor="text1"/>
                <w:sz w:val="16"/>
                <w:szCs w:val="16"/>
              </w:rPr>
              <w:t xml:space="preserve"> GENERAL</w:t>
            </w:r>
          </w:p>
        </w:tc>
      </w:tr>
      <w:tr w:rsidR="004865BC" w14:paraId="5FBBE2A2" w14:textId="77777777" w:rsidTr="00C44E08">
        <w:tc>
          <w:tcPr>
            <w:tcW w:w="845" w:type="dxa"/>
            <w:shd w:val="clear" w:color="auto" w:fill="CCFFFF"/>
          </w:tcPr>
          <w:p w14:paraId="145AB4D2" w14:textId="408DE4AC" w:rsidR="00B93663" w:rsidRPr="00CD682A" w:rsidRDefault="00B93663" w:rsidP="00B52FBE">
            <w:pPr>
              <w:autoSpaceDE w:val="0"/>
              <w:autoSpaceDN w:val="0"/>
              <w:adjustRightInd w:val="0"/>
              <w:contextualSpacing/>
              <w:jc w:val="both"/>
              <w:rPr>
                <w:rFonts w:ascii="Arial Narrow" w:hAnsi="Arial Narrow" w:cs="Myriad Pro"/>
                <w:b/>
                <w:bCs/>
                <w:color w:val="000000" w:themeColor="text1"/>
                <w:sz w:val="16"/>
                <w:szCs w:val="16"/>
              </w:rPr>
            </w:pPr>
            <w:r w:rsidRPr="00CD682A">
              <w:rPr>
                <w:rFonts w:ascii="Arial Narrow" w:hAnsi="Arial Narrow" w:cs="Myriad Pro"/>
                <w:b/>
                <w:bCs/>
                <w:color w:val="000000" w:themeColor="text1"/>
                <w:sz w:val="16"/>
                <w:szCs w:val="16"/>
              </w:rPr>
              <w:t>AUDITIVA</w:t>
            </w:r>
          </w:p>
        </w:tc>
        <w:tc>
          <w:tcPr>
            <w:tcW w:w="2407" w:type="dxa"/>
          </w:tcPr>
          <w:p w14:paraId="76D79CE0" w14:textId="2E8C5D4B" w:rsidR="00B93663" w:rsidRPr="00B93663" w:rsidRDefault="00CD682A" w:rsidP="00B52FBE">
            <w:pPr>
              <w:autoSpaceDE w:val="0"/>
              <w:autoSpaceDN w:val="0"/>
              <w:adjustRightInd w:val="0"/>
              <w:contextualSpacing/>
              <w:jc w:val="both"/>
              <w:rPr>
                <w:rFonts w:ascii="Arial Narrow" w:hAnsi="Arial Narrow" w:cs="Myriad Pro"/>
                <w:color w:val="000000" w:themeColor="text1"/>
                <w:sz w:val="16"/>
                <w:szCs w:val="16"/>
              </w:rPr>
            </w:pPr>
            <w:r>
              <w:rPr>
                <w:rFonts w:ascii="Arial Narrow" w:hAnsi="Arial Narrow" w:cs="Myriad Pro"/>
                <w:color w:val="000000" w:themeColor="text1"/>
                <w:sz w:val="16"/>
                <w:szCs w:val="16"/>
              </w:rPr>
              <w:t>Con audífono</w:t>
            </w:r>
          </w:p>
        </w:tc>
        <w:tc>
          <w:tcPr>
            <w:tcW w:w="618" w:type="dxa"/>
            <w:vAlign w:val="center"/>
          </w:tcPr>
          <w:p w14:paraId="48AA2D3E" w14:textId="0CE6A144" w:rsidR="00B93663" w:rsidRPr="00B93663" w:rsidRDefault="004865BC" w:rsidP="00495D16">
            <w:pPr>
              <w:autoSpaceDE w:val="0"/>
              <w:autoSpaceDN w:val="0"/>
              <w:adjustRightInd w:val="0"/>
              <w:contextualSpacing/>
              <w:jc w:val="center"/>
              <w:rPr>
                <w:rFonts w:ascii="Arial Narrow" w:hAnsi="Arial Narrow" w:cs="Myriad Pro"/>
                <w:color w:val="000000" w:themeColor="text1"/>
                <w:sz w:val="16"/>
                <w:szCs w:val="16"/>
              </w:rPr>
            </w:pPr>
            <w:r>
              <w:rPr>
                <w:rFonts w:ascii="Arial Narrow" w:hAnsi="Arial Narrow" w:cs="Myriad Pro"/>
                <w:color w:val="000000" w:themeColor="text1"/>
                <w:sz w:val="16"/>
                <w:szCs w:val="16"/>
              </w:rPr>
              <w:t>9</w:t>
            </w:r>
          </w:p>
        </w:tc>
        <w:tc>
          <w:tcPr>
            <w:tcW w:w="602" w:type="dxa"/>
            <w:vAlign w:val="center"/>
          </w:tcPr>
          <w:p w14:paraId="439684B5" w14:textId="77777777" w:rsidR="00B93663" w:rsidRPr="00B93663" w:rsidRDefault="00B93663" w:rsidP="00495D16">
            <w:pPr>
              <w:autoSpaceDE w:val="0"/>
              <w:autoSpaceDN w:val="0"/>
              <w:adjustRightInd w:val="0"/>
              <w:contextualSpacing/>
              <w:jc w:val="center"/>
              <w:rPr>
                <w:rFonts w:ascii="Arial Narrow" w:hAnsi="Arial Narrow" w:cs="Myriad Pro"/>
                <w:color w:val="000000" w:themeColor="text1"/>
                <w:sz w:val="16"/>
                <w:szCs w:val="16"/>
              </w:rPr>
            </w:pPr>
          </w:p>
        </w:tc>
        <w:tc>
          <w:tcPr>
            <w:tcW w:w="611" w:type="dxa"/>
            <w:vAlign w:val="center"/>
          </w:tcPr>
          <w:p w14:paraId="006DDDCA" w14:textId="77777777" w:rsidR="00B93663" w:rsidRPr="00B93663" w:rsidRDefault="00B93663" w:rsidP="00495D16">
            <w:pPr>
              <w:autoSpaceDE w:val="0"/>
              <w:autoSpaceDN w:val="0"/>
              <w:adjustRightInd w:val="0"/>
              <w:contextualSpacing/>
              <w:jc w:val="center"/>
              <w:rPr>
                <w:rFonts w:ascii="Arial Narrow" w:hAnsi="Arial Narrow" w:cs="Myriad Pro"/>
                <w:color w:val="000000" w:themeColor="text1"/>
                <w:sz w:val="16"/>
                <w:szCs w:val="16"/>
              </w:rPr>
            </w:pPr>
          </w:p>
        </w:tc>
        <w:tc>
          <w:tcPr>
            <w:tcW w:w="602" w:type="dxa"/>
            <w:vAlign w:val="center"/>
          </w:tcPr>
          <w:p w14:paraId="11E22D2E" w14:textId="77777777" w:rsidR="00B93663" w:rsidRPr="00B93663" w:rsidRDefault="00B93663" w:rsidP="00495D16">
            <w:pPr>
              <w:autoSpaceDE w:val="0"/>
              <w:autoSpaceDN w:val="0"/>
              <w:adjustRightInd w:val="0"/>
              <w:contextualSpacing/>
              <w:jc w:val="center"/>
              <w:rPr>
                <w:rFonts w:ascii="Arial Narrow" w:hAnsi="Arial Narrow" w:cs="Myriad Pro"/>
                <w:color w:val="000000" w:themeColor="text1"/>
                <w:sz w:val="16"/>
                <w:szCs w:val="16"/>
              </w:rPr>
            </w:pPr>
          </w:p>
        </w:tc>
        <w:tc>
          <w:tcPr>
            <w:tcW w:w="602" w:type="dxa"/>
            <w:vAlign w:val="center"/>
          </w:tcPr>
          <w:p w14:paraId="2CEC0A4A" w14:textId="77777777" w:rsidR="00B93663" w:rsidRPr="00B93663" w:rsidRDefault="00B93663" w:rsidP="00495D16">
            <w:pPr>
              <w:autoSpaceDE w:val="0"/>
              <w:autoSpaceDN w:val="0"/>
              <w:adjustRightInd w:val="0"/>
              <w:contextualSpacing/>
              <w:jc w:val="center"/>
              <w:rPr>
                <w:rFonts w:ascii="Arial Narrow" w:hAnsi="Arial Narrow" w:cs="Myriad Pro"/>
                <w:color w:val="000000" w:themeColor="text1"/>
                <w:sz w:val="16"/>
                <w:szCs w:val="16"/>
              </w:rPr>
            </w:pPr>
          </w:p>
        </w:tc>
        <w:tc>
          <w:tcPr>
            <w:tcW w:w="611" w:type="dxa"/>
            <w:vAlign w:val="center"/>
          </w:tcPr>
          <w:p w14:paraId="76539049" w14:textId="77777777" w:rsidR="00B93663" w:rsidRPr="00B93663" w:rsidRDefault="00B93663" w:rsidP="00495D16">
            <w:pPr>
              <w:autoSpaceDE w:val="0"/>
              <w:autoSpaceDN w:val="0"/>
              <w:adjustRightInd w:val="0"/>
              <w:contextualSpacing/>
              <w:jc w:val="center"/>
              <w:rPr>
                <w:rFonts w:ascii="Arial Narrow" w:hAnsi="Arial Narrow" w:cs="Myriad Pro"/>
                <w:color w:val="000000" w:themeColor="text1"/>
                <w:sz w:val="16"/>
                <w:szCs w:val="16"/>
              </w:rPr>
            </w:pPr>
          </w:p>
        </w:tc>
        <w:tc>
          <w:tcPr>
            <w:tcW w:w="596" w:type="dxa"/>
            <w:vAlign w:val="center"/>
          </w:tcPr>
          <w:p w14:paraId="7ED32914" w14:textId="77777777" w:rsidR="00B93663" w:rsidRPr="00B93663" w:rsidRDefault="00B93663" w:rsidP="00495D16">
            <w:pPr>
              <w:autoSpaceDE w:val="0"/>
              <w:autoSpaceDN w:val="0"/>
              <w:adjustRightInd w:val="0"/>
              <w:contextualSpacing/>
              <w:jc w:val="center"/>
              <w:rPr>
                <w:rFonts w:ascii="Arial Narrow" w:hAnsi="Arial Narrow" w:cs="Myriad Pro"/>
                <w:color w:val="000000" w:themeColor="text1"/>
                <w:sz w:val="16"/>
                <w:szCs w:val="16"/>
              </w:rPr>
            </w:pPr>
          </w:p>
        </w:tc>
        <w:tc>
          <w:tcPr>
            <w:tcW w:w="858" w:type="dxa"/>
            <w:vAlign w:val="center"/>
          </w:tcPr>
          <w:p w14:paraId="05DBE3B9" w14:textId="7A3AD4FC" w:rsidR="00B93663" w:rsidRPr="00495D16" w:rsidRDefault="004865BC" w:rsidP="00495D16">
            <w:pPr>
              <w:autoSpaceDE w:val="0"/>
              <w:autoSpaceDN w:val="0"/>
              <w:adjustRightInd w:val="0"/>
              <w:contextualSpacing/>
              <w:jc w:val="center"/>
              <w:rPr>
                <w:rFonts w:ascii="Arial Narrow" w:hAnsi="Arial Narrow" w:cs="Myriad Pro"/>
                <w:b/>
                <w:bCs/>
                <w:color w:val="000000" w:themeColor="text1"/>
                <w:sz w:val="16"/>
                <w:szCs w:val="16"/>
              </w:rPr>
            </w:pPr>
            <w:r w:rsidRPr="00495D16">
              <w:rPr>
                <w:rFonts w:ascii="Arial Narrow" w:hAnsi="Arial Narrow" w:cs="Myriad Pro"/>
                <w:b/>
                <w:bCs/>
                <w:color w:val="000000" w:themeColor="text1"/>
                <w:sz w:val="16"/>
                <w:szCs w:val="16"/>
              </w:rPr>
              <w:t>9</w:t>
            </w:r>
          </w:p>
        </w:tc>
      </w:tr>
      <w:tr w:rsidR="004865BC" w14:paraId="034399F1" w14:textId="77777777" w:rsidTr="00C44E08">
        <w:tc>
          <w:tcPr>
            <w:tcW w:w="845" w:type="dxa"/>
            <w:vMerge w:val="restart"/>
            <w:shd w:val="clear" w:color="auto" w:fill="CCFFFF"/>
            <w:vAlign w:val="center"/>
          </w:tcPr>
          <w:p w14:paraId="45F2440E" w14:textId="3476C8D1" w:rsidR="00CD682A" w:rsidRPr="00CD682A" w:rsidRDefault="00CD682A" w:rsidP="00CD682A">
            <w:pPr>
              <w:autoSpaceDE w:val="0"/>
              <w:autoSpaceDN w:val="0"/>
              <w:adjustRightInd w:val="0"/>
              <w:contextualSpacing/>
              <w:jc w:val="center"/>
              <w:rPr>
                <w:rFonts w:ascii="Arial Narrow" w:hAnsi="Arial Narrow" w:cs="Myriad Pro"/>
                <w:b/>
                <w:bCs/>
                <w:color w:val="000000" w:themeColor="text1"/>
                <w:sz w:val="16"/>
                <w:szCs w:val="16"/>
              </w:rPr>
            </w:pPr>
            <w:bookmarkStart w:id="5" w:name="_Hlk108679947"/>
            <w:r w:rsidRPr="00CD682A">
              <w:rPr>
                <w:rFonts w:ascii="Arial Narrow" w:hAnsi="Arial Narrow" w:cs="Myriad Pro"/>
                <w:b/>
                <w:bCs/>
                <w:color w:val="000000" w:themeColor="text1"/>
                <w:sz w:val="16"/>
                <w:szCs w:val="16"/>
              </w:rPr>
              <w:t>VISUAL</w:t>
            </w:r>
          </w:p>
        </w:tc>
        <w:tc>
          <w:tcPr>
            <w:tcW w:w="2407" w:type="dxa"/>
          </w:tcPr>
          <w:p w14:paraId="7A29B9CE" w14:textId="59A1AE7F" w:rsidR="00CD682A" w:rsidRPr="00B93663" w:rsidRDefault="00CD682A" w:rsidP="00B52FBE">
            <w:pPr>
              <w:autoSpaceDE w:val="0"/>
              <w:autoSpaceDN w:val="0"/>
              <w:adjustRightInd w:val="0"/>
              <w:contextualSpacing/>
              <w:jc w:val="both"/>
              <w:rPr>
                <w:rFonts w:ascii="Arial Narrow" w:hAnsi="Arial Narrow" w:cs="Myriad Pro"/>
                <w:color w:val="000000" w:themeColor="text1"/>
                <w:sz w:val="16"/>
                <w:szCs w:val="16"/>
              </w:rPr>
            </w:pPr>
            <w:r>
              <w:rPr>
                <w:rFonts w:ascii="Arial Narrow" w:hAnsi="Arial Narrow" w:cs="Myriad Pro"/>
                <w:color w:val="000000" w:themeColor="text1"/>
                <w:sz w:val="16"/>
                <w:szCs w:val="16"/>
              </w:rPr>
              <w:t>Con lentes</w:t>
            </w:r>
          </w:p>
        </w:tc>
        <w:tc>
          <w:tcPr>
            <w:tcW w:w="618" w:type="dxa"/>
            <w:vAlign w:val="center"/>
          </w:tcPr>
          <w:p w14:paraId="2DCA032E" w14:textId="1CF75EFF" w:rsidR="00CD682A" w:rsidRPr="00B93663" w:rsidRDefault="004865BC" w:rsidP="00495D16">
            <w:pPr>
              <w:autoSpaceDE w:val="0"/>
              <w:autoSpaceDN w:val="0"/>
              <w:adjustRightInd w:val="0"/>
              <w:contextualSpacing/>
              <w:jc w:val="center"/>
              <w:rPr>
                <w:rFonts w:ascii="Arial Narrow" w:hAnsi="Arial Narrow" w:cs="Myriad Pro"/>
                <w:color w:val="000000" w:themeColor="text1"/>
                <w:sz w:val="16"/>
                <w:szCs w:val="16"/>
              </w:rPr>
            </w:pPr>
            <w:r>
              <w:rPr>
                <w:rFonts w:ascii="Arial Narrow" w:hAnsi="Arial Narrow" w:cs="Myriad Pro"/>
                <w:color w:val="000000" w:themeColor="text1"/>
                <w:sz w:val="16"/>
                <w:szCs w:val="16"/>
              </w:rPr>
              <w:t>5</w:t>
            </w:r>
            <w:r w:rsidR="00495D16">
              <w:rPr>
                <w:rFonts w:ascii="Arial Narrow" w:hAnsi="Arial Narrow" w:cs="Myriad Pro"/>
                <w:color w:val="000000" w:themeColor="text1"/>
                <w:sz w:val="16"/>
                <w:szCs w:val="16"/>
              </w:rPr>
              <w:t>,</w:t>
            </w:r>
            <w:r>
              <w:rPr>
                <w:rFonts w:ascii="Arial Narrow" w:hAnsi="Arial Narrow" w:cs="Myriad Pro"/>
                <w:color w:val="000000" w:themeColor="text1"/>
                <w:sz w:val="16"/>
                <w:szCs w:val="16"/>
              </w:rPr>
              <w:t>419</w:t>
            </w:r>
          </w:p>
        </w:tc>
        <w:tc>
          <w:tcPr>
            <w:tcW w:w="602" w:type="dxa"/>
            <w:vAlign w:val="center"/>
          </w:tcPr>
          <w:p w14:paraId="39E8D28E" w14:textId="3BEE062F" w:rsidR="00CD682A" w:rsidRPr="00B93663" w:rsidRDefault="004865BC" w:rsidP="00495D16">
            <w:pPr>
              <w:autoSpaceDE w:val="0"/>
              <w:autoSpaceDN w:val="0"/>
              <w:adjustRightInd w:val="0"/>
              <w:contextualSpacing/>
              <w:jc w:val="center"/>
              <w:rPr>
                <w:rFonts w:ascii="Arial Narrow" w:hAnsi="Arial Narrow" w:cs="Myriad Pro"/>
                <w:color w:val="000000" w:themeColor="text1"/>
                <w:sz w:val="16"/>
                <w:szCs w:val="16"/>
              </w:rPr>
            </w:pPr>
            <w:r>
              <w:rPr>
                <w:rFonts w:ascii="Arial Narrow" w:hAnsi="Arial Narrow" w:cs="Myriad Pro"/>
                <w:color w:val="000000" w:themeColor="text1"/>
                <w:sz w:val="16"/>
                <w:szCs w:val="16"/>
              </w:rPr>
              <w:t>961</w:t>
            </w:r>
          </w:p>
        </w:tc>
        <w:tc>
          <w:tcPr>
            <w:tcW w:w="611" w:type="dxa"/>
            <w:vAlign w:val="center"/>
          </w:tcPr>
          <w:p w14:paraId="33E25912" w14:textId="747D41A7" w:rsidR="00CD682A" w:rsidRPr="00B93663" w:rsidRDefault="004865BC" w:rsidP="00495D16">
            <w:pPr>
              <w:autoSpaceDE w:val="0"/>
              <w:autoSpaceDN w:val="0"/>
              <w:adjustRightInd w:val="0"/>
              <w:contextualSpacing/>
              <w:jc w:val="center"/>
              <w:rPr>
                <w:rFonts w:ascii="Arial Narrow" w:hAnsi="Arial Narrow" w:cs="Myriad Pro"/>
                <w:color w:val="000000" w:themeColor="text1"/>
                <w:sz w:val="16"/>
                <w:szCs w:val="16"/>
              </w:rPr>
            </w:pPr>
            <w:r>
              <w:rPr>
                <w:rFonts w:ascii="Arial Narrow" w:hAnsi="Arial Narrow" w:cs="Myriad Pro"/>
                <w:color w:val="000000" w:themeColor="text1"/>
                <w:sz w:val="16"/>
                <w:szCs w:val="16"/>
              </w:rPr>
              <w:t>1504</w:t>
            </w:r>
          </w:p>
        </w:tc>
        <w:tc>
          <w:tcPr>
            <w:tcW w:w="602" w:type="dxa"/>
            <w:vAlign w:val="center"/>
          </w:tcPr>
          <w:p w14:paraId="0D7FC5F5" w14:textId="0D505A7C" w:rsidR="00CD682A" w:rsidRPr="00B93663" w:rsidRDefault="004865BC" w:rsidP="00495D16">
            <w:pPr>
              <w:autoSpaceDE w:val="0"/>
              <w:autoSpaceDN w:val="0"/>
              <w:adjustRightInd w:val="0"/>
              <w:contextualSpacing/>
              <w:jc w:val="center"/>
              <w:rPr>
                <w:rFonts w:ascii="Arial Narrow" w:hAnsi="Arial Narrow" w:cs="Myriad Pro"/>
                <w:color w:val="000000" w:themeColor="text1"/>
                <w:sz w:val="16"/>
                <w:szCs w:val="16"/>
              </w:rPr>
            </w:pPr>
            <w:r>
              <w:rPr>
                <w:rFonts w:ascii="Arial Narrow" w:hAnsi="Arial Narrow" w:cs="Myriad Pro"/>
                <w:color w:val="000000" w:themeColor="text1"/>
                <w:sz w:val="16"/>
                <w:szCs w:val="16"/>
              </w:rPr>
              <w:t>161</w:t>
            </w:r>
          </w:p>
        </w:tc>
        <w:tc>
          <w:tcPr>
            <w:tcW w:w="602" w:type="dxa"/>
            <w:vAlign w:val="center"/>
          </w:tcPr>
          <w:p w14:paraId="79DA073D" w14:textId="0F31CC57" w:rsidR="00CD682A" w:rsidRPr="00B93663" w:rsidRDefault="004865BC" w:rsidP="00495D16">
            <w:pPr>
              <w:autoSpaceDE w:val="0"/>
              <w:autoSpaceDN w:val="0"/>
              <w:adjustRightInd w:val="0"/>
              <w:contextualSpacing/>
              <w:jc w:val="center"/>
              <w:rPr>
                <w:rFonts w:ascii="Arial Narrow" w:hAnsi="Arial Narrow" w:cs="Myriad Pro"/>
                <w:color w:val="000000" w:themeColor="text1"/>
                <w:sz w:val="16"/>
                <w:szCs w:val="16"/>
              </w:rPr>
            </w:pPr>
            <w:r>
              <w:rPr>
                <w:rFonts w:ascii="Arial Narrow" w:hAnsi="Arial Narrow" w:cs="Myriad Pro"/>
                <w:color w:val="000000" w:themeColor="text1"/>
                <w:sz w:val="16"/>
                <w:szCs w:val="16"/>
              </w:rPr>
              <w:t>203</w:t>
            </w:r>
          </w:p>
        </w:tc>
        <w:tc>
          <w:tcPr>
            <w:tcW w:w="611" w:type="dxa"/>
            <w:vAlign w:val="center"/>
          </w:tcPr>
          <w:p w14:paraId="3C54BB0D" w14:textId="471561CD" w:rsidR="00CD682A" w:rsidRPr="00B93663" w:rsidRDefault="004865BC" w:rsidP="00495D16">
            <w:pPr>
              <w:autoSpaceDE w:val="0"/>
              <w:autoSpaceDN w:val="0"/>
              <w:adjustRightInd w:val="0"/>
              <w:contextualSpacing/>
              <w:jc w:val="center"/>
              <w:rPr>
                <w:rFonts w:ascii="Arial Narrow" w:hAnsi="Arial Narrow" w:cs="Myriad Pro"/>
                <w:color w:val="000000" w:themeColor="text1"/>
                <w:sz w:val="16"/>
                <w:szCs w:val="16"/>
              </w:rPr>
            </w:pPr>
            <w:r>
              <w:rPr>
                <w:rFonts w:ascii="Arial Narrow" w:hAnsi="Arial Narrow" w:cs="Myriad Pro"/>
                <w:color w:val="000000" w:themeColor="text1"/>
                <w:sz w:val="16"/>
                <w:szCs w:val="16"/>
              </w:rPr>
              <w:t>1165</w:t>
            </w:r>
          </w:p>
        </w:tc>
        <w:tc>
          <w:tcPr>
            <w:tcW w:w="596" w:type="dxa"/>
            <w:vAlign w:val="center"/>
          </w:tcPr>
          <w:p w14:paraId="1998C05C" w14:textId="6CBFCE0B" w:rsidR="00CD682A" w:rsidRPr="00B93663" w:rsidRDefault="004865BC" w:rsidP="00495D16">
            <w:pPr>
              <w:autoSpaceDE w:val="0"/>
              <w:autoSpaceDN w:val="0"/>
              <w:adjustRightInd w:val="0"/>
              <w:contextualSpacing/>
              <w:jc w:val="center"/>
              <w:rPr>
                <w:rFonts w:ascii="Arial Narrow" w:hAnsi="Arial Narrow" w:cs="Myriad Pro"/>
                <w:color w:val="000000" w:themeColor="text1"/>
                <w:sz w:val="16"/>
                <w:szCs w:val="16"/>
              </w:rPr>
            </w:pPr>
            <w:r>
              <w:rPr>
                <w:rFonts w:ascii="Arial Narrow" w:hAnsi="Arial Narrow" w:cs="Myriad Pro"/>
                <w:color w:val="000000" w:themeColor="text1"/>
                <w:sz w:val="16"/>
                <w:szCs w:val="16"/>
              </w:rPr>
              <w:t>64</w:t>
            </w:r>
          </w:p>
        </w:tc>
        <w:tc>
          <w:tcPr>
            <w:tcW w:w="858" w:type="dxa"/>
            <w:vAlign w:val="center"/>
          </w:tcPr>
          <w:p w14:paraId="14184CB6" w14:textId="198EF91C" w:rsidR="00CD682A" w:rsidRPr="00495D16" w:rsidRDefault="004865BC" w:rsidP="00495D16">
            <w:pPr>
              <w:autoSpaceDE w:val="0"/>
              <w:autoSpaceDN w:val="0"/>
              <w:adjustRightInd w:val="0"/>
              <w:contextualSpacing/>
              <w:jc w:val="center"/>
              <w:rPr>
                <w:rFonts w:ascii="Arial Narrow" w:hAnsi="Arial Narrow" w:cs="Myriad Pro"/>
                <w:b/>
                <w:bCs/>
                <w:color w:val="000000" w:themeColor="text1"/>
                <w:sz w:val="16"/>
                <w:szCs w:val="16"/>
              </w:rPr>
            </w:pPr>
            <w:r w:rsidRPr="00495D16">
              <w:rPr>
                <w:rFonts w:ascii="Arial Narrow" w:hAnsi="Arial Narrow" w:cs="Myriad Pro"/>
                <w:b/>
                <w:bCs/>
                <w:color w:val="000000" w:themeColor="text1"/>
                <w:sz w:val="16"/>
                <w:szCs w:val="16"/>
              </w:rPr>
              <w:t>9</w:t>
            </w:r>
            <w:r w:rsidR="00495D16">
              <w:rPr>
                <w:rFonts w:ascii="Arial Narrow" w:hAnsi="Arial Narrow" w:cs="Myriad Pro"/>
                <w:b/>
                <w:bCs/>
                <w:color w:val="000000" w:themeColor="text1"/>
                <w:sz w:val="16"/>
                <w:szCs w:val="16"/>
              </w:rPr>
              <w:t>,</w:t>
            </w:r>
            <w:r w:rsidRPr="00495D16">
              <w:rPr>
                <w:rFonts w:ascii="Arial Narrow" w:hAnsi="Arial Narrow" w:cs="Myriad Pro"/>
                <w:b/>
                <w:bCs/>
                <w:color w:val="000000" w:themeColor="text1"/>
                <w:sz w:val="16"/>
                <w:szCs w:val="16"/>
              </w:rPr>
              <w:t>477</w:t>
            </w:r>
          </w:p>
        </w:tc>
      </w:tr>
      <w:bookmarkEnd w:id="5"/>
      <w:tr w:rsidR="00495D16" w14:paraId="258C6965" w14:textId="77777777" w:rsidTr="00C44E08">
        <w:tc>
          <w:tcPr>
            <w:tcW w:w="845" w:type="dxa"/>
            <w:vMerge/>
            <w:shd w:val="clear" w:color="auto" w:fill="CCFFFF"/>
            <w:vAlign w:val="center"/>
          </w:tcPr>
          <w:p w14:paraId="53757264" w14:textId="77777777" w:rsidR="00495D16" w:rsidRPr="00CD682A" w:rsidRDefault="00495D16" w:rsidP="00495D16">
            <w:pPr>
              <w:autoSpaceDE w:val="0"/>
              <w:autoSpaceDN w:val="0"/>
              <w:adjustRightInd w:val="0"/>
              <w:contextualSpacing/>
              <w:jc w:val="center"/>
              <w:rPr>
                <w:rFonts w:ascii="Arial Narrow" w:hAnsi="Arial Narrow" w:cs="Myriad Pro"/>
                <w:b/>
                <w:bCs/>
                <w:color w:val="000000" w:themeColor="text1"/>
                <w:sz w:val="16"/>
                <w:szCs w:val="16"/>
              </w:rPr>
            </w:pPr>
          </w:p>
        </w:tc>
        <w:tc>
          <w:tcPr>
            <w:tcW w:w="2407" w:type="dxa"/>
          </w:tcPr>
          <w:p w14:paraId="5BB236E1" w14:textId="6B0DAD45" w:rsidR="00495D16" w:rsidRPr="00B93663" w:rsidRDefault="00495D16" w:rsidP="00495D16">
            <w:pPr>
              <w:autoSpaceDE w:val="0"/>
              <w:autoSpaceDN w:val="0"/>
              <w:adjustRightInd w:val="0"/>
              <w:contextualSpacing/>
              <w:jc w:val="both"/>
              <w:rPr>
                <w:rFonts w:ascii="Arial Narrow" w:hAnsi="Arial Narrow" w:cs="Myriad Pro"/>
                <w:color w:val="000000" w:themeColor="text1"/>
                <w:sz w:val="16"/>
                <w:szCs w:val="16"/>
              </w:rPr>
            </w:pPr>
            <w:r>
              <w:rPr>
                <w:rFonts w:ascii="Arial Narrow" w:hAnsi="Arial Narrow" w:cs="Myriad Pro"/>
                <w:color w:val="000000" w:themeColor="text1"/>
                <w:sz w:val="16"/>
                <w:szCs w:val="16"/>
              </w:rPr>
              <w:t>Con lentes y dos espejos laterales</w:t>
            </w:r>
          </w:p>
        </w:tc>
        <w:tc>
          <w:tcPr>
            <w:tcW w:w="618" w:type="dxa"/>
            <w:vAlign w:val="center"/>
          </w:tcPr>
          <w:p w14:paraId="5EF02A55" w14:textId="4F19C4E8" w:rsidR="00495D16" w:rsidRPr="00B93663" w:rsidRDefault="00495D16" w:rsidP="00495D16">
            <w:pPr>
              <w:autoSpaceDE w:val="0"/>
              <w:autoSpaceDN w:val="0"/>
              <w:adjustRightInd w:val="0"/>
              <w:contextualSpacing/>
              <w:jc w:val="center"/>
              <w:rPr>
                <w:rFonts w:ascii="Arial Narrow" w:hAnsi="Arial Narrow" w:cs="Myriad Pro"/>
                <w:color w:val="000000" w:themeColor="text1"/>
                <w:sz w:val="16"/>
                <w:szCs w:val="16"/>
              </w:rPr>
            </w:pPr>
            <w:r>
              <w:rPr>
                <w:rFonts w:ascii="Arial Narrow" w:hAnsi="Arial Narrow" w:cs="Myriad Pro"/>
                <w:color w:val="000000" w:themeColor="text1"/>
                <w:sz w:val="16"/>
                <w:szCs w:val="16"/>
              </w:rPr>
              <w:t>3</w:t>
            </w:r>
          </w:p>
        </w:tc>
        <w:tc>
          <w:tcPr>
            <w:tcW w:w="602" w:type="dxa"/>
            <w:vAlign w:val="center"/>
          </w:tcPr>
          <w:p w14:paraId="3E94DB7E" w14:textId="77777777" w:rsidR="00495D16" w:rsidRPr="00B93663" w:rsidRDefault="00495D16" w:rsidP="00495D16">
            <w:pPr>
              <w:autoSpaceDE w:val="0"/>
              <w:autoSpaceDN w:val="0"/>
              <w:adjustRightInd w:val="0"/>
              <w:contextualSpacing/>
              <w:jc w:val="center"/>
              <w:rPr>
                <w:rFonts w:ascii="Arial Narrow" w:hAnsi="Arial Narrow" w:cs="Myriad Pro"/>
                <w:color w:val="000000" w:themeColor="text1"/>
                <w:sz w:val="16"/>
                <w:szCs w:val="16"/>
              </w:rPr>
            </w:pPr>
          </w:p>
        </w:tc>
        <w:tc>
          <w:tcPr>
            <w:tcW w:w="611" w:type="dxa"/>
            <w:vAlign w:val="center"/>
          </w:tcPr>
          <w:p w14:paraId="6FB537BA" w14:textId="77777777" w:rsidR="00495D16" w:rsidRPr="00B93663" w:rsidRDefault="00495D16" w:rsidP="00495D16">
            <w:pPr>
              <w:autoSpaceDE w:val="0"/>
              <w:autoSpaceDN w:val="0"/>
              <w:adjustRightInd w:val="0"/>
              <w:contextualSpacing/>
              <w:jc w:val="center"/>
              <w:rPr>
                <w:rFonts w:ascii="Arial Narrow" w:hAnsi="Arial Narrow" w:cs="Myriad Pro"/>
                <w:color w:val="000000" w:themeColor="text1"/>
                <w:sz w:val="16"/>
                <w:szCs w:val="16"/>
              </w:rPr>
            </w:pPr>
          </w:p>
        </w:tc>
        <w:tc>
          <w:tcPr>
            <w:tcW w:w="602" w:type="dxa"/>
            <w:vAlign w:val="center"/>
          </w:tcPr>
          <w:p w14:paraId="1627DB4D" w14:textId="77777777" w:rsidR="00495D16" w:rsidRPr="00B93663" w:rsidRDefault="00495D16" w:rsidP="00495D16">
            <w:pPr>
              <w:autoSpaceDE w:val="0"/>
              <w:autoSpaceDN w:val="0"/>
              <w:adjustRightInd w:val="0"/>
              <w:contextualSpacing/>
              <w:jc w:val="center"/>
              <w:rPr>
                <w:rFonts w:ascii="Arial Narrow" w:hAnsi="Arial Narrow" w:cs="Myriad Pro"/>
                <w:color w:val="000000" w:themeColor="text1"/>
                <w:sz w:val="16"/>
                <w:szCs w:val="16"/>
              </w:rPr>
            </w:pPr>
          </w:p>
        </w:tc>
        <w:tc>
          <w:tcPr>
            <w:tcW w:w="602" w:type="dxa"/>
            <w:vAlign w:val="center"/>
          </w:tcPr>
          <w:p w14:paraId="1214CED9" w14:textId="77777777" w:rsidR="00495D16" w:rsidRPr="00B93663" w:rsidRDefault="00495D16" w:rsidP="00495D16">
            <w:pPr>
              <w:autoSpaceDE w:val="0"/>
              <w:autoSpaceDN w:val="0"/>
              <w:adjustRightInd w:val="0"/>
              <w:contextualSpacing/>
              <w:jc w:val="center"/>
              <w:rPr>
                <w:rFonts w:ascii="Arial Narrow" w:hAnsi="Arial Narrow" w:cs="Myriad Pro"/>
                <w:color w:val="000000" w:themeColor="text1"/>
                <w:sz w:val="16"/>
                <w:szCs w:val="16"/>
              </w:rPr>
            </w:pPr>
          </w:p>
        </w:tc>
        <w:tc>
          <w:tcPr>
            <w:tcW w:w="611" w:type="dxa"/>
            <w:vAlign w:val="center"/>
          </w:tcPr>
          <w:p w14:paraId="43502550" w14:textId="77777777" w:rsidR="00495D16" w:rsidRPr="00B93663" w:rsidRDefault="00495D16" w:rsidP="00495D16">
            <w:pPr>
              <w:autoSpaceDE w:val="0"/>
              <w:autoSpaceDN w:val="0"/>
              <w:adjustRightInd w:val="0"/>
              <w:contextualSpacing/>
              <w:jc w:val="center"/>
              <w:rPr>
                <w:rFonts w:ascii="Arial Narrow" w:hAnsi="Arial Narrow" w:cs="Myriad Pro"/>
                <w:color w:val="000000" w:themeColor="text1"/>
                <w:sz w:val="16"/>
                <w:szCs w:val="16"/>
              </w:rPr>
            </w:pPr>
          </w:p>
        </w:tc>
        <w:tc>
          <w:tcPr>
            <w:tcW w:w="596" w:type="dxa"/>
            <w:vAlign w:val="center"/>
          </w:tcPr>
          <w:p w14:paraId="74B436AA" w14:textId="77777777" w:rsidR="00495D16" w:rsidRPr="00B93663" w:rsidRDefault="00495D16" w:rsidP="00495D16">
            <w:pPr>
              <w:autoSpaceDE w:val="0"/>
              <w:autoSpaceDN w:val="0"/>
              <w:adjustRightInd w:val="0"/>
              <w:contextualSpacing/>
              <w:jc w:val="center"/>
              <w:rPr>
                <w:rFonts w:ascii="Arial Narrow" w:hAnsi="Arial Narrow" w:cs="Myriad Pro"/>
                <w:color w:val="000000" w:themeColor="text1"/>
                <w:sz w:val="16"/>
                <w:szCs w:val="16"/>
              </w:rPr>
            </w:pPr>
          </w:p>
        </w:tc>
        <w:tc>
          <w:tcPr>
            <w:tcW w:w="858" w:type="dxa"/>
            <w:vAlign w:val="center"/>
          </w:tcPr>
          <w:p w14:paraId="40A21856" w14:textId="52F118A4" w:rsidR="00495D16" w:rsidRPr="00495D16" w:rsidRDefault="00495D16" w:rsidP="00495D16">
            <w:pPr>
              <w:autoSpaceDE w:val="0"/>
              <w:autoSpaceDN w:val="0"/>
              <w:adjustRightInd w:val="0"/>
              <w:contextualSpacing/>
              <w:jc w:val="center"/>
              <w:rPr>
                <w:rFonts w:ascii="Arial Narrow" w:hAnsi="Arial Narrow" w:cs="Myriad Pro"/>
                <w:b/>
                <w:bCs/>
                <w:color w:val="000000" w:themeColor="text1"/>
                <w:sz w:val="16"/>
                <w:szCs w:val="16"/>
              </w:rPr>
            </w:pPr>
            <w:r w:rsidRPr="00495D16">
              <w:rPr>
                <w:rFonts w:ascii="Arial Narrow" w:hAnsi="Arial Narrow" w:cs="Myriad Pro"/>
                <w:b/>
                <w:bCs/>
                <w:color w:val="000000" w:themeColor="text1"/>
                <w:sz w:val="16"/>
                <w:szCs w:val="16"/>
              </w:rPr>
              <w:t>3</w:t>
            </w:r>
          </w:p>
        </w:tc>
      </w:tr>
      <w:tr w:rsidR="00495D16" w14:paraId="3005BAA8" w14:textId="77777777" w:rsidTr="00C44E08">
        <w:tc>
          <w:tcPr>
            <w:tcW w:w="845" w:type="dxa"/>
            <w:vMerge/>
            <w:shd w:val="clear" w:color="auto" w:fill="CCFFFF"/>
            <w:vAlign w:val="center"/>
          </w:tcPr>
          <w:p w14:paraId="16B40C7A" w14:textId="77777777" w:rsidR="00495D16" w:rsidRPr="00CD682A" w:rsidRDefault="00495D16" w:rsidP="00495D16">
            <w:pPr>
              <w:autoSpaceDE w:val="0"/>
              <w:autoSpaceDN w:val="0"/>
              <w:adjustRightInd w:val="0"/>
              <w:contextualSpacing/>
              <w:jc w:val="center"/>
              <w:rPr>
                <w:rFonts w:ascii="Arial Narrow" w:hAnsi="Arial Narrow" w:cs="Myriad Pro"/>
                <w:b/>
                <w:bCs/>
                <w:color w:val="000000" w:themeColor="text1"/>
                <w:sz w:val="16"/>
                <w:szCs w:val="16"/>
              </w:rPr>
            </w:pPr>
          </w:p>
        </w:tc>
        <w:tc>
          <w:tcPr>
            <w:tcW w:w="2407" w:type="dxa"/>
          </w:tcPr>
          <w:p w14:paraId="144F746C" w14:textId="364C61B9" w:rsidR="00495D16" w:rsidRPr="00B93663" w:rsidRDefault="00495D16" w:rsidP="00495D16">
            <w:pPr>
              <w:autoSpaceDE w:val="0"/>
              <w:autoSpaceDN w:val="0"/>
              <w:adjustRightInd w:val="0"/>
              <w:contextualSpacing/>
              <w:jc w:val="both"/>
              <w:rPr>
                <w:rFonts w:ascii="Arial Narrow" w:hAnsi="Arial Narrow" w:cs="Myriad Pro"/>
                <w:color w:val="000000" w:themeColor="text1"/>
                <w:sz w:val="16"/>
                <w:szCs w:val="16"/>
              </w:rPr>
            </w:pPr>
            <w:r>
              <w:rPr>
                <w:rFonts w:ascii="Arial Narrow" w:hAnsi="Arial Narrow" w:cs="Myriad Pro"/>
                <w:color w:val="000000" w:themeColor="text1"/>
                <w:sz w:val="16"/>
                <w:szCs w:val="16"/>
              </w:rPr>
              <w:t>Con lentes y dos espejos laterales y espejo de 180°</w:t>
            </w:r>
          </w:p>
        </w:tc>
        <w:tc>
          <w:tcPr>
            <w:tcW w:w="618" w:type="dxa"/>
            <w:vAlign w:val="center"/>
          </w:tcPr>
          <w:p w14:paraId="47320D61" w14:textId="6BBD8A0A" w:rsidR="00495D16" w:rsidRPr="00B93663" w:rsidRDefault="00495D16" w:rsidP="00495D16">
            <w:pPr>
              <w:autoSpaceDE w:val="0"/>
              <w:autoSpaceDN w:val="0"/>
              <w:adjustRightInd w:val="0"/>
              <w:contextualSpacing/>
              <w:jc w:val="center"/>
              <w:rPr>
                <w:rFonts w:ascii="Arial Narrow" w:hAnsi="Arial Narrow" w:cs="Myriad Pro"/>
                <w:color w:val="000000" w:themeColor="text1"/>
                <w:sz w:val="16"/>
                <w:szCs w:val="16"/>
              </w:rPr>
            </w:pPr>
            <w:r>
              <w:rPr>
                <w:rFonts w:ascii="Arial Narrow" w:hAnsi="Arial Narrow" w:cs="Myriad Pro"/>
                <w:color w:val="000000" w:themeColor="text1"/>
                <w:sz w:val="16"/>
                <w:szCs w:val="16"/>
              </w:rPr>
              <w:t>70</w:t>
            </w:r>
          </w:p>
        </w:tc>
        <w:tc>
          <w:tcPr>
            <w:tcW w:w="602" w:type="dxa"/>
            <w:vAlign w:val="center"/>
          </w:tcPr>
          <w:p w14:paraId="66381A47" w14:textId="77777777" w:rsidR="00495D16" w:rsidRPr="00B93663" w:rsidRDefault="00495D16" w:rsidP="00495D16">
            <w:pPr>
              <w:autoSpaceDE w:val="0"/>
              <w:autoSpaceDN w:val="0"/>
              <w:adjustRightInd w:val="0"/>
              <w:contextualSpacing/>
              <w:jc w:val="center"/>
              <w:rPr>
                <w:rFonts w:ascii="Arial Narrow" w:hAnsi="Arial Narrow" w:cs="Myriad Pro"/>
                <w:color w:val="000000" w:themeColor="text1"/>
                <w:sz w:val="16"/>
                <w:szCs w:val="16"/>
              </w:rPr>
            </w:pPr>
          </w:p>
        </w:tc>
        <w:tc>
          <w:tcPr>
            <w:tcW w:w="611" w:type="dxa"/>
            <w:vAlign w:val="center"/>
          </w:tcPr>
          <w:p w14:paraId="1155000B" w14:textId="77777777" w:rsidR="00495D16" w:rsidRPr="00B93663" w:rsidRDefault="00495D16" w:rsidP="00495D16">
            <w:pPr>
              <w:autoSpaceDE w:val="0"/>
              <w:autoSpaceDN w:val="0"/>
              <w:adjustRightInd w:val="0"/>
              <w:contextualSpacing/>
              <w:jc w:val="center"/>
              <w:rPr>
                <w:rFonts w:ascii="Arial Narrow" w:hAnsi="Arial Narrow" w:cs="Myriad Pro"/>
                <w:color w:val="000000" w:themeColor="text1"/>
                <w:sz w:val="16"/>
                <w:szCs w:val="16"/>
              </w:rPr>
            </w:pPr>
          </w:p>
        </w:tc>
        <w:tc>
          <w:tcPr>
            <w:tcW w:w="602" w:type="dxa"/>
            <w:vAlign w:val="center"/>
          </w:tcPr>
          <w:p w14:paraId="04EF6F34" w14:textId="77777777" w:rsidR="00495D16" w:rsidRPr="00B93663" w:rsidRDefault="00495D16" w:rsidP="00495D16">
            <w:pPr>
              <w:autoSpaceDE w:val="0"/>
              <w:autoSpaceDN w:val="0"/>
              <w:adjustRightInd w:val="0"/>
              <w:contextualSpacing/>
              <w:jc w:val="center"/>
              <w:rPr>
                <w:rFonts w:ascii="Arial Narrow" w:hAnsi="Arial Narrow" w:cs="Myriad Pro"/>
                <w:color w:val="000000" w:themeColor="text1"/>
                <w:sz w:val="16"/>
                <w:szCs w:val="16"/>
              </w:rPr>
            </w:pPr>
          </w:p>
        </w:tc>
        <w:tc>
          <w:tcPr>
            <w:tcW w:w="602" w:type="dxa"/>
            <w:vAlign w:val="center"/>
          </w:tcPr>
          <w:p w14:paraId="7089E31F" w14:textId="77777777" w:rsidR="00495D16" w:rsidRPr="00B93663" w:rsidRDefault="00495D16" w:rsidP="00495D16">
            <w:pPr>
              <w:autoSpaceDE w:val="0"/>
              <w:autoSpaceDN w:val="0"/>
              <w:adjustRightInd w:val="0"/>
              <w:contextualSpacing/>
              <w:jc w:val="center"/>
              <w:rPr>
                <w:rFonts w:ascii="Arial Narrow" w:hAnsi="Arial Narrow" w:cs="Myriad Pro"/>
                <w:color w:val="000000" w:themeColor="text1"/>
                <w:sz w:val="16"/>
                <w:szCs w:val="16"/>
              </w:rPr>
            </w:pPr>
          </w:p>
        </w:tc>
        <w:tc>
          <w:tcPr>
            <w:tcW w:w="611" w:type="dxa"/>
            <w:vAlign w:val="center"/>
          </w:tcPr>
          <w:p w14:paraId="74DB162B" w14:textId="77777777" w:rsidR="00495D16" w:rsidRPr="00B93663" w:rsidRDefault="00495D16" w:rsidP="00495D16">
            <w:pPr>
              <w:autoSpaceDE w:val="0"/>
              <w:autoSpaceDN w:val="0"/>
              <w:adjustRightInd w:val="0"/>
              <w:contextualSpacing/>
              <w:jc w:val="center"/>
              <w:rPr>
                <w:rFonts w:ascii="Arial Narrow" w:hAnsi="Arial Narrow" w:cs="Myriad Pro"/>
                <w:color w:val="000000" w:themeColor="text1"/>
                <w:sz w:val="16"/>
                <w:szCs w:val="16"/>
              </w:rPr>
            </w:pPr>
          </w:p>
        </w:tc>
        <w:tc>
          <w:tcPr>
            <w:tcW w:w="596" w:type="dxa"/>
            <w:vAlign w:val="center"/>
          </w:tcPr>
          <w:p w14:paraId="13EE5DD8" w14:textId="77777777" w:rsidR="00495D16" w:rsidRPr="00B93663" w:rsidRDefault="00495D16" w:rsidP="00495D16">
            <w:pPr>
              <w:autoSpaceDE w:val="0"/>
              <w:autoSpaceDN w:val="0"/>
              <w:adjustRightInd w:val="0"/>
              <w:contextualSpacing/>
              <w:jc w:val="center"/>
              <w:rPr>
                <w:rFonts w:ascii="Arial Narrow" w:hAnsi="Arial Narrow" w:cs="Myriad Pro"/>
                <w:color w:val="000000" w:themeColor="text1"/>
                <w:sz w:val="16"/>
                <w:szCs w:val="16"/>
              </w:rPr>
            </w:pPr>
          </w:p>
        </w:tc>
        <w:tc>
          <w:tcPr>
            <w:tcW w:w="858" w:type="dxa"/>
            <w:vAlign w:val="center"/>
          </w:tcPr>
          <w:p w14:paraId="3A92E270" w14:textId="064B312F" w:rsidR="00495D16" w:rsidRPr="00495D16" w:rsidRDefault="00495D16" w:rsidP="00495D16">
            <w:pPr>
              <w:autoSpaceDE w:val="0"/>
              <w:autoSpaceDN w:val="0"/>
              <w:adjustRightInd w:val="0"/>
              <w:contextualSpacing/>
              <w:jc w:val="center"/>
              <w:rPr>
                <w:rFonts w:ascii="Arial Narrow" w:hAnsi="Arial Narrow" w:cs="Myriad Pro"/>
                <w:b/>
                <w:bCs/>
                <w:color w:val="000000" w:themeColor="text1"/>
                <w:sz w:val="16"/>
                <w:szCs w:val="16"/>
              </w:rPr>
            </w:pPr>
            <w:r w:rsidRPr="00495D16">
              <w:rPr>
                <w:rFonts w:ascii="Arial Narrow" w:hAnsi="Arial Narrow" w:cs="Myriad Pro"/>
                <w:b/>
                <w:bCs/>
                <w:color w:val="000000" w:themeColor="text1"/>
                <w:sz w:val="16"/>
                <w:szCs w:val="16"/>
              </w:rPr>
              <w:t>70</w:t>
            </w:r>
          </w:p>
        </w:tc>
      </w:tr>
      <w:tr w:rsidR="00495D16" w14:paraId="1825B9D7" w14:textId="77777777" w:rsidTr="00C44E08">
        <w:tc>
          <w:tcPr>
            <w:tcW w:w="845" w:type="dxa"/>
            <w:vMerge/>
            <w:shd w:val="clear" w:color="auto" w:fill="CCFFFF"/>
            <w:vAlign w:val="center"/>
          </w:tcPr>
          <w:p w14:paraId="66D67BF2" w14:textId="77777777" w:rsidR="00495D16" w:rsidRPr="00CD682A" w:rsidRDefault="00495D16" w:rsidP="00495D16">
            <w:pPr>
              <w:autoSpaceDE w:val="0"/>
              <w:autoSpaceDN w:val="0"/>
              <w:adjustRightInd w:val="0"/>
              <w:contextualSpacing/>
              <w:jc w:val="center"/>
              <w:rPr>
                <w:rFonts w:ascii="Arial Narrow" w:hAnsi="Arial Narrow" w:cs="Myriad Pro"/>
                <w:b/>
                <w:bCs/>
                <w:color w:val="000000" w:themeColor="text1"/>
                <w:sz w:val="16"/>
                <w:szCs w:val="16"/>
              </w:rPr>
            </w:pPr>
          </w:p>
        </w:tc>
        <w:tc>
          <w:tcPr>
            <w:tcW w:w="2407" w:type="dxa"/>
          </w:tcPr>
          <w:p w14:paraId="4D5DE69A" w14:textId="47BF8433" w:rsidR="00495D16" w:rsidRPr="00B93663" w:rsidRDefault="00495D16" w:rsidP="00495D16">
            <w:pPr>
              <w:autoSpaceDE w:val="0"/>
              <w:autoSpaceDN w:val="0"/>
              <w:adjustRightInd w:val="0"/>
              <w:contextualSpacing/>
              <w:jc w:val="both"/>
              <w:rPr>
                <w:rFonts w:ascii="Arial Narrow" w:hAnsi="Arial Narrow" w:cs="Myriad Pro"/>
                <w:color w:val="000000" w:themeColor="text1"/>
                <w:sz w:val="16"/>
                <w:szCs w:val="16"/>
              </w:rPr>
            </w:pPr>
            <w:r>
              <w:rPr>
                <w:rFonts w:ascii="Arial Narrow" w:hAnsi="Arial Narrow" w:cs="Myriad Pro"/>
                <w:color w:val="000000" w:themeColor="text1"/>
                <w:sz w:val="16"/>
                <w:szCs w:val="16"/>
              </w:rPr>
              <w:t>Con lentes/con audífono</w:t>
            </w:r>
          </w:p>
        </w:tc>
        <w:tc>
          <w:tcPr>
            <w:tcW w:w="618" w:type="dxa"/>
            <w:vAlign w:val="center"/>
          </w:tcPr>
          <w:p w14:paraId="26648D2B" w14:textId="12D90240" w:rsidR="00495D16" w:rsidRPr="00B93663" w:rsidRDefault="00495D16" w:rsidP="00495D16">
            <w:pPr>
              <w:autoSpaceDE w:val="0"/>
              <w:autoSpaceDN w:val="0"/>
              <w:adjustRightInd w:val="0"/>
              <w:contextualSpacing/>
              <w:jc w:val="center"/>
              <w:rPr>
                <w:rFonts w:ascii="Arial Narrow" w:hAnsi="Arial Narrow" w:cs="Myriad Pro"/>
                <w:color w:val="000000" w:themeColor="text1"/>
                <w:sz w:val="16"/>
                <w:szCs w:val="16"/>
              </w:rPr>
            </w:pPr>
            <w:r>
              <w:rPr>
                <w:rFonts w:ascii="Arial Narrow" w:hAnsi="Arial Narrow" w:cs="Myriad Pro"/>
                <w:color w:val="000000" w:themeColor="text1"/>
                <w:sz w:val="16"/>
                <w:szCs w:val="16"/>
              </w:rPr>
              <w:t>32</w:t>
            </w:r>
          </w:p>
        </w:tc>
        <w:tc>
          <w:tcPr>
            <w:tcW w:w="602" w:type="dxa"/>
            <w:vAlign w:val="center"/>
          </w:tcPr>
          <w:p w14:paraId="7A8881AF" w14:textId="77777777" w:rsidR="00495D16" w:rsidRPr="00B93663" w:rsidRDefault="00495D16" w:rsidP="00495D16">
            <w:pPr>
              <w:autoSpaceDE w:val="0"/>
              <w:autoSpaceDN w:val="0"/>
              <w:adjustRightInd w:val="0"/>
              <w:contextualSpacing/>
              <w:jc w:val="center"/>
              <w:rPr>
                <w:rFonts w:ascii="Arial Narrow" w:hAnsi="Arial Narrow" w:cs="Myriad Pro"/>
                <w:color w:val="000000" w:themeColor="text1"/>
                <w:sz w:val="16"/>
                <w:szCs w:val="16"/>
              </w:rPr>
            </w:pPr>
          </w:p>
        </w:tc>
        <w:tc>
          <w:tcPr>
            <w:tcW w:w="611" w:type="dxa"/>
            <w:vAlign w:val="center"/>
          </w:tcPr>
          <w:p w14:paraId="61E41953" w14:textId="77777777" w:rsidR="00495D16" w:rsidRPr="00B93663" w:rsidRDefault="00495D16" w:rsidP="00495D16">
            <w:pPr>
              <w:autoSpaceDE w:val="0"/>
              <w:autoSpaceDN w:val="0"/>
              <w:adjustRightInd w:val="0"/>
              <w:contextualSpacing/>
              <w:jc w:val="center"/>
              <w:rPr>
                <w:rFonts w:ascii="Arial Narrow" w:hAnsi="Arial Narrow" w:cs="Myriad Pro"/>
                <w:color w:val="000000" w:themeColor="text1"/>
                <w:sz w:val="16"/>
                <w:szCs w:val="16"/>
              </w:rPr>
            </w:pPr>
          </w:p>
        </w:tc>
        <w:tc>
          <w:tcPr>
            <w:tcW w:w="602" w:type="dxa"/>
            <w:vAlign w:val="center"/>
          </w:tcPr>
          <w:p w14:paraId="06AC5DA5" w14:textId="77777777" w:rsidR="00495D16" w:rsidRPr="00B93663" w:rsidRDefault="00495D16" w:rsidP="00495D16">
            <w:pPr>
              <w:autoSpaceDE w:val="0"/>
              <w:autoSpaceDN w:val="0"/>
              <w:adjustRightInd w:val="0"/>
              <w:contextualSpacing/>
              <w:jc w:val="center"/>
              <w:rPr>
                <w:rFonts w:ascii="Arial Narrow" w:hAnsi="Arial Narrow" w:cs="Myriad Pro"/>
                <w:color w:val="000000" w:themeColor="text1"/>
                <w:sz w:val="16"/>
                <w:szCs w:val="16"/>
              </w:rPr>
            </w:pPr>
          </w:p>
        </w:tc>
        <w:tc>
          <w:tcPr>
            <w:tcW w:w="602" w:type="dxa"/>
            <w:vAlign w:val="center"/>
          </w:tcPr>
          <w:p w14:paraId="1D914A47" w14:textId="77777777" w:rsidR="00495D16" w:rsidRPr="00B93663" w:rsidRDefault="00495D16" w:rsidP="00495D16">
            <w:pPr>
              <w:autoSpaceDE w:val="0"/>
              <w:autoSpaceDN w:val="0"/>
              <w:adjustRightInd w:val="0"/>
              <w:contextualSpacing/>
              <w:jc w:val="center"/>
              <w:rPr>
                <w:rFonts w:ascii="Arial Narrow" w:hAnsi="Arial Narrow" w:cs="Myriad Pro"/>
                <w:color w:val="000000" w:themeColor="text1"/>
                <w:sz w:val="16"/>
                <w:szCs w:val="16"/>
              </w:rPr>
            </w:pPr>
          </w:p>
        </w:tc>
        <w:tc>
          <w:tcPr>
            <w:tcW w:w="611" w:type="dxa"/>
            <w:vAlign w:val="center"/>
          </w:tcPr>
          <w:p w14:paraId="69DB3645" w14:textId="77777777" w:rsidR="00495D16" w:rsidRPr="00B93663" w:rsidRDefault="00495D16" w:rsidP="00495D16">
            <w:pPr>
              <w:autoSpaceDE w:val="0"/>
              <w:autoSpaceDN w:val="0"/>
              <w:adjustRightInd w:val="0"/>
              <w:contextualSpacing/>
              <w:jc w:val="center"/>
              <w:rPr>
                <w:rFonts w:ascii="Arial Narrow" w:hAnsi="Arial Narrow" w:cs="Myriad Pro"/>
                <w:color w:val="000000" w:themeColor="text1"/>
                <w:sz w:val="16"/>
                <w:szCs w:val="16"/>
              </w:rPr>
            </w:pPr>
          </w:p>
        </w:tc>
        <w:tc>
          <w:tcPr>
            <w:tcW w:w="596" w:type="dxa"/>
            <w:vAlign w:val="center"/>
          </w:tcPr>
          <w:p w14:paraId="19BDE2EA" w14:textId="77777777" w:rsidR="00495D16" w:rsidRPr="00B93663" w:rsidRDefault="00495D16" w:rsidP="00495D16">
            <w:pPr>
              <w:autoSpaceDE w:val="0"/>
              <w:autoSpaceDN w:val="0"/>
              <w:adjustRightInd w:val="0"/>
              <w:contextualSpacing/>
              <w:jc w:val="center"/>
              <w:rPr>
                <w:rFonts w:ascii="Arial Narrow" w:hAnsi="Arial Narrow" w:cs="Myriad Pro"/>
                <w:color w:val="000000" w:themeColor="text1"/>
                <w:sz w:val="16"/>
                <w:szCs w:val="16"/>
              </w:rPr>
            </w:pPr>
          </w:p>
        </w:tc>
        <w:tc>
          <w:tcPr>
            <w:tcW w:w="858" w:type="dxa"/>
            <w:vAlign w:val="center"/>
          </w:tcPr>
          <w:p w14:paraId="24B6E96D" w14:textId="0DAA973E" w:rsidR="00495D16" w:rsidRPr="00495D16" w:rsidRDefault="00495D16" w:rsidP="00495D16">
            <w:pPr>
              <w:autoSpaceDE w:val="0"/>
              <w:autoSpaceDN w:val="0"/>
              <w:adjustRightInd w:val="0"/>
              <w:contextualSpacing/>
              <w:jc w:val="center"/>
              <w:rPr>
                <w:rFonts w:ascii="Arial Narrow" w:hAnsi="Arial Narrow" w:cs="Myriad Pro"/>
                <w:b/>
                <w:bCs/>
                <w:color w:val="000000" w:themeColor="text1"/>
                <w:sz w:val="16"/>
                <w:szCs w:val="16"/>
              </w:rPr>
            </w:pPr>
            <w:r w:rsidRPr="00495D16">
              <w:rPr>
                <w:rFonts w:ascii="Arial Narrow" w:hAnsi="Arial Narrow" w:cs="Myriad Pro"/>
                <w:b/>
                <w:bCs/>
                <w:color w:val="000000" w:themeColor="text1"/>
                <w:sz w:val="16"/>
                <w:szCs w:val="16"/>
              </w:rPr>
              <w:t>32</w:t>
            </w:r>
          </w:p>
        </w:tc>
      </w:tr>
      <w:tr w:rsidR="00495D16" w14:paraId="78D8CC6C" w14:textId="77777777" w:rsidTr="00C44E08">
        <w:tc>
          <w:tcPr>
            <w:tcW w:w="845" w:type="dxa"/>
            <w:vMerge/>
            <w:shd w:val="clear" w:color="auto" w:fill="CCFFFF"/>
            <w:vAlign w:val="center"/>
          </w:tcPr>
          <w:p w14:paraId="7A572C44" w14:textId="77777777" w:rsidR="00495D16" w:rsidRPr="00CD682A" w:rsidRDefault="00495D16" w:rsidP="00495D16">
            <w:pPr>
              <w:autoSpaceDE w:val="0"/>
              <w:autoSpaceDN w:val="0"/>
              <w:adjustRightInd w:val="0"/>
              <w:contextualSpacing/>
              <w:jc w:val="center"/>
              <w:rPr>
                <w:rFonts w:ascii="Arial Narrow" w:hAnsi="Arial Narrow" w:cs="Myriad Pro"/>
                <w:b/>
                <w:bCs/>
                <w:color w:val="000000" w:themeColor="text1"/>
                <w:sz w:val="16"/>
                <w:szCs w:val="16"/>
              </w:rPr>
            </w:pPr>
          </w:p>
        </w:tc>
        <w:tc>
          <w:tcPr>
            <w:tcW w:w="2407" w:type="dxa"/>
          </w:tcPr>
          <w:p w14:paraId="7D4A319F" w14:textId="44693B6A" w:rsidR="00495D16" w:rsidRPr="00B93663" w:rsidRDefault="00495D16" w:rsidP="00495D16">
            <w:pPr>
              <w:autoSpaceDE w:val="0"/>
              <w:autoSpaceDN w:val="0"/>
              <w:adjustRightInd w:val="0"/>
              <w:contextualSpacing/>
              <w:jc w:val="both"/>
              <w:rPr>
                <w:rFonts w:ascii="Arial Narrow" w:hAnsi="Arial Narrow" w:cs="Myriad Pro"/>
                <w:color w:val="000000" w:themeColor="text1"/>
                <w:sz w:val="16"/>
                <w:szCs w:val="16"/>
              </w:rPr>
            </w:pPr>
            <w:r>
              <w:rPr>
                <w:rFonts w:ascii="Arial Narrow" w:hAnsi="Arial Narrow" w:cs="Myriad Pro"/>
                <w:color w:val="000000" w:themeColor="text1"/>
                <w:sz w:val="16"/>
                <w:szCs w:val="16"/>
              </w:rPr>
              <w:t>Dos espejos laterales y espejo angular 180°</w:t>
            </w:r>
          </w:p>
        </w:tc>
        <w:tc>
          <w:tcPr>
            <w:tcW w:w="618" w:type="dxa"/>
            <w:vAlign w:val="center"/>
          </w:tcPr>
          <w:p w14:paraId="225EA9F5" w14:textId="40A755ED" w:rsidR="00495D16" w:rsidRPr="00B93663" w:rsidRDefault="00495D16" w:rsidP="00495D16">
            <w:pPr>
              <w:autoSpaceDE w:val="0"/>
              <w:autoSpaceDN w:val="0"/>
              <w:adjustRightInd w:val="0"/>
              <w:contextualSpacing/>
              <w:jc w:val="center"/>
              <w:rPr>
                <w:rFonts w:ascii="Arial Narrow" w:hAnsi="Arial Narrow" w:cs="Myriad Pro"/>
                <w:color w:val="000000" w:themeColor="text1"/>
                <w:sz w:val="16"/>
                <w:szCs w:val="16"/>
              </w:rPr>
            </w:pPr>
            <w:r>
              <w:rPr>
                <w:rFonts w:ascii="Arial Narrow" w:hAnsi="Arial Narrow" w:cs="Myriad Pro"/>
                <w:color w:val="000000" w:themeColor="text1"/>
                <w:sz w:val="16"/>
                <w:szCs w:val="16"/>
              </w:rPr>
              <w:t>18</w:t>
            </w:r>
          </w:p>
        </w:tc>
        <w:tc>
          <w:tcPr>
            <w:tcW w:w="602" w:type="dxa"/>
            <w:vAlign w:val="center"/>
          </w:tcPr>
          <w:p w14:paraId="24AAE5F6" w14:textId="77777777" w:rsidR="00495D16" w:rsidRPr="00B93663" w:rsidRDefault="00495D16" w:rsidP="00495D16">
            <w:pPr>
              <w:autoSpaceDE w:val="0"/>
              <w:autoSpaceDN w:val="0"/>
              <w:adjustRightInd w:val="0"/>
              <w:contextualSpacing/>
              <w:jc w:val="center"/>
              <w:rPr>
                <w:rFonts w:ascii="Arial Narrow" w:hAnsi="Arial Narrow" w:cs="Myriad Pro"/>
                <w:color w:val="000000" w:themeColor="text1"/>
                <w:sz w:val="16"/>
                <w:szCs w:val="16"/>
              </w:rPr>
            </w:pPr>
          </w:p>
        </w:tc>
        <w:tc>
          <w:tcPr>
            <w:tcW w:w="611" w:type="dxa"/>
            <w:vAlign w:val="center"/>
          </w:tcPr>
          <w:p w14:paraId="4B44CC8F" w14:textId="2F2A7A06" w:rsidR="00495D16" w:rsidRPr="00B93663" w:rsidRDefault="00495D16" w:rsidP="00495D16">
            <w:pPr>
              <w:autoSpaceDE w:val="0"/>
              <w:autoSpaceDN w:val="0"/>
              <w:adjustRightInd w:val="0"/>
              <w:contextualSpacing/>
              <w:jc w:val="center"/>
              <w:rPr>
                <w:rFonts w:ascii="Arial Narrow" w:hAnsi="Arial Narrow" w:cs="Myriad Pro"/>
                <w:color w:val="000000" w:themeColor="text1"/>
                <w:sz w:val="16"/>
                <w:szCs w:val="16"/>
              </w:rPr>
            </w:pPr>
            <w:r>
              <w:rPr>
                <w:rFonts w:ascii="Arial Narrow" w:hAnsi="Arial Narrow" w:cs="Myriad Pro"/>
                <w:color w:val="000000" w:themeColor="text1"/>
                <w:sz w:val="16"/>
                <w:szCs w:val="16"/>
              </w:rPr>
              <w:t>1</w:t>
            </w:r>
          </w:p>
        </w:tc>
        <w:tc>
          <w:tcPr>
            <w:tcW w:w="602" w:type="dxa"/>
            <w:vAlign w:val="center"/>
          </w:tcPr>
          <w:p w14:paraId="29685AA6" w14:textId="77777777" w:rsidR="00495D16" w:rsidRPr="00B93663" w:rsidRDefault="00495D16" w:rsidP="00495D16">
            <w:pPr>
              <w:autoSpaceDE w:val="0"/>
              <w:autoSpaceDN w:val="0"/>
              <w:adjustRightInd w:val="0"/>
              <w:contextualSpacing/>
              <w:jc w:val="center"/>
              <w:rPr>
                <w:rFonts w:ascii="Arial Narrow" w:hAnsi="Arial Narrow" w:cs="Myriad Pro"/>
                <w:color w:val="000000" w:themeColor="text1"/>
                <w:sz w:val="16"/>
                <w:szCs w:val="16"/>
              </w:rPr>
            </w:pPr>
          </w:p>
        </w:tc>
        <w:tc>
          <w:tcPr>
            <w:tcW w:w="602" w:type="dxa"/>
            <w:vAlign w:val="center"/>
          </w:tcPr>
          <w:p w14:paraId="236A5DD6" w14:textId="77777777" w:rsidR="00495D16" w:rsidRPr="00B93663" w:rsidRDefault="00495D16" w:rsidP="00495D16">
            <w:pPr>
              <w:autoSpaceDE w:val="0"/>
              <w:autoSpaceDN w:val="0"/>
              <w:adjustRightInd w:val="0"/>
              <w:contextualSpacing/>
              <w:jc w:val="center"/>
              <w:rPr>
                <w:rFonts w:ascii="Arial Narrow" w:hAnsi="Arial Narrow" w:cs="Myriad Pro"/>
                <w:color w:val="000000" w:themeColor="text1"/>
                <w:sz w:val="16"/>
                <w:szCs w:val="16"/>
              </w:rPr>
            </w:pPr>
          </w:p>
        </w:tc>
        <w:tc>
          <w:tcPr>
            <w:tcW w:w="611" w:type="dxa"/>
            <w:vAlign w:val="center"/>
          </w:tcPr>
          <w:p w14:paraId="429E91D1" w14:textId="77777777" w:rsidR="00495D16" w:rsidRPr="00B93663" w:rsidRDefault="00495D16" w:rsidP="00495D16">
            <w:pPr>
              <w:autoSpaceDE w:val="0"/>
              <w:autoSpaceDN w:val="0"/>
              <w:adjustRightInd w:val="0"/>
              <w:contextualSpacing/>
              <w:jc w:val="center"/>
              <w:rPr>
                <w:rFonts w:ascii="Arial Narrow" w:hAnsi="Arial Narrow" w:cs="Myriad Pro"/>
                <w:color w:val="000000" w:themeColor="text1"/>
                <w:sz w:val="16"/>
                <w:szCs w:val="16"/>
              </w:rPr>
            </w:pPr>
          </w:p>
        </w:tc>
        <w:tc>
          <w:tcPr>
            <w:tcW w:w="596" w:type="dxa"/>
            <w:vAlign w:val="center"/>
          </w:tcPr>
          <w:p w14:paraId="584CC5CF" w14:textId="77777777" w:rsidR="00495D16" w:rsidRPr="00B93663" w:rsidRDefault="00495D16" w:rsidP="00495D16">
            <w:pPr>
              <w:autoSpaceDE w:val="0"/>
              <w:autoSpaceDN w:val="0"/>
              <w:adjustRightInd w:val="0"/>
              <w:contextualSpacing/>
              <w:jc w:val="center"/>
              <w:rPr>
                <w:rFonts w:ascii="Arial Narrow" w:hAnsi="Arial Narrow" w:cs="Myriad Pro"/>
                <w:color w:val="000000" w:themeColor="text1"/>
                <w:sz w:val="16"/>
                <w:szCs w:val="16"/>
              </w:rPr>
            </w:pPr>
          </w:p>
        </w:tc>
        <w:tc>
          <w:tcPr>
            <w:tcW w:w="858" w:type="dxa"/>
            <w:vAlign w:val="center"/>
          </w:tcPr>
          <w:p w14:paraId="144D6999" w14:textId="2151ECDF" w:rsidR="00495D16" w:rsidRPr="00495D16" w:rsidRDefault="00495D16" w:rsidP="00495D16">
            <w:pPr>
              <w:autoSpaceDE w:val="0"/>
              <w:autoSpaceDN w:val="0"/>
              <w:adjustRightInd w:val="0"/>
              <w:contextualSpacing/>
              <w:jc w:val="center"/>
              <w:rPr>
                <w:rFonts w:ascii="Arial Narrow" w:hAnsi="Arial Narrow" w:cs="Myriad Pro"/>
                <w:b/>
                <w:bCs/>
                <w:color w:val="000000" w:themeColor="text1"/>
                <w:sz w:val="16"/>
                <w:szCs w:val="16"/>
              </w:rPr>
            </w:pPr>
            <w:r w:rsidRPr="00495D16">
              <w:rPr>
                <w:rFonts w:ascii="Arial Narrow" w:hAnsi="Arial Narrow" w:cs="Myriad Pro"/>
                <w:b/>
                <w:bCs/>
                <w:color w:val="000000" w:themeColor="text1"/>
                <w:sz w:val="16"/>
                <w:szCs w:val="16"/>
              </w:rPr>
              <w:t>19</w:t>
            </w:r>
          </w:p>
        </w:tc>
      </w:tr>
      <w:tr w:rsidR="00495D16" w14:paraId="411C06CF" w14:textId="77777777" w:rsidTr="00C44E08">
        <w:tc>
          <w:tcPr>
            <w:tcW w:w="845" w:type="dxa"/>
            <w:vMerge w:val="restart"/>
            <w:shd w:val="clear" w:color="auto" w:fill="CCFFFF"/>
            <w:vAlign w:val="center"/>
          </w:tcPr>
          <w:p w14:paraId="30275421" w14:textId="7215C995" w:rsidR="00495D16" w:rsidRPr="00CD682A" w:rsidRDefault="00495D16" w:rsidP="00495D16">
            <w:pPr>
              <w:autoSpaceDE w:val="0"/>
              <w:autoSpaceDN w:val="0"/>
              <w:adjustRightInd w:val="0"/>
              <w:contextualSpacing/>
              <w:jc w:val="center"/>
              <w:rPr>
                <w:rFonts w:ascii="Arial Narrow" w:hAnsi="Arial Narrow" w:cs="Myriad Pro"/>
                <w:b/>
                <w:bCs/>
                <w:color w:val="000000" w:themeColor="text1"/>
                <w:sz w:val="16"/>
                <w:szCs w:val="16"/>
              </w:rPr>
            </w:pPr>
            <w:r w:rsidRPr="00CD682A">
              <w:rPr>
                <w:rFonts w:ascii="Arial Narrow" w:hAnsi="Arial Narrow" w:cs="Myriad Pro"/>
                <w:b/>
                <w:bCs/>
                <w:color w:val="000000" w:themeColor="text1"/>
                <w:sz w:val="16"/>
                <w:szCs w:val="16"/>
              </w:rPr>
              <w:t>FÍSICA</w:t>
            </w:r>
          </w:p>
        </w:tc>
        <w:tc>
          <w:tcPr>
            <w:tcW w:w="2407" w:type="dxa"/>
          </w:tcPr>
          <w:p w14:paraId="6FD34A6E" w14:textId="22A6FCC6" w:rsidR="00495D16" w:rsidRPr="00B93663" w:rsidRDefault="00495D16" w:rsidP="00495D16">
            <w:pPr>
              <w:autoSpaceDE w:val="0"/>
              <w:autoSpaceDN w:val="0"/>
              <w:adjustRightInd w:val="0"/>
              <w:contextualSpacing/>
              <w:jc w:val="both"/>
              <w:rPr>
                <w:rFonts w:ascii="Arial Narrow" w:hAnsi="Arial Narrow" w:cs="Myriad Pro"/>
                <w:color w:val="000000" w:themeColor="text1"/>
                <w:sz w:val="16"/>
                <w:szCs w:val="16"/>
              </w:rPr>
            </w:pPr>
            <w:r>
              <w:rPr>
                <w:rFonts w:ascii="Arial Narrow" w:hAnsi="Arial Narrow" w:cs="Myriad Pro"/>
                <w:color w:val="000000" w:themeColor="text1"/>
                <w:sz w:val="16"/>
                <w:szCs w:val="16"/>
              </w:rPr>
              <w:t>Vehículo con transmisión automática</w:t>
            </w:r>
          </w:p>
        </w:tc>
        <w:tc>
          <w:tcPr>
            <w:tcW w:w="618" w:type="dxa"/>
            <w:vAlign w:val="center"/>
          </w:tcPr>
          <w:p w14:paraId="17DB5300" w14:textId="6E983904" w:rsidR="00495D16" w:rsidRPr="00B93663" w:rsidRDefault="00495D16" w:rsidP="00495D16">
            <w:pPr>
              <w:autoSpaceDE w:val="0"/>
              <w:autoSpaceDN w:val="0"/>
              <w:adjustRightInd w:val="0"/>
              <w:contextualSpacing/>
              <w:jc w:val="center"/>
              <w:rPr>
                <w:rFonts w:ascii="Arial Narrow" w:hAnsi="Arial Narrow" w:cs="Myriad Pro"/>
                <w:color w:val="000000" w:themeColor="text1"/>
                <w:sz w:val="16"/>
                <w:szCs w:val="16"/>
              </w:rPr>
            </w:pPr>
            <w:r>
              <w:rPr>
                <w:rFonts w:ascii="Arial Narrow" w:hAnsi="Arial Narrow" w:cs="Myriad Pro"/>
                <w:color w:val="000000" w:themeColor="text1"/>
                <w:sz w:val="16"/>
                <w:szCs w:val="16"/>
              </w:rPr>
              <w:t>8</w:t>
            </w:r>
          </w:p>
        </w:tc>
        <w:tc>
          <w:tcPr>
            <w:tcW w:w="602" w:type="dxa"/>
            <w:vAlign w:val="center"/>
          </w:tcPr>
          <w:p w14:paraId="540BF659" w14:textId="77777777" w:rsidR="00495D16" w:rsidRPr="00B93663" w:rsidRDefault="00495D16" w:rsidP="00495D16">
            <w:pPr>
              <w:autoSpaceDE w:val="0"/>
              <w:autoSpaceDN w:val="0"/>
              <w:adjustRightInd w:val="0"/>
              <w:contextualSpacing/>
              <w:jc w:val="center"/>
              <w:rPr>
                <w:rFonts w:ascii="Arial Narrow" w:hAnsi="Arial Narrow" w:cs="Myriad Pro"/>
                <w:color w:val="000000" w:themeColor="text1"/>
                <w:sz w:val="16"/>
                <w:szCs w:val="16"/>
              </w:rPr>
            </w:pPr>
          </w:p>
        </w:tc>
        <w:tc>
          <w:tcPr>
            <w:tcW w:w="611" w:type="dxa"/>
            <w:vAlign w:val="center"/>
          </w:tcPr>
          <w:p w14:paraId="69F69BE1" w14:textId="77777777" w:rsidR="00495D16" w:rsidRPr="00B93663" w:rsidRDefault="00495D16" w:rsidP="00495D16">
            <w:pPr>
              <w:autoSpaceDE w:val="0"/>
              <w:autoSpaceDN w:val="0"/>
              <w:adjustRightInd w:val="0"/>
              <w:contextualSpacing/>
              <w:jc w:val="center"/>
              <w:rPr>
                <w:rFonts w:ascii="Arial Narrow" w:hAnsi="Arial Narrow" w:cs="Myriad Pro"/>
                <w:color w:val="000000" w:themeColor="text1"/>
                <w:sz w:val="16"/>
                <w:szCs w:val="16"/>
              </w:rPr>
            </w:pPr>
          </w:p>
        </w:tc>
        <w:tc>
          <w:tcPr>
            <w:tcW w:w="602" w:type="dxa"/>
            <w:vAlign w:val="center"/>
          </w:tcPr>
          <w:p w14:paraId="34C707FE" w14:textId="77777777" w:rsidR="00495D16" w:rsidRPr="00B93663" w:rsidRDefault="00495D16" w:rsidP="00495D16">
            <w:pPr>
              <w:autoSpaceDE w:val="0"/>
              <w:autoSpaceDN w:val="0"/>
              <w:adjustRightInd w:val="0"/>
              <w:contextualSpacing/>
              <w:jc w:val="center"/>
              <w:rPr>
                <w:rFonts w:ascii="Arial Narrow" w:hAnsi="Arial Narrow" w:cs="Myriad Pro"/>
                <w:color w:val="000000" w:themeColor="text1"/>
                <w:sz w:val="16"/>
                <w:szCs w:val="16"/>
              </w:rPr>
            </w:pPr>
          </w:p>
        </w:tc>
        <w:tc>
          <w:tcPr>
            <w:tcW w:w="602" w:type="dxa"/>
            <w:vAlign w:val="center"/>
          </w:tcPr>
          <w:p w14:paraId="528A5B69" w14:textId="77777777" w:rsidR="00495D16" w:rsidRPr="00B93663" w:rsidRDefault="00495D16" w:rsidP="00495D16">
            <w:pPr>
              <w:autoSpaceDE w:val="0"/>
              <w:autoSpaceDN w:val="0"/>
              <w:adjustRightInd w:val="0"/>
              <w:contextualSpacing/>
              <w:jc w:val="center"/>
              <w:rPr>
                <w:rFonts w:ascii="Arial Narrow" w:hAnsi="Arial Narrow" w:cs="Myriad Pro"/>
                <w:color w:val="000000" w:themeColor="text1"/>
                <w:sz w:val="16"/>
                <w:szCs w:val="16"/>
              </w:rPr>
            </w:pPr>
          </w:p>
        </w:tc>
        <w:tc>
          <w:tcPr>
            <w:tcW w:w="611" w:type="dxa"/>
            <w:vAlign w:val="center"/>
          </w:tcPr>
          <w:p w14:paraId="20E1B791" w14:textId="77777777" w:rsidR="00495D16" w:rsidRPr="00B93663" w:rsidRDefault="00495D16" w:rsidP="00495D16">
            <w:pPr>
              <w:autoSpaceDE w:val="0"/>
              <w:autoSpaceDN w:val="0"/>
              <w:adjustRightInd w:val="0"/>
              <w:contextualSpacing/>
              <w:jc w:val="center"/>
              <w:rPr>
                <w:rFonts w:ascii="Arial Narrow" w:hAnsi="Arial Narrow" w:cs="Myriad Pro"/>
                <w:color w:val="000000" w:themeColor="text1"/>
                <w:sz w:val="16"/>
                <w:szCs w:val="16"/>
              </w:rPr>
            </w:pPr>
          </w:p>
        </w:tc>
        <w:tc>
          <w:tcPr>
            <w:tcW w:w="596" w:type="dxa"/>
            <w:vAlign w:val="center"/>
          </w:tcPr>
          <w:p w14:paraId="0E4C0926" w14:textId="77777777" w:rsidR="00495D16" w:rsidRPr="00B93663" w:rsidRDefault="00495D16" w:rsidP="00495D16">
            <w:pPr>
              <w:autoSpaceDE w:val="0"/>
              <w:autoSpaceDN w:val="0"/>
              <w:adjustRightInd w:val="0"/>
              <w:contextualSpacing/>
              <w:jc w:val="center"/>
              <w:rPr>
                <w:rFonts w:ascii="Arial Narrow" w:hAnsi="Arial Narrow" w:cs="Myriad Pro"/>
                <w:color w:val="000000" w:themeColor="text1"/>
                <w:sz w:val="16"/>
                <w:szCs w:val="16"/>
              </w:rPr>
            </w:pPr>
          </w:p>
        </w:tc>
        <w:tc>
          <w:tcPr>
            <w:tcW w:w="858" w:type="dxa"/>
            <w:vAlign w:val="center"/>
          </w:tcPr>
          <w:p w14:paraId="1607B79F" w14:textId="0BDEBE87" w:rsidR="00495D16" w:rsidRPr="00495D16" w:rsidRDefault="00495D16" w:rsidP="00495D16">
            <w:pPr>
              <w:autoSpaceDE w:val="0"/>
              <w:autoSpaceDN w:val="0"/>
              <w:adjustRightInd w:val="0"/>
              <w:contextualSpacing/>
              <w:jc w:val="center"/>
              <w:rPr>
                <w:rFonts w:ascii="Arial Narrow" w:hAnsi="Arial Narrow" w:cs="Myriad Pro"/>
                <w:b/>
                <w:bCs/>
                <w:color w:val="000000" w:themeColor="text1"/>
                <w:sz w:val="16"/>
                <w:szCs w:val="16"/>
              </w:rPr>
            </w:pPr>
            <w:r w:rsidRPr="00495D16">
              <w:rPr>
                <w:rFonts w:ascii="Arial Narrow" w:hAnsi="Arial Narrow" w:cs="Myriad Pro"/>
                <w:b/>
                <w:bCs/>
                <w:color w:val="000000" w:themeColor="text1"/>
                <w:sz w:val="16"/>
                <w:szCs w:val="16"/>
              </w:rPr>
              <w:t>8</w:t>
            </w:r>
          </w:p>
        </w:tc>
      </w:tr>
      <w:tr w:rsidR="00495D16" w14:paraId="60A6C96C" w14:textId="77777777" w:rsidTr="00C44E08">
        <w:tc>
          <w:tcPr>
            <w:tcW w:w="845" w:type="dxa"/>
            <w:vMerge/>
            <w:shd w:val="clear" w:color="auto" w:fill="CCFFFF"/>
          </w:tcPr>
          <w:p w14:paraId="6B3E07F1" w14:textId="77777777" w:rsidR="00495D16" w:rsidRPr="00CD682A" w:rsidRDefault="00495D16" w:rsidP="00495D16">
            <w:pPr>
              <w:autoSpaceDE w:val="0"/>
              <w:autoSpaceDN w:val="0"/>
              <w:adjustRightInd w:val="0"/>
              <w:contextualSpacing/>
              <w:jc w:val="both"/>
              <w:rPr>
                <w:rFonts w:ascii="Arial Narrow" w:hAnsi="Arial Narrow" w:cs="Myriad Pro"/>
                <w:b/>
                <w:bCs/>
                <w:color w:val="000000" w:themeColor="text1"/>
                <w:sz w:val="16"/>
                <w:szCs w:val="16"/>
              </w:rPr>
            </w:pPr>
          </w:p>
        </w:tc>
        <w:tc>
          <w:tcPr>
            <w:tcW w:w="2407" w:type="dxa"/>
          </w:tcPr>
          <w:p w14:paraId="45C39319" w14:textId="299C48F5" w:rsidR="00495D16" w:rsidRPr="00B93663" w:rsidRDefault="00495D16" w:rsidP="00495D16">
            <w:pPr>
              <w:autoSpaceDE w:val="0"/>
              <w:autoSpaceDN w:val="0"/>
              <w:adjustRightInd w:val="0"/>
              <w:contextualSpacing/>
              <w:jc w:val="both"/>
              <w:rPr>
                <w:rFonts w:ascii="Arial Narrow" w:hAnsi="Arial Narrow" w:cs="Myriad Pro"/>
                <w:color w:val="000000" w:themeColor="text1"/>
                <w:sz w:val="16"/>
                <w:szCs w:val="16"/>
              </w:rPr>
            </w:pPr>
            <w:r w:rsidRPr="004865BC">
              <w:rPr>
                <w:rFonts w:ascii="Arial Narrow" w:hAnsi="Arial Narrow" w:cs="Myriad Pro"/>
                <w:color w:val="000000" w:themeColor="text1"/>
                <w:sz w:val="16"/>
                <w:szCs w:val="16"/>
              </w:rPr>
              <w:t>Vehículo con transmisión automática</w:t>
            </w:r>
            <w:r>
              <w:rPr>
                <w:rFonts w:ascii="Arial Narrow" w:hAnsi="Arial Narrow" w:cs="Myriad Pro"/>
                <w:color w:val="000000" w:themeColor="text1"/>
                <w:sz w:val="16"/>
                <w:szCs w:val="16"/>
              </w:rPr>
              <w:t xml:space="preserve"> con lentes</w:t>
            </w:r>
          </w:p>
        </w:tc>
        <w:tc>
          <w:tcPr>
            <w:tcW w:w="618" w:type="dxa"/>
            <w:vAlign w:val="center"/>
          </w:tcPr>
          <w:p w14:paraId="7AEF0B4F" w14:textId="60D03913" w:rsidR="00495D16" w:rsidRPr="00B93663" w:rsidRDefault="00495D16" w:rsidP="00495D16">
            <w:pPr>
              <w:autoSpaceDE w:val="0"/>
              <w:autoSpaceDN w:val="0"/>
              <w:adjustRightInd w:val="0"/>
              <w:contextualSpacing/>
              <w:jc w:val="center"/>
              <w:rPr>
                <w:rFonts w:ascii="Arial Narrow" w:hAnsi="Arial Narrow" w:cs="Myriad Pro"/>
                <w:color w:val="000000" w:themeColor="text1"/>
                <w:sz w:val="16"/>
                <w:szCs w:val="16"/>
              </w:rPr>
            </w:pPr>
            <w:r>
              <w:rPr>
                <w:rFonts w:ascii="Arial Narrow" w:hAnsi="Arial Narrow" w:cs="Myriad Pro"/>
                <w:color w:val="000000" w:themeColor="text1"/>
                <w:sz w:val="16"/>
                <w:szCs w:val="16"/>
              </w:rPr>
              <w:t>6</w:t>
            </w:r>
          </w:p>
        </w:tc>
        <w:tc>
          <w:tcPr>
            <w:tcW w:w="602" w:type="dxa"/>
            <w:vAlign w:val="center"/>
          </w:tcPr>
          <w:p w14:paraId="3F91BEC0" w14:textId="77777777" w:rsidR="00495D16" w:rsidRPr="00B93663" w:rsidRDefault="00495D16" w:rsidP="00495D16">
            <w:pPr>
              <w:autoSpaceDE w:val="0"/>
              <w:autoSpaceDN w:val="0"/>
              <w:adjustRightInd w:val="0"/>
              <w:contextualSpacing/>
              <w:jc w:val="center"/>
              <w:rPr>
                <w:rFonts w:ascii="Arial Narrow" w:hAnsi="Arial Narrow" w:cs="Myriad Pro"/>
                <w:color w:val="000000" w:themeColor="text1"/>
                <w:sz w:val="16"/>
                <w:szCs w:val="16"/>
              </w:rPr>
            </w:pPr>
          </w:p>
        </w:tc>
        <w:tc>
          <w:tcPr>
            <w:tcW w:w="611" w:type="dxa"/>
            <w:vAlign w:val="center"/>
          </w:tcPr>
          <w:p w14:paraId="554F98B3" w14:textId="77777777" w:rsidR="00495D16" w:rsidRPr="00B93663" w:rsidRDefault="00495D16" w:rsidP="00495D16">
            <w:pPr>
              <w:autoSpaceDE w:val="0"/>
              <w:autoSpaceDN w:val="0"/>
              <w:adjustRightInd w:val="0"/>
              <w:contextualSpacing/>
              <w:jc w:val="center"/>
              <w:rPr>
                <w:rFonts w:ascii="Arial Narrow" w:hAnsi="Arial Narrow" w:cs="Myriad Pro"/>
                <w:color w:val="000000" w:themeColor="text1"/>
                <w:sz w:val="16"/>
                <w:szCs w:val="16"/>
              </w:rPr>
            </w:pPr>
          </w:p>
        </w:tc>
        <w:tc>
          <w:tcPr>
            <w:tcW w:w="602" w:type="dxa"/>
            <w:vAlign w:val="center"/>
          </w:tcPr>
          <w:p w14:paraId="69A1F9C5" w14:textId="77777777" w:rsidR="00495D16" w:rsidRPr="00B93663" w:rsidRDefault="00495D16" w:rsidP="00495D16">
            <w:pPr>
              <w:autoSpaceDE w:val="0"/>
              <w:autoSpaceDN w:val="0"/>
              <w:adjustRightInd w:val="0"/>
              <w:contextualSpacing/>
              <w:jc w:val="center"/>
              <w:rPr>
                <w:rFonts w:ascii="Arial Narrow" w:hAnsi="Arial Narrow" w:cs="Myriad Pro"/>
                <w:color w:val="000000" w:themeColor="text1"/>
                <w:sz w:val="16"/>
                <w:szCs w:val="16"/>
              </w:rPr>
            </w:pPr>
          </w:p>
        </w:tc>
        <w:tc>
          <w:tcPr>
            <w:tcW w:w="602" w:type="dxa"/>
            <w:vAlign w:val="center"/>
          </w:tcPr>
          <w:p w14:paraId="05F7E63E" w14:textId="77777777" w:rsidR="00495D16" w:rsidRPr="00B93663" w:rsidRDefault="00495D16" w:rsidP="00495D16">
            <w:pPr>
              <w:autoSpaceDE w:val="0"/>
              <w:autoSpaceDN w:val="0"/>
              <w:adjustRightInd w:val="0"/>
              <w:contextualSpacing/>
              <w:jc w:val="center"/>
              <w:rPr>
                <w:rFonts w:ascii="Arial Narrow" w:hAnsi="Arial Narrow" w:cs="Myriad Pro"/>
                <w:color w:val="000000" w:themeColor="text1"/>
                <w:sz w:val="16"/>
                <w:szCs w:val="16"/>
              </w:rPr>
            </w:pPr>
          </w:p>
        </w:tc>
        <w:tc>
          <w:tcPr>
            <w:tcW w:w="611" w:type="dxa"/>
            <w:vAlign w:val="center"/>
          </w:tcPr>
          <w:p w14:paraId="12488CAD" w14:textId="77777777" w:rsidR="00495D16" w:rsidRPr="00B93663" w:rsidRDefault="00495D16" w:rsidP="00495D16">
            <w:pPr>
              <w:autoSpaceDE w:val="0"/>
              <w:autoSpaceDN w:val="0"/>
              <w:adjustRightInd w:val="0"/>
              <w:contextualSpacing/>
              <w:jc w:val="center"/>
              <w:rPr>
                <w:rFonts w:ascii="Arial Narrow" w:hAnsi="Arial Narrow" w:cs="Myriad Pro"/>
                <w:color w:val="000000" w:themeColor="text1"/>
                <w:sz w:val="16"/>
                <w:szCs w:val="16"/>
              </w:rPr>
            </w:pPr>
          </w:p>
        </w:tc>
        <w:tc>
          <w:tcPr>
            <w:tcW w:w="596" w:type="dxa"/>
            <w:vAlign w:val="center"/>
          </w:tcPr>
          <w:p w14:paraId="04498C83" w14:textId="77777777" w:rsidR="00495D16" w:rsidRPr="00B93663" w:rsidRDefault="00495D16" w:rsidP="00495D16">
            <w:pPr>
              <w:autoSpaceDE w:val="0"/>
              <w:autoSpaceDN w:val="0"/>
              <w:adjustRightInd w:val="0"/>
              <w:contextualSpacing/>
              <w:jc w:val="center"/>
              <w:rPr>
                <w:rFonts w:ascii="Arial Narrow" w:hAnsi="Arial Narrow" w:cs="Myriad Pro"/>
                <w:color w:val="000000" w:themeColor="text1"/>
                <w:sz w:val="16"/>
                <w:szCs w:val="16"/>
              </w:rPr>
            </w:pPr>
          </w:p>
        </w:tc>
        <w:tc>
          <w:tcPr>
            <w:tcW w:w="858" w:type="dxa"/>
            <w:vAlign w:val="center"/>
          </w:tcPr>
          <w:p w14:paraId="14A031E5" w14:textId="7B3FFCFB" w:rsidR="00495D16" w:rsidRPr="00495D16" w:rsidRDefault="00495D16" w:rsidP="00495D16">
            <w:pPr>
              <w:autoSpaceDE w:val="0"/>
              <w:autoSpaceDN w:val="0"/>
              <w:adjustRightInd w:val="0"/>
              <w:contextualSpacing/>
              <w:jc w:val="center"/>
              <w:rPr>
                <w:rFonts w:ascii="Arial Narrow" w:hAnsi="Arial Narrow" w:cs="Myriad Pro"/>
                <w:b/>
                <w:bCs/>
                <w:color w:val="000000" w:themeColor="text1"/>
                <w:sz w:val="16"/>
                <w:szCs w:val="16"/>
              </w:rPr>
            </w:pPr>
            <w:r w:rsidRPr="00495D16">
              <w:rPr>
                <w:rFonts w:ascii="Arial Narrow" w:hAnsi="Arial Narrow" w:cs="Myriad Pro"/>
                <w:b/>
                <w:bCs/>
                <w:color w:val="000000" w:themeColor="text1"/>
                <w:sz w:val="16"/>
                <w:szCs w:val="16"/>
              </w:rPr>
              <w:t>6</w:t>
            </w:r>
          </w:p>
        </w:tc>
      </w:tr>
      <w:tr w:rsidR="00495D16" w:rsidRPr="00CD682A" w14:paraId="0190677B" w14:textId="77777777" w:rsidTr="00495D16">
        <w:tc>
          <w:tcPr>
            <w:tcW w:w="3252" w:type="dxa"/>
            <w:gridSpan w:val="2"/>
          </w:tcPr>
          <w:p w14:paraId="44EDEB2A" w14:textId="192C7C46" w:rsidR="00495D16" w:rsidRPr="00CD682A" w:rsidRDefault="00495D16" w:rsidP="00495D16">
            <w:pPr>
              <w:autoSpaceDE w:val="0"/>
              <w:autoSpaceDN w:val="0"/>
              <w:adjustRightInd w:val="0"/>
              <w:contextualSpacing/>
              <w:jc w:val="center"/>
              <w:rPr>
                <w:rFonts w:ascii="Arial Narrow" w:hAnsi="Arial Narrow" w:cs="Myriad Pro"/>
                <w:b/>
                <w:bCs/>
                <w:color w:val="000000" w:themeColor="text1"/>
                <w:sz w:val="16"/>
                <w:szCs w:val="16"/>
              </w:rPr>
            </w:pPr>
            <w:proofErr w:type="gramStart"/>
            <w:r w:rsidRPr="00CD682A">
              <w:rPr>
                <w:rFonts w:ascii="Arial Narrow" w:hAnsi="Arial Narrow" w:cs="Myriad Pro"/>
                <w:b/>
                <w:bCs/>
                <w:color w:val="000000" w:themeColor="text1"/>
                <w:sz w:val="16"/>
                <w:szCs w:val="16"/>
              </w:rPr>
              <w:t>TOTAL</w:t>
            </w:r>
            <w:proofErr w:type="gramEnd"/>
            <w:r w:rsidRPr="00CD682A">
              <w:rPr>
                <w:rFonts w:ascii="Arial Narrow" w:hAnsi="Arial Narrow" w:cs="Myriad Pro"/>
                <w:b/>
                <w:bCs/>
                <w:color w:val="000000" w:themeColor="text1"/>
                <w:sz w:val="16"/>
                <w:szCs w:val="16"/>
              </w:rPr>
              <w:t xml:space="preserve"> GENERAL</w:t>
            </w:r>
          </w:p>
        </w:tc>
        <w:tc>
          <w:tcPr>
            <w:tcW w:w="618" w:type="dxa"/>
          </w:tcPr>
          <w:p w14:paraId="766375B5" w14:textId="41728FAE" w:rsidR="00495D16" w:rsidRPr="00495D16" w:rsidRDefault="00495D16" w:rsidP="00495D16">
            <w:pPr>
              <w:autoSpaceDE w:val="0"/>
              <w:autoSpaceDN w:val="0"/>
              <w:adjustRightInd w:val="0"/>
              <w:contextualSpacing/>
              <w:jc w:val="center"/>
              <w:rPr>
                <w:rFonts w:ascii="Arial Narrow" w:hAnsi="Arial Narrow" w:cs="Myriad Pro"/>
                <w:b/>
                <w:bCs/>
                <w:color w:val="000000" w:themeColor="text1"/>
                <w:sz w:val="16"/>
                <w:szCs w:val="16"/>
              </w:rPr>
            </w:pPr>
            <w:r w:rsidRPr="00495D16">
              <w:rPr>
                <w:rFonts w:ascii="Arial Narrow" w:hAnsi="Arial Narrow" w:cs="Myriad Pro"/>
                <w:b/>
                <w:bCs/>
                <w:color w:val="000000" w:themeColor="text1"/>
                <w:sz w:val="16"/>
                <w:szCs w:val="16"/>
              </w:rPr>
              <w:t>5565</w:t>
            </w:r>
          </w:p>
        </w:tc>
        <w:tc>
          <w:tcPr>
            <w:tcW w:w="602" w:type="dxa"/>
          </w:tcPr>
          <w:p w14:paraId="60A79D95" w14:textId="6705C2F8" w:rsidR="00495D16" w:rsidRPr="00495D16" w:rsidRDefault="00495D16" w:rsidP="00495D16">
            <w:pPr>
              <w:autoSpaceDE w:val="0"/>
              <w:autoSpaceDN w:val="0"/>
              <w:adjustRightInd w:val="0"/>
              <w:contextualSpacing/>
              <w:jc w:val="center"/>
              <w:rPr>
                <w:rFonts w:ascii="Arial Narrow" w:hAnsi="Arial Narrow" w:cs="Myriad Pro"/>
                <w:b/>
                <w:bCs/>
                <w:color w:val="000000" w:themeColor="text1"/>
                <w:sz w:val="16"/>
                <w:szCs w:val="16"/>
              </w:rPr>
            </w:pPr>
            <w:r w:rsidRPr="00495D16">
              <w:rPr>
                <w:rFonts w:ascii="Arial Narrow" w:hAnsi="Arial Narrow" w:cs="Myriad Pro"/>
                <w:b/>
                <w:bCs/>
                <w:color w:val="000000" w:themeColor="text1"/>
                <w:sz w:val="16"/>
                <w:szCs w:val="16"/>
              </w:rPr>
              <w:t>961</w:t>
            </w:r>
          </w:p>
        </w:tc>
        <w:tc>
          <w:tcPr>
            <w:tcW w:w="611" w:type="dxa"/>
          </w:tcPr>
          <w:p w14:paraId="19554EA6" w14:textId="4F303615" w:rsidR="00495D16" w:rsidRPr="00495D16" w:rsidRDefault="00495D16" w:rsidP="00495D16">
            <w:pPr>
              <w:autoSpaceDE w:val="0"/>
              <w:autoSpaceDN w:val="0"/>
              <w:adjustRightInd w:val="0"/>
              <w:contextualSpacing/>
              <w:jc w:val="center"/>
              <w:rPr>
                <w:rFonts w:ascii="Arial Narrow" w:hAnsi="Arial Narrow" w:cs="Myriad Pro"/>
                <w:b/>
                <w:bCs/>
                <w:color w:val="000000" w:themeColor="text1"/>
                <w:sz w:val="16"/>
                <w:szCs w:val="16"/>
              </w:rPr>
            </w:pPr>
            <w:r w:rsidRPr="00495D16">
              <w:rPr>
                <w:rFonts w:ascii="Arial Narrow" w:hAnsi="Arial Narrow" w:cs="Myriad Pro"/>
                <w:b/>
                <w:bCs/>
                <w:color w:val="000000" w:themeColor="text1"/>
                <w:sz w:val="16"/>
                <w:szCs w:val="16"/>
              </w:rPr>
              <w:t>1505</w:t>
            </w:r>
          </w:p>
        </w:tc>
        <w:tc>
          <w:tcPr>
            <w:tcW w:w="602" w:type="dxa"/>
          </w:tcPr>
          <w:p w14:paraId="78B6F0E5" w14:textId="6215CD02" w:rsidR="00495D16" w:rsidRPr="00495D16" w:rsidRDefault="00495D16" w:rsidP="00495D16">
            <w:pPr>
              <w:autoSpaceDE w:val="0"/>
              <w:autoSpaceDN w:val="0"/>
              <w:adjustRightInd w:val="0"/>
              <w:contextualSpacing/>
              <w:jc w:val="center"/>
              <w:rPr>
                <w:rFonts w:ascii="Arial Narrow" w:hAnsi="Arial Narrow" w:cs="Myriad Pro"/>
                <w:b/>
                <w:bCs/>
                <w:color w:val="000000" w:themeColor="text1"/>
                <w:sz w:val="16"/>
                <w:szCs w:val="16"/>
              </w:rPr>
            </w:pPr>
            <w:r w:rsidRPr="00495D16">
              <w:rPr>
                <w:rFonts w:ascii="Arial Narrow" w:hAnsi="Arial Narrow" w:cs="Myriad Pro"/>
                <w:b/>
                <w:bCs/>
                <w:color w:val="000000" w:themeColor="text1"/>
                <w:sz w:val="16"/>
                <w:szCs w:val="16"/>
              </w:rPr>
              <w:t>161</w:t>
            </w:r>
          </w:p>
        </w:tc>
        <w:tc>
          <w:tcPr>
            <w:tcW w:w="602" w:type="dxa"/>
          </w:tcPr>
          <w:p w14:paraId="1D44830B" w14:textId="7528FFA0" w:rsidR="00495D16" w:rsidRPr="00495D16" w:rsidRDefault="00495D16" w:rsidP="00495D16">
            <w:pPr>
              <w:autoSpaceDE w:val="0"/>
              <w:autoSpaceDN w:val="0"/>
              <w:adjustRightInd w:val="0"/>
              <w:contextualSpacing/>
              <w:jc w:val="center"/>
              <w:rPr>
                <w:rFonts w:ascii="Arial Narrow" w:hAnsi="Arial Narrow" w:cs="Myriad Pro"/>
                <w:b/>
                <w:bCs/>
                <w:color w:val="000000" w:themeColor="text1"/>
                <w:sz w:val="16"/>
                <w:szCs w:val="16"/>
              </w:rPr>
            </w:pPr>
            <w:r w:rsidRPr="00495D16">
              <w:rPr>
                <w:rFonts w:ascii="Arial Narrow" w:hAnsi="Arial Narrow" w:cs="Myriad Pro"/>
                <w:b/>
                <w:bCs/>
                <w:color w:val="000000" w:themeColor="text1"/>
                <w:sz w:val="16"/>
                <w:szCs w:val="16"/>
              </w:rPr>
              <w:t>203</w:t>
            </w:r>
          </w:p>
        </w:tc>
        <w:tc>
          <w:tcPr>
            <w:tcW w:w="611" w:type="dxa"/>
          </w:tcPr>
          <w:p w14:paraId="68640E97" w14:textId="735D1C32" w:rsidR="00495D16" w:rsidRPr="00495D16" w:rsidRDefault="00495D16" w:rsidP="00495D16">
            <w:pPr>
              <w:autoSpaceDE w:val="0"/>
              <w:autoSpaceDN w:val="0"/>
              <w:adjustRightInd w:val="0"/>
              <w:contextualSpacing/>
              <w:jc w:val="center"/>
              <w:rPr>
                <w:rFonts w:ascii="Arial Narrow" w:hAnsi="Arial Narrow" w:cs="Myriad Pro"/>
                <w:b/>
                <w:bCs/>
                <w:color w:val="000000" w:themeColor="text1"/>
                <w:sz w:val="16"/>
                <w:szCs w:val="16"/>
              </w:rPr>
            </w:pPr>
            <w:r w:rsidRPr="00495D16">
              <w:rPr>
                <w:rFonts w:ascii="Arial Narrow" w:hAnsi="Arial Narrow" w:cs="Myriad Pro"/>
                <w:b/>
                <w:bCs/>
                <w:color w:val="000000" w:themeColor="text1"/>
                <w:sz w:val="16"/>
                <w:szCs w:val="16"/>
              </w:rPr>
              <w:t>1165</w:t>
            </w:r>
          </w:p>
        </w:tc>
        <w:tc>
          <w:tcPr>
            <w:tcW w:w="596" w:type="dxa"/>
          </w:tcPr>
          <w:p w14:paraId="6190AFA3" w14:textId="311354F7" w:rsidR="00495D16" w:rsidRPr="00495D16" w:rsidRDefault="00495D16" w:rsidP="00495D16">
            <w:pPr>
              <w:autoSpaceDE w:val="0"/>
              <w:autoSpaceDN w:val="0"/>
              <w:adjustRightInd w:val="0"/>
              <w:contextualSpacing/>
              <w:jc w:val="center"/>
              <w:rPr>
                <w:rFonts w:ascii="Arial Narrow" w:hAnsi="Arial Narrow" w:cs="Myriad Pro"/>
                <w:b/>
                <w:bCs/>
                <w:color w:val="000000" w:themeColor="text1"/>
                <w:sz w:val="16"/>
                <w:szCs w:val="16"/>
              </w:rPr>
            </w:pPr>
            <w:r w:rsidRPr="00495D16">
              <w:rPr>
                <w:rFonts w:ascii="Arial Narrow" w:hAnsi="Arial Narrow" w:cs="Myriad Pro"/>
                <w:b/>
                <w:bCs/>
                <w:color w:val="000000" w:themeColor="text1"/>
                <w:sz w:val="16"/>
                <w:szCs w:val="16"/>
              </w:rPr>
              <w:t>64</w:t>
            </w:r>
          </w:p>
        </w:tc>
        <w:tc>
          <w:tcPr>
            <w:tcW w:w="858" w:type="dxa"/>
          </w:tcPr>
          <w:p w14:paraId="06AEF8EE" w14:textId="4DAF4DB7" w:rsidR="00495D16" w:rsidRPr="00495D16" w:rsidRDefault="00495D16" w:rsidP="00495D16">
            <w:pPr>
              <w:autoSpaceDE w:val="0"/>
              <w:autoSpaceDN w:val="0"/>
              <w:adjustRightInd w:val="0"/>
              <w:contextualSpacing/>
              <w:jc w:val="center"/>
              <w:rPr>
                <w:rFonts w:ascii="Arial Narrow" w:hAnsi="Arial Narrow" w:cs="Myriad Pro"/>
                <w:b/>
                <w:bCs/>
                <w:color w:val="000000" w:themeColor="text1"/>
                <w:sz w:val="16"/>
                <w:szCs w:val="16"/>
              </w:rPr>
            </w:pPr>
            <w:r w:rsidRPr="00495D16">
              <w:rPr>
                <w:rFonts w:ascii="Arial Narrow" w:hAnsi="Arial Narrow" w:cs="Myriad Pro"/>
                <w:b/>
                <w:bCs/>
                <w:color w:val="000000" w:themeColor="text1"/>
                <w:sz w:val="16"/>
                <w:szCs w:val="16"/>
              </w:rPr>
              <w:t>9624</w:t>
            </w:r>
          </w:p>
        </w:tc>
      </w:tr>
    </w:tbl>
    <w:p w14:paraId="64899522" w14:textId="77777777" w:rsidR="00B93663" w:rsidRDefault="00B93663" w:rsidP="00B52FBE">
      <w:pPr>
        <w:autoSpaceDE w:val="0"/>
        <w:autoSpaceDN w:val="0"/>
        <w:adjustRightInd w:val="0"/>
        <w:spacing w:after="0" w:line="240" w:lineRule="auto"/>
        <w:ind w:left="709"/>
        <w:contextualSpacing/>
        <w:jc w:val="both"/>
        <w:rPr>
          <w:rFonts w:ascii="Myriad Pro" w:hAnsi="Myriad Pro" w:cs="Myriad Pro"/>
          <w:color w:val="000000" w:themeColor="text1"/>
        </w:rPr>
      </w:pPr>
    </w:p>
    <w:p w14:paraId="05A98597" w14:textId="4FAA05C3" w:rsidR="00BE49FE" w:rsidRPr="00114136" w:rsidRDefault="00BE49FE" w:rsidP="00F81714">
      <w:pPr>
        <w:autoSpaceDE w:val="0"/>
        <w:autoSpaceDN w:val="0"/>
        <w:adjustRightInd w:val="0"/>
        <w:spacing w:after="0" w:line="240" w:lineRule="auto"/>
        <w:ind w:firstLine="709"/>
        <w:contextualSpacing/>
        <w:jc w:val="both"/>
        <w:rPr>
          <w:rFonts w:ascii="Myriad Pro" w:hAnsi="Myriad Pro" w:cs="Myriad Pro"/>
          <w:b/>
          <w:bCs/>
          <w:color w:val="000000" w:themeColor="text1"/>
        </w:rPr>
      </w:pPr>
      <w:r w:rsidRPr="00114136">
        <w:rPr>
          <w:rFonts w:ascii="Myriad Pro" w:hAnsi="Myriad Pro" w:cs="Myriad Pro"/>
          <w:b/>
          <w:bCs/>
          <w:color w:val="000000" w:themeColor="text1"/>
        </w:rPr>
        <w:t>Paraderos</w:t>
      </w:r>
    </w:p>
    <w:p w14:paraId="08C83503" w14:textId="5604322C" w:rsidR="00114136" w:rsidRDefault="00114136" w:rsidP="00F81714">
      <w:pPr>
        <w:autoSpaceDE w:val="0"/>
        <w:autoSpaceDN w:val="0"/>
        <w:adjustRightInd w:val="0"/>
        <w:spacing w:after="0" w:line="240" w:lineRule="auto"/>
        <w:ind w:left="709"/>
        <w:contextualSpacing/>
        <w:jc w:val="both"/>
        <w:rPr>
          <w:rFonts w:ascii="Myriad Pro" w:hAnsi="Myriad Pro" w:cs="Myriad Pro"/>
          <w:color w:val="000000" w:themeColor="text1"/>
        </w:rPr>
      </w:pPr>
    </w:p>
    <w:p w14:paraId="36C15F5B" w14:textId="0A9D0654" w:rsidR="0013606A" w:rsidRDefault="0013606A" w:rsidP="00F81714">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t>L</w:t>
      </w:r>
      <w:r w:rsidRPr="0054416E">
        <w:rPr>
          <w:rFonts w:ascii="Myriad Pro" w:hAnsi="Myriad Pro" w:cs="Myriad Pro"/>
          <w:color w:val="000000" w:themeColor="text1"/>
        </w:rPr>
        <w:t xml:space="preserve">a Ley </w:t>
      </w:r>
      <w:proofErr w:type="spellStart"/>
      <w:r w:rsidRPr="0054416E">
        <w:rPr>
          <w:rFonts w:ascii="Myriad Pro" w:hAnsi="Myriad Pro" w:cs="Myriad Pro"/>
          <w:color w:val="000000" w:themeColor="text1"/>
        </w:rPr>
        <w:t>N°</w:t>
      </w:r>
      <w:proofErr w:type="spellEnd"/>
      <w:r w:rsidRPr="0054416E">
        <w:rPr>
          <w:rFonts w:ascii="Myriad Pro" w:hAnsi="Myriad Pro" w:cs="Myriad Pro"/>
          <w:color w:val="000000" w:themeColor="text1"/>
        </w:rPr>
        <w:t xml:space="preserve"> 2</w:t>
      </w:r>
      <w:r>
        <w:rPr>
          <w:rFonts w:ascii="Myriad Pro" w:hAnsi="Myriad Pro" w:cs="Myriad Pro"/>
          <w:color w:val="000000" w:themeColor="text1"/>
        </w:rPr>
        <w:t>8735</w:t>
      </w:r>
      <w:r w:rsidRPr="0054416E">
        <w:rPr>
          <w:rFonts w:ascii="Myriad Pro" w:hAnsi="Myriad Pro" w:cs="Myriad Pro"/>
          <w:color w:val="000000" w:themeColor="text1"/>
        </w:rPr>
        <w:t xml:space="preserve"> </w:t>
      </w:r>
      <w:r w:rsidRPr="0013606A">
        <w:rPr>
          <w:rFonts w:ascii="Myriad Pro" w:hAnsi="Myriad Pro" w:cs="Myriad Pro"/>
          <w:color w:val="000000" w:themeColor="text1"/>
        </w:rPr>
        <w:t xml:space="preserve">regula la atención de las personas con discapacidad, mujeres embarazadas y adultos mayores en los aeropuertos, aeródromos, terminales terrestres, </w:t>
      </w:r>
      <w:r w:rsidRPr="0013606A">
        <w:rPr>
          <w:rFonts w:ascii="Myriad Pro" w:hAnsi="Myriad Pro" w:cs="Myriad Pro"/>
          <w:color w:val="000000" w:themeColor="text1"/>
        </w:rPr>
        <w:lastRenderedPageBreak/>
        <w:t>ferroviarios, marítimos y fluviales y medios de transporte</w:t>
      </w:r>
      <w:r>
        <w:rPr>
          <w:rFonts w:ascii="Myriad Pro" w:hAnsi="Myriad Pro" w:cs="Myriad Pro"/>
          <w:color w:val="000000" w:themeColor="text1"/>
        </w:rPr>
        <w:t xml:space="preserve">, establece en su artículo 3, relacionado a la accesibilidad, que las </w:t>
      </w:r>
      <w:r w:rsidR="00056171" w:rsidRPr="007262D7">
        <w:rPr>
          <w:rFonts w:ascii="Myriad Pro" w:hAnsi="Myriad Pro" w:cs="Myriad Pro"/>
          <w:color w:val="000000" w:themeColor="text1"/>
        </w:rPr>
        <w:t>autoridades administrativas, empresas operadoras de aeropuertos, de</w:t>
      </w:r>
      <w:r w:rsidR="00F81714">
        <w:rPr>
          <w:rFonts w:ascii="Myriad Pro" w:hAnsi="Myriad Pro" w:cs="Myriad Pro"/>
          <w:color w:val="000000" w:themeColor="text1"/>
        </w:rPr>
        <w:t xml:space="preserve"> </w:t>
      </w:r>
      <w:r w:rsidR="00056171" w:rsidRPr="007262D7">
        <w:rPr>
          <w:rFonts w:ascii="Myriad Pro" w:hAnsi="Myriad Pro" w:cs="Myriad Pro"/>
          <w:color w:val="000000" w:themeColor="text1"/>
        </w:rPr>
        <w:t>terminales terrestres, ferroviarios, marítimos y fluviales y de estaciones de ruta;</w:t>
      </w:r>
      <w:r w:rsidR="00F81714">
        <w:rPr>
          <w:rFonts w:ascii="Myriad Pro" w:hAnsi="Myriad Pro" w:cs="Myriad Pro"/>
          <w:color w:val="000000" w:themeColor="text1"/>
        </w:rPr>
        <w:t xml:space="preserve"> </w:t>
      </w:r>
      <w:r w:rsidR="00056171" w:rsidRPr="007262D7">
        <w:rPr>
          <w:rFonts w:ascii="Myriad Pro" w:hAnsi="Myriad Pro" w:cs="Myriad Pro"/>
          <w:color w:val="000000" w:themeColor="text1"/>
        </w:rPr>
        <w:t>los explotadores aéreos, de servicios de transporte terrestre interprovincial de</w:t>
      </w:r>
      <w:r w:rsidR="00F81714">
        <w:rPr>
          <w:rFonts w:ascii="Myriad Pro" w:hAnsi="Myriad Pro" w:cs="Myriad Pro"/>
          <w:color w:val="000000" w:themeColor="text1"/>
        </w:rPr>
        <w:t xml:space="preserve"> </w:t>
      </w:r>
      <w:r w:rsidR="00056171" w:rsidRPr="007262D7">
        <w:rPr>
          <w:rFonts w:ascii="Myriad Pro" w:hAnsi="Myriad Pro" w:cs="Myriad Pro"/>
          <w:color w:val="000000" w:themeColor="text1"/>
        </w:rPr>
        <w:t>pasajeros, de turismo interprovincial y operadores ferroviarios de transporte de</w:t>
      </w:r>
      <w:r w:rsidR="00F81714">
        <w:rPr>
          <w:rFonts w:ascii="Myriad Pro" w:hAnsi="Myriad Pro" w:cs="Myriad Pro"/>
          <w:color w:val="000000" w:themeColor="text1"/>
        </w:rPr>
        <w:t xml:space="preserve"> </w:t>
      </w:r>
      <w:r w:rsidR="00056171" w:rsidRPr="007262D7">
        <w:rPr>
          <w:rFonts w:ascii="Myriad Pro" w:hAnsi="Myriad Pro" w:cs="Myriad Pro"/>
          <w:color w:val="000000" w:themeColor="text1"/>
        </w:rPr>
        <w:t>pasajeros, deberán adoptar las siguientes medidas de accesibilidad para los</w:t>
      </w:r>
      <w:r w:rsidR="00F81714">
        <w:rPr>
          <w:rFonts w:ascii="Myriad Pro" w:hAnsi="Myriad Pro" w:cs="Myriad Pro"/>
          <w:color w:val="000000" w:themeColor="text1"/>
        </w:rPr>
        <w:t xml:space="preserve"> </w:t>
      </w:r>
      <w:r w:rsidR="00056171" w:rsidRPr="007262D7">
        <w:rPr>
          <w:rFonts w:ascii="Myriad Pro" w:hAnsi="Myriad Pro" w:cs="Myriad Pro"/>
          <w:color w:val="000000" w:themeColor="text1"/>
        </w:rPr>
        <w:t>pasajeros con discapacidad, mujeres embarazadas y adultos mayores:</w:t>
      </w:r>
    </w:p>
    <w:p w14:paraId="707B660E" w14:textId="06C09FC6" w:rsidR="00056171" w:rsidRPr="0013606A" w:rsidRDefault="00056171" w:rsidP="00427A63">
      <w:pPr>
        <w:pStyle w:val="Prrafodelista"/>
        <w:numPr>
          <w:ilvl w:val="0"/>
          <w:numId w:val="23"/>
        </w:numPr>
        <w:autoSpaceDE w:val="0"/>
        <w:autoSpaceDN w:val="0"/>
        <w:adjustRightInd w:val="0"/>
        <w:spacing w:after="0" w:line="240" w:lineRule="auto"/>
        <w:jc w:val="both"/>
        <w:rPr>
          <w:rFonts w:ascii="Myriad Pro" w:hAnsi="Myriad Pro" w:cs="Myriad Pro"/>
          <w:color w:val="000000" w:themeColor="text1"/>
        </w:rPr>
      </w:pPr>
      <w:r w:rsidRPr="0013606A">
        <w:rPr>
          <w:rFonts w:ascii="Myriad Pro" w:hAnsi="Myriad Pro" w:cs="Myriad Pro"/>
          <w:color w:val="000000" w:themeColor="text1"/>
        </w:rPr>
        <w:t>Construcción de rampas para pasajeros con discapacidad, mujeres</w:t>
      </w:r>
      <w:r w:rsidR="00F81714" w:rsidRPr="0013606A">
        <w:rPr>
          <w:rFonts w:ascii="Myriad Pro" w:hAnsi="Myriad Pro" w:cs="Myriad Pro"/>
          <w:color w:val="000000" w:themeColor="text1"/>
        </w:rPr>
        <w:t xml:space="preserve"> </w:t>
      </w:r>
      <w:r w:rsidRPr="0013606A">
        <w:rPr>
          <w:rFonts w:ascii="Myriad Pro" w:hAnsi="Myriad Pro" w:cs="Myriad Pro"/>
          <w:color w:val="000000" w:themeColor="text1"/>
        </w:rPr>
        <w:t>embarazadas y adultos mayores.</w:t>
      </w:r>
    </w:p>
    <w:p w14:paraId="49072497" w14:textId="4B44BE92" w:rsidR="00056171" w:rsidRPr="0013606A" w:rsidRDefault="00056171" w:rsidP="00427A63">
      <w:pPr>
        <w:pStyle w:val="Prrafodelista"/>
        <w:numPr>
          <w:ilvl w:val="0"/>
          <w:numId w:val="23"/>
        </w:numPr>
        <w:autoSpaceDE w:val="0"/>
        <w:autoSpaceDN w:val="0"/>
        <w:adjustRightInd w:val="0"/>
        <w:spacing w:after="0" w:line="240" w:lineRule="auto"/>
        <w:jc w:val="both"/>
        <w:rPr>
          <w:rFonts w:ascii="Myriad Pro" w:hAnsi="Myriad Pro" w:cs="Myriad Pro"/>
          <w:color w:val="000000" w:themeColor="text1"/>
        </w:rPr>
      </w:pPr>
      <w:r w:rsidRPr="0013606A">
        <w:rPr>
          <w:rFonts w:ascii="Myriad Pro" w:hAnsi="Myriad Pro" w:cs="Myriad Pro"/>
          <w:color w:val="000000" w:themeColor="text1"/>
        </w:rPr>
        <w:t>Colocación de señalizaciones, incluidas las visuales y sonoras.</w:t>
      </w:r>
    </w:p>
    <w:p w14:paraId="32139849" w14:textId="75ABCC76" w:rsidR="00056171" w:rsidRPr="0013606A" w:rsidRDefault="00056171" w:rsidP="00427A63">
      <w:pPr>
        <w:pStyle w:val="Prrafodelista"/>
        <w:numPr>
          <w:ilvl w:val="0"/>
          <w:numId w:val="23"/>
        </w:numPr>
        <w:autoSpaceDE w:val="0"/>
        <w:autoSpaceDN w:val="0"/>
        <w:adjustRightInd w:val="0"/>
        <w:spacing w:after="0" w:line="240" w:lineRule="auto"/>
        <w:jc w:val="both"/>
        <w:rPr>
          <w:rFonts w:ascii="Myriad Pro" w:hAnsi="Myriad Pro" w:cs="Myriad Pro"/>
          <w:color w:val="000000" w:themeColor="text1"/>
        </w:rPr>
      </w:pPr>
      <w:r w:rsidRPr="0013606A">
        <w:rPr>
          <w:rFonts w:ascii="Myriad Pro" w:hAnsi="Myriad Pro" w:cs="Myriad Pro"/>
          <w:color w:val="000000" w:themeColor="text1"/>
        </w:rPr>
        <w:t>Adaptación de servicios higiénicos.</w:t>
      </w:r>
    </w:p>
    <w:p w14:paraId="34C603C8" w14:textId="32215B80" w:rsidR="00056171" w:rsidRPr="0013606A" w:rsidRDefault="00056171" w:rsidP="00427A63">
      <w:pPr>
        <w:pStyle w:val="Prrafodelista"/>
        <w:numPr>
          <w:ilvl w:val="0"/>
          <w:numId w:val="23"/>
        </w:numPr>
        <w:autoSpaceDE w:val="0"/>
        <w:autoSpaceDN w:val="0"/>
        <w:adjustRightInd w:val="0"/>
        <w:spacing w:after="0" w:line="240" w:lineRule="auto"/>
        <w:jc w:val="both"/>
        <w:rPr>
          <w:rFonts w:ascii="Myriad Pro" w:hAnsi="Myriad Pro" w:cs="Myriad Pro"/>
          <w:color w:val="000000" w:themeColor="text1"/>
        </w:rPr>
      </w:pPr>
      <w:r w:rsidRPr="0013606A">
        <w:rPr>
          <w:rFonts w:ascii="Myriad Pro" w:hAnsi="Myriad Pro" w:cs="Myriad Pro"/>
          <w:color w:val="000000" w:themeColor="text1"/>
        </w:rPr>
        <w:t>Instalación de teléfonos públicos accesibles.</w:t>
      </w:r>
    </w:p>
    <w:p w14:paraId="785F3BD1" w14:textId="76A749D3" w:rsidR="00056171" w:rsidRPr="0013606A" w:rsidRDefault="00056171" w:rsidP="00427A63">
      <w:pPr>
        <w:pStyle w:val="Prrafodelista"/>
        <w:numPr>
          <w:ilvl w:val="0"/>
          <w:numId w:val="23"/>
        </w:numPr>
        <w:autoSpaceDE w:val="0"/>
        <w:autoSpaceDN w:val="0"/>
        <w:adjustRightInd w:val="0"/>
        <w:spacing w:after="0" w:line="240" w:lineRule="auto"/>
        <w:jc w:val="both"/>
        <w:rPr>
          <w:rFonts w:ascii="Myriad Pro" w:hAnsi="Myriad Pro" w:cs="Myriad Pro"/>
          <w:color w:val="000000" w:themeColor="text1"/>
        </w:rPr>
      </w:pPr>
      <w:r w:rsidRPr="0013606A">
        <w:rPr>
          <w:rFonts w:ascii="Myriad Pro" w:hAnsi="Myriad Pro" w:cs="Myriad Pro"/>
          <w:color w:val="000000" w:themeColor="text1"/>
        </w:rPr>
        <w:t>Implementación de un ascensor, mobiliario especial en las salas de</w:t>
      </w:r>
      <w:r w:rsidR="00F81714" w:rsidRPr="0013606A">
        <w:rPr>
          <w:rFonts w:ascii="Myriad Pro" w:hAnsi="Myriad Pro" w:cs="Myriad Pro"/>
          <w:color w:val="000000" w:themeColor="text1"/>
        </w:rPr>
        <w:t xml:space="preserve"> </w:t>
      </w:r>
      <w:r w:rsidRPr="0013606A">
        <w:rPr>
          <w:rFonts w:ascii="Myriad Pro" w:hAnsi="Myriad Pro" w:cs="Myriad Pro"/>
          <w:color w:val="000000" w:themeColor="text1"/>
        </w:rPr>
        <w:t>espera y de embarque y adecuación de cafeterías, tiendas y otros servicios que</w:t>
      </w:r>
      <w:r w:rsidR="00F81714" w:rsidRPr="0013606A">
        <w:rPr>
          <w:rFonts w:ascii="Myriad Pro" w:hAnsi="Myriad Pro" w:cs="Myriad Pro"/>
          <w:color w:val="000000" w:themeColor="text1"/>
        </w:rPr>
        <w:t xml:space="preserve"> </w:t>
      </w:r>
      <w:r w:rsidRPr="0013606A">
        <w:rPr>
          <w:rFonts w:ascii="Myriad Pro" w:hAnsi="Myriad Pro" w:cs="Myriad Pro"/>
          <w:color w:val="000000" w:themeColor="text1"/>
        </w:rPr>
        <w:t>se brinde en los aeropuertos; así como, cumplir con las Normas Técnicas de</w:t>
      </w:r>
      <w:r w:rsidR="00F81714" w:rsidRPr="0013606A">
        <w:rPr>
          <w:rFonts w:ascii="Myriad Pro" w:hAnsi="Myriad Pro" w:cs="Myriad Pro"/>
          <w:color w:val="000000" w:themeColor="text1"/>
        </w:rPr>
        <w:t xml:space="preserve"> </w:t>
      </w:r>
      <w:r w:rsidRPr="0013606A">
        <w:rPr>
          <w:rFonts w:ascii="Myriad Pro" w:hAnsi="Myriad Pro" w:cs="Myriad Pro"/>
          <w:color w:val="000000" w:themeColor="text1"/>
        </w:rPr>
        <w:t xml:space="preserve">Edificación a que se refiere el artículo 1 de la Ley </w:t>
      </w:r>
      <w:proofErr w:type="spellStart"/>
      <w:r w:rsidRPr="0013606A">
        <w:rPr>
          <w:rFonts w:ascii="Myriad Pro" w:hAnsi="Myriad Pro" w:cs="Myriad Pro"/>
          <w:color w:val="000000" w:themeColor="text1"/>
        </w:rPr>
        <w:t>Nº</w:t>
      </w:r>
      <w:proofErr w:type="spellEnd"/>
      <w:r w:rsidRPr="0013606A">
        <w:rPr>
          <w:rFonts w:ascii="Myriad Pro" w:hAnsi="Myriad Pro" w:cs="Myriad Pro"/>
          <w:color w:val="000000" w:themeColor="text1"/>
        </w:rPr>
        <w:t xml:space="preserve"> 27920.</w:t>
      </w:r>
    </w:p>
    <w:p w14:paraId="723DCC18" w14:textId="6D696177" w:rsidR="00056171" w:rsidRPr="0013606A" w:rsidRDefault="00056171" w:rsidP="00427A63">
      <w:pPr>
        <w:pStyle w:val="Prrafodelista"/>
        <w:numPr>
          <w:ilvl w:val="0"/>
          <w:numId w:val="23"/>
        </w:numPr>
        <w:autoSpaceDE w:val="0"/>
        <w:autoSpaceDN w:val="0"/>
        <w:adjustRightInd w:val="0"/>
        <w:spacing w:after="0" w:line="240" w:lineRule="auto"/>
        <w:jc w:val="both"/>
        <w:rPr>
          <w:rFonts w:ascii="Myriad Pro" w:hAnsi="Myriad Pro" w:cs="Myriad Pro"/>
          <w:color w:val="000000" w:themeColor="text1"/>
        </w:rPr>
      </w:pPr>
      <w:r w:rsidRPr="0013606A">
        <w:rPr>
          <w:rFonts w:ascii="Myriad Pro" w:hAnsi="Myriad Pro" w:cs="Myriad Pro"/>
          <w:color w:val="000000" w:themeColor="text1"/>
        </w:rPr>
        <w:t>Otras medidas necesarias para lograr el acceso pleno de los pasajeros</w:t>
      </w:r>
      <w:r w:rsidR="00F81714" w:rsidRPr="0013606A">
        <w:rPr>
          <w:rFonts w:ascii="Myriad Pro" w:hAnsi="Myriad Pro" w:cs="Myriad Pro"/>
          <w:color w:val="000000" w:themeColor="text1"/>
        </w:rPr>
        <w:t xml:space="preserve"> </w:t>
      </w:r>
      <w:r w:rsidRPr="0013606A">
        <w:rPr>
          <w:rFonts w:ascii="Myriad Pro" w:hAnsi="Myriad Pro" w:cs="Myriad Pro"/>
          <w:color w:val="000000" w:themeColor="text1"/>
        </w:rPr>
        <w:t>con discapacidad, mujeres embarazadas y adultos mayores a las instalaciones</w:t>
      </w:r>
      <w:r w:rsidR="00F81714" w:rsidRPr="0013606A">
        <w:rPr>
          <w:rFonts w:ascii="Myriad Pro" w:hAnsi="Myriad Pro" w:cs="Myriad Pro"/>
          <w:color w:val="000000" w:themeColor="text1"/>
        </w:rPr>
        <w:t xml:space="preserve"> </w:t>
      </w:r>
      <w:r w:rsidRPr="0013606A">
        <w:rPr>
          <w:rFonts w:ascii="Myriad Pro" w:hAnsi="Myriad Pro" w:cs="Myriad Pro"/>
          <w:color w:val="000000" w:themeColor="text1"/>
        </w:rPr>
        <w:t>y servicios.</w:t>
      </w:r>
    </w:p>
    <w:p w14:paraId="7A0B02B8" w14:textId="45088C4C" w:rsidR="00056171" w:rsidRDefault="00056171" w:rsidP="00F81714">
      <w:pPr>
        <w:autoSpaceDE w:val="0"/>
        <w:autoSpaceDN w:val="0"/>
        <w:adjustRightInd w:val="0"/>
        <w:spacing w:after="0" w:line="240" w:lineRule="auto"/>
        <w:ind w:left="709"/>
        <w:contextualSpacing/>
        <w:jc w:val="both"/>
        <w:rPr>
          <w:rFonts w:ascii="Myriad Pro" w:hAnsi="Myriad Pro" w:cs="Myriad Pro"/>
          <w:color w:val="000000" w:themeColor="text1"/>
        </w:rPr>
      </w:pPr>
    </w:p>
    <w:p w14:paraId="521750F5" w14:textId="0C65F7AE" w:rsidR="00056171" w:rsidRPr="007262D7" w:rsidRDefault="0013606A" w:rsidP="0013606A">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t>Asimismo, establece en su artículo 4, que t</w:t>
      </w:r>
      <w:r w:rsidR="00056171" w:rsidRPr="007262D7">
        <w:rPr>
          <w:rFonts w:ascii="Myriad Pro" w:hAnsi="Myriad Pro" w:cs="Myriad Pro"/>
          <w:color w:val="000000" w:themeColor="text1"/>
        </w:rPr>
        <w:t>oda persona que preste servicio en aeropuertos, aeródromos,</w:t>
      </w:r>
      <w:r w:rsidR="00F81714">
        <w:rPr>
          <w:rFonts w:ascii="Myriad Pro" w:hAnsi="Myriad Pro" w:cs="Myriad Pro"/>
          <w:color w:val="000000" w:themeColor="text1"/>
        </w:rPr>
        <w:t xml:space="preserve"> </w:t>
      </w:r>
      <w:r w:rsidR="00056171" w:rsidRPr="007262D7">
        <w:rPr>
          <w:rFonts w:ascii="Myriad Pro" w:hAnsi="Myriad Pro" w:cs="Myriad Pro"/>
          <w:color w:val="000000" w:themeColor="text1"/>
        </w:rPr>
        <w:t>terminales terrestres, estaciones de ruta, terminales ferroviarios, marítimos y</w:t>
      </w:r>
      <w:r w:rsidR="00F81714">
        <w:rPr>
          <w:rFonts w:ascii="Myriad Pro" w:hAnsi="Myriad Pro" w:cs="Myriad Pro"/>
          <w:color w:val="000000" w:themeColor="text1"/>
        </w:rPr>
        <w:t xml:space="preserve"> </w:t>
      </w:r>
      <w:r w:rsidR="00056171" w:rsidRPr="007262D7">
        <w:rPr>
          <w:rFonts w:ascii="Myriad Pro" w:hAnsi="Myriad Pro" w:cs="Myriad Pro"/>
          <w:color w:val="000000" w:themeColor="text1"/>
        </w:rPr>
        <w:t>fluviales; debe estar capacitada para atender adecuadamente las necesidades</w:t>
      </w:r>
      <w:r w:rsidR="00F81714">
        <w:rPr>
          <w:rFonts w:ascii="Myriad Pro" w:hAnsi="Myriad Pro" w:cs="Myriad Pro"/>
          <w:color w:val="000000" w:themeColor="text1"/>
        </w:rPr>
        <w:t xml:space="preserve"> </w:t>
      </w:r>
      <w:r w:rsidR="00056171" w:rsidRPr="007262D7">
        <w:rPr>
          <w:rFonts w:ascii="Myriad Pro" w:hAnsi="Myriad Pro" w:cs="Myriad Pro"/>
          <w:color w:val="000000" w:themeColor="text1"/>
        </w:rPr>
        <w:t>de los pasajeros con discapacidad, mujeres embarazadas y adultos mayores.</w:t>
      </w:r>
    </w:p>
    <w:p w14:paraId="0F0ACE33" w14:textId="5DB476C6" w:rsidR="00056171" w:rsidRDefault="00056171" w:rsidP="00F81714">
      <w:pPr>
        <w:autoSpaceDE w:val="0"/>
        <w:autoSpaceDN w:val="0"/>
        <w:adjustRightInd w:val="0"/>
        <w:spacing w:after="0" w:line="240" w:lineRule="auto"/>
        <w:ind w:left="709"/>
        <w:contextualSpacing/>
        <w:jc w:val="both"/>
        <w:rPr>
          <w:rFonts w:ascii="Myriad Pro" w:hAnsi="Myriad Pro" w:cs="Myriad Pro"/>
          <w:color w:val="000000" w:themeColor="text1"/>
        </w:rPr>
      </w:pPr>
    </w:p>
    <w:p w14:paraId="0A690329" w14:textId="31564A8C" w:rsidR="005E323F" w:rsidRDefault="005E323F" w:rsidP="005E323F">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t xml:space="preserve">Según información proporcionada por el INEI a través de la </w:t>
      </w:r>
      <w:r w:rsidRPr="00B52FBE">
        <w:rPr>
          <w:rFonts w:ascii="Myriad Pro" w:hAnsi="Myriad Pro" w:cs="Myriad Pro"/>
          <w:color w:val="000000" w:themeColor="text1"/>
        </w:rPr>
        <w:t>Primera Encuesta Nacional Especializada sobre Discapacidad 2012</w:t>
      </w:r>
      <w:r>
        <w:rPr>
          <w:rFonts w:ascii="Myriad Pro" w:hAnsi="Myriad Pro" w:cs="Myriad Pro"/>
          <w:color w:val="000000" w:themeColor="text1"/>
        </w:rPr>
        <w:t>, a nivel nacional, d</w:t>
      </w:r>
      <w:r w:rsidRPr="005E323F">
        <w:rPr>
          <w:rFonts w:ascii="Myriad Pro" w:hAnsi="Myriad Pro" w:cs="Myriad Pro"/>
          <w:color w:val="000000" w:themeColor="text1"/>
        </w:rPr>
        <w:t>el total de personas con discapacidad que afirmaron tener problemas de acceso a medios de transporte,</w:t>
      </w:r>
      <w:r>
        <w:rPr>
          <w:rFonts w:ascii="Myriad Pro" w:hAnsi="Myriad Pro" w:cs="Myriad Pro"/>
          <w:color w:val="000000" w:themeColor="text1"/>
        </w:rPr>
        <w:t xml:space="preserve"> </w:t>
      </w:r>
      <w:r w:rsidRPr="005E323F">
        <w:rPr>
          <w:rFonts w:ascii="Myriad Pro" w:hAnsi="Myriad Pro" w:cs="Myriad Pro"/>
          <w:color w:val="000000" w:themeColor="text1"/>
        </w:rPr>
        <w:t>el 39,0% tiene problemas de acceso con el transporte público urbano, el 25,8% con el mototaxi, 19,8%</w:t>
      </w:r>
      <w:r>
        <w:rPr>
          <w:rFonts w:ascii="Myriad Pro" w:hAnsi="Myriad Pro" w:cs="Myriad Pro"/>
          <w:color w:val="000000" w:themeColor="text1"/>
        </w:rPr>
        <w:t xml:space="preserve"> </w:t>
      </w:r>
      <w:r w:rsidRPr="005E323F">
        <w:rPr>
          <w:rFonts w:ascii="Myriad Pro" w:hAnsi="Myriad Pro" w:cs="Myriad Pro"/>
          <w:color w:val="000000" w:themeColor="text1"/>
        </w:rPr>
        <w:t>con el taxi, 17,7% con el trans</w:t>
      </w:r>
      <w:r w:rsidR="001D5BD0">
        <w:rPr>
          <w:rFonts w:ascii="Myriad Pro" w:hAnsi="Myriad Pro" w:cs="Myriad Pro"/>
          <w:color w:val="000000" w:themeColor="text1"/>
        </w:rPr>
        <w:t>porte terrestre interprovincial,</w:t>
      </w:r>
      <w:r w:rsidRPr="005E323F">
        <w:rPr>
          <w:rFonts w:ascii="Myriad Pro" w:hAnsi="Myriad Pro" w:cs="Myriad Pro"/>
          <w:color w:val="000000" w:themeColor="text1"/>
        </w:rPr>
        <w:t xml:space="preserve"> y un 14,3% presenta problemas con el</w:t>
      </w:r>
      <w:r>
        <w:rPr>
          <w:rFonts w:ascii="Myriad Pro" w:hAnsi="Myriad Pro" w:cs="Myriad Pro"/>
          <w:color w:val="000000" w:themeColor="text1"/>
        </w:rPr>
        <w:t xml:space="preserve"> </w:t>
      </w:r>
      <w:r w:rsidRPr="005E323F">
        <w:rPr>
          <w:rFonts w:ascii="Myriad Pro" w:hAnsi="Myriad Pro" w:cs="Myriad Pro"/>
          <w:color w:val="000000" w:themeColor="text1"/>
        </w:rPr>
        <w:t>acceso a transporte en acémila, entre los principales.</w:t>
      </w:r>
    </w:p>
    <w:p w14:paraId="02E35C85" w14:textId="1D13556D" w:rsidR="005E323F" w:rsidRDefault="005E323F" w:rsidP="005E323F">
      <w:pPr>
        <w:autoSpaceDE w:val="0"/>
        <w:autoSpaceDN w:val="0"/>
        <w:adjustRightInd w:val="0"/>
        <w:spacing w:after="0" w:line="240" w:lineRule="auto"/>
        <w:ind w:left="709"/>
        <w:contextualSpacing/>
        <w:jc w:val="both"/>
        <w:rPr>
          <w:rFonts w:ascii="Myriad Pro" w:hAnsi="Myriad Pro" w:cs="Myriad Pro"/>
          <w:color w:val="000000" w:themeColor="text1"/>
        </w:rPr>
      </w:pPr>
    </w:p>
    <w:p w14:paraId="09C0F47E" w14:textId="43A9DA33" w:rsidR="005E323F" w:rsidRDefault="005E323F" w:rsidP="005E323F">
      <w:pPr>
        <w:pStyle w:val="Pa17"/>
        <w:spacing w:line="240" w:lineRule="auto"/>
        <w:ind w:left="709"/>
        <w:contextualSpacing/>
        <w:jc w:val="center"/>
        <w:rPr>
          <w:rFonts w:ascii="Myriad Pro" w:hAnsi="Myriad Pro" w:cs="Myriad Pro Cond"/>
          <w:b/>
          <w:bCs/>
          <w:i/>
          <w:color w:val="000000" w:themeColor="text1"/>
          <w:sz w:val="22"/>
          <w:szCs w:val="22"/>
        </w:rPr>
      </w:pPr>
      <w:r w:rsidRPr="005E323F">
        <w:rPr>
          <w:rFonts w:ascii="Myriad Pro" w:hAnsi="Myriad Pro" w:cs="Myriad Pro Cond"/>
          <w:b/>
          <w:bCs/>
          <w:i/>
          <w:color w:val="000000" w:themeColor="text1"/>
          <w:sz w:val="22"/>
          <w:szCs w:val="22"/>
        </w:rPr>
        <w:t>PERÚ: PERSONAS CON DISCAPACIDAD QUE PRESENTAN DIFICULTADES PARA EL ACCESO A MEDIOS DE TRANSPORTE, 20</w:t>
      </w:r>
      <w:r>
        <w:rPr>
          <w:rFonts w:ascii="Myriad Pro" w:hAnsi="Myriad Pro" w:cs="Myriad Pro Cond"/>
          <w:b/>
          <w:bCs/>
          <w:i/>
          <w:color w:val="000000" w:themeColor="text1"/>
          <w:sz w:val="22"/>
          <w:szCs w:val="22"/>
        </w:rPr>
        <w:t>12</w:t>
      </w:r>
    </w:p>
    <w:p w14:paraId="6624B250" w14:textId="4C0D363B" w:rsidR="005E323F" w:rsidRPr="005E323F" w:rsidRDefault="005E323F" w:rsidP="005E323F">
      <w:pPr>
        <w:pStyle w:val="Pa17"/>
        <w:spacing w:line="240" w:lineRule="auto"/>
        <w:ind w:left="709"/>
        <w:contextualSpacing/>
        <w:jc w:val="center"/>
        <w:rPr>
          <w:rFonts w:ascii="Myriad Pro" w:hAnsi="Myriad Pro" w:cs="Myriad Pro Cond"/>
          <w:b/>
          <w:bCs/>
          <w:i/>
          <w:color w:val="000000" w:themeColor="text1"/>
          <w:sz w:val="22"/>
          <w:szCs w:val="22"/>
        </w:rPr>
      </w:pPr>
      <w:r w:rsidRPr="005E323F">
        <w:rPr>
          <w:rFonts w:ascii="Myriad Pro" w:hAnsi="Myriad Pro" w:cs="Myriad Pro Cond"/>
          <w:b/>
          <w:bCs/>
          <w:i/>
          <w:color w:val="000000" w:themeColor="text1"/>
          <w:sz w:val="22"/>
          <w:szCs w:val="22"/>
        </w:rPr>
        <w:t>(Porcentaje)</w:t>
      </w:r>
    </w:p>
    <w:p w14:paraId="6DEB1866" w14:textId="0636821B" w:rsidR="005E323F" w:rsidRDefault="005E323F" w:rsidP="005E323F">
      <w:pPr>
        <w:autoSpaceDE w:val="0"/>
        <w:autoSpaceDN w:val="0"/>
        <w:adjustRightInd w:val="0"/>
        <w:spacing w:after="0" w:line="240" w:lineRule="auto"/>
        <w:ind w:left="709"/>
        <w:contextualSpacing/>
        <w:jc w:val="center"/>
        <w:rPr>
          <w:rFonts w:ascii="Myriad Pro" w:hAnsi="Myriad Pro" w:cs="Myriad Pro"/>
          <w:color w:val="000000" w:themeColor="text1"/>
        </w:rPr>
      </w:pPr>
      <w:r>
        <w:rPr>
          <w:noProof/>
          <w:lang w:eastAsia="es-PE"/>
        </w:rPr>
        <w:lastRenderedPageBreak/>
        <w:drawing>
          <wp:inline distT="0" distB="0" distL="0" distR="0" wp14:anchorId="7429F66F" wp14:editId="11BC5885">
            <wp:extent cx="5371935" cy="2518895"/>
            <wp:effectExtent l="19050" t="19050" r="19685" b="1524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40588" t="34869" r="16136" b="29061"/>
                    <a:stretch/>
                  </pic:blipFill>
                  <pic:spPr bwMode="auto">
                    <a:xfrm>
                      <a:off x="0" y="0"/>
                      <a:ext cx="5405661" cy="253470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98A58A7" w14:textId="0DB76A0E" w:rsidR="005E323F" w:rsidRPr="005E323F" w:rsidRDefault="005E323F" w:rsidP="00B3076C">
      <w:pPr>
        <w:spacing w:after="0" w:line="240" w:lineRule="auto"/>
        <w:ind w:left="851" w:right="-1"/>
        <w:rPr>
          <w:b/>
          <w:color w:val="000000" w:themeColor="text1"/>
          <w:sz w:val="14"/>
          <w:szCs w:val="14"/>
        </w:rPr>
      </w:pPr>
      <w:r w:rsidRPr="005E323F">
        <w:rPr>
          <w:b/>
          <w:color w:val="000000" w:themeColor="text1"/>
          <w:sz w:val="14"/>
          <w:szCs w:val="14"/>
        </w:rPr>
        <w:t>Nota: Preguntas con respuestas múltiples. No incluye la opción No existe en el lugar. Nota técnica: Se excluye a las personas que no se desplazan a ningún lugar. Fuente: instituto Nacional de Estadística e Informática – Primera Encuesta Nacional Especializada sobre Discapacidad 2012.</w:t>
      </w:r>
    </w:p>
    <w:p w14:paraId="4360215F" w14:textId="77777777" w:rsidR="005E323F" w:rsidRPr="007262D7" w:rsidRDefault="005E323F" w:rsidP="005E323F">
      <w:pPr>
        <w:autoSpaceDE w:val="0"/>
        <w:autoSpaceDN w:val="0"/>
        <w:adjustRightInd w:val="0"/>
        <w:spacing w:after="0" w:line="240" w:lineRule="auto"/>
        <w:ind w:left="709"/>
        <w:contextualSpacing/>
        <w:jc w:val="both"/>
        <w:rPr>
          <w:rFonts w:ascii="Myriad Pro" w:hAnsi="Myriad Pro" w:cs="Myriad Pro"/>
          <w:color w:val="000000" w:themeColor="text1"/>
        </w:rPr>
      </w:pPr>
    </w:p>
    <w:p w14:paraId="5376A82D" w14:textId="6F05F165" w:rsidR="00BE49FE" w:rsidRDefault="000A77A3" w:rsidP="00F81714">
      <w:pPr>
        <w:autoSpaceDE w:val="0"/>
        <w:autoSpaceDN w:val="0"/>
        <w:adjustRightInd w:val="0"/>
        <w:spacing w:after="0" w:line="240" w:lineRule="auto"/>
        <w:ind w:firstLine="709"/>
        <w:contextualSpacing/>
        <w:jc w:val="both"/>
        <w:rPr>
          <w:rFonts w:ascii="Myriad Pro" w:hAnsi="Myriad Pro" w:cs="Myriad Pro"/>
          <w:b/>
          <w:bCs/>
          <w:color w:val="000000" w:themeColor="text1"/>
        </w:rPr>
      </w:pPr>
      <w:r>
        <w:rPr>
          <w:rFonts w:ascii="Myriad Pro" w:hAnsi="Myriad Pro" w:cs="Myriad Pro"/>
          <w:b/>
          <w:bCs/>
          <w:color w:val="000000" w:themeColor="text1"/>
        </w:rPr>
        <w:t>Asiento reservado</w:t>
      </w:r>
    </w:p>
    <w:p w14:paraId="520AB390" w14:textId="596EE4DF" w:rsidR="000A77A3" w:rsidRDefault="000A77A3" w:rsidP="00F81714">
      <w:pPr>
        <w:autoSpaceDE w:val="0"/>
        <w:autoSpaceDN w:val="0"/>
        <w:adjustRightInd w:val="0"/>
        <w:spacing w:after="0" w:line="240" w:lineRule="auto"/>
        <w:ind w:left="709"/>
        <w:contextualSpacing/>
        <w:jc w:val="both"/>
        <w:rPr>
          <w:rFonts w:ascii="Myriad Pro" w:hAnsi="Myriad Pro" w:cs="Myriad Pro"/>
          <w:color w:val="000000" w:themeColor="text1"/>
        </w:rPr>
      </w:pPr>
    </w:p>
    <w:p w14:paraId="46F3799B" w14:textId="38C9AC7E" w:rsidR="00524A39" w:rsidRDefault="00524A39" w:rsidP="00524A39">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t>L</w:t>
      </w:r>
      <w:r w:rsidRPr="0054416E">
        <w:rPr>
          <w:rFonts w:ascii="Myriad Pro" w:hAnsi="Myriad Pro" w:cs="Myriad Pro"/>
          <w:color w:val="000000" w:themeColor="text1"/>
        </w:rPr>
        <w:t xml:space="preserve">a Ley </w:t>
      </w:r>
      <w:proofErr w:type="spellStart"/>
      <w:r w:rsidRPr="0054416E">
        <w:rPr>
          <w:rFonts w:ascii="Myriad Pro" w:hAnsi="Myriad Pro" w:cs="Myriad Pro"/>
          <w:color w:val="000000" w:themeColor="text1"/>
        </w:rPr>
        <w:t>N°</w:t>
      </w:r>
      <w:proofErr w:type="spellEnd"/>
      <w:r w:rsidRPr="0054416E">
        <w:rPr>
          <w:rFonts w:ascii="Myriad Pro" w:hAnsi="Myriad Pro" w:cs="Myriad Pro"/>
          <w:color w:val="000000" w:themeColor="text1"/>
        </w:rPr>
        <w:t xml:space="preserve"> 2</w:t>
      </w:r>
      <w:r>
        <w:rPr>
          <w:rFonts w:ascii="Myriad Pro" w:hAnsi="Myriad Pro" w:cs="Myriad Pro"/>
          <w:color w:val="000000" w:themeColor="text1"/>
        </w:rPr>
        <w:t>9973</w:t>
      </w:r>
      <w:r w:rsidRPr="0054416E">
        <w:rPr>
          <w:rFonts w:ascii="Myriad Pro" w:hAnsi="Myriad Pro" w:cs="Myriad Pro"/>
          <w:color w:val="000000" w:themeColor="text1"/>
        </w:rPr>
        <w:t xml:space="preserve"> </w:t>
      </w:r>
      <w:r>
        <w:rPr>
          <w:rFonts w:ascii="Myriad Pro" w:hAnsi="Myriad Pro" w:cs="Myriad Pro"/>
          <w:color w:val="000000" w:themeColor="text1"/>
        </w:rPr>
        <w:t>establece literalmente en su artículo 20.2 que, “l</w:t>
      </w:r>
      <w:r w:rsidRPr="00524A39">
        <w:rPr>
          <w:rFonts w:ascii="Myriad Pro" w:hAnsi="Myriad Pro" w:cs="Myriad Pro"/>
          <w:color w:val="000000" w:themeColor="text1"/>
        </w:rPr>
        <w:t>os vehículos que prestan servicios de transporte terrestre de pasajeros reservan asientos y espacios preferentes de fácil acceso, debidamente señalizados, para el uso de personas con discapacidad. Las municipalidades y la Policía Nacional del Perú supervisan y fiscalizan el cumplimiento de esta obligación</w:t>
      </w:r>
      <w:r>
        <w:rPr>
          <w:rFonts w:ascii="Myriad Pro" w:hAnsi="Myriad Pro" w:cs="Myriad Pro"/>
          <w:color w:val="000000" w:themeColor="text1"/>
        </w:rPr>
        <w:t>”</w:t>
      </w:r>
      <w:r w:rsidRPr="00524A39">
        <w:rPr>
          <w:rFonts w:ascii="Myriad Pro" w:hAnsi="Myriad Pro" w:cs="Myriad Pro"/>
          <w:color w:val="000000" w:themeColor="text1"/>
        </w:rPr>
        <w:t>.</w:t>
      </w:r>
    </w:p>
    <w:p w14:paraId="2BEB20E9" w14:textId="77777777" w:rsidR="00524A39" w:rsidRDefault="00524A39" w:rsidP="00524A39">
      <w:pPr>
        <w:autoSpaceDE w:val="0"/>
        <w:autoSpaceDN w:val="0"/>
        <w:adjustRightInd w:val="0"/>
        <w:spacing w:after="0" w:line="240" w:lineRule="auto"/>
        <w:ind w:left="709"/>
        <w:contextualSpacing/>
        <w:jc w:val="both"/>
        <w:rPr>
          <w:rFonts w:ascii="Myriad Pro" w:hAnsi="Myriad Pro" w:cs="Myriad Pro"/>
          <w:color w:val="000000" w:themeColor="text1"/>
        </w:rPr>
      </w:pPr>
    </w:p>
    <w:p w14:paraId="22F5A6E0" w14:textId="5F409F40" w:rsidR="000A77A3" w:rsidRPr="007262D7" w:rsidRDefault="00524A39" w:rsidP="00F81714">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t>Asimismo, l</w:t>
      </w:r>
      <w:r w:rsidR="000A77A3" w:rsidRPr="007262D7">
        <w:rPr>
          <w:rFonts w:ascii="Myriad Pro" w:hAnsi="Myriad Pro" w:cs="Myriad Pro"/>
          <w:color w:val="000000" w:themeColor="text1"/>
        </w:rPr>
        <w:t xml:space="preserve">ey </w:t>
      </w:r>
      <w:proofErr w:type="spellStart"/>
      <w:r w:rsidR="000A77A3" w:rsidRPr="007262D7">
        <w:rPr>
          <w:rFonts w:ascii="Myriad Pro" w:hAnsi="Myriad Pro" w:cs="Myriad Pro"/>
          <w:color w:val="000000" w:themeColor="text1"/>
        </w:rPr>
        <w:t>N°</w:t>
      </w:r>
      <w:proofErr w:type="spellEnd"/>
      <w:r w:rsidR="000A77A3" w:rsidRPr="007262D7">
        <w:rPr>
          <w:rFonts w:ascii="Myriad Pro" w:hAnsi="Myriad Pro" w:cs="Myriad Pro"/>
          <w:color w:val="000000" w:themeColor="text1"/>
        </w:rPr>
        <w:t xml:space="preserve"> 28683</w:t>
      </w:r>
      <w:r>
        <w:rPr>
          <w:rFonts w:ascii="Myriad Pro" w:hAnsi="Myriad Pro" w:cs="Myriad Pro"/>
          <w:color w:val="000000" w:themeColor="text1"/>
        </w:rPr>
        <w:t xml:space="preserve"> que modifica </w:t>
      </w:r>
      <w:r w:rsidR="000A77A3" w:rsidRPr="007262D7">
        <w:rPr>
          <w:rFonts w:ascii="Myriad Pro" w:hAnsi="Myriad Pro" w:cs="Myriad Pro"/>
          <w:color w:val="000000" w:themeColor="text1"/>
        </w:rPr>
        <w:t xml:space="preserve">la Ley </w:t>
      </w:r>
      <w:proofErr w:type="spellStart"/>
      <w:r w:rsidR="000A77A3" w:rsidRPr="007262D7">
        <w:rPr>
          <w:rFonts w:ascii="Myriad Pro" w:hAnsi="Myriad Pro" w:cs="Myriad Pro"/>
          <w:color w:val="000000" w:themeColor="text1"/>
        </w:rPr>
        <w:t>Nº</w:t>
      </w:r>
      <w:proofErr w:type="spellEnd"/>
      <w:r w:rsidR="000A77A3" w:rsidRPr="007262D7">
        <w:rPr>
          <w:rFonts w:ascii="Myriad Pro" w:hAnsi="Myriad Pro" w:cs="Myriad Pro"/>
          <w:color w:val="000000" w:themeColor="text1"/>
        </w:rPr>
        <w:t xml:space="preserve"> 27408</w:t>
      </w:r>
      <w:r>
        <w:rPr>
          <w:rFonts w:ascii="Myriad Pro" w:hAnsi="Myriad Pro" w:cs="Myriad Pro"/>
          <w:color w:val="000000" w:themeColor="text1"/>
        </w:rPr>
        <w:t xml:space="preserve"> dispone que “…</w:t>
      </w:r>
      <w:r w:rsidR="000A77A3" w:rsidRPr="007262D7">
        <w:rPr>
          <w:rFonts w:ascii="Myriad Pro" w:hAnsi="Myriad Pro" w:cs="Myriad Pro"/>
          <w:color w:val="000000" w:themeColor="text1"/>
        </w:rPr>
        <w:t>en los lugares de atención al público las mujeres embarazadas, las niñas, niños, las personas adultas mayores y con discapacidad, deben ser atendidas y atendidos preferentemente. Asimismo, los servicios y establecimientos de uso público de carácter estatal o privado deben implementar medidas para facilitar el uso y/o acceso adecuado para las mismas</w:t>
      </w:r>
      <w:r>
        <w:rPr>
          <w:rFonts w:ascii="Myriad Pro" w:hAnsi="Myriad Pro" w:cs="Myriad Pro"/>
          <w:color w:val="000000" w:themeColor="text1"/>
        </w:rPr>
        <w:t>”</w:t>
      </w:r>
      <w:r w:rsidR="000A77A3" w:rsidRPr="007262D7">
        <w:rPr>
          <w:rFonts w:ascii="Myriad Pro" w:hAnsi="Myriad Pro" w:cs="Myriad Pro"/>
          <w:color w:val="000000" w:themeColor="text1"/>
        </w:rPr>
        <w:t>.</w:t>
      </w:r>
    </w:p>
    <w:p w14:paraId="5E6D7016" w14:textId="77777777" w:rsidR="00F81714" w:rsidRDefault="00F81714" w:rsidP="00F81714">
      <w:pPr>
        <w:autoSpaceDE w:val="0"/>
        <w:autoSpaceDN w:val="0"/>
        <w:adjustRightInd w:val="0"/>
        <w:spacing w:after="0" w:line="240" w:lineRule="auto"/>
        <w:ind w:left="709"/>
        <w:contextualSpacing/>
        <w:jc w:val="both"/>
        <w:rPr>
          <w:rFonts w:ascii="Myriad Pro" w:hAnsi="Myriad Pro" w:cs="Myriad Pro"/>
          <w:color w:val="000000" w:themeColor="text1"/>
        </w:rPr>
      </w:pPr>
    </w:p>
    <w:p w14:paraId="47B8BEB4" w14:textId="77777777" w:rsidR="0068193C" w:rsidRDefault="0068193C" w:rsidP="0068193C">
      <w:pPr>
        <w:autoSpaceDE w:val="0"/>
        <w:autoSpaceDN w:val="0"/>
        <w:adjustRightInd w:val="0"/>
        <w:spacing w:after="0" w:line="240" w:lineRule="auto"/>
        <w:ind w:left="709"/>
        <w:contextualSpacing/>
        <w:jc w:val="both"/>
        <w:rPr>
          <w:rFonts w:ascii="Myriad Pro" w:hAnsi="Myriad Pro" w:cs="Myriad Pro"/>
          <w:color w:val="000000" w:themeColor="text1"/>
        </w:rPr>
      </w:pPr>
      <w:bookmarkStart w:id="6" w:name="_Hlk108681406"/>
      <w:r>
        <w:rPr>
          <w:rFonts w:ascii="Myriad Pro" w:hAnsi="Myriad Pro" w:cs="Myriad Pro"/>
          <w:color w:val="000000" w:themeColor="text1"/>
        </w:rPr>
        <w:t>L</w:t>
      </w:r>
      <w:r w:rsidRPr="00A704E4">
        <w:rPr>
          <w:rFonts w:ascii="Myriad Pro" w:hAnsi="Myriad Pro" w:cs="Myriad Pro"/>
          <w:color w:val="000000" w:themeColor="text1"/>
        </w:rPr>
        <w:t>a Gerencia Regional de Transporte y Comunicaciones del Callao</w:t>
      </w:r>
      <w:bookmarkEnd w:id="6"/>
      <w:r w:rsidRPr="004A4E99">
        <w:rPr>
          <w:rStyle w:val="Refdenotaalpie"/>
          <w:rFonts w:eastAsia="Times New Roman" w:cs="Arial"/>
          <w:bCs/>
          <w:lang w:eastAsia="es-ES"/>
        </w:rPr>
        <w:footnoteReference w:id="22"/>
      </w:r>
      <w:r>
        <w:rPr>
          <w:rFonts w:ascii="Myriad Pro" w:hAnsi="Myriad Pro" w:cs="Myriad Pro"/>
          <w:color w:val="000000" w:themeColor="text1"/>
        </w:rPr>
        <w:t xml:space="preserve"> señala que:</w:t>
      </w:r>
    </w:p>
    <w:p w14:paraId="20467F6B" w14:textId="7A89BA57" w:rsidR="00A70599" w:rsidRDefault="0068193C" w:rsidP="0068193C">
      <w:pPr>
        <w:pStyle w:val="Prrafodelista"/>
        <w:numPr>
          <w:ilvl w:val="0"/>
          <w:numId w:val="30"/>
        </w:numPr>
        <w:autoSpaceDE w:val="0"/>
        <w:autoSpaceDN w:val="0"/>
        <w:adjustRightInd w:val="0"/>
        <w:spacing w:after="0" w:line="240" w:lineRule="auto"/>
        <w:jc w:val="both"/>
        <w:rPr>
          <w:rFonts w:ascii="Myriad Pro" w:hAnsi="Myriad Pro" w:cs="Myriad Pro"/>
          <w:color w:val="000000" w:themeColor="text1"/>
        </w:rPr>
      </w:pPr>
      <w:r w:rsidRPr="0068193C">
        <w:rPr>
          <w:rFonts w:ascii="Myriad Pro" w:hAnsi="Myriad Pro" w:cs="Myriad Pro"/>
          <w:color w:val="000000" w:themeColor="text1"/>
        </w:rPr>
        <w:t>En este caso, según inspección se ha verificado que si existen asientos reservados y lo ocupan personas adultas mayores, madres gestantes y personas con discapacidad; sin embargo, no existe un espacio para silla de ruedas en la mayoría de vehículos de Transporte Público Convencional; teniendo en cuenta que los vehículos de servicio público deben reservar asientos y espacios adecuados de acceso, debidamente señalizados para el uso preferencial.</w:t>
      </w:r>
    </w:p>
    <w:p w14:paraId="69356D64" w14:textId="77777777" w:rsidR="0068193C" w:rsidRDefault="0068193C" w:rsidP="0068193C">
      <w:pPr>
        <w:pStyle w:val="Prrafodelista"/>
        <w:numPr>
          <w:ilvl w:val="0"/>
          <w:numId w:val="30"/>
        </w:numPr>
        <w:autoSpaceDE w:val="0"/>
        <w:autoSpaceDN w:val="0"/>
        <w:adjustRightInd w:val="0"/>
        <w:spacing w:after="0" w:line="240" w:lineRule="auto"/>
        <w:jc w:val="both"/>
        <w:rPr>
          <w:rFonts w:ascii="Myriad Pro" w:hAnsi="Myriad Pro" w:cs="Myriad Pro"/>
          <w:color w:val="000000" w:themeColor="text1"/>
        </w:rPr>
      </w:pPr>
      <w:r>
        <w:rPr>
          <w:rFonts w:ascii="Myriad Pro" w:hAnsi="Myriad Pro" w:cs="Myriad Pro"/>
          <w:color w:val="000000" w:themeColor="text1"/>
        </w:rPr>
        <w:t>El Reglamento de la Ley de Protección de las Personas con Trastornos de Espectro Autista (TEA) establece que la reserva de asientos preferenciales es también para el uso de las personas con dicho trastorno, que tienen el derecho a no ser discriminados por su condición de salud, en especial en los servicios públicos.</w:t>
      </w:r>
    </w:p>
    <w:p w14:paraId="424FF8D8" w14:textId="77777777" w:rsidR="0068193C" w:rsidRDefault="0068193C" w:rsidP="0068193C">
      <w:pPr>
        <w:autoSpaceDE w:val="0"/>
        <w:autoSpaceDN w:val="0"/>
        <w:adjustRightInd w:val="0"/>
        <w:spacing w:after="0" w:line="240" w:lineRule="auto"/>
        <w:ind w:firstLine="709"/>
        <w:jc w:val="both"/>
        <w:rPr>
          <w:rFonts w:ascii="Myriad Pro" w:hAnsi="Myriad Pro" w:cs="Myriad Pro"/>
          <w:color w:val="000000" w:themeColor="text1"/>
        </w:rPr>
      </w:pPr>
    </w:p>
    <w:p w14:paraId="718DDBE3" w14:textId="3A00142B" w:rsidR="0068193C" w:rsidRDefault="0068193C" w:rsidP="00331B3C">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lastRenderedPageBreak/>
        <w:t>L</w:t>
      </w:r>
      <w:r w:rsidRPr="00A704E4">
        <w:rPr>
          <w:rFonts w:ascii="Myriad Pro" w:hAnsi="Myriad Pro" w:cs="Myriad Pro"/>
          <w:color w:val="000000" w:themeColor="text1"/>
        </w:rPr>
        <w:t>a Gerencia Regional de Transporte y Comunicaciones del Callao</w:t>
      </w:r>
      <w:r>
        <w:rPr>
          <w:rFonts w:ascii="Myriad Pro" w:hAnsi="Myriad Pro" w:cs="Myriad Pro"/>
          <w:color w:val="000000" w:themeColor="text1"/>
        </w:rPr>
        <w:t xml:space="preserve"> no tiene competencia sobre el transporte urbano </w:t>
      </w:r>
      <w:r w:rsidR="00331B3C">
        <w:rPr>
          <w:rFonts w:ascii="Myriad Pro" w:hAnsi="Myriad Pro" w:cs="Myriad Pro"/>
          <w:color w:val="000000" w:themeColor="text1"/>
        </w:rPr>
        <w:t>de pasajeros (requisito de los vehículos) esta recae en la Autoridad de Transporte Urbano para Lima y Callao (ATU).</w:t>
      </w:r>
    </w:p>
    <w:p w14:paraId="10BE9824" w14:textId="4E496AAA" w:rsidR="0068193C" w:rsidRPr="0068193C" w:rsidRDefault="0068193C" w:rsidP="00331B3C">
      <w:pPr>
        <w:autoSpaceDE w:val="0"/>
        <w:autoSpaceDN w:val="0"/>
        <w:adjustRightInd w:val="0"/>
        <w:spacing w:after="0" w:line="240" w:lineRule="auto"/>
        <w:ind w:left="709"/>
        <w:contextualSpacing/>
        <w:jc w:val="both"/>
        <w:rPr>
          <w:rFonts w:ascii="Myriad Pro" w:hAnsi="Myriad Pro" w:cs="Myriad Pro"/>
          <w:color w:val="000000" w:themeColor="text1"/>
        </w:rPr>
      </w:pPr>
      <w:r w:rsidRPr="0068193C">
        <w:rPr>
          <w:rFonts w:ascii="Myriad Pro" w:hAnsi="Myriad Pro" w:cs="Myriad Pro"/>
          <w:color w:val="000000" w:themeColor="text1"/>
        </w:rPr>
        <w:t xml:space="preserve"> </w:t>
      </w:r>
    </w:p>
    <w:p w14:paraId="19B6C531" w14:textId="264B83EC" w:rsidR="00453ABE" w:rsidRPr="00114136" w:rsidRDefault="00BE49FE" w:rsidP="00F81714">
      <w:pPr>
        <w:autoSpaceDE w:val="0"/>
        <w:autoSpaceDN w:val="0"/>
        <w:adjustRightInd w:val="0"/>
        <w:spacing w:after="0" w:line="240" w:lineRule="auto"/>
        <w:ind w:firstLine="709"/>
        <w:contextualSpacing/>
        <w:jc w:val="both"/>
        <w:rPr>
          <w:rFonts w:ascii="Myriad Pro" w:hAnsi="Myriad Pro" w:cs="Myriad Pro"/>
          <w:b/>
          <w:bCs/>
          <w:color w:val="000000" w:themeColor="text1"/>
        </w:rPr>
      </w:pPr>
      <w:r w:rsidRPr="00114136">
        <w:rPr>
          <w:rFonts w:ascii="Myriad Pro" w:hAnsi="Myriad Pro" w:cs="Myriad Pro"/>
          <w:b/>
          <w:bCs/>
          <w:color w:val="000000" w:themeColor="text1"/>
        </w:rPr>
        <w:t>Estacionamiento reservado</w:t>
      </w:r>
    </w:p>
    <w:p w14:paraId="670BC5F7" w14:textId="0CA603D7" w:rsidR="00BE49FE" w:rsidRDefault="00BE49FE" w:rsidP="00F81714">
      <w:pPr>
        <w:autoSpaceDE w:val="0"/>
        <w:autoSpaceDN w:val="0"/>
        <w:adjustRightInd w:val="0"/>
        <w:spacing w:after="0" w:line="240" w:lineRule="auto"/>
        <w:ind w:left="709"/>
        <w:contextualSpacing/>
        <w:jc w:val="both"/>
        <w:rPr>
          <w:rFonts w:ascii="Myriad Pro" w:hAnsi="Myriad Pro" w:cs="Myriad Pro"/>
          <w:color w:val="000000" w:themeColor="text1"/>
        </w:rPr>
      </w:pPr>
    </w:p>
    <w:p w14:paraId="44DF60A0" w14:textId="4B77AC05" w:rsidR="000A77A3" w:rsidRPr="007262D7" w:rsidRDefault="007C26B4" w:rsidP="00F81714">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t>L</w:t>
      </w:r>
      <w:r w:rsidRPr="0054416E">
        <w:rPr>
          <w:rFonts w:ascii="Myriad Pro" w:hAnsi="Myriad Pro" w:cs="Myriad Pro"/>
          <w:color w:val="000000" w:themeColor="text1"/>
        </w:rPr>
        <w:t xml:space="preserve">a Ley </w:t>
      </w:r>
      <w:proofErr w:type="spellStart"/>
      <w:r w:rsidRPr="0054416E">
        <w:rPr>
          <w:rFonts w:ascii="Myriad Pro" w:hAnsi="Myriad Pro" w:cs="Myriad Pro"/>
          <w:color w:val="000000" w:themeColor="text1"/>
        </w:rPr>
        <w:t>N°</w:t>
      </w:r>
      <w:proofErr w:type="spellEnd"/>
      <w:r w:rsidRPr="0054416E">
        <w:rPr>
          <w:rFonts w:ascii="Myriad Pro" w:hAnsi="Myriad Pro" w:cs="Myriad Pro"/>
          <w:color w:val="000000" w:themeColor="text1"/>
        </w:rPr>
        <w:t xml:space="preserve"> 2</w:t>
      </w:r>
      <w:r>
        <w:rPr>
          <w:rFonts w:ascii="Myriad Pro" w:hAnsi="Myriad Pro" w:cs="Myriad Pro"/>
          <w:color w:val="000000" w:themeColor="text1"/>
        </w:rPr>
        <w:t>9973</w:t>
      </w:r>
      <w:r w:rsidRPr="0054416E">
        <w:rPr>
          <w:rFonts w:ascii="Myriad Pro" w:hAnsi="Myriad Pro" w:cs="Myriad Pro"/>
          <w:color w:val="000000" w:themeColor="text1"/>
        </w:rPr>
        <w:t xml:space="preserve"> </w:t>
      </w:r>
      <w:r>
        <w:rPr>
          <w:rFonts w:ascii="Myriad Pro" w:hAnsi="Myriad Pro" w:cs="Myriad Pro"/>
          <w:color w:val="000000" w:themeColor="text1"/>
        </w:rPr>
        <w:t>establece literalmente en su artículo 19 que, “l</w:t>
      </w:r>
      <w:r w:rsidR="000A77A3" w:rsidRPr="007262D7">
        <w:rPr>
          <w:rFonts w:ascii="Myriad Pro" w:hAnsi="Myriad Pro" w:cs="Myriad Pro"/>
          <w:color w:val="000000" w:themeColor="text1"/>
        </w:rPr>
        <w:t>os estacionamientos públicos y privados, incluyendo las zonas de estacionamiento de los establecimientos públicos y privados, disponen la reserva de espacios para vehículos conducidos por personas con discapacidad o que las transporten. La Policía Nacional del Perú y las municipalidades supervisan y fiscalizan el cumplimiento de esta obligación y de las condiciones de accesibilidad de los estacionamientos, de conformidad con la Ley</w:t>
      </w:r>
      <w:r w:rsidR="004F6208">
        <w:rPr>
          <w:rFonts w:ascii="Myriad Pro" w:hAnsi="Myriad Pro" w:cs="Myriad Pro"/>
          <w:color w:val="000000" w:themeColor="text1"/>
        </w:rPr>
        <w:t xml:space="preserve"> </w:t>
      </w:r>
      <w:r w:rsidR="000A77A3" w:rsidRPr="007262D7">
        <w:rPr>
          <w:rFonts w:ascii="Myriad Pro" w:hAnsi="Myriad Pro" w:cs="Myriad Pro"/>
          <w:color w:val="000000" w:themeColor="text1"/>
        </w:rPr>
        <w:t>28084, Ley que regula el parqueo especial para vehículos ocupados por personas con</w:t>
      </w:r>
      <w:r w:rsidR="004F6208">
        <w:rPr>
          <w:rFonts w:ascii="Myriad Pro" w:hAnsi="Myriad Pro" w:cs="Myriad Pro"/>
          <w:color w:val="000000" w:themeColor="text1"/>
        </w:rPr>
        <w:t xml:space="preserve"> </w:t>
      </w:r>
      <w:r w:rsidR="000A77A3" w:rsidRPr="007262D7">
        <w:rPr>
          <w:rFonts w:ascii="Myriad Pro" w:hAnsi="Myriad Pro" w:cs="Myriad Pro"/>
          <w:color w:val="000000" w:themeColor="text1"/>
        </w:rPr>
        <w:t>discapacidad</w:t>
      </w:r>
      <w:r>
        <w:rPr>
          <w:rFonts w:ascii="Myriad Pro" w:hAnsi="Myriad Pro" w:cs="Myriad Pro"/>
          <w:color w:val="000000" w:themeColor="text1"/>
        </w:rPr>
        <w:t>”</w:t>
      </w:r>
      <w:r w:rsidR="000A77A3" w:rsidRPr="007262D7">
        <w:rPr>
          <w:rFonts w:ascii="Myriad Pro" w:hAnsi="Myriad Pro" w:cs="Myriad Pro"/>
          <w:color w:val="000000" w:themeColor="text1"/>
        </w:rPr>
        <w:t>.</w:t>
      </w:r>
    </w:p>
    <w:p w14:paraId="20AAF7CE" w14:textId="77777777" w:rsidR="000A77A3" w:rsidRPr="007262D7" w:rsidRDefault="000A77A3" w:rsidP="00F81714">
      <w:pPr>
        <w:autoSpaceDE w:val="0"/>
        <w:autoSpaceDN w:val="0"/>
        <w:adjustRightInd w:val="0"/>
        <w:spacing w:after="0" w:line="240" w:lineRule="auto"/>
        <w:ind w:left="709"/>
        <w:contextualSpacing/>
        <w:jc w:val="both"/>
        <w:rPr>
          <w:rFonts w:ascii="Myriad Pro" w:hAnsi="Myriad Pro" w:cs="Myriad Pro"/>
          <w:color w:val="000000" w:themeColor="text1"/>
        </w:rPr>
      </w:pPr>
    </w:p>
    <w:p w14:paraId="63ED1E34" w14:textId="7A3FFAB5" w:rsidR="00056171" w:rsidRDefault="007C26B4" w:rsidP="00F81714">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t>En ese sentido, en el a</w:t>
      </w:r>
      <w:r w:rsidR="00056171" w:rsidRPr="007262D7">
        <w:rPr>
          <w:rFonts w:ascii="Myriad Pro" w:hAnsi="Myriad Pro" w:cs="Myriad Pro"/>
          <w:color w:val="000000" w:themeColor="text1"/>
        </w:rPr>
        <w:t>rtículo 19</w:t>
      </w:r>
      <w:r>
        <w:rPr>
          <w:rFonts w:ascii="Myriad Pro" w:hAnsi="Myriad Pro" w:cs="Myriad Pro"/>
          <w:color w:val="000000" w:themeColor="text1"/>
        </w:rPr>
        <w:t xml:space="preserve">.2 del Reglamento de la Ley </w:t>
      </w:r>
      <w:proofErr w:type="spellStart"/>
      <w:r>
        <w:rPr>
          <w:rFonts w:ascii="Myriad Pro" w:hAnsi="Myriad Pro" w:cs="Myriad Pro"/>
          <w:color w:val="000000" w:themeColor="text1"/>
        </w:rPr>
        <w:t>N°</w:t>
      </w:r>
      <w:proofErr w:type="spellEnd"/>
      <w:r>
        <w:rPr>
          <w:rFonts w:ascii="Myriad Pro" w:hAnsi="Myriad Pro" w:cs="Myriad Pro"/>
          <w:color w:val="000000" w:themeColor="text1"/>
        </w:rPr>
        <w:t xml:space="preserve"> 29973 señalan que “</w:t>
      </w:r>
      <w:r w:rsidR="00056171" w:rsidRPr="007262D7">
        <w:rPr>
          <w:rFonts w:ascii="Myriad Pro" w:hAnsi="Myriad Pro" w:cs="Myriad Pro"/>
          <w:color w:val="000000" w:themeColor="text1"/>
        </w:rPr>
        <w:t xml:space="preserve">19.2 Los Gobiernos Locales supervisan y fiscalizan la dimensión, proporción, reserva del parqueo y del uso del estacionamiento accesible en su jurisdicción, de conformidad con lo dispuesto por la Ley </w:t>
      </w:r>
      <w:proofErr w:type="spellStart"/>
      <w:r w:rsidR="00056171" w:rsidRPr="007262D7">
        <w:rPr>
          <w:rFonts w:ascii="Myriad Pro" w:hAnsi="Myriad Pro" w:cs="Myriad Pro"/>
          <w:color w:val="000000" w:themeColor="text1"/>
        </w:rPr>
        <w:t>Nº</w:t>
      </w:r>
      <w:proofErr w:type="spellEnd"/>
      <w:r w:rsidR="00056171" w:rsidRPr="007262D7">
        <w:rPr>
          <w:rFonts w:ascii="Myriad Pro" w:hAnsi="Myriad Pro" w:cs="Myriad Pro"/>
          <w:color w:val="000000" w:themeColor="text1"/>
        </w:rPr>
        <w:t xml:space="preserve"> 28084, Ley que Regula el Parqueo Especial para Vehículos ocupados por Personas con Discapacidad y la Norma Técnica de Accesibilidad para Personas con Discapacidad</w:t>
      </w:r>
      <w:r>
        <w:rPr>
          <w:rFonts w:ascii="Myriad Pro" w:hAnsi="Myriad Pro" w:cs="Myriad Pro"/>
          <w:color w:val="000000" w:themeColor="text1"/>
        </w:rPr>
        <w:t>”.</w:t>
      </w:r>
    </w:p>
    <w:p w14:paraId="0381D82F" w14:textId="274F423E" w:rsidR="007C26B4" w:rsidRDefault="007C26B4" w:rsidP="00F81714">
      <w:pPr>
        <w:autoSpaceDE w:val="0"/>
        <w:autoSpaceDN w:val="0"/>
        <w:adjustRightInd w:val="0"/>
        <w:spacing w:after="0" w:line="240" w:lineRule="auto"/>
        <w:ind w:left="709"/>
        <w:contextualSpacing/>
        <w:jc w:val="both"/>
        <w:rPr>
          <w:rFonts w:ascii="Myriad Pro" w:hAnsi="Myriad Pro" w:cs="Myriad Pro"/>
          <w:color w:val="000000" w:themeColor="text1"/>
        </w:rPr>
      </w:pPr>
    </w:p>
    <w:p w14:paraId="77BF4E32" w14:textId="601ECD9F" w:rsidR="00A47948" w:rsidRDefault="00A47948" w:rsidP="00A47948">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t>L</w:t>
      </w:r>
      <w:r w:rsidRPr="00A704E4">
        <w:rPr>
          <w:rFonts w:ascii="Myriad Pro" w:hAnsi="Myriad Pro" w:cs="Myriad Pro"/>
          <w:color w:val="000000" w:themeColor="text1"/>
        </w:rPr>
        <w:t>a Gerencia Regional de Transporte y Comunicaciones del Callao</w:t>
      </w:r>
      <w:r w:rsidRPr="004A4E99">
        <w:rPr>
          <w:rStyle w:val="Refdenotaalpie"/>
          <w:rFonts w:eastAsia="Times New Roman" w:cs="Arial"/>
          <w:bCs/>
          <w:lang w:eastAsia="es-ES"/>
        </w:rPr>
        <w:footnoteReference w:id="23"/>
      </w:r>
      <w:r>
        <w:rPr>
          <w:rFonts w:ascii="Myriad Pro" w:hAnsi="Myriad Pro" w:cs="Myriad Pro"/>
          <w:color w:val="000000" w:themeColor="text1"/>
        </w:rPr>
        <w:t xml:space="preserve"> señala que según inspección se pudo verificar que los espacios asignados para los estacionamientos de personas con discapacidad, se encuentran debidamente demarcados en los principales Centros Comerciales (Metro y Plaza Vea).</w:t>
      </w:r>
    </w:p>
    <w:p w14:paraId="5DC4BB45" w14:textId="77777777" w:rsidR="007C26B4" w:rsidRDefault="007C26B4" w:rsidP="00F81714">
      <w:pPr>
        <w:autoSpaceDE w:val="0"/>
        <w:autoSpaceDN w:val="0"/>
        <w:adjustRightInd w:val="0"/>
        <w:spacing w:after="0" w:line="240" w:lineRule="auto"/>
        <w:ind w:firstLine="709"/>
        <w:contextualSpacing/>
        <w:jc w:val="both"/>
        <w:rPr>
          <w:rFonts w:ascii="Myriad Pro" w:hAnsi="Myriad Pro" w:cs="Myriad Pro"/>
          <w:b/>
          <w:bCs/>
          <w:color w:val="000000" w:themeColor="text1"/>
        </w:rPr>
      </w:pPr>
    </w:p>
    <w:p w14:paraId="486CAE2D" w14:textId="6755B319" w:rsidR="009D1C00" w:rsidRPr="00114136" w:rsidRDefault="009D1C00" w:rsidP="00F81714">
      <w:pPr>
        <w:autoSpaceDE w:val="0"/>
        <w:autoSpaceDN w:val="0"/>
        <w:adjustRightInd w:val="0"/>
        <w:spacing w:after="0" w:line="240" w:lineRule="auto"/>
        <w:ind w:firstLine="709"/>
        <w:contextualSpacing/>
        <w:jc w:val="both"/>
        <w:rPr>
          <w:rFonts w:ascii="Myriad Pro" w:hAnsi="Myriad Pro" w:cs="Myriad Pro"/>
          <w:b/>
          <w:bCs/>
          <w:color w:val="000000" w:themeColor="text1"/>
        </w:rPr>
      </w:pPr>
      <w:r>
        <w:rPr>
          <w:rFonts w:ascii="Myriad Pro" w:hAnsi="Myriad Pro" w:cs="Myriad Pro"/>
          <w:b/>
          <w:bCs/>
          <w:color w:val="000000" w:themeColor="text1"/>
        </w:rPr>
        <w:t>Pase libre</w:t>
      </w:r>
    </w:p>
    <w:p w14:paraId="0A964087" w14:textId="41363004" w:rsidR="009D1C00" w:rsidRPr="007262D7" w:rsidRDefault="009D1C00" w:rsidP="00F81714">
      <w:pPr>
        <w:autoSpaceDE w:val="0"/>
        <w:autoSpaceDN w:val="0"/>
        <w:adjustRightInd w:val="0"/>
        <w:spacing w:after="0" w:line="240" w:lineRule="auto"/>
        <w:ind w:left="709"/>
        <w:contextualSpacing/>
        <w:jc w:val="both"/>
        <w:rPr>
          <w:rFonts w:ascii="Myriad Pro" w:hAnsi="Myriad Pro" w:cs="Myriad Pro"/>
          <w:color w:val="000000" w:themeColor="text1"/>
        </w:rPr>
      </w:pPr>
    </w:p>
    <w:p w14:paraId="56DCF367" w14:textId="69F8ECA7" w:rsidR="009D1C00" w:rsidRPr="007262D7" w:rsidRDefault="00FC4937" w:rsidP="00F81714">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t xml:space="preserve">La </w:t>
      </w:r>
      <w:r w:rsidR="009D1C00" w:rsidRPr="007262D7">
        <w:rPr>
          <w:rFonts w:ascii="Myriad Pro" w:hAnsi="Myriad Pro" w:cs="Myriad Pro"/>
          <w:color w:val="000000" w:themeColor="text1"/>
        </w:rPr>
        <w:t xml:space="preserve">Ley </w:t>
      </w:r>
      <w:proofErr w:type="spellStart"/>
      <w:r w:rsidR="009D1C00" w:rsidRPr="007262D7">
        <w:rPr>
          <w:rFonts w:ascii="Myriad Pro" w:hAnsi="Myriad Pro" w:cs="Myriad Pro"/>
          <w:color w:val="000000" w:themeColor="text1"/>
        </w:rPr>
        <w:t>N°</w:t>
      </w:r>
      <w:proofErr w:type="spellEnd"/>
      <w:r w:rsidR="009D1C00" w:rsidRPr="007262D7">
        <w:rPr>
          <w:rFonts w:ascii="Myriad Pro" w:hAnsi="Myriad Pro" w:cs="Myriad Pro"/>
          <w:color w:val="000000" w:themeColor="text1"/>
        </w:rPr>
        <w:t xml:space="preserve"> 30412 Ley que modifica el artículo 20 de la ley 29973, ley </w:t>
      </w:r>
      <w:r>
        <w:rPr>
          <w:rFonts w:ascii="Myriad Pro" w:hAnsi="Myriad Pro" w:cs="Myriad Pro"/>
          <w:color w:val="000000" w:themeColor="text1"/>
        </w:rPr>
        <w:t>G</w:t>
      </w:r>
      <w:r w:rsidR="009D1C00" w:rsidRPr="007262D7">
        <w:rPr>
          <w:rFonts w:ascii="Myriad Pro" w:hAnsi="Myriad Pro" w:cs="Myriad Pro"/>
          <w:color w:val="000000" w:themeColor="text1"/>
        </w:rPr>
        <w:t xml:space="preserve">eneral de la </w:t>
      </w:r>
      <w:r>
        <w:rPr>
          <w:rFonts w:ascii="Myriad Pro" w:hAnsi="Myriad Pro" w:cs="Myriad Pro"/>
          <w:color w:val="000000" w:themeColor="text1"/>
        </w:rPr>
        <w:t>P</w:t>
      </w:r>
      <w:r w:rsidR="009D1C00" w:rsidRPr="007262D7">
        <w:rPr>
          <w:rFonts w:ascii="Myriad Pro" w:hAnsi="Myriad Pro" w:cs="Myriad Pro"/>
          <w:color w:val="000000" w:themeColor="text1"/>
        </w:rPr>
        <w:t xml:space="preserve">ersona con </w:t>
      </w:r>
      <w:r>
        <w:rPr>
          <w:rFonts w:ascii="Myriad Pro" w:hAnsi="Myriad Pro" w:cs="Myriad Pro"/>
          <w:color w:val="000000" w:themeColor="text1"/>
        </w:rPr>
        <w:t>D</w:t>
      </w:r>
      <w:r w:rsidR="009D1C00" w:rsidRPr="007262D7">
        <w:rPr>
          <w:rFonts w:ascii="Myriad Pro" w:hAnsi="Myriad Pro" w:cs="Myriad Pro"/>
          <w:color w:val="000000" w:themeColor="text1"/>
        </w:rPr>
        <w:t xml:space="preserve">iscapacidad, dispone el pase libre en el servicio de transporte público terrestre </w:t>
      </w:r>
      <w:r>
        <w:rPr>
          <w:rFonts w:ascii="Myriad Pro" w:hAnsi="Myriad Pro" w:cs="Myriad Pro"/>
          <w:color w:val="000000" w:themeColor="text1"/>
        </w:rPr>
        <w:t xml:space="preserve">urbano e interurbano </w:t>
      </w:r>
      <w:r w:rsidR="009D1C00" w:rsidRPr="007262D7">
        <w:rPr>
          <w:rFonts w:ascii="Myriad Pro" w:hAnsi="Myriad Pro" w:cs="Myriad Pro"/>
          <w:color w:val="000000" w:themeColor="text1"/>
        </w:rPr>
        <w:t>para las personas con discapacidad severa</w:t>
      </w:r>
    </w:p>
    <w:p w14:paraId="2B283B57" w14:textId="77777777" w:rsidR="00FC4937" w:rsidRDefault="00FC4937" w:rsidP="00F81714">
      <w:pPr>
        <w:autoSpaceDE w:val="0"/>
        <w:autoSpaceDN w:val="0"/>
        <w:adjustRightInd w:val="0"/>
        <w:spacing w:after="0" w:line="240" w:lineRule="auto"/>
        <w:ind w:left="709"/>
        <w:contextualSpacing/>
        <w:jc w:val="both"/>
        <w:rPr>
          <w:rFonts w:ascii="Myriad Pro" w:hAnsi="Myriad Pro" w:cs="Myriad Pro"/>
          <w:color w:val="000000" w:themeColor="text1"/>
        </w:rPr>
      </w:pPr>
    </w:p>
    <w:p w14:paraId="38FEEB45" w14:textId="2F303F22" w:rsidR="009D1C00" w:rsidRDefault="00FC4937" w:rsidP="00FC4937">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t xml:space="preserve">Asimismo, en su artículo </w:t>
      </w:r>
      <w:r w:rsidR="009D1C00" w:rsidRPr="009D1C00">
        <w:rPr>
          <w:rFonts w:ascii="Myriad Pro" w:hAnsi="Myriad Pro" w:cs="Myriad Pro"/>
          <w:color w:val="000000" w:themeColor="text1"/>
        </w:rPr>
        <w:t>20</w:t>
      </w:r>
      <w:r>
        <w:rPr>
          <w:rFonts w:ascii="Myriad Pro" w:hAnsi="Myriad Pro" w:cs="Myriad Pro"/>
          <w:color w:val="000000" w:themeColor="text1"/>
        </w:rPr>
        <w:t xml:space="preserve">.4 establece que las </w:t>
      </w:r>
      <w:r w:rsidR="009D1C00" w:rsidRPr="007262D7">
        <w:rPr>
          <w:rFonts w:ascii="Myriad Pro" w:hAnsi="Myriad Pro" w:cs="Myriad Pro"/>
          <w:color w:val="000000" w:themeColor="text1"/>
        </w:rPr>
        <w:t xml:space="preserve">personas con discapacidad severa inscritas en el registro del </w:t>
      </w:r>
      <w:r>
        <w:rPr>
          <w:rFonts w:ascii="Myriad Pro" w:hAnsi="Myriad Pro" w:cs="Myriad Pro"/>
          <w:color w:val="000000" w:themeColor="text1"/>
        </w:rPr>
        <w:t>C</w:t>
      </w:r>
      <w:r w:rsidR="009D1C00" w:rsidRPr="007262D7">
        <w:rPr>
          <w:rFonts w:ascii="Myriad Pro" w:hAnsi="Myriad Pro" w:cs="Myriad Pro"/>
          <w:color w:val="000000" w:themeColor="text1"/>
        </w:rPr>
        <w:t xml:space="preserve">onsejo </w:t>
      </w:r>
      <w:r>
        <w:rPr>
          <w:rFonts w:ascii="Myriad Pro" w:hAnsi="Myriad Pro" w:cs="Myriad Pro"/>
          <w:color w:val="000000" w:themeColor="text1"/>
        </w:rPr>
        <w:t>N</w:t>
      </w:r>
      <w:r w:rsidR="009D1C00" w:rsidRPr="007262D7">
        <w:rPr>
          <w:rFonts w:ascii="Myriad Pro" w:hAnsi="Myriad Pro" w:cs="Myriad Pro"/>
          <w:color w:val="000000" w:themeColor="text1"/>
        </w:rPr>
        <w:t xml:space="preserve">acional para la </w:t>
      </w:r>
      <w:r>
        <w:rPr>
          <w:rFonts w:ascii="Myriad Pro" w:hAnsi="Myriad Pro" w:cs="Myriad Pro"/>
          <w:color w:val="000000" w:themeColor="text1"/>
        </w:rPr>
        <w:t>I</w:t>
      </w:r>
      <w:r w:rsidR="009D1C00" w:rsidRPr="007262D7">
        <w:rPr>
          <w:rFonts w:ascii="Myriad Pro" w:hAnsi="Myriad Pro" w:cs="Myriad Pro"/>
          <w:color w:val="000000" w:themeColor="text1"/>
        </w:rPr>
        <w:t xml:space="preserve">ntegración de la </w:t>
      </w:r>
      <w:r>
        <w:rPr>
          <w:rFonts w:ascii="Myriad Pro" w:hAnsi="Myriad Pro" w:cs="Myriad Pro"/>
          <w:color w:val="000000" w:themeColor="text1"/>
        </w:rPr>
        <w:t>P</w:t>
      </w:r>
      <w:r w:rsidR="009D1C00" w:rsidRPr="007262D7">
        <w:rPr>
          <w:rFonts w:ascii="Myriad Pro" w:hAnsi="Myriad Pro" w:cs="Myriad Pro"/>
          <w:color w:val="000000" w:themeColor="text1"/>
        </w:rPr>
        <w:t xml:space="preserve">ersona con </w:t>
      </w:r>
      <w:r>
        <w:rPr>
          <w:rFonts w:ascii="Myriad Pro" w:hAnsi="Myriad Pro" w:cs="Myriad Pro"/>
          <w:color w:val="000000" w:themeColor="text1"/>
        </w:rPr>
        <w:t>D</w:t>
      </w:r>
      <w:r w:rsidR="009D1C00" w:rsidRPr="007262D7">
        <w:rPr>
          <w:rFonts w:ascii="Myriad Pro" w:hAnsi="Myriad Pro" w:cs="Myriad Pro"/>
          <w:color w:val="000000" w:themeColor="text1"/>
        </w:rPr>
        <w:t>iscapacidad (</w:t>
      </w:r>
      <w:r w:rsidRPr="007262D7">
        <w:rPr>
          <w:rFonts w:ascii="Myriad Pro" w:hAnsi="Myriad Pro" w:cs="Myriad Pro"/>
          <w:color w:val="000000" w:themeColor="text1"/>
        </w:rPr>
        <w:t>CONADIS</w:t>
      </w:r>
      <w:r w:rsidR="009D1C00" w:rsidRPr="007262D7">
        <w:rPr>
          <w:rFonts w:ascii="Myriad Pro" w:hAnsi="Myriad Pro" w:cs="Myriad Pro"/>
          <w:color w:val="000000" w:themeColor="text1"/>
        </w:rPr>
        <w:t>) tienen pase libre en el servicio de transporte público terrestre urbano e interurbano.</w:t>
      </w:r>
    </w:p>
    <w:p w14:paraId="68F2BBA3" w14:textId="43155693" w:rsidR="00FC4937" w:rsidRDefault="00FC4937" w:rsidP="00FC4937">
      <w:pPr>
        <w:autoSpaceDE w:val="0"/>
        <w:autoSpaceDN w:val="0"/>
        <w:adjustRightInd w:val="0"/>
        <w:spacing w:after="0" w:line="240" w:lineRule="auto"/>
        <w:ind w:left="709"/>
        <w:contextualSpacing/>
        <w:jc w:val="both"/>
        <w:rPr>
          <w:rFonts w:ascii="Myriad Pro" w:hAnsi="Myriad Pro" w:cs="Myriad Pro"/>
          <w:color w:val="000000" w:themeColor="text1"/>
        </w:rPr>
      </w:pPr>
    </w:p>
    <w:p w14:paraId="75F68BC0" w14:textId="3DE3BEE5" w:rsidR="009D1C00" w:rsidRDefault="0013081C" w:rsidP="00F81714">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t>L</w:t>
      </w:r>
      <w:r w:rsidR="00A704E4" w:rsidRPr="00A704E4">
        <w:rPr>
          <w:rFonts w:ascii="Myriad Pro" w:hAnsi="Myriad Pro" w:cs="Myriad Pro"/>
          <w:color w:val="000000" w:themeColor="text1"/>
        </w:rPr>
        <w:t>a Gerencia Regional de Transporte y Comunicaciones del Callao</w:t>
      </w:r>
      <w:r w:rsidRPr="004A4E99">
        <w:rPr>
          <w:rStyle w:val="Refdenotaalpie"/>
          <w:rFonts w:eastAsia="Times New Roman" w:cs="Arial"/>
          <w:bCs/>
          <w:lang w:eastAsia="es-ES"/>
        </w:rPr>
        <w:footnoteReference w:id="24"/>
      </w:r>
      <w:r w:rsidR="00A704E4">
        <w:rPr>
          <w:rFonts w:ascii="Myriad Pro" w:hAnsi="Myriad Pro" w:cs="Myriad Pro"/>
          <w:color w:val="000000" w:themeColor="text1"/>
        </w:rPr>
        <w:t xml:space="preserve"> </w:t>
      </w:r>
      <w:r>
        <w:rPr>
          <w:rFonts w:ascii="Myriad Pro" w:hAnsi="Myriad Pro" w:cs="Myriad Pro"/>
          <w:color w:val="000000" w:themeColor="text1"/>
        </w:rPr>
        <w:t>señala que:</w:t>
      </w:r>
    </w:p>
    <w:p w14:paraId="651F24F7" w14:textId="6EB2E000" w:rsidR="0013081C" w:rsidRDefault="0013081C" w:rsidP="00EB23EF">
      <w:pPr>
        <w:pStyle w:val="Prrafodelista"/>
        <w:numPr>
          <w:ilvl w:val="0"/>
          <w:numId w:val="29"/>
        </w:numPr>
        <w:autoSpaceDE w:val="0"/>
        <w:autoSpaceDN w:val="0"/>
        <w:adjustRightInd w:val="0"/>
        <w:spacing w:after="0" w:line="240" w:lineRule="auto"/>
        <w:jc w:val="both"/>
        <w:rPr>
          <w:rFonts w:ascii="Myriad Pro" w:hAnsi="Myriad Pro" w:cs="Myriad Pro"/>
          <w:color w:val="000000" w:themeColor="text1"/>
        </w:rPr>
      </w:pPr>
      <w:r w:rsidRPr="00EB23EF">
        <w:rPr>
          <w:rFonts w:ascii="Myriad Pro" w:hAnsi="Myriad Pro" w:cs="Myriad Pro"/>
          <w:color w:val="000000" w:themeColor="text1"/>
        </w:rPr>
        <w:t xml:space="preserve">Según inspección en el Transporte Público Convencional, se pudo visualizar el ingreso de personas con discapacidad motriz, es decir, que tienen limitaciones para mover la pierna, no se identifican con el carnet amarillo del CONADIS (Ley </w:t>
      </w:r>
      <w:proofErr w:type="spellStart"/>
      <w:r w:rsidRPr="00EB23EF">
        <w:rPr>
          <w:rFonts w:ascii="Myriad Pro" w:hAnsi="Myriad Pro" w:cs="Myriad Pro"/>
          <w:color w:val="000000" w:themeColor="text1"/>
        </w:rPr>
        <w:t>N°</w:t>
      </w:r>
      <w:proofErr w:type="spellEnd"/>
      <w:r w:rsidRPr="00EB23EF">
        <w:rPr>
          <w:rFonts w:ascii="Myriad Pro" w:hAnsi="Myriad Pro" w:cs="Myriad Pro"/>
          <w:color w:val="000000" w:themeColor="text1"/>
        </w:rPr>
        <w:t xml:space="preserve"> 30412</w:t>
      </w:r>
      <w:r w:rsidR="00EB23EF" w:rsidRPr="00EB23EF">
        <w:rPr>
          <w:rFonts w:ascii="Myriad Pro" w:hAnsi="Myriad Pro" w:cs="Myriad Pro"/>
          <w:color w:val="000000" w:themeColor="text1"/>
        </w:rPr>
        <w:t>,</w:t>
      </w:r>
      <w:r w:rsidRPr="00EB23EF">
        <w:rPr>
          <w:rFonts w:ascii="Myriad Pro" w:hAnsi="Myriad Pro" w:cs="Myriad Pro"/>
          <w:color w:val="000000" w:themeColor="text1"/>
        </w:rPr>
        <w:t xml:space="preserve"> pase libre en el </w:t>
      </w:r>
      <w:r w:rsidR="00EB23EF" w:rsidRPr="00EB23EF">
        <w:rPr>
          <w:rFonts w:ascii="Myriad Pro" w:hAnsi="Myriad Pro" w:cs="Myriad Pro"/>
          <w:color w:val="000000" w:themeColor="text1"/>
        </w:rPr>
        <w:t xml:space="preserve">servicio de transporte público terrestre urbano e interurbano) la cual es otorgado a las personas con discapacidad severa, en </w:t>
      </w:r>
      <w:r w:rsidR="00EB23EF" w:rsidRPr="00EB23EF">
        <w:rPr>
          <w:rFonts w:ascii="Myriad Pro" w:hAnsi="Myriad Pro" w:cs="Myriad Pro"/>
          <w:color w:val="000000" w:themeColor="text1"/>
        </w:rPr>
        <w:lastRenderedPageBreak/>
        <w:t>función al certificado de discapacidad que emiten los establecimientos de salud autorizados.</w:t>
      </w:r>
    </w:p>
    <w:p w14:paraId="5F485F4D" w14:textId="26CDB177" w:rsidR="00EB23EF" w:rsidRDefault="00EB23EF" w:rsidP="00EB23EF">
      <w:pPr>
        <w:pStyle w:val="Prrafodelista"/>
        <w:numPr>
          <w:ilvl w:val="0"/>
          <w:numId w:val="29"/>
        </w:numPr>
        <w:autoSpaceDE w:val="0"/>
        <w:autoSpaceDN w:val="0"/>
        <w:adjustRightInd w:val="0"/>
        <w:spacing w:after="0" w:line="240" w:lineRule="auto"/>
        <w:jc w:val="both"/>
        <w:rPr>
          <w:rFonts w:ascii="Myriad Pro" w:hAnsi="Myriad Pro" w:cs="Myriad Pro"/>
          <w:color w:val="000000" w:themeColor="text1"/>
        </w:rPr>
      </w:pPr>
      <w:r>
        <w:rPr>
          <w:rFonts w:ascii="Myriad Pro" w:hAnsi="Myriad Pro" w:cs="Myriad Pro"/>
          <w:color w:val="000000" w:themeColor="text1"/>
        </w:rPr>
        <w:t>Por información de usuarios existen cobradores y choferes de transporte público que no tienen conocimiento del pase libre para las personas con discapacidad severa, cuyo incumplimiento sancionará a las empresas de transporte público que no respeten el pase libre.</w:t>
      </w:r>
    </w:p>
    <w:p w14:paraId="51B41D4C" w14:textId="77777777" w:rsidR="00EB23EF" w:rsidRPr="00EB23EF" w:rsidRDefault="00EB23EF" w:rsidP="00EB23EF">
      <w:pPr>
        <w:autoSpaceDE w:val="0"/>
        <w:autoSpaceDN w:val="0"/>
        <w:adjustRightInd w:val="0"/>
        <w:spacing w:after="0" w:line="240" w:lineRule="auto"/>
        <w:jc w:val="both"/>
        <w:rPr>
          <w:rFonts w:ascii="Myriad Pro" w:hAnsi="Myriad Pro" w:cs="Myriad Pro"/>
          <w:color w:val="000000" w:themeColor="text1"/>
        </w:rPr>
      </w:pPr>
    </w:p>
    <w:p w14:paraId="15B5BE8D" w14:textId="0CC8E469" w:rsidR="00EB23EF" w:rsidRDefault="00EB23EF" w:rsidP="00F81714">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t xml:space="preserve">La Gerencia Regional de Transportes y Comunicaciones no tiene competencia sobre el transporte </w:t>
      </w:r>
      <w:r w:rsidR="00192A9F">
        <w:rPr>
          <w:rFonts w:ascii="Myriad Pro" w:hAnsi="Myriad Pro" w:cs="Myriad Pro"/>
          <w:color w:val="000000" w:themeColor="text1"/>
        </w:rPr>
        <w:t>urbano de</w:t>
      </w:r>
      <w:r>
        <w:rPr>
          <w:rFonts w:ascii="Myriad Pro" w:hAnsi="Myriad Pro" w:cs="Myriad Pro"/>
          <w:color w:val="000000" w:themeColor="text1"/>
        </w:rPr>
        <w:t xml:space="preserve"> pasajeros, </w:t>
      </w:r>
      <w:bookmarkStart w:id="7" w:name="_Hlk108681470"/>
      <w:r>
        <w:rPr>
          <w:rFonts w:ascii="Myriad Pro" w:hAnsi="Myriad Pro" w:cs="Myriad Pro"/>
          <w:color w:val="000000" w:themeColor="text1"/>
        </w:rPr>
        <w:t>esta recae en la Autoridad de Trans</w:t>
      </w:r>
      <w:r w:rsidR="00192A9F">
        <w:rPr>
          <w:rFonts w:ascii="Myriad Pro" w:hAnsi="Myriad Pro" w:cs="Myriad Pro"/>
          <w:color w:val="000000" w:themeColor="text1"/>
        </w:rPr>
        <w:t xml:space="preserve">porte Urbano para Lima y Callao (ATU), </w:t>
      </w:r>
      <w:bookmarkEnd w:id="7"/>
      <w:r w:rsidR="00192A9F">
        <w:rPr>
          <w:rFonts w:ascii="Myriad Pro" w:hAnsi="Myriad Pro" w:cs="Myriad Pro"/>
          <w:color w:val="000000" w:themeColor="text1"/>
        </w:rPr>
        <w:t>por lo que no tienen considerado en su plan operativo realizar acciones de control y fiscalización del cumplimiento de las disposiciones a favor de los pasajeros con discapacidad.</w:t>
      </w:r>
      <w:r>
        <w:rPr>
          <w:rFonts w:ascii="Myriad Pro" w:hAnsi="Myriad Pro" w:cs="Myriad Pro"/>
          <w:color w:val="000000" w:themeColor="text1"/>
        </w:rPr>
        <w:t xml:space="preserve"> </w:t>
      </w:r>
    </w:p>
    <w:p w14:paraId="5D02C00E" w14:textId="77777777" w:rsidR="00A704E4" w:rsidRPr="007262D7" w:rsidRDefault="00A704E4" w:rsidP="00F81714">
      <w:pPr>
        <w:autoSpaceDE w:val="0"/>
        <w:autoSpaceDN w:val="0"/>
        <w:adjustRightInd w:val="0"/>
        <w:spacing w:after="0" w:line="240" w:lineRule="auto"/>
        <w:ind w:left="709"/>
        <w:contextualSpacing/>
        <w:jc w:val="both"/>
        <w:rPr>
          <w:rFonts w:ascii="Myriad Pro" w:hAnsi="Myriad Pro" w:cs="Myriad Pro"/>
          <w:color w:val="000000" w:themeColor="text1"/>
        </w:rPr>
      </w:pPr>
    </w:p>
    <w:p w14:paraId="6CB64648" w14:textId="26F0D018" w:rsidR="00453ABE" w:rsidRPr="008019A9" w:rsidRDefault="00453ABE" w:rsidP="00453ABE">
      <w:pPr>
        <w:autoSpaceDE w:val="0"/>
        <w:autoSpaceDN w:val="0"/>
        <w:adjustRightInd w:val="0"/>
        <w:spacing w:after="0" w:line="240" w:lineRule="auto"/>
        <w:contextualSpacing/>
        <w:rPr>
          <w:rFonts w:ascii="Myriad Pro" w:hAnsi="Myriad Pro" w:cs="Myriad Pro"/>
          <w:b/>
          <w:color w:val="000000"/>
          <w:u w:val="single"/>
        </w:rPr>
      </w:pPr>
      <w:r>
        <w:rPr>
          <w:rFonts w:ascii="Myriad Pro" w:hAnsi="Myriad Pro" w:cs="Myriad Pro"/>
          <w:b/>
          <w:color w:val="000000"/>
          <w:u w:val="single"/>
        </w:rPr>
        <w:t xml:space="preserve">3.2.10 </w:t>
      </w:r>
      <w:r w:rsidR="00A04AE1">
        <w:rPr>
          <w:rFonts w:ascii="Myriad Pro" w:hAnsi="Myriad Pro" w:cs="Myriad Pro"/>
          <w:b/>
          <w:color w:val="000000"/>
          <w:u w:val="single"/>
        </w:rPr>
        <w:t>Eje</w:t>
      </w:r>
      <w:r>
        <w:rPr>
          <w:rFonts w:ascii="Myriad Pro" w:hAnsi="Myriad Pro" w:cs="Myriad Pro"/>
          <w:b/>
          <w:color w:val="000000"/>
          <w:u w:val="single"/>
        </w:rPr>
        <w:t>: Comunicaciones</w:t>
      </w:r>
    </w:p>
    <w:p w14:paraId="27B337C3" w14:textId="77777777" w:rsidR="00453ABE" w:rsidRDefault="00453ABE" w:rsidP="00453ABE">
      <w:pPr>
        <w:autoSpaceDE w:val="0"/>
        <w:autoSpaceDN w:val="0"/>
        <w:adjustRightInd w:val="0"/>
        <w:spacing w:after="0" w:line="240" w:lineRule="auto"/>
        <w:contextualSpacing/>
        <w:jc w:val="both"/>
        <w:rPr>
          <w:rFonts w:ascii="Myriad Pro" w:hAnsi="Myriad Pro" w:cs="Myriad Pro"/>
          <w:color w:val="000000"/>
        </w:rPr>
      </w:pPr>
    </w:p>
    <w:p w14:paraId="402B1C9B" w14:textId="232F8539" w:rsidR="008E469F" w:rsidRPr="00114136" w:rsidRDefault="008E469F" w:rsidP="004F1215">
      <w:pPr>
        <w:autoSpaceDE w:val="0"/>
        <w:autoSpaceDN w:val="0"/>
        <w:adjustRightInd w:val="0"/>
        <w:spacing w:after="0" w:line="240" w:lineRule="auto"/>
        <w:ind w:firstLine="709"/>
        <w:contextualSpacing/>
        <w:jc w:val="both"/>
        <w:rPr>
          <w:rFonts w:ascii="Myriad Pro" w:hAnsi="Myriad Pro" w:cs="Myriad Pro"/>
          <w:b/>
          <w:bCs/>
          <w:color w:val="000000" w:themeColor="text1"/>
        </w:rPr>
      </w:pPr>
      <w:r w:rsidRPr="00114136">
        <w:rPr>
          <w:rFonts w:ascii="Myriad Pro" w:hAnsi="Myriad Pro" w:cs="Myriad Pro"/>
          <w:b/>
          <w:bCs/>
          <w:color w:val="000000" w:themeColor="text1"/>
        </w:rPr>
        <w:t xml:space="preserve">Accesibilidad </w:t>
      </w:r>
      <w:r w:rsidR="007D2F2A">
        <w:rPr>
          <w:rFonts w:ascii="Myriad Pro" w:hAnsi="Myriad Pro" w:cs="Myriad Pro"/>
          <w:b/>
          <w:bCs/>
          <w:color w:val="000000" w:themeColor="text1"/>
        </w:rPr>
        <w:t>al internet</w:t>
      </w:r>
    </w:p>
    <w:p w14:paraId="4C176BC2" w14:textId="47407A59" w:rsidR="00114136" w:rsidRPr="004B6D92" w:rsidRDefault="00114136" w:rsidP="008E469F">
      <w:pPr>
        <w:autoSpaceDE w:val="0"/>
        <w:autoSpaceDN w:val="0"/>
        <w:adjustRightInd w:val="0"/>
        <w:spacing w:after="0" w:line="240" w:lineRule="auto"/>
        <w:contextualSpacing/>
        <w:jc w:val="both"/>
        <w:rPr>
          <w:rFonts w:ascii="Myriad Pro" w:hAnsi="Myriad Pro" w:cs="Myriad Pro"/>
          <w:color w:val="000000" w:themeColor="text1"/>
        </w:rPr>
      </w:pPr>
    </w:p>
    <w:p w14:paraId="474E6108" w14:textId="524F864C" w:rsidR="00B33B4A" w:rsidRPr="004B6D92" w:rsidRDefault="00EB63B3" w:rsidP="00AE0018">
      <w:pPr>
        <w:autoSpaceDE w:val="0"/>
        <w:autoSpaceDN w:val="0"/>
        <w:adjustRightInd w:val="0"/>
        <w:spacing w:after="0" w:line="240" w:lineRule="auto"/>
        <w:ind w:left="709"/>
        <w:contextualSpacing/>
        <w:jc w:val="both"/>
        <w:rPr>
          <w:rFonts w:ascii="Myriad Pro" w:hAnsi="Myriad Pro" w:cs="Myriad Pro"/>
          <w:color w:val="000000" w:themeColor="text1"/>
        </w:rPr>
      </w:pPr>
      <w:r w:rsidRPr="004B6D92">
        <w:rPr>
          <w:rFonts w:ascii="Myriad Pro" w:hAnsi="Myriad Pro" w:cs="Myriad Pro"/>
          <w:color w:val="000000" w:themeColor="text1"/>
        </w:rPr>
        <w:t xml:space="preserve">El artículo 23 de la </w:t>
      </w:r>
      <w:r w:rsidR="00B33B4A" w:rsidRPr="004B6D92">
        <w:rPr>
          <w:rFonts w:ascii="Myriad Pro" w:hAnsi="Myriad Pro" w:cs="Myriad Pro"/>
          <w:color w:val="000000" w:themeColor="text1"/>
        </w:rPr>
        <w:t>Ley</w:t>
      </w:r>
      <w:r w:rsidRPr="004B6D92">
        <w:rPr>
          <w:rFonts w:ascii="Myriad Pro" w:hAnsi="Myriad Pro" w:cs="Myriad Pro"/>
          <w:color w:val="000000" w:themeColor="text1"/>
        </w:rPr>
        <w:t xml:space="preserve"> </w:t>
      </w:r>
      <w:proofErr w:type="spellStart"/>
      <w:r w:rsidRPr="004B6D92">
        <w:rPr>
          <w:rFonts w:ascii="Myriad Pro" w:hAnsi="Myriad Pro" w:cs="Myriad Pro"/>
          <w:color w:val="000000" w:themeColor="text1"/>
        </w:rPr>
        <w:t>N°</w:t>
      </w:r>
      <w:proofErr w:type="spellEnd"/>
      <w:r w:rsidRPr="004B6D92">
        <w:rPr>
          <w:rFonts w:ascii="Myriad Pro" w:hAnsi="Myriad Pro" w:cs="Myriad Pro"/>
          <w:color w:val="000000" w:themeColor="text1"/>
        </w:rPr>
        <w:t xml:space="preserve"> 29973 establece en relación a la a</w:t>
      </w:r>
      <w:r w:rsidR="00B33B4A" w:rsidRPr="004B6D92">
        <w:rPr>
          <w:rFonts w:ascii="Myriad Pro" w:hAnsi="Myriad Pro" w:cs="Myriad Pro"/>
          <w:color w:val="000000" w:themeColor="text1"/>
        </w:rPr>
        <w:t>ccesibilidad en las tecnologías de la información y la comunicación</w:t>
      </w:r>
      <w:r w:rsidR="00D91D45" w:rsidRPr="004B6D92">
        <w:rPr>
          <w:rFonts w:ascii="Myriad Pro" w:hAnsi="Myriad Pro" w:cs="Myriad Pro"/>
          <w:color w:val="000000" w:themeColor="text1"/>
        </w:rPr>
        <w:t xml:space="preserve"> que:</w:t>
      </w:r>
    </w:p>
    <w:p w14:paraId="06A297FB" w14:textId="54ACDBFD" w:rsidR="00B33B4A" w:rsidRPr="004B6D92" w:rsidRDefault="00B33B4A" w:rsidP="00427A63">
      <w:pPr>
        <w:pStyle w:val="Prrafodelista"/>
        <w:numPr>
          <w:ilvl w:val="0"/>
          <w:numId w:val="22"/>
        </w:numPr>
        <w:autoSpaceDE w:val="0"/>
        <w:autoSpaceDN w:val="0"/>
        <w:adjustRightInd w:val="0"/>
        <w:spacing w:after="0" w:line="240" w:lineRule="auto"/>
        <w:ind w:left="1429"/>
        <w:jc w:val="both"/>
        <w:rPr>
          <w:rFonts w:ascii="Myriad Pro" w:hAnsi="Myriad Pro" w:cs="Myriad Pro"/>
          <w:color w:val="000000" w:themeColor="text1"/>
        </w:rPr>
      </w:pPr>
      <w:r w:rsidRPr="004B6D92">
        <w:rPr>
          <w:rFonts w:ascii="Myriad Pro" w:hAnsi="Myriad Pro" w:cs="Myriad Pro"/>
          <w:color w:val="000000" w:themeColor="text1"/>
        </w:rPr>
        <w:t>23.1 El Ministerio de Transportes y Comunicaciones, en coordinación con el Consejo Nacional para la Integración de la Persona con Discapacidad (Conadis), promueve el acceso de la persona con discapacidad a las tecnologías de la información y la comunicación, incluida la Internet.</w:t>
      </w:r>
    </w:p>
    <w:p w14:paraId="79F14F9A" w14:textId="3F023C0A" w:rsidR="00B33B4A" w:rsidRPr="004B6D92" w:rsidRDefault="00B33B4A" w:rsidP="00427A63">
      <w:pPr>
        <w:pStyle w:val="Prrafodelista"/>
        <w:numPr>
          <w:ilvl w:val="0"/>
          <w:numId w:val="22"/>
        </w:numPr>
        <w:autoSpaceDE w:val="0"/>
        <w:autoSpaceDN w:val="0"/>
        <w:adjustRightInd w:val="0"/>
        <w:spacing w:after="0" w:line="240" w:lineRule="auto"/>
        <w:ind w:left="1429"/>
        <w:jc w:val="both"/>
        <w:rPr>
          <w:rFonts w:ascii="Myriad Pro" w:hAnsi="Myriad Pro" w:cs="Myriad Pro"/>
          <w:color w:val="000000" w:themeColor="text1"/>
        </w:rPr>
      </w:pPr>
      <w:r w:rsidRPr="004B6D92">
        <w:rPr>
          <w:rFonts w:ascii="Myriad Pro" w:hAnsi="Myriad Pro" w:cs="Myriad Pro"/>
          <w:color w:val="000000" w:themeColor="text1"/>
        </w:rPr>
        <w:t>23.2 Las entidades públicas y privadas, las instituciones de educación superior y las personas naturales o jurídicas que prestan servicios de información al consumidor y otros servicios a través de páginas web o portales de Internet cuentan con sistemas de acceso que facilitan el uso de los servicios especializados para los distintos tipos de discapacidad</w:t>
      </w:r>
      <w:r w:rsidR="00AE0018" w:rsidRPr="004B6D92">
        <w:rPr>
          <w:rFonts w:ascii="Myriad Pro" w:hAnsi="Myriad Pro" w:cs="Myriad Pro"/>
          <w:color w:val="000000" w:themeColor="text1"/>
        </w:rPr>
        <w:t>.</w:t>
      </w:r>
    </w:p>
    <w:p w14:paraId="64632800" w14:textId="267E819F" w:rsidR="00B33B4A" w:rsidRPr="004B6D92" w:rsidRDefault="00B33B4A" w:rsidP="00AA022E">
      <w:pPr>
        <w:autoSpaceDE w:val="0"/>
        <w:autoSpaceDN w:val="0"/>
        <w:adjustRightInd w:val="0"/>
        <w:spacing w:after="0" w:line="240" w:lineRule="auto"/>
        <w:ind w:left="709"/>
        <w:contextualSpacing/>
        <w:jc w:val="both"/>
        <w:rPr>
          <w:rFonts w:ascii="Myriad Pro" w:hAnsi="Myriad Pro" w:cs="Myriad Pro"/>
          <w:color w:val="000000" w:themeColor="text1"/>
        </w:rPr>
      </w:pPr>
    </w:p>
    <w:p w14:paraId="7EE8BD70" w14:textId="0B820F28" w:rsidR="0035690A" w:rsidRPr="004B6D92" w:rsidRDefault="0035690A" w:rsidP="00AA022E">
      <w:pPr>
        <w:autoSpaceDE w:val="0"/>
        <w:autoSpaceDN w:val="0"/>
        <w:adjustRightInd w:val="0"/>
        <w:spacing w:after="0" w:line="240" w:lineRule="auto"/>
        <w:ind w:left="709"/>
        <w:contextualSpacing/>
        <w:jc w:val="both"/>
        <w:rPr>
          <w:rFonts w:ascii="Myriad Pro" w:hAnsi="Myriad Pro" w:cs="Myriad Pro"/>
          <w:color w:val="000000" w:themeColor="text1"/>
        </w:rPr>
      </w:pPr>
      <w:r w:rsidRPr="004B6D92">
        <w:rPr>
          <w:rFonts w:ascii="Myriad Pro" w:hAnsi="Myriad Pro" w:cs="Myriad Pro"/>
          <w:color w:val="000000" w:themeColor="text1"/>
        </w:rPr>
        <w:t xml:space="preserve">Al respecto la Primera Encuesta Nacional Especializada ENEDIS 2012 evidencia que a nivel nacional </w:t>
      </w:r>
      <w:r w:rsidR="009300F0" w:rsidRPr="004B6D92">
        <w:rPr>
          <w:rFonts w:ascii="Myriad Pro" w:hAnsi="Myriad Pro" w:cs="Myriad Pro"/>
          <w:color w:val="000000" w:themeColor="text1"/>
        </w:rPr>
        <w:t>22,2% de la población de 6 y más años de edad con alguna discapacidad, usa Internet</w:t>
      </w:r>
      <w:r w:rsidRPr="004B6D92">
        <w:rPr>
          <w:rFonts w:ascii="Myriad Pro" w:hAnsi="Myriad Pro" w:cs="Myriad Pro"/>
          <w:color w:val="000000" w:themeColor="text1"/>
        </w:rPr>
        <w:t xml:space="preserve">, a diferencia de la </w:t>
      </w:r>
      <w:r w:rsidR="009300F0" w:rsidRPr="004B6D92">
        <w:rPr>
          <w:rFonts w:ascii="Myriad Pro" w:hAnsi="Myriad Pro" w:cs="Myriad Pro"/>
          <w:color w:val="000000" w:themeColor="text1"/>
        </w:rPr>
        <w:t xml:space="preserve">población sin discapacidad, </w:t>
      </w:r>
      <w:r w:rsidRPr="004B6D92">
        <w:rPr>
          <w:rFonts w:ascii="Myriad Pro" w:hAnsi="Myriad Pro" w:cs="Myriad Pro"/>
          <w:color w:val="000000" w:themeColor="text1"/>
        </w:rPr>
        <w:t xml:space="preserve">que lo utiliza un </w:t>
      </w:r>
      <w:r w:rsidR="009300F0" w:rsidRPr="004B6D92">
        <w:rPr>
          <w:rFonts w:ascii="Myriad Pro" w:hAnsi="Myriad Pro" w:cs="Myriad Pro"/>
          <w:color w:val="000000" w:themeColor="text1"/>
        </w:rPr>
        <w:t>36</w:t>
      </w:r>
      <w:r w:rsidRPr="004B6D92">
        <w:rPr>
          <w:rFonts w:ascii="Myriad Pro" w:hAnsi="Myriad Pro" w:cs="Myriad Pro"/>
          <w:color w:val="000000" w:themeColor="text1"/>
        </w:rPr>
        <w:t>.</w:t>
      </w:r>
      <w:r w:rsidR="009300F0" w:rsidRPr="004B6D92">
        <w:rPr>
          <w:rFonts w:ascii="Myriad Pro" w:hAnsi="Myriad Pro" w:cs="Myriad Pro"/>
          <w:color w:val="000000" w:themeColor="text1"/>
        </w:rPr>
        <w:t>4 puntos porcentuales</w:t>
      </w:r>
      <w:r w:rsidRPr="004B6D92">
        <w:rPr>
          <w:rFonts w:ascii="Myriad Pro" w:hAnsi="Myriad Pro" w:cs="Myriad Pro"/>
          <w:color w:val="000000" w:themeColor="text1"/>
        </w:rPr>
        <w:t xml:space="preserve"> más.</w:t>
      </w:r>
    </w:p>
    <w:p w14:paraId="24F64381" w14:textId="77777777" w:rsidR="009300F0" w:rsidRPr="004B6D92" w:rsidRDefault="009300F0" w:rsidP="00AA022E">
      <w:pPr>
        <w:autoSpaceDE w:val="0"/>
        <w:autoSpaceDN w:val="0"/>
        <w:adjustRightInd w:val="0"/>
        <w:spacing w:after="0" w:line="240" w:lineRule="auto"/>
        <w:ind w:left="709"/>
        <w:contextualSpacing/>
        <w:jc w:val="both"/>
        <w:rPr>
          <w:rFonts w:ascii="Myriad Pro" w:hAnsi="Myriad Pro" w:cs="Myriad Pro"/>
          <w:color w:val="000000" w:themeColor="text1"/>
        </w:rPr>
      </w:pPr>
    </w:p>
    <w:p w14:paraId="5331830E" w14:textId="7A92C8E0" w:rsidR="0035690A" w:rsidRPr="004B6D92" w:rsidRDefault="00AA022E" w:rsidP="0035690A">
      <w:pPr>
        <w:pStyle w:val="Pa17"/>
        <w:spacing w:line="240" w:lineRule="auto"/>
        <w:ind w:left="709"/>
        <w:contextualSpacing/>
        <w:jc w:val="center"/>
        <w:rPr>
          <w:rFonts w:ascii="Myriad Pro" w:hAnsi="Myriad Pro" w:cs="Myriad Pro Cond"/>
          <w:b/>
          <w:bCs/>
          <w:i/>
          <w:color w:val="000000" w:themeColor="text1"/>
          <w:sz w:val="22"/>
          <w:szCs w:val="22"/>
        </w:rPr>
      </w:pPr>
      <w:r w:rsidRPr="004B6D92">
        <w:rPr>
          <w:rFonts w:ascii="Myriad Pro" w:hAnsi="Myriad Pro" w:cs="Myriad Pro Cond"/>
          <w:b/>
          <w:bCs/>
          <w:i/>
          <w:color w:val="000000" w:themeColor="text1"/>
          <w:sz w:val="22"/>
          <w:szCs w:val="22"/>
        </w:rPr>
        <w:t xml:space="preserve">PERÚ: POBLACIÓN DE 6 Y MÁS AÑOS DE EDAD CON Y SIN DISCAPACIDAD </w:t>
      </w:r>
      <w:r w:rsidR="009300F0" w:rsidRPr="004B6D92">
        <w:rPr>
          <w:rFonts w:ascii="Myriad Pro" w:hAnsi="Myriad Pro" w:cs="Myriad Pro Cond"/>
          <w:b/>
          <w:bCs/>
          <w:i/>
          <w:color w:val="000000" w:themeColor="text1"/>
          <w:sz w:val="22"/>
          <w:szCs w:val="22"/>
        </w:rPr>
        <w:t>QUE HACE USO DE INTERNET, POR ÁREA DE RESIDENCIA, 2019</w:t>
      </w:r>
    </w:p>
    <w:p w14:paraId="7FD54021" w14:textId="2D7D9E15" w:rsidR="009300F0" w:rsidRPr="004B6D92" w:rsidRDefault="009300F0" w:rsidP="0035690A">
      <w:pPr>
        <w:pStyle w:val="Pa17"/>
        <w:spacing w:line="240" w:lineRule="auto"/>
        <w:ind w:left="709"/>
        <w:contextualSpacing/>
        <w:jc w:val="center"/>
        <w:rPr>
          <w:rFonts w:ascii="Myriad Pro" w:hAnsi="Myriad Pro" w:cs="Myriad Pro Cond"/>
          <w:b/>
          <w:bCs/>
          <w:i/>
          <w:color w:val="000000" w:themeColor="text1"/>
          <w:sz w:val="22"/>
          <w:szCs w:val="22"/>
        </w:rPr>
      </w:pPr>
      <w:r w:rsidRPr="004B6D92">
        <w:rPr>
          <w:rFonts w:ascii="Myriad Pro" w:hAnsi="Myriad Pro" w:cs="Myriad Pro Cond"/>
          <w:b/>
          <w:bCs/>
          <w:i/>
          <w:color w:val="000000" w:themeColor="text1"/>
          <w:sz w:val="22"/>
          <w:szCs w:val="22"/>
        </w:rPr>
        <w:t>(Porcentaje)</w:t>
      </w:r>
    </w:p>
    <w:p w14:paraId="21F72E17" w14:textId="0E548796" w:rsidR="009300F0" w:rsidRPr="004B6D92" w:rsidRDefault="009300F0" w:rsidP="00B3076C">
      <w:pPr>
        <w:autoSpaceDE w:val="0"/>
        <w:autoSpaceDN w:val="0"/>
        <w:adjustRightInd w:val="0"/>
        <w:spacing w:after="0" w:line="240" w:lineRule="auto"/>
        <w:ind w:left="709"/>
        <w:contextualSpacing/>
        <w:jc w:val="center"/>
        <w:rPr>
          <w:color w:val="000000" w:themeColor="text1"/>
        </w:rPr>
      </w:pPr>
      <w:r w:rsidRPr="004B6D92">
        <w:rPr>
          <w:noProof/>
          <w:color w:val="000000" w:themeColor="text1"/>
          <w:lang w:eastAsia="es-PE"/>
        </w:rPr>
        <w:lastRenderedPageBreak/>
        <w:drawing>
          <wp:inline distT="0" distB="0" distL="0" distR="0" wp14:anchorId="5BE22B1B" wp14:editId="79F23C94">
            <wp:extent cx="5232122" cy="2779809"/>
            <wp:effectExtent l="19050" t="19050" r="26035" b="209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43121" t="41532" r="20721" b="24319"/>
                    <a:stretch/>
                  </pic:blipFill>
                  <pic:spPr bwMode="auto">
                    <a:xfrm>
                      <a:off x="0" y="0"/>
                      <a:ext cx="5320920" cy="282698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A7924DC" w14:textId="6869CC48" w:rsidR="009300F0" w:rsidRPr="004B6D92" w:rsidRDefault="009300F0" w:rsidP="00B3076C">
      <w:pPr>
        <w:spacing w:after="0" w:line="240" w:lineRule="auto"/>
        <w:ind w:left="851" w:right="706"/>
        <w:rPr>
          <w:b/>
          <w:color w:val="000000" w:themeColor="text1"/>
          <w:sz w:val="14"/>
          <w:szCs w:val="14"/>
        </w:rPr>
      </w:pPr>
      <w:r w:rsidRPr="004B6D92">
        <w:rPr>
          <w:b/>
          <w:color w:val="000000" w:themeColor="text1"/>
          <w:sz w:val="14"/>
          <w:szCs w:val="14"/>
        </w:rPr>
        <w:t>Fuente: Instituto Nacional de Estadística e Informática - Encuesta Nacional de Hogares</w:t>
      </w:r>
    </w:p>
    <w:p w14:paraId="3DCEDB58" w14:textId="28BF6AFA" w:rsidR="009300F0" w:rsidRPr="004B6D92" w:rsidRDefault="009300F0" w:rsidP="004B6D92">
      <w:pPr>
        <w:autoSpaceDE w:val="0"/>
        <w:autoSpaceDN w:val="0"/>
        <w:adjustRightInd w:val="0"/>
        <w:spacing w:after="0" w:line="240" w:lineRule="auto"/>
        <w:ind w:left="709"/>
        <w:contextualSpacing/>
        <w:jc w:val="both"/>
        <w:rPr>
          <w:rFonts w:ascii="Myriad Pro" w:hAnsi="Myriad Pro" w:cs="Myriad Pro"/>
          <w:color w:val="000000" w:themeColor="text1"/>
        </w:rPr>
      </w:pPr>
    </w:p>
    <w:p w14:paraId="3FE9CD10" w14:textId="15743EED" w:rsidR="009300F0" w:rsidRPr="004B6D92" w:rsidRDefault="009300F0" w:rsidP="004B6D92">
      <w:pPr>
        <w:autoSpaceDE w:val="0"/>
        <w:autoSpaceDN w:val="0"/>
        <w:adjustRightInd w:val="0"/>
        <w:spacing w:after="0" w:line="240" w:lineRule="auto"/>
        <w:ind w:left="709"/>
        <w:contextualSpacing/>
        <w:jc w:val="both"/>
        <w:rPr>
          <w:rFonts w:ascii="Myriad Pro" w:hAnsi="Myriad Pro" w:cs="Myriad Pro"/>
          <w:color w:val="000000" w:themeColor="text1"/>
        </w:rPr>
      </w:pPr>
      <w:r w:rsidRPr="004B6D92">
        <w:rPr>
          <w:rFonts w:ascii="Myriad Pro" w:hAnsi="Myriad Pro" w:cs="Myriad Pro"/>
          <w:color w:val="000000" w:themeColor="text1"/>
        </w:rPr>
        <w:t>El Internet es un medio cuyo uso está más extendido en Lima Metropolitana donde es utilizado por el 33,3% de personas con discapacidad y por el 77,7% de personas sin discapacidad. En la Costa, los porcentajes de uso son de 23,3% y 65,4% para cada grupo de estudio. En la Sierra, (13,3% y 41,6% para cada grupo, respectivamente) y en la Selva (15,3% y 39,1% para cada grupo, respectivamente) los porcentajes de uso de Internet son menores, al compararlos con Lima Metropolitana y la Costa.</w:t>
      </w:r>
    </w:p>
    <w:p w14:paraId="57512977" w14:textId="5FB0A7ED" w:rsidR="009300F0" w:rsidRPr="004B6D92" w:rsidRDefault="009300F0" w:rsidP="004B6D92">
      <w:pPr>
        <w:autoSpaceDE w:val="0"/>
        <w:autoSpaceDN w:val="0"/>
        <w:adjustRightInd w:val="0"/>
        <w:spacing w:after="0" w:line="240" w:lineRule="auto"/>
        <w:ind w:left="709"/>
        <w:contextualSpacing/>
        <w:jc w:val="both"/>
        <w:rPr>
          <w:rFonts w:ascii="Myriad Pro" w:hAnsi="Myriad Pro" w:cs="Myriad Pro"/>
          <w:color w:val="000000" w:themeColor="text1"/>
        </w:rPr>
      </w:pPr>
    </w:p>
    <w:p w14:paraId="4D569CA0" w14:textId="0AC2B37D" w:rsidR="009300F0" w:rsidRPr="004B6D92" w:rsidRDefault="004B6D92" w:rsidP="004B6D92">
      <w:pPr>
        <w:pStyle w:val="Pa17"/>
        <w:spacing w:line="240" w:lineRule="auto"/>
        <w:ind w:left="709"/>
        <w:contextualSpacing/>
        <w:jc w:val="center"/>
        <w:rPr>
          <w:rFonts w:ascii="Myriad Pro" w:hAnsi="Myriad Pro" w:cs="Myriad Pro Cond"/>
          <w:b/>
          <w:bCs/>
          <w:i/>
          <w:color w:val="000000" w:themeColor="text1"/>
          <w:sz w:val="22"/>
          <w:szCs w:val="22"/>
        </w:rPr>
      </w:pPr>
      <w:r w:rsidRPr="004B6D92">
        <w:rPr>
          <w:rFonts w:ascii="Myriad Pro" w:hAnsi="Myriad Pro" w:cs="Myriad Pro Cond"/>
          <w:b/>
          <w:bCs/>
          <w:i/>
          <w:color w:val="000000" w:themeColor="text1"/>
          <w:sz w:val="22"/>
          <w:szCs w:val="22"/>
        </w:rPr>
        <w:t xml:space="preserve">PERÚ: </w:t>
      </w:r>
      <w:r w:rsidR="009300F0" w:rsidRPr="004B6D92">
        <w:rPr>
          <w:rFonts w:ascii="Myriad Pro" w:hAnsi="Myriad Pro" w:cs="Myriad Pro Cond"/>
          <w:b/>
          <w:bCs/>
          <w:i/>
          <w:color w:val="000000" w:themeColor="text1"/>
          <w:sz w:val="22"/>
          <w:szCs w:val="22"/>
        </w:rPr>
        <w:t>POBLACIÓN DE 6 Y MÁS AÑOS DE EDAD CON Y SIN DISCAPACIDAD QUE HACE USO DE INTERNET, POR ÁMBITO GEOGRÁFICO, 2019</w:t>
      </w:r>
    </w:p>
    <w:p w14:paraId="172705F1" w14:textId="38C4F6AA" w:rsidR="009300F0" w:rsidRPr="004B6D92" w:rsidRDefault="009300F0" w:rsidP="004B6D92">
      <w:pPr>
        <w:pStyle w:val="Pa17"/>
        <w:spacing w:line="240" w:lineRule="auto"/>
        <w:ind w:left="709"/>
        <w:contextualSpacing/>
        <w:jc w:val="center"/>
        <w:rPr>
          <w:rFonts w:ascii="Myriad Pro" w:hAnsi="Myriad Pro" w:cs="Myriad Pro Cond"/>
          <w:b/>
          <w:bCs/>
          <w:i/>
          <w:color w:val="000000" w:themeColor="text1"/>
          <w:sz w:val="22"/>
          <w:szCs w:val="22"/>
        </w:rPr>
      </w:pPr>
      <w:r w:rsidRPr="004B6D92">
        <w:rPr>
          <w:rFonts w:ascii="Myriad Pro" w:hAnsi="Myriad Pro" w:cs="Myriad Pro Cond"/>
          <w:b/>
          <w:bCs/>
          <w:i/>
          <w:color w:val="000000" w:themeColor="text1"/>
          <w:sz w:val="22"/>
          <w:szCs w:val="22"/>
        </w:rPr>
        <w:t>(Porcentaje)</w:t>
      </w:r>
    </w:p>
    <w:p w14:paraId="7737A5E8" w14:textId="3F59CC19" w:rsidR="009300F0" w:rsidRPr="004B6D92" w:rsidRDefault="009300F0" w:rsidP="004B6D92">
      <w:pPr>
        <w:autoSpaceDE w:val="0"/>
        <w:autoSpaceDN w:val="0"/>
        <w:adjustRightInd w:val="0"/>
        <w:spacing w:after="0" w:line="240" w:lineRule="auto"/>
        <w:ind w:left="709"/>
        <w:contextualSpacing/>
        <w:jc w:val="center"/>
        <w:rPr>
          <w:color w:val="000000" w:themeColor="text1"/>
        </w:rPr>
      </w:pPr>
      <w:r w:rsidRPr="004B6D92">
        <w:rPr>
          <w:noProof/>
          <w:color w:val="000000" w:themeColor="text1"/>
          <w:lang w:eastAsia="es-PE"/>
        </w:rPr>
        <w:drawing>
          <wp:inline distT="0" distB="0" distL="0" distR="0" wp14:anchorId="72F7BECF" wp14:editId="6D0AB215">
            <wp:extent cx="3868616" cy="1624125"/>
            <wp:effectExtent l="19050" t="19050" r="17780" b="146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40963" t="41677" r="18708" b="28226"/>
                    <a:stretch/>
                  </pic:blipFill>
                  <pic:spPr bwMode="auto">
                    <a:xfrm>
                      <a:off x="0" y="0"/>
                      <a:ext cx="3907412" cy="16404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9EB6C35" w14:textId="77777777" w:rsidR="009300F0" w:rsidRPr="004B6D92" w:rsidRDefault="009300F0" w:rsidP="004B6D92">
      <w:pPr>
        <w:spacing w:after="0" w:line="240" w:lineRule="auto"/>
        <w:ind w:left="1843" w:right="706"/>
        <w:rPr>
          <w:b/>
          <w:color w:val="000000" w:themeColor="text1"/>
          <w:sz w:val="14"/>
          <w:szCs w:val="14"/>
        </w:rPr>
      </w:pPr>
      <w:r w:rsidRPr="004B6D92">
        <w:rPr>
          <w:b/>
          <w:color w:val="000000" w:themeColor="text1"/>
          <w:sz w:val="14"/>
          <w:szCs w:val="14"/>
        </w:rPr>
        <w:t xml:space="preserve">1/ Incluye la provincia de Lima y la Provincia Constitucional del Callao. </w:t>
      </w:r>
    </w:p>
    <w:p w14:paraId="68EACFD2" w14:textId="2CE4A06E" w:rsidR="009300F0" w:rsidRPr="004B6D92" w:rsidRDefault="009300F0" w:rsidP="004B6D92">
      <w:pPr>
        <w:spacing w:after="0" w:line="240" w:lineRule="auto"/>
        <w:ind w:left="1843" w:right="706"/>
        <w:rPr>
          <w:b/>
          <w:color w:val="000000" w:themeColor="text1"/>
          <w:sz w:val="14"/>
          <w:szCs w:val="14"/>
        </w:rPr>
      </w:pPr>
      <w:r w:rsidRPr="004B6D92">
        <w:rPr>
          <w:b/>
          <w:color w:val="000000" w:themeColor="text1"/>
          <w:sz w:val="14"/>
          <w:szCs w:val="14"/>
        </w:rPr>
        <w:t>2/ Excluye Lima Metropolitana. Fuente: Instituto Nacional de Estadística e Informática - Encuesta Nacional de Hogares</w:t>
      </w:r>
    </w:p>
    <w:p w14:paraId="7499FF48" w14:textId="04DA0A96" w:rsidR="004F1215" w:rsidRDefault="004F1215" w:rsidP="004B6D92">
      <w:pPr>
        <w:autoSpaceDE w:val="0"/>
        <w:autoSpaceDN w:val="0"/>
        <w:adjustRightInd w:val="0"/>
        <w:spacing w:after="0" w:line="240" w:lineRule="auto"/>
        <w:ind w:left="709"/>
        <w:contextualSpacing/>
        <w:jc w:val="both"/>
        <w:rPr>
          <w:rFonts w:ascii="Myriad Pro" w:hAnsi="Myriad Pro" w:cs="Myriad Pro"/>
          <w:color w:val="000000" w:themeColor="text1"/>
        </w:rPr>
      </w:pPr>
    </w:p>
    <w:p w14:paraId="6EB9A913" w14:textId="7D040EE1" w:rsidR="007D2F2A" w:rsidRPr="00114136" w:rsidRDefault="007D2F2A" w:rsidP="007D2F2A">
      <w:pPr>
        <w:autoSpaceDE w:val="0"/>
        <w:autoSpaceDN w:val="0"/>
        <w:adjustRightInd w:val="0"/>
        <w:spacing w:after="0" w:line="240" w:lineRule="auto"/>
        <w:ind w:firstLine="709"/>
        <w:contextualSpacing/>
        <w:jc w:val="both"/>
        <w:rPr>
          <w:rFonts w:ascii="Myriad Pro" w:hAnsi="Myriad Pro" w:cs="Myriad Pro"/>
          <w:b/>
          <w:bCs/>
          <w:color w:val="000000" w:themeColor="text1"/>
        </w:rPr>
      </w:pPr>
      <w:r w:rsidRPr="00114136">
        <w:rPr>
          <w:rFonts w:ascii="Myriad Pro" w:hAnsi="Myriad Pro" w:cs="Myriad Pro"/>
          <w:b/>
          <w:bCs/>
          <w:color w:val="000000" w:themeColor="text1"/>
        </w:rPr>
        <w:t xml:space="preserve">Accesibilidad </w:t>
      </w:r>
      <w:r>
        <w:rPr>
          <w:rFonts w:ascii="Myriad Pro" w:hAnsi="Myriad Pro" w:cs="Myriad Pro"/>
          <w:b/>
          <w:bCs/>
          <w:color w:val="000000" w:themeColor="text1"/>
        </w:rPr>
        <w:t>al celular</w:t>
      </w:r>
    </w:p>
    <w:p w14:paraId="3BD4D344" w14:textId="77777777" w:rsidR="007D2F2A" w:rsidRPr="004B6D92" w:rsidRDefault="007D2F2A" w:rsidP="004B6D92">
      <w:pPr>
        <w:autoSpaceDE w:val="0"/>
        <w:autoSpaceDN w:val="0"/>
        <w:adjustRightInd w:val="0"/>
        <w:spacing w:after="0" w:line="240" w:lineRule="auto"/>
        <w:ind w:left="709"/>
        <w:contextualSpacing/>
        <w:jc w:val="both"/>
        <w:rPr>
          <w:rFonts w:ascii="Myriad Pro" w:hAnsi="Myriad Pro" w:cs="Myriad Pro"/>
          <w:color w:val="000000" w:themeColor="text1"/>
        </w:rPr>
      </w:pPr>
    </w:p>
    <w:p w14:paraId="5C0C9976" w14:textId="77777777" w:rsidR="009300F0" w:rsidRPr="004B6D92" w:rsidRDefault="009300F0" w:rsidP="004B6D92">
      <w:pPr>
        <w:autoSpaceDE w:val="0"/>
        <w:autoSpaceDN w:val="0"/>
        <w:adjustRightInd w:val="0"/>
        <w:spacing w:after="0" w:line="240" w:lineRule="auto"/>
        <w:ind w:left="709"/>
        <w:contextualSpacing/>
        <w:jc w:val="both"/>
        <w:rPr>
          <w:rFonts w:ascii="Myriad Pro" w:hAnsi="Myriad Pro" w:cs="Myriad Pro"/>
          <w:color w:val="000000" w:themeColor="text1"/>
        </w:rPr>
      </w:pPr>
      <w:r w:rsidRPr="004B6D92">
        <w:rPr>
          <w:rFonts w:ascii="Myriad Pro" w:hAnsi="Myriad Pro" w:cs="Myriad Pro"/>
          <w:color w:val="000000" w:themeColor="text1"/>
        </w:rPr>
        <w:t xml:space="preserve">El celular es el medio más usado por la población de 6 y más años de edad con discapacidad (56,1%) y sin discapacidad (83,7%). </w:t>
      </w:r>
    </w:p>
    <w:p w14:paraId="372BBBB8" w14:textId="77777777" w:rsidR="009300F0" w:rsidRPr="004B6D92" w:rsidRDefault="009300F0" w:rsidP="004B6D92">
      <w:pPr>
        <w:autoSpaceDE w:val="0"/>
        <w:autoSpaceDN w:val="0"/>
        <w:adjustRightInd w:val="0"/>
        <w:spacing w:after="0" w:line="240" w:lineRule="auto"/>
        <w:ind w:left="709"/>
        <w:contextualSpacing/>
        <w:jc w:val="both"/>
        <w:rPr>
          <w:rFonts w:ascii="Myriad Pro" w:hAnsi="Myriad Pro" w:cs="Myriad Pro"/>
          <w:color w:val="FF0000"/>
        </w:rPr>
      </w:pPr>
    </w:p>
    <w:p w14:paraId="4EE4DFDF" w14:textId="0CF40764" w:rsidR="009300F0" w:rsidRPr="004B6D92" w:rsidRDefault="004B6D92" w:rsidP="004B6D92">
      <w:pPr>
        <w:pStyle w:val="Pa17"/>
        <w:spacing w:line="240" w:lineRule="auto"/>
        <w:ind w:left="709"/>
        <w:contextualSpacing/>
        <w:jc w:val="center"/>
        <w:rPr>
          <w:rFonts w:ascii="Myriad Pro" w:hAnsi="Myriad Pro" w:cs="Myriad Pro Cond"/>
          <w:b/>
          <w:bCs/>
          <w:i/>
          <w:color w:val="000000" w:themeColor="text1"/>
          <w:sz w:val="22"/>
          <w:szCs w:val="22"/>
        </w:rPr>
      </w:pPr>
      <w:r>
        <w:rPr>
          <w:rFonts w:ascii="Myriad Pro" w:hAnsi="Myriad Pro" w:cs="Myriad Pro Cond"/>
          <w:b/>
          <w:bCs/>
          <w:i/>
          <w:color w:val="000000" w:themeColor="text1"/>
          <w:sz w:val="22"/>
          <w:szCs w:val="22"/>
        </w:rPr>
        <w:t xml:space="preserve">PERÚ </w:t>
      </w:r>
      <w:r w:rsidR="009300F0" w:rsidRPr="004B6D92">
        <w:rPr>
          <w:rFonts w:ascii="Myriad Pro" w:hAnsi="Myriad Pro" w:cs="Myriad Pro Cond"/>
          <w:b/>
          <w:bCs/>
          <w:i/>
          <w:color w:val="000000" w:themeColor="text1"/>
          <w:sz w:val="22"/>
          <w:szCs w:val="22"/>
        </w:rPr>
        <w:t>POBLACIÓN DE 6 Y MÁS AÑOS DE EDAD CON Y SIN DISCAPACIDAD QUE UTILIZA TELÉFONO CELULAR, POR ÁREA DE RESIDENCIA, 2019</w:t>
      </w:r>
    </w:p>
    <w:p w14:paraId="189F161C" w14:textId="3D6D3F3C" w:rsidR="009300F0" w:rsidRPr="004B6D92" w:rsidRDefault="009300F0" w:rsidP="004B6D92">
      <w:pPr>
        <w:pStyle w:val="Pa17"/>
        <w:spacing w:line="240" w:lineRule="auto"/>
        <w:ind w:left="709"/>
        <w:contextualSpacing/>
        <w:jc w:val="center"/>
        <w:rPr>
          <w:rFonts w:ascii="Myriad Pro" w:hAnsi="Myriad Pro" w:cs="Myriad Pro Cond"/>
          <w:b/>
          <w:bCs/>
          <w:i/>
          <w:color w:val="000000" w:themeColor="text1"/>
          <w:sz w:val="22"/>
          <w:szCs w:val="22"/>
        </w:rPr>
      </w:pPr>
      <w:r w:rsidRPr="004B6D92">
        <w:rPr>
          <w:rFonts w:ascii="Myriad Pro" w:hAnsi="Myriad Pro" w:cs="Myriad Pro Cond"/>
          <w:b/>
          <w:bCs/>
          <w:i/>
          <w:color w:val="000000" w:themeColor="text1"/>
          <w:sz w:val="22"/>
          <w:szCs w:val="22"/>
        </w:rPr>
        <w:t>(Porcentaje)</w:t>
      </w:r>
    </w:p>
    <w:p w14:paraId="6BEE47A7" w14:textId="71F8DEB5" w:rsidR="009300F0" w:rsidRPr="004B6D92" w:rsidRDefault="003F31D7" w:rsidP="004B6D92">
      <w:pPr>
        <w:autoSpaceDE w:val="0"/>
        <w:autoSpaceDN w:val="0"/>
        <w:adjustRightInd w:val="0"/>
        <w:spacing w:after="0" w:line="240" w:lineRule="auto"/>
        <w:ind w:left="709"/>
        <w:contextualSpacing/>
        <w:jc w:val="center"/>
        <w:rPr>
          <w:noProof/>
          <w:color w:val="000000" w:themeColor="text1"/>
        </w:rPr>
      </w:pPr>
      <w:r w:rsidRPr="004B6D92">
        <w:rPr>
          <w:noProof/>
          <w:color w:val="000000" w:themeColor="text1"/>
          <w:lang w:eastAsia="es-PE"/>
        </w:rPr>
        <w:lastRenderedPageBreak/>
        <w:drawing>
          <wp:inline distT="0" distB="0" distL="0" distR="0" wp14:anchorId="7384BC96" wp14:editId="78C5D3E6">
            <wp:extent cx="4245911" cy="1533246"/>
            <wp:effectExtent l="19050" t="19050" r="21590" b="1016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9354" t="48065" r="17148" b="24014"/>
                    <a:stretch/>
                  </pic:blipFill>
                  <pic:spPr bwMode="auto">
                    <a:xfrm>
                      <a:off x="0" y="0"/>
                      <a:ext cx="4285290" cy="154746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447DEDB" w14:textId="77777777" w:rsidR="009300F0" w:rsidRPr="004B6D92" w:rsidRDefault="009300F0" w:rsidP="00890D71">
      <w:pPr>
        <w:spacing w:after="0" w:line="240" w:lineRule="auto"/>
        <w:ind w:left="1560" w:right="707"/>
        <w:rPr>
          <w:b/>
          <w:color w:val="000000" w:themeColor="text1"/>
          <w:sz w:val="14"/>
          <w:szCs w:val="14"/>
        </w:rPr>
      </w:pPr>
      <w:r w:rsidRPr="004B6D92">
        <w:rPr>
          <w:b/>
          <w:color w:val="000000" w:themeColor="text1"/>
          <w:sz w:val="14"/>
          <w:szCs w:val="14"/>
        </w:rPr>
        <w:t xml:space="preserve">Nota: Se incluye celular propio (con o sin plan de datos), celular de un familiar o amigo, celular de su centro de trabajo u otros y teléfono celular alquilado. </w:t>
      </w:r>
    </w:p>
    <w:p w14:paraId="12B2579D" w14:textId="1050BBF8" w:rsidR="009300F0" w:rsidRPr="004B6D92" w:rsidRDefault="009300F0" w:rsidP="00890D71">
      <w:pPr>
        <w:spacing w:after="0" w:line="240" w:lineRule="auto"/>
        <w:ind w:left="1560" w:right="707"/>
        <w:rPr>
          <w:b/>
          <w:color w:val="000000" w:themeColor="text1"/>
          <w:sz w:val="14"/>
          <w:szCs w:val="14"/>
        </w:rPr>
      </w:pPr>
      <w:r w:rsidRPr="004B6D92">
        <w:rPr>
          <w:b/>
          <w:color w:val="000000" w:themeColor="text1"/>
          <w:sz w:val="14"/>
          <w:szCs w:val="14"/>
        </w:rPr>
        <w:t>Fuente: Instituto Nacional de Estadística e Informática - Encuesta Nacional de Hogares.</w:t>
      </w:r>
    </w:p>
    <w:p w14:paraId="6F224227" w14:textId="1C535955" w:rsidR="009300F0" w:rsidRPr="004B6D92" w:rsidRDefault="009300F0" w:rsidP="004B6D92">
      <w:pPr>
        <w:autoSpaceDE w:val="0"/>
        <w:autoSpaceDN w:val="0"/>
        <w:adjustRightInd w:val="0"/>
        <w:spacing w:after="0" w:line="240" w:lineRule="auto"/>
        <w:ind w:left="709"/>
        <w:contextualSpacing/>
        <w:jc w:val="both"/>
        <w:rPr>
          <w:rFonts w:ascii="Myriad Pro" w:hAnsi="Myriad Pro" w:cs="Myriad Pro"/>
          <w:color w:val="000000" w:themeColor="text1"/>
        </w:rPr>
      </w:pPr>
    </w:p>
    <w:p w14:paraId="4496E0C7" w14:textId="2D508B55" w:rsidR="003F31D7" w:rsidRPr="004B6D92" w:rsidRDefault="003F31D7" w:rsidP="004B6D92">
      <w:pPr>
        <w:autoSpaceDE w:val="0"/>
        <w:autoSpaceDN w:val="0"/>
        <w:adjustRightInd w:val="0"/>
        <w:spacing w:after="0" w:line="240" w:lineRule="auto"/>
        <w:ind w:left="709"/>
        <w:contextualSpacing/>
        <w:jc w:val="both"/>
        <w:rPr>
          <w:rFonts w:ascii="Myriad Pro" w:hAnsi="Myriad Pro" w:cs="Myriad Pro"/>
          <w:color w:val="000000" w:themeColor="text1"/>
        </w:rPr>
      </w:pPr>
      <w:r w:rsidRPr="004B6D92">
        <w:rPr>
          <w:rFonts w:ascii="Myriad Pro" w:hAnsi="Myriad Pro" w:cs="Myriad Pro"/>
          <w:color w:val="000000" w:themeColor="text1"/>
        </w:rPr>
        <w:t>El celular lo usa el 55,1% de personas con discapacidad y el 87,2% de aquellas sin discapacidad de Lima Metropolitana; el 58,7% y 87,3% de la Costa; el 56,6% y 80,7% de la Sierra y, el 52,8% y el 75,9% de la Selva.</w:t>
      </w:r>
    </w:p>
    <w:p w14:paraId="05FE126D" w14:textId="7F158B34" w:rsidR="003F31D7" w:rsidRPr="004B6D92" w:rsidRDefault="003F31D7" w:rsidP="004B6D92">
      <w:pPr>
        <w:autoSpaceDE w:val="0"/>
        <w:autoSpaceDN w:val="0"/>
        <w:adjustRightInd w:val="0"/>
        <w:spacing w:after="0" w:line="240" w:lineRule="auto"/>
        <w:ind w:left="709"/>
        <w:contextualSpacing/>
        <w:jc w:val="both"/>
        <w:rPr>
          <w:rFonts w:ascii="Myriad Pro" w:hAnsi="Myriad Pro" w:cs="Myriad Pro"/>
          <w:color w:val="000000" w:themeColor="text1"/>
        </w:rPr>
      </w:pPr>
    </w:p>
    <w:p w14:paraId="0F814164" w14:textId="593E12AC" w:rsidR="00453ABE" w:rsidRPr="00114136" w:rsidRDefault="008E469F" w:rsidP="007D2F2A">
      <w:pPr>
        <w:autoSpaceDE w:val="0"/>
        <w:autoSpaceDN w:val="0"/>
        <w:adjustRightInd w:val="0"/>
        <w:spacing w:after="0" w:line="240" w:lineRule="auto"/>
        <w:ind w:firstLine="709"/>
        <w:contextualSpacing/>
        <w:jc w:val="both"/>
        <w:rPr>
          <w:rFonts w:ascii="Myriad Pro" w:hAnsi="Myriad Pro" w:cs="Myriad Pro"/>
          <w:b/>
          <w:bCs/>
          <w:color w:val="000000" w:themeColor="text1"/>
        </w:rPr>
      </w:pPr>
      <w:r w:rsidRPr="00114136">
        <w:rPr>
          <w:rFonts w:ascii="Myriad Pro" w:hAnsi="Myriad Pro" w:cs="Myriad Pro"/>
          <w:b/>
          <w:bCs/>
          <w:color w:val="000000" w:themeColor="text1"/>
        </w:rPr>
        <w:t>Intérpretes de lengua de señas</w:t>
      </w:r>
    </w:p>
    <w:p w14:paraId="032E2ABB" w14:textId="03626218" w:rsidR="008E469F" w:rsidRDefault="008E469F" w:rsidP="008E469F">
      <w:pPr>
        <w:autoSpaceDE w:val="0"/>
        <w:autoSpaceDN w:val="0"/>
        <w:adjustRightInd w:val="0"/>
        <w:spacing w:after="0" w:line="240" w:lineRule="auto"/>
        <w:contextualSpacing/>
        <w:jc w:val="both"/>
        <w:rPr>
          <w:rFonts w:ascii="Myriad Pro" w:hAnsi="Myriad Pro" w:cs="Myriad Pro"/>
          <w:color w:val="FF0000"/>
        </w:rPr>
      </w:pPr>
    </w:p>
    <w:p w14:paraId="43F4FCEE" w14:textId="7F1838B2" w:rsidR="007D2F2A" w:rsidRPr="004B6D92" w:rsidRDefault="007D2F2A" w:rsidP="007D2F2A">
      <w:pPr>
        <w:autoSpaceDE w:val="0"/>
        <w:autoSpaceDN w:val="0"/>
        <w:adjustRightInd w:val="0"/>
        <w:spacing w:after="0" w:line="240" w:lineRule="auto"/>
        <w:ind w:left="709"/>
        <w:contextualSpacing/>
        <w:jc w:val="both"/>
        <w:rPr>
          <w:rFonts w:ascii="Myriad Pro" w:hAnsi="Myriad Pro" w:cs="Myriad Pro"/>
          <w:color w:val="000000" w:themeColor="text1"/>
        </w:rPr>
      </w:pPr>
      <w:r w:rsidRPr="004B6D92">
        <w:rPr>
          <w:rFonts w:ascii="Myriad Pro" w:hAnsi="Myriad Pro" w:cs="Myriad Pro"/>
          <w:color w:val="000000" w:themeColor="text1"/>
        </w:rPr>
        <w:t>El artículo 2</w:t>
      </w:r>
      <w:r>
        <w:rPr>
          <w:rFonts w:ascii="Myriad Pro" w:hAnsi="Myriad Pro" w:cs="Myriad Pro"/>
          <w:color w:val="000000" w:themeColor="text1"/>
        </w:rPr>
        <w:t>1</w:t>
      </w:r>
      <w:r w:rsidRPr="004B6D92">
        <w:rPr>
          <w:rFonts w:ascii="Myriad Pro" w:hAnsi="Myriad Pro" w:cs="Myriad Pro"/>
          <w:color w:val="000000" w:themeColor="text1"/>
        </w:rPr>
        <w:t xml:space="preserve"> de la Ley </w:t>
      </w:r>
      <w:proofErr w:type="spellStart"/>
      <w:r w:rsidRPr="004B6D92">
        <w:rPr>
          <w:rFonts w:ascii="Myriad Pro" w:hAnsi="Myriad Pro" w:cs="Myriad Pro"/>
          <w:color w:val="000000" w:themeColor="text1"/>
        </w:rPr>
        <w:t>N°</w:t>
      </w:r>
      <w:proofErr w:type="spellEnd"/>
      <w:r w:rsidRPr="004B6D92">
        <w:rPr>
          <w:rFonts w:ascii="Myriad Pro" w:hAnsi="Myriad Pro" w:cs="Myriad Pro"/>
          <w:color w:val="000000" w:themeColor="text1"/>
        </w:rPr>
        <w:t xml:space="preserve"> 29973 establece en relación a la accesibilidad en la</w:t>
      </w:r>
      <w:r w:rsidR="0084717F">
        <w:rPr>
          <w:rFonts w:ascii="Myriad Pro" w:hAnsi="Myriad Pro" w:cs="Myriad Pro"/>
          <w:color w:val="000000" w:themeColor="text1"/>
        </w:rPr>
        <w:t xml:space="preserve"> </w:t>
      </w:r>
      <w:r w:rsidRPr="004B6D92">
        <w:rPr>
          <w:rFonts w:ascii="Myriad Pro" w:hAnsi="Myriad Pro" w:cs="Myriad Pro"/>
          <w:color w:val="000000" w:themeColor="text1"/>
        </w:rPr>
        <w:t xml:space="preserve">comunicación </w:t>
      </w:r>
      <w:r w:rsidR="0084717F">
        <w:rPr>
          <w:rFonts w:ascii="Myriad Pro" w:hAnsi="Myriad Pro" w:cs="Myriad Pro"/>
          <w:color w:val="000000" w:themeColor="text1"/>
        </w:rPr>
        <w:t xml:space="preserve">y medios de comunicación </w:t>
      </w:r>
      <w:r w:rsidRPr="004B6D92">
        <w:rPr>
          <w:rFonts w:ascii="Myriad Pro" w:hAnsi="Myriad Pro" w:cs="Myriad Pro"/>
          <w:color w:val="000000" w:themeColor="text1"/>
        </w:rPr>
        <w:t>que:</w:t>
      </w:r>
    </w:p>
    <w:p w14:paraId="7D8D66D6" w14:textId="5B976DC6" w:rsidR="004A24F6" w:rsidRPr="0084717F" w:rsidRDefault="004A24F6" w:rsidP="00427A63">
      <w:pPr>
        <w:pStyle w:val="Prrafodelista"/>
        <w:numPr>
          <w:ilvl w:val="0"/>
          <w:numId w:val="22"/>
        </w:numPr>
        <w:autoSpaceDE w:val="0"/>
        <w:autoSpaceDN w:val="0"/>
        <w:adjustRightInd w:val="0"/>
        <w:spacing w:after="0" w:line="240" w:lineRule="auto"/>
        <w:ind w:left="1429"/>
        <w:jc w:val="both"/>
        <w:rPr>
          <w:rFonts w:ascii="Myriad Pro" w:hAnsi="Myriad Pro" w:cs="Myriad Pro"/>
          <w:color w:val="000000" w:themeColor="text1"/>
        </w:rPr>
      </w:pPr>
      <w:r w:rsidRPr="0084717F">
        <w:rPr>
          <w:rFonts w:ascii="Myriad Pro" w:hAnsi="Myriad Pro" w:cs="Myriad Pro"/>
          <w:color w:val="000000" w:themeColor="text1"/>
        </w:rPr>
        <w:t>21.1 Las entidades públicas y privadas que brinden servicios de atención al público adoptan e implementan medios y formatos accesibles para la comunicación de las personas con discapacidad; proveen de manera gratuita el servicio de intérprete o guía interprete, a solicitud del administrado quien debe requerirlo cuando menos con tres (3) días hábiles de anticipación. El CONADIS supervisa el cumplimiento de lo dispuesto en el presente artículo.</w:t>
      </w:r>
    </w:p>
    <w:p w14:paraId="0175FA31" w14:textId="562178F1" w:rsidR="004A24F6" w:rsidRPr="0084717F" w:rsidRDefault="004A24F6" w:rsidP="00427A63">
      <w:pPr>
        <w:pStyle w:val="Prrafodelista"/>
        <w:numPr>
          <w:ilvl w:val="0"/>
          <w:numId w:val="22"/>
        </w:numPr>
        <w:autoSpaceDE w:val="0"/>
        <w:autoSpaceDN w:val="0"/>
        <w:adjustRightInd w:val="0"/>
        <w:spacing w:after="0" w:line="240" w:lineRule="auto"/>
        <w:ind w:left="1429"/>
        <w:jc w:val="both"/>
        <w:rPr>
          <w:rFonts w:ascii="Myriad Pro" w:hAnsi="Myriad Pro" w:cs="Myriad Pro"/>
          <w:color w:val="000000" w:themeColor="text1"/>
        </w:rPr>
      </w:pPr>
      <w:r w:rsidRPr="0084717F">
        <w:rPr>
          <w:rFonts w:ascii="Myriad Pro" w:hAnsi="Myriad Pro" w:cs="Myriad Pro"/>
          <w:color w:val="000000" w:themeColor="text1"/>
        </w:rPr>
        <w:t>21.2 Los titulares de autorizaciones para la prestación del servicio de radiodifusión por televisión y los concesionarios del servicio de distribución de radiodifusión por cable, cuyos ingresos anuales facturados y percibidos sean superiores a cien (100) UIT, utilizan medios para garantizar el acceso a la información de la persona con discapacidad por deficiencia auditiva en los programas informativos, educativos y culturales de producción nacional; incluyendo necesariamente interpretación con el lenguaje de señas o subtítulos.</w:t>
      </w:r>
    </w:p>
    <w:p w14:paraId="2412DB3E" w14:textId="7D4B3E6E" w:rsidR="004A24F6" w:rsidRPr="0084717F" w:rsidRDefault="004A24F6" w:rsidP="00427A63">
      <w:pPr>
        <w:pStyle w:val="Prrafodelista"/>
        <w:numPr>
          <w:ilvl w:val="0"/>
          <w:numId w:val="22"/>
        </w:numPr>
        <w:autoSpaceDE w:val="0"/>
        <w:autoSpaceDN w:val="0"/>
        <w:adjustRightInd w:val="0"/>
        <w:spacing w:after="0" w:line="240" w:lineRule="auto"/>
        <w:ind w:left="1429"/>
        <w:jc w:val="both"/>
        <w:rPr>
          <w:rFonts w:ascii="Myriad Pro" w:hAnsi="Myriad Pro" w:cs="Myriad Pro"/>
          <w:color w:val="000000" w:themeColor="text1"/>
        </w:rPr>
      </w:pPr>
      <w:r w:rsidRPr="0084717F">
        <w:rPr>
          <w:rFonts w:ascii="Myriad Pro" w:hAnsi="Myriad Pro" w:cs="Myriad Pro"/>
          <w:color w:val="000000" w:themeColor="text1"/>
        </w:rPr>
        <w:t>21.3 El CONADIS pone a disposición de los titulares de autorizaciones para la prestación del servicio de radiodifusión por televisión y los concesionarios del servicio de distribución de radiodifusión por cable, el registro actualizado de intérpretes - traductores de lenguaje de señas, al cual podrán acceder las entidades públicas y privadas y cualquier interesado.</w:t>
      </w:r>
    </w:p>
    <w:p w14:paraId="1F769D48" w14:textId="31748E72" w:rsidR="004A24F6" w:rsidRDefault="004A24F6" w:rsidP="004A24F6">
      <w:pPr>
        <w:autoSpaceDE w:val="0"/>
        <w:autoSpaceDN w:val="0"/>
        <w:adjustRightInd w:val="0"/>
        <w:spacing w:after="0" w:line="240" w:lineRule="auto"/>
        <w:contextualSpacing/>
        <w:jc w:val="both"/>
        <w:rPr>
          <w:rFonts w:ascii="Myriad Pro" w:hAnsi="Myriad Pro" w:cs="Myriad Pro"/>
          <w:color w:val="FF0000"/>
        </w:rPr>
      </w:pPr>
    </w:p>
    <w:p w14:paraId="5F8982A1" w14:textId="2559A54D" w:rsidR="009E0593" w:rsidRDefault="009E0593" w:rsidP="009E0593">
      <w:pPr>
        <w:autoSpaceDE w:val="0"/>
        <w:autoSpaceDN w:val="0"/>
        <w:adjustRightInd w:val="0"/>
        <w:spacing w:after="0" w:line="240" w:lineRule="auto"/>
        <w:ind w:left="709"/>
        <w:contextualSpacing/>
        <w:jc w:val="both"/>
        <w:rPr>
          <w:rFonts w:ascii="Myriad Pro" w:hAnsi="Myriad Pro" w:cs="Myriad Pro"/>
          <w:color w:val="000000" w:themeColor="text1"/>
        </w:rPr>
      </w:pPr>
      <w:r w:rsidRPr="009E0593">
        <w:rPr>
          <w:rFonts w:ascii="Myriad Pro" w:hAnsi="Myriad Pro" w:cs="Myriad Pro"/>
          <w:color w:val="000000" w:themeColor="text1"/>
        </w:rPr>
        <w:t xml:space="preserve">Al respecto el Ministerio de Educación, aprobó el perfil del modelo lingüístico, hecha mediante la Resolución Viceministerial </w:t>
      </w:r>
      <w:proofErr w:type="spellStart"/>
      <w:r w:rsidRPr="009E0593">
        <w:rPr>
          <w:rFonts w:ascii="Myriad Pro" w:hAnsi="Myriad Pro" w:cs="Myriad Pro"/>
          <w:color w:val="000000" w:themeColor="text1"/>
        </w:rPr>
        <w:t>N°</w:t>
      </w:r>
      <w:proofErr w:type="spellEnd"/>
      <w:r w:rsidRPr="009E0593">
        <w:rPr>
          <w:rFonts w:ascii="Myriad Pro" w:hAnsi="Myriad Pro" w:cs="Myriad Pro"/>
          <w:color w:val="000000" w:themeColor="text1"/>
        </w:rPr>
        <w:t xml:space="preserve"> 124-2020-MINEDU, culmina un proceso que se inició en el 2017, en concordancia con el Decreto Supremo N°006-2017-MIMP, que aprobó el Reglamento de la Ley </w:t>
      </w:r>
      <w:proofErr w:type="spellStart"/>
      <w:r w:rsidRPr="009E0593">
        <w:rPr>
          <w:rFonts w:ascii="Myriad Pro" w:hAnsi="Myriad Pro" w:cs="Myriad Pro"/>
          <w:color w:val="000000" w:themeColor="text1"/>
        </w:rPr>
        <w:t>N°</w:t>
      </w:r>
      <w:proofErr w:type="spellEnd"/>
      <w:r w:rsidRPr="009E0593">
        <w:rPr>
          <w:rFonts w:ascii="Myriad Pro" w:hAnsi="Myriad Pro" w:cs="Myriad Pro"/>
          <w:color w:val="000000" w:themeColor="text1"/>
        </w:rPr>
        <w:t xml:space="preserve"> 29535, que otorga reconocimiento oficial a la Lengua de Señas Peruana y que fue publicada en el diario El Peruano el 15 de agosto de 2017.</w:t>
      </w:r>
    </w:p>
    <w:p w14:paraId="7B275003" w14:textId="2E358983" w:rsidR="009E0593" w:rsidRDefault="009E0593" w:rsidP="009E0593">
      <w:pPr>
        <w:autoSpaceDE w:val="0"/>
        <w:autoSpaceDN w:val="0"/>
        <w:adjustRightInd w:val="0"/>
        <w:spacing w:after="0" w:line="240" w:lineRule="auto"/>
        <w:ind w:left="709"/>
        <w:contextualSpacing/>
        <w:jc w:val="both"/>
        <w:rPr>
          <w:rFonts w:ascii="Myriad Pro" w:hAnsi="Myriad Pro" w:cs="Myriad Pro"/>
          <w:color w:val="000000" w:themeColor="text1"/>
        </w:rPr>
      </w:pPr>
    </w:p>
    <w:p w14:paraId="6292730E" w14:textId="77777777" w:rsidR="009E0593" w:rsidRDefault="009E0593" w:rsidP="009E0593">
      <w:pPr>
        <w:autoSpaceDE w:val="0"/>
        <w:autoSpaceDN w:val="0"/>
        <w:adjustRightInd w:val="0"/>
        <w:spacing w:after="0" w:line="240" w:lineRule="auto"/>
        <w:ind w:left="709"/>
        <w:contextualSpacing/>
        <w:jc w:val="both"/>
        <w:rPr>
          <w:rFonts w:ascii="Open Sans" w:hAnsi="Open Sans" w:cs="Open Sans"/>
          <w:color w:val="313131"/>
          <w:sz w:val="21"/>
          <w:szCs w:val="21"/>
          <w:shd w:val="clear" w:color="auto" w:fill="FFFFFF"/>
        </w:rPr>
      </w:pPr>
      <w:r>
        <w:rPr>
          <w:rFonts w:ascii="Myriad Pro" w:hAnsi="Myriad Pro" w:cs="Myriad Pro"/>
          <w:color w:val="000000" w:themeColor="text1"/>
        </w:rPr>
        <w:t xml:space="preserve">Cabe señalar que tal como establece la Ley General de la Persona con Discapacidad las entidades públicas deben contar con interprete de lengua de señas, sin embargo hasta </w:t>
      </w:r>
      <w:r>
        <w:rPr>
          <w:rFonts w:ascii="Myriad Pro" w:hAnsi="Myriad Pro" w:cs="Myriad Pro"/>
          <w:color w:val="000000" w:themeColor="text1"/>
        </w:rPr>
        <w:lastRenderedPageBreak/>
        <w:t>l</w:t>
      </w:r>
      <w:r>
        <w:rPr>
          <w:rFonts w:ascii="Open Sans" w:hAnsi="Open Sans" w:cs="Open Sans"/>
          <w:color w:val="313131"/>
          <w:sz w:val="21"/>
          <w:szCs w:val="21"/>
          <w:shd w:val="clear" w:color="auto" w:fill="FFFFFF"/>
        </w:rPr>
        <w:t xml:space="preserve">a aprobación del perfil del modelo lingüístico, hecha mediante la Resolución Viceministerial </w:t>
      </w:r>
      <w:proofErr w:type="spellStart"/>
      <w:r>
        <w:rPr>
          <w:rFonts w:ascii="Open Sans" w:hAnsi="Open Sans" w:cs="Open Sans"/>
          <w:color w:val="313131"/>
          <w:sz w:val="21"/>
          <w:szCs w:val="21"/>
          <w:shd w:val="clear" w:color="auto" w:fill="FFFFFF"/>
        </w:rPr>
        <w:t>N°</w:t>
      </w:r>
      <w:proofErr w:type="spellEnd"/>
      <w:r>
        <w:rPr>
          <w:rFonts w:ascii="Open Sans" w:hAnsi="Open Sans" w:cs="Open Sans"/>
          <w:color w:val="313131"/>
          <w:sz w:val="21"/>
          <w:szCs w:val="21"/>
          <w:shd w:val="clear" w:color="auto" w:fill="FFFFFF"/>
        </w:rPr>
        <w:t xml:space="preserve"> 124-2020-MINEDU, culmina un proceso que se inició en el 2017, en concordancia con el Decreto Supremo N°006-2017-MIMP, que aprobó el Reglamento de la Ley </w:t>
      </w:r>
      <w:proofErr w:type="spellStart"/>
      <w:r>
        <w:rPr>
          <w:rFonts w:ascii="Open Sans" w:hAnsi="Open Sans" w:cs="Open Sans"/>
          <w:color w:val="313131"/>
          <w:sz w:val="21"/>
          <w:szCs w:val="21"/>
          <w:shd w:val="clear" w:color="auto" w:fill="FFFFFF"/>
        </w:rPr>
        <w:t>N°</w:t>
      </w:r>
      <w:proofErr w:type="spellEnd"/>
      <w:r>
        <w:rPr>
          <w:rFonts w:ascii="Open Sans" w:hAnsi="Open Sans" w:cs="Open Sans"/>
          <w:color w:val="313131"/>
          <w:sz w:val="21"/>
          <w:szCs w:val="21"/>
          <w:shd w:val="clear" w:color="auto" w:fill="FFFFFF"/>
        </w:rPr>
        <w:t xml:space="preserve"> 29535, que otorga reconocimiento oficial a la Lengua de Señas Peruana y que fue publicada en el diario El Peruano el 15 de agosto de 2017.</w:t>
      </w:r>
    </w:p>
    <w:p w14:paraId="5BD24061" w14:textId="77777777" w:rsidR="009E0593" w:rsidRDefault="009E0593" w:rsidP="009E0593">
      <w:pPr>
        <w:autoSpaceDE w:val="0"/>
        <w:autoSpaceDN w:val="0"/>
        <w:adjustRightInd w:val="0"/>
        <w:spacing w:after="0" w:line="240" w:lineRule="auto"/>
        <w:ind w:left="709"/>
        <w:contextualSpacing/>
        <w:jc w:val="both"/>
        <w:rPr>
          <w:rFonts w:ascii="Open Sans" w:hAnsi="Open Sans" w:cs="Open Sans"/>
          <w:color w:val="313131"/>
          <w:sz w:val="21"/>
          <w:szCs w:val="21"/>
          <w:shd w:val="clear" w:color="auto" w:fill="FFFFFF"/>
        </w:rPr>
      </w:pPr>
    </w:p>
    <w:p w14:paraId="56E93B55" w14:textId="6AAA8C7C" w:rsidR="009E0593" w:rsidRDefault="009E0593" w:rsidP="009E0593">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Open Sans" w:hAnsi="Open Sans" w:cs="Open Sans"/>
          <w:color w:val="313131"/>
          <w:sz w:val="21"/>
          <w:szCs w:val="21"/>
          <w:shd w:val="clear" w:color="auto" w:fill="FFFFFF"/>
        </w:rPr>
        <w:t xml:space="preserve">En la </w:t>
      </w:r>
      <w:r>
        <w:rPr>
          <w:rFonts w:ascii="Myriad Pro" w:hAnsi="Myriad Pro" w:cs="Myriad Pro"/>
          <w:color w:val="000000" w:themeColor="text1"/>
        </w:rPr>
        <w:t>actualidad, ninguna entidad pública de la Región Callao ha informado de manera formal que cuentan con un intérprete de lengua de señas</w:t>
      </w:r>
      <w:r w:rsidR="00D50391">
        <w:rPr>
          <w:rFonts w:ascii="Myriad Pro" w:hAnsi="Myriad Pro" w:cs="Myriad Pro"/>
          <w:color w:val="000000" w:themeColor="text1"/>
        </w:rPr>
        <w:t>, por lo que es necesario fortalecer las entidades públicas capacitando a su personal con los conocimientos necesarios para desarrollar funciones y acciones que realizan los intérpretes de lengua de señas</w:t>
      </w:r>
      <w:r>
        <w:rPr>
          <w:rFonts w:ascii="Myriad Pro" w:hAnsi="Myriad Pro" w:cs="Myriad Pro"/>
          <w:color w:val="000000" w:themeColor="text1"/>
        </w:rPr>
        <w:t>.</w:t>
      </w:r>
    </w:p>
    <w:p w14:paraId="11489E01" w14:textId="6BDAB872" w:rsidR="009E0593" w:rsidRDefault="009E0593" w:rsidP="009E0593">
      <w:pPr>
        <w:autoSpaceDE w:val="0"/>
        <w:autoSpaceDN w:val="0"/>
        <w:adjustRightInd w:val="0"/>
        <w:spacing w:after="0" w:line="240" w:lineRule="auto"/>
        <w:ind w:left="709"/>
        <w:contextualSpacing/>
        <w:jc w:val="both"/>
        <w:rPr>
          <w:rFonts w:ascii="Myriad Pro" w:hAnsi="Myriad Pro" w:cs="Myriad Pro"/>
          <w:color w:val="000000" w:themeColor="text1"/>
        </w:rPr>
      </w:pPr>
    </w:p>
    <w:p w14:paraId="1B54F835" w14:textId="233C37E7" w:rsidR="0094527B" w:rsidRPr="00114136" w:rsidRDefault="00376596" w:rsidP="0094527B">
      <w:pPr>
        <w:autoSpaceDE w:val="0"/>
        <w:autoSpaceDN w:val="0"/>
        <w:adjustRightInd w:val="0"/>
        <w:spacing w:after="0" w:line="240" w:lineRule="auto"/>
        <w:ind w:firstLine="709"/>
        <w:contextualSpacing/>
        <w:jc w:val="both"/>
        <w:rPr>
          <w:rFonts w:ascii="Myriad Pro" w:hAnsi="Myriad Pro" w:cs="Myriad Pro"/>
          <w:b/>
          <w:bCs/>
          <w:color w:val="000000" w:themeColor="text1"/>
        </w:rPr>
      </w:pPr>
      <w:r>
        <w:rPr>
          <w:rFonts w:ascii="Myriad Pro" w:hAnsi="Myriad Pro" w:cs="Myriad Pro"/>
          <w:b/>
          <w:bCs/>
          <w:color w:val="000000" w:themeColor="text1"/>
        </w:rPr>
        <w:t>Investigación</w:t>
      </w:r>
    </w:p>
    <w:p w14:paraId="25C2DBAD" w14:textId="77777777" w:rsidR="0094527B" w:rsidRDefault="0094527B" w:rsidP="0094527B">
      <w:pPr>
        <w:autoSpaceDE w:val="0"/>
        <w:autoSpaceDN w:val="0"/>
        <w:adjustRightInd w:val="0"/>
        <w:spacing w:after="0" w:line="240" w:lineRule="auto"/>
        <w:contextualSpacing/>
        <w:jc w:val="both"/>
        <w:rPr>
          <w:rFonts w:ascii="Myriad Pro" w:hAnsi="Myriad Pro" w:cs="Myriad Pro"/>
          <w:color w:val="FF0000"/>
        </w:rPr>
      </w:pPr>
    </w:p>
    <w:p w14:paraId="55382295" w14:textId="77777777" w:rsidR="0094527B" w:rsidRDefault="0094527B" w:rsidP="0094527B">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t>Una de las principales limitaciones para la toma de decisiones es la falta de estudios e investigaciones que sirvan de insumos y líneas de base parta la toma de decisiones basadas en evidencias.</w:t>
      </w:r>
    </w:p>
    <w:p w14:paraId="68B43CAD" w14:textId="77777777" w:rsidR="0094527B" w:rsidRDefault="0094527B" w:rsidP="0094527B">
      <w:pPr>
        <w:autoSpaceDE w:val="0"/>
        <w:autoSpaceDN w:val="0"/>
        <w:adjustRightInd w:val="0"/>
        <w:spacing w:after="0" w:line="240" w:lineRule="auto"/>
        <w:ind w:left="709"/>
        <w:contextualSpacing/>
        <w:jc w:val="both"/>
        <w:rPr>
          <w:rFonts w:ascii="Myriad Pro" w:hAnsi="Myriad Pro" w:cs="Myriad Pro"/>
          <w:color w:val="000000" w:themeColor="text1"/>
        </w:rPr>
      </w:pPr>
    </w:p>
    <w:p w14:paraId="3F724E32" w14:textId="3DD71FCC" w:rsidR="0094527B" w:rsidRPr="004B6D92" w:rsidRDefault="0094527B" w:rsidP="0094527B">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t xml:space="preserve">En ese sentido, es importante que la OREDIS y las OMAPED incentiven la investigación y desarrollen estudios relacionados a los factores de prevención y los factores asociados a la discapacidad.  </w:t>
      </w:r>
    </w:p>
    <w:p w14:paraId="00CD0A03" w14:textId="77777777" w:rsidR="00D96B05" w:rsidRDefault="00D96B05" w:rsidP="009E0593">
      <w:pPr>
        <w:autoSpaceDE w:val="0"/>
        <w:autoSpaceDN w:val="0"/>
        <w:adjustRightInd w:val="0"/>
        <w:spacing w:after="0" w:line="240" w:lineRule="auto"/>
        <w:ind w:left="709"/>
        <w:contextualSpacing/>
        <w:jc w:val="both"/>
        <w:rPr>
          <w:rFonts w:ascii="Myriad Pro" w:hAnsi="Myriad Pro" w:cs="Myriad Pro"/>
          <w:color w:val="000000" w:themeColor="text1"/>
        </w:rPr>
      </w:pPr>
    </w:p>
    <w:p w14:paraId="4D17EB0F" w14:textId="480374E4" w:rsidR="00453ABE" w:rsidRPr="008019A9" w:rsidRDefault="00453ABE" w:rsidP="00453ABE">
      <w:pPr>
        <w:autoSpaceDE w:val="0"/>
        <w:autoSpaceDN w:val="0"/>
        <w:adjustRightInd w:val="0"/>
        <w:spacing w:after="0" w:line="240" w:lineRule="auto"/>
        <w:contextualSpacing/>
        <w:rPr>
          <w:rFonts w:ascii="Myriad Pro" w:hAnsi="Myriad Pro" w:cs="Myriad Pro"/>
          <w:b/>
          <w:color w:val="000000"/>
          <w:u w:val="single"/>
        </w:rPr>
      </w:pPr>
      <w:r>
        <w:rPr>
          <w:rFonts w:ascii="Myriad Pro" w:hAnsi="Myriad Pro" w:cs="Myriad Pro"/>
          <w:b/>
          <w:color w:val="000000"/>
          <w:u w:val="single"/>
        </w:rPr>
        <w:t xml:space="preserve">3.2.11 </w:t>
      </w:r>
      <w:r w:rsidR="00A04AE1">
        <w:rPr>
          <w:rFonts w:ascii="Myriad Pro" w:hAnsi="Myriad Pro" w:cs="Myriad Pro"/>
          <w:b/>
          <w:color w:val="000000"/>
          <w:u w:val="single"/>
        </w:rPr>
        <w:t>Eje</w:t>
      </w:r>
      <w:r>
        <w:rPr>
          <w:rFonts w:ascii="Myriad Pro" w:hAnsi="Myriad Pro" w:cs="Myriad Pro"/>
          <w:b/>
          <w:color w:val="000000"/>
          <w:u w:val="single"/>
        </w:rPr>
        <w:t>: Discriminación</w:t>
      </w:r>
    </w:p>
    <w:p w14:paraId="29A1724C" w14:textId="77777777" w:rsidR="00453ABE" w:rsidRDefault="00453ABE" w:rsidP="00453ABE">
      <w:pPr>
        <w:autoSpaceDE w:val="0"/>
        <w:autoSpaceDN w:val="0"/>
        <w:adjustRightInd w:val="0"/>
        <w:spacing w:after="0" w:line="240" w:lineRule="auto"/>
        <w:contextualSpacing/>
        <w:jc w:val="both"/>
        <w:rPr>
          <w:rFonts w:ascii="Myriad Pro" w:hAnsi="Myriad Pro" w:cs="Myriad Pro"/>
          <w:color w:val="000000"/>
        </w:rPr>
      </w:pPr>
    </w:p>
    <w:p w14:paraId="5D08D3BF" w14:textId="5A7645F3" w:rsidR="008E469F" w:rsidRPr="00114136" w:rsidRDefault="00EB558B" w:rsidP="006761E8">
      <w:pPr>
        <w:autoSpaceDE w:val="0"/>
        <w:autoSpaceDN w:val="0"/>
        <w:adjustRightInd w:val="0"/>
        <w:spacing w:after="0" w:line="240" w:lineRule="auto"/>
        <w:ind w:firstLine="709"/>
        <w:contextualSpacing/>
        <w:jc w:val="both"/>
        <w:rPr>
          <w:rFonts w:ascii="Myriad Pro" w:hAnsi="Myriad Pro" w:cs="Myriad Pro"/>
          <w:b/>
          <w:bCs/>
          <w:color w:val="000000" w:themeColor="text1"/>
        </w:rPr>
      </w:pPr>
      <w:r>
        <w:rPr>
          <w:rFonts w:ascii="Myriad Pro" w:hAnsi="Myriad Pro" w:cs="Myriad Pro"/>
          <w:b/>
          <w:bCs/>
          <w:color w:val="000000" w:themeColor="text1"/>
        </w:rPr>
        <w:t>Buen trato</w:t>
      </w:r>
    </w:p>
    <w:p w14:paraId="224D97CD" w14:textId="2F386595" w:rsidR="00114136" w:rsidRDefault="00114136" w:rsidP="006761E8">
      <w:pPr>
        <w:autoSpaceDE w:val="0"/>
        <w:autoSpaceDN w:val="0"/>
        <w:adjustRightInd w:val="0"/>
        <w:spacing w:after="0" w:line="240" w:lineRule="auto"/>
        <w:ind w:left="709"/>
        <w:contextualSpacing/>
        <w:jc w:val="both"/>
        <w:rPr>
          <w:rFonts w:ascii="Myriad Pro" w:hAnsi="Myriad Pro" w:cs="Myriad Pro"/>
          <w:color w:val="000000" w:themeColor="text1"/>
        </w:rPr>
      </w:pPr>
    </w:p>
    <w:p w14:paraId="219DCA97" w14:textId="7719CE64" w:rsidR="00EB558B" w:rsidRDefault="00EB558B" w:rsidP="006761E8">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t xml:space="preserve">De acuerdo a los resultados de la </w:t>
      </w:r>
      <w:r w:rsidRPr="00EB558B">
        <w:rPr>
          <w:rFonts w:ascii="Myriad Pro" w:hAnsi="Myriad Pro" w:cs="Myriad Pro"/>
          <w:color w:val="000000" w:themeColor="text1"/>
        </w:rPr>
        <w:t>II Encuesta</w:t>
      </w:r>
      <w:r>
        <w:rPr>
          <w:rFonts w:ascii="Myriad Pro" w:hAnsi="Myriad Pro" w:cs="Myriad Pro"/>
          <w:color w:val="000000" w:themeColor="text1"/>
        </w:rPr>
        <w:t xml:space="preserve"> </w:t>
      </w:r>
      <w:r w:rsidRPr="00EB558B">
        <w:rPr>
          <w:rFonts w:ascii="Myriad Pro" w:hAnsi="Myriad Pro" w:cs="Myriad Pro"/>
          <w:color w:val="000000" w:themeColor="text1"/>
        </w:rPr>
        <w:t xml:space="preserve">Nacional </w:t>
      </w:r>
      <w:r>
        <w:rPr>
          <w:rFonts w:ascii="Myriad Pro" w:hAnsi="Myriad Pro" w:cs="Myriad Pro"/>
          <w:color w:val="000000" w:themeColor="text1"/>
        </w:rPr>
        <w:t>d</w:t>
      </w:r>
      <w:r w:rsidRPr="00EB558B">
        <w:rPr>
          <w:rFonts w:ascii="Myriad Pro" w:hAnsi="Myriad Pro" w:cs="Myriad Pro"/>
          <w:color w:val="000000" w:themeColor="text1"/>
        </w:rPr>
        <w:t>e</w:t>
      </w:r>
      <w:r>
        <w:rPr>
          <w:rFonts w:ascii="Myriad Pro" w:hAnsi="Myriad Pro" w:cs="Myriad Pro"/>
          <w:color w:val="000000" w:themeColor="text1"/>
        </w:rPr>
        <w:t xml:space="preserve"> </w:t>
      </w:r>
      <w:r w:rsidRPr="00EB558B">
        <w:rPr>
          <w:rFonts w:ascii="Myriad Pro" w:hAnsi="Myriad Pro" w:cs="Myriad Pro"/>
          <w:color w:val="000000" w:themeColor="text1"/>
        </w:rPr>
        <w:t>Derechos</w:t>
      </w:r>
      <w:r>
        <w:rPr>
          <w:rFonts w:ascii="Myriad Pro" w:hAnsi="Myriad Pro" w:cs="Myriad Pro"/>
          <w:color w:val="000000" w:themeColor="text1"/>
        </w:rPr>
        <w:t xml:space="preserve"> </w:t>
      </w:r>
      <w:r w:rsidRPr="00EB558B">
        <w:rPr>
          <w:rFonts w:ascii="Myriad Pro" w:hAnsi="Myriad Pro" w:cs="Myriad Pro"/>
          <w:color w:val="000000" w:themeColor="text1"/>
        </w:rPr>
        <w:t>Humanos</w:t>
      </w:r>
      <w:r>
        <w:rPr>
          <w:rFonts w:ascii="Myriad Pro" w:hAnsi="Myriad Pro" w:cs="Myriad Pro"/>
          <w:color w:val="000000" w:themeColor="text1"/>
        </w:rPr>
        <w:t xml:space="preserve"> </w:t>
      </w:r>
      <w:r w:rsidR="006761E8">
        <w:rPr>
          <w:rFonts w:ascii="Myriad Pro" w:hAnsi="Myriad Pro" w:cs="Myriad Pro"/>
          <w:color w:val="000000" w:themeColor="text1"/>
        </w:rPr>
        <w:t>realizado</w:t>
      </w:r>
      <w:r>
        <w:rPr>
          <w:rFonts w:ascii="Myriad Pro" w:hAnsi="Myriad Pro" w:cs="Myriad Pro"/>
          <w:color w:val="000000" w:themeColor="text1"/>
        </w:rPr>
        <w:t xml:space="preserve"> el 2019 por el Ministerio de Justicia y Derechos Humanos</w:t>
      </w:r>
      <w:r w:rsidR="006761E8">
        <w:rPr>
          <w:rFonts w:ascii="Myriad Pro" w:hAnsi="Myriad Pro" w:cs="Myriad Pro"/>
          <w:color w:val="000000" w:themeColor="text1"/>
        </w:rPr>
        <w:t xml:space="preserve">, se evidencia que las personas con discapacidad sienten que el principal derecho que no se respeta es “al trato digno” y la “no discriminación” </w:t>
      </w:r>
    </w:p>
    <w:p w14:paraId="1C27F5DF" w14:textId="77777777" w:rsidR="00EB558B" w:rsidRDefault="00EB558B" w:rsidP="00EB558B">
      <w:pPr>
        <w:autoSpaceDE w:val="0"/>
        <w:autoSpaceDN w:val="0"/>
        <w:adjustRightInd w:val="0"/>
        <w:spacing w:after="0" w:line="240" w:lineRule="auto"/>
        <w:contextualSpacing/>
        <w:jc w:val="both"/>
        <w:rPr>
          <w:rFonts w:ascii="Myriad Pro" w:hAnsi="Myriad Pro" w:cs="Myriad Pro"/>
          <w:color w:val="FF0000"/>
        </w:rPr>
      </w:pPr>
    </w:p>
    <w:p w14:paraId="24DC81E0" w14:textId="77777777" w:rsidR="00EB558B" w:rsidRDefault="00EB558B" w:rsidP="004E33E0">
      <w:pPr>
        <w:autoSpaceDE w:val="0"/>
        <w:autoSpaceDN w:val="0"/>
        <w:adjustRightInd w:val="0"/>
        <w:spacing w:after="0" w:line="240" w:lineRule="auto"/>
        <w:ind w:left="709"/>
        <w:contextualSpacing/>
        <w:jc w:val="center"/>
        <w:rPr>
          <w:rFonts w:ascii="Myriad Pro" w:hAnsi="Myriad Pro" w:cs="Myriad Pro"/>
          <w:color w:val="FF0000"/>
        </w:rPr>
      </w:pPr>
      <w:r>
        <w:rPr>
          <w:noProof/>
          <w:lang w:eastAsia="es-PE"/>
        </w:rPr>
        <w:drawing>
          <wp:inline distT="0" distB="0" distL="0" distR="0" wp14:anchorId="4AA6F846" wp14:editId="1DE9A51F">
            <wp:extent cx="3540592" cy="2724150"/>
            <wp:effectExtent l="19050" t="19050" r="22225" b="1905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43859" t="29940" r="21533" b="22727"/>
                    <a:stretch/>
                  </pic:blipFill>
                  <pic:spPr bwMode="auto">
                    <a:xfrm>
                      <a:off x="0" y="0"/>
                      <a:ext cx="3586113" cy="27591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432944A" w14:textId="77777777" w:rsidR="004E33E0" w:rsidRPr="006761E8" w:rsidRDefault="004E33E0" w:rsidP="007E0196">
      <w:pPr>
        <w:spacing w:after="0" w:line="240" w:lineRule="auto"/>
        <w:ind w:left="2127" w:right="706"/>
        <w:rPr>
          <w:b/>
          <w:color w:val="000000"/>
          <w:sz w:val="14"/>
          <w:szCs w:val="14"/>
        </w:rPr>
      </w:pPr>
      <w:r w:rsidRPr="006761E8">
        <w:rPr>
          <w:b/>
          <w:color w:val="000000"/>
          <w:sz w:val="14"/>
          <w:szCs w:val="14"/>
        </w:rPr>
        <w:t>Fuente: Ministerio de Justicia y Derechos Humanos (2020)</w:t>
      </w:r>
    </w:p>
    <w:p w14:paraId="736F8ECE" w14:textId="77777777" w:rsidR="004E33E0" w:rsidRPr="006761E8" w:rsidRDefault="004E33E0" w:rsidP="007E0196">
      <w:pPr>
        <w:spacing w:after="0" w:line="240" w:lineRule="auto"/>
        <w:ind w:left="2127" w:right="706"/>
        <w:rPr>
          <w:b/>
          <w:color w:val="000000"/>
          <w:sz w:val="14"/>
          <w:szCs w:val="14"/>
        </w:rPr>
      </w:pPr>
      <w:r w:rsidRPr="006761E8">
        <w:rPr>
          <w:b/>
          <w:color w:val="000000"/>
          <w:sz w:val="14"/>
          <w:szCs w:val="14"/>
        </w:rPr>
        <w:t>Elaborado por: Ipsos | Encuesta Nacional de DDHH (2019)</w:t>
      </w:r>
    </w:p>
    <w:p w14:paraId="6A904BF9" w14:textId="52538B42" w:rsidR="00EB558B" w:rsidRDefault="00EB558B" w:rsidP="008E469F">
      <w:pPr>
        <w:autoSpaceDE w:val="0"/>
        <w:autoSpaceDN w:val="0"/>
        <w:adjustRightInd w:val="0"/>
        <w:spacing w:after="0" w:line="240" w:lineRule="auto"/>
        <w:contextualSpacing/>
        <w:jc w:val="both"/>
        <w:rPr>
          <w:rFonts w:ascii="Myriad Pro" w:hAnsi="Myriad Pro" w:cs="Myriad Pro"/>
          <w:color w:val="000000" w:themeColor="text1"/>
        </w:rPr>
      </w:pPr>
    </w:p>
    <w:p w14:paraId="49037210" w14:textId="7DA63EAF" w:rsidR="004E33E0" w:rsidRPr="00114136" w:rsidRDefault="004E33E0" w:rsidP="004E33E0">
      <w:pPr>
        <w:autoSpaceDE w:val="0"/>
        <w:autoSpaceDN w:val="0"/>
        <w:adjustRightInd w:val="0"/>
        <w:spacing w:after="0" w:line="240" w:lineRule="auto"/>
        <w:ind w:firstLine="709"/>
        <w:contextualSpacing/>
        <w:jc w:val="both"/>
        <w:rPr>
          <w:rFonts w:ascii="Myriad Pro" w:hAnsi="Myriad Pro" w:cs="Myriad Pro"/>
          <w:b/>
          <w:bCs/>
          <w:color w:val="000000" w:themeColor="text1"/>
        </w:rPr>
      </w:pPr>
      <w:r>
        <w:rPr>
          <w:rFonts w:ascii="Myriad Pro" w:hAnsi="Myriad Pro" w:cs="Myriad Pro"/>
          <w:b/>
          <w:bCs/>
          <w:color w:val="000000" w:themeColor="text1"/>
        </w:rPr>
        <w:t>Percepción de la discriminación</w:t>
      </w:r>
    </w:p>
    <w:p w14:paraId="243BB08C" w14:textId="77777777" w:rsidR="004E33E0" w:rsidRDefault="004E33E0" w:rsidP="004E33E0">
      <w:pPr>
        <w:autoSpaceDE w:val="0"/>
        <w:autoSpaceDN w:val="0"/>
        <w:adjustRightInd w:val="0"/>
        <w:spacing w:after="0" w:line="240" w:lineRule="auto"/>
        <w:ind w:left="709"/>
        <w:contextualSpacing/>
        <w:jc w:val="both"/>
        <w:rPr>
          <w:rFonts w:ascii="Myriad Pro" w:hAnsi="Myriad Pro" w:cs="Myriad Pro"/>
          <w:color w:val="000000" w:themeColor="text1"/>
        </w:rPr>
      </w:pPr>
    </w:p>
    <w:p w14:paraId="77A456FD" w14:textId="76AA2A22" w:rsidR="00F8629B" w:rsidRDefault="004E33E0" w:rsidP="004E33E0">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t xml:space="preserve">De acuerdo a los resultados de la </w:t>
      </w:r>
      <w:r w:rsidRPr="00EB558B">
        <w:rPr>
          <w:rFonts w:ascii="Myriad Pro" w:hAnsi="Myriad Pro" w:cs="Myriad Pro"/>
          <w:color w:val="000000" w:themeColor="text1"/>
        </w:rPr>
        <w:t>II Encuesta</w:t>
      </w:r>
      <w:r>
        <w:rPr>
          <w:rFonts w:ascii="Myriad Pro" w:hAnsi="Myriad Pro" w:cs="Myriad Pro"/>
          <w:color w:val="000000" w:themeColor="text1"/>
        </w:rPr>
        <w:t xml:space="preserve"> </w:t>
      </w:r>
      <w:r w:rsidRPr="00EB558B">
        <w:rPr>
          <w:rFonts w:ascii="Myriad Pro" w:hAnsi="Myriad Pro" w:cs="Myriad Pro"/>
          <w:color w:val="000000" w:themeColor="text1"/>
        </w:rPr>
        <w:t xml:space="preserve">Nacional </w:t>
      </w:r>
      <w:r>
        <w:rPr>
          <w:rFonts w:ascii="Myriad Pro" w:hAnsi="Myriad Pro" w:cs="Myriad Pro"/>
          <w:color w:val="000000" w:themeColor="text1"/>
        </w:rPr>
        <w:t>d</w:t>
      </w:r>
      <w:r w:rsidRPr="00EB558B">
        <w:rPr>
          <w:rFonts w:ascii="Myriad Pro" w:hAnsi="Myriad Pro" w:cs="Myriad Pro"/>
          <w:color w:val="000000" w:themeColor="text1"/>
        </w:rPr>
        <w:t>e</w:t>
      </w:r>
      <w:r>
        <w:rPr>
          <w:rFonts w:ascii="Myriad Pro" w:hAnsi="Myriad Pro" w:cs="Myriad Pro"/>
          <w:color w:val="000000" w:themeColor="text1"/>
        </w:rPr>
        <w:t xml:space="preserve"> </w:t>
      </w:r>
      <w:r w:rsidRPr="00EB558B">
        <w:rPr>
          <w:rFonts w:ascii="Myriad Pro" w:hAnsi="Myriad Pro" w:cs="Myriad Pro"/>
          <w:color w:val="000000" w:themeColor="text1"/>
        </w:rPr>
        <w:t>Derechos</w:t>
      </w:r>
      <w:r>
        <w:rPr>
          <w:rFonts w:ascii="Myriad Pro" w:hAnsi="Myriad Pro" w:cs="Myriad Pro"/>
          <w:color w:val="000000" w:themeColor="text1"/>
        </w:rPr>
        <w:t xml:space="preserve"> </w:t>
      </w:r>
      <w:r w:rsidRPr="00EB558B">
        <w:rPr>
          <w:rFonts w:ascii="Myriad Pro" w:hAnsi="Myriad Pro" w:cs="Myriad Pro"/>
          <w:color w:val="000000" w:themeColor="text1"/>
        </w:rPr>
        <w:t>Humanos</w:t>
      </w:r>
      <w:r>
        <w:rPr>
          <w:rFonts w:ascii="Myriad Pro" w:hAnsi="Myriad Pro" w:cs="Myriad Pro"/>
          <w:color w:val="000000" w:themeColor="text1"/>
        </w:rPr>
        <w:t xml:space="preserve"> realizado el 2019 por el Ministerio de Justicia y Derechos Humanos, </w:t>
      </w:r>
      <w:r w:rsidR="00F8629B">
        <w:rPr>
          <w:rFonts w:ascii="Myriad Pro" w:hAnsi="Myriad Pro" w:cs="Myriad Pro"/>
          <w:color w:val="000000" w:themeColor="text1"/>
        </w:rPr>
        <w:t xml:space="preserve">las </w:t>
      </w:r>
      <w:r>
        <w:rPr>
          <w:rFonts w:ascii="Myriad Pro" w:hAnsi="Myriad Pro" w:cs="Myriad Pro"/>
          <w:color w:val="000000" w:themeColor="text1"/>
        </w:rPr>
        <w:t xml:space="preserve">personas con discapacidad </w:t>
      </w:r>
      <w:r w:rsidR="00F8629B">
        <w:rPr>
          <w:rFonts w:ascii="Myriad Pro" w:hAnsi="Myriad Pro" w:cs="Myriad Pro"/>
          <w:color w:val="000000" w:themeColor="text1"/>
        </w:rPr>
        <w:t>perciben que son altamente discriminadas (61%).</w:t>
      </w:r>
    </w:p>
    <w:p w14:paraId="791F4EDD" w14:textId="77777777" w:rsidR="00F8629B" w:rsidRDefault="00F8629B" w:rsidP="004E33E0">
      <w:pPr>
        <w:autoSpaceDE w:val="0"/>
        <w:autoSpaceDN w:val="0"/>
        <w:adjustRightInd w:val="0"/>
        <w:spacing w:after="0" w:line="240" w:lineRule="auto"/>
        <w:ind w:left="709"/>
        <w:contextualSpacing/>
        <w:jc w:val="both"/>
        <w:rPr>
          <w:rFonts w:ascii="Myriad Pro" w:hAnsi="Myriad Pro" w:cs="Myriad Pro"/>
          <w:color w:val="000000" w:themeColor="text1"/>
        </w:rPr>
      </w:pPr>
    </w:p>
    <w:p w14:paraId="0EDBB6ED" w14:textId="77777777" w:rsidR="005767FF" w:rsidRDefault="005767FF" w:rsidP="005767FF">
      <w:pPr>
        <w:autoSpaceDE w:val="0"/>
        <w:autoSpaceDN w:val="0"/>
        <w:adjustRightInd w:val="0"/>
        <w:spacing w:after="0" w:line="240" w:lineRule="auto"/>
        <w:ind w:left="709"/>
        <w:contextualSpacing/>
        <w:jc w:val="center"/>
        <w:rPr>
          <w:rFonts w:ascii="Myriad Pro" w:hAnsi="Myriad Pro" w:cs="Myriad Pro"/>
          <w:color w:val="FF0000"/>
        </w:rPr>
      </w:pPr>
      <w:r>
        <w:rPr>
          <w:noProof/>
          <w:lang w:eastAsia="es-PE"/>
        </w:rPr>
        <w:drawing>
          <wp:inline distT="0" distB="0" distL="0" distR="0" wp14:anchorId="45E23B6F" wp14:editId="7E67F756">
            <wp:extent cx="3832225" cy="2122683"/>
            <wp:effectExtent l="19050" t="19050" r="15875" b="1143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7753" t="20902" r="8983" b="16807"/>
                    <a:stretch/>
                  </pic:blipFill>
                  <pic:spPr bwMode="auto">
                    <a:xfrm>
                      <a:off x="0" y="0"/>
                      <a:ext cx="3855245" cy="213543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BECDDFC" w14:textId="77777777" w:rsidR="005767FF" w:rsidRPr="006761E8" w:rsidRDefault="005767FF" w:rsidP="007E0196">
      <w:pPr>
        <w:spacing w:after="0" w:line="240" w:lineRule="auto"/>
        <w:ind w:left="1985" w:right="706"/>
        <w:rPr>
          <w:b/>
          <w:color w:val="000000"/>
          <w:sz w:val="14"/>
          <w:szCs w:val="14"/>
        </w:rPr>
      </w:pPr>
      <w:r w:rsidRPr="006761E8">
        <w:rPr>
          <w:b/>
          <w:color w:val="000000"/>
          <w:sz w:val="14"/>
          <w:szCs w:val="14"/>
        </w:rPr>
        <w:t>Fuente: Ministerio de Justicia y Derechos Humanos (2020)</w:t>
      </w:r>
    </w:p>
    <w:p w14:paraId="290CE1CF" w14:textId="77777777" w:rsidR="005767FF" w:rsidRPr="006761E8" w:rsidRDefault="005767FF" w:rsidP="007E0196">
      <w:pPr>
        <w:spacing w:after="0" w:line="240" w:lineRule="auto"/>
        <w:ind w:left="1985" w:right="706"/>
        <w:rPr>
          <w:b/>
          <w:color w:val="000000"/>
          <w:sz w:val="14"/>
          <w:szCs w:val="14"/>
        </w:rPr>
      </w:pPr>
      <w:r w:rsidRPr="006761E8">
        <w:rPr>
          <w:b/>
          <w:color w:val="000000"/>
          <w:sz w:val="14"/>
          <w:szCs w:val="14"/>
        </w:rPr>
        <w:t>Elaborado por: Ipsos | Encuesta Nacional de DDHH (2019)</w:t>
      </w:r>
    </w:p>
    <w:p w14:paraId="1E0559FF" w14:textId="77777777" w:rsidR="005767FF" w:rsidRDefault="005767FF" w:rsidP="005767FF">
      <w:pPr>
        <w:autoSpaceDE w:val="0"/>
        <w:autoSpaceDN w:val="0"/>
        <w:adjustRightInd w:val="0"/>
        <w:spacing w:after="0" w:line="240" w:lineRule="auto"/>
        <w:contextualSpacing/>
        <w:jc w:val="both"/>
        <w:rPr>
          <w:rFonts w:ascii="Myriad Pro" w:hAnsi="Myriad Pro" w:cs="Myriad Pro"/>
          <w:color w:val="FF0000"/>
        </w:rPr>
      </w:pPr>
    </w:p>
    <w:p w14:paraId="386D1DAB" w14:textId="56C5E0AC" w:rsidR="00453ABE" w:rsidRPr="00114136" w:rsidRDefault="00F8629B" w:rsidP="005767FF">
      <w:pPr>
        <w:autoSpaceDE w:val="0"/>
        <w:autoSpaceDN w:val="0"/>
        <w:adjustRightInd w:val="0"/>
        <w:spacing w:after="0" w:line="240" w:lineRule="auto"/>
        <w:ind w:firstLine="709"/>
        <w:contextualSpacing/>
        <w:jc w:val="both"/>
        <w:rPr>
          <w:rFonts w:ascii="Myriad Pro" w:hAnsi="Myriad Pro" w:cs="Myriad Pro"/>
          <w:b/>
          <w:bCs/>
          <w:color w:val="000000" w:themeColor="text1"/>
        </w:rPr>
      </w:pPr>
      <w:r>
        <w:rPr>
          <w:rFonts w:ascii="Myriad Pro" w:hAnsi="Myriad Pro" w:cs="Myriad Pro"/>
          <w:b/>
          <w:bCs/>
          <w:color w:val="000000" w:themeColor="text1"/>
        </w:rPr>
        <w:t>D</w:t>
      </w:r>
      <w:r w:rsidR="005767FF">
        <w:rPr>
          <w:rFonts w:ascii="Myriad Pro" w:hAnsi="Myriad Pro" w:cs="Myriad Pro"/>
          <w:b/>
          <w:bCs/>
          <w:color w:val="000000" w:themeColor="text1"/>
        </w:rPr>
        <w:t>iscriminación</w:t>
      </w:r>
      <w:r>
        <w:rPr>
          <w:rFonts w:ascii="Myriad Pro" w:hAnsi="Myriad Pro" w:cs="Myriad Pro"/>
          <w:b/>
          <w:bCs/>
          <w:color w:val="000000" w:themeColor="text1"/>
        </w:rPr>
        <w:t xml:space="preserve"> por discapacidad</w:t>
      </w:r>
    </w:p>
    <w:p w14:paraId="62C78141" w14:textId="695B5A80" w:rsidR="008E469F" w:rsidRDefault="008E469F" w:rsidP="008E469F">
      <w:pPr>
        <w:autoSpaceDE w:val="0"/>
        <w:autoSpaceDN w:val="0"/>
        <w:adjustRightInd w:val="0"/>
        <w:spacing w:after="0" w:line="240" w:lineRule="auto"/>
        <w:contextualSpacing/>
        <w:jc w:val="both"/>
        <w:rPr>
          <w:rFonts w:ascii="Myriad Pro" w:hAnsi="Myriad Pro" w:cs="Myriad Pro"/>
          <w:color w:val="FF0000"/>
        </w:rPr>
      </w:pPr>
    </w:p>
    <w:p w14:paraId="34075275" w14:textId="75BC83EB" w:rsidR="00F8629B" w:rsidRDefault="00F8629B" w:rsidP="00F8629B">
      <w:pPr>
        <w:autoSpaceDE w:val="0"/>
        <w:autoSpaceDN w:val="0"/>
        <w:adjustRightInd w:val="0"/>
        <w:spacing w:after="0" w:line="240" w:lineRule="auto"/>
        <w:ind w:left="709"/>
        <w:contextualSpacing/>
        <w:jc w:val="both"/>
        <w:rPr>
          <w:rFonts w:ascii="Myriad Pro" w:hAnsi="Myriad Pro" w:cs="Myriad Pro"/>
          <w:color w:val="000000" w:themeColor="text1"/>
        </w:rPr>
      </w:pPr>
      <w:r>
        <w:rPr>
          <w:rFonts w:ascii="Myriad Pro" w:hAnsi="Myriad Pro" w:cs="Myriad Pro"/>
          <w:color w:val="000000" w:themeColor="text1"/>
        </w:rPr>
        <w:t xml:space="preserve">De acuerdo a los resultados de la </w:t>
      </w:r>
      <w:r w:rsidRPr="00EB558B">
        <w:rPr>
          <w:rFonts w:ascii="Myriad Pro" w:hAnsi="Myriad Pro" w:cs="Myriad Pro"/>
          <w:color w:val="000000" w:themeColor="text1"/>
        </w:rPr>
        <w:t>II Encuesta</w:t>
      </w:r>
      <w:r>
        <w:rPr>
          <w:rFonts w:ascii="Myriad Pro" w:hAnsi="Myriad Pro" w:cs="Myriad Pro"/>
          <w:color w:val="000000" w:themeColor="text1"/>
        </w:rPr>
        <w:t xml:space="preserve"> </w:t>
      </w:r>
      <w:r w:rsidRPr="00EB558B">
        <w:rPr>
          <w:rFonts w:ascii="Myriad Pro" w:hAnsi="Myriad Pro" w:cs="Myriad Pro"/>
          <w:color w:val="000000" w:themeColor="text1"/>
        </w:rPr>
        <w:t xml:space="preserve">Nacional </w:t>
      </w:r>
      <w:r>
        <w:rPr>
          <w:rFonts w:ascii="Myriad Pro" w:hAnsi="Myriad Pro" w:cs="Myriad Pro"/>
          <w:color w:val="000000" w:themeColor="text1"/>
        </w:rPr>
        <w:t>d</w:t>
      </w:r>
      <w:r w:rsidRPr="00EB558B">
        <w:rPr>
          <w:rFonts w:ascii="Myriad Pro" w:hAnsi="Myriad Pro" w:cs="Myriad Pro"/>
          <w:color w:val="000000" w:themeColor="text1"/>
        </w:rPr>
        <w:t>e</w:t>
      </w:r>
      <w:r>
        <w:rPr>
          <w:rFonts w:ascii="Myriad Pro" w:hAnsi="Myriad Pro" w:cs="Myriad Pro"/>
          <w:color w:val="000000" w:themeColor="text1"/>
        </w:rPr>
        <w:t xml:space="preserve"> </w:t>
      </w:r>
      <w:r w:rsidRPr="00EB558B">
        <w:rPr>
          <w:rFonts w:ascii="Myriad Pro" w:hAnsi="Myriad Pro" w:cs="Myriad Pro"/>
          <w:color w:val="000000" w:themeColor="text1"/>
        </w:rPr>
        <w:t>Derechos</w:t>
      </w:r>
      <w:r>
        <w:rPr>
          <w:rFonts w:ascii="Myriad Pro" w:hAnsi="Myriad Pro" w:cs="Myriad Pro"/>
          <w:color w:val="000000" w:themeColor="text1"/>
        </w:rPr>
        <w:t xml:space="preserve"> </w:t>
      </w:r>
      <w:r w:rsidRPr="00EB558B">
        <w:rPr>
          <w:rFonts w:ascii="Myriad Pro" w:hAnsi="Myriad Pro" w:cs="Myriad Pro"/>
          <w:color w:val="000000" w:themeColor="text1"/>
        </w:rPr>
        <w:t>Humanos</w:t>
      </w:r>
      <w:r>
        <w:rPr>
          <w:rFonts w:ascii="Myriad Pro" w:hAnsi="Myriad Pro" w:cs="Myriad Pro"/>
          <w:color w:val="000000" w:themeColor="text1"/>
        </w:rPr>
        <w:t xml:space="preserve"> realizado el 2019 por el Ministerio de Justicia y Derechos Humanos, un 34% de las personas encuestadas consideran la razón por la cual son discriminadas es por su discapacidad y un 37% consideran que es por sus rasgos o aspectos físicos.</w:t>
      </w:r>
    </w:p>
    <w:p w14:paraId="70ABDB28" w14:textId="77777777" w:rsidR="00F8629B" w:rsidRDefault="00F8629B" w:rsidP="008E469F">
      <w:pPr>
        <w:autoSpaceDE w:val="0"/>
        <w:autoSpaceDN w:val="0"/>
        <w:adjustRightInd w:val="0"/>
        <w:spacing w:after="0" w:line="240" w:lineRule="auto"/>
        <w:contextualSpacing/>
        <w:jc w:val="both"/>
        <w:rPr>
          <w:rFonts w:ascii="Myriad Pro" w:hAnsi="Myriad Pro" w:cs="Myriad Pro"/>
          <w:color w:val="FF0000"/>
        </w:rPr>
      </w:pPr>
    </w:p>
    <w:p w14:paraId="5EA3A4E0" w14:textId="658C3EAD" w:rsidR="005767FF" w:rsidRDefault="005767FF" w:rsidP="005767FF">
      <w:pPr>
        <w:autoSpaceDE w:val="0"/>
        <w:autoSpaceDN w:val="0"/>
        <w:adjustRightInd w:val="0"/>
        <w:spacing w:after="0" w:line="240" w:lineRule="auto"/>
        <w:ind w:left="709"/>
        <w:contextualSpacing/>
        <w:jc w:val="center"/>
        <w:rPr>
          <w:rFonts w:ascii="Myriad Pro" w:hAnsi="Myriad Pro" w:cs="Myriad Pro"/>
          <w:color w:val="FF0000"/>
        </w:rPr>
      </w:pPr>
      <w:r>
        <w:rPr>
          <w:noProof/>
          <w:lang w:eastAsia="es-PE"/>
        </w:rPr>
        <w:drawing>
          <wp:inline distT="0" distB="0" distL="0" distR="0" wp14:anchorId="27D31DF2" wp14:editId="2549FC85">
            <wp:extent cx="4435158" cy="2334895"/>
            <wp:effectExtent l="19050" t="19050" r="22860" b="27305"/>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7402" t="18306" r="5725" b="19113"/>
                    <a:stretch/>
                  </pic:blipFill>
                  <pic:spPr bwMode="auto">
                    <a:xfrm>
                      <a:off x="0" y="0"/>
                      <a:ext cx="4461555" cy="234879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7D54277" w14:textId="77777777" w:rsidR="005767FF" w:rsidRPr="006761E8" w:rsidRDefault="005767FF" w:rsidP="005767FF">
      <w:pPr>
        <w:spacing w:after="0" w:line="240" w:lineRule="auto"/>
        <w:ind w:left="1418" w:right="706"/>
        <w:rPr>
          <w:b/>
          <w:color w:val="000000"/>
          <w:sz w:val="14"/>
          <w:szCs w:val="14"/>
        </w:rPr>
      </w:pPr>
      <w:r w:rsidRPr="006761E8">
        <w:rPr>
          <w:b/>
          <w:color w:val="000000"/>
          <w:sz w:val="14"/>
          <w:szCs w:val="14"/>
        </w:rPr>
        <w:t>Fuente: Ministerio de Justicia y Derechos Humanos (2020)</w:t>
      </w:r>
    </w:p>
    <w:p w14:paraId="2B63C0F9" w14:textId="77777777" w:rsidR="005767FF" w:rsidRPr="006761E8" w:rsidRDefault="005767FF" w:rsidP="005767FF">
      <w:pPr>
        <w:spacing w:after="0" w:line="240" w:lineRule="auto"/>
        <w:ind w:left="1418" w:right="706"/>
        <w:rPr>
          <w:b/>
          <w:color w:val="000000"/>
          <w:sz w:val="14"/>
          <w:szCs w:val="14"/>
        </w:rPr>
      </w:pPr>
      <w:r w:rsidRPr="006761E8">
        <w:rPr>
          <w:b/>
          <w:color w:val="000000"/>
          <w:sz w:val="14"/>
          <w:szCs w:val="14"/>
        </w:rPr>
        <w:t>Elaborado por: Ipsos | Encuesta Nacional de DDHH (2019)</w:t>
      </w:r>
    </w:p>
    <w:p w14:paraId="504D72AD" w14:textId="77777777" w:rsidR="005767FF" w:rsidRDefault="005767FF" w:rsidP="008E469F">
      <w:pPr>
        <w:autoSpaceDE w:val="0"/>
        <w:autoSpaceDN w:val="0"/>
        <w:adjustRightInd w:val="0"/>
        <w:spacing w:after="0" w:line="240" w:lineRule="auto"/>
        <w:contextualSpacing/>
        <w:jc w:val="both"/>
        <w:rPr>
          <w:rFonts w:ascii="Myriad Pro" w:hAnsi="Myriad Pro" w:cs="Myriad Pro"/>
          <w:color w:val="FF0000"/>
        </w:rPr>
      </w:pPr>
    </w:p>
    <w:p w14:paraId="291576BD" w14:textId="5D4EB816" w:rsidR="00D307C0" w:rsidRPr="008019A9" w:rsidRDefault="00D307C0" w:rsidP="00D307C0">
      <w:pPr>
        <w:autoSpaceDE w:val="0"/>
        <w:autoSpaceDN w:val="0"/>
        <w:adjustRightInd w:val="0"/>
        <w:spacing w:after="0" w:line="240" w:lineRule="auto"/>
        <w:contextualSpacing/>
        <w:rPr>
          <w:rFonts w:ascii="Myriad Pro" w:hAnsi="Myriad Pro" w:cs="Myriad Pro"/>
          <w:b/>
          <w:color w:val="000000"/>
          <w:u w:val="single"/>
        </w:rPr>
      </w:pPr>
      <w:r>
        <w:rPr>
          <w:rFonts w:ascii="Myriad Pro" w:hAnsi="Myriad Pro" w:cs="Myriad Pro"/>
          <w:b/>
          <w:color w:val="000000"/>
          <w:u w:val="single"/>
        </w:rPr>
        <w:t xml:space="preserve">3.2.12 </w:t>
      </w:r>
      <w:r w:rsidR="00A04AE1">
        <w:rPr>
          <w:rFonts w:ascii="Myriad Pro" w:hAnsi="Myriad Pro" w:cs="Myriad Pro"/>
          <w:b/>
          <w:color w:val="000000"/>
          <w:u w:val="single"/>
        </w:rPr>
        <w:t>Eje</w:t>
      </w:r>
      <w:r>
        <w:rPr>
          <w:rFonts w:ascii="Myriad Pro" w:hAnsi="Myriad Pro" w:cs="Myriad Pro"/>
          <w:b/>
          <w:color w:val="000000"/>
          <w:u w:val="single"/>
        </w:rPr>
        <w:t>: Violencia</w:t>
      </w:r>
    </w:p>
    <w:p w14:paraId="3779064E" w14:textId="46D76157" w:rsidR="00D307C0" w:rsidRPr="008E469F" w:rsidRDefault="00D307C0" w:rsidP="00D307C0">
      <w:pPr>
        <w:autoSpaceDE w:val="0"/>
        <w:autoSpaceDN w:val="0"/>
        <w:adjustRightInd w:val="0"/>
        <w:spacing w:after="0" w:line="240" w:lineRule="auto"/>
        <w:contextualSpacing/>
        <w:jc w:val="both"/>
        <w:rPr>
          <w:rFonts w:ascii="Myriad Pro" w:hAnsi="Myriad Pro" w:cs="Myriad Pro"/>
          <w:color w:val="000000" w:themeColor="text1"/>
        </w:rPr>
      </w:pPr>
    </w:p>
    <w:p w14:paraId="34B535CF" w14:textId="77777777" w:rsidR="008E469F" w:rsidRPr="008E469F" w:rsidRDefault="008E469F" w:rsidP="008E469F">
      <w:pPr>
        <w:autoSpaceDE w:val="0"/>
        <w:autoSpaceDN w:val="0"/>
        <w:adjustRightInd w:val="0"/>
        <w:spacing w:after="0" w:line="240" w:lineRule="auto"/>
        <w:contextualSpacing/>
        <w:jc w:val="both"/>
        <w:rPr>
          <w:rFonts w:ascii="Myriad Pro" w:hAnsi="Myriad Pro" w:cs="Myriad Pro"/>
          <w:b/>
          <w:bCs/>
          <w:color w:val="000000" w:themeColor="text1"/>
        </w:rPr>
      </w:pPr>
      <w:r w:rsidRPr="008E469F">
        <w:rPr>
          <w:rFonts w:ascii="Myriad Pro" w:hAnsi="Myriad Pro" w:cs="Myriad Pro"/>
          <w:b/>
          <w:bCs/>
          <w:color w:val="000000" w:themeColor="text1"/>
        </w:rPr>
        <w:t>Consultas atendidas en los CEM</w:t>
      </w:r>
    </w:p>
    <w:p w14:paraId="5A712F9B" w14:textId="77777777" w:rsidR="00C906B7" w:rsidRDefault="00C906B7" w:rsidP="00D307C0">
      <w:pPr>
        <w:autoSpaceDE w:val="0"/>
        <w:autoSpaceDN w:val="0"/>
        <w:adjustRightInd w:val="0"/>
        <w:spacing w:after="0" w:line="240" w:lineRule="auto"/>
        <w:contextualSpacing/>
        <w:jc w:val="both"/>
        <w:rPr>
          <w:rFonts w:ascii="Myriad Pro" w:hAnsi="Myriad Pro" w:cs="Myriad Pro"/>
          <w:color w:val="000000" w:themeColor="text1"/>
        </w:rPr>
      </w:pPr>
    </w:p>
    <w:p w14:paraId="7D7B5009" w14:textId="280B7416" w:rsidR="006F4B3E" w:rsidRPr="00837802" w:rsidRDefault="00D23BDE" w:rsidP="00D307C0">
      <w:pPr>
        <w:autoSpaceDE w:val="0"/>
        <w:autoSpaceDN w:val="0"/>
        <w:adjustRightInd w:val="0"/>
        <w:spacing w:after="0" w:line="240" w:lineRule="auto"/>
        <w:contextualSpacing/>
        <w:jc w:val="both"/>
        <w:rPr>
          <w:rFonts w:ascii="Myriad Pro" w:hAnsi="Myriad Pro" w:cs="Myriad Pro"/>
          <w:color w:val="000000" w:themeColor="text1"/>
        </w:rPr>
      </w:pPr>
      <w:r>
        <w:rPr>
          <w:rFonts w:ascii="Myriad Pro" w:hAnsi="Myriad Pro" w:cs="Myriad Pro"/>
          <w:color w:val="000000" w:themeColor="text1"/>
        </w:rPr>
        <w:lastRenderedPageBreak/>
        <w:t>En la Regi</w:t>
      </w:r>
      <w:r w:rsidR="00C906B7">
        <w:rPr>
          <w:rFonts w:ascii="Myriad Pro" w:hAnsi="Myriad Pro" w:cs="Myriad Pro"/>
          <w:color w:val="000000" w:themeColor="text1"/>
        </w:rPr>
        <w:t xml:space="preserve">ón </w:t>
      </w:r>
      <w:r>
        <w:rPr>
          <w:rFonts w:ascii="Myriad Pro" w:hAnsi="Myriad Pro" w:cs="Myriad Pro"/>
          <w:color w:val="000000" w:themeColor="text1"/>
        </w:rPr>
        <w:t xml:space="preserve">Callao existe </w:t>
      </w:r>
      <w:r w:rsidR="00C906B7">
        <w:rPr>
          <w:rFonts w:ascii="Myriad Pro" w:hAnsi="Myriad Pro" w:cs="Myriad Pro"/>
          <w:color w:val="000000" w:themeColor="text1"/>
        </w:rPr>
        <w:t xml:space="preserve">ocho (8) Centros de emergencia Mujer, ubicándose 4 de ellos en Comisarías. </w:t>
      </w:r>
      <w:r w:rsidR="006F4B3E" w:rsidRPr="00837802">
        <w:rPr>
          <w:rFonts w:ascii="Myriad Pro" w:hAnsi="Myriad Pro" w:cs="Myriad Pro"/>
          <w:color w:val="000000" w:themeColor="text1"/>
        </w:rPr>
        <w:t xml:space="preserve">Según información proporcionada </w:t>
      </w:r>
      <w:r w:rsidR="00D97569">
        <w:rPr>
          <w:rFonts w:ascii="Myriad Pro" w:hAnsi="Myriad Pro" w:cs="Myriad Pro"/>
          <w:color w:val="000000" w:themeColor="text1"/>
        </w:rPr>
        <w:t xml:space="preserve">en </w:t>
      </w:r>
      <w:r w:rsidR="006F4B3E" w:rsidRPr="00837802">
        <w:rPr>
          <w:rFonts w:ascii="Myriad Pro" w:hAnsi="Myriad Pro" w:cs="Myriad Pro"/>
          <w:color w:val="000000" w:themeColor="text1"/>
        </w:rPr>
        <w:t>el presente año (2022) por el Registro de casos atendidos por el CEM (SGEC) del Programa Nacional AURORA del Ministerio de la Mujer y Poblaciones Vulnerables, durante los últimos 5 años (Del 2017 al 2021) se han incrementado los casos de atenciones a personas con discapacidad pasando de 61 casos a 96 casos, lo cual representa un 57% más de casos, siendo un crecimiento ascendente.</w:t>
      </w:r>
    </w:p>
    <w:p w14:paraId="4D95D97F" w14:textId="0632F59F" w:rsidR="006F4B3E" w:rsidRDefault="006F4B3E" w:rsidP="00D307C0">
      <w:pPr>
        <w:autoSpaceDE w:val="0"/>
        <w:autoSpaceDN w:val="0"/>
        <w:adjustRightInd w:val="0"/>
        <w:spacing w:after="0" w:line="240" w:lineRule="auto"/>
        <w:contextualSpacing/>
        <w:jc w:val="both"/>
        <w:rPr>
          <w:rFonts w:ascii="Myriad Pro" w:hAnsi="Myriad Pro" w:cs="Myriad Pro"/>
          <w:color w:val="000000" w:themeColor="text1"/>
        </w:rPr>
      </w:pPr>
    </w:p>
    <w:p w14:paraId="0D288D9F" w14:textId="62F821DD" w:rsidR="006F4B3E" w:rsidRPr="00837802" w:rsidRDefault="00837802" w:rsidP="00D307C0">
      <w:pPr>
        <w:autoSpaceDE w:val="0"/>
        <w:autoSpaceDN w:val="0"/>
        <w:adjustRightInd w:val="0"/>
        <w:spacing w:after="0" w:line="240" w:lineRule="auto"/>
        <w:contextualSpacing/>
        <w:jc w:val="both"/>
        <w:rPr>
          <w:rFonts w:ascii="Myriad Pro" w:hAnsi="Myriad Pro" w:cs="Myriad Pro"/>
          <w:color w:val="000000" w:themeColor="text1"/>
        </w:rPr>
      </w:pPr>
      <w:r w:rsidRPr="00837802">
        <w:rPr>
          <w:rFonts w:ascii="Myriad Pro" w:hAnsi="Myriad Pro" w:cs="Myriad Pro"/>
          <w:color w:val="000000" w:themeColor="text1"/>
        </w:rPr>
        <w:t xml:space="preserve">A excepción del año 2018, el Registro de casos atendidos por el CEM (SGEC) del Programa Nacional AURORA del Ministerio de la Mujer y Poblaciones Vulnerables evidencia que en los últimos 5 años (2017 al 2021) han sido mayormente mujeres con discapacidad las atendidas. </w:t>
      </w:r>
      <w:r w:rsidR="006F4B3E" w:rsidRPr="00837802">
        <w:rPr>
          <w:rFonts w:ascii="Myriad Pro" w:hAnsi="Myriad Pro" w:cs="Myriad Pro"/>
          <w:color w:val="000000" w:themeColor="text1"/>
        </w:rPr>
        <w:t xml:space="preserve"> </w:t>
      </w:r>
    </w:p>
    <w:p w14:paraId="24D49100" w14:textId="09CB62F4" w:rsidR="00D307C0" w:rsidRDefault="00D307C0" w:rsidP="00F3081F">
      <w:pPr>
        <w:autoSpaceDE w:val="0"/>
        <w:autoSpaceDN w:val="0"/>
        <w:adjustRightInd w:val="0"/>
        <w:spacing w:after="0" w:line="240" w:lineRule="auto"/>
        <w:ind w:right="990"/>
        <w:contextualSpacing/>
        <w:rPr>
          <w:rFonts w:ascii="Myriad Pro" w:hAnsi="Myriad Pro" w:cs="Myriad Pro"/>
          <w:color w:val="000000"/>
        </w:rPr>
      </w:pPr>
    </w:p>
    <w:p w14:paraId="0A2AEB7B" w14:textId="2DE6738F" w:rsidR="00D307C0" w:rsidRDefault="00D307C0" w:rsidP="000378F6">
      <w:pPr>
        <w:pStyle w:val="Pa17"/>
        <w:spacing w:line="240" w:lineRule="auto"/>
        <w:contextualSpacing/>
        <w:jc w:val="center"/>
        <w:rPr>
          <w:rFonts w:ascii="Myriad Pro" w:hAnsi="Myriad Pro" w:cs="Myriad Pro Cond"/>
          <w:b/>
          <w:bCs/>
          <w:i/>
          <w:color w:val="000000"/>
          <w:sz w:val="22"/>
          <w:szCs w:val="22"/>
        </w:rPr>
      </w:pPr>
      <w:r w:rsidRPr="000378F6">
        <w:rPr>
          <w:rFonts w:ascii="Myriad Pro" w:hAnsi="Myriad Pro" w:cs="Myriad Pro Cond"/>
          <w:b/>
          <w:bCs/>
          <w:i/>
          <w:color w:val="000000"/>
          <w:sz w:val="22"/>
          <w:szCs w:val="22"/>
        </w:rPr>
        <w:t>CALLAO: CONSULTAS ATENDIDAS DE PERSONAS CON DISCAPACIDAD EN LOS CENTROS DE EMERGENCIA MUJER SEGÚN SEXO</w:t>
      </w:r>
      <w:r w:rsidR="000378F6">
        <w:rPr>
          <w:rFonts w:ascii="Myriad Pro" w:hAnsi="Myriad Pro" w:cs="Myriad Pro Cond"/>
          <w:b/>
          <w:bCs/>
          <w:i/>
          <w:color w:val="000000"/>
          <w:sz w:val="22"/>
          <w:szCs w:val="22"/>
        </w:rPr>
        <w:t xml:space="preserve">, 2017 </w:t>
      </w:r>
      <w:r w:rsidR="0088205C">
        <w:rPr>
          <w:rFonts w:ascii="Myriad Pro" w:hAnsi="Myriad Pro" w:cs="Myriad Pro Cond"/>
          <w:b/>
          <w:bCs/>
          <w:i/>
          <w:color w:val="000000"/>
          <w:sz w:val="22"/>
          <w:szCs w:val="22"/>
        </w:rPr>
        <w:t>–</w:t>
      </w:r>
      <w:r w:rsidR="000378F6">
        <w:rPr>
          <w:rFonts w:ascii="Myriad Pro" w:hAnsi="Myriad Pro" w:cs="Myriad Pro Cond"/>
          <w:b/>
          <w:bCs/>
          <w:i/>
          <w:color w:val="000000"/>
          <w:sz w:val="22"/>
          <w:szCs w:val="22"/>
        </w:rPr>
        <w:t xml:space="preserve"> 2022</w:t>
      </w:r>
    </w:p>
    <w:p w14:paraId="7CEBFD67" w14:textId="77777777" w:rsidR="0088205C" w:rsidRPr="00B80499" w:rsidRDefault="0088205C" w:rsidP="0088205C">
      <w:pPr>
        <w:autoSpaceDE w:val="0"/>
        <w:autoSpaceDN w:val="0"/>
        <w:adjustRightInd w:val="0"/>
        <w:spacing w:after="0" w:line="240" w:lineRule="auto"/>
        <w:contextualSpacing/>
        <w:jc w:val="center"/>
        <w:rPr>
          <w:rFonts w:ascii="Myriad Pro" w:hAnsi="Myriad Pro" w:cs="Myriad Pro"/>
          <w:i/>
          <w:color w:val="000000"/>
        </w:rPr>
      </w:pPr>
      <w:r w:rsidRPr="00B80499">
        <w:rPr>
          <w:rFonts w:ascii="Myriad Pro" w:hAnsi="Myriad Pro" w:cs="Myriad Pro Cond"/>
          <w:i/>
          <w:color w:val="000000"/>
        </w:rPr>
        <w:t>(Absoluto y porcentaje)</w:t>
      </w:r>
    </w:p>
    <w:tbl>
      <w:tblPr>
        <w:tblW w:w="6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75"/>
        <w:gridCol w:w="709"/>
        <w:gridCol w:w="708"/>
        <w:gridCol w:w="709"/>
        <w:gridCol w:w="709"/>
        <w:gridCol w:w="709"/>
        <w:gridCol w:w="708"/>
      </w:tblGrid>
      <w:tr w:rsidR="00BD5B13" w:rsidRPr="006252C8" w14:paraId="24BD007B" w14:textId="77777777" w:rsidTr="001D1726">
        <w:trPr>
          <w:trHeight w:val="50"/>
          <w:jc w:val="center"/>
        </w:trPr>
        <w:tc>
          <w:tcPr>
            <w:tcW w:w="1975" w:type="dxa"/>
            <w:vMerge w:val="restart"/>
            <w:shd w:val="clear" w:color="auto" w:fill="CCFFFF"/>
            <w:vAlign w:val="center"/>
            <w:hideMark/>
          </w:tcPr>
          <w:p w14:paraId="2B987DDD" w14:textId="77777777" w:rsidR="00D307C0" w:rsidRPr="006252C8" w:rsidRDefault="00D307C0" w:rsidP="00282B4A">
            <w:pPr>
              <w:spacing w:after="0" w:line="240" w:lineRule="auto"/>
              <w:contextualSpacing/>
              <w:jc w:val="center"/>
              <w:rPr>
                <w:rFonts w:ascii="Arial" w:eastAsia="Times New Roman" w:hAnsi="Arial" w:cs="Arial"/>
                <w:b/>
                <w:bCs/>
                <w:color w:val="000000"/>
                <w:sz w:val="16"/>
                <w:szCs w:val="16"/>
                <w:lang w:eastAsia="es-PE"/>
              </w:rPr>
            </w:pPr>
            <w:r w:rsidRPr="00051BC1">
              <w:rPr>
                <w:rFonts w:ascii="Arial" w:eastAsia="Times New Roman" w:hAnsi="Arial" w:cs="Arial"/>
                <w:b/>
                <w:bCs/>
                <w:color w:val="000000"/>
                <w:sz w:val="16"/>
                <w:szCs w:val="16"/>
                <w:lang w:eastAsia="es-PE"/>
              </w:rPr>
              <w:t>Año</w:t>
            </w:r>
          </w:p>
        </w:tc>
        <w:tc>
          <w:tcPr>
            <w:tcW w:w="1417" w:type="dxa"/>
            <w:gridSpan w:val="2"/>
            <w:vMerge w:val="restart"/>
            <w:shd w:val="clear" w:color="auto" w:fill="CCFFFF"/>
            <w:vAlign w:val="center"/>
            <w:hideMark/>
          </w:tcPr>
          <w:p w14:paraId="14215942" w14:textId="77777777" w:rsidR="00D307C0" w:rsidRPr="006252C8" w:rsidRDefault="00D307C0" w:rsidP="00282B4A">
            <w:pPr>
              <w:spacing w:after="0" w:line="240" w:lineRule="auto"/>
              <w:contextualSpacing/>
              <w:jc w:val="center"/>
              <w:rPr>
                <w:rFonts w:ascii="Arial" w:eastAsia="Times New Roman" w:hAnsi="Arial" w:cs="Arial"/>
                <w:b/>
                <w:bCs/>
                <w:color w:val="000000"/>
                <w:sz w:val="16"/>
                <w:szCs w:val="16"/>
                <w:lang w:eastAsia="es-PE"/>
              </w:rPr>
            </w:pPr>
            <w:r w:rsidRPr="006252C8">
              <w:rPr>
                <w:rFonts w:ascii="Arial" w:eastAsia="Times New Roman" w:hAnsi="Arial" w:cs="Arial"/>
                <w:b/>
                <w:bCs/>
                <w:color w:val="000000"/>
                <w:sz w:val="16"/>
                <w:szCs w:val="16"/>
                <w:lang w:eastAsia="es-PE"/>
              </w:rPr>
              <w:t>Total</w:t>
            </w:r>
          </w:p>
        </w:tc>
        <w:tc>
          <w:tcPr>
            <w:tcW w:w="2835" w:type="dxa"/>
            <w:gridSpan w:val="4"/>
            <w:shd w:val="clear" w:color="auto" w:fill="CCFFFF"/>
            <w:vAlign w:val="center"/>
            <w:hideMark/>
          </w:tcPr>
          <w:p w14:paraId="5E6A07E0" w14:textId="77777777" w:rsidR="00D307C0" w:rsidRPr="006252C8" w:rsidRDefault="00D307C0" w:rsidP="00282B4A">
            <w:pPr>
              <w:spacing w:after="0" w:line="240" w:lineRule="auto"/>
              <w:contextualSpacing/>
              <w:jc w:val="center"/>
              <w:rPr>
                <w:rFonts w:ascii="Arial" w:eastAsia="Times New Roman" w:hAnsi="Arial" w:cs="Arial"/>
                <w:b/>
                <w:bCs/>
                <w:color w:val="000000"/>
                <w:sz w:val="16"/>
                <w:szCs w:val="16"/>
                <w:lang w:eastAsia="es-PE"/>
              </w:rPr>
            </w:pPr>
            <w:r w:rsidRPr="006252C8">
              <w:rPr>
                <w:rFonts w:ascii="Arial" w:eastAsia="Times New Roman" w:hAnsi="Arial" w:cs="Arial"/>
                <w:b/>
                <w:bCs/>
                <w:color w:val="000000"/>
                <w:sz w:val="16"/>
                <w:szCs w:val="16"/>
                <w:lang w:eastAsia="es-PE"/>
              </w:rPr>
              <w:t>Sexo</w:t>
            </w:r>
          </w:p>
        </w:tc>
      </w:tr>
      <w:tr w:rsidR="00BD5B13" w:rsidRPr="006252C8" w14:paraId="37AA907A" w14:textId="77777777" w:rsidTr="001D1726">
        <w:trPr>
          <w:trHeight w:val="67"/>
          <w:jc w:val="center"/>
        </w:trPr>
        <w:tc>
          <w:tcPr>
            <w:tcW w:w="1975" w:type="dxa"/>
            <w:vMerge/>
            <w:shd w:val="clear" w:color="auto" w:fill="CCFFFF"/>
            <w:vAlign w:val="center"/>
            <w:hideMark/>
          </w:tcPr>
          <w:p w14:paraId="01C83BF0" w14:textId="77777777" w:rsidR="00D307C0" w:rsidRPr="006252C8" w:rsidRDefault="00D307C0" w:rsidP="00282B4A">
            <w:pPr>
              <w:spacing w:after="0" w:line="240" w:lineRule="auto"/>
              <w:contextualSpacing/>
              <w:rPr>
                <w:rFonts w:ascii="Arial" w:eastAsia="Times New Roman" w:hAnsi="Arial" w:cs="Arial"/>
                <w:b/>
                <w:bCs/>
                <w:color w:val="000000"/>
                <w:sz w:val="16"/>
                <w:szCs w:val="16"/>
                <w:lang w:eastAsia="es-PE"/>
              </w:rPr>
            </w:pPr>
          </w:p>
        </w:tc>
        <w:tc>
          <w:tcPr>
            <w:tcW w:w="1417" w:type="dxa"/>
            <w:gridSpan w:val="2"/>
            <w:vMerge/>
            <w:shd w:val="clear" w:color="auto" w:fill="CCFFFF"/>
            <w:vAlign w:val="center"/>
            <w:hideMark/>
          </w:tcPr>
          <w:p w14:paraId="79B02413" w14:textId="77777777" w:rsidR="00D307C0" w:rsidRPr="006252C8" w:rsidRDefault="00D307C0" w:rsidP="00282B4A">
            <w:pPr>
              <w:spacing w:after="0" w:line="240" w:lineRule="auto"/>
              <w:contextualSpacing/>
              <w:rPr>
                <w:rFonts w:ascii="Arial" w:eastAsia="Times New Roman" w:hAnsi="Arial" w:cs="Arial"/>
                <w:b/>
                <w:bCs/>
                <w:color w:val="000000"/>
                <w:sz w:val="16"/>
                <w:szCs w:val="16"/>
                <w:lang w:eastAsia="es-PE"/>
              </w:rPr>
            </w:pPr>
          </w:p>
        </w:tc>
        <w:tc>
          <w:tcPr>
            <w:tcW w:w="1418" w:type="dxa"/>
            <w:gridSpan w:val="2"/>
            <w:shd w:val="clear" w:color="auto" w:fill="CCFFFF"/>
            <w:vAlign w:val="center"/>
            <w:hideMark/>
          </w:tcPr>
          <w:p w14:paraId="7564EE74" w14:textId="77777777" w:rsidR="00D307C0" w:rsidRPr="006252C8" w:rsidRDefault="00D307C0" w:rsidP="00282B4A">
            <w:pPr>
              <w:spacing w:after="0" w:line="240" w:lineRule="auto"/>
              <w:contextualSpacing/>
              <w:jc w:val="center"/>
              <w:rPr>
                <w:rFonts w:ascii="Arial" w:eastAsia="Times New Roman" w:hAnsi="Arial" w:cs="Arial"/>
                <w:b/>
                <w:bCs/>
                <w:color w:val="000000"/>
                <w:sz w:val="16"/>
                <w:szCs w:val="16"/>
                <w:lang w:eastAsia="es-PE"/>
              </w:rPr>
            </w:pPr>
            <w:r w:rsidRPr="006252C8">
              <w:rPr>
                <w:rFonts w:ascii="Arial" w:eastAsia="Times New Roman" w:hAnsi="Arial" w:cs="Arial"/>
                <w:b/>
                <w:bCs/>
                <w:color w:val="000000"/>
                <w:sz w:val="16"/>
                <w:szCs w:val="16"/>
                <w:lang w:eastAsia="es-PE"/>
              </w:rPr>
              <w:t>Hombre</w:t>
            </w:r>
          </w:p>
        </w:tc>
        <w:tc>
          <w:tcPr>
            <w:tcW w:w="1417" w:type="dxa"/>
            <w:gridSpan w:val="2"/>
            <w:shd w:val="clear" w:color="auto" w:fill="CCFFFF"/>
            <w:vAlign w:val="center"/>
            <w:hideMark/>
          </w:tcPr>
          <w:p w14:paraId="3C1CCB28" w14:textId="77777777" w:rsidR="00D307C0" w:rsidRPr="006252C8" w:rsidRDefault="00D307C0" w:rsidP="00282B4A">
            <w:pPr>
              <w:spacing w:after="0" w:line="240" w:lineRule="auto"/>
              <w:contextualSpacing/>
              <w:jc w:val="center"/>
              <w:rPr>
                <w:rFonts w:ascii="Arial" w:eastAsia="Times New Roman" w:hAnsi="Arial" w:cs="Arial"/>
                <w:b/>
                <w:bCs/>
                <w:color w:val="000000"/>
                <w:sz w:val="16"/>
                <w:szCs w:val="16"/>
                <w:lang w:eastAsia="es-PE"/>
              </w:rPr>
            </w:pPr>
            <w:r w:rsidRPr="006252C8">
              <w:rPr>
                <w:rFonts w:ascii="Arial" w:eastAsia="Times New Roman" w:hAnsi="Arial" w:cs="Arial"/>
                <w:b/>
                <w:bCs/>
                <w:color w:val="000000"/>
                <w:sz w:val="16"/>
                <w:szCs w:val="16"/>
                <w:lang w:eastAsia="es-PE"/>
              </w:rPr>
              <w:t>Mujer</w:t>
            </w:r>
          </w:p>
        </w:tc>
      </w:tr>
      <w:tr w:rsidR="00BD5B13" w:rsidRPr="006252C8" w14:paraId="3FB089C5" w14:textId="77777777" w:rsidTr="001D1726">
        <w:trPr>
          <w:trHeight w:val="50"/>
          <w:jc w:val="center"/>
        </w:trPr>
        <w:tc>
          <w:tcPr>
            <w:tcW w:w="1975" w:type="dxa"/>
            <w:vMerge/>
            <w:shd w:val="clear" w:color="auto" w:fill="CCFFFF"/>
            <w:vAlign w:val="center"/>
            <w:hideMark/>
          </w:tcPr>
          <w:p w14:paraId="25757515" w14:textId="77777777" w:rsidR="00D307C0" w:rsidRPr="006252C8" w:rsidRDefault="00D307C0" w:rsidP="00282B4A">
            <w:pPr>
              <w:spacing w:after="0" w:line="240" w:lineRule="auto"/>
              <w:contextualSpacing/>
              <w:rPr>
                <w:rFonts w:ascii="Arial" w:eastAsia="Times New Roman" w:hAnsi="Arial" w:cs="Arial"/>
                <w:b/>
                <w:bCs/>
                <w:color w:val="000000"/>
                <w:sz w:val="16"/>
                <w:szCs w:val="16"/>
                <w:lang w:eastAsia="es-PE"/>
              </w:rPr>
            </w:pPr>
          </w:p>
        </w:tc>
        <w:tc>
          <w:tcPr>
            <w:tcW w:w="709" w:type="dxa"/>
            <w:shd w:val="clear" w:color="auto" w:fill="CCFFFF"/>
            <w:vAlign w:val="center"/>
            <w:hideMark/>
          </w:tcPr>
          <w:p w14:paraId="26197B86" w14:textId="77777777" w:rsidR="00D307C0" w:rsidRPr="006252C8" w:rsidRDefault="00D307C0" w:rsidP="00282B4A">
            <w:pPr>
              <w:spacing w:after="0" w:line="240" w:lineRule="auto"/>
              <w:contextualSpacing/>
              <w:jc w:val="center"/>
              <w:rPr>
                <w:rFonts w:ascii="Arial" w:eastAsia="Times New Roman" w:hAnsi="Arial" w:cs="Arial"/>
                <w:b/>
                <w:bCs/>
                <w:color w:val="000000"/>
                <w:sz w:val="16"/>
                <w:szCs w:val="16"/>
                <w:lang w:eastAsia="es-PE"/>
              </w:rPr>
            </w:pPr>
            <w:proofErr w:type="spellStart"/>
            <w:r w:rsidRPr="006252C8">
              <w:rPr>
                <w:rFonts w:ascii="Arial" w:eastAsia="Times New Roman" w:hAnsi="Arial" w:cs="Arial"/>
                <w:b/>
                <w:bCs/>
                <w:color w:val="000000"/>
                <w:sz w:val="16"/>
                <w:szCs w:val="16"/>
                <w:lang w:eastAsia="es-PE"/>
              </w:rPr>
              <w:t>Abs</w:t>
            </w:r>
            <w:proofErr w:type="spellEnd"/>
            <w:r>
              <w:rPr>
                <w:rFonts w:ascii="Arial" w:eastAsia="Times New Roman" w:hAnsi="Arial" w:cs="Arial"/>
                <w:b/>
                <w:bCs/>
                <w:color w:val="000000"/>
                <w:sz w:val="16"/>
                <w:szCs w:val="16"/>
                <w:lang w:eastAsia="es-PE"/>
              </w:rPr>
              <w:t>.</w:t>
            </w:r>
          </w:p>
        </w:tc>
        <w:tc>
          <w:tcPr>
            <w:tcW w:w="708" w:type="dxa"/>
            <w:shd w:val="clear" w:color="auto" w:fill="CCFFFF"/>
            <w:vAlign w:val="center"/>
            <w:hideMark/>
          </w:tcPr>
          <w:p w14:paraId="3AA495CD" w14:textId="77777777" w:rsidR="00D307C0" w:rsidRPr="006252C8" w:rsidRDefault="00D307C0" w:rsidP="00282B4A">
            <w:pPr>
              <w:spacing w:after="0" w:line="240" w:lineRule="auto"/>
              <w:contextualSpacing/>
              <w:jc w:val="center"/>
              <w:rPr>
                <w:rFonts w:ascii="Arial" w:eastAsia="Times New Roman" w:hAnsi="Arial" w:cs="Arial"/>
                <w:b/>
                <w:bCs/>
                <w:color w:val="000000"/>
                <w:sz w:val="16"/>
                <w:szCs w:val="16"/>
                <w:lang w:eastAsia="es-PE"/>
              </w:rPr>
            </w:pPr>
            <w:r w:rsidRPr="006252C8">
              <w:rPr>
                <w:rFonts w:ascii="Arial" w:eastAsia="Times New Roman" w:hAnsi="Arial" w:cs="Arial"/>
                <w:b/>
                <w:bCs/>
                <w:color w:val="000000"/>
                <w:sz w:val="16"/>
                <w:szCs w:val="16"/>
                <w:lang w:eastAsia="es-PE"/>
              </w:rPr>
              <w:t>%</w:t>
            </w:r>
          </w:p>
        </w:tc>
        <w:tc>
          <w:tcPr>
            <w:tcW w:w="709" w:type="dxa"/>
            <w:shd w:val="clear" w:color="auto" w:fill="CCFFFF"/>
            <w:vAlign w:val="center"/>
            <w:hideMark/>
          </w:tcPr>
          <w:p w14:paraId="5713B64F" w14:textId="77777777" w:rsidR="00D307C0" w:rsidRPr="006252C8" w:rsidRDefault="00D307C0" w:rsidP="00282B4A">
            <w:pPr>
              <w:spacing w:after="0" w:line="240" w:lineRule="auto"/>
              <w:contextualSpacing/>
              <w:jc w:val="center"/>
              <w:rPr>
                <w:rFonts w:ascii="Arial" w:eastAsia="Times New Roman" w:hAnsi="Arial" w:cs="Arial"/>
                <w:b/>
                <w:bCs/>
                <w:color w:val="000000"/>
                <w:sz w:val="16"/>
                <w:szCs w:val="16"/>
                <w:lang w:eastAsia="es-PE"/>
              </w:rPr>
            </w:pPr>
            <w:proofErr w:type="spellStart"/>
            <w:r w:rsidRPr="006252C8">
              <w:rPr>
                <w:rFonts w:ascii="Arial" w:eastAsia="Times New Roman" w:hAnsi="Arial" w:cs="Arial"/>
                <w:b/>
                <w:bCs/>
                <w:color w:val="000000"/>
                <w:sz w:val="16"/>
                <w:szCs w:val="16"/>
                <w:lang w:eastAsia="es-PE"/>
              </w:rPr>
              <w:t>Abs</w:t>
            </w:r>
            <w:proofErr w:type="spellEnd"/>
            <w:r>
              <w:rPr>
                <w:rFonts w:ascii="Arial" w:eastAsia="Times New Roman" w:hAnsi="Arial" w:cs="Arial"/>
                <w:b/>
                <w:bCs/>
                <w:color w:val="000000"/>
                <w:sz w:val="16"/>
                <w:szCs w:val="16"/>
                <w:lang w:eastAsia="es-PE"/>
              </w:rPr>
              <w:t>.</w:t>
            </w:r>
          </w:p>
        </w:tc>
        <w:tc>
          <w:tcPr>
            <w:tcW w:w="709" w:type="dxa"/>
            <w:shd w:val="clear" w:color="auto" w:fill="CCFFFF"/>
            <w:vAlign w:val="center"/>
            <w:hideMark/>
          </w:tcPr>
          <w:p w14:paraId="2A45D090" w14:textId="77777777" w:rsidR="00D307C0" w:rsidRPr="006252C8" w:rsidRDefault="00D307C0" w:rsidP="00282B4A">
            <w:pPr>
              <w:spacing w:after="0" w:line="240" w:lineRule="auto"/>
              <w:contextualSpacing/>
              <w:jc w:val="center"/>
              <w:rPr>
                <w:rFonts w:ascii="Arial" w:eastAsia="Times New Roman" w:hAnsi="Arial" w:cs="Arial"/>
                <w:b/>
                <w:bCs/>
                <w:color w:val="000000"/>
                <w:sz w:val="16"/>
                <w:szCs w:val="16"/>
                <w:lang w:eastAsia="es-PE"/>
              </w:rPr>
            </w:pPr>
            <w:r w:rsidRPr="006252C8">
              <w:rPr>
                <w:rFonts w:ascii="Arial" w:eastAsia="Times New Roman" w:hAnsi="Arial" w:cs="Arial"/>
                <w:b/>
                <w:bCs/>
                <w:color w:val="000000"/>
                <w:sz w:val="16"/>
                <w:szCs w:val="16"/>
                <w:lang w:eastAsia="es-PE"/>
              </w:rPr>
              <w:t>%</w:t>
            </w:r>
          </w:p>
        </w:tc>
        <w:tc>
          <w:tcPr>
            <w:tcW w:w="709" w:type="dxa"/>
            <w:shd w:val="clear" w:color="auto" w:fill="CCFFFF"/>
            <w:vAlign w:val="center"/>
            <w:hideMark/>
          </w:tcPr>
          <w:p w14:paraId="535EF250" w14:textId="77777777" w:rsidR="00D307C0" w:rsidRPr="006252C8" w:rsidRDefault="00D307C0" w:rsidP="00282B4A">
            <w:pPr>
              <w:spacing w:after="0" w:line="240" w:lineRule="auto"/>
              <w:contextualSpacing/>
              <w:jc w:val="center"/>
              <w:rPr>
                <w:rFonts w:ascii="Arial" w:eastAsia="Times New Roman" w:hAnsi="Arial" w:cs="Arial"/>
                <w:b/>
                <w:bCs/>
                <w:color w:val="000000"/>
                <w:sz w:val="16"/>
                <w:szCs w:val="16"/>
                <w:lang w:eastAsia="es-PE"/>
              </w:rPr>
            </w:pPr>
            <w:proofErr w:type="spellStart"/>
            <w:r w:rsidRPr="006252C8">
              <w:rPr>
                <w:rFonts w:ascii="Arial" w:eastAsia="Times New Roman" w:hAnsi="Arial" w:cs="Arial"/>
                <w:b/>
                <w:bCs/>
                <w:color w:val="000000"/>
                <w:sz w:val="16"/>
                <w:szCs w:val="16"/>
                <w:lang w:eastAsia="es-PE"/>
              </w:rPr>
              <w:t>Abs</w:t>
            </w:r>
            <w:proofErr w:type="spellEnd"/>
            <w:r>
              <w:rPr>
                <w:rFonts w:ascii="Arial" w:eastAsia="Times New Roman" w:hAnsi="Arial" w:cs="Arial"/>
                <w:b/>
                <w:bCs/>
                <w:color w:val="000000"/>
                <w:sz w:val="16"/>
                <w:szCs w:val="16"/>
                <w:lang w:eastAsia="es-PE"/>
              </w:rPr>
              <w:t>.</w:t>
            </w:r>
          </w:p>
        </w:tc>
        <w:tc>
          <w:tcPr>
            <w:tcW w:w="708" w:type="dxa"/>
            <w:shd w:val="clear" w:color="auto" w:fill="CCFFFF"/>
            <w:vAlign w:val="center"/>
            <w:hideMark/>
          </w:tcPr>
          <w:p w14:paraId="7C82C445" w14:textId="77777777" w:rsidR="00D307C0" w:rsidRPr="006252C8" w:rsidRDefault="00D307C0" w:rsidP="00282B4A">
            <w:pPr>
              <w:spacing w:after="0" w:line="240" w:lineRule="auto"/>
              <w:contextualSpacing/>
              <w:jc w:val="center"/>
              <w:rPr>
                <w:rFonts w:ascii="Arial" w:eastAsia="Times New Roman" w:hAnsi="Arial" w:cs="Arial"/>
                <w:b/>
                <w:bCs/>
                <w:color w:val="000000"/>
                <w:sz w:val="16"/>
                <w:szCs w:val="16"/>
                <w:lang w:eastAsia="es-PE"/>
              </w:rPr>
            </w:pPr>
            <w:r w:rsidRPr="006252C8">
              <w:rPr>
                <w:rFonts w:ascii="Arial" w:eastAsia="Times New Roman" w:hAnsi="Arial" w:cs="Arial"/>
                <w:b/>
                <w:bCs/>
                <w:color w:val="000000"/>
                <w:sz w:val="16"/>
                <w:szCs w:val="16"/>
                <w:lang w:eastAsia="es-PE"/>
              </w:rPr>
              <w:t>%</w:t>
            </w:r>
          </w:p>
        </w:tc>
      </w:tr>
      <w:tr w:rsidR="00BD5B13" w:rsidRPr="006252C8" w14:paraId="2C2BD19A" w14:textId="77777777" w:rsidTr="001D1726">
        <w:trPr>
          <w:trHeight w:val="50"/>
          <w:jc w:val="center"/>
        </w:trPr>
        <w:tc>
          <w:tcPr>
            <w:tcW w:w="1975" w:type="dxa"/>
            <w:shd w:val="clear" w:color="auto" w:fill="auto"/>
            <w:vAlign w:val="center"/>
            <w:hideMark/>
          </w:tcPr>
          <w:p w14:paraId="72A22A66" w14:textId="77777777" w:rsidR="00D307C0" w:rsidRPr="00C30AD3" w:rsidRDefault="00D307C0" w:rsidP="00282B4A">
            <w:pPr>
              <w:spacing w:after="0" w:line="240" w:lineRule="auto"/>
              <w:contextualSpacing/>
              <w:jc w:val="center"/>
              <w:rPr>
                <w:rFonts w:ascii="Arial" w:eastAsia="Times New Roman" w:hAnsi="Arial" w:cs="Arial"/>
                <w:sz w:val="16"/>
                <w:szCs w:val="16"/>
                <w:lang w:eastAsia="es-PE"/>
              </w:rPr>
            </w:pPr>
            <w:r w:rsidRPr="00C30AD3">
              <w:rPr>
                <w:rFonts w:ascii="Arial" w:eastAsia="Times New Roman" w:hAnsi="Arial" w:cs="Arial"/>
                <w:sz w:val="16"/>
                <w:szCs w:val="16"/>
                <w:lang w:eastAsia="es-PE"/>
              </w:rPr>
              <w:t>2017</w:t>
            </w:r>
          </w:p>
        </w:tc>
        <w:tc>
          <w:tcPr>
            <w:tcW w:w="709" w:type="dxa"/>
            <w:shd w:val="clear" w:color="auto" w:fill="auto"/>
            <w:vAlign w:val="center"/>
            <w:hideMark/>
          </w:tcPr>
          <w:p w14:paraId="5241711B"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eastAsia="Times New Roman" w:hAnsi="Arial" w:cs="Arial"/>
                <w:i/>
                <w:iCs/>
                <w:sz w:val="16"/>
                <w:szCs w:val="16"/>
                <w:lang w:eastAsia="es-PE"/>
              </w:rPr>
              <w:t>61</w:t>
            </w:r>
          </w:p>
        </w:tc>
        <w:tc>
          <w:tcPr>
            <w:tcW w:w="708" w:type="dxa"/>
            <w:shd w:val="clear" w:color="auto" w:fill="auto"/>
            <w:vAlign w:val="center"/>
            <w:hideMark/>
          </w:tcPr>
          <w:p w14:paraId="339D01EF" w14:textId="77777777" w:rsidR="00D307C0" w:rsidRPr="00C30AD3" w:rsidRDefault="00D307C0" w:rsidP="00282B4A">
            <w:pPr>
              <w:spacing w:after="0" w:line="240" w:lineRule="auto"/>
              <w:contextualSpacing/>
              <w:jc w:val="center"/>
              <w:rPr>
                <w:rFonts w:ascii="Arial" w:eastAsia="Times New Roman" w:hAnsi="Arial" w:cs="Arial"/>
                <w:sz w:val="16"/>
                <w:szCs w:val="16"/>
                <w:lang w:eastAsia="es-PE"/>
              </w:rPr>
            </w:pPr>
            <w:r w:rsidRPr="00C30AD3">
              <w:rPr>
                <w:rFonts w:ascii="Arial" w:eastAsia="Times New Roman" w:hAnsi="Arial" w:cs="Arial"/>
                <w:sz w:val="16"/>
                <w:szCs w:val="16"/>
                <w:lang w:eastAsia="es-PE"/>
              </w:rPr>
              <w:t>100.0%</w:t>
            </w:r>
          </w:p>
        </w:tc>
        <w:tc>
          <w:tcPr>
            <w:tcW w:w="709" w:type="dxa"/>
            <w:shd w:val="clear" w:color="auto" w:fill="auto"/>
            <w:vAlign w:val="center"/>
            <w:hideMark/>
          </w:tcPr>
          <w:p w14:paraId="29600199"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eastAsia="Times New Roman" w:hAnsi="Arial" w:cs="Arial"/>
                <w:i/>
                <w:iCs/>
                <w:sz w:val="16"/>
                <w:szCs w:val="16"/>
                <w:lang w:eastAsia="es-PE"/>
              </w:rPr>
              <w:t>25</w:t>
            </w:r>
          </w:p>
        </w:tc>
        <w:tc>
          <w:tcPr>
            <w:tcW w:w="709" w:type="dxa"/>
            <w:shd w:val="clear" w:color="auto" w:fill="auto"/>
            <w:vAlign w:val="center"/>
            <w:hideMark/>
          </w:tcPr>
          <w:p w14:paraId="632A00E7" w14:textId="427E4B6C" w:rsidR="00D307C0" w:rsidRPr="00C30AD3" w:rsidRDefault="006F4B3E" w:rsidP="006F4B3E">
            <w:pPr>
              <w:spacing w:after="0" w:line="240" w:lineRule="auto"/>
              <w:contextualSpacing/>
              <w:jc w:val="center"/>
              <w:rPr>
                <w:rFonts w:ascii="Arial" w:eastAsia="Times New Roman" w:hAnsi="Arial" w:cs="Arial"/>
                <w:sz w:val="16"/>
                <w:szCs w:val="16"/>
                <w:lang w:eastAsia="es-PE"/>
              </w:rPr>
            </w:pPr>
            <w:r w:rsidRPr="00C30AD3">
              <w:rPr>
                <w:rFonts w:ascii="Arial" w:eastAsia="Times New Roman" w:hAnsi="Arial" w:cs="Arial"/>
                <w:sz w:val="16"/>
                <w:szCs w:val="16"/>
                <w:lang w:eastAsia="es-PE"/>
              </w:rPr>
              <w:t>4</w:t>
            </w:r>
            <w:r w:rsidR="00D307C0" w:rsidRPr="00C30AD3">
              <w:rPr>
                <w:rFonts w:ascii="Arial" w:eastAsia="Times New Roman" w:hAnsi="Arial" w:cs="Arial"/>
                <w:sz w:val="16"/>
                <w:szCs w:val="16"/>
                <w:lang w:eastAsia="es-PE"/>
              </w:rPr>
              <w:t>1.0%</w:t>
            </w:r>
          </w:p>
        </w:tc>
        <w:tc>
          <w:tcPr>
            <w:tcW w:w="709" w:type="dxa"/>
            <w:shd w:val="clear" w:color="auto" w:fill="auto"/>
            <w:vAlign w:val="center"/>
            <w:hideMark/>
          </w:tcPr>
          <w:p w14:paraId="5D719235"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eastAsia="Times New Roman" w:hAnsi="Arial" w:cs="Arial"/>
                <w:i/>
                <w:iCs/>
                <w:sz w:val="16"/>
                <w:szCs w:val="16"/>
                <w:lang w:eastAsia="es-PE"/>
              </w:rPr>
              <w:t>36</w:t>
            </w:r>
          </w:p>
        </w:tc>
        <w:tc>
          <w:tcPr>
            <w:tcW w:w="708" w:type="dxa"/>
            <w:shd w:val="clear" w:color="auto" w:fill="auto"/>
            <w:vAlign w:val="center"/>
            <w:hideMark/>
          </w:tcPr>
          <w:p w14:paraId="6902D17F" w14:textId="39BB47AD" w:rsidR="00D307C0" w:rsidRPr="00C30AD3" w:rsidRDefault="006F4B3E" w:rsidP="006F4B3E">
            <w:pPr>
              <w:spacing w:after="0" w:line="240" w:lineRule="auto"/>
              <w:contextualSpacing/>
              <w:jc w:val="center"/>
              <w:rPr>
                <w:rFonts w:ascii="Arial" w:eastAsia="Times New Roman" w:hAnsi="Arial" w:cs="Arial"/>
                <w:sz w:val="16"/>
                <w:szCs w:val="16"/>
                <w:lang w:eastAsia="es-PE"/>
              </w:rPr>
            </w:pPr>
            <w:r w:rsidRPr="00C30AD3">
              <w:rPr>
                <w:rFonts w:ascii="Arial" w:eastAsia="Times New Roman" w:hAnsi="Arial" w:cs="Arial"/>
                <w:sz w:val="16"/>
                <w:szCs w:val="16"/>
                <w:lang w:eastAsia="es-PE"/>
              </w:rPr>
              <w:t>59</w:t>
            </w:r>
            <w:r w:rsidR="00D307C0" w:rsidRPr="00C30AD3">
              <w:rPr>
                <w:rFonts w:ascii="Arial" w:eastAsia="Times New Roman" w:hAnsi="Arial" w:cs="Arial"/>
                <w:sz w:val="16"/>
                <w:szCs w:val="16"/>
                <w:lang w:eastAsia="es-PE"/>
              </w:rPr>
              <w:t>.0%</w:t>
            </w:r>
          </w:p>
        </w:tc>
      </w:tr>
      <w:tr w:rsidR="00BD5B13" w:rsidRPr="006252C8" w14:paraId="3BD84A93" w14:textId="77777777" w:rsidTr="001D1726">
        <w:trPr>
          <w:trHeight w:val="50"/>
          <w:jc w:val="center"/>
        </w:trPr>
        <w:tc>
          <w:tcPr>
            <w:tcW w:w="1975" w:type="dxa"/>
            <w:shd w:val="clear" w:color="auto" w:fill="auto"/>
            <w:vAlign w:val="center"/>
            <w:hideMark/>
          </w:tcPr>
          <w:p w14:paraId="2814B9F8" w14:textId="77777777" w:rsidR="00D307C0" w:rsidRPr="00C30AD3" w:rsidRDefault="00D307C0" w:rsidP="00282B4A">
            <w:pPr>
              <w:spacing w:after="0" w:line="240" w:lineRule="auto"/>
              <w:contextualSpacing/>
              <w:jc w:val="center"/>
              <w:rPr>
                <w:rFonts w:ascii="Arial" w:eastAsia="Times New Roman" w:hAnsi="Arial" w:cs="Arial"/>
                <w:sz w:val="16"/>
                <w:szCs w:val="16"/>
                <w:lang w:eastAsia="es-PE"/>
              </w:rPr>
            </w:pPr>
            <w:r w:rsidRPr="00C30AD3">
              <w:rPr>
                <w:rFonts w:ascii="Arial" w:eastAsia="Times New Roman" w:hAnsi="Arial" w:cs="Arial"/>
                <w:sz w:val="16"/>
                <w:szCs w:val="16"/>
                <w:lang w:eastAsia="es-PE"/>
              </w:rPr>
              <w:t>2018</w:t>
            </w:r>
          </w:p>
        </w:tc>
        <w:tc>
          <w:tcPr>
            <w:tcW w:w="709" w:type="dxa"/>
            <w:shd w:val="clear" w:color="auto" w:fill="auto"/>
            <w:vAlign w:val="center"/>
          </w:tcPr>
          <w:p w14:paraId="3E2F1B56"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hAnsi="Arial" w:cs="Arial"/>
                <w:i/>
                <w:iCs/>
                <w:sz w:val="16"/>
                <w:szCs w:val="16"/>
              </w:rPr>
              <w:t>85</w:t>
            </w:r>
          </w:p>
        </w:tc>
        <w:tc>
          <w:tcPr>
            <w:tcW w:w="708" w:type="dxa"/>
            <w:shd w:val="clear" w:color="auto" w:fill="auto"/>
            <w:vAlign w:val="center"/>
          </w:tcPr>
          <w:p w14:paraId="30388D95" w14:textId="77777777" w:rsidR="00D307C0" w:rsidRPr="00C30AD3" w:rsidRDefault="00D307C0" w:rsidP="00282B4A">
            <w:pPr>
              <w:spacing w:after="0" w:line="240" w:lineRule="auto"/>
              <w:contextualSpacing/>
              <w:jc w:val="center"/>
              <w:rPr>
                <w:rFonts w:ascii="Arial" w:eastAsia="Times New Roman" w:hAnsi="Arial" w:cs="Arial"/>
                <w:sz w:val="16"/>
                <w:szCs w:val="16"/>
                <w:lang w:eastAsia="es-PE"/>
              </w:rPr>
            </w:pPr>
            <w:r w:rsidRPr="00C30AD3">
              <w:rPr>
                <w:rFonts w:ascii="Arial" w:hAnsi="Arial" w:cs="Arial"/>
                <w:sz w:val="16"/>
                <w:szCs w:val="16"/>
              </w:rPr>
              <w:t>100.0%</w:t>
            </w:r>
          </w:p>
        </w:tc>
        <w:tc>
          <w:tcPr>
            <w:tcW w:w="709" w:type="dxa"/>
            <w:shd w:val="clear" w:color="auto" w:fill="auto"/>
            <w:vAlign w:val="center"/>
          </w:tcPr>
          <w:p w14:paraId="049C50B8"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hAnsi="Arial" w:cs="Arial"/>
                <w:i/>
                <w:iCs/>
                <w:sz w:val="16"/>
                <w:szCs w:val="16"/>
              </w:rPr>
              <w:t>36</w:t>
            </w:r>
          </w:p>
        </w:tc>
        <w:tc>
          <w:tcPr>
            <w:tcW w:w="709" w:type="dxa"/>
            <w:shd w:val="clear" w:color="auto" w:fill="auto"/>
            <w:vAlign w:val="center"/>
          </w:tcPr>
          <w:p w14:paraId="7BD1502C" w14:textId="3907CF6C" w:rsidR="00D307C0" w:rsidRPr="00C30AD3" w:rsidRDefault="006F4B3E" w:rsidP="006F4B3E">
            <w:pPr>
              <w:spacing w:after="0" w:line="240" w:lineRule="auto"/>
              <w:contextualSpacing/>
              <w:jc w:val="center"/>
              <w:rPr>
                <w:rFonts w:ascii="Arial" w:eastAsia="Times New Roman" w:hAnsi="Arial" w:cs="Arial"/>
                <w:sz w:val="16"/>
                <w:szCs w:val="16"/>
                <w:lang w:eastAsia="es-PE"/>
              </w:rPr>
            </w:pPr>
            <w:r w:rsidRPr="00C30AD3">
              <w:rPr>
                <w:rFonts w:ascii="Arial" w:hAnsi="Arial" w:cs="Arial"/>
                <w:sz w:val="16"/>
                <w:szCs w:val="16"/>
              </w:rPr>
              <w:t>42.3</w:t>
            </w:r>
            <w:r w:rsidR="00D307C0" w:rsidRPr="00C30AD3">
              <w:rPr>
                <w:rFonts w:ascii="Arial" w:hAnsi="Arial" w:cs="Arial"/>
                <w:sz w:val="16"/>
                <w:szCs w:val="16"/>
              </w:rPr>
              <w:t>%</w:t>
            </w:r>
          </w:p>
        </w:tc>
        <w:tc>
          <w:tcPr>
            <w:tcW w:w="709" w:type="dxa"/>
            <w:shd w:val="clear" w:color="auto" w:fill="auto"/>
            <w:vAlign w:val="center"/>
          </w:tcPr>
          <w:p w14:paraId="27FDA411"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hAnsi="Arial" w:cs="Arial"/>
                <w:i/>
                <w:iCs/>
                <w:sz w:val="16"/>
                <w:szCs w:val="16"/>
              </w:rPr>
              <w:t>49</w:t>
            </w:r>
          </w:p>
        </w:tc>
        <w:tc>
          <w:tcPr>
            <w:tcW w:w="708" w:type="dxa"/>
            <w:shd w:val="clear" w:color="auto" w:fill="auto"/>
            <w:vAlign w:val="center"/>
          </w:tcPr>
          <w:p w14:paraId="488BF239" w14:textId="2B5065C3" w:rsidR="00D307C0" w:rsidRPr="00C30AD3" w:rsidRDefault="006F4B3E" w:rsidP="006F4B3E">
            <w:pPr>
              <w:spacing w:after="0" w:line="240" w:lineRule="auto"/>
              <w:contextualSpacing/>
              <w:jc w:val="center"/>
              <w:rPr>
                <w:rFonts w:ascii="Arial" w:eastAsia="Times New Roman" w:hAnsi="Arial" w:cs="Arial"/>
                <w:sz w:val="16"/>
                <w:szCs w:val="16"/>
                <w:lang w:eastAsia="es-PE"/>
              </w:rPr>
            </w:pPr>
            <w:r w:rsidRPr="00C30AD3">
              <w:rPr>
                <w:rFonts w:ascii="Arial" w:hAnsi="Arial" w:cs="Arial"/>
                <w:sz w:val="16"/>
                <w:szCs w:val="16"/>
              </w:rPr>
              <w:t>46.7</w:t>
            </w:r>
            <w:r w:rsidR="00D307C0" w:rsidRPr="00C30AD3">
              <w:rPr>
                <w:rFonts w:ascii="Arial" w:hAnsi="Arial" w:cs="Arial"/>
                <w:sz w:val="16"/>
                <w:szCs w:val="16"/>
              </w:rPr>
              <w:t>%</w:t>
            </w:r>
          </w:p>
        </w:tc>
      </w:tr>
      <w:tr w:rsidR="00BD5B13" w:rsidRPr="006252C8" w14:paraId="4ACAB730" w14:textId="77777777" w:rsidTr="001D1726">
        <w:trPr>
          <w:trHeight w:val="50"/>
          <w:jc w:val="center"/>
        </w:trPr>
        <w:tc>
          <w:tcPr>
            <w:tcW w:w="1975" w:type="dxa"/>
            <w:shd w:val="clear" w:color="auto" w:fill="auto"/>
            <w:vAlign w:val="center"/>
            <w:hideMark/>
          </w:tcPr>
          <w:p w14:paraId="73B1C962" w14:textId="77777777" w:rsidR="00D307C0" w:rsidRPr="00C30AD3" w:rsidRDefault="00D307C0" w:rsidP="00282B4A">
            <w:pPr>
              <w:spacing w:after="0" w:line="240" w:lineRule="auto"/>
              <w:contextualSpacing/>
              <w:jc w:val="center"/>
              <w:rPr>
                <w:rFonts w:ascii="Arial" w:eastAsia="Times New Roman" w:hAnsi="Arial" w:cs="Arial"/>
                <w:sz w:val="16"/>
                <w:szCs w:val="16"/>
                <w:lang w:eastAsia="es-PE"/>
              </w:rPr>
            </w:pPr>
            <w:r w:rsidRPr="00C30AD3">
              <w:rPr>
                <w:rFonts w:ascii="Arial" w:eastAsia="Times New Roman" w:hAnsi="Arial" w:cs="Arial"/>
                <w:sz w:val="16"/>
                <w:szCs w:val="16"/>
                <w:lang w:eastAsia="es-PE"/>
              </w:rPr>
              <w:t>2019</w:t>
            </w:r>
          </w:p>
        </w:tc>
        <w:tc>
          <w:tcPr>
            <w:tcW w:w="709" w:type="dxa"/>
            <w:shd w:val="clear" w:color="auto" w:fill="auto"/>
            <w:vAlign w:val="center"/>
          </w:tcPr>
          <w:p w14:paraId="0687A898"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hAnsi="Arial" w:cs="Arial"/>
                <w:i/>
                <w:iCs/>
                <w:sz w:val="16"/>
                <w:szCs w:val="16"/>
              </w:rPr>
              <w:t>112</w:t>
            </w:r>
          </w:p>
        </w:tc>
        <w:tc>
          <w:tcPr>
            <w:tcW w:w="708" w:type="dxa"/>
            <w:shd w:val="clear" w:color="auto" w:fill="auto"/>
            <w:vAlign w:val="center"/>
          </w:tcPr>
          <w:p w14:paraId="1D5B8997" w14:textId="77777777" w:rsidR="00D307C0" w:rsidRPr="00C30AD3" w:rsidRDefault="00D307C0" w:rsidP="00282B4A">
            <w:pPr>
              <w:spacing w:after="0" w:line="240" w:lineRule="auto"/>
              <w:contextualSpacing/>
              <w:jc w:val="center"/>
              <w:rPr>
                <w:rFonts w:ascii="Arial" w:eastAsia="Times New Roman" w:hAnsi="Arial" w:cs="Arial"/>
                <w:sz w:val="16"/>
                <w:szCs w:val="16"/>
                <w:lang w:eastAsia="es-PE"/>
              </w:rPr>
            </w:pPr>
            <w:r w:rsidRPr="00C30AD3">
              <w:rPr>
                <w:rFonts w:ascii="Arial" w:hAnsi="Arial" w:cs="Arial"/>
                <w:sz w:val="16"/>
                <w:szCs w:val="16"/>
              </w:rPr>
              <w:t>100.0%</w:t>
            </w:r>
          </w:p>
        </w:tc>
        <w:tc>
          <w:tcPr>
            <w:tcW w:w="709" w:type="dxa"/>
            <w:shd w:val="clear" w:color="auto" w:fill="auto"/>
            <w:vAlign w:val="center"/>
          </w:tcPr>
          <w:p w14:paraId="5BBA2C70"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hAnsi="Arial" w:cs="Arial"/>
                <w:i/>
                <w:iCs/>
                <w:sz w:val="16"/>
                <w:szCs w:val="16"/>
              </w:rPr>
              <w:t>56</w:t>
            </w:r>
          </w:p>
        </w:tc>
        <w:tc>
          <w:tcPr>
            <w:tcW w:w="709" w:type="dxa"/>
            <w:shd w:val="clear" w:color="auto" w:fill="auto"/>
            <w:vAlign w:val="center"/>
          </w:tcPr>
          <w:p w14:paraId="1047A293" w14:textId="4EB2B225" w:rsidR="00D307C0" w:rsidRPr="00C30AD3" w:rsidRDefault="006F4B3E" w:rsidP="006F4B3E">
            <w:pPr>
              <w:spacing w:after="0" w:line="240" w:lineRule="auto"/>
              <w:contextualSpacing/>
              <w:jc w:val="center"/>
              <w:rPr>
                <w:rFonts w:ascii="Arial" w:eastAsia="Times New Roman" w:hAnsi="Arial" w:cs="Arial"/>
                <w:sz w:val="16"/>
                <w:szCs w:val="16"/>
                <w:lang w:eastAsia="es-PE"/>
              </w:rPr>
            </w:pPr>
            <w:r w:rsidRPr="00C30AD3">
              <w:rPr>
                <w:rFonts w:ascii="Arial" w:hAnsi="Arial" w:cs="Arial"/>
                <w:sz w:val="16"/>
                <w:szCs w:val="16"/>
              </w:rPr>
              <w:t>5</w:t>
            </w:r>
            <w:r w:rsidR="00D307C0" w:rsidRPr="00C30AD3">
              <w:rPr>
                <w:rFonts w:ascii="Arial" w:hAnsi="Arial" w:cs="Arial"/>
                <w:sz w:val="16"/>
                <w:szCs w:val="16"/>
              </w:rPr>
              <w:t>0.0%</w:t>
            </w:r>
          </w:p>
        </w:tc>
        <w:tc>
          <w:tcPr>
            <w:tcW w:w="709" w:type="dxa"/>
            <w:shd w:val="clear" w:color="auto" w:fill="auto"/>
            <w:vAlign w:val="center"/>
          </w:tcPr>
          <w:p w14:paraId="2734ABBC"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hAnsi="Arial" w:cs="Arial"/>
                <w:i/>
                <w:iCs/>
                <w:sz w:val="16"/>
                <w:szCs w:val="16"/>
              </w:rPr>
              <w:t>56</w:t>
            </w:r>
          </w:p>
        </w:tc>
        <w:tc>
          <w:tcPr>
            <w:tcW w:w="708" w:type="dxa"/>
            <w:shd w:val="clear" w:color="auto" w:fill="auto"/>
            <w:vAlign w:val="center"/>
          </w:tcPr>
          <w:p w14:paraId="2AAD05F8" w14:textId="71850387" w:rsidR="00D307C0" w:rsidRPr="00C30AD3" w:rsidRDefault="006F4B3E" w:rsidP="006F4B3E">
            <w:pPr>
              <w:spacing w:after="0" w:line="240" w:lineRule="auto"/>
              <w:contextualSpacing/>
              <w:jc w:val="center"/>
              <w:rPr>
                <w:rFonts w:ascii="Arial" w:eastAsia="Times New Roman" w:hAnsi="Arial" w:cs="Arial"/>
                <w:sz w:val="16"/>
                <w:szCs w:val="16"/>
                <w:lang w:eastAsia="es-PE"/>
              </w:rPr>
            </w:pPr>
            <w:r w:rsidRPr="00C30AD3">
              <w:rPr>
                <w:rFonts w:ascii="Arial" w:hAnsi="Arial" w:cs="Arial"/>
                <w:sz w:val="16"/>
                <w:szCs w:val="16"/>
              </w:rPr>
              <w:t>5</w:t>
            </w:r>
            <w:r w:rsidR="00D307C0" w:rsidRPr="00C30AD3">
              <w:rPr>
                <w:rFonts w:ascii="Arial" w:hAnsi="Arial" w:cs="Arial"/>
                <w:sz w:val="16"/>
                <w:szCs w:val="16"/>
              </w:rPr>
              <w:t>0.0%</w:t>
            </w:r>
          </w:p>
        </w:tc>
      </w:tr>
      <w:tr w:rsidR="00BD5B13" w:rsidRPr="006252C8" w14:paraId="4D043541" w14:textId="77777777" w:rsidTr="001D1726">
        <w:trPr>
          <w:trHeight w:val="50"/>
          <w:jc w:val="center"/>
        </w:trPr>
        <w:tc>
          <w:tcPr>
            <w:tcW w:w="1975" w:type="dxa"/>
            <w:shd w:val="clear" w:color="auto" w:fill="auto"/>
            <w:vAlign w:val="center"/>
            <w:hideMark/>
          </w:tcPr>
          <w:p w14:paraId="5DE279D6" w14:textId="77777777" w:rsidR="00D307C0" w:rsidRPr="00C30AD3" w:rsidRDefault="00D307C0" w:rsidP="00282B4A">
            <w:pPr>
              <w:spacing w:after="0" w:line="240" w:lineRule="auto"/>
              <w:contextualSpacing/>
              <w:jc w:val="center"/>
              <w:rPr>
                <w:rFonts w:ascii="Arial" w:eastAsia="Times New Roman" w:hAnsi="Arial" w:cs="Arial"/>
                <w:sz w:val="16"/>
                <w:szCs w:val="16"/>
                <w:lang w:eastAsia="es-PE"/>
              </w:rPr>
            </w:pPr>
            <w:r w:rsidRPr="00C30AD3">
              <w:rPr>
                <w:rFonts w:ascii="Arial" w:eastAsia="Times New Roman" w:hAnsi="Arial" w:cs="Arial"/>
                <w:sz w:val="16"/>
                <w:szCs w:val="16"/>
                <w:lang w:eastAsia="es-PE"/>
              </w:rPr>
              <w:t>2020</w:t>
            </w:r>
          </w:p>
        </w:tc>
        <w:tc>
          <w:tcPr>
            <w:tcW w:w="709" w:type="dxa"/>
            <w:shd w:val="clear" w:color="auto" w:fill="auto"/>
            <w:vAlign w:val="center"/>
          </w:tcPr>
          <w:p w14:paraId="5468F8EF"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hAnsi="Arial" w:cs="Arial"/>
                <w:i/>
                <w:iCs/>
                <w:sz w:val="16"/>
                <w:szCs w:val="16"/>
              </w:rPr>
              <w:t>75</w:t>
            </w:r>
          </w:p>
        </w:tc>
        <w:tc>
          <w:tcPr>
            <w:tcW w:w="708" w:type="dxa"/>
            <w:shd w:val="clear" w:color="auto" w:fill="auto"/>
            <w:vAlign w:val="center"/>
          </w:tcPr>
          <w:p w14:paraId="5A22BBC5" w14:textId="77777777" w:rsidR="00D307C0" w:rsidRPr="00C30AD3" w:rsidRDefault="00D307C0" w:rsidP="00282B4A">
            <w:pPr>
              <w:spacing w:after="0" w:line="240" w:lineRule="auto"/>
              <w:contextualSpacing/>
              <w:jc w:val="center"/>
              <w:rPr>
                <w:rFonts w:ascii="Arial" w:eastAsia="Times New Roman" w:hAnsi="Arial" w:cs="Arial"/>
                <w:sz w:val="16"/>
                <w:szCs w:val="16"/>
                <w:lang w:eastAsia="es-PE"/>
              </w:rPr>
            </w:pPr>
            <w:r w:rsidRPr="00C30AD3">
              <w:rPr>
                <w:rFonts w:ascii="Arial" w:hAnsi="Arial" w:cs="Arial"/>
                <w:sz w:val="16"/>
                <w:szCs w:val="16"/>
              </w:rPr>
              <w:t>100.0%</w:t>
            </w:r>
          </w:p>
        </w:tc>
        <w:tc>
          <w:tcPr>
            <w:tcW w:w="709" w:type="dxa"/>
            <w:shd w:val="clear" w:color="auto" w:fill="auto"/>
            <w:vAlign w:val="center"/>
          </w:tcPr>
          <w:p w14:paraId="018A5155"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hAnsi="Arial" w:cs="Arial"/>
                <w:i/>
                <w:iCs/>
                <w:sz w:val="16"/>
                <w:szCs w:val="16"/>
              </w:rPr>
              <w:t>32</w:t>
            </w:r>
          </w:p>
        </w:tc>
        <w:tc>
          <w:tcPr>
            <w:tcW w:w="709" w:type="dxa"/>
            <w:shd w:val="clear" w:color="auto" w:fill="auto"/>
            <w:vAlign w:val="center"/>
          </w:tcPr>
          <w:p w14:paraId="325ED869" w14:textId="347E22DF" w:rsidR="00D307C0" w:rsidRPr="00C30AD3" w:rsidRDefault="006F4B3E" w:rsidP="006F4B3E">
            <w:pPr>
              <w:spacing w:after="0" w:line="240" w:lineRule="auto"/>
              <w:contextualSpacing/>
              <w:jc w:val="center"/>
              <w:rPr>
                <w:rFonts w:ascii="Arial" w:eastAsia="Times New Roman" w:hAnsi="Arial" w:cs="Arial"/>
                <w:sz w:val="16"/>
                <w:szCs w:val="16"/>
                <w:lang w:eastAsia="es-PE"/>
              </w:rPr>
            </w:pPr>
            <w:r w:rsidRPr="00C30AD3">
              <w:rPr>
                <w:rFonts w:ascii="Arial" w:hAnsi="Arial" w:cs="Arial"/>
                <w:sz w:val="16"/>
                <w:szCs w:val="16"/>
              </w:rPr>
              <w:t>42.6</w:t>
            </w:r>
            <w:r w:rsidR="00D307C0" w:rsidRPr="00C30AD3">
              <w:rPr>
                <w:rFonts w:ascii="Arial" w:hAnsi="Arial" w:cs="Arial"/>
                <w:sz w:val="16"/>
                <w:szCs w:val="16"/>
              </w:rPr>
              <w:t>%</w:t>
            </w:r>
          </w:p>
        </w:tc>
        <w:tc>
          <w:tcPr>
            <w:tcW w:w="709" w:type="dxa"/>
            <w:shd w:val="clear" w:color="auto" w:fill="auto"/>
            <w:vAlign w:val="center"/>
          </w:tcPr>
          <w:p w14:paraId="7BA10644"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hAnsi="Arial" w:cs="Arial"/>
                <w:i/>
                <w:iCs/>
                <w:sz w:val="16"/>
                <w:szCs w:val="16"/>
              </w:rPr>
              <w:t>43</w:t>
            </w:r>
          </w:p>
        </w:tc>
        <w:tc>
          <w:tcPr>
            <w:tcW w:w="708" w:type="dxa"/>
            <w:shd w:val="clear" w:color="auto" w:fill="auto"/>
            <w:vAlign w:val="center"/>
          </w:tcPr>
          <w:p w14:paraId="6B7A470A" w14:textId="09FC3A7A" w:rsidR="00D307C0" w:rsidRPr="00C30AD3" w:rsidRDefault="006F4B3E" w:rsidP="006F4B3E">
            <w:pPr>
              <w:spacing w:after="0" w:line="240" w:lineRule="auto"/>
              <w:contextualSpacing/>
              <w:jc w:val="center"/>
              <w:rPr>
                <w:rFonts w:ascii="Arial" w:eastAsia="Times New Roman" w:hAnsi="Arial" w:cs="Arial"/>
                <w:sz w:val="16"/>
                <w:szCs w:val="16"/>
                <w:lang w:eastAsia="es-PE"/>
              </w:rPr>
            </w:pPr>
            <w:r w:rsidRPr="00C30AD3">
              <w:rPr>
                <w:rFonts w:ascii="Arial" w:hAnsi="Arial" w:cs="Arial"/>
                <w:sz w:val="16"/>
                <w:szCs w:val="16"/>
              </w:rPr>
              <w:t>57</w:t>
            </w:r>
            <w:r w:rsidR="00D307C0" w:rsidRPr="00C30AD3">
              <w:rPr>
                <w:rFonts w:ascii="Arial" w:hAnsi="Arial" w:cs="Arial"/>
                <w:sz w:val="16"/>
                <w:szCs w:val="16"/>
              </w:rPr>
              <w:t>.</w:t>
            </w:r>
            <w:r w:rsidRPr="00C30AD3">
              <w:rPr>
                <w:rFonts w:ascii="Arial" w:hAnsi="Arial" w:cs="Arial"/>
                <w:sz w:val="16"/>
                <w:szCs w:val="16"/>
              </w:rPr>
              <w:t>4</w:t>
            </w:r>
            <w:r w:rsidR="00D307C0" w:rsidRPr="00C30AD3">
              <w:rPr>
                <w:rFonts w:ascii="Arial" w:hAnsi="Arial" w:cs="Arial"/>
                <w:sz w:val="16"/>
                <w:szCs w:val="16"/>
              </w:rPr>
              <w:t>%</w:t>
            </w:r>
          </w:p>
        </w:tc>
      </w:tr>
      <w:tr w:rsidR="00BD5B13" w:rsidRPr="006252C8" w14:paraId="54766387" w14:textId="77777777" w:rsidTr="001D1726">
        <w:trPr>
          <w:trHeight w:val="50"/>
          <w:jc w:val="center"/>
        </w:trPr>
        <w:tc>
          <w:tcPr>
            <w:tcW w:w="1975" w:type="dxa"/>
            <w:shd w:val="clear" w:color="auto" w:fill="auto"/>
            <w:vAlign w:val="center"/>
            <w:hideMark/>
          </w:tcPr>
          <w:p w14:paraId="357BEABC" w14:textId="77777777" w:rsidR="00D307C0" w:rsidRPr="00C30AD3" w:rsidRDefault="00D307C0" w:rsidP="00282B4A">
            <w:pPr>
              <w:spacing w:after="0" w:line="240" w:lineRule="auto"/>
              <w:contextualSpacing/>
              <w:jc w:val="center"/>
              <w:rPr>
                <w:rFonts w:ascii="Arial" w:eastAsia="Times New Roman" w:hAnsi="Arial" w:cs="Arial"/>
                <w:sz w:val="16"/>
                <w:szCs w:val="16"/>
                <w:lang w:eastAsia="es-PE"/>
              </w:rPr>
            </w:pPr>
            <w:r w:rsidRPr="00C30AD3">
              <w:rPr>
                <w:rFonts w:ascii="Arial" w:eastAsia="Times New Roman" w:hAnsi="Arial" w:cs="Arial"/>
                <w:sz w:val="16"/>
                <w:szCs w:val="16"/>
                <w:lang w:eastAsia="es-PE"/>
              </w:rPr>
              <w:t>2021</w:t>
            </w:r>
          </w:p>
        </w:tc>
        <w:tc>
          <w:tcPr>
            <w:tcW w:w="709" w:type="dxa"/>
            <w:shd w:val="clear" w:color="auto" w:fill="auto"/>
            <w:vAlign w:val="center"/>
          </w:tcPr>
          <w:p w14:paraId="6DE90C41"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hAnsi="Arial" w:cs="Arial"/>
                <w:i/>
                <w:iCs/>
                <w:sz w:val="16"/>
                <w:szCs w:val="16"/>
              </w:rPr>
              <w:t>96</w:t>
            </w:r>
          </w:p>
        </w:tc>
        <w:tc>
          <w:tcPr>
            <w:tcW w:w="708" w:type="dxa"/>
            <w:shd w:val="clear" w:color="auto" w:fill="auto"/>
            <w:vAlign w:val="center"/>
          </w:tcPr>
          <w:p w14:paraId="20881147" w14:textId="77777777" w:rsidR="00D307C0" w:rsidRPr="00C30AD3" w:rsidRDefault="00D307C0" w:rsidP="00282B4A">
            <w:pPr>
              <w:spacing w:after="0" w:line="240" w:lineRule="auto"/>
              <w:contextualSpacing/>
              <w:jc w:val="center"/>
              <w:rPr>
                <w:rFonts w:ascii="Arial" w:eastAsia="Times New Roman" w:hAnsi="Arial" w:cs="Arial"/>
                <w:sz w:val="16"/>
                <w:szCs w:val="16"/>
                <w:lang w:eastAsia="es-PE"/>
              </w:rPr>
            </w:pPr>
            <w:r w:rsidRPr="00C30AD3">
              <w:rPr>
                <w:rFonts w:ascii="Arial" w:hAnsi="Arial" w:cs="Arial"/>
                <w:sz w:val="16"/>
                <w:szCs w:val="16"/>
              </w:rPr>
              <w:t>100.0%</w:t>
            </w:r>
          </w:p>
        </w:tc>
        <w:tc>
          <w:tcPr>
            <w:tcW w:w="709" w:type="dxa"/>
            <w:shd w:val="clear" w:color="auto" w:fill="auto"/>
            <w:vAlign w:val="center"/>
          </w:tcPr>
          <w:p w14:paraId="1F0B876B"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hAnsi="Arial" w:cs="Arial"/>
                <w:i/>
                <w:iCs/>
                <w:sz w:val="16"/>
                <w:szCs w:val="16"/>
              </w:rPr>
              <w:t>43</w:t>
            </w:r>
          </w:p>
        </w:tc>
        <w:tc>
          <w:tcPr>
            <w:tcW w:w="709" w:type="dxa"/>
            <w:shd w:val="clear" w:color="auto" w:fill="auto"/>
            <w:vAlign w:val="center"/>
          </w:tcPr>
          <w:p w14:paraId="1856D74F" w14:textId="061A0BCE" w:rsidR="00D307C0" w:rsidRPr="00C30AD3" w:rsidRDefault="00BD5B13" w:rsidP="00BD5B13">
            <w:pPr>
              <w:spacing w:after="0" w:line="240" w:lineRule="auto"/>
              <w:contextualSpacing/>
              <w:jc w:val="center"/>
              <w:rPr>
                <w:rFonts w:ascii="Arial" w:eastAsia="Times New Roman" w:hAnsi="Arial" w:cs="Arial"/>
                <w:sz w:val="16"/>
                <w:szCs w:val="16"/>
                <w:lang w:eastAsia="es-PE"/>
              </w:rPr>
            </w:pPr>
            <w:r w:rsidRPr="00C30AD3">
              <w:rPr>
                <w:rFonts w:ascii="Arial" w:hAnsi="Arial" w:cs="Arial"/>
                <w:sz w:val="16"/>
                <w:szCs w:val="16"/>
              </w:rPr>
              <w:t>44</w:t>
            </w:r>
            <w:r w:rsidR="00D307C0" w:rsidRPr="00C30AD3">
              <w:rPr>
                <w:rFonts w:ascii="Arial" w:hAnsi="Arial" w:cs="Arial"/>
                <w:sz w:val="16"/>
                <w:szCs w:val="16"/>
              </w:rPr>
              <w:t>.</w:t>
            </w:r>
            <w:r w:rsidRPr="00C30AD3">
              <w:rPr>
                <w:rFonts w:ascii="Arial" w:hAnsi="Arial" w:cs="Arial"/>
                <w:sz w:val="16"/>
                <w:szCs w:val="16"/>
              </w:rPr>
              <w:t>8</w:t>
            </w:r>
            <w:r w:rsidR="00D307C0" w:rsidRPr="00C30AD3">
              <w:rPr>
                <w:rFonts w:ascii="Arial" w:hAnsi="Arial" w:cs="Arial"/>
                <w:sz w:val="16"/>
                <w:szCs w:val="16"/>
              </w:rPr>
              <w:t>%</w:t>
            </w:r>
          </w:p>
        </w:tc>
        <w:tc>
          <w:tcPr>
            <w:tcW w:w="709" w:type="dxa"/>
            <w:shd w:val="clear" w:color="auto" w:fill="auto"/>
            <w:vAlign w:val="center"/>
          </w:tcPr>
          <w:p w14:paraId="568EB775"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hAnsi="Arial" w:cs="Arial"/>
                <w:i/>
                <w:iCs/>
                <w:sz w:val="16"/>
                <w:szCs w:val="16"/>
              </w:rPr>
              <w:t>53</w:t>
            </w:r>
          </w:p>
        </w:tc>
        <w:tc>
          <w:tcPr>
            <w:tcW w:w="708" w:type="dxa"/>
            <w:shd w:val="clear" w:color="auto" w:fill="auto"/>
            <w:vAlign w:val="center"/>
          </w:tcPr>
          <w:p w14:paraId="3C20E177" w14:textId="7C425093" w:rsidR="00D307C0" w:rsidRPr="00C30AD3" w:rsidRDefault="00BD5B13" w:rsidP="00BD5B13">
            <w:pPr>
              <w:spacing w:after="0" w:line="240" w:lineRule="auto"/>
              <w:contextualSpacing/>
              <w:jc w:val="center"/>
              <w:rPr>
                <w:rFonts w:ascii="Arial" w:eastAsia="Times New Roman" w:hAnsi="Arial" w:cs="Arial"/>
                <w:sz w:val="16"/>
                <w:szCs w:val="16"/>
                <w:lang w:eastAsia="es-PE"/>
              </w:rPr>
            </w:pPr>
            <w:r w:rsidRPr="00C30AD3">
              <w:rPr>
                <w:rFonts w:ascii="Arial" w:hAnsi="Arial" w:cs="Arial"/>
                <w:sz w:val="16"/>
                <w:szCs w:val="16"/>
              </w:rPr>
              <w:t>55.2</w:t>
            </w:r>
            <w:r w:rsidR="00D307C0" w:rsidRPr="00C30AD3">
              <w:rPr>
                <w:rFonts w:ascii="Arial" w:hAnsi="Arial" w:cs="Arial"/>
                <w:sz w:val="16"/>
                <w:szCs w:val="16"/>
              </w:rPr>
              <w:t>%</w:t>
            </w:r>
          </w:p>
        </w:tc>
      </w:tr>
      <w:tr w:rsidR="00BD5B13" w:rsidRPr="006252C8" w14:paraId="72980E07" w14:textId="77777777" w:rsidTr="001D1726">
        <w:trPr>
          <w:trHeight w:val="50"/>
          <w:jc w:val="center"/>
        </w:trPr>
        <w:tc>
          <w:tcPr>
            <w:tcW w:w="1975" w:type="dxa"/>
            <w:shd w:val="clear" w:color="auto" w:fill="auto"/>
            <w:vAlign w:val="center"/>
            <w:hideMark/>
          </w:tcPr>
          <w:p w14:paraId="5CD50EF4" w14:textId="77777777" w:rsidR="00D307C0" w:rsidRPr="00C30AD3" w:rsidRDefault="00D307C0" w:rsidP="00282B4A">
            <w:pPr>
              <w:spacing w:after="0" w:line="240" w:lineRule="auto"/>
              <w:contextualSpacing/>
              <w:jc w:val="center"/>
              <w:rPr>
                <w:rFonts w:ascii="Arial" w:eastAsia="Times New Roman" w:hAnsi="Arial" w:cs="Arial"/>
                <w:sz w:val="16"/>
                <w:szCs w:val="16"/>
                <w:lang w:eastAsia="es-PE"/>
              </w:rPr>
            </w:pPr>
            <w:r w:rsidRPr="00C30AD3">
              <w:rPr>
                <w:rFonts w:ascii="Arial" w:eastAsia="Times New Roman" w:hAnsi="Arial" w:cs="Arial"/>
                <w:sz w:val="16"/>
                <w:szCs w:val="16"/>
                <w:lang w:eastAsia="es-PE"/>
              </w:rPr>
              <w:t>2022 (enero a marzo)</w:t>
            </w:r>
          </w:p>
        </w:tc>
        <w:tc>
          <w:tcPr>
            <w:tcW w:w="709" w:type="dxa"/>
            <w:shd w:val="clear" w:color="auto" w:fill="auto"/>
            <w:vAlign w:val="center"/>
          </w:tcPr>
          <w:p w14:paraId="74AB8978"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hAnsi="Arial" w:cs="Arial"/>
                <w:i/>
                <w:iCs/>
                <w:sz w:val="16"/>
                <w:szCs w:val="16"/>
              </w:rPr>
              <w:t>23</w:t>
            </w:r>
          </w:p>
        </w:tc>
        <w:tc>
          <w:tcPr>
            <w:tcW w:w="708" w:type="dxa"/>
            <w:shd w:val="clear" w:color="auto" w:fill="auto"/>
            <w:vAlign w:val="center"/>
          </w:tcPr>
          <w:p w14:paraId="73C5B0D5" w14:textId="77777777" w:rsidR="00D307C0" w:rsidRPr="00C30AD3" w:rsidRDefault="00D307C0" w:rsidP="00282B4A">
            <w:pPr>
              <w:spacing w:after="0" w:line="240" w:lineRule="auto"/>
              <w:contextualSpacing/>
              <w:jc w:val="center"/>
              <w:rPr>
                <w:rFonts w:ascii="Arial" w:eastAsia="Times New Roman" w:hAnsi="Arial" w:cs="Arial"/>
                <w:sz w:val="16"/>
                <w:szCs w:val="16"/>
                <w:lang w:eastAsia="es-PE"/>
              </w:rPr>
            </w:pPr>
            <w:r w:rsidRPr="00C30AD3">
              <w:rPr>
                <w:rFonts w:ascii="Arial" w:hAnsi="Arial" w:cs="Arial"/>
                <w:sz w:val="16"/>
                <w:szCs w:val="16"/>
              </w:rPr>
              <w:t>100.0%</w:t>
            </w:r>
          </w:p>
        </w:tc>
        <w:tc>
          <w:tcPr>
            <w:tcW w:w="709" w:type="dxa"/>
            <w:shd w:val="clear" w:color="auto" w:fill="auto"/>
            <w:vAlign w:val="center"/>
          </w:tcPr>
          <w:p w14:paraId="021DDF7B"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hAnsi="Arial" w:cs="Arial"/>
                <w:i/>
                <w:iCs/>
                <w:sz w:val="16"/>
                <w:szCs w:val="16"/>
              </w:rPr>
              <w:t>10</w:t>
            </w:r>
          </w:p>
        </w:tc>
        <w:tc>
          <w:tcPr>
            <w:tcW w:w="709" w:type="dxa"/>
            <w:shd w:val="clear" w:color="auto" w:fill="auto"/>
            <w:vAlign w:val="center"/>
          </w:tcPr>
          <w:p w14:paraId="4F132E26" w14:textId="5B5D0EDE" w:rsidR="00D307C0" w:rsidRPr="00C30AD3" w:rsidRDefault="00BD5B13" w:rsidP="00BD5B13">
            <w:pPr>
              <w:spacing w:after="0" w:line="240" w:lineRule="auto"/>
              <w:contextualSpacing/>
              <w:jc w:val="center"/>
              <w:rPr>
                <w:rFonts w:ascii="Arial" w:eastAsia="Times New Roman" w:hAnsi="Arial" w:cs="Arial"/>
                <w:sz w:val="16"/>
                <w:szCs w:val="16"/>
                <w:lang w:eastAsia="es-PE"/>
              </w:rPr>
            </w:pPr>
            <w:r w:rsidRPr="00C30AD3">
              <w:rPr>
                <w:rFonts w:ascii="Arial" w:hAnsi="Arial" w:cs="Arial"/>
                <w:sz w:val="16"/>
                <w:szCs w:val="16"/>
              </w:rPr>
              <w:t>43.5</w:t>
            </w:r>
            <w:r w:rsidR="00D307C0" w:rsidRPr="00C30AD3">
              <w:rPr>
                <w:rFonts w:ascii="Arial" w:hAnsi="Arial" w:cs="Arial"/>
                <w:sz w:val="16"/>
                <w:szCs w:val="16"/>
              </w:rPr>
              <w:t>%</w:t>
            </w:r>
          </w:p>
        </w:tc>
        <w:tc>
          <w:tcPr>
            <w:tcW w:w="709" w:type="dxa"/>
            <w:shd w:val="clear" w:color="auto" w:fill="auto"/>
            <w:vAlign w:val="center"/>
          </w:tcPr>
          <w:p w14:paraId="2DDE580D"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hAnsi="Arial" w:cs="Arial"/>
                <w:i/>
                <w:iCs/>
                <w:sz w:val="16"/>
                <w:szCs w:val="16"/>
              </w:rPr>
              <w:t>13</w:t>
            </w:r>
          </w:p>
        </w:tc>
        <w:tc>
          <w:tcPr>
            <w:tcW w:w="708" w:type="dxa"/>
            <w:shd w:val="clear" w:color="auto" w:fill="auto"/>
            <w:vAlign w:val="center"/>
          </w:tcPr>
          <w:p w14:paraId="45E4B8F3" w14:textId="52152076" w:rsidR="00D307C0" w:rsidRPr="00C30AD3" w:rsidRDefault="00BD5B13" w:rsidP="00BD5B13">
            <w:pPr>
              <w:spacing w:after="0" w:line="240" w:lineRule="auto"/>
              <w:contextualSpacing/>
              <w:jc w:val="center"/>
              <w:rPr>
                <w:rFonts w:ascii="Arial" w:eastAsia="Times New Roman" w:hAnsi="Arial" w:cs="Arial"/>
                <w:sz w:val="16"/>
                <w:szCs w:val="16"/>
                <w:lang w:eastAsia="es-PE"/>
              </w:rPr>
            </w:pPr>
            <w:r w:rsidRPr="00C30AD3">
              <w:rPr>
                <w:rFonts w:ascii="Arial" w:hAnsi="Arial" w:cs="Arial"/>
                <w:sz w:val="16"/>
                <w:szCs w:val="16"/>
              </w:rPr>
              <w:t>56.5</w:t>
            </w:r>
            <w:r w:rsidR="00D307C0" w:rsidRPr="00C30AD3">
              <w:rPr>
                <w:rFonts w:ascii="Arial" w:hAnsi="Arial" w:cs="Arial"/>
                <w:sz w:val="16"/>
                <w:szCs w:val="16"/>
              </w:rPr>
              <w:t>%</w:t>
            </w:r>
          </w:p>
        </w:tc>
      </w:tr>
    </w:tbl>
    <w:p w14:paraId="4E5F14E2" w14:textId="207290DE" w:rsidR="00D307C0" w:rsidRPr="0088205C" w:rsidRDefault="00D307C0" w:rsidP="00A40B22">
      <w:pPr>
        <w:spacing w:after="0" w:line="240" w:lineRule="auto"/>
        <w:ind w:left="1418" w:right="1273"/>
        <w:contextualSpacing/>
        <w:jc w:val="both"/>
        <w:rPr>
          <w:rFonts w:ascii="Myriad Pro" w:hAnsi="Myriad Pro" w:cs="Arial Narrow"/>
          <w:b/>
          <w:bCs/>
          <w:color w:val="000000"/>
          <w:sz w:val="16"/>
          <w:szCs w:val="18"/>
        </w:rPr>
      </w:pPr>
      <w:r w:rsidRPr="0088205C">
        <w:rPr>
          <w:rFonts w:ascii="Myriad Pro" w:hAnsi="Myriad Pro" w:cs="Arial Narrow"/>
          <w:b/>
          <w:bCs/>
          <w:color w:val="000000"/>
          <w:sz w:val="16"/>
          <w:szCs w:val="18"/>
        </w:rPr>
        <w:t>Fuente: Registro de casos atendidos por el CEM/ SGEC / AURORA / MIMP</w:t>
      </w:r>
      <w:r w:rsidR="000378F6" w:rsidRPr="0088205C">
        <w:rPr>
          <w:rFonts w:ascii="Myriad Pro" w:hAnsi="Myriad Pro" w:cs="Arial Narrow"/>
          <w:b/>
          <w:bCs/>
          <w:color w:val="000000"/>
          <w:sz w:val="16"/>
          <w:szCs w:val="18"/>
        </w:rPr>
        <w:t xml:space="preserve"> (2022)</w:t>
      </w:r>
    </w:p>
    <w:p w14:paraId="5A9FD5B9" w14:textId="33DC44FB" w:rsidR="00D307C0" w:rsidRDefault="00D307C0" w:rsidP="00F3081F">
      <w:pPr>
        <w:autoSpaceDE w:val="0"/>
        <w:autoSpaceDN w:val="0"/>
        <w:adjustRightInd w:val="0"/>
        <w:spacing w:after="0" w:line="240" w:lineRule="auto"/>
        <w:ind w:right="990"/>
        <w:contextualSpacing/>
        <w:rPr>
          <w:rFonts w:ascii="Myriad Pro" w:hAnsi="Myriad Pro" w:cs="Myriad Pro"/>
          <w:color w:val="000000"/>
        </w:rPr>
      </w:pPr>
    </w:p>
    <w:p w14:paraId="4F8C2382" w14:textId="77777777" w:rsidR="008E469F" w:rsidRPr="008E469F" w:rsidRDefault="008E469F" w:rsidP="008E469F">
      <w:pPr>
        <w:autoSpaceDE w:val="0"/>
        <w:autoSpaceDN w:val="0"/>
        <w:adjustRightInd w:val="0"/>
        <w:spacing w:after="0" w:line="240" w:lineRule="auto"/>
        <w:contextualSpacing/>
        <w:jc w:val="both"/>
        <w:rPr>
          <w:rFonts w:ascii="Myriad Pro" w:hAnsi="Myriad Pro" w:cs="Myriad Pro"/>
          <w:b/>
          <w:bCs/>
          <w:color w:val="000000" w:themeColor="text1"/>
        </w:rPr>
      </w:pPr>
      <w:r w:rsidRPr="008E469F">
        <w:rPr>
          <w:rFonts w:ascii="Myriad Pro" w:hAnsi="Myriad Pro" w:cs="Myriad Pro"/>
          <w:b/>
          <w:bCs/>
          <w:color w:val="000000" w:themeColor="text1"/>
        </w:rPr>
        <w:t>Casos reportados en los CEM que interpusieron denuncia previamente.</w:t>
      </w:r>
    </w:p>
    <w:p w14:paraId="244F25A1" w14:textId="77777777" w:rsidR="008E469F" w:rsidRDefault="008E469F" w:rsidP="00F3081F">
      <w:pPr>
        <w:autoSpaceDE w:val="0"/>
        <w:autoSpaceDN w:val="0"/>
        <w:adjustRightInd w:val="0"/>
        <w:spacing w:after="0" w:line="240" w:lineRule="auto"/>
        <w:ind w:right="990"/>
        <w:contextualSpacing/>
        <w:rPr>
          <w:rFonts w:ascii="Myriad Pro" w:hAnsi="Myriad Pro" w:cs="Myriad Pro"/>
          <w:color w:val="000000"/>
        </w:rPr>
      </w:pPr>
    </w:p>
    <w:p w14:paraId="5EFA6241" w14:textId="26FAB50B" w:rsidR="00D97569" w:rsidRPr="00837802" w:rsidRDefault="00D97569" w:rsidP="00D97569">
      <w:pPr>
        <w:autoSpaceDE w:val="0"/>
        <w:autoSpaceDN w:val="0"/>
        <w:adjustRightInd w:val="0"/>
        <w:spacing w:after="0" w:line="240" w:lineRule="auto"/>
        <w:contextualSpacing/>
        <w:jc w:val="both"/>
        <w:rPr>
          <w:rFonts w:ascii="Myriad Pro" w:hAnsi="Myriad Pro" w:cs="Myriad Pro"/>
          <w:color w:val="000000" w:themeColor="text1"/>
        </w:rPr>
      </w:pPr>
      <w:r w:rsidRPr="00837802">
        <w:rPr>
          <w:rFonts w:ascii="Myriad Pro" w:hAnsi="Myriad Pro" w:cs="Myriad Pro"/>
          <w:color w:val="000000" w:themeColor="text1"/>
        </w:rPr>
        <w:t xml:space="preserve">Según información proporcionada </w:t>
      </w:r>
      <w:r>
        <w:rPr>
          <w:rFonts w:ascii="Myriad Pro" w:hAnsi="Myriad Pro" w:cs="Myriad Pro"/>
          <w:color w:val="000000" w:themeColor="text1"/>
        </w:rPr>
        <w:t xml:space="preserve">en </w:t>
      </w:r>
      <w:r w:rsidRPr="00837802">
        <w:rPr>
          <w:rFonts w:ascii="Myriad Pro" w:hAnsi="Myriad Pro" w:cs="Myriad Pro"/>
          <w:color w:val="000000" w:themeColor="text1"/>
        </w:rPr>
        <w:t xml:space="preserve">el presente año (2022) por el Registro de casos atendidos por el CEM (SGEC) del Programa Nacional AURORA del Ministerio de la Mujer y Poblaciones Vulnerables, durante los últimos 5 años (Del 2017 al 2021) </w:t>
      </w:r>
      <w:r>
        <w:rPr>
          <w:rFonts w:ascii="Myriad Pro" w:hAnsi="Myriad Pro" w:cs="Myriad Pro"/>
          <w:color w:val="000000" w:themeColor="text1"/>
        </w:rPr>
        <w:t xml:space="preserve">de los 429 casos reportados </w:t>
      </w:r>
      <w:r w:rsidR="00014AE0">
        <w:rPr>
          <w:rFonts w:ascii="Myriad Pro" w:hAnsi="Myriad Pro" w:cs="Myriad Pro"/>
          <w:color w:val="000000" w:themeColor="text1"/>
        </w:rPr>
        <w:t xml:space="preserve">por personas con discapacidad </w:t>
      </w:r>
      <w:r>
        <w:rPr>
          <w:rFonts w:ascii="Myriad Pro" w:hAnsi="Myriad Pro" w:cs="Myriad Pro"/>
          <w:color w:val="000000" w:themeColor="text1"/>
        </w:rPr>
        <w:t>en los Centros de Emergencia Mujer, sólo 227 de ellos interpusieron denuncia (53%), mientras que 202 decidieron no interponer denuncia (47%).</w:t>
      </w:r>
    </w:p>
    <w:p w14:paraId="4698538B" w14:textId="77777777" w:rsidR="00D97569" w:rsidRPr="00837802" w:rsidRDefault="00D97569" w:rsidP="00D97569">
      <w:pPr>
        <w:autoSpaceDE w:val="0"/>
        <w:autoSpaceDN w:val="0"/>
        <w:adjustRightInd w:val="0"/>
        <w:spacing w:after="0" w:line="240" w:lineRule="auto"/>
        <w:contextualSpacing/>
        <w:jc w:val="both"/>
        <w:rPr>
          <w:rFonts w:ascii="Myriad Pro" w:hAnsi="Myriad Pro" w:cs="Myriad Pro"/>
          <w:color w:val="000000" w:themeColor="text1"/>
        </w:rPr>
      </w:pPr>
    </w:p>
    <w:p w14:paraId="416C6DB8" w14:textId="20094DCA" w:rsidR="00D307C0" w:rsidRDefault="00D307C0" w:rsidP="000378F6">
      <w:pPr>
        <w:pStyle w:val="Pa17"/>
        <w:spacing w:line="240" w:lineRule="auto"/>
        <w:contextualSpacing/>
        <w:jc w:val="center"/>
        <w:rPr>
          <w:rFonts w:ascii="Myriad Pro" w:hAnsi="Myriad Pro" w:cs="Myriad Pro Cond"/>
          <w:b/>
          <w:bCs/>
          <w:i/>
          <w:color w:val="000000"/>
          <w:sz w:val="22"/>
          <w:szCs w:val="22"/>
        </w:rPr>
      </w:pPr>
      <w:r w:rsidRPr="000378F6">
        <w:rPr>
          <w:rFonts w:ascii="Myriad Pro" w:hAnsi="Myriad Pro" w:cs="Myriad Pro Cond"/>
          <w:b/>
          <w:bCs/>
          <w:i/>
          <w:color w:val="000000"/>
          <w:sz w:val="22"/>
          <w:szCs w:val="22"/>
        </w:rPr>
        <w:t>CALLAO: CASOS DE PERSONAS CON DISCAPACIDAD REPORTADAS EN LOS CENTROS DE EMERGENCIA MUJER Y QUE INTERPUSIERON DENUNCIA PREVIO A LA INTERVENCIÓN DEL CEM</w:t>
      </w:r>
      <w:r w:rsidR="000378F6">
        <w:rPr>
          <w:rFonts w:ascii="Myriad Pro" w:hAnsi="Myriad Pro" w:cs="Myriad Pro Cond"/>
          <w:b/>
          <w:bCs/>
          <w:i/>
          <w:color w:val="000000"/>
          <w:sz w:val="22"/>
          <w:szCs w:val="22"/>
        </w:rPr>
        <w:t xml:space="preserve">, 2017 </w:t>
      </w:r>
      <w:r w:rsidR="0088205C">
        <w:rPr>
          <w:rFonts w:ascii="Myriad Pro" w:hAnsi="Myriad Pro" w:cs="Myriad Pro Cond"/>
          <w:b/>
          <w:bCs/>
          <w:i/>
          <w:color w:val="000000"/>
          <w:sz w:val="22"/>
          <w:szCs w:val="22"/>
        </w:rPr>
        <w:t>–</w:t>
      </w:r>
      <w:r w:rsidR="000378F6">
        <w:rPr>
          <w:rFonts w:ascii="Myriad Pro" w:hAnsi="Myriad Pro" w:cs="Myriad Pro Cond"/>
          <w:b/>
          <w:bCs/>
          <w:i/>
          <w:color w:val="000000"/>
          <w:sz w:val="22"/>
          <w:szCs w:val="22"/>
        </w:rPr>
        <w:t xml:space="preserve"> 2022</w:t>
      </w:r>
    </w:p>
    <w:p w14:paraId="3CFD54FE" w14:textId="544A24E0" w:rsidR="0088205C" w:rsidRPr="0088205C" w:rsidRDefault="0088205C" w:rsidP="0088205C">
      <w:pPr>
        <w:autoSpaceDE w:val="0"/>
        <w:autoSpaceDN w:val="0"/>
        <w:adjustRightInd w:val="0"/>
        <w:spacing w:after="0" w:line="240" w:lineRule="auto"/>
        <w:contextualSpacing/>
        <w:jc w:val="center"/>
        <w:rPr>
          <w:rFonts w:ascii="Myriad Pro" w:hAnsi="Myriad Pro" w:cs="Myriad Pro"/>
          <w:i/>
          <w:color w:val="000000"/>
        </w:rPr>
      </w:pPr>
      <w:r w:rsidRPr="00B80499">
        <w:rPr>
          <w:rFonts w:ascii="Myriad Pro" w:hAnsi="Myriad Pro" w:cs="Myriad Pro Cond"/>
          <w:i/>
          <w:color w:val="000000"/>
        </w:rPr>
        <w:t>(Absoluto y porcentaje)</w:t>
      </w:r>
    </w:p>
    <w:tbl>
      <w:tblPr>
        <w:tblW w:w="6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34"/>
        <w:gridCol w:w="761"/>
        <w:gridCol w:w="683"/>
        <w:gridCol w:w="643"/>
        <w:gridCol w:w="709"/>
        <w:gridCol w:w="709"/>
        <w:gridCol w:w="850"/>
      </w:tblGrid>
      <w:tr w:rsidR="00D307C0" w:rsidRPr="006252C8" w14:paraId="4178ED79" w14:textId="77777777" w:rsidTr="001D1726">
        <w:trPr>
          <w:trHeight w:val="50"/>
          <w:jc w:val="center"/>
        </w:trPr>
        <w:tc>
          <w:tcPr>
            <w:tcW w:w="1934" w:type="dxa"/>
            <w:vMerge w:val="restart"/>
            <w:shd w:val="clear" w:color="auto" w:fill="CCFFFF"/>
            <w:vAlign w:val="center"/>
            <w:hideMark/>
          </w:tcPr>
          <w:p w14:paraId="77BA0AB3" w14:textId="77777777" w:rsidR="00D307C0" w:rsidRPr="006252C8" w:rsidRDefault="00D307C0" w:rsidP="00282B4A">
            <w:pPr>
              <w:spacing w:after="0" w:line="240" w:lineRule="auto"/>
              <w:contextualSpacing/>
              <w:jc w:val="center"/>
              <w:rPr>
                <w:rFonts w:ascii="Arial" w:eastAsia="Times New Roman" w:hAnsi="Arial" w:cs="Arial"/>
                <w:b/>
                <w:bCs/>
                <w:color w:val="000000"/>
                <w:sz w:val="16"/>
                <w:szCs w:val="16"/>
                <w:lang w:eastAsia="es-PE"/>
              </w:rPr>
            </w:pPr>
            <w:r w:rsidRPr="002732C2">
              <w:rPr>
                <w:rFonts w:ascii="Arial" w:eastAsia="Times New Roman" w:hAnsi="Arial" w:cs="Arial"/>
                <w:b/>
                <w:bCs/>
                <w:color w:val="000000"/>
                <w:sz w:val="16"/>
                <w:szCs w:val="16"/>
                <w:lang w:eastAsia="es-PE"/>
              </w:rPr>
              <w:t>Año</w:t>
            </w:r>
          </w:p>
        </w:tc>
        <w:tc>
          <w:tcPr>
            <w:tcW w:w="1444" w:type="dxa"/>
            <w:gridSpan w:val="2"/>
            <w:vMerge w:val="restart"/>
            <w:shd w:val="clear" w:color="auto" w:fill="CCFFFF"/>
            <w:vAlign w:val="center"/>
            <w:hideMark/>
          </w:tcPr>
          <w:p w14:paraId="37397395" w14:textId="77777777" w:rsidR="00D307C0" w:rsidRPr="006252C8" w:rsidRDefault="00D307C0" w:rsidP="00282B4A">
            <w:pPr>
              <w:spacing w:after="0" w:line="240" w:lineRule="auto"/>
              <w:contextualSpacing/>
              <w:jc w:val="center"/>
              <w:rPr>
                <w:rFonts w:ascii="Arial" w:eastAsia="Times New Roman" w:hAnsi="Arial" w:cs="Arial"/>
                <w:b/>
                <w:bCs/>
                <w:color w:val="000000"/>
                <w:sz w:val="16"/>
                <w:szCs w:val="16"/>
                <w:lang w:eastAsia="es-PE"/>
              </w:rPr>
            </w:pPr>
            <w:r w:rsidRPr="006252C8">
              <w:rPr>
                <w:rFonts w:ascii="Arial" w:eastAsia="Times New Roman" w:hAnsi="Arial" w:cs="Arial"/>
                <w:b/>
                <w:bCs/>
                <w:color w:val="000000"/>
                <w:sz w:val="16"/>
                <w:szCs w:val="16"/>
                <w:lang w:eastAsia="es-PE"/>
              </w:rPr>
              <w:t>Total</w:t>
            </w:r>
          </w:p>
        </w:tc>
        <w:tc>
          <w:tcPr>
            <w:tcW w:w="2911" w:type="dxa"/>
            <w:gridSpan w:val="4"/>
            <w:shd w:val="clear" w:color="auto" w:fill="CCFFFF"/>
            <w:vAlign w:val="center"/>
            <w:hideMark/>
          </w:tcPr>
          <w:p w14:paraId="3213ED07" w14:textId="77777777" w:rsidR="00D307C0" w:rsidRPr="006252C8" w:rsidRDefault="00D307C0" w:rsidP="00282B4A">
            <w:pPr>
              <w:spacing w:after="0" w:line="240" w:lineRule="auto"/>
              <w:contextualSpacing/>
              <w:jc w:val="center"/>
              <w:rPr>
                <w:rFonts w:ascii="Arial" w:eastAsia="Times New Roman" w:hAnsi="Arial" w:cs="Arial"/>
                <w:b/>
                <w:bCs/>
                <w:color w:val="000000"/>
                <w:sz w:val="16"/>
                <w:szCs w:val="16"/>
                <w:lang w:eastAsia="es-PE"/>
              </w:rPr>
            </w:pPr>
            <w:r w:rsidRPr="006252C8">
              <w:rPr>
                <w:rFonts w:ascii="Arial" w:eastAsia="Times New Roman" w:hAnsi="Arial" w:cs="Arial"/>
                <w:b/>
                <w:bCs/>
                <w:color w:val="000000"/>
                <w:sz w:val="16"/>
                <w:szCs w:val="16"/>
                <w:lang w:eastAsia="es-PE"/>
              </w:rPr>
              <w:t>Interpusieron denuncia</w:t>
            </w:r>
          </w:p>
        </w:tc>
      </w:tr>
      <w:tr w:rsidR="00221886" w:rsidRPr="006252C8" w14:paraId="350FE418" w14:textId="77777777" w:rsidTr="001D1726">
        <w:trPr>
          <w:trHeight w:val="50"/>
          <w:jc w:val="center"/>
        </w:trPr>
        <w:tc>
          <w:tcPr>
            <w:tcW w:w="1934" w:type="dxa"/>
            <w:vMerge/>
            <w:shd w:val="clear" w:color="auto" w:fill="CCFFFF"/>
            <w:vAlign w:val="center"/>
            <w:hideMark/>
          </w:tcPr>
          <w:p w14:paraId="573B232E" w14:textId="77777777" w:rsidR="00D307C0" w:rsidRPr="006252C8" w:rsidRDefault="00D307C0" w:rsidP="00282B4A">
            <w:pPr>
              <w:spacing w:after="0" w:line="240" w:lineRule="auto"/>
              <w:contextualSpacing/>
              <w:rPr>
                <w:rFonts w:ascii="Arial" w:eastAsia="Times New Roman" w:hAnsi="Arial" w:cs="Arial"/>
                <w:b/>
                <w:bCs/>
                <w:color w:val="000000"/>
                <w:sz w:val="16"/>
                <w:szCs w:val="16"/>
                <w:lang w:eastAsia="es-PE"/>
              </w:rPr>
            </w:pPr>
          </w:p>
        </w:tc>
        <w:tc>
          <w:tcPr>
            <w:tcW w:w="1444" w:type="dxa"/>
            <w:gridSpan w:val="2"/>
            <w:vMerge/>
            <w:shd w:val="clear" w:color="auto" w:fill="CCFFFF"/>
            <w:vAlign w:val="center"/>
            <w:hideMark/>
          </w:tcPr>
          <w:p w14:paraId="12C18EF4" w14:textId="77777777" w:rsidR="00D307C0" w:rsidRPr="006252C8" w:rsidRDefault="00D307C0" w:rsidP="00282B4A">
            <w:pPr>
              <w:spacing w:after="0" w:line="240" w:lineRule="auto"/>
              <w:contextualSpacing/>
              <w:rPr>
                <w:rFonts w:ascii="Arial" w:eastAsia="Times New Roman" w:hAnsi="Arial" w:cs="Arial"/>
                <w:b/>
                <w:bCs/>
                <w:color w:val="000000"/>
                <w:sz w:val="16"/>
                <w:szCs w:val="16"/>
                <w:lang w:eastAsia="es-PE"/>
              </w:rPr>
            </w:pPr>
          </w:p>
        </w:tc>
        <w:tc>
          <w:tcPr>
            <w:tcW w:w="1352" w:type="dxa"/>
            <w:gridSpan w:val="2"/>
            <w:shd w:val="clear" w:color="auto" w:fill="CCFFFF"/>
            <w:vAlign w:val="center"/>
            <w:hideMark/>
          </w:tcPr>
          <w:p w14:paraId="2695E80E" w14:textId="77777777" w:rsidR="00D307C0" w:rsidRPr="006252C8" w:rsidRDefault="00D307C0" w:rsidP="00282B4A">
            <w:pPr>
              <w:spacing w:after="0" w:line="240" w:lineRule="auto"/>
              <w:contextualSpacing/>
              <w:jc w:val="center"/>
              <w:rPr>
                <w:rFonts w:ascii="Arial" w:eastAsia="Times New Roman" w:hAnsi="Arial" w:cs="Arial"/>
                <w:b/>
                <w:bCs/>
                <w:color w:val="000000"/>
                <w:sz w:val="16"/>
                <w:szCs w:val="16"/>
                <w:lang w:eastAsia="es-PE"/>
              </w:rPr>
            </w:pPr>
            <w:r w:rsidRPr="006252C8">
              <w:rPr>
                <w:rFonts w:ascii="Arial" w:eastAsia="Times New Roman" w:hAnsi="Arial" w:cs="Arial"/>
                <w:b/>
                <w:bCs/>
                <w:color w:val="000000"/>
                <w:sz w:val="16"/>
                <w:szCs w:val="16"/>
                <w:lang w:eastAsia="es-PE"/>
              </w:rPr>
              <w:t>SI</w:t>
            </w:r>
          </w:p>
        </w:tc>
        <w:tc>
          <w:tcPr>
            <w:tcW w:w="1559" w:type="dxa"/>
            <w:gridSpan w:val="2"/>
            <w:shd w:val="clear" w:color="auto" w:fill="CCFFFF"/>
            <w:vAlign w:val="center"/>
            <w:hideMark/>
          </w:tcPr>
          <w:p w14:paraId="5FF42A84" w14:textId="77777777" w:rsidR="00D307C0" w:rsidRPr="006252C8" w:rsidRDefault="00D307C0" w:rsidP="00282B4A">
            <w:pPr>
              <w:spacing w:after="0" w:line="240" w:lineRule="auto"/>
              <w:contextualSpacing/>
              <w:jc w:val="center"/>
              <w:rPr>
                <w:rFonts w:ascii="Arial" w:eastAsia="Times New Roman" w:hAnsi="Arial" w:cs="Arial"/>
                <w:b/>
                <w:bCs/>
                <w:color w:val="000000"/>
                <w:sz w:val="16"/>
                <w:szCs w:val="16"/>
                <w:lang w:eastAsia="es-PE"/>
              </w:rPr>
            </w:pPr>
            <w:r w:rsidRPr="006252C8">
              <w:rPr>
                <w:rFonts w:ascii="Arial" w:eastAsia="Times New Roman" w:hAnsi="Arial" w:cs="Arial"/>
                <w:b/>
                <w:bCs/>
                <w:color w:val="000000"/>
                <w:sz w:val="16"/>
                <w:szCs w:val="16"/>
                <w:lang w:eastAsia="es-PE"/>
              </w:rPr>
              <w:t>NO</w:t>
            </w:r>
          </w:p>
        </w:tc>
      </w:tr>
      <w:tr w:rsidR="00221886" w:rsidRPr="006252C8" w14:paraId="5D42E648" w14:textId="77777777" w:rsidTr="001D1726">
        <w:trPr>
          <w:trHeight w:val="50"/>
          <w:jc w:val="center"/>
        </w:trPr>
        <w:tc>
          <w:tcPr>
            <w:tcW w:w="1934" w:type="dxa"/>
            <w:vMerge/>
            <w:shd w:val="clear" w:color="auto" w:fill="CCFFFF"/>
            <w:vAlign w:val="center"/>
            <w:hideMark/>
          </w:tcPr>
          <w:p w14:paraId="3DAE33E7" w14:textId="77777777" w:rsidR="00D307C0" w:rsidRPr="006252C8" w:rsidRDefault="00D307C0" w:rsidP="00282B4A">
            <w:pPr>
              <w:spacing w:after="0" w:line="240" w:lineRule="auto"/>
              <w:contextualSpacing/>
              <w:rPr>
                <w:rFonts w:ascii="Arial" w:eastAsia="Times New Roman" w:hAnsi="Arial" w:cs="Arial"/>
                <w:b/>
                <w:bCs/>
                <w:color w:val="000000"/>
                <w:sz w:val="16"/>
                <w:szCs w:val="16"/>
                <w:lang w:eastAsia="es-PE"/>
              </w:rPr>
            </w:pPr>
          </w:p>
        </w:tc>
        <w:tc>
          <w:tcPr>
            <w:tcW w:w="761" w:type="dxa"/>
            <w:shd w:val="clear" w:color="auto" w:fill="CCFFFF"/>
            <w:vAlign w:val="center"/>
            <w:hideMark/>
          </w:tcPr>
          <w:p w14:paraId="5F09EDD2" w14:textId="77777777" w:rsidR="00D307C0" w:rsidRPr="006252C8" w:rsidRDefault="00D307C0" w:rsidP="00282B4A">
            <w:pPr>
              <w:spacing w:after="0" w:line="240" w:lineRule="auto"/>
              <w:contextualSpacing/>
              <w:jc w:val="center"/>
              <w:rPr>
                <w:rFonts w:ascii="Arial" w:eastAsia="Times New Roman" w:hAnsi="Arial" w:cs="Arial"/>
                <w:b/>
                <w:bCs/>
                <w:color w:val="000000"/>
                <w:sz w:val="16"/>
                <w:szCs w:val="16"/>
                <w:lang w:eastAsia="es-PE"/>
              </w:rPr>
            </w:pPr>
            <w:proofErr w:type="spellStart"/>
            <w:r w:rsidRPr="006252C8">
              <w:rPr>
                <w:rFonts w:ascii="Arial" w:eastAsia="Times New Roman" w:hAnsi="Arial" w:cs="Arial"/>
                <w:b/>
                <w:bCs/>
                <w:color w:val="000000"/>
                <w:sz w:val="16"/>
                <w:szCs w:val="16"/>
                <w:lang w:eastAsia="es-PE"/>
              </w:rPr>
              <w:t>Abs</w:t>
            </w:r>
            <w:proofErr w:type="spellEnd"/>
            <w:r w:rsidRPr="002732C2">
              <w:rPr>
                <w:rFonts w:ascii="Arial" w:eastAsia="Times New Roman" w:hAnsi="Arial" w:cs="Arial"/>
                <w:b/>
                <w:bCs/>
                <w:color w:val="000000"/>
                <w:sz w:val="16"/>
                <w:szCs w:val="16"/>
                <w:lang w:eastAsia="es-PE"/>
              </w:rPr>
              <w:t>.</w:t>
            </w:r>
          </w:p>
        </w:tc>
        <w:tc>
          <w:tcPr>
            <w:tcW w:w="683" w:type="dxa"/>
            <w:shd w:val="clear" w:color="auto" w:fill="CCFFFF"/>
            <w:vAlign w:val="center"/>
            <w:hideMark/>
          </w:tcPr>
          <w:p w14:paraId="1AF58761" w14:textId="77777777" w:rsidR="00D307C0" w:rsidRPr="006252C8" w:rsidRDefault="00D307C0" w:rsidP="00282B4A">
            <w:pPr>
              <w:spacing w:after="0" w:line="240" w:lineRule="auto"/>
              <w:contextualSpacing/>
              <w:jc w:val="center"/>
              <w:rPr>
                <w:rFonts w:ascii="Arial" w:eastAsia="Times New Roman" w:hAnsi="Arial" w:cs="Arial"/>
                <w:b/>
                <w:bCs/>
                <w:color w:val="000000"/>
                <w:sz w:val="16"/>
                <w:szCs w:val="16"/>
                <w:lang w:eastAsia="es-PE"/>
              </w:rPr>
            </w:pPr>
            <w:r w:rsidRPr="006252C8">
              <w:rPr>
                <w:rFonts w:ascii="Arial" w:eastAsia="Times New Roman" w:hAnsi="Arial" w:cs="Arial"/>
                <w:b/>
                <w:bCs/>
                <w:color w:val="000000"/>
                <w:sz w:val="16"/>
                <w:szCs w:val="16"/>
                <w:lang w:eastAsia="es-PE"/>
              </w:rPr>
              <w:t>%</w:t>
            </w:r>
          </w:p>
        </w:tc>
        <w:tc>
          <w:tcPr>
            <w:tcW w:w="643" w:type="dxa"/>
            <w:shd w:val="clear" w:color="auto" w:fill="CCFFFF"/>
            <w:vAlign w:val="center"/>
            <w:hideMark/>
          </w:tcPr>
          <w:p w14:paraId="585751E7" w14:textId="77777777" w:rsidR="00D307C0" w:rsidRPr="006252C8" w:rsidRDefault="00D307C0" w:rsidP="00282B4A">
            <w:pPr>
              <w:spacing w:after="0" w:line="240" w:lineRule="auto"/>
              <w:contextualSpacing/>
              <w:jc w:val="center"/>
              <w:rPr>
                <w:rFonts w:ascii="Arial" w:eastAsia="Times New Roman" w:hAnsi="Arial" w:cs="Arial"/>
                <w:b/>
                <w:bCs/>
                <w:color w:val="000000"/>
                <w:sz w:val="16"/>
                <w:szCs w:val="16"/>
                <w:lang w:eastAsia="es-PE"/>
              </w:rPr>
            </w:pPr>
            <w:proofErr w:type="spellStart"/>
            <w:r w:rsidRPr="006252C8">
              <w:rPr>
                <w:rFonts w:ascii="Arial" w:eastAsia="Times New Roman" w:hAnsi="Arial" w:cs="Arial"/>
                <w:b/>
                <w:bCs/>
                <w:color w:val="000000"/>
                <w:sz w:val="16"/>
                <w:szCs w:val="16"/>
                <w:lang w:eastAsia="es-PE"/>
              </w:rPr>
              <w:t>Abs</w:t>
            </w:r>
            <w:proofErr w:type="spellEnd"/>
            <w:r w:rsidRPr="002732C2">
              <w:rPr>
                <w:rFonts w:ascii="Arial" w:eastAsia="Times New Roman" w:hAnsi="Arial" w:cs="Arial"/>
                <w:b/>
                <w:bCs/>
                <w:color w:val="000000"/>
                <w:sz w:val="16"/>
                <w:szCs w:val="16"/>
                <w:lang w:eastAsia="es-PE"/>
              </w:rPr>
              <w:t>.</w:t>
            </w:r>
          </w:p>
        </w:tc>
        <w:tc>
          <w:tcPr>
            <w:tcW w:w="709" w:type="dxa"/>
            <w:shd w:val="clear" w:color="auto" w:fill="CCFFFF"/>
            <w:vAlign w:val="center"/>
            <w:hideMark/>
          </w:tcPr>
          <w:p w14:paraId="28EDF791" w14:textId="77777777" w:rsidR="00D307C0" w:rsidRPr="006252C8" w:rsidRDefault="00D307C0" w:rsidP="00282B4A">
            <w:pPr>
              <w:spacing w:after="0" w:line="240" w:lineRule="auto"/>
              <w:contextualSpacing/>
              <w:jc w:val="center"/>
              <w:rPr>
                <w:rFonts w:ascii="Arial" w:eastAsia="Times New Roman" w:hAnsi="Arial" w:cs="Arial"/>
                <w:b/>
                <w:bCs/>
                <w:color w:val="000000"/>
                <w:sz w:val="16"/>
                <w:szCs w:val="16"/>
                <w:lang w:eastAsia="es-PE"/>
              </w:rPr>
            </w:pPr>
            <w:r w:rsidRPr="006252C8">
              <w:rPr>
                <w:rFonts w:ascii="Arial" w:eastAsia="Times New Roman" w:hAnsi="Arial" w:cs="Arial"/>
                <w:b/>
                <w:bCs/>
                <w:color w:val="000000"/>
                <w:sz w:val="16"/>
                <w:szCs w:val="16"/>
                <w:lang w:eastAsia="es-PE"/>
              </w:rPr>
              <w:t>%</w:t>
            </w:r>
          </w:p>
        </w:tc>
        <w:tc>
          <w:tcPr>
            <w:tcW w:w="709" w:type="dxa"/>
            <w:shd w:val="clear" w:color="auto" w:fill="CCFFFF"/>
            <w:vAlign w:val="center"/>
            <w:hideMark/>
          </w:tcPr>
          <w:p w14:paraId="4C3F37B0" w14:textId="77777777" w:rsidR="00D307C0" w:rsidRPr="006252C8" w:rsidRDefault="00D307C0" w:rsidP="00282B4A">
            <w:pPr>
              <w:spacing w:after="0" w:line="240" w:lineRule="auto"/>
              <w:contextualSpacing/>
              <w:jc w:val="center"/>
              <w:rPr>
                <w:rFonts w:ascii="Arial" w:eastAsia="Times New Roman" w:hAnsi="Arial" w:cs="Arial"/>
                <w:b/>
                <w:bCs/>
                <w:color w:val="000000"/>
                <w:sz w:val="16"/>
                <w:szCs w:val="16"/>
                <w:lang w:eastAsia="es-PE"/>
              </w:rPr>
            </w:pPr>
            <w:proofErr w:type="spellStart"/>
            <w:r w:rsidRPr="006252C8">
              <w:rPr>
                <w:rFonts w:ascii="Arial" w:eastAsia="Times New Roman" w:hAnsi="Arial" w:cs="Arial"/>
                <w:b/>
                <w:bCs/>
                <w:color w:val="000000"/>
                <w:sz w:val="16"/>
                <w:szCs w:val="16"/>
                <w:lang w:eastAsia="es-PE"/>
              </w:rPr>
              <w:t>Abs</w:t>
            </w:r>
            <w:proofErr w:type="spellEnd"/>
            <w:r w:rsidRPr="002732C2">
              <w:rPr>
                <w:rFonts w:ascii="Arial" w:eastAsia="Times New Roman" w:hAnsi="Arial" w:cs="Arial"/>
                <w:b/>
                <w:bCs/>
                <w:color w:val="000000"/>
                <w:sz w:val="16"/>
                <w:szCs w:val="16"/>
                <w:lang w:eastAsia="es-PE"/>
              </w:rPr>
              <w:t>.</w:t>
            </w:r>
          </w:p>
        </w:tc>
        <w:tc>
          <w:tcPr>
            <w:tcW w:w="850" w:type="dxa"/>
            <w:shd w:val="clear" w:color="auto" w:fill="CCFFFF"/>
            <w:vAlign w:val="center"/>
            <w:hideMark/>
          </w:tcPr>
          <w:p w14:paraId="304835C0" w14:textId="77777777" w:rsidR="00D307C0" w:rsidRPr="006252C8" w:rsidRDefault="00D307C0" w:rsidP="00282B4A">
            <w:pPr>
              <w:spacing w:after="0" w:line="240" w:lineRule="auto"/>
              <w:contextualSpacing/>
              <w:jc w:val="center"/>
              <w:rPr>
                <w:rFonts w:ascii="Arial" w:eastAsia="Times New Roman" w:hAnsi="Arial" w:cs="Arial"/>
                <w:b/>
                <w:bCs/>
                <w:color w:val="000000"/>
                <w:sz w:val="16"/>
                <w:szCs w:val="16"/>
                <w:lang w:eastAsia="es-PE"/>
              </w:rPr>
            </w:pPr>
            <w:r w:rsidRPr="006252C8">
              <w:rPr>
                <w:rFonts w:ascii="Arial" w:eastAsia="Times New Roman" w:hAnsi="Arial" w:cs="Arial"/>
                <w:b/>
                <w:bCs/>
                <w:color w:val="000000"/>
                <w:sz w:val="16"/>
                <w:szCs w:val="16"/>
                <w:lang w:eastAsia="es-PE"/>
              </w:rPr>
              <w:t>%</w:t>
            </w:r>
          </w:p>
        </w:tc>
      </w:tr>
      <w:tr w:rsidR="00221886" w:rsidRPr="006252C8" w14:paraId="1BACA407" w14:textId="77777777" w:rsidTr="001D1726">
        <w:trPr>
          <w:trHeight w:val="74"/>
          <w:jc w:val="center"/>
        </w:trPr>
        <w:tc>
          <w:tcPr>
            <w:tcW w:w="1934" w:type="dxa"/>
            <w:shd w:val="clear" w:color="auto" w:fill="auto"/>
            <w:vAlign w:val="center"/>
            <w:hideMark/>
          </w:tcPr>
          <w:p w14:paraId="6A8948B2" w14:textId="77777777" w:rsidR="00D307C0" w:rsidRPr="00C30AD3" w:rsidRDefault="00D307C0" w:rsidP="00282B4A">
            <w:pPr>
              <w:spacing w:after="0" w:line="240" w:lineRule="auto"/>
              <w:contextualSpacing/>
              <w:jc w:val="center"/>
              <w:rPr>
                <w:rFonts w:ascii="Arial" w:eastAsia="Times New Roman" w:hAnsi="Arial" w:cs="Arial"/>
                <w:sz w:val="16"/>
                <w:szCs w:val="16"/>
                <w:lang w:eastAsia="es-PE"/>
              </w:rPr>
            </w:pPr>
            <w:r w:rsidRPr="00C30AD3">
              <w:rPr>
                <w:rFonts w:ascii="Arial" w:eastAsia="Times New Roman" w:hAnsi="Arial" w:cs="Arial"/>
                <w:sz w:val="16"/>
                <w:szCs w:val="16"/>
                <w:lang w:eastAsia="es-PE"/>
              </w:rPr>
              <w:t>2017</w:t>
            </w:r>
          </w:p>
        </w:tc>
        <w:tc>
          <w:tcPr>
            <w:tcW w:w="761" w:type="dxa"/>
            <w:shd w:val="clear" w:color="auto" w:fill="auto"/>
            <w:vAlign w:val="center"/>
            <w:hideMark/>
          </w:tcPr>
          <w:p w14:paraId="2FB6CE20"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eastAsia="Times New Roman" w:hAnsi="Arial" w:cs="Arial"/>
                <w:i/>
                <w:iCs/>
                <w:sz w:val="16"/>
                <w:szCs w:val="16"/>
                <w:lang w:eastAsia="es-PE"/>
              </w:rPr>
              <w:t>61</w:t>
            </w:r>
          </w:p>
        </w:tc>
        <w:tc>
          <w:tcPr>
            <w:tcW w:w="683" w:type="dxa"/>
            <w:shd w:val="clear" w:color="auto" w:fill="auto"/>
            <w:vAlign w:val="center"/>
            <w:hideMark/>
          </w:tcPr>
          <w:p w14:paraId="130E65F6" w14:textId="77777777" w:rsidR="00D307C0" w:rsidRPr="00C30AD3" w:rsidRDefault="00D307C0" w:rsidP="00282B4A">
            <w:pPr>
              <w:spacing w:after="0" w:line="240" w:lineRule="auto"/>
              <w:contextualSpacing/>
              <w:jc w:val="center"/>
              <w:rPr>
                <w:rFonts w:ascii="Arial" w:eastAsia="Times New Roman" w:hAnsi="Arial" w:cs="Arial"/>
                <w:sz w:val="16"/>
                <w:szCs w:val="16"/>
                <w:lang w:eastAsia="es-PE"/>
              </w:rPr>
            </w:pPr>
            <w:r w:rsidRPr="00C30AD3">
              <w:rPr>
                <w:rFonts w:ascii="Arial" w:eastAsia="Times New Roman" w:hAnsi="Arial" w:cs="Arial"/>
                <w:sz w:val="16"/>
                <w:szCs w:val="16"/>
                <w:lang w:eastAsia="es-PE"/>
              </w:rPr>
              <w:t>100.0%</w:t>
            </w:r>
          </w:p>
        </w:tc>
        <w:tc>
          <w:tcPr>
            <w:tcW w:w="643" w:type="dxa"/>
            <w:shd w:val="clear" w:color="auto" w:fill="auto"/>
            <w:vAlign w:val="center"/>
            <w:hideMark/>
          </w:tcPr>
          <w:p w14:paraId="2A6A5B05"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eastAsia="Times New Roman" w:hAnsi="Arial" w:cs="Arial"/>
                <w:i/>
                <w:iCs/>
                <w:sz w:val="16"/>
                <w:szCs w:val="16"/>
                <w:lang w:eastAsia="es-PE"/>
              </w:rPr>
              <w:t>32</w:t>
            </w:r>
          </w:p>
        </w:tc>
        <w:tc>
          <w:tcPr>
            <w:tcW w:w="709" w:type="dxa"/>
            <w:shd w:val="clear" w:color="auto" w:fill="auto"/>
            <w:vAlign w:val="center"/>
            <w:hideMark/>
          </w:tcPr>
          <w:p w14:paraId="4D32A1B0" w14:textId="50622D75" w:rsidR="00D307C0" w:rsidRPr="00C30AD3" w:rsidRDefault="0075546F" w:rsidP="0075546F">
            <w:pPr>
              <w:spacing w:after="0" w:line="240" w:lineRule="auto"/>
              <w:contextualSpacing/>
              <w:jc w:val="center"/>
              <w:rPr>
                <w:rFonts w:ascii="Arial" w:eastAsia="Times New Roman" w:hAnsi="Arial" w:cs="Arial"/>
                <w:sz w:val="16"/>
                <w:szCs w:val="16"/>
                <w:lang w:eastAsia="es-PE"/>
              </w:rPr>
            </w:pPr>
            <w:r w:rsidRPr="00C30AD3">
              <w:rPr>
                <w:rFonts w:ascii="Arial" w:eastAsia="Times New Roman" w:hAnsi="Arial" w:cs="Arial"/>
                <w:sz w:val="16"/>
                <w:szCs w:val="16"/>
                <w:lang w:eastAsia="es-PE"/>
              </w:rPr>
              <w:t>52.5</w:t>
            </w:r>
            <w:r w:rsidR="00D307C0" w:rsidRPr="00C30AD3">
              <w:rPr>
                <w:rFonts w:ascii="Arial" w:eastAsia="Times New Roman" w:hAnsi="Arial" w:cs="Arial"/>
                <w:sz w:val="16"/>
                <w:szCs w:val="16"/>
                <w:lang w:eastAsia="es-PE"/>
              </w:rPr>
              <w:t>%</w:t>
            </w:r>
          </w:p>
        </w:tc>
        <w:tc>
          <w:tcPr>
            <w:tcW w:w="709" w:type="dxa"/>
            <w:shd w:val="clear" w:color="auto" w:fill="auto"/>
            <w:vAlign w:val="center"/>
            <w:hideMark/>
          </w:tcPr>
          <w:p w14:paraId="2A71B2BB"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eastAsia="Times New Roman" w:hAnsi="Arial" w:cs="Arial"/>
                <w:i/>
                <w:iCs/>
                <w:sz w:val="16"/>
                <w:szCs w:val="16"/>
                <w:lang w:eastAsia="es-PE"/>
              </w:rPr>
              <w:t>29</w:t>
            </w:r>
          </w:p>
        </w:tc>
        <w:tc>
          <w:tcPr>
            <w:tcW w:w="850" w:type="dxa"/>
            <w:shd w:val="clear" w:color="auto" w:fill="auto"/>
            <w:vAlign w:val="center"/>
            <w:hideMark/>
          </w:tcPr>
          <w:p w14:paraId="66E288F2" w14:textId="23417DA4" w:rsidR="00D307C0" w:rsidRPr="00C30AD3" w:rsidRDefault="0075546F" w:rsidP="00282B4A">
            <w:pPr>
              <w:spacing w:after="0" w:line="240" w:lineRule="auto"/>
              <w:contextualSpacing/>
              <w:jc w:val="center"/>
              <w:rPr>
                <w:rFonts w:ascii="Arial" w:eastAsia="Times New Roman" w:hAnsi="Arial" w:cs="Arial"/>
                <w:sz w:val="16"/>
                <w:szCs w:val="16"/>
                <w:lang w:eastAsia="es-PE"/>
              </w:rPr>
            </w:pPr>
            <w:r w:rsidRPr="00C30AD3">
              <w:rPr>
                <w:rFonts w:ascii="Arial" w:eastAsia="Times New Roman" w:hAnsi="Arial" w:cs="Arial"/>
                <w:sz w:val="16"/>
                <w:szCs w:val="16"/>
                <w:lang w:eastAsia="es-PE"/>
              </w:rPr>
              <w:t>47.5</w:t>
            </w:r>
            <w:r w:rsidR="00D307C0" w:rsidRPr="00C30AD3">
              <w:rPr>
                <w:rFonts w:ascii="Arial" w:eastAsia="Times New Roman" w:hAnsi="Arial" w:cs="Arial"/>
                <w:sz w:val="16"/>
                <w:szCs w:val="16"/>
                <w:lang w:eastAsia="es-PE"/>
              </w:rPr>
              <w:t>%</w:t>
            </w:r>
          </w:p>
        </w:tc>
      </w:tr>
      <w:tr w:rsidR="00221886" w:rsidRPr="006252C8" w14:paraId="38196120" w14:textId="77777777" w:rsidTr="001D1726">
        <w:trPr>
          <w:trHeight w:val="50"/>
          <w:jc w:val="center"/>
        </w:trPr>
        <w:tc>
          <w:tcPr>
            <w:tcW w:w="1934" w:type="dxa"/>
            <w:shd w:val="clear" w:color="auto" w:fill="auto"/>
            <w:vAlign w:val="center"/>
            <w:hideMark/>
          </w:tcPr>
          <w:p w14:paraId="491D5A8A" w14:textId="77777777" w:rsidR="00D307C0" w:rsidRPr="00C30AD3" w:rsidRDefault="00D307C0" w:rsidP="00282B4A">
            <w:pPr>
              <w:spacing w:after="0" w:line="240" w:lineRule="auto"/>
              <w:contextualSpacing/>
              <w:jc w:val="center"/>
              <w:rPr>
                <w:rFonts w:ascii="Arial" w:eastAsia="Times New Roman" w:hAnsi="Arial" w:cs="Arial"/>
                <w:sz w:val="16"/>
                <w:szCs w:val="16"/>
                <w:lang w:eastAsia="es-PE"/>
              </w:rPr>
            </w:pPr>
            <w:r w:rsidRPr="00C30AD3">
              <w:rPr>
                <w:rFonts w:ascii="Arial" w:eastAsia="Times New Roman" w:hAnsi="Arial" w:cs="Arial"/>
                <w:sz w:val="16"/>
                <w:szCs w:val="16"/>
                <w:lang w:eastAsia="es-PE"/>
              </w:rPr>
              <w:t>2018</w:t>
            </w:r>
          </w:p>
        </w:tc>
        <w:tc>
          <w:tcPr>
            <w:tcW w:w="761" w:type="dxa"/>
            <w:shd w:val="clear" w:color="auto" w:fill="auto"/>
            <w:vAlign w:val="center"/>
          </w:tcPr>
          <w:p w14:paraId="06272A3E"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hAnsi="Arial" w:cs="Arial"/>
                <w:i/>
                <w:iCs/>
                <w:sz w:val="16"/>
                <w:szCs w:val="16"/>
              </w:rPr>
              <w:t>85</w:t>
            </w:r>
          </w:p>
        </w:tc>
        <w:tc>
          <w:tcPr>
            <w:tcW w:w="683" w:type="dxa"/>
            <w:shd w:val="clear" w:color="auto" w:fill="auto"/>
            <w:vAlign w:val="center"/>
          </w:tcPr>
          <w:p w14:paraId="278C324A" w14:textId="77777777" w:rsidR="00D307C0" w:rsidRPr="00C30AD3" w:rsidRDefault="00D307C0" w:rsidP="00282B4A">
            <w:pPr>
              <w:spacing w:after="0" w:line="240" w:lineRule="auto"/>
              <w:contextualSpacing/>
              <w:jc w:val="center"/>
              <w:rPr>
                <w:rFonts w:ascii="Arial" w:eastAsia="Times New Roman" w:hAnsi="Arial" w:cs="Arial"/>
                <w:sz w:val="16"/>
                <w:szCs w:val="16"/>
                <w:lang w:eastAsia="es-PE"/>
              </w:rPr>
            </w:pPr>
            <w:r w:rsidRPr="00C30AD3">
              <w:rPr>
                <w:rFonts w:ascii="Arial" w:hAnsi="Arial" w:cs="Arial"/>
                <w:sz w:val="16"/>
                <w:szCs w:val="16"/>
              </w:rPr>
              <w:t>100.0%</w:t>
            </w:r>
          </w:p>
        </w:tc>
        <w:tc>
          <w:tcPr>
            <w:tcW w:w="643" w:type="dxa"/>
            <w:shd w:val="clear" w:color="auto" w:fill="auto"/>
            <w:vAlign w:val="center"/>
          </w:tcPr>
          <w:p w14:paraId="48720957"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hAnsi="Arial" w:cs="Arial"/>
                <w:i/>
                <w:iCs/>
                <w:sz w:val="16"/>
                <w:szCs w:val="16"/>
              </w:rPr>
              <w:t>49</w:t>
            </w:r>
          </w:p>
        </w:tc>
        <w:tc>
          <w:tcPr>
            <w:tcW w:w="709" w:type="dxa"/>
            <w:shd w:val="clear" w:color="auto" w:fill="auto"/>
            <w:vAlign w:val="center"/>
          </w:tcPr>
          <w:p w14:paraId="59DD1AE2" w14:textId="0524D80B" w:rsidR="00D307C0" w:rsidRPr="00C30AD3" w:rsidRDefault="00221886" w:rsidP="00221886">
            <w:pPr>
              <w:spacing w:after="0" w:line="240" w:lineRule="auto"/>
              <w:contextualSpacing/>
              <w:jc w:val="center"/>
              <w:rPr>
                <w:rFonts w:ascii="Arial" w:eastAsia="Times New Roman" w:hAnsi="Arial" w:cs="Arial"/>
                <w:sz w:val="16"/>
                <w:szCs w:val="16"/>
                <w:lang w:eastAsia="es-PE"/>
              </w:rPr>
            </w:pPr>
            <w:r w:rsidRPr="00C30AD3">
              <w:rPr>
                <w:rFonts w:ascii="Arial" w:hAnsi="Arial" w:cs="Arial"/>
                <w:sz w:val="16"/>
                <w:szCs w:val="16"/>
              </w:rPr>
              <w:t>57.6</w:t>
            </w:r>
            <w:r w:rsidR="00D307C0" w:rsidRPr="00C30AD3">
              <w:rPr>
                <w:rFonts w:ascii="Arial" w:hAnsi="Arial" w:cs="Arial"/>
                <w:sz w:val="16"/>
                <w:szCs w:val="16"/>
              </w:rPr>
              <w:t>%</w:t>
            </w:r>
          </w:p>
        </w:tc>
        <w:tc>
          <w:tcPr>
            <w:tcW w:w="709" w:type="dxa"/>
            <w:shd w:val="clear" w:color="auto" w:fill="auto"/>
            <w:vAlign w:val="center"/>
          </w:tcPr>
          <w:p w14:paraId="125D267F"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hAnsi="Arial" w:cs="Arial"/>
                <w:i/>
                <w:iCs/>
                <w:sz w:val="16"/>
                <w:szCs w:val="16"/>
              </w:rPr>
              <w:t>36</w:t>
            </w:r>
          </w:p>
        </w:tc>
        <w:tc>
          <w:tcPr>
            <w:tcW w:w="850" w:type="dxa"/>
            <w:shd w:val="clear" w:color="auto" w:fill="auto"/>
            <w:vAlign w:val="center"/>
          </w:tcPr>
          <w:p w14:paraId="1A9A9A2D" w14:textId="380F4D95" w:rsidR="00D307C0" w:rsidRPr="00C30AD3" w:rsidRDefault="00221886" w:rsidP="00221886">
            <w:pPr>
              <w:spacing w:after="0" w:line="240" w:lineRule="auto"/>
              <w:contextualSpacing/>
              <w:jc w:val="center"/>
              <w:rPr>
                <w:rFonts w:ascii="Arial" w:eastAsia="Times New Roman" w:hAnsi="Arial" w:cs="Arial"/>
                <w:sz w:val="16"/>
                <w:szCs w:val="16"/>
                <w:lang w:eastAsia="es-PE"/>
              </w:rPr>
            </w:pPr>
            <w:r w:rsidRPr="00C30AD3">
              <w:rPr>
                <w:rFonts w:ascii="Arial" w:hAnsi="Arial" w:cs="Arial"/>
                <w:sz w:val="16"/>
                <w:szCs w:val="16"/>
              </w:rPr>
              <w:t>42.4</w:t>
            </w:r>
            <w:r w:rsidR="00D307C0" w:rsidRPr="00C30AD3">
              <w:rPr>
                <w:rFonts w:ascii="Arial" w:hAnsi="Arial" w:cs="Arial"/>
                <w:sz w:val="16"/>
                <w:szCs w:val="16"/>
              </w:rPr>
              <w:t>%</w:t>
            </w:r>
          </w:p>
        </w:tc>
      </w:tr>
      <w:tr w:rsidR="00221886" w:rsidRPr="006252C8" w14:paraId="79D393AD" w14:textId="77777777" w:rsidTr="001D1726">
        <w:trPr>
          <w:trHeight w:val="50"/>
          <w:jc w:val="center"/>
        </w:trPr>
        <w:tc>
          <w:tcPr>
            <w:tcW w:w="1934" w:type="dxa"/>
            <w:shd w:val="clear" w:color="auto" w:fill="auto"/>
            <w:vAlign w:val="center"/>
            <w:hideMark/>
          </w:tcPr>
          <w:p w14:paraId="40AFEBFB" w14:textId="77777777" w:rsidR="00D307C0" w:rsidRPr="00C30AD3" w:rsidRDefault="00D307C0" w:rsidP="00282B4A">
            <w:pPr>
              <w:spacing w:after="0" w:line="240" w:lineRule="auto"/>
              <w:contextualSpacing/>
              <w:jc w:val="center"/>
              <w:rPr>
                <w:rFonts w:ascii="Arial" w:eastAsia="Times New Roman" w:hAnsi="Arial" w:cs="Arial"/>
                <w:sz w:val="16"/>
                <w:szCs w:val="16"/>
                <w:lang w:eastAsia="es-PE"/>
              </w:rPr>
            </w:pPr>
            <w:r w:rsidRPr="00C30AD3">
              <w:rPr>
                <w:rFonts w:ascii="Arial" w:eastAsia="Times New Roman" w:hAnsi="Arial" w:cs="Arial"/>
                <w:sz w:val="16"/>
                <w:szCs w:val="16"/>
                <w:lang w:eastAsia="es-PE"/>
              </w:rPr>
              <w:t>2019</w:t>
            </w:r>
          </w:p>
        </w:tc>
        <w:tc>
          <w:tcPr>
            <w:tcW w:w="761" w:type="dxa"/>
            <w:shd w:val="clear" w:color="auto" w:fill="auto"/>
            <w:vAlign w:val="center"/>
          </w:tcPr>
          <w:p w14:paraId="37FCD07B"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hAnsi="Arial" w:cs="Arial"/>
                <w:i/>
                <w:iCs/>
                <w:sz w:val="16"/>
                <w:szCs w:val="16"/>
              </w:rPr>
              <w:t>112</w:t>
            </w:r>
          </w:p>
        </w:tc>
        <w:tc>
          <w:tcPr>
            <w:tcW w:w="683" w:type="dxa"/>
            <w:shd w:val="clear" w:color="auto" w:fill="auto"/>
            <w:vAlign w:val="center"/>
          </w:tcPr>
          <w:p w14:paraId="78D6BF6B" w14:textId="77777777" w:rsidR="00D307C0" w:rsidRPr="00C30AD3" w:rsidRDefault="00D307C0" w:rsidP="00282B4A">
            <w:pPr>
              <w:spacing w:after="0" w:line="240" w:lineRule="auto"/>
              <w:contextualSpacing/>
              <w:jc w:val="center"/>
              <w:rPr>
                <w:rFonts w:ascii="Arial" w:eastAsia="Times New Roman" w:hAnsi="Arial" w:cs="Arial"/>
                <w:sz w:val="16"/>
                <w:szCs w:val="16"/>
                <w:lang w:eastAsia="es-PE"/>
              </w:rPr>
            </w:pPr>
            <w:r w:rsidRPr="00C30AD3">
              <w:rPr>
                <w:rFonts w:ascii="Arial" w:hAnsi="Arial" w:cs="Arial"/>
                <w:sz w:val="16"/>
                <w:szCs w:val="16"/>
              </w:rPr>
              <w:t>100.0%</w:t>
            </w:r>
          </w:p>
        </w:tc>
        <w:tc>
          <w:tcPr>
            <w:tcW w:w="643" w:type="dxa"/>
            <w:shd w:val="clear" w:color="auto" w:fill="auto"/>
            <w:vAlign w:val="center"/>
          </w:tcPr>
          <w:p w14:paraId="617A69AD"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hAnsi="Arial" w:cs="Arial"/>
                <w:i/>
                <w:iCs/>
                <w:sz w:val="16"/>
                <w:szCs w:val="16"/>
              </w:rPr>
              <w:t>59</w:t>
            </w:r>
          </w:p>
        </w:tc>
        <w:tc>
          <w:tcPr>
            <w:tcW w:w="709" w:type="dxa"/>
            <w:shd w:val="clear" w:color="auto" w:fill="auto"/>
            <w:vAlign w:val="center"/>
          </w:tcPr>
          <w:p w14:paraId="3034EACA" w14:textId="7A254F9B" w:rsidR="00D307C0" w:rsidRPr="00C30AD3" w:rsidRDefault="00221886" w:rsidP="00221886">
            <w:pPr>
              <w:spacing w:after="0" w:line="240" w:lineRule="auto"/>
              <w:contextualSpacing/>
              <w:jc w:val="center"/>
              <w:rPr>
                <w:rFonts w:ascii="Arial" w:eastAsia="Times New Roman" w:hAnsi="Arial" w:cs="Arial"/>
                <w:sz w:val="16"/>
                <w:szCs w:val="16"/>
                <w:lang w:eastAsia="es-PE"/>
              </w:rPr>
            </w:pPr>
            <w:r w:rsidRPr="00C30AD3">
              <w:rPr>
                <w:rFonts w:ascii="Arial" w:hAnsi="Arial" w:cs="Arial"/>
                <w:sz w:val="16"/>
                <w:szCs w:val="16"/>
              </w:rPr>
              <w:t>52.7</w:t>
            </w:r>
            <w:r w:rsidR="00D307C0" w:rsidRPr="00C30AD3">
              <w:rPr>
                <w:rFonts w:ascii="Arial" w:hAnsi="Arial" w:cs="Arial"/>
                <w:sz w:val="16"/>
                <w:szCs w:val="16"/>
              </w:rPr>
              <w:t>%</w:t>
            </w:r>
          </w:p>
        </w:tc>
        <w:tc>
          <w:tcPr>
            <w:tcW w:w="709" w:type="dxa"/>
            <w:shd w:val="clear" w:color="auto" w:fill="auto"/>
            <w:vAlign w:val="center"/>
          </w:tcPr>
          <w:p w14:paraId="79201228"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hAnsi="Arial" w:cs="Arial"/>
                <w:i/>
                <w:iCs/>
                <w:sz w:val="16"/>
                <w:szCs w:val="16"/>
              </w:rPr>
              <w:t>53</w:t>
            </w:r>
          </w:p>
        </w:tc>
        <w:tc>
          <w:tcPr>
            <w:tcW w:w="850" w:type="dxa"/>
            <w:shd w:val="clear" w:color="auto" w:fill="auto"/>
            <w:vAlign w:val="center"/>
          </w:tcPr>
          <w:p w14:paraId="5E65935F" w14:textId="08BCB133" w:rsidR="00D307C0" w:rsidRPr="00C30AD3" w:rsidRDefault="00221886" w:rsidP="00221886">
            <w:pPr>
              <w:spacing w:after="0" w:line="240" w:lineRule="auto"/>
              <w:contextualSpacing/>
              <w:jc w:val="center"/>
              <w:rPr>
                <w:rFonts w:ascii="Arial" w:eastAsia="Times New Roman" w:hAnsi="Arial" w:cs="Arial"/>
                <w:sz w:val="16"/>
                <w:szCs w:val="16"/>
                <w:lang w:eastAsia="es-PE"/>
              </w:rPr>
            </w:pPr>
            <w:r w:rsidRPr="00C30AD3">
              <w:rPr>
                <w:rFonts w:ascii="Arial" w:hAnsi="Arial" w:cs="Arial"/>
                <w:sz w:val="16"/>
                <w:szCs w:val="16"/>
              </w:rPr>
              <w:t>47.3</w:t>
            </w:r>
            <w:r w:rsidR="00D307C0" w:rsidRPr="00C30AD3">
              <w:rPr>
                <w:rFonts w:ascii="Arial" w:hAnsi="Arial" w:cs="Arial"/>
                <w:sz w:val="16"/>
                <w:szCs w:val="16"/>
              </w:rPr>
              <w:t>%</w:t>
            </w:r>
          </w:p>
        </w:tc>
      </w:tr>
      <w:tr w:rsidR="00221886" w:rsidRPr="006252C8" w14:paraId="543E09C7" w14:textId="77777777" w:rsidTr="001D1726">
        <w:trPr>
          <w:trHeight w:val="50"/>
          <w:jc w:val="center"/>
        </w:trPr>
        <w:tc>
          <w:tcPr>
            <w:tcW w:w="1934" w:type="dxa"/>
            <w:shd w:val="clear" w:color="auto" w:fill="auto"/>
            <w:vAlign w:val="center"/>
            <w:hideMark/>
          </w:tcPr>
          <w:p w14:paraId="44D550D4" w14:textId="77777777" w:rsidR="00D307C0" w:rsidRPr="00C30AD3" w:rsidRDefault="00D307C0" w:rsidP="00282B4A">
            <w:pPr>
              <w:spacing w:after="0" w:line="240" w:lineRule="auto"/>
              <w:contextualSpacing/>
              <w:jc w:val="center"/>
              <w:rPr>
                <w:rFonts w:ascii="Arial" w:eastAsia="Times New Roman" w:hAnsi="Arial" w:cs="Arial"/>
                <w:sz w:val="16"/>
                <w:szCs w:val="16"/>
                <w:lang w:eastAsia="es-PE"/>
              </w:rPr>
            </w:pPr>
            <w:r w:rsidRPr="00C30AD3">
              <w:rPr>
                <w:rFonts w:ascii="Arial" w:eastAsia="Times New Roman" w:hAnsi="Arial" w:cs="Arial"/>
                <w:sz w:val="16"/>
                <w:szCs w:val="16"/>
                <w:lang w:eastAsia="es-PE"/>
              </w:rPr>
              <w:t>2020</w:t>
            </w:r>
          </w:p>
        </w:tc>
        <w:tc>
          <w:tcPr>
            <w:tcW w:w="761" w:type="dxa"/>
            <w:shd w:val="clear" w:color="auto" w:fill="auto"/>
            <w:vAlign w:val="center"/>
          </w:tcPr>
          <w:p w14:paraId="468AADF5"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hAnsi="Arial" w:cs="Arial"/>
                <w:i/>
                <w:iCs/>
                <w:sz w:val="16"/>
                <w:szCs w:val="16"/>
              </w:rPr>
              <w:t>75</w:t>
            </w:r>
          </w:p>
        </w:tc>
        <w:tc>
          <w:tcPr>
            <w:tcW w:w="683" w:type="dxa"/>
            <w:shd w:val="clear" w:color="auto" w:fill="auto"/>
            <w:vAlign w:val="center"/>
          </w:tcPr>
          <w:p w14:paraId="51405AC8" w14:textId="77777777" w:rsidR="00D307C0" w:rsidRPr="00C30AD3" w:rsidRDefault="00D307C0" w:rsidP="00282B4A">
            <w:pPr>
              <w:spacing w:after="0" w:line="240" w:lineRule="auto"/>
              <w:contextualSpacing/>
              <w:jc w:val="center"/>
              <w:rPr>
                <w:rFonts w:ascii="Arial" w:eastAsia="Times New Roman" w:hAnsi="Arial" w:cs="Arial"/>
                <w:sz w:val="16"/>
                <w:szCs w:val="16"/>
                <w:lang w:eastAsia="es-PE"/>
              </w:rPr>
            </w:pPr>
            <w:r w:rsidRPr="00C30AD3">
              <w:rPr>
                <w:rFonts w:ascii="Arial" w:hAnsi="Arial" w:cs="Arial"/>
                <w:sz w:val="16"/>
                <w:szCs w:val="16"/>
              </w:rPr>
              <w:t>100.0%</w:t>
            </w:r>
          </w:p>
        </w:tc>
        <w:tc>
          <w:tcPr>
            <w:tcW w:w="643" w:type="dxa"/>
            <w:shd w:val="clear" w:color="auto" w:fill="auto"/>
            <w:vAlign w:val="center"/>
          </w:tcPr>
          <w:p w14:paraId="2CE78F23"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hAnsi="Arial" w:cs="Arial"/>
                <w:i/>
                <w:iCs/>
                <w:sz w:val="16"/>
                <w:szCs w:val="16"/>
              </w:rPr>
              <w:t>44</w:t>
            </w:r>
          </w:p>
        </w:tc>
        <w:tc>
          <w:tcPr>
            <w:tcW w:w="709" w:type="dxa"/>
            <w:shd w:val="clear" w:color="auto" w:fill="auto"/>
            <w:vAlign w:val="center"/>
          </w:tcPr>
          <w:p w14:paraId="4A6AFB72" w14:textId="0B488073" w:rsidR="00D307C0" w:rsidRPr="00C30AD3" w:rsidRDefault="00221886" w:rsidP="00221886">
            <w:pPr>
              <w:spacing w:after="0" w:line="240" w:lineRule="auto"/>
              <w:contextualSpacing/>
              <w:jc w:val="center"/>
              <w:rPr>
                <w:rFonts w:ascii="Arial" w:eastAsia="Times New Roman" w:hAnsi="Arial" w:cs="Arial"/>
                <w:sz w:val="16"/>
                <w:szCs w:val="16"/>
                <w:lang w:eastAsia="es-PE"/>
              </w:rPr>
            </w:pPr>
            <w:r w:rsidRPr="00C30AD3">
              <w:rPr>
                <w:rFonts w:ascii="Arial" w:hAnsi="Arial" w:cs="Arial"/>
                <w:sz w:val="16"/>
                <w:szCs w:val="16"/>
              </w:rPr>
              <w:t>58.7</w:t>
            </w:r>
            <w:r w:rsidR="00D307C0" w:rsidRPr="00C30AD3">
              <w:rPr>
                <w:rFonts w:ascii="Arial" w:hAnsi="Arial" w:cs="Arial"/>
                <w:sz w:val="16"/>
                <w:szCs w:val="16"/>
              </w:rPr>
              <w:t>%</w:t>
            </w:r>
          </w:p>
        </w:tc>
        <w:tc>
          <w:tcPr>
            <w:tcW w:w="709" w:type="dxa"/>
            <w:shd w:val="clear" w:color="auto" w:fill="auto"/>
            <w:vAlign w:val="center"/>
          </w:tcPr>
          <w:p w14:paraId="053D1411"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hAnsi="Arial" w:cs="Arial"/>
                <w:i/>
                <w:iCs/>
                <w:sz w:val="16"/>
                <w:szCs w:val="16"/>
              </w:rPr>
              <w:t>31</w:t>
            </w:r>
          </w:p>
        </w:tc>
        <w:tc>
          <w:tcPr>
            <w:tcW w:w="850" w:type="dxa"/>
            <w:shd w:val="clear" w:color="auto" w:fill="auto"/>
            <w:vAlign w:val="center"/>
          </w:tcPr>
          <w:p w14:paraId="133786E0" w14:textId="70A9100D" w:rsidR="00D307C0" w:rsidRPr="00C30AD3" w:rsidRDefault="00221886" w:rsidP="00221886">
            <w:pPr>
              <w:spacing w:after="0" w:line="240" w:lineRule="auto"/>
              <w:contextualSpacing/>
              <w:jc w:val="center"/>
              <w:rPr>
                <w:rFonts w:ascii="Arial" w:eastAsia="Times New Roman" w:hAnsi="Arial" w:cs="Arial"/>
                <w:sz w:val="16"/>
                <w:szCs w:val="16"/>
                <w:lang w:eastAsia="es-PE"/>
              </w:rPr>
            </w:pPr>
            <w:r w:rsidRPr="00C30AD3">
              <w:rPr>
                <w:rFonts w:ascii="Arial" w:hAnsi="Arial" w:cs="Arial"/>
                <w:sz w:val="16"/>
                <w:szCs w:val="16"/>
              </w:rPr>
              <w:t>41.3</w:t>
            </w:r>
            <w:r w:rsidR="00D307C0" w:rsidRPr="00C30AD3">
              <w:rPr>
                <w:rFonts w:ascii="Arial" w:hAnsi="Arial" w:cs="Arial"/>
                <w:sz w:val="16"/>
                <w:szCs w:val="16"/>
              </w:rPr>
              <w:t>%</w:t>
            </w:r>
          </w:p>
        </w:tc>
      </w:tr>
      <w:tr w:rsidR="00221886" w:rsidRPr="006252C8" w14:paraId="4C510BB8" w14:textId="77777777" w:rsidTr="001D1726">
        <w:trPr>
          <w:trHeight w:val="50"/>
          <w:jc w:val="center"/>
        </w:trPr>
        <w:tc>
          <w:tcPr>
            <w:tcW w:w="1934" w:type="dxa"/>
            <w:shd w:val="clear" w:color="auto" w:fill="auto"/>
            <w:vAlign w:val="center"/>
            <w:hideMark/>
          </w:tcPr>
          <w:p w14:paraId="6B09FF4B" w14:textId="77777777" w:rsidR="00D307C0" w:rsidRPr="00C30AD3" w:rsidRDefault="00D307C0" w:rsidP="00282B4A">
            <w:pPr>
              <w:spacing w:after="0" w:line="240" w:lineRule="auto"/>
              <w:contextualSpacing/>
              <w:jc w:val="center"/>
              <w:rPr>
                <w:rFonts w:ascii="Arial" w:eastAsia="Times New Roman" w:hAnsi="Arial" w:cs="Arial"/>
                <w:sz w:val="16"/>
                <w:szCs w:val="16"/>
                <w:lang w:eastAsia="es-PE"/>
              </w:rPr>
            </w:pPr>
            <w:r w:rsidRPr="00C30AD3">
              <w:rPr>
                <w:rFonts w:ascii="Arial" w:eastAsia="Times New Roman" w:hAnsi="Arial" w:cs="Arial"/>
                <w:sz w:val="16"/>
                <w:szCs w:val="16"/>
                <w:lang w:eastAsia="es-PE"/>
              </w:rPr>
              <w:t>2021</w:t>
            </w:r>
          </w:p>
        </w:tc>
        <w:tc>
          <w:tcPr>
            <w:tcW w:w="761" w:type="dxa"/>
            <w:shd w:val="clear" w:color="auto" w:fill="auto"/>
            <w:vAlign w:val="center"/>
          </w:tcPr>
          <w:p w14:paraId="7993BE94"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hAnsi="Arial" w:cs="Arial"/>
                <w:i/>
                <w:iCs/>
                <w:sz w:val="16"/>
                <w:szCs w:val="16"/>
              </w:rPr>
              <w:t>96</w:t>
            </w:r>
          </w:p>
        </w:tc>
        <w:tc>
          <w:tcPr>
            <w:tcW w:w="683" w:type="dxa"/>
            <w:shd w:val="clear" w:color="auto" w:fill="auto"/>
            <w:vAlign w:val="center"/>
          </w:tcPr>
          <w:p w14:paraId="340327FB" w14:textId="77777777" w:rsidR="00D307C0" w:rsidRPr="00C30AD3" w:rsidRDefault="00D307C0" w:rsidP="00282B4A">
            <w:pPr>
              <w:spacing w:after="0" w:line="240" w:lineRule="auto"/>
              <w:contextualSpacing/>
              <w:jc w:val="center"/>
              <w:rPr>
                <w:rFonts w:ascii="Arial" w:eastAsia="Times New Roman" w:hAnsi="Arial" w:cs="Arial"/>
                <w:sz w:val="16"/>
                <w:szCs w:val="16"/>
                <w:lang w:eastAsia="es-PE"/>
              </w:rPr>
            </w:pPr>
            <w:r w:rsidRPr="00C30AD3">
              <w:rPr>
                <w:rFonts w:ascii="Arial" w:hAnsi="Arial" w:cs="Arial"/>
                <w:sz w:val="16"/>
                <w:szCs w:val="16"/>
              </w:rPr>
              <w:t>100.0%</w:t>
            </w:r>
          </w:p>
        </w:tc>
        <w:tc>
          <w:tcPr>
            <w:tcW w:w="643" w:type="dxa"/>
            <w:shd w:val="clear" w:color="auto" w:fill="auto"/>
            <w:vAlign w:val="center"/>
          </w:tcPr>
          <w:p w14:paraId="78219788"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hAnsi="Arial" w:cs="Arial"/>
                <w:i/>
                <w:iCs/>
                <w:sz w:val="16"/>
                <w:szCs w:val="16"/>
              </w:rPr>
              <w:t>43</w:t>
            </w:r>
          </w:p>
        </w:tc>
        <w:tc>
          <w:tcPr>
            <w:tcW w:w="709" w:type="dxa"/>
            <w:shd w:val="clear" w:color="auto" w:fill="auto"/>
            <w:vAlign w:val="center"/>
          </w:tcPr>
          <w:p w14:paraId="3BBF23F5" w14:textId="07316024" w:rsidR="00D307C0" w:rsidRPr="00C30AD3" w:rsidRDefault="00221886" w:rsidP="00221886">
            <w:pPr>
              <w:spacing w:after="0" w:line="240" w:lineRule="auto"/>
              <w:contextualSpacing/>
              <w:jc w:val="center"/>
              <w:rPr>
                <w:rFonts w:ascii="Arial" w:eastAsia="Times New Roman" w:hAnsi="Arial" w:cs="Arial"/>
                <w:sz w:val="16"/>
                <w:szCs w:val="16"/>
                <w:lang w:eastAsia="es-PE"/>
              </w:rPr>
            </w:pPr>
            <w:r w:rsidRPr="00C30AD3">
              <w:rPr>
                <w:rFonts w:ascii="Arial" w:hAnsi="Arial" w:cs="Arial"/>
                <w:sz w:val="16"/>
                <w:szCs w:val="16"/>
              </w:rPr>
              <w:t>44.8</w:t>
            </w:r>
            <w:r w:rsidR="00D307C0" w:rsidRPr="00C30AD3">
              <w:rPr>
                <w:rFonts w:ascii="Arial" w:hAnsi="Arial" w:cs="Arial"/>
                <w:sz w:val="16"/>
                <w:szCs w:val="16"/>
              </w:rPr>
              <w:t>%</w:t>
            </w:r>
          </w:p>
        </w:tc>
        <w:tc>
          <w:tcPr>
            <w:tcW w:w="709" w:type="dxa"/>
            <w:shd w:val="clear" w:color="auto" w:fill="auto"/>
            <w:vAlign w:val="center"/>
          </w:tcPr>
          <w:p w14:paraId="2ED3490B"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hAnsi="Arial" w:cs="Arial"/>
                <w:i/>
                <w:iCs/>
                <w:sz w:val="16"/>
                <w:szCs w:val="16"/>
              </w:rPr>
              <w:t>53</w:t>
            </w:r>
          </w:p>
        </w:tc>
        <w:tc>
          <w:tcPr>
            <w:tcW w:w="850" w:type="dxa"/>
            <w:shd w:val="clear" w:color="auto" w:fill="auto"/>
            <w:vAlign w:val="center"/>
          </w:tcPr>
          <w:p w14:paraId="7AA5F911" w14:textId="2F15D69D" w:rsidR="00D307C0" w:rsidRPr="00C30AD3" w:rsidRDefault="00221886" w:rsidP="00221886">
            <w:pPr>
              <w:spacing w:after="0" w:line="240" w:lineRule="auto"/>
              <w:contextualSpacing/>
              <w:jc w:val="center"/>
              <w:rPr>
                <w:rFonts w:ascii="Arial" w:eastAsia="Times New Roman" w:hAnsi="Arial" w:cs="Arial"/>
                <w:sz w:val="16"/>
                <w:szCs w:val="16"/>
                <w:lang w:eastAsia="es-PE"/>
              </w:rPr>
            </w:pPr>
            <w:r w:rsidRPr="00C30AD3">
              <w:rPr>
                <w:rFonts w:ascii="Arial" w:hAnsi="Arial" w:cs="Arial"/>
                <w:sz w:val="16"/>
                <w:szCs w:val="16"/>
              </w:rPr>
              <w:t>55.2</w:t>
            </w:r>
            <w:r w:rsidR="00D307C0" w:rsidRPr="00C30AD3">
              <w:rPr>
                <w:rFonts w:ascii="Arial" w:hAnsi="Arial" w:cs="Arial"/>
                <w:sz w:val="16"/>
                <w:szCs w:val="16"/>
              </w:rPr>
              <w:t>%</w:t>
            </w:r>
          </w:p>
        </w:tc>
      </w:tr>
      <w:tr w:rsidR="00221886" w:rsidRPr="006252C8" w14:paraId="12DC5D0A" w14:textId="77777777" w:rsidTr="001D1726">
        <w:trPr>
          <w:trHeight w:val="50"/>
          <w:jc w:val="center"/>
        </w:trPr>
        <w:tc>
          <w:tcPr>
            <w:tcW w:w="1934" w:type="dxa"/>
            <w:shd w:val="clear" w:color="auto" w:fill="auto"/>
            <w:vAlign w:val="center"/>
            <w:hideMark/>
          </w:tcPr>
          <w:p w14:paraId="5C3B6623" w14:textId="77777777" w:rsidR="00D307C0" w:rsidRPr="00C30AD3" w:rsidRDefault="00D307C0" w:rsidP="00282B4A">
            <w:pPr>
              <w:spacing w:after="0" w:line="240" w:lineRule="auto"/>
              <w:contextualSpacing/>
              <w:jc w:val="center"/>
              <w:rPr>
                <w:rFonts w:ascii="Arial" w:eastAsia="Times New Roman" w:hAnsi="Arial" w:cs="Arial"/>
                <w:sz w:val="16"/>
                <w:szCs w:val="16"/>
                <w:lang w:eastAsia="es-PE"/>
              </w:rPr>
            </w:pPr>
            <w:r w:rsidRPr="00C30AD3">
              <w:rPr>
                <w:rFonts w:ascii="Arial" w:eastAsia="Times New Roman" w:hAnsi="Arial" w:cs="Arial"/>
                <w:sz w:val="16"/>
                <w:szCs w:val="16"/>
                <w:lang w:eastAsia="es-PE"/>
              </w:rPr>
              <w:t>2022 (enero a marzo)</w:t>
            </w:r>
          </w:p>
        </w:tc>
        <w:tc>
          <w:tcPr>
            <w:tcW w:w="761" w:type="dxa"/>
            <w:shd w:val="clear" w:color="auto" w:fill="auto"/>
            <w:vAlign w:val="center"/>
          </w:tcPr>
          <w:p w14:paraId="6DCA33D0"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hAnsi="Arial" w:cs="Arial"/>
                <w:i/>
                <w:iCs/>
                <w:sz w:val="16"/>
                <w:szCs w:val="16"/>
              </w:rPr>
              <w:t>23</w:t>
            </w:r>
          </w:p>
        </w:tc>
        <w:tc>
          <w:tcPr>
            <w:tcW w:w="683" w:type="dxa"/>
            <w:shd w:val="clear" w:color="auto" w:fill="auto"/>
            <w:vAlign w:val="center"/>
          </w:tcPr>
          <w:p w14:paraId="0132B05F" w14:textId="77777777" w:rsidR="00D307C0" w:rsidRPr="00C30AD3" w:rsidRDefault="00D307C0" w:rsidP="00282B4A">
            <w:pPr>
              <w:spacing w:after="0" w:line="240" w:lineRule="auto"/>
              <w:contextualSpacing/>
              <w:jc w:val="center"/>
              <w:rPr>
                <w:rFonts w:ascii="Arial" w:eastAsia="Times New Roman" w:hAnsi="Arial" w:cs="Arial"/>
                <w:sz w:val="16"/>
                <w:szCs w:val="16"/>
                <w:lang w:eastAsia="es-PE"/>
              </w:rPr>
            </w:pPr>
            <w:r w:rsidRPr="00C30AD3">
              <w:rPr>
                <w:rFonts w:ascii="Arial" w:hAnsi="Arial" w:cs="Arial"/>
                <w:sz w:val="16"/>
                <w:szCs w:val="16"/>
              </w:rPr>
              <w:t>100.0%</w:t>
            </w:r>
          </w:p>
        </w:tc>
        <w:tc>
          <w:tcPr>
            <w:tcW w:w="643" w:type="dxa"/>
            <w:shd w:val="clear" w:color="auto" w:fill="auto"/>
            <w:vAlign w:val="center"/>
          </w:tcPr>
          <w:p w14:paraId="10A4DF17"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hAnsi="Arial" w:cs="Arial"/>
                <w:i/>
                <w:iCs/>
                <w:sz w:val="16"/>
                <w:szCs w:val="16"/>
              </w:rPr>
              <w:t>13</w:t>
            </w:r>
          </w:p>
        </w:tc>
        <w:tc>
          <w:tcPr>
            <w:tcW w:w="709" w:type="dxa"/>
            <w:shd w:val="clear" w:color="auto" w:fill="auto"/>
            <w:vAlign w:val="center"/>
          </w:tcPr>
          <w:p w14:paraId="200F4023" w14:textId="5ACCA9B2" w:rsidR="00D307C0" w:rsidRPr="00C30AD3" w:rsidRDefault="00221886" w:rsidP="00221886">
            <w:pPr>
              <w:spacing w:after="0" w:line="240" w:lineRule="auto"/>
              <w:contextualSpacing/>
              <w:jc w:val="center"/>
              <w:rPr>
                <w:rFonts w:ascii="Arial" w:eastAsia="Times New Roman" w:hAnsi="Arial" w:cs="Arial"/>
                <w:sz w:val="16"/>
                <w:szCs w:val="16"/>
                <w:lang w:eastAsia="es-PE"/>
              </w:rPr>
            </w:pPr>
            <w:r w:rsidRPr="00C30AD3">
              <w:rPr>
                <w:rFonts w:ascii="Arial" w:hAnsi="Arial" w:cs="Arial"/>
                <w:sz w:val="16"/>
                <w:szCs w:val="16"/>
              </w:rPr>
              <w:t>56.5</w:t>
            </w:r>
            <w:r w:rsidR="00D307C0" w:rsidRPr="00C30AD3">
              <w:rPr>
                <w:rFonts w:ascii="Arial" w:hAnsi="Arial" w:cs="Arial"/>
                <w:sz w:val="16"/>
                <w:szCs w:val="16"/>
              </w:rPr>
              <w:t>%</w:t>
            </w:r>
          </w:p>
        </w:tc>
        <w:tc>
          <w:tcPr>
            <w:tcW w:w="709" w:type="dxa"/>
            <w:shd w:val="clear" w:color="auto" w:fill="auto"/>
            <w:vAlign w:val="center"/>
          </w:tcPr>
          <w:p w14:paraId="041C4856"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hAnsi="Arial" w:cs="Arial"/>
                <w:i/>
                <w:iCs/>
                <w:sz w:val="16"/>
                <w:szCs w:val="16"/>
              </w:rPr>
              <w:t>10</w:t>
            </w:r>
          </w:p>
        </w:tc>
        <w:tc>
          <w:tcPr>
            <w:tcW w:w="850" w:type="dxa"/>
            <w:shd w:val="clear" w:color="auto" w:fill="auto"/>
            <w:vAlign w:val="center"/>
          </w:tcPr>
          <w:p w14:paraId="4C0FBD42" w14:textId="67B2ADF7" w:rsidR="00D307C0" w:rsidRPr="00C30AD3" w:rsidRDefault="00221886" w:rsidP="00221886">
            <w:pPr>
              <w:spacing w:after="0" w:line="240" w:lineRule="auto"/>
              <w:contextualSpacing/>
              <w:jc w:val="center"/>
              <w:rPr>
                <w:rFonts w:ascii="Arial" w:eastAsia="Times New Roman" w:hAnsi="Arial" w:cs="Arial"/>
                <w:sz w:val="16"/>
                <w:szCs w:val="16"/>
                <w:lang w:eastAsia="es-PE"/>
              </w:rPr>
            </w:pPr>
            <w:r w:rsidRPr="00C30AD3">
              <w:rPr>
                <w:rFonts w:ascii="Arial" w:hAnsi="Arial" w:cs="Arial"/>
                <w:sz w:val="16"/>
                <w:szCs w:val="16"/>
              </w:rPr>
              <w:t>43.5</w:t>
            </w:r>
            <w:r w:rsidR="00D307C0" w:rsidRPr="00C30AD3">
              <w:rPr>
                <w:rFonts w:ascii="Arial" w:hAnsi="Arial" w:cs="Arial"/>
                <w:sz w:val="16"/>
                <w:szCs w:val="16"/>
              </w:rPr>
              <w:t>%</w:t>
            </w:r>
          </w:p>
        </w:tc>
      </w:tr>
    </w:tbl>
    <w:p w14:paraId="4C02E35B" w14:textId="77777777" w:rsidR="000378F6" w:rsidRPr="0088205C" w:rsidRDefault="000378F6" w:rsidP="00A40B22">
      <w:pPr>
        <w:spacing w:after="0" w:line="240" w:lineRule="auto"/>
        <w:ind w:left="1418" w:right="1273"/>
        <w:contextualSpacing/>
        <w:jc w:val="both"/>
        <w:rPr>
          <w:rFonts w:ascii="Myriad Pro" w:hAnsi="Myriad Pro" w:cs="Arial Narrow"/>
          <w:b/>
          <w:bCs/>
          <w:color w:val="000000"/>
          <w:sz w:val="16"/>
          <w:szCs w:val="18"/>
        </w:rPr>
      </w:pPr>
      <w:r w:rsidRPr="0088205C">
        <w:rPr>
          <w:rFonts w:ascii="Myriad Pro" w:hAnsi="Myriad Pro" w:cs="Arial Narrow"/>
          <w:b/>
          <w:bCs/>
          <w:color w:val="000000"/>
          <w:sz w:val="16"/>
          <w:szCs w:val="18"/>
        </w:rPr>
        <w:t>Fuente: Registro de casos atendidos por el CEM/ SGEC / AURORA / MIMP (2022)</w:t>
      </w:r>
    </w:p>
    <w:p w14:paraId="70D5092C" w14:textId="0ECB10B7" w:rsidR="00D307C0" w:rsidRDefault="00D307C0" w:rsidP="00D307C0">
      <w:pPr>
        <w:spacing w:after="0" w:line="240" w:lineRule="auto"/>
        <w:contextualSpacing/>
      </w:pPr>
    </w:p>
    <w:p w14:paraId="197B1809" w14:textId="77777777" w:rsidR="008E469F" w:rsidRPr="008E469F" w:rsidRDefault="008E469F" w:rsidP="008E469F">
      <w:pPr>
        <w:autoSpaceDE w:val="0"/>
        <w:autoSpaceDN w:val="0"/>
        <w:adjustRightInd w:val="0"/>
        <w:spacing w:after="0" w:line="240" w:lineRule="auto"/>
        <w:contextualSpacing/>
        <w:jc w:val="both"/>
        <w:rPr>
          <w:rFonts w:ascii="Myriad Pro" w:hAnsi="Myriad Pro" w:cs="Myriad Pro"/>
          <w:b/>
          <w:bCs/>
          <w:color w:val="000000" w:themeColor="text1"/>
        </w:rPr>
      </w:pPr>
      <w:r w:rsidRPr="008E469F">
        <w:rPr>
          <w:rFonts w:ascii="Myriad Pro" w:hAnsi="Myriad Pro" w:cs="Myriad Pro"/>
          <w:b/>
          <w:bCs/>
          <w:color w:val="000000" w:themeColor="text1"/>
        </w:rPr>
        <w:t>Casos reportados en los CEM por nivel de riesgo hacia la víctima.</w:t>
      </w:r>
    </w:p>
    <w:p w14:paraId="1F4CEC70" w14:textId="77777777" w:rsidR="008E469F" w:rsidRDefault="008E469F" w:rsidP="00D307C0">
      <w:pPr>
        <w:spacing w:after="0" w:line="240" w:lineRule="auto"/>
        <w:contextualSpacing/>
      </w:pPr>
    </w:p>
    <w:p w14:paraId="4A63D0AF" w14:textId="69CEF07C" w:rsidR="00014AE0" w:rsidRPr="00CC3265" w:rsidRDefault="00C47087" w:rsidP="00C47087">
      <w:pPr>
        <w:autoSpaceDE w:val="0"/>
        <w:autoSpaceDN w:val="0"/>
        <w:adjustRightInd w:val="0"/>
        <w:spacing w:after="0" w:line="240" w:lineRule="auto"/>
        <w:contextualSpacing/>
        <w:jc w:val="both"/>
        <w:rPr>
          <w:rFonts w:ascii="Myriad Pro" w:hAnsi="Myriad Pro" w:cs="Myriad Pro"/>
          <w:color w:val="000000" w:themeColor="text1"/>
        </w:rPr>
      </w:pPr>
      <w:r w:rsidRPr="00CC3265">
        <w:rPr>
          <w:rFonts w:ascii="Myriad Pro" w:hAnsi="Myriad Pro" w:cs="Myriad Pro"/>
          <w:color w:val="000000" w:themeColor="text1"/>
        </w:rPr>
        <w:t xml:space="preserve">Según información proporcionada en el presente año (2022) por el Registro de casos atendidos por el CEM (SGEC) del Programa Nacional AURORA del Ministerio de la Mujer y Poblaciones Vulnerables, durante los últimos 5 años (Del 2017 al 2021) de los 429 casos reportados </w:t>
      </w:r>
      <w:r w:rsidR="00014AE0" w:rsidRPr="00CC3265">
        <w:rPr>
          <w:rFonts w:ascii="Myriad Pro" w:hAnsi="Myriad Pro" w:cs="Myriad Pro"/>
          <w:color w:val="000000" w:themeColor="text1"/>
        </w:rPr>
        <w:t xml:space="preserve">por </w:t>
      </w:r>
      <w:r w:rsidR="00014AE0" w:rsidRPr="00CC3265">
        <w:rPr>
          <w:rFonts w:ascii="Myriad Pro" w:hAnsi="Myriad Pro" w:cs="Myriad Pro"/>
          <w:color w:val="000000" w:themeColor="text1"/>
        </w:rPr>
        <w:lastRenderedPageBreak/>
        <w:t xml:space="preserve">personas con discapacidad </w:t>
      </w:r>
      <w:r w:rsidRPr="00CC3265">
        <w:rPr>
          <w:rFonts w:ascii="Myriad Pro" w:hAnsi="Myriad Pro" w:cs="Myriad Pro"/>
          <w:color w:val="000000" w:themeColor="text1"/>
        </w:rPr>
        <w:t xml:space="preserve">en los Centros de Emergencia Mujer, </w:t>
      </w:r>
      <w:r w:rsidR="00014AE0" w:rsidRPr="00CC3265">
        <w:rPr>
          <w:rFonts w:ascii="Myriad Pro" w:hAnsi="Myriad Pro" w:cs="Myriad Pro"/>
          <w:color w:val="000000" w:themeColor="text1"/>
        </w:rPr>
        <w:t>7</w:t>
      </w:r>
      <w:r w:rsidRPr="00CC3265">
        <w:rPr>
          <w:rFonts w:ascii="Myriad Pro" w:hAnsi="Myriad Pro" w:cs="Myriad Pro"/>
          <w:color w:val="000000" w:themeColor="text1"/>
        </w:rPr>
        <w:t>7</w:t>
      </w:r>
      <w:r w:rsidR="00014AE0" w:rsidRPr="00CC3265">
        <w:rPr>
          <w:rFonts w:ascii="Myriad Pro" w:hAnsi="Myriad Pro" w:cs="Myriad Pro"/>
          <w:color w:val="000000" w:themeColor="text1"/>
        </w:rPr>
        <w:t xml:space="preserve"> tenían discapacidad leve (18%), 253 tenían discapacidad moderada (59%) y 99 tenían discapacidad severa (23%).</w:t>
      </w:r>
    </w:p>
    <w:p w14:paraId="76277192" w14:textId="77777777" w:rsidR="00C47087" w:rsidRPr="00837802" w:rsidRDefault="00C47087" w:rsidP="00C47087">
      <w:pPr>
        <w:autoSpaceDE w:val="0"/>
        <w:autoSpaceDN w:val="0"/>
        <w:adjustRightInd w:val="0"/>
        <w:spacing w:after="0" w:line="240" w:lineRule="auto"/>
        <w:contextualSpacing/>
        <w:jc w:val="both"/>
        <w:rPr>
          <w:rFonts w:ascii="Myriad Pro" w:hAnsi="Myriad Pro" w:cs="Myriad Pro"/>
          <w:color w:val="000000" w:themeColor="text1"/>
        </w:rPr>
      </w:pPr>
    </w:p>
    <w:p w14:paraId="37CDD82B" w14:textId="03A03BDD" w:rsidR="00D307C0" w:rsidRDefault="00D307C0" w:rsidP="000378F6">
      <w:pPr>
        <w:pStyle w:val="Pa17"/>
        <w:spacing w:line="240" w:lineRule="auto"/>
        <w:contextualSpacing/>
        <w:jc w:val="center"/>
        <w:rPr>
          <w:rFonts w:ascii="Myriad Pro" w:hAnsi="Myriad Pro" w:cs="Myriad Pro Cond"/>
          <w:b/>
          <w:bCs/>
          <w:i/>
          <w:color w:val="000000"/>
          <w:sz w:val="22"/>
          <w:szCs w:val="22"/>
        </w:rPr>
      </w:pPr>
      <w:r w:rsidRPr="000378F6">
        <w:rPr>
          <w:rFonts w:ascii="Myriad Pro" w:hAnsi="Myriad Pro" w:cs="Myriad Pro Cond"/>
          <w:b/>
          <w:bCs/>
          <w:i/>
          <w:color w:val="000000"/>
          <w:sz w:val="22"/>
          <w:szCs w:val="22"/>
        </w:rPr>
        <w:t>CALLAO: CASOS DE PERSONAS CON DISCAPACIDAD REPORTADAS EN LOS CENTROS DE EMERGENCIA MUJER POR NIVEL DE RIESGO HACIA LA VÍCTIMA</w:t>
      </w:r>
      <w:r w:rsidR="000378F6">
        <w:rPr>
          <w:rFonts w:ascii="Myriad Pro" w:hAnsi="Myriad Pro" w:cs="Myriad Pro Cond"/>
          <w:b/>
          <w:bCs/>
          <w:i/>
          <w:color w:val="000000"/>
          <w:sz w:val="22"/>
          <w:szCs w:val="22"/>
        </w:rPr>
        <w:t xml:space="preserve">, 2017 </w:t>
      </w:r>
      <w:r w:rsidR="0088205C">
        <w:rPr>
          <w:rFonts w:ascii="Myriad Pro" w:hAnsi="Myriad Pro" w:cs="Myriad Pro Cond"/>
          <w:b/>
          <w:bCs/>
          <w:i/>
          <w:color w:val="000000"/>
          <w:sz w:val="22"/>
          <w:szCs w:val="22"/>
        </w:rPr>
        <w:t>–</w:t>
      </w:r>
      <w:r w:rsidR="000378F6">
        <w:rPr>
          <w:rFonts w:ascii="Myriad Pro" w:hAnsi="Myriad Pro" w:cs="Myriad Pro Cond"/>
          <w:b/>
          <w:bCs/>
          <w:i/>
          <w:color w:val="000000"/>
          <w:sz w:val="22"/>
          <w:szCs w:val="22"/>
        </w:rPr>
        <w:t xml:space="preserve"> 2022</w:t>
      </w:r>
    </w:p>
    <w:p w14:paraId="35253BE4" w14:textId="77777777" w:rsidR="0088205C" w:rsidRPr="00B80499" w:rsidRDefault="0088205C" w:rsidP="0088205C">
      <w:pPr>
        <w:autoSpaceDE w:val="0"/>
        <w:autoSpaceDN w:val="0"/>
        <w:adjustRightInd w:val="0"/>
        <w:spacing w:after="0" w:line="240" w:lineRule="auto"/>
        <w:contextualSpacing/>
        <w:jc w:val="center"/>
        <w:rPr>
          <w:rFonts w:ascii="Myriad Pro" w:hAnsi="Myriad Pro" w:cs="Myriad Pro"/>
          <w:i/>
          <w:color w:val="000000"/>
        </w:rPr>
      </w:pPr>
      <w:r w:rsidRPr="00B80499">
        <w:rPr>
          <w:rFonts w:ascii="Myriad Pro" w:hAnsi="Myriad Pro" w:cs="Myriad Pro Cond"/>
          <w:i/>
          <w:color w:val="000000"/>
        </w:rPr>
        <w:t>(Absoluto y porcentaje)</w:t>
      </w:r>
    </w:p>
    <w:tbl>
      <w:tblPr>
        <w:tblW w:w="6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79"/>
        <w:gridCol w:w="567"/>
        <w:gridCol w:w="709"/>
        <w:gridCol w:w="567"/>
        <w:gridCol w:w="708"/>
        <w:gridCol w:w="567"/>
        <w:gridCol w:w="709"/>
        <w:gridCol w:w="567"/>
        <w:gridCol w:w="683"/>
      </w:tblGrid>
      <w:tr w:rsidR="00D307C0" w:rsidRPr="00163E6B" w14:paraId="055194E8" w14:textId="77777777" w:rsidTr="001D1726">
        <w:trPr>
          <w:trHeight w:val="50"/>
          <w:jc w:val="center"/>
        </w:trPr>
        <w:tc>
          <w:tcPr>
            <w:tcW w:w="1779" w:type="dxa"/>
            <w:vMerge w:val="restart"/>
            <w:shd w:val="clear" w:color="auto" w:fill="CCFFFF"/>
            <w:vAlign w:val="center"/>
            <w:hideMark/>
          </w:tcPr>
          <w:p w14:paraId="6EEAB4C6" w14:textId="77777777" w:rsidR="00D307C0" w:rsidRPr="006252C8" w:rsidRDefault="00D307C0" w:rsidP="00282B4A">
            <w:pPr>
              <w:spacing w:after="0" w:line="240" w:lineRule="auto"/>
              <w:contextualSpacing/>
              <w:jc w:val="center"/>
              <w:rPr>
                <w:rFonts w:ascii="Arial" w:eastAsia="Times New Roman" w:hAnsi="Arial" w:cs="Arial"/>
                <w:b/>
                <w:bCs/>
                <w:color w:val="000000"/>
                <w:sz w:val="16"/>
                <w:szCs w:val="16"/>
                <w:lang w:eastAsia="es-PE"/>
              </w:rPr>
            </w:pPr>
            <w:r w:rsidRPr="00163E6B">
              <w:rPr>
                <w:rFonts w:ascii="Arial" w:eastAsia="Times New Roman" w:hAnsi="Arial" w:cs="Arial"/>
                <w:b/>
                <w:bCs/>
                <w:color w:val="000000"/>
                <w:sz w:val="16"/>
                <w:szCs w:val="16"/>
                <w:lang w:eastAsia="es-PE"/>
              </w:rPr>
              <w:t>Año</w:t>
            </w:r>
          </w:p>
        </w:tc>
        <w:tc>
          <w:tcPr>
            <w:tcW w:w="1276" w:type="dxa"/>
            <w:gridSpan w:val="2"/>
            <w:vMerge w:val="restart"/>
            <w:shd w:val="clear" w:color="auto" w:fill="CCFFFF"/>
            <w:noWrap/>
            <w:vAlign w:val="center"/>
            <w:hideMark/>
          </w:tcPr>
          <w:p w14:paraId="3D25F0E3" w14:textId="77777777" w:rsidR="00D307C0" w:rsidRPr="006252C8" w:rsidRDefault="00D307C0" w:rsidP="00282B4A">
            <w:pPr>
              <w:spacing w:after="0" w:line="240" w:lineRule="auto"/>
              <w:contextualSpacing/>
              <w:jc w:val="center"/>
              <w:rPr>
                <w:rFonts w:ascii="Arial Narrow" w:eastAsia="Times New Roman" w:hAnsi="Arial Narrow" w:cs="Calibri"/>
                <w:b/>
                <w:bCs/>
                <w:color w:val="000000"/>
                <w:sz w:val="16"/>
                <w:szCs w:val="16"/>
                <w:lang w:eastAsia="es-PE"/>
              </w:rPr>
            </w:pPr>
            <w:r w:rsidRPr="006252C8">
              <w:rPr>
                <w:rFonts w:ascii="Arial Narrow" w:eastAsia="Times New Roman" w:hAnsi="Arial Narrow" w:cs="Calibri"/>
                <w:b/>
                <w:bCs/>
                <w:color w:val="000000"/>
                <w:sz w:val="16"/>
                <w:szCs w:val="16"/>
                <w:lang w:eastAsia="es-PE"/>
              </w:rPr>
              <w:t>Total</w:t>
            </w:r>
          </w:p>
        </w:tc>
        <w:tc>
          <w:tcPr>
            <w:tcW w:w="3801" w:type="dxa"/>
            <w:gridSpan w:val="6"/>
            <w:shd w:val="clear" w:color="auto" w:fill="CCFFFF"/>
            <w:noWrap/>
            <w:vAlign w:val="center"/>
            <w:hideMark/>
          </w:tcPr>
          <w:p w14:paraId="73971019" w14:textId="77777777" w:rsidR="00D307C0" w:rsidRPr="006252C8" w:rsidRDefault="00D307C0" w:rsidP="00282B4A">
            <w:pPr>
              <w:spacing w:after="0" w:line="240" w:lineRule="auto"/>
              <w:contextualSpacing/>
              <w:jc w:val="center"/>
              <w:rPr>
                <w:rFonts w:ascii="Arial Narrow" w:eastAsia="Times New Roman" w:hAnsi="Arial Narrow" w:cs="Calibri"/>
                <w:b/>
                <w:bCs/>
                <w:color w:val="000000"/>
                <w:sz w:val="16"/>
                <w:szCs w:val="16"/>
                <w:lang w:eastAsia="es-PE"/>
              </w:rPr>
            </w:pPr>
            <w:r w:rsidRPr="006252C8">
              <w:rPr>
                <w:rFonts w:ascii="Arial Narrow" w:eastAsia="Times New Roman" w:hAnsi="Arial Narrow" w:cs="Calibri"/>
                <w:b/>
                <w:bCs/>
                <w:color w:val="000000"/>
                <w:sz w:val="16"/>
                <w:szCs w:val="16"/>
                <w:lang w:eastAsia="es-PE"/>
              </w:rPr>
              <w:t>Nivel de riesgo hacia la víctima</w:t>
            </w:r>
          </w:p>
        </w:tc>
      </w:tr>
      <w:tr w:rsidR="00D307C0" w:rsidRPr="00163E6B" w14:paraId="32033EC7" w14:textId="77777777" w:rsidTr="001D1726">
        <w:trPr>
          <w:trHeight w:val="50"/>
          <w:jc w:val="center"/>
        </w:trPr>
        <w:tc>
          <w:tcPr>
            <w:tcW w:w="1779" w:type="dxa"/>
            <w:vMerge/>
            <w:shd w:val="clear" w:color="auto" w:fill="CCFFFF"/>
            <w:vAlign w:val="center"/>
            <w:hideMark/>
          </w:tcPr>
          <w:p w14:paraId="25CA4BA5" w14:textId="77777777" w:rsidR="00D307C0" w:rsidRPr="006252C8" w:rsidRDefault="00D307C0" w:rsidP="00282B4A">
            <w:pPr>
              <w:spacing w:after="0" w:line="240" w:lineRule="auto"/>
              <w:contextualSpacing/>
              <w:rPr>
                <w:rFonts w:ascii="Arial" w:eastAsia="Times New Roman" w:hAnsi="Arial" w:cs="Arial"/>
                <w:b/>
                <w:bCs/>
                <w:color w:val="000000"/>
                <w:sz w:val="16"/>
                <w:szCs w:val="16"/>
                <w:lang w:eastAsia="es-PE"/>
              </w:rPr>
            </w:pPr>
          </w:p>
        </w:tc>
        <w:tc>
          <w:tcPr>
            <w:tcW w:w="1276" w:type="dxa"/>
            <w:gridSpan w:val="2"/>
            <w:vMerge/>
            <w:shd w:val="clear" w:color="auto" w:fill="CCFFFF"/>
            <w:vAlign w:val="center"/>
            <w:hideMark/>
          </w:tcPr>
          <w:p w14:paraId="5CC4B7BB" w14:textId="77777777" w:rsidR="00D307C0" w:rsidRPr="006252C8" w:rsidRDefault="00D307C0" w:rsidP="00282B4A">
            <w:pPr>
              <w:spacing w:after="0" w:line="240" w:lineRule="auto"/>
              <w:contextualSpacing/>
              <w:rPr>
                <w:rFonts w:ascii="Arial Narrow" w:eastAsia="Times New Roman" w:hAnsi="Arial Narrow" w:cs="Calibri"/>
                <w:b/>
                <w:bCs/>
                <w:color w:val="000000"/>
                <w:sz w:val="16"/>
                <w:szCs w:val="16"/>
                <w:lang w:eastAsia="es-PE"/>
              </w:rPr>
            </w:pPr>
          </w:p>
        </w:tc>
        <w:tc>
          <w:tcPr>
            <w:tcW w:w="1275" w:type="dxa"/>
            <w:gridSpan w:val="2"/>
            <w:shd w:val="clear" w:color="auto" w:fill="CCFFFF"/>
            <w:noWrap/>
            <w:vAlign w:val="center"/>
            <w:hideMark/>
          </w:tcPr>
          <w:p w14:paraId="01C96305" w14:textId="77777777" w:rsidR="00D307C0" w:rsidRPr="006252C8" w:rsidRDefault="00D307C0" w:rsidP="00282B4A">
            <w:pPr>
              <w:spacing w:after="0" w:line="240" w:lineRule="auto"/>
              <w:contextualSpacing/>
              <w:jc w:val="center"/>
              <w:rPr>
                <w:rFonts w:ascii="Arial Narrow" w:eastAsia="Times New Roman" w:hAnsi="Arial Narrow" w:cs="Calibri"/>
                <w:b/>
                <w:bCs/>
                <w:color w:val="000000"/>
                <w:sz w:val="16"/>
                <w:szCs w:val="16"/>
                <w:lang w:eastAsia="es-PE"/>
              </w:rPr>
            </w:pPr>
            <w:r w:rsidRPr="006252C8">
              <w:rPr>
                <w:rFonts w:ascii="Arial Narrow" w:eastAsia="Times New Roman" w:hAnsi="Arial Narrow" w:cs="Calibri"/>
                <w:b/>
                <w:bCs/>
                <w:color w:val="000000"/>
                <w:sz w:val="16"/>
                <w:szCs w:val="16"/>
                <w:lang w:eastAsia="es-PE"/>
              </w:rPr>
              <w:t>Leve</w:t>
            </w:r>
          </w:p>
        </w:tc>
        <w:tc>
          <w:tcPr>
            <w:tcW w:w="1276" w:type="dxa"/>
            <w:gridSpan w:val="2"/>
            <w:shd w:val="clear" w:color="auto" w:fill="CCFFFF"/>
            <w:noWrap/>
            <w:vAlign w:val="center"/>
            <w:hideMark/>
          </w:tcPr>
          <w:p w14:paraId="25E86161" w14:textId="77777777" w:rsidR="00D307C0" w:rsidRPr="006252C8" w:rsidRDefault="00D307C0" w:rsidP="00282B4A">
            <w:pPr>
              <w:spacing w:after="0" w:line="240" w:lineRule="auto"/>
              <w:contextualSpacing/>
              <w:jc w:val="center"/>
              <w:rPr>
                <w:rFonts w:ascii="Arial Narrow" w:eastAsia="Times New Roman" w:hAnsi="Arial Narrow" w:cs="Calibri"/>
                <w:b/>
                <w:bCs/>
                <w:color w:val="000000"/>
                <w:sz w:val="16"/>
                <w:szCs w:val="16"/>
                <w:lang w:eastAsia="es-PE"/>
              </w:rPr>
            </w:pPr>
            <w:r w:rsidRPr="006252C8">
              <w:rPr>
                <w:rFonts w:ascii="Arial Narrow" w:eastAsia="Times New Roman" w:hAnsi="Arial Narrow" w:cs="Calibri"/>
                <w:b/>
                <w:bCs/>
                <w:color w:val="000000"/>
                <w:sz w:val="16"/>
                <w:szCs w:val="16"/>
                <w:lang w:eastAsia="es-PE"/>
              </w:rPr>
              <w:t>Moderado</w:t>
            </w:r>
          </w:p>
        </w:tc>
        <w:tc>
          <w:tcPr>
            <w:tcW w:w="1250" w:type="dxa"/>
            <w:gridSpan w:val="2"/>
            <w:shd w:val="clear" w:color="auto" w:fill="CCFFFF"/>
            <w:noWrap/>
            <w:vAlign w:val="center"/>
            <w:hideMark/>
          </w:tcPr>
          <w:p w14:paraId="5EEC804F" w14:textId="77777777" w:rsidR="00D307C0" w:rsidRPr="006252C8" w:rsidRDefault="00D307C0" w:rsidP="00282B4A">
            <w:pPr>
              <w:spacing w:after="0" w:line="240" w:lineRule="auto"/>
              <w:contextualSpacing/>
              <w:jc w:val="center"/>
              <w:rPr>
                <w:rFonts w:ascii="Arial Narrow" w:eastAsia="Times New Roman" w:hAnsi="Arial Narrow" w:cs="Calibri"/>
                <w:b/>
                <w:bCs/>
                <w:color w:val="000000"/>
                <w:sz w:val="16"/>
                <w:szCs w:val="16"/>
                <w:lang w:eastAsia="es-PE"/>
              </w:rPr>
            </w:pPr>
            <w:r w:rsidRPr="006252C8">
              <w:rPr>
                <w:rFonts w:ascii="Arial Narrow" w:eastAsia="Times New Roman" w:hAnsi="Arial Narrow" w:cs="Calibri"/>
                <w:b/>
                <w:bCs/>
                <w:color w:val="000000"/>
                <w:sz w:val="16"/>
                <w:szCs w:val="16"/>
                <w:lang w:eastAsia="es-PE"/>
              </w:rPr>
              <w:t>Severo</w:t>
            </w:r>
          </w:p>
        </w:tc>
      </w:tr>
      <w:tr w:rsidR="00D307C0" w:rsidRPr="00163E6B" w14:paraId="7711409A" w14:textId="77777777" w:rsidTr="001D1726">
        <w:trPr>
          <w:trHeight w:val="50"/>
          <w:jc w:val="center"/>
        </w:trPr>
        <w:tc>
          <w:tcPr>
            <w:tcW w:w="1779" w:type="dxa"/>
            <w:vMerge/>
            <w:shd w:val="clear" w:color="auto" w:fill="CCFFFF"/>
            <w:vAlign w:val="center"/>
            <w:hideMark/>
          </w:tcPr>
          <w:p w14:paraId="418C173C" w14:textId="77777777" w:rsidR="00D307C0" w:rsidRPr="006252C8" w:rsidRDefault="00D307C0" w:rsidP="00282B4A">
            <w:pPr>
              <w:spacing w:after="0" w:line="240" w:lineRule="auto"/>
              <w:contextualSpacing/>
              <w:rPr>
                <w:rFonts w:ascii="Arial" w:eastAsia="Times New Roman" w:hAnsi="Arial" w:cs="Arial"/>
                <w:b/>
                <w:bCs/>
                <w:color w:val="000000"/>
                <w:sz w:val="16"/>
                <w:szCs w:val="16"/>
                <w:lang w:eastAsia="es-PE"/>
              </w:rPr>
            </w:pPr>
          </w:p>
        </w:tc>
        <w:tc>
          <w:tcPr>
            <w:tcW w:w="567" w:type="dxa"/>
            <w:shd w:val="clear" w:color="auto" w:fill="CCFFFF"/>
            <w:noWrap/>
            <w:vAlign w:val="center"/>
            <w:hideMark/>
          </w:tcPr>
          <w:p w14:paraId="36642274" w14:textId="77777777" w:rsidR="00D307C0" w:rsidRPr="006252C8" w:rsidRDefault="00D307C0" w:rsidP="00282B4A">
            <w:pPr>
              <w:spacing w:after="0" w:line="240" w:lineRule="auto"/>
              <w:contextualSpacing/>
              <w:jc w:val="center"/>
              <w:rPr>
                <w:rFonts w:ascii="Arial Narrow" w:eastAsia="Times New Roman" w:hAnsi="Arial Narrow" w:cs="Calibri"/>
                <w:b/>
                <w:bCs/>
                <w:color w:val="000000"/>
                <w:sz w:val="16"/>
                <w:szCs w:val="16"/>
                <w:lang w:eastAsia="es-PE"/>
              </w:rPr>
            </w:pPr>
            <w:proofErr w:type="spellStart"/>
            <w:r w:rsidRPr="006252C8">
              <w:rPr>
                <w:rFonts w:ascii="Arial Narrow" w:eastAsia="Times New Roman" w:hAnsi="Arial Narrow" w:cs="Calibri"/>
                <w:b/>
                <w:bCs/>
                <w:color w:val="000000"/>
                <w:sz w:val="16"/>
                <w:szCs w:val="16"/>
                <w:lang w:eastAsia="es-PE"/>
              </w:rPr>
              <w:t>Abs</w:t>
            </w:r>
            <w:proofErr w:type="spellEnd"/>
            <w:r w:rsidRPr="006252C8">
              <w:rPr>
                <w:rFonts w:ascii="Arial Narrow" w:eastAsia="Times New Roman" w:hAnsi="Arial Narrow" w:cs="Calibri"/>
                <w:b/>
                <w:bCs/>
                <w:color w:val="000000"/>
                <w:sz w:val="16"/>
                <w:szCs w:val="16"/>
                <w:lang w:eastAsia="es-PE"/>
              </w:rPr>
              <w:t>.</w:t>
            </w:r>
          </w:p>
        </w:tc>
        <w:tc>
          <w:tcPr>
            <w:tcW w:w="709" w:type="dxa"/>
            <w:shd w:val="clear" w:color="auto" w:fill="CCFFFF"/>
            <w:noWrap/>
            <w:vAlign w:val="center"/>
            <w:hideMark/>
          </w:tcPr>
          <w:p w14:paraId="3A8A84D2" w14:textId="77777777" w:rsidR="00D307C0" w:rsidRPr="006252C8" w:rsidRDefault="00D307C0" w:rsidP="00282B4A">
            <w:pPr>
              <w:spacing w:after="0" w:line="240" w:lineRule="auto"/>
              <w:contextualSpacing/>
              <w:jc w:val="center"/>
              <w:rPr>
                <w:rFonts w:ascii="Arial Narrow" w:eastAsia="Times New Roman" w:hAnsi="Arial Narrow" w:cs="Calibri"/>
                <w:b/>
                <w:bCs/>
                <w:color w:val="000000"/>
                <w:sz w:val="16"/>
                <w:szCs w:val="16"/>
                <w:lang w:eastAsia="es-PE"/>
              </w:rPr>
            </w:pPr>
            <w:r w:rsidRPr="006252C8">
              <w:rPr>
                <w:rFonts w:ascii="Arial Narrow" w:eastAsia="Times New Roman" w:hAnsi="Arial Narrow" w:cs="Calibri"/>
                <w:b/>
                <w:bCs/>
                <w:color w:val="000000"/>
                <w:sz w:val="16"/>
                <w:szCs w:val="16"/>
                <w:lang w:eastAsia="es-PE"/>
              </w:rPr>
              <w:t>%</w:t>
            </w:r>
          </w:p>
        </w:tc>
        <w:tc>
          <w:tcPr>
            <w:tcW w:w="567" w:type="dxa"/>
            <w:shd w:val="clear" w:color="auto" w:fill="CCFFFF"/>
            <w:noWrap/>
            <w:vAlign w:val="center"/>
            <w:hideMark/>
          </w:tcPr>
          <w:p w14:paraId="6F164D78" w14:textId="77777777" w:rsidR="00D307C0" w:rsidRPr="006252C8" w:rsidRDefault="00D307C0" w:rsidP="00282B4A">
            <w:pPr>
              <w:spacing w:after="0" w:line="240" w:lineRule="auto"/>
              <w:contextualSpacing/>
              <w:jc w:val="center"/>
              <w:rPr>
                <w:rFonts w:ascii="Arial Narrow" w:eastAsia="Times New Roman" w:hAnsi="Arial Narrow" w:cs="Calibri"/>
                <w:b/>
                <w:bCs/>
                <w:color w:val="000000"/>
                <w:sz w:val="16"/>
                <w:szCs w:val="16"/>
                <w:lang w:eastAsia="es-PE"/>
              </w:rPr>
            </w:pPr>
            <w:proofErr w:type="spellStart"/>
            <w:r w:rsidRPr="006252C8">
              <w:rPr>
                <w:rFonts w:ascii="Arial Narrow" w:eastAsia="Times New Roman" w:hAnsi="Arial Narrow" w:cs="Calibri"/>
                <w:b/>
                <w:bCs/>
                <w:color w:val="000000"/>
                <w:sz w:val="16"/>
                <w:szCs w:val="16"/>
                <w:lang w:eastAsia="es-PE"/>
              </w:rPr>
              <w:t>Abs</w:t>
            </w:r>
            <w:proofErr w:type="spellEnd"/>
            <w:r w:rsidRPr="006252C8">
              <w:rPr>
                <w:rFonts w:ascii="Arial Narrow" w:eastAsia="Times New Roman" w:hAnsi="Arial Narrow" w:cs="Calibri"/>
                <w:b/>
                <w:bCs/>
                <w:color w:val="000000"/>
                <w:sz w:val="16"/>
                <w:szCs w:val="16"/>
                <w:lang w:eastAsia="es-PE"/>
              </w:rPr>
              <w:t>.</w:t>
            </w:r>
          </w:p>
        </w:tc>
        <w:tc>
          <w:tcPr>
            <w:tcW w:w="708" w:type="dxa"/>
            <w:shd w:val="clear" w:color="auto" w:fill="CCFFFF"/>
            <w:noWrap/>
            <w:vAlign w:val="center"/>
            <w:hideMark/>
          </w:tcPr>
          <w:p w14:paraId="45A6E4FC" w14:textId="77777777" w:rsidR="00D307C0" w:rsidRPr="006252C8" w:rsidRDefault="00D307C0" w:rsidP="00282B4A">
            <w:pPr>
              <w:spacing w:after="0" w:line="240" w:lineRule="auto"/>
              <w:contextualSpacing/>
              <w:jc w:val="center"/>
              <w:rPr>
                <w:rFonts w:ascii="Arial Narrow" w:eastAsia="Times New Roman" w:hAnsi="Arial Narrow" w:cs="Calibri"/>
                <w:b/>
                <w:bCs/>
                <w:color w:val="000000"/>
                <w:sz w:val="16"/>
                <w:szCs w:val="16"/>
                <w:lang w:eastAsia="es-PE"/>
              </w:rPr>
            </w:pPr>
            <w:r w:rsidRPr="006252C8">
              <w:rPr>
                <w:rFonts w:ascii="Arial Narrow" w:eastAsia="Times New Roman" w:hAnsi="Arial Narrow" w:cs="Calibri"/>
                <w:b/>
                <w:bCs/>
                <w:color w:val="000000"/>
                <w:sz w:val="16"/>
                <w:szCs w:val="16"/>
                <w:lang w:eastAsia="es-PE"/>
              </w:rPr>
              <w:t>%</w:t>
            </w:r>
          </w:p>
        </w:tc>
        <w:tc>
          <w:tcPr>
            <w:tcW w:w="567" w:type="dxa"/>
            <w:shd w:val="clear" w:color="auto" w:fill="CCFFFF"/>
            <w:noWrap/>
            <w:vAlign w:val="center"/>
            <w:hideMark/>
          </w:tcPr>
          <w:p w14:paraId="2EAB8312" w14:textId="77777777" w:rsidR="00D307C0" w:rsidRPr="006252C8" w:rsidRDefault="00D307C0" w:rsidP="00282B4A">
            <w:pPr>
              <w:spacing w:after="0" w:line="240" w:lineRule="auto"/>
              <w:contextualSpacing/>
              <w:jc w:val="center"/>
              <w:rPr>
                <w:rFonts w:ascii="Arial Narrow" w:eastAsia="Times New Roman" w:hAnsi="Arial Narrow" w:cs="Calibri"/>
                <w:b/>
                <w:bCs/>
                <w:color w:val="000000"/>
                <w:sz w:val="16"/>
                <w:szCs w:val="16"/>
                <w:lang w:eastAsia="es-PE"/>
              </w:rPr>
            </w:pPr>
            <w:proofErr w:type="spellStart"/>
            <w:r w:rsidRPr="006252C8">
              <w:rPr>
                <w:rFonts w:ascii="Arial Narrow" w:eastAsia="Times New Roman" w:hAnsi="Arial Narrow" w:cs="Calibri"/>
                <w:b/>
                <w:bCs/>
                <w:color w:val="000000"/>
                <w:sz w:val="16"/>
                <w:szCs w:val="16"/>
                <w:lang w:eastAsia="es-PE"/>
              </w:rPr>
              <w:t>Abs</w:t>
            </w:r>
            <w:proofErr w:type="spellEnd"/>
            <w:r w:rsidRPr="006252C8">
              <w:rPr>
                <w:rFonts w:ascii="Arial Narrow" w:eastAsia="Times New Roman" w:hAnsi="Arial Narrow" w:cs="Calibri"/>
                <w:b/>
                <w:bCs/>
                <w:color w:val="000000"/>
                <w:sz w:val="16"/>
                <w:szCs w:val="16"/>
                <w:lang w:eastAsia="es-PE"/>
              </w:rPr>
              <w:t>.</w:t>
            </w:r>
          </w:p>
        </w:tc>
        <w:tc>
          <w:tcPr>
            <w:tcW w:w="709" w:type="dxa"/>
            <w:shd w:val="clear" w:color="auto" w:fill="CCFFFF"/>
            <w:noWrap/>
            <w:vAlign w:val="center"/>
            <w:hideMark/>
          </w:tcPr>
          <w:p w14:paraId="04D0161F" w14:textId="77777777" w:rsidR="00D307C0" w:rsidRPr="006252C8" w:rsidRDefault="00D307C0" w:rsidP="00282B4A">
            <w:pPr>
              <w:spacing w:after="0" w:line="240" w:lineRule="auto"/>
              <w:contextualSpacing/>
              <w:jc w:val="center"/>
              <w:rPr>
                <w:rFonts w:ascii="Arial Narrow" w:eastAsia="Times New Roman" w:hAnsi="Arial Narrow" w:cs="Calibri"/>
                <w:b/>
                <w:bCs/>
                <w:color w:val="000000"/>
                <w:sz w:val="16"/>
                <w:szCs w:val="16"/>
                <w:lang w:eastAsia="es-PE"/>
              </w:rPr>
            </w:pPr>
            <w:r w:rsidRPr="006252C8">
              <w:rPr>
                <w:rFonts w:ascii="Arial Narrow" w:eastAsia="Times New Roman" w:hAnsi="Arial Narrow" w:cs="Calibri"/>
                <w:b/>
                <w:bCs/>
                <w:color w:val="000000"/>
                <w:sz w:val="16"/>
                <w:szCs w:val="16"/>
                <w:lang w:eastAsia="es-PE"/>
              </w:rPr>
              <w:t>%</w:t>
            </w:r>
          </w:p>
        </w:tc>
        <w:tc>
          <w:tcPr>
            <w:tcW w:w="567" w:type="dxa"/>
            <w:shd w:val="clear" w:color="auto" w:fill="CCFFFF"/>
            <w:noWrap/>
            <w:vAlign w:val="center"/>
            <w:hideMark/>
          </w:tcPr>
          <w:p w14:paraId="3DED48CD" w14:textId="77777777" w:rsidR="00D307C0" w:rsidRPr="006252C8" w:rsidRDefault="00D307C0" w:rsidP="00282B4A">
            <w:pPr>
              <w:spacing w:after="0" w:line="240" w:lineRule="auto"/>
              <w:contextualSpacing/>
              <w:jc w:val="center"/>
              <w:rPr>
                <w:rFonts w:ascii="Arial Narrow" w:eastAsia="Times New Roman" w:hAnsi="Arial Narrow" w:cs="Calibri"/>
                <w:b/>
                <w:bCs/>
                <w:color w:val="000000"/>
                <w:sz w:val="16"/>
                <w:szCs w:val="16"/>
                <w:lang w:eastAsia="es-PE"/>
              </w:rPr>
            </w:pPr>
            <w:proofErr w:type="spellStart"/>
            <w:r w:rsidRPr="006252C8">
              <w:rPr>
                <w:rFonts w:ascii="Arial Narrow" w:eastAsia="Times New Roman" w:hAnsi="Arial Narrow" w:cs="Calibri"/>
                <w:b/>
                <w:bCs/>
                <w:color w:val="000000"/>
                <w:sz w:val="16"/>
                <w:szCs w:val="16"/>
                <w:lang w:eastAsia="es-PE"/>
              </w:rPr>
              <w:t>Abs</w:t>
            </w:r>
            <w:proofErr w:type="spellEnd"/>
            <w:r w:rsidRPr="006252C8">
              <w:rPr>
                <w:rFonts w:ascii="Arial Narrow" w:eastAsia="Times New Roman" w:hAnsi="Arial Narrow" w:cs="Calibri"/>
                <w:b/>
                <w:bCs/>
                <w:color w:val="000000"/>
                <w:sz w:val="16"/>
                <w:szCs w:val="16"/>
                <w:lang w:eastAsia="es-PE"/>
              </w:rPr>
              <w:t>.</w:t>
            </w:r>
          </w:p>
        </w:tc>
        <w:tc>
          <w:tcPr>
            <w:tcW w:w="683" w:type="dxa"/>
            <w:shd w:val="clear" w:color="auto" w:fill="CCFFFF"/>
            <w:noWrap/>
            <w:vAlign w:val="center"/>
            <w:hideMark/>
          </w:tcPr>
          <w:p w14:paraId="530EBA63" w14:textId="77777777" w:rsidR="00D307C0" w:rsidRPr="006252C8" w:rsidRDefault="00D307C0" w:rsidP="00282B4A">
            <w:pPr>
              <w:spacing w:after="0" w:line="240" w:lineRule="auto"/>
              <w:contextualSpacing/>
              <w:jc w:val="center"/>
              <w:rPr>
                <w:rFonts w:ascii="Arial Narrow" w:eastAsia="Times New Roman" w:hAnsi="Arial Narrow" w:cs="Calibri"/>
                <w:b/>
                <w:bCs/>
                <w:color w:val="000000"/>
                <w:sz w:val="16"/>
                <w:szCs w:val="16"/>
                <w:lang w:eastAsia="es-PE"/>
              </w:rPr>
            </w:pPr>
            <w:r w:rsidRPr="006252C8">
              <w:rPr>
                <w:rFonts w:ascii="Arial Narrow" w:eastAsia="Times New Roman" w:hAnsi="Arial Narrow" w:cs="Calibri"/>
                <w:b/>
                <w:bCs/>
                <w:color w:val="000000"/>
                <w:sz w:val="16"/>
                <w:szCs w:val="16"/>
                <w:lang w:eastAsia="es-PE"/>
              </w:rPr>
              <w:t>%</w:t>
            </w:r>
          </w:p>
        </w:tc>
      </w:tr>
      <w:tr w:rsidR="00D307C0" w:rsidRPr="00163E6B" w14:paraId="7111BAD2" w14:textId="77777777" w:rsidTr="001D1726">
        <w:trPr>
          <w:trHeight w:val="43"/>
          <w:jc w:val="center"/>
        </w:trPr>
        <w:tc>
          <w:tcPr>
            <w:tcW w:w="1779" w:type="dxa"/>
            <w:shd w:val="clear" w:color="auto" w:fill="auto"/>
            <w:vAlign w:val="center"/>
            <w:hideMark/>
          </w:tcPr>
          <w:p w14:paraId="6BE84F93" w14:textId="77777777" w:rsidR="00D307C0" w:rsidRPr="00C30AD3" w:rsidRDefault="00D307C0" w:rsidP="00282B4A">
            <w:pPr>
              <w:spacing w:after="0" w:line="240" w:lineRule="auto"/>
              <w:contextualSpacing/>
              <w:jc w:val="center"/>
              <w:rPr>
                <w:rFonts w:ascii="Arial" w:eastAsia="Times New Roman" w:hAnsi="Arial" w:cs="Arial"/>
                <w:sz w:val="16"/>
                <w:szCs w:val="16"/>
                <w:lang w:eastAsia="es-PE"/>
              </w:rPr>
            </w:pPr>
            <w:r w:rsidRPr="00C30AD3">
              <w:rPr>
                <w:rFonts w:ascii="Arial" w:eastAsia="Times New Roman" w:hAnsi="Arial" w:cs="Arial"/>
                <w:sz w:val="16"/>
                <w:szCs w:val="16"/>
                <w:lang w:eastAsia="es-PE"/>
              </w:rPr>
              <w:t>2017</w:t>
            </w:r>
          </w:p>
        </w:tc>
        <w:tc>
          <w:tcPr>
            <w:tcW w:w="567" w:type="dxa"/>
            <w:shd w:val="clear" w:color="auto" w:fill="auto"/>
            <w:vAlign w:val="center"/>
            <w:hideMark/>
          </w:tcPr>
          <w:p w14:paraId="4A41AF84"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eastAsia="Times New Roman" w:hAnsi="Arial" w:cs="Arial"/>
                <w:i/>
                <w:iCs/>
                <w:sz w:val="16"/>
                <w:szCs w:val="16"/>
                <w:lang w:eastAsia="es-PE"/>
              </w:rPr>
              <w:t>61</w:t>
            </w:r>
          </w:p>
        </w:tc>
        <w:tc>
          <w:tcPr>
            <w:tcW w:w="709" w:type="dxa"/>
            <w:shd w:val="clear" w:color="auto" w:fill="auto"/>
            <w:noWrap/>
            <w:vAlign w:val="center"/>
            <w:hideMark/>
          </w:tcPr>
          <w:p w14:paraId="54F73132" w14:textId="77777777" w:rsidR="00D307C0" w:rsidRPr="00C30AD3" w:rsidRDefault="00D307C0" w:rsidP="00282B4A">
            <w:pPr>
              <w:spacing w:after="0" w:line="240" w:lineRule="auto"/>
              <w:contextualSpacing/>
              <w:jc w:val="center"/>
              <w:rPr>
                <w:rFonts w:ascii="Arial" w:eastAsia="Times New Roman" w:hAnsi="Arial" w:cs="Arial"/>
                <w:sz w:val="16"/>
                <w:szCs w:val="16"/>
                <w:lang w:eastAsia="es-PE"/>
              </w:rPr>
            </w:pPr>
            <w:r w:rsidRPr="00C30AD3">
              <w:rPr>
                <w:rFonts w:ascii="Arial" w:eastAsia="Times New Roman" w:hAnsi="Arial" w:cs="Arial"/>
                <w:sz w:val="16"/>
                <w:szCs w:val="16"/>
                <w:lang w:eastAsia="es-PE"/>
              </w:rPr>
              <w:t>100.0%</w:t>
            </w:r>
          </w:p>
        </w:tc>
        <w:tc>
          <w:tcPr>
            <w:tcW w:w="567" w:type="dxa"/>
            <w:shd w:val="clear" w:color="auto" w:fill="auto"/>
            <w:vAlign w:val="center"/>
            <w:hideMark/>
          </w:tcPr>
          <w:p w14:paraId="2A2727A1"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eastAsia="Times New Roman" w:hAnsi="Arial" w:cs="Arial"/>
                <w:i/>
                <w:iCs/>
                <w:sz w:val="16"/>
                <w:szCs w:val="16"/>
                <w:lang w:eastAsia="es-PE"/>
              </w:rPr>
              <w:t>16</w:t>
            </w:r>
          </w:p>
        </w:tc>
        <w:tc>
          <w:tcPr>
            <w:tcW w:w="708" w:type="dxa"/>
            <w:shd w:val="clear" w:color="auto" w:fill="auto"/>
            <w:noWrap/>
            <w:vAlign w:val="center"/>
            <w:hideMark/>
          </w:tcPr>
          <w:p w14:paraId="3B280482" w14:textId="283639D4" w:rsidR="00D307C0" w:rsidRPr="00C30AD3" w:rsidRDefault="00F04ECB" w:rsidP="00F04ECB">
            <w:pPr>
              <w:spacing w:after="0" w:line="240" w:lineRule="auto"/>
              <w:contextualSpacing/>
              <w:jc w:val="center"/>
              <w:rPr>
                <w:rFonts w:ascii="Arial" w:eastAsia="Times New Roman" w:hAnsi="Arial" w:cs="Arial"/>
                <w:sz w:val="16"/>
                <w:szCs w:val="16"/>
                <w:lang w:eastAsia="es-PE"/>
              </w:rPr>
            </w:pPr>
            <w:r w:rsidRPr="00C30AD3">
              <w:rPr>
                <w:rFonts w:ascii="Arial" w:eastAsia="Times New Roman" w:hAnsi="Arial" w:cs="Arial"/>
                <w:sz w:val="16"/>
                <w:szCs w:val="16"/>
                <w:lang w:eastAsia="es-PE"/>
              </w:rPr>
              <w:t>26</w:t>
            </w:r>
            <w:r w:rsidR="00D307C0" w:rsidRPr="00C30AD3">
              <w:rPr>
                <w:rFonts w:ascii="Arial" w:eastAsia="Times New Roman" w:hAnsi="Arial" w:cs="Arial"/>
                <w:sz w:val="16"/>
                <w:szCs w:val="16"/>
                <w:lang w:eastAsia="es-PE"/>
              </w:rPr>
              <w:t>.</w:t>
            </w:r>
            <w:r w:rsidRPr="00C30AD3">
              <w:rPr>
                <w:rFonts w:ascii="Arial" w:eastAsia="Times New Roman" w:hAnsi="Arial" w:cs="Arial"/>
                <w:sz w:val="16"/>
                <w:szCs w:val="16"/>
                <w:lang w:eastAsia="es-PE"/>
              </w:rPr>
              <w:t>2</w:t>
            </w:r>
            <w:r w:rsidR="00D307C0" w:rsidRPr="00C30AD3">
              <w:rPr>
                <w:rFonts w:ascii="Arial" w:eastAsia="Times New Roman" w:hAnsi="Arial" w:cs="Arial"/>
                <w:sz w:val="16"/>
                <w:szCs w:val="16"/>
                <w:lang w:eastAsia="es-PE"/>
              </w:rPr>
              <w:t>%</w:t>
            </w:r>
          </w:p>
        </w:tc>
        <w:tc>
          <w:tcPr>
            <w:tcW w:w="567" w:type="dxa"/>
            <w:shd w:val="clear" w:color="auto" w:fill="auto"/>
            <w:vAlign w:val="center"/>
            <w:hideMark/>
          </w:tcPr>
          <w:p w14:paraId="0941D1D6"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eastAsia="Times New Roman" w:hAnsi="Arial" w:cs="Arial"/>
                <w:i/>
                <w:iCs/>
                <w:sz w:val="16"/>
                <w:szCs w:val="16"/>
                <w:lang w:eastAsia="es-PE"/>
              </w:rPr>
              <w:t>30</w:t>
            </w:r>
          </w:p>
        </w:tc>
        <w:tc>
          <w:tcPr>
            <w:tcW w:w="709" w:type="dxa"/>
            <w:shd w:val="clear" w:color="auto" w:fill="auto"/>
            <w:noWrap/>
            <w:vAlign w:val="center"/>
            <w:hideMark/>
          </w:tcPr>
          <w:p w14:paraId="3D1BB3B8" w14:textId="60FF02F3" w:rsidR="00D307C0" w:rsidRPr="00C30AD3" w:rsidRDefault="00F04ECB" w:rsidP="00F04ECB">
            <w:pPr>
              <w:spacing w:after="0" w:line="240" w:lineRule="auto"/>
              <w:contextualSpacing/>
              <w:jc w:val="center"/>
              <w:rPr>
                <w:rFonts w:ascii="Arial" w:eastAsia="Times New Roman" w:hAnsi="Arial" w:cs="Arial"/>
                <w:sz w:val="16"/>
                <w:szCs w:val="16"/>
                <w:lang w:eastAsia="es-PE"/>
              </w:rPr>
            </w:pPr>
            <w:r w:rsidRPr="00C30AD3">
              <w:rPr>
                <w:rFonts w:ascii="Arial" w:eastAsia="Times New Roman" w:hAnsi="Arial" w:cs="Arial"/>
                <w:sz w:val="16"/>
                <w:szCs w:val="16"/>
                <w:lang w:eastAsia="es-PE"/>
              </w:rPr>
              <w:t>49.2</w:t>
            </w:r>
            <w:r w:rsidR="00D307C0" w:rsidRPr="00C30AD3">
              <w:rPr>
                <w:rFonts w:ascii="Arial" w:eastAsia="Times New Roman" w:hAnsi="Arial" w:cs="Arial"/>
                <w:sz w:val="16"/>
                <w:szCs w:val="16"/>
                <w:lang w:eastAsia="es-PE"/>
              </w:rPr>
              <w:t>%</w:t>
            </w:r>
          </w:p>
        </w:tc>
        <w:tc>
          <w:tcPr>
            <w:tcW w:w="567" w:type="dxa"/>
            <w:shd w:val="clear" w:color="auto" w:fill="auto"/>
            <w:vAlign w:val="center"/>
            <w:hideMark/>
          </w:tcPr>
          <w:p w14:paraId="6ACA5D6D"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eastAsia="Times New Roman" w:hAnsi="Arial" w:cs="Arial"/>
                <w:i/>
                <w:iCs/>
                <w:sz w:val="16"/>
                <w:szCs w:val="16"/>
                <w:lang w:eastAsia="es-PE"/>
              </w:rPr>
              <w:t>15</w:t>
            </w:r>
          </w:p>
        </w:tc>
        <w:tc>
          <w:tcPr>
            <w:tcW w:w="683" w:type="dxa"/>
            <w:shd w:val="clear" w:color="auto" w:fill="auto"/>
            <w:noWrap/>
            <w:vAlign w:val="center"/>
            <w:hideMark/>
          </w:tcPr>
          <w:p w14:paraId="706F18A7" w14:textId="7BCD5A21" w:rsidR="00D307C0" w:rsidRPr="00C30AD3" w:rsidRDefault="00F04ECB" w:rsidP="00F04ECB">
            <w:pPr>
              <w:spacing w:after="0" w:line="240" w:lineRule="auto"/>
              <w:contextualSpacing/>
              <w:jc w:val="center"/>
              <w:rPr>
                <w:rFonts w:ascii="Arial" w:eastAsia="Times New Roman" w:hAnsi="Arial" w:cs="Arial"/>
                <w:sz w:val="16"/>
                <w:szCs w:val="16"/>
                <w:lang w:eastAsia="es-PE"/>
              </w:rPr>
            </w:pPr>
            <w:r w:rsidRPr="00C30AD3">
              <w:rPr>
                <w:rFonts w:ascii="Arial" w:eastAsia="Times New Roman" w:hAnsi="Arial" w:cs="Arial"/>
                <w:sz w:val="16"/>
                <w:szCs w:val="16"/>
                <w:lang w:eastAsia="es-PE"/>
              </w:rPr>
              <w:t>24.6</w:t>
            </w:r>
            <w:r w:rsidR="00D307C0" w:rsidRPr="00C30AD3">
              <w:rPr>
                <w:rFonts w:ascii="Arial" w:eastAsia="Times New Roman" w:hAnsi="Arial" w:cs="Arial"/>
                <w:sz w:val="16"/>
                <w:szCs w:val="16"/>
                <w:lang w:eastAsia="es-PE"/>
              </w:rPr>
              <w:t>%</w:t>
            </w:r>
          </w:p>
        </w:tc>
      </w:tr>
      <w:tr w:rsidR="00D307C0" w:rsidRPr="00163E6B" w14:paraId="49E42D3F" w14:textId="77777777" w:rsidTr="001D1726">
        <w:trPr>
          <w:trHeight w:val="50"/>
          <w:jc w:val="center"/>
        </w:trPr>
        <w:tc>
          <w:tcPr>
            <w:tcW w:w="1779" w:type="dxa"/>
            <w:shd w:val="clear" w:color="auto" w:fill="auto"/>
            <w:vAlign w:val="center"/>
            <w:hideMark/>
          </w:tcPr>
          <w:p w14:paraId="503909BE" w14:textId="77777777" w:rsidR="00D307C0" w:rsidRPr="00C30AD3" w:rsidRDefault="00D307C0" w:rsidP="00282B4A">
            <w:pPr>
              <w:spacing w:after="0" w:line="240" w:lineRule="auto"/>
              <w:contextualSpacing/>
              <w:jc w:val="center"/>
              <w:rPr>
                <w:rFonts w:ascii="Arial" w:eastAsia="Times New Roman" w:hAnsi="Arial" w:cs="Arial"/>
                <w:sz w:val="16"/>
                <w:szCs w:val="16"/>
                <w:lang w:eastAsia="es-PE"/>
              </w:rPr>
            </w:pPr>
            <w:r w:rsidRPr="00C30AD3">
              <w:rPr>
                <w:rFonts w:ascii="Arial" w:eastAsia="Times New Roman" w:hAnsi="Arial" w:cs="Arial"/>
                <w:sz w:val="16"/>
                <w:szCs w:val="16"/>
                <w:lang w:eastAsia="es-PE"/>
              </w:rPr>
              <w:t>2018</w:t>
            </w:r>
          </w:p>
        </w:tc>
        <w:tc>
          <w:tcPr>
            <w:tcW w:w="567" w:type="dxa"/>
            <w:shd w:val="clear" w:color="auto" w:fill="auto"/>
            <w:vAlign w:val="center"/>
          </w:tcPr>
          <w:p w14:paraId="373796D0"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hAnsi="Arial" w:cs="Arial"/>
                <w:i/>
                <w:iCs/>
                <w:sz w:val="16"/>
                <w:szCs w:val="16"/>
              </w:rPr>
              <w:t>85</w:t>
            </w:r>
          </w:p>
        </w:tc>
        <w:tc>
          <w:tcPr>
            <w:tcW w:w="709" w:type="dxa"/>
            <w:shd w:val="clear" w:color="auto" w:fill="auto"/>
            <w:noWrap/>
            <w:vAlign w:val="center"/>
          </w:tcPr>
          <w:p w14:paraId="6AA18CC4" w14:textId="77777777" w:rsidR="00D307C0" w:rsidRPr="00C30AD3" w:rsidRDefault="00D307C0" w:rsidP="00282B4A">
            <w:pPr>
              <w:spacing w:after="0" w:line="240" w:lineRule="auto"/>
              <w:contextualSpacing/>
              <w:jc w:val="center"/>
              <w:rPr>
                <w:rFonts w:ascii="Arial" w:eastAsia="Times New Roman" w:hAnsi="Arial" w:cs="Arial"/>
                <w:sz w:val="16"/>
                <w:szCs w:val="16"/>
                <w:lang w:eastAsia="es-PE"/>
              </w:rPr>
            </w:pPr>
            <w:r w:rsidRPr="00C30AD3">
              <w:rPr>
                <w:rFonts w:ascii="Arial" w:hAnsi="Arial" w:cs="Arial"/>
                <w:sz w:val="16"/>
                <w:szCs w:val="16"/>
              </w:rPr>
              <w:t>100.0%</w:t>
            </w:r>
          </w:p>
        </w:tc>
        <w:tc>
          <w:tcPr>
            <w:tcW w:w="567" w:type="dxa"/>
            <w:shd w:val="clear" w:color="auto" w:fill="auto"/>
            <w:vAlign w:val="center"/>
          </w:tcPr>
          <w:p w14:paraId="52A227EC"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hAnsi="Arial" w:cs="Arial"/>
                <w:i/>
                <w:iCs/>
                <w:sz w:val="16"/>
                <w:szCs w:val="16"/>
              </w:rPr>
              <w:t>17</w:t>
            </w:r>
          </w:p>
        </w:tc>
        <w:tc>
          <w:tcPr>
            <w:tcW w:w="708" w:type="dxa"/>
            <w:shd w:val="clear" w:color="auto" w:fill="auto"/>
            <w:noWrap/>
            <w:vAlign w:val="center"/>
          </w:tcPr>
          <w:p w14:paraId="31E27814" w14:textId="56EF168C" w:rsidR="00D307C0" w:rsidRPr="00C30AD3" w:rsidRDefault="006F035E" w:rsidP="00282B4A">
            <w:pPr>
              <w:spacing w:after="0" w:line="240" w:lineRule="auto"/>
              <w:contextualSpacing/>
              <w:jc w:val="center"/>
              <w:rPr>
                <w:rFonts w:ascii="Arial" w:eastAsia="Times New Roman" w:hAnsi="Arial" w:cs="Arial"/>
                <w:sz w:val="16"/>
                <w:szCs w:val="16"/>
                <w:lang w:eastAsia="es-PE"/>
              </w:rPr>
            </w:pPr>
            <w:r w:rsidRPr="00C30AD3">
              <w:rPr>
                <w:rFonts w:ascii="Arial" w:hAnsi="Arial" w:cs="Arial"/>
                <w:sz w:val="16"/>
                <w:szCs w:val="16"/>
              </w:rPr>
              <w:t>20</w:t>
            </w:r>
            <w:r w:rsidR="00D307C0" w:rsidRPr="00C30AD3">
              <w:rPr>
                <w:rFonts w:ascii="Arial" w:hAnsi="Arial" w:cs="Arial"/>
                <w:sz w:val="16"/>
                <w:szCs w:val="16"/>
              </w:rPr>
              <w:t>.0%</w:t>
            </w:r>
          </w:p>
        </w:tc>
        <w:tc>
          <w:tcPr>
            <w:tcW w:w="567" w:type="dxa"/>
            <w:shd w:val="clear" w:color="auto" w:fill="auto"/>
            <w:vAlign w:val="center"/>
          </w:tcPr>
          <w:p w14:paraId="58256DF5"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hAnsi="Arial" w:cs="Arial"/>
                <w:i/>
                <w:iCs/>
                <w:sz w:val="16"/>
                <w:szCs w:val="16"/>
              </w:rPr>
              <w:t>48</w:t>
            </w:r>
          </w:p>
        </w:tc>
        <w:tc>
          <w:tcPr>
            <w:tcW w:w="709" w:type="dxa"/>
            <w:shd w:val="clear" w:color="auto" w:fill="auto"/>
            <w:noWrap/>
            <w:vAlign w:val="center"/>
          </w:tcPr>
          <w:p w14:paraId="2EF82FEA" w14:textId="7DAB8609" w:rsidR="00D307C0" w:rsidRPr="00C30AD3" w:rsidRDefault="006F035E" w:rsidP="00076B4B">
            <w:pPr>
              <w:spacing w:after="0" w:line="240" w:lineRule="auto"/>
              <w:contextualSpacing/>
              <w:jc w:val="center"/>
              <w:rPr>
                <w:rFonts w:ascii="Arial" w:eastAsia="Times New Roman" w:hAnsi="Arial" w:cs="Arial"/>
                <w:sz w:val="16"/>
                <w:szCs w:val="16"/>
                <w:lang w:eastAsia="es-PE"/>
              </w:rPr>
            </w:pPr>
            <w:r w:rsidRPr="00C30AD3">
              <w:rPr>
                <w:rFonts w:ascii="Arial" w:hAnsi="Arial" w:cs="Arial"/>
                <w:sz w:val="16"/>
                <w:szCs w:val="16"/>
              </w:rPr>
              <w:t>56.5</w:t>
            </w:r>
            <w:r w:rsidR="00D307C0" w:rsidRPr="00C30AD3">
              <w:rPr>
                <w:rFonts w:ascii="Arial" w:hAnsi="Arial" w:cs="Arial"/>
                <w:sz w:val="16"/>
                <w:szCs w:val="16"/>
              </w:rPr>
              <w:t>%</w:t>
            </w:r>
          </w:p>
        </w:tc>
        <w:tc>
          <w:tcPr>
            <w:tcW w:w="567" w:type="dxa"/>
            <w:shd w:val="clear" w:color="auto" w:fill="auto"/>
            <w:vAlign w:val="center"/>
          </w:tcPr>
          <w:p w14:paraId="0252EAAB"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hAnsi="Arial" w:cs="Arial"/>
                <w:i/>
                <w:iCs/>
                <w:sz w:val="16"/>
                <w:szCs w:val="16"/>
              </w:rPr>
              <w:t>20</w:t>
            </w:r>
          </w:p>
        </w:tc>
        <w:tc>
          <w:tcPr>
            <w:tcW w:w="683" w:type="dxa"/>
            <w:shd w:val="clear" w:color="auto" w:fill="auto"/>
            <w:noWrap/>
            <w:vAlign w:val="center"/>
          </w:tcPr>
          <w:p w14:paraId="4201609D" w14:textId="6A1B7B55" w:rsidR="00D307C0" w:rsidRPr="00C30AD3" w:rsidRDefault="006F035E" w:rsidP="006F035E">
            <w:pPr>
              <w:spacing w:after="0" w:line="240" w:lineRule="auto"/>
              <w:contextualSpacing/>
              <w:jc w:val="center"/>
              <w:rPr>
                <w:rFonts w:ascii="Arial" w:eastAsia="Times New Roman" w:hAnsi="Arial" w:cs="Arial"/>
                <w:sz w:val="16"/>
                <w:szCs w:val="16"/>
                <w:lang w:eastAsia="es-PE"/>
              </w:rPr>
            </w:pPr>
            <w:r w:rsidRPr="00C30AD3">
              <w:rPr>
                <w:rFonts w:ascii="Arial" w:hAnsi="Arial" w:cs="Arial"/>
                <w:sz w:val="16"/>
                <w:szCs w:val="16"/>
              </w:rPr>
              <w:t>23.5</w:t>
            </w:r>
            <w:r w:rsidR="00D307C0" w:rsidRPr="00C30AD3">
              <w:rPr>
                <w:rFonts w:ascii="Arial" w:hAnsi="Arial" w:cs="Arial"/>
                <w:sz w:val="16"/>
                <w:szCs w:val="16"/>
              </w:rPr>
              <w:t>%</w:t>
            </w:r>
          </w:p>
        </w:tc>
      </w:tr>
      <w:tr w:rsidR="00D307C0" w:rsidRPr="00163E6B" w14:paraId="5066B32C" w14:textId="77777777" w:rsidTr="001D1726">
        <w:trPr>
          <w:trHeight w:val="50"/>
          <w:jc w:val="center"/>
        </w:trPr>
        <w:tc>
          <w:tcPr>
            <w:tcW w:w="1779" w:type="dxa"/>
            <w:shd w:val="clear" w:color="auto" w:fill="auto"/>
            <w:vAlign w:val="center"/>
            <w:hideMark/>
          </w:tcPr>
          <w:p w14:paraId="51A89BEF" w14:textId="77777777" w:rsidR="00D307C0" w:rsidRPr="00C30AD3" w:rsidRDefault="00D307C0" w:rsidP="00282B4A">
            <w:pPr>
              <w:spacing w:after="0" w:line="240" w:lineRule="auto"/>
              <w:contextualSpacing/>
              <w:jc w:val="center"/>
              <w:rPr>
                <w:rFonts w:ascii="Arial" w:eastAsia="Times New Roman" w:hAnsi="Arial" w:cs="Arial"/>
                <w:sz w:val="16"/>
                <w:szCs w:val="16"/>
                <w:lang w:eastAsia="es-PE"/>
              </w:rPr>
            </w:pPr>
            <w:r w:rsidRPr="00C30AD3">
              <w:rPr>
                <w:rFonts w:ascii="Arial" w:eastAsia="Times New Roman" w:hAnsi="Arial" w:cs="Arial"/>
                <w:sz w:val="16"/>
                <w:szCs w:val="16"/>
                <w:lang w:eastAsia="es-PE"/>
              </w:rPr>
              <w:t>2019</w:t>
            </w:r>
          </w:p>
        </w:tc>
        <w:tc>
          <w:tcPr>
            <w:tcW w:w="567" w:type="dxa"/>
            <w:shd w:val="clear" w:color="auto" w:fill="auto"/>
            <w:vAlign w:val="center"/>
          </w:tcPr>
          <w:p w14:paraId="4C72F5B1"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hAnsi="Arial" w:cs="Arial"/>
                <w:i/>
                <w:iCs/>
                <w:sz w:val="16"/>
                <w:szCs w:val="16"/>
              </w:rPr>
              <w:t>112</w:t>
            </w:r>
          </w:p>
        </w:tc>
        <w:tc>
          <w:tcPr>
            <w:tcW w:w="709" w:type="dxa"/>
            <w:shd w:val="clear" w:color="auto" w:fill="auto"/>
            <w:noWrap/>
            <w:vAlign w:val="center"/>
          </w:tcPr>
          <w:p w14:paraId="71486748" w14:textId="77777777" w:rsidR="00D307C0" w:rsidRPr="00C30AD3" w:rsidRDefault="00D307C0" w:rsidP="00282B4A">
            <w:pPr>
              <w:spacing w:after="0" w:line="240" w:lineRule="auto"/>
              <w:contextualSpacing/>
              <w:jc w:val="center"/>
              <w:rPr>
                <w:rFonts w:ascii="Arial" w:eastAsia="Times New Roman" w:hAnsi="Arial" w:cs="Arial"/>
                <w:sz w:val="16"/>
                <w:szCs w:val="16"/>
                <w:lang w:eastAsia="es-PE"/>
              </w:rPr>
            </w:pPr>
            <w:r w:rsidRPr="00C30AD3">
              <w:rPr>
                <w:rFonts w:ascii="Arial" w:hAnsi="Arial" w:cs="Arial"/>
                <w:sz w:val="16"/>
                <w:szCs w:val="16"/>
              </w:rPr>
              <w:t>100.0%</w:t>
            </w:r>
          </w:p>
        </w:tc>
        <w:tc>
          <w:tcPr>
            <w:tcW w:w="567" w:type="dxa"/>
            <w:shd w:val="clear" w:color="auto" w:fill="auto"/>
            <w:vAlign w:val="center"/>
          </w:tcPr>
          <w:p w14:paraId="01AF2926"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hAnsi="Arial" w:cs="Arial"/>
                <w:i/>
                <w:iCs/>
                <w:sz w:val="16"/>
                <w:szCs w:val="16"/>
              </w:rPr>
              <w:t>11</w:t>
            </w:r>
          </w:p>
        </w:tc>
        <w:tc>
          <w:tcPr>
            <w:tcW w:w="708" w:type="dxa"/>
            <w:shd w:val="clear" w:color="auto" w:fill="auto"/>
            <w:noWrap/>
            <w:vAlign w:val="center"/>
          </w:tcPr>
          <w:p w14:paraId="37CA512D" w14:textId="7EF5B44F" w:rsidR="00D307C0" w:rsidRPr="00C30AD3" w:rsidRDefault="00084241" w:rsidP="00084241">
            <w:pPr>
              <w:spacing w:after="0" w:line="240" w:lineRule="auto"/>
              <w:contextualSpacing/>
              <w:jc w:val="center"/>
              <w:rPr>
                <w:rFonts w:ascii="Arial" w:eastAsia="Times New Roman" w:hAnsi="Arial" w:cs="Arial"/>
                <w:sz w:val="16"/>
                <w:szCs w:val="16"/>
                <w:lang w:eastAsia="es-PE"/>
              </w:rPr>
            </w:pPr>
            <w:r w:rsidRPr="00C30AD3">
              <w:rPr>
                <w:rFonts w:ascii="Arial" w:hAnsi="Arial" w:cs="Arial"/>
                <w:sz w:val="16"/>
                <w:szCs w:val="16"/>
              </w:rPr>
              <w:t>9.8</w:t>
            </w:r>
            <w:r w:rsidR="00D307C0" w:rsidRPr="00C30AD3">
              <w:rPr>
                <w:rFonts w:ascii="Arial" w:hAnsi="Arial" w:cs="Arial"/>
                <w:sz w:val="16"/>
                <w:szCs w:val="16"/>
              </w:rPr>
              <w:t>%</w:t>
            </w:r>
          </w:p>
        </w:tc>
        <w:tc>
          <w:tcPr>
            <w:tcW w:w="567" w:type="dxa"/>
            <w:shd w:val="clear" w:color="auto" w:fill="auto"/>
            <w:vAlign w:val="center"/>
          </w:tcPr>
          <w:p w14:paraId="6798F1EE"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hAnsi="Arial" w:cs="Arial"/>
                <w:i/>
                <w:iCs/>
                <w:sz w:val="16"/>
                <w:szCs w:val="16"/>
              </w:rPr>
              <w:t>65</w:t>
            </w:r>
          </w:p>
        </w:tc>
        <w:tc>
          <w:tcPr>
            <w:tcW w:w="709" w:type="dxa"/>
            <w:shd w:val="clear" w:color="auto" w:fill="auto"/>
            <w:noWrap/>
            <w:vAlign w:val="center"/>
          </w:tcPr>
          <w:p w14:paraId="71862C59" w14:textId="03320865" w:rsidR="00D307C0" w:rsidRPr="00C30AD3" w:rsidRDefault="00084241" w:rsidP="00282B4A">
            <w:pPr>
              <w:spacing w:after="0" w:line="240" w:lineRule="auto"/>
              <w:contextualSpacing/>
              <w:jc w:val="center"/>
              <w:rPr>
                <w:rFonts w:ascii="Arial" w:eastAsia="Times New Roman" w:hAnsi="Arial" w:cs="Arial"/>
                <w:sz w:val="16"/>
                <w:szCs w:val="16"/>
                <w:lang w:eastAsia="es-PE"/>
              </w:rPr>
            </w:pPr>
            <w:r w:rsidRPr="00C30AD3">
              <w:rPr>
                <w:rFonts w:ascii="Arial" w:hAnsi="Arial" w:cs="Arial"/>
                <w:sz w:val="16"/>
                <w:szCs w:val="16"/>
              </w:rPr>
              <w:t>58</w:t>
            </w:r>
            <w:r w:rsidR="00D307C0" w:rsidRPr="00C30AD3">
              <w:rPr>
                <w:rFonts w:ascii="Arial" w:hAnsi="Arial" w:cs="Arial"/>
                <w:sz w:val="16"/>
                <w:szCs w:val="16"/>
              </w:rPr>
              <w:t>.0%</w:t>
            </w:r>
          </w:p>
        </w:tc>
        <w:tc>
          <w:tcPr>
            <w:tcW w:w="567" w:type="dxa"/>
            <w:shd w:val="clear" w:color="auto" w:fill="auto"/>
            <w:vAlign w:val="center"/>
          </w:tcPr>
          <w:p w14:paraId="436039F5"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hAnsi="Arial" w:cs="Arial"/>
                <w:i/>
                <w:iCs/>
                <w:sz w:val="16"/>
                <w:szCs w:val="16"/>
              </w:rPr>
              <w:t>36</w:t>
            </w:r>
          </w:p>
        </w:tc>
        <w:tc>
          <w:tcPr>
            <w:tcW w:w="683" w:type="dxa"/>
            <w:shd w:val="clear" w:color="auto" w:fill="auto"/>
            <w:noWrap/>
            <w:vAlign w:val="center"/>
          </w:tcPr>
          <w:p w14:paraId="5D9C4DEF" w14:textId="4ABAD977" w:rsidR="00D307C0" w:rsidRPr="00C30AD3" w:rsidRDefault="00084241" w:rsidP="00084241">
            <w:pPr>
              <w:spacing w:after="0" w:line="240" w:lineRule="auto"/>
              <w:contextualSpacing/>
              <w:jc w:val="center"/>
              <w:rPr>
                <w:rFonts w:ascii="Arial" w:eastAsia="Times New Roman" w:hAnsi="Arial" w:cs="Arial"/>
                <w:sz w:val="16"/>
                <w:szCs w:val="16"/>
                <w:lang w:eastAsia="es-PE"/>
              </w:rPr>
            </w:pPr>
            <w:r w:rsidRPr="00C30AD3">
              <w:rPr>
                <w:rFonts w:ascii="Arial" w:hAnsi="Arial" w:cs="Arial"/>
                <w:sz w:val="16"/>
                <w:szCs w:val="16"/>
              </w:rPr>
              <w:t>32</w:t>
            </w:r>
            <w:r w:rsidR="00D307C0" w:rsidRPr="00C30AD3">
              <w:rPr>
                <w:rFonts w:ascii="Arial" w:hAnsi="Arial" w:cs="Arial"/>
                <w:sz w:val="16"/>
                <w:szCs w:val="16"/>
              </w:rPr>
              <w:t>.</w:t>
            </w:r>
            <w:r w:rsidRPr="00C30AD3">
              <w:rPr>
                <w:rFonts w:ascii="Arial" w:hAnsi="Arial" w:cs="Arial"/>
                <w:sz w:val="16"/>
                <w:szCs w:val="16"/>
              </w:rPr>
              <w:t>1</w:t>
            </w:r>
            <w:r w:rsidR="00D307C0" w:rsidRPr="00C30AD3">
              <w:rPr>
                <w:rFonts w:ascii="Arial" w:hAnsi="Arial" w:cs="Arial"/>
                <w:sz w:val="16"/>
                <w:szCs w:val="16"/>
              </w:rPr>
              <w:t>%</w:t>
            </w:r>
          </w:p>
        </w:tc>
      </w:tr>
      <w:tr w:rsidR="00D307C0" w:rsidRPr="00163E6B" w14:paraId="17D22BBA" w14:textId="77777777" w:rsidTr="001D1726">
        <w:trPr>
          <w:trHeight w:val="50"/>
          <w:jc w:val="center"/>
        </w:trPr>
        <w:tc>
          <w:tcPr>
            <w:tcW w:w="1779" w:type="dxa"/>
            <w:shd w:val="clear" w:color="auto" w:fill="auto"/>
            <w:vAlign w:val="center"/>
            <w:hideMark/>
          </w:tcPr>
          <w:p w14:paraId="0EF487AA" w14:textId="77777777" w:rsidR="00D307C0" w:rsidRPr="00C30AD3" w:rsidRDefault="00D307C0" w:rsidP="00282B4A">
            <w:pPr>
              <w:spacing w:after="0" w:line="240" w:lineRule="auto"/>
              <w:contextualSpacing/>
              <w:jc w:val="center"/>
              <w:rPr>
                <w:rFonts w:ascii="Arial" w:eastAsia="Times New Roman" w:hAnsi="Arial" w:cs="Arial"/>
                <w:sz w:val="16"/>
                <w:szCs w:val="16"/>
                <w:lang w:eastAsia="es-PE"/>
              </w:rPr>
            </w:pPr>
            <w:r w:rsidRPr="00C30AD3">
              <w:rPr>
                <w:rFonts w:ascii="Arial" w:eastAsia="Times New Roman" w:hAnsi="Arial" w:cs="Arial"/>
                <w:sz w:val="16"/>
                <w:szCs w:val="16"/>
                <w:lang w:eastAsia="es-PE"/>
              </w:rPr>
              <w:t>2020</w:t>
            </w:r>
          </w:p>
        </w:tc>
        <w:tc>
          <w:tcPr>
            <w:tcW w:w="567" w:type="dxa"/>
            <w:shd w:val="clear" w:color="auto" w:fill="auto"/>
            <w:vAlign w:val="center"/>
          </w:tcPr>
          <w:p w14:paraId="56052EB7"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hAnsi="Arial" w:cs="Arial"/>
                <w:i/>
                <w:iCs/>
                <w:sz w:val="16"/>
                <w:szCs w:val="16"/>
              </w:rPr>
              <w:t>75</w:t>
            </w:r>
          </w:p>
        </w:tc>
        <w:tc>
          <w:tcPr>
            <w:tcW w:w="709" w:type="dxa"/>
            <w:shd w:val="clear" w:color="auto" w:fill="auto"/>
            <w:noWrap/>
            <w:vAlign w:val="center"/>
          </w:tcPr>
          <w:p w14:paraId="1FDE17E5" w14:textId="77777777" w:rsidR="00D307C0" w:rsidRPr="00C30AD3" w:rsidRDefault="00D307C0" w:rsidP="00282B4A">
            <w:pPr>
              <w:spacing w:after="0" w:line="240" w:lineRule="auto"/>
              <w:contextualSpacing/>
              <w:jc w:val="center"/>
              <w:rPr>
                <w:rFonts w:ascii="Arial" w:eastAsia="Times New Roman" w:hAnsi="Arial" w:cs="Arial"/>
                <w:sz w:val="16"/>
                <w:szCs w:val="16"/>
                <w:lang w:eastAsia="es-PE"/>
              </w:rPr>
            </w:pPr>
            <w:r w:rsidRPr="00C30AD3">
              <w:rPr>
                <w:rFonts w:ascii="Arial" w:hAnsi="Arial" w:cs="Arial"/>
                <w:sz w:val="16"/>
                <w:szCs w:val="16"/>
              </w:rPr>
              <w:t>100.0%</w:t>
            </w:r>
          </w:p>
        </w:tc>
        <w:tc>
          <w:tcPr>
            <w:tcW w:w="567" w:type="dxa"/>
            <w:shd w:val="clear" w:color="auto" w:fill="auto"/>
            <w:vAlign w:val="center"/>
          </w:tcPr>
          <w:p w14:paraId="264777DF"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hAnsi="Arial" w:cs="Arial"/>
                <w:i/>
                <w:iCs/>
                <w:sz w:val="16"/>
                <w:szCs w:val="16"/>
              </w:rPr>
              <w:t>9</w:t>
            </w:r>
          </w:p>
        </w:tc>
        <w:tc>
          <w:tcPr>
            <w:tcW w:w="708" w:type="dxa"/>
            <w:shd w:val="clear" w:color="auto" w:fill="auto"/>
            <w:noWrap/>
            <w:vAlign w:val="center"/>
          </w:tcPr>
          <w:p w14:paraId="1ECE6B06" w14:textId="1B18E8C1" w:rsidR="00D307C0" w:rsidRPr="00C30AD3" w:rsidRDefault="00D307C0" w:rsidP="00AB6C88">
            <w:pPr>
              <w:spacing w:after="0" w:line="240" w:lineRule="auto"/>
              <w:contextualSpacing/>
              <w:jc w:val="center"/>
              <w:rPr>
                <w:rFonts w:ascii="Arial" w:eastAsia="Times New Roman" w:hAnsi="Arial" w:cs="Arial"/>
                <w:sz w:val="16"/>
                <w:szCs w:val="16"/>
                <w:lang w:eastAsia="es-PE"/>
              </w:rPr>
            </w:pPr>
            <w:r w:rsidRPr="00C30AD3">
              <w:rPr>
                <w:rFonts w:ascii="Arial" w:hAnsi="Arial" w:cs="Arial"/>
                <w:sz w:val="16"/>
                <w:szCs w:val="16"/>
              </w:rPr>
              <w:t>1</w:t>
            </w:r>
            <w:r w:rsidR="00AB6C88" w:rsidRPr="00C30AD3">
              <w:rPr>
                <w:rFonts w:ascii="Arial" w:hAnsi="Arial" w:cs="Arial"/>
                <w:sz w:val="16"/>
                <w:szCs w:val="16"/>
              </w:rPr>
              <w:t>2</w:t>
            </w:r>
            <w:r w:rsidRPr="00C30AD3">
              <w:rPr>
                <w:rFonts w:ascii="Arial" w:hAnsi="Arial" w:cs="Arial"/>
                <w:sz w:val="16"/>
                <w:szCs w:val="16"/>
              </w:rPr>
              <w:t>.0%</w:t>
            </w:r>
          </w:p>
        </w:tc>
        <w:tc>
          <w:tcPr>
            <w:tcW w:w="567" w:type="dxa"/>
            <w:shd w:val="clear" w:color="auto" w:fill="auto"/>
            <w:vAlign w:val="center"/>
          </w:tcPr>
          <w:p w14:paraId="6FEC83D1"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hAnsi="Arial" w:cs="Arial"/>
                <w:i/>
                <w:iCs/>
                <w:sz w:val="16"/>
                <w:szCs w:val="16"/>
              </w:rPr>
              <w:t>50</w:t>
            </w:r>
          </w:p>
        </w:tc>
        <w:tc>
          <w:tcPr>
            <w:tcW w:w="709" w:type="dxa"/>
            <w:shd w:val="clear" w:color="auto" w:fill="auto"/>
            <w:noWrap/>
            <w:vAlign w:val="center"/>
          </w:tcPr>
          <w:p w14:paraId="5F89E36F" w14:textId="1951E7CD" w:rsidR="00D307C0" w:rsidRPr="00C30AD3" w:rsidRDefault="00AB6C88" w:rsidP="00AB6C88">
            <w:pPr>
              <w:spacing w:after="0" w:line="240" w:lineRule="auto"/>
              <w:contextualSpacing/>
              <w:jc w:val="center"/>
              <w:rPr>
                <w:rFonts w:ascii="Arial" w:eastAsia="Times New Roman" w:hAnsi="Arial" w:cs="Arial"/>
                <w:sz w:val="16"/>
                <w:szCs w:val="16"/>
                <w:lang w:eastAsia="es-PE"/>
              </w:rPr>
            </w:pPr>
            <w:r w:rsidRPr="00C30AD3">
              <w:rPr>
                <w:rFonts w:ascii="Arial" w:hAnsi="Arial" w:cs="Arial"/>
                <w:sz w:val="16"/>
                <w:szCs w:val="16"/>
              </w:rPr>
              <w:t>66</w:t>
            </w:r>
            <w:r w:rsidR="00D307C0" w:rsidRPr="00C30AD3">
              <w:rPr>
                <w:rFonts w:ascii="Arial" w:hAnsi="Arial" w:cs="Arial"/>
                <w:sz w:val="16"/>
                <w:szCs w:val="16"/>
              </w:rPr>
              <w:t>.</w:t>
            </w:r>
            <w:r w:rsidRPr="00C30AD3">
              <w:rPr>
                <w:rFonts w:ascii="Arial" w:hAnsi="Arial" w:cs="Arial"/>
                <w:sz w:val="16"/>
                <w:szCs w:val="16"/>
              </w:rPr>
              <w:t>6</w:t>
            </w:r>
            <w:r w:rsidR="00D307C0" w:rsidRPr="00C30AD3">
              <w:rPr>
                <w:rFonts w:ascii="Arial" w:hAnsi="Arial" w:cs="Arial"/>
                <w:sz w:val="16"/>
                <w:szCs w:val="16"/>
              </w:rPr>
              <w:t>%</w:t>
            </w:r>
          </w:p>
        </w:tc>
        <w:tc>
          <w:tcPr>
            <w:tcW w:w="567" w:type="dxa"/>
            <w:shd w:val="clear" w:color="auto" w:fill="auto"/>
            <w:vAlign w:val="center"/>
          </w:tcPr>
          <w:p w14:paraId="47E6F290"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hAnsi="Arial" w:cs="Arial"/>
                <w:i/>
                <w:iCs/>
                <w:sz w:val="16"/>
                <w:szCs w:val="16"/>
              </w:rPr>
              <w:t>16</w:t>
            </w:r>
          </w:p>
        </w:tc>
        <w:tc>
          <w:tcPr>
            <w:tcW w:w="683" w:type="dxa"/>
            <w:shd w:val="clear" w:color="auto" w:fill="auto"/>
            <w:noWrap/>
            <w:vAlign w:val="center"/>
          </w:tcPr>
          <w:p w14:paraId="01F464F8" w14:textId="08F5D038" w:rsidR="00D307C0" w:rsidRPr="00C30AD3" w:rsidRDefault="00AB6C88" w:rsidP="00AB6C88">
            <w:pPr>
              <w:spacing w:after="0" w:line="240" w:lineRule="auto"/>
              <w:contextualSpacing/>
              <w:jc w:val="center"/>
              <w:rPr>
                <w:rFonts w:ascii="Arial" w:eastAsia="Times New Roman" w:hAnsi="Arial" w:cs="Arial"/>
                <w:sz w:val="16"/>
                <w:szCs w:val="16"/>
                <w:lang w:eastAsia="es-PE"/>
              </w:rPr>
            </w:pPr>
            <w:r w:rsidRPr="00C30AD3">
              <w:rPr>
                <w:rFonts w:ascii="Arial" w:hAnsi="Arial" w:cs="Arial"/>
                <w:sz w:val="16"/>
                <w:szCs w:val="16"/>
              </w:rPr>
              <w:t>21.3</w:t>
            </w:r>
            <w:r w:rsidR="00D307C0" w:rsidRPr="00C30AD3">
              <w:rPr>
                <w:rFonts w:ascii="Arial" w:hAnsi="Arial" w:cs="Arial"/>
                <w:sz w:val="16"/>
                <w:szCs w:val="16"/>
              </w:rPr>
              <w:t>%</w:t>
            </w:r>
          </w:p>
        </w:tc>
      </w:tr>
      <w:tr w:rsidR="00D307C0" w:rsidRPr="00163E6B" w14:paraId="4A8DC553" w14:textId="77777777" w:rsidTr="001D1726">
        <w:trPr>
          <w:trHeight w:val="50"/>
          <w:jc w:val="center"/>
        </w:trPr>
        <w:tc>
          <w:tcPr>
            <w:tcW w:w="1779" w:type="dxa"/>
            <w:shd w:val="clear" w:color="auto" w:fill="auto"/>
            <w:vAlign w:val="center"/>
            <w:hideMark/>
          </w:tcPr>
          <w:p w14:paraId="74E449CC" w14:textId="77777777" w:rsidR="00D307C0" w:rsidRPr="00C30AD3" w:rsidRDefault="00D307C0" w:rsidP="00282B4A">
            <w:pPr>
              <w:spacing w:after="0" w:line="240" w:lineRule="auto"/>
              <w:contextualSpacing/>
              <w:jc w:val="center"/>
              <w:rPr>
                <w:rFonts w:ascii="Arial" w:eastAsia="Times New Roman" w:hAnsi="Arial" w:cs="Arial"/>
                <w:sz w:val="16"/>
                <w:szCs w:val="16"/>
                <w:lang w:eastAsia="es-PE"/>
              </w:rPr>
            </w:pPr>
            <w:r w:rsidRPr="00C30AD3">
              <w:rPr>
                <w:rFonts w:ascii="Arial" w:eastAsia="Times New Roman" w:hAnsi="Arial" w:cs="Arial"/>
                <w:sz w:val="16"/>
                <w:szCs w:val="16"/>
                <w:lang w:eastAsia="es-PE"/>
              </w:rPr>
              <w:t>2021</w:t>
            </w:r>
          </w:p>
        </w:tc>
        <w:tc>
          <w:tcPr>
            <w:tcW w:w="567" w:type="dxa"/>
            <w:shd w:val="clear" w:color="auto" w:fill="auto"/>
            <w:vAlign w:val="center"/>
          </w:tcPr>
          <w:p w14:paraId="74F01609"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hAnsi="Arial" w:cs="Arial"/>
                <w:i/>
                <w:iCs/>
                <w:sz w:val="16"/>
                <w:szCs w:val="16"/>
              </w:rPr>
              <w:t>96</w:t>
            </w:r>
          </w:p>
        </w:tc>
        <w:tc>
          <w:tcPr>
            <w:tcW w:w="709" w:type="dxa"/>
            <w:shd w:val="clear" w:color="auto" w:fill="auto"/>
            <w:noWrap/>
            <w:vAlign w:val="center"/>
          </w:tcPr>
          <w:p w14:paraId="398A4C15" w14:textId="77777777" w:rsidR="00D307C0" w:rsidRPr="00C30AD3" w:rsidRDefault="00D307C0" w:rsidP="00282B4A">
            <w:pPr>
              <w:spacing w:after="0" w:line="240" w:lineRule="auto"/>
              <w:contextualSpacing/>
              <w:jc w:val="center"/>
              <w:rPr>
                <w:rFonts w:ascii="Arial" w:eastAsia="Times New Roman" w:hAnsi="Arial" w:cs="Arial"/>
                <w:sz w:val="16"/>
                <w:szCs w:val="16"/>
                <w:lang w:eastAsia="es-PE"/>
              </w:rPr>
            </w:pPr>
            <w:r w:rsidRPr="00C30AD3">
              <w:rPr>
                <w:rFonts w:ascii="Arial" w:hAnsi="Arial" w:cs="Arial"/>
                <w:sz w:val="16"/>
                <w:szCs w:val="16"/>
              </w:rPr>
              <w:t>100.0%</w:t>
            </w:r>
          </w:p>
        </w:tc>
        <w:tc>
          <w:tcPr>
            <w:tcW w:w="567" w:type="dxa"/>
            <w:shd w:val="clear" w:color="auto" w:fill="auto"/>
            <w:vAlign w:val="center"/>
          </w:tcPr>
          <w:p w14:paraId="0995A25D"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hAnsi="Arial" w:cs="Arial"/>
                <w:i/>
                <w:iCs/>
                <w:sz w:val="16"/>
                <w:szCs w:val="16"/>
              </w:rPr>
              <w:t>24</w:t>
            </w:r>
          </w:p>
        </w:tc>
        <w:tc>
          <w:tcPr>
            <w:tcW w:w="708" w:type="dxa"/>
            <w:shd w:val="clear" w:color="auto" w:fill="auto"/>
            <w:noWrap/>
            <w:vAlign w:val="center"/>
          </w:tcPr>
          <w:p w14:paraId="4C82905E" w14:textId="44603106" w:rsidR="00D307C0" w:rsidRPr="00C30AD3" w:rsidRDefault="00AB6C88" w:rsidP="00282B4A">
            <w:pPr>
              <w:spacing w:after="0" w:line="240" w:lineRule="auto"/>
              <w:contextualSpacing/>
              <w:jc w:val="center"/>
              <w:rPr>
                <w:rFonts w:ascii="Arial" w:eastAsia="Times New Roman" w:hAnsi="Arial" w:cs="Arial"/>
                <w:sz w:val="16"/>
                <w:szCs w:val="16"/>
                <w:lang w:eastAsia="es-PE"/>
              </w:rPr>
            </w:pPr>
            <w:r w:rsidRPr="00C30AD3">
              <w:rPr>
                <w:rFonts w:ascii="Arial" w:hAnsi="Arial" w:cs="Arial"/>
                <w:sz w:val="16"/>
                <w:szCs w:val="16"/>
              </w:rPr>
              <w:t>25</w:t>
            </w:r>
            <w:r w:rsidR="00D307C0" w:rsidRPr="00C30AD3">
              <w:rPr>
                <w:rFonts w:ascii="Arial" w:hAnsi="Arial" w:cs="Arial"/>
                <w:sz w:val="16"/>
                <w:szCs w:val="16"/>
              </w:rPr>
              <w:t>.0%</w:t>
            </w:r>
          </w:p>
        </w:tc>
        <w:tc>
          <w:tcPr>
            <w:tcW w:w="567" w:type="dxa"/>
            <w:shd w:val="clear" w:color="auto" w:fill="auto"/>
            <w:vAlign w:val="center"/>
          </w:tcPr>
          <w:p w14:paraId="47E94409"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hAnsi="Arial" w:cs="Arial"/>
                <w:i/>
                <w:iCs/>
                <w:sz w:val="16"/>
                <w:szCs w:val="16"/>
              </w:rPr>
              <w:t>60</w:t>
            </w:r>
          </w:p>
        </w:tc>
        <w:tc>
          <w:tcPr>
            <w:tcW w:w="709" w:type="dxa"/>
            <w:shd w:val="clear" w:color="auto" w:fill="auto"/>
            <w:noWrap/>
            <w:vAlign w:val="center"/>
          </w:tcPr>
          <w:p w14:paraId="5AE3D799" w14:textId="3A6FD3B9" w:rsidR="00D307C0" w:rsidRPr="00C30AD3" w:rsidRDefault="00AB6C88" w:rsidP="00AB6C88">
            <w:pPr>
              <w:spacing w:after="0" w:line="240" w:lineRule="auto"/>
              <w:contextualSpacing/>
              <w:jc w:val="center"/>
              <w:rPr>
                <w:rFonts w:ascii="Arial" w:eastAsia="Times New Roman" w:hAnsi="Arial" w:cs="Arial"/>
                <w:sz w:val="16"/>
                <w:szCs w:val="16"/>
                <w:lang w:eastAsia="es-PE"/>
              </w:rPr>
            </w:pPr>
            <w:r w:rsidRPr="00C30AD3">
              <w:rPr>
                <w:rFonts w:ascii="Arial" w:hAnsi="Arial" w:cs="Arial"/>
                <w:sz w:val="16"/>
                <w:szCs w:val="16"/>
              </w:rPr>
              <w:t>62.5</w:t>
            </w:r>
            <w:r w:rsidR="00D307C0" w:rsidRPr="00C30AD3">
              <w:rPr>
                <w:rFonts w:ascii="Arial" w:hAnsi="Arial" w:cs="Arial"/>
                <w:sz w:val="16"/>
                <w:szCs w:val="16"/>
              </w:rPr>
              <w:t>%</w:t>
            </w:r>
          </w:p>
        </w:tc>
        <w:tc>
          <w:tcPr>
            <w:tcW w:w="567" w:type="dxa"/>
            <w:shd w:val="clear" w:color="auto" w:fill="auto"/>
            <w:vAlign w:val="center"/>
          </w:tcPr>
          <w:p w14:paraId="71D2E99D"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hAnsi="Arial" w:cs="Arial"/>
                <w:i/>
                <w:iCs/>
                <w:sz w:val="16"/>
                <w:szCs w:val="16"/>
              </w:rPr>
              <w:t>12</w:t>
            </w:r>
          </w:p>
        </w:tc>
        <w:tc>
          <w:tcPr>
            <w:tcW w:w="683" w:type="dxa"/>
            <w:shd w:val="clear" w:color="auto" w:fill="auto"/>
            <w:noWrap/>
            <w:vAlign w:val="center"/>
          </w:tcPr>
          <w:p w14:paraId="43590E7E" w14:textId="2F0A82EC" w:rsidR="00D307C0" w:rsidRPr="00C30AD3" w:rsidRDefault="00AB6C88" w:rsidP="00AB6C88">
            <w:pPr>
              <w:spacing w:after="0" w:line="240" w:lineRule="auto"/>
              <w:contextualSpacing/>
              <w:jc w:val="center"/>
              <w:rPr>
                <w:rFonts w:ascii="Arial" w:eastAsia="Times New Roman" w:hAnsi="Arial" w:cs="Arial"/>
                <w:sz w:val="16"/>
                <w:szCs w:val="16"/>
                <w:lang w:eastAsia="es-PE"/>
              </w:rPr>
            </w:pPr>
            <w:r w:rsidRPr="00C30AD3">
              <w:rPr>
                <w:rFonts w:ascii="Arial" w:hAnsi="Arial" w:cs="Arial"/>
                <w:sz w:val="16"/>
                <w:szCs w:val="16"/>
              </w:rPr>
              <w:t>12.5</w:t>
            </w:r>
            <w:r w:rsidR="00D307C0" w:rsidRPr="00C30AD3">
              <w:rPr>
                <w:rFonts w:ascii="Arial" w:hAnsi="Arial" w:cs="Arial"/>
                <w:sz w:val="16"/>
                <w:szCs w:val="16"/>
              </w:rPr>
              <w:t>%</w:t>
            </w:r>
          </w:p>
        </w:tc>
      </w:tr>
      <w:tr w:rsidR="00D307C0" w:rsidRPr="00163E6B" w14:paraId="2565966E" w14:textId="77777777" w:rsidTr="001D1726">
        <w:trPr>
          <w:trHeight w:val="50"/>
          <w:jc w:val="center"/>
        </w:trPr>
        <w:tc>
          <w:tcPr>
            <w:tcW w:w="1779" w:type="dxa"/>
            <w:shd w:val="clear" w:color="auto" w:fill="auto"/>
            <w:vAlign w:val="center"/>
            <w:hideMark/>
          </w:tcPr>
          <w:p w14:paraId="3BD7DAEB" w14:textId="77777777" w:rsidR="00D307C0" w:rsidRPr="00C30AD3" w:rsidRDefault="00D307C0" w:rsidP="00282B4A">
            <w:pPr>
              <w:spacing w:after="0" w:line="240" w:lineRule="auto"/>
              <w:contextualSpacing/>
              <w:jc w:val="center"/>
              <w:rPr>
                <w:rFonts w:ascii="Arial" w:eastAsia="Times New Roman" w:hAnsi="Arial" w:cs="Arial"/>
                <w:sz w:val="16"/>
                <w:szCs w:val="16"/>
                <w:lang w:eastAsia="es-PE"/>
              </w:rPr>
            </w:pPr>
            <w:r w:rsidRPr="00C30AD3">
              <w:rPr>
                <w:rFonts w:ascii="Arial" w:eastAsia="Times New Roman" w:hAnsi="Arial" w:cs="Arial"/>
                <w:sz w:val="16"/>
                <w:szCs w:val="16"/>
                <w:lang w:eastAsia="es-PE"/>
              </w:rPr>
              <w:t>2022 (enero a marzo)</w:t>
            </w:r>
          </w:p>
        </w:tc>
        <w:tc>
          <w:tcPr>
            <w:tcW w:w="567" w:type="dxa"/>
            <w:shd w:val="clear" w:color="auto" w:fill="auto"/>
            <w:vAlign w:val="center"/>
          </w:tcPr>
          <w:p w14:paraId="62F63413"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hAnsi="Arial" w:cs="Arial"/>
                <w:i/>
                <w:iCs/>
                <w:sz w:val="16"/>
                <w:szCs w:val="16"/>
              </w:rPr>
              <w:t>23</w:t>
            </w:r>
          </w:p>
        </w:tc>
        <w:tc>
          <w:tcPr>
            <w:tcW w:w="709" w:type="dxa"/>
            <w:shd w:val="clear" w:color="auto" w:fill="auto"/>
            <w:noWrap/>
            <w:vAlign w:val="center"/>
          </w:tcPr>
          <w:p w14:paraId="1A389A6A" w14:textId="77777777" w:rsidR="00D307C0" w:rsidRPr="00C30AD3" w:rsidRDefault="00D307C0" w:rsidP="00282B4A">
            <w:pPr>
              <w:spacing w:after="0" w:line="240" w:lineRule="auto"/>
              <w:contextualSpacing/>
              <w:jc w:val="center"/>
              <w:rPr>
                <w:rFonts w:ascii="Arial" w:eastAsia="Times New Roman" w:hAnsi="Arial" w:cs="Arial"/>
                <w:sz w:val="16"/>
                <w:szCs w:val="16"/>
                <w:lang w:eastAsia="es-PE"/>
              </w:rPr>
            </w:pPr>
            <w:r w:rsidRPr="00C30AD3">
              <w:rPr>
                <w:rFonts w:ascii="Arial" w:hAnsi="Arial" w:cs="Arial"/>
                <w:sz w:val="16"/>
                <w:szCs w:val="16"/>
              </w:rPr>
              <w:t>100.0%</w:t>
            </w:r>
          </w:p>
        </w:tc>
        <w:tc>
          <w:tcPr>
            <w:tcW w:w="567" w:type="dxa"/>
            <w:shd w:val="clear" w:color="auto" w:fill="auto"/>
            <w:vAlign w:val="center"/>
          </w:tcPr>
          <w:p w14:paraId="0888A25D"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hAnsi="Arial" w:cs="Arial"/>
                <w:i/>
                <w:iCs/>
                <w:sz w:val="16"/>
                <w:szCs w:val="16"/>
              </w:rPr>
              <w:t>4</w:t>
            </w:r>
          </w:p>
        </w:tc>
        <w:tc>
          <w:tcPr>
            <w:tcW w:w="708" w:type="dxa"/>
            <w:shd w:val="clear" w:color="auto" w:fill="auto"/>
            <w:noWrap/>
            <w:vAlign w:val="center"/>
          </w:tcPr>
          <w:p w14:paraId="7CC972B1" w14:textId="6B7B6085" w:rsidR="00D307C0" w:rsidRPr="00C30AD3" w:rsidRDefault="00AB6C88" w:rsidP="00AB6C88">
            <w:pPr>
              <w:spacing w:after="0" w:line="240" w:lineRule="auto"/>
              <w:contextualSpacing/>
              <w:jc w:val="center"/>
              <w:rPr>
                <w:rFonts w:ascii="Arial" w:eastAsia="Times New Roman" w:hAnsi="Arial" w:cs="Arial"/>
                <w:sz w:val="16"/>
                <w:szCs w:val="16"/>
                <w:lang w:eastAsia="es-PE"/>
              </w:rPr>
            </w:pPr>
            <w:r w:rsidRPr="00C30AD3">
              <w:rPr>
                <w:rFonts w:ascii="Arial" w:hAnsi="Arial" w:cs="Arial"/>
                <w:sz w:val="16"/>
                <w:szCs w:val="16"/>
              </w:rPr>
              <w:t>17.4</w:t>
            </w:r>
            <w:r w:rsidR="00D307C0" w:rsidRPr="00C30AD3">
              <w:rPr>
                <w:rFonts w:ascii="Arial" w:hAnsi="Arial" w:cs="Arial"/>
                <w:sz w:val="16"/>
                <w:szCs w:val="16"/>
              </w:rPr>
              <w:t>%</w:t>
            </w:r>
          </w:p>
        </w:tc>
        <w:tc>
          <w:tcPr>
            <w:tcW w:w="567" w:type="dxa"/>
            <w:shd w:val="clear" w:color="auto" w:fill="auto"/>
            <w:vAlign w:val="center"/>
          </w:tcPr>
          <w:p w14:paraId="5741F73F"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hAnsi="Arial" w:cs="Arial"/>
                <w:i/>
                <w:iCs/>
                <w:sz w:val="16"/>
                <w:szCs w:val="16"/>
              </w:rPr>
              <w:t>9</w:t>
            </w:r>
          </w:p>
        </w:tc>
        <w:tc>
          <w:tcPr>
            <w:tcW w:w="709" w:type="dxa"/>
            <w:shd w:val="clear" w:color="auto" w:fill="auto"/>
            <w:noWrap/>
            <w:vAlign w:val="center"/>
          </w:tcPr>
          <w:p w14:paraId="18B70AF9" w14:textId="08D1AB75" w:rsidR="00D307C0" w:rsidRPr="00C30AD3" w:rsidRDefault="00AB6C88" w:rsidP="00AB6C88">
            <w:pPr>
              <w:spacing w:after="0" w:line="240" w:lineRule="auto"/>
              <w:contextualSpacing/>
              <w:jc w:val="center"/>
              <w:rPr>
                <w:rFonts w:ascii="Arial" w:eastAsia="Times New Roman" w:hAnsi="Arial" w:cs="Arial"/>
                <w:sz w:val="16"/>
                <w:szCs w:val="16"/>
                <w:lang w:eastAsia="es-PE"/>
              </w:rPr>
            </w:pPr>
            <w:r w:rsidRPr="00C30AD3">
              <w:rPr>
                <w:rFonts w:ascii="Arial" w:hAnsi="Arial" w:cs="Arial"/>
                <w:sz w:val="16"/>
                <w:szCs w:val="16"/>
              </w:rPr>
              <w:t>39.1</w:t>
            </w:r>
            <w:r w:rsidR="00D307C0" w:rsidRPr="00C30AD3">
              <w:rPr>
                <w:rFonts w:ascii="Arial" w:hAnsi="Arial" w:cs="Arial"/>
                <w:sz w:val="16"/>
                <w:szCs w:val="16"/>
              </w:rPr>
              <w:t>%</w:t>
            </w:r>
          </w:p>
        </w:tc>
        <w:tc>
          <w:tcPr>
            <w:tcW w:w="567" w:type="dxa"/>
            <w:shd w:val="clear" w:color="auto" w:fill="auto"/>
            <w:vAlign w:val="center"/>
          </w:tcPr>
          <w:p w14:paraId="412CB931" w14:textId="77777777" w:rsidR="00D307C0" w:rsidRPr="00C30AD3" w:rsidRDefault="00D307C0" w:rsidP="00282B4A">
            <w:pPr>
              <w:spacing w:after="0" w:line="240" w:lineRule="auto"/>
              <w:contextualSpacing/>
              <w:jc w:val="center"/>
              <w:rPr>
                <w:rFonts w:ascii="Arial" w:eastAsia="Times New Roman" w:hAnsi="Arial" w:cs="Arial"/>
                <w:i/>
                <w:iCs/>
                <w:sz w:val="16"/>
                <w:szCs w:val="16"/>
                <w:lang w:eastAsia="es-PE"/>
              </w:rPr>
            </w:pPr>
            <w:r w:rsidRPr="00C30AD3">
              <w:rPr>
                <w:rFonts w:ascii="Arial" w:hAnsi="Arial" w:cs="Arial"/>
                <w:i/>
                <w:iCs/>
                <w:sz w:val="16"/>
                <w:szCs w:val="16"/>
              </w:rPr>
              <w:t>10</w:t>
            </w:r>
          </w:p>
        </w:tc>
        <w:tc>
          <w:tcPr>
            <w:tcW w:w="683" w:type="dxa"/>
            <w:shd w:val="clear" w:color="auto" w:fill="auto"/>
            <w:noWrap/>
            <w:vAlign w:val="center"/>
          </w:tcPr>
          <w:p w14:paraId="6BC95242" w14:textId="159909C5" w:rsidR="00D307C0" w:rsidRPr="00C30AD3" w:rsidRDefault="00AB6C88" w:rsidP="00AB6C88">
            <w:pPr>
              <w:spacing w:after="0" w:line="240" w:lineRule="auto"/>
              <w:contextualSpacing/>
              <w:jc w:val="center"/>
              <w:rPr>
                <w:rFonts w:ascii="Arial" w:eastAsia="Times New Roman" w:hAnsi="Arial" w:cs="Arial"/>
                <w:sz w:val="16"/>
                <w:szCs w:val="16"/>
                <w:lang w:eastAsia="es-PE"/>
              </w:rPr>
            </w:pPr>
            <w:r w:rsidRPr="00C30AD3">
              <w:rPr>
                <w:rFonts w:ascii="Arial" w:hAnsi="Arial" w:cs="Arial"/>
                <w:sz w:val="16"/>
                <w:szCs w:val="16"/>
              </w:rPr>
              <w:t>43.5</w:t>
            </w:r>
            <w:r w:rsidR="00D307C0" w:rsidRPr="00C30AD3">
              <w:rPr>
                <w:rFonts w:ascii="Arial" w:hAnsi="Arial" w:cs="Arial"/>
                <w:sz w:val="16"/>
                <w:szCs w:val="16"/>
              </w:rPr>
              <w:t>%</w:t>
            </w:r>
          </w:p>
        </w:tc>
      </w:tr>
    </w:tbl>
    <w:p w14:paraId="25D9025C" w14:textId="77777777" w:rsidR="000378F6" w:rsidRPr="0088205C" w:rsidRDefault="000378F6" w:rsidP="00A40B22">
      <w:pPr>
        <w:spacing w:after="0" w:line="240" w:lineRule="auto"/>
        <w:ind w:left="1134" w:right="1273"/>
        <w:contextualSpacing/>
        <w:jc w:val="both"/>
        <w:rPr>
          <w:rFonts w:ascii="Myriad Pro" w:hAnsi="Myriad Pro" w:cs="Arial Narrow"/>
          <w:b/>
          <w:bCs/>
          <w:color w:val="000000"/>
          <w:sz w:val="16"/>
          <w:szCs w:val="18"/>
        </w:rPr>
      </w:pPr>
      <w:r w:rsidRPr="0088205C">
        <w:rPr>
          <w:rFonts w:ascii="Myriad Pro" w:hAnsi="Myriad Pro" w:cs="Arial Narrow"/>
          <w:b/>
          <w:bCs/>
          <w:color w:val="000000"/>
          <w:sz w:val="16"/>
          <w:szCs w:val="18"/>
        </w:rPr>
        <w:t>Fuente: Registro de casos atendidos por el CEM/ SGEC / AURORA / MIMP (2022)</w:t>
      </w:r>
    </w:p>
    <w:p w14:paraId="1168E565" w14:textId="26033503" w:rsidR="00D307C0" w:rsidRDefault="00D307C0" w:rsidP="00D307C0">
      <w:pPr>
        <w:spacing w:after="0" w:line="240" w:lineRule="auto"/>
        <w:contextualSpacing/>
      </w:pPr>
    </w:p>
    <w:p w14:paraId="2501EE0A" w14:textId="77777777" w:rsidR="008E469F" w:rsidRPr="008E469F" w:rsidRDefault="008E469F" w:rsidP="008E469F">
      <w:pPr>
        <w:autoSpaceDE w:val="0"/>
        <w:autoSpaceDN w:val="0"/>
        <w:adjustRightInd w:val="0"/>
        <w:spacing w:after="0" w:line="240" w:lineRule="auto"/>
        <w:contextualSpacing/>
        <w:jc w:val="both"/>
        <w:rPr>
          <w:rFonts w:ascii="Myriad Pro" w:hAnsi="Myriad Pro" w:cs="Myriad Pro"/>
          <w:b/>
          <w:bCs/>
          <w:color w:val="000000" w:themeColor="text1"/>
        </w:rPr>
      </w:pPr>
      <w:r w:rsidRPr="008E469F">
        <w:rPr>
          <w:rFonts w:ascii="Myriad Pro" w:hAnsi="Myriad Pro" w:cs="Myriad Pro"/>
          <w:b/>
          <w:bCs/>
          <w:color w:val="000000" w:themeColor="text1"/>
        </w:rPr>
        <w:t>Casos reportados en los CEM por grupo de edad de la víctima.</w:t>
      </w:r>
    </w:p>
    <w:p w14:paraId="64156CF5" w14:textId="77777777" w:rsidR="008E469F" w:rsidRDefault="008E469F" w:rsidP="00D307C0">
      <w:pPr>
        <w:spacing w:after="0" w:line="240" w:lineRule="auto"/>
        <w:contextualSpacing/>
      </w:pPr>
    </w:p>
    <w:p w14:paraId="34B757B2" w14:textId="77777777" w:rsidR="00E14095" w:rsidRDefault="00DD4BF0" w:rsidP="00DD4BF0">
      <w:pPr>
        <w:autoSpaceDE w:val="0"/>
        <w:autoSpaceDN w:val="0"/>
        <w:adjustRightInd w:val="0"/>
        <w:spacing w:after="0" w:line="240" w:lineRule="auto"/>
        <w:contextualSpacing/>
        <w:jc w:val="both"/>
        <w:rPr>
          <w:rFonts w:ascii="Myriad Pro" w:hAnsi="Myriad Pro" w:cs="Myriad Pro"/>
          <w:color w:val="000000" w:themeColor="text1"/>
        </w:rPr>
      </w:pPr>
      <w:r w:rsidRPr="00CC3265">
        <w:rPr>
          <w:rFonts w:ascii="Myriad Pro" w:hAnsi="Myriad Pro" w:cs="Myriad Pro"/>
          <w:color w:val="000000" w:themeColor="text1"/>
        </w:rPr>
        <w:t xml:space="preserve">Según información proporcionada en el presente año (2022) por el Registro de casos atendidos por el CEM (SGEC) del Programa Nacional AURORA del Ministerio de la Mujer y Poblaciones Vulnerables, durante los últimos 5 años (Del 2017 al 2021) de los 429 casos reportados por personas con discapacidad en los Centros de Emergencia Mujer, </w:t>
      </w:r>
      <w:r>
        <w:rPr>
          <w:rFonts w:ascii="Myriad Pro" w:hAnsi="Myriad Pro" w:cs="Myriad Pro"/>
          <w:color w:val="000000" w:themeColor="text1"/>
        </w:rPr>
        <w:t>20</w:t>
      </w:r>
      <w:r w:rsidRPr="00CC3265">
        <w:rPr>
          <w:rFonts w:ascii="Myriad Pro" w:hAnsi="Myriad Pro" w:cs="Myriad Pro"/>
          <w:color w:val="000000" w:themeColor="text1"/>
        </w:rPr>
        <w:t xml:space="preserve"> tenían </w:t>
      </w:r>
      <w:r>
        <w:rPr>
          <w:rFonts w:ascii="Myriad Pro" w:hAnsi="Myriad Pro" w:cs="Myriad Pro"/>
          <w:color w:val="000000" w:themeColor="text1"/>
        </w:rPr>
        <w:t>hasta 5 años</w:t>
      </w:r>
      <w:r w:rsidRPr="00CC3265">
        <w:rPr>
          <w:rFonts w:ascii="Myriad Pro" w:hAnsi="Myriad Pro" w:cs="Myriad Pro"/>
          <w:color w:val="000000" w:themeColor="text1"/>
        </w:rPr>
        <w:t xml:space="preserve"> (</w:t>
      </w:r>
      <w:r>
        <w:rPr>
          <w:rFonts w:ascii="Myriad Pro" w:hAnsi="Myriad Pro" w:cs="Myriad Pro"/>
          <w:color w:val="000000" w:themeColor="text1"/>
        </w:rPr>
        <w:t>4.6</w:t>
      </w:r>
      <w:r w:rsidRPr="00CC3265">
        <w:rPr>
          <w:rFonts w:ascii="Myriad Pro" w:hAnsi="Myriad Pro" w:cs="Myriad Pro"/>
          <w:color w:val="000000" w:themeColor="text1"/>
        </w:rPr>
        <w:t xml:space="preserve">%), </w:t>
      </w:r>
      <w:r w:rsidR="0029497E">
        <w:rPr>
          <w:rFonts w:ascii="Myriad Pro" w:hAnsi="Myriad Pro" w:cs="Myriad Pro"/>
          <w:color w:val="000000" w:themeColor="text1"/>
        </w:rPr>
        <w:t>32</w:t>
      </w:r>
      <w:r w:rsidRPr="00CC3265">
        <w:rPr>
          <w:rFonts w:ascii="Myriad Pro" w:hAnsi="Myriad Pro" w:cs="Myriad Pro"/>
          <w:color w:val="000000" w:themeColor="text1"/>
        </w:rPr>
        <w:t xml:space="preserve"> tenían </w:t>
      </w:r>
      <w:r w:rsidR="0029497E">
        <w:rPr>
          <w:rFonts w:ascii="Myriad Pro" w:hAnsi="Myriad Pro" w:cs="Myriad Pro"/>
          <w:color w:val="000000" w:themeColor="text1"/>
        </w:rPr>
        <w:t xml:space="preserve">entre 6 y 11 años </w:t>
      </w:r>
      <w:r w:rsidRPr="00CC3265">
        <w:rPr>
          <w:rFonts w:ascii="Myriad Pro" w:hAnsi="Myriad Pro" w:cs="Myriad Pro"/>
          <w:color w:val="000000" w:themeColor="text1"/>
        </w:rPr>
        <w:t>(</w:t>
      </w:r>
      <w:r w:rsidR="0029497E">
        <w:rPr>
          <w:rFonts w:ascii="Myriad Pro" w:hAnsi="Myriad Pro" w:cs="Myriad Pro"/>
          <w:color w:val="000000" w:themeColor="text1"/>
        </w:rPr>
        <w:t>7.</w:t>
      </w:r>
      <w:r w:rsidRPr="00CC3265">
        <w:rPr>
          <w:rFonts w:ascii="Myriad Pro" w:hAnsi="Myriad Pro" w:cs="Myriad Pro"/>
          <w:color w:val="000000" w:themeColor="text1"/>
        </w:rPr>
        <w:t>5%)</w:t>
      </w:r>
      <w:r w:rsidR="0029497E">
        <w:rPr>
          <w:rFonts w:ascii="Myriad Pro" w:hAnsi="Myriad Pro" w:cs="Myriad Pro"/>
          <w:color w:val="000000" w:themeColor="text1"/>
        </w:rPr>
        <w:t>, 64</w:t>
      </w:r>
      <w:r w:rsidRPr="00CC3265">
        <w:rPr>
          <w:rFonts w:ascii="Myriad Pro" w:hAnsi="Myriad Pro" w:cs="Myriad Pro"/>
          <w:color w:val="000000" w:themeColor="text1"/>
        </w:rPr>
        <w:t xml:space="preserve"> tenían </w:t>
      </w:r>
      <w:r w:rsidR="0029497E">
        <w:rPr>
          <w:rFonts w:ascii="Myriad Pro" w:hAnsi="Myriad Pro" w:cs="Myriad Pro"/>
          <w:color w:val="000000" w:themeColor="text1"/>
        </w:rPr>
        <w:t xml:space="preserve">entre 12 y 17 años </w:t>
      </w:r>
      <w:r w:rsidRPr="00CC3265">
        <w:rPr>
          <w:rFonts w:ascii="Myriad Pro" w:hAnsi="Myriad Pro" w:cs="Myriad Pro"/>
          <w:color w:val="000000" w:themeColor="text1"/>
        </w:rPr>
        <w:t>(</w:t>
      </w:r>
      <w:r w:rsidR="0029497E">
        <w:rPr>
          <w:rFonts w:ascii="Myriad Pro" w:hAnsi="Myriad Pro" w:cs="Myriad Pro"/>
          <w:color w:val="000000" w:themeColor="text1"/>
        </w:rPr>
        <w:t>15</w:t>
      </w:r>
      <w:r w:rsidRPr="00CC3265">
        <w:rPr>
          <w:rFonts w:ascii="Myriad Pro" w:hAnsi="Myriad Pro" w:cs="Myriad Pro"/>
          <w:color w:val="000000" w:themeColor="text1"/>
        </w:rPr>
        <w:t>%)</w:t>
      </w:r>
      <w:r w:rsidR="00E14095">
        <w:rPr>
          <w:rFonts w:ascii="Myriad Pro" w:hAnsi="Myriad Pro" w:cs="Myriad Pro"/>
          <w:color w:val="000000" w:themeColor="text1"/>
        </w:rPr>
        <w:t>, 59</w:t>
      </w:r>
      <w:r w:rsidR="00E14095" w:rsidRPr="00CC3265">
        <w:rPr>
          <w:rFonts w:ascii="Myriad Pro" w:hAnsi="Myriad Pro" w:cs="Myriad Pro"/>
          <w:color w:val="000000" w:themeColor="text1"/>
        </w:rPr>
        <w:t xml:space="preserve"> tenían </w:t>
      </w:r>
      <w:r w:rsidR="00E14095">
        <w:rPr>
          <w:rFonts w:ascii="Myriad Pro" w:hAnsi="Myriad Pro" w:cs="Myriad Pro"/>
          <w:color w:val="000000" w:themeColor="text1"/>
        </w:rPr>
        <w:t xml:space="preserve">entre 18 y 29 años </w:t>
      </w:r>
      <w:r w:rsidR="00E14095" w:rsidRPr="00CC3265">
        <w:rPr>
          <w:rFonts w:ascii="Myriad Pro" w:hAnsi="Myriad Pro" w:cs="Myriad Pro"/>
          <w:color w:val="000000" w:themeColor="text1"/>
        </w:rPr>
        <w:t>(</w:t>
      </w:r>
      <w:r w:rsidR="00E14095">
        <w:rPr>
          <w:rFonts w:ascii="Myriad Pro" w:hAnsi="Myriad Pro" w:cs="Myriad Pro"/>
          <w:color w:val="000000" w:themeColor="text1"/>
        </w:rPr>
        <w:t>13.8</w:t>
      </w:r>
      <w:r w:rsidR="00E14095" w:rsidRPr="00CC3265">
        <w:rPr>
          <w:rFonts w:ascii="Myriad Pro" w:hAnsi="Myriad Pro" w:cs="Myriad Pro"/>
          <w:color w:val="000000" w:themeColor="text1"/>
        </w:rPr>
        <w:t>%)</w:t>
      </w:r>
      <w:r w:rsidR="00E14095">
        <w:rPr>
          <w:rFonts w:ascii="Myriad Pro" w:hAnsi="Myriad Pro" w:cs="Myriad Pro"/>
          <w:color w:val="000000" w:themeColor="text1"/>
        </w:rPr>
        <w:t>, 48</w:t>
      </w:r>
      <w:r w:rsidR="00E14095" w:rsidRPr="00CC3265">
        <w:rPr>
          <w:rFonts w:ascii="Myriad Pro" w:hAnsi="Myriad Pro" w:cs="Myriad Pro"/>
          <w:color w:val="000000" w:themeColor="text1"/>
        </w:rPr>
        <w:t xml:space="preserve"> tenían </w:t>
      </w:r>
      <w:r w:rsidR="00E14095">
        <w:rPr>
          <w:rFonts w:ascii="Myriad Pro" w:hAnsi="Myriad Pro" w:cs="Myriad Pro"/>
          <w:color w:val="000000" w:themeColor="text1"/>
        </w:rPr>
        <w:t xml:space="preserve">entre 30 y 44 años </w:t>
      </w:r>
      <w:r w:rsidR="00E14095" w:rsidRPr="00CC3265">
        <w:rPr>
          <w:rFonts w:ascii="Myriad Pro" w:hAnsi="Myriad Pro" w:cs="Myriad Pro"/>
          <w:color w:val="000000" w:themeColor="text1"/>
        </w:rPr>
        <w:t>(</w:t>
      </w:r>
      <w:r w:rsidR="00E14095">
        <w:rPr>
          <w:rFonts w:ascii="Myriad Pro" w:hAnsi="Myriad Pro" w:cs="Myriad Pro"/>
          <w:color w:val="000000" w:themeColor="text1"/>
        </w:rPr>
        <w:t>11.2</w:t>
      </w:r>
      <w:r w:rsidR="00E14095" w:rsidRPr="00CC3265">
        <w:rPr>
          <w:rFonts w:ascii="Myriad Pro" w:hAnsi="Myriad Pro" w:cs="Myriad Pro"/>
          <w:color w:val="000000" w:themeColor="text1"/>
        </w:rPr>
        <w:t>%)</w:t>
      </w:r>
      <w:r w:rsidR="00E14095">
        <w:rPr>
          <w:rFonts w:ascii="Myriad Pro" w:hAnsi="Myriad Pro" w:cs="Myriad Pro"/>
          <w:color w:val="000000" w:themeColor="text1"/>
        </w:rPr>
        <w:t>, 71</w:t>
      </w:r>
      <w:r w:rsidR="00E14095" w:rsidRPr="00CC3265">
        <w:rPr>
          <w:rFonts w:ascii="Myriad Pro" w:hAnsi="Myriad Pro" w:cs="Myriad Pro"/>
          <w:color w:val="000000" w:themeColor="text1"/>
        </w:rPr>
        <w:t xml:space="preserve"> tenían </w:t>
      </w:r>
      <w:r w:rsidR="00E14095">
        <w:rPr>
          <w:rFonts w:ascii="Myriad Pro" w:hAnsi="Myriad Pro" w:cs="Myriad Pro"/>
          <w:color w:val="000000" w:themeColor="text1"/>
        </w:rPr>
        <w:t xml:space="preserve">entre 45 y 59 años </w:t>
      </w:r>
      <w:r w:rsidR="00E14095" w:rsidRPr="00CC3265">
        <w:rPr>
          <w:rFonts w:ascii="Myriad Pro" w:hAnsi="Myriad Pro" w:cs="Myriad Pro"/>
          <w:color w:val="000000" w:themeColor="text1"/>
        </w:rPr>
        <w:t>(</w:t>
      </w:r>
      <w:r w:rsidR="00E14095">
        <w:rPr>
          <w:rFonts w:ascii="Myriad Pro" w:hAnsi="Myriad Pro" w:cs="Myriad Pro"/>
          <w:color w:val="000000" w:themeColor="text1"/>
        </w:rPr>
        <w:t>16.6</w:t>
      </w:r>
      <w:r w:rsidR="00E14095" w:rsidRPr="00CC3265">
        <w:rPr>
          <w:rFonts w:ascii="Myriad Pro" w:hAnsi="Myriad Pro" w:cs="Myriad Pro"/>
          <w:color w:val="000000" w:themeColor="text1"/>
        </w:rPr>
        <w:t>%)</w:t>
      </w:r>
      <w:r w:rsidR="00E14095">
        <w:rPr>
          <w:rFonts w:ascii="Myriad Pro" w:hAnsi="Myriad Pro" w:cs="Myriad Pro"/>
          <w:color w:val="000000" w:themeColor="text1"/>
        </w:rPr>
        <w:t xml:space="preserve"> y 135</w:t>
      </w:r>
      <w:r w:rsidR="00E14095" w:rsidRPr="00CC3265">
        <w:rPr>
          <w:rFonts w:ascii="Myriad Pro" w:hAnsi="Myriad Pro" w:cs="Myriad Pro"/>
          <w:color w:val="000000" w:themeColor="text1"/>
        </w:rPr>
        <w:t xml:space="preserve"> tenían </w:t>
      </w:r>
      <w:r w:rsidR="00E14095">
        <w:rPr>
          <w:rFonts w:ascii="Myriad Pro" w:hAnsi="Myriad Pro" w:cs="Myriad Pro"/>
          <w:color w:val="000000" w:themeColor="text1"/>
        </w:rPr>
        <w:t xml:space="preserve">más de 60 años </w:t>
      </w:r>
      <w:r w:rsidR="00E14095" w:rsidRPr="00CC3265">
        <w:rPr>
          <w:rFonts w:ascii="Myriad Pro" w:hAnsi="Myriad Pro" w:cs="Myriad Pro"/>
          <w:color w:val="000000" w:themeColor="text1"/>
        </w:rPr>
        <w:t>(</w:t>
      </w:r>
      <w:r w:rsidR="00E14095">
        <w:rPr>
          <w:rFonts w:ascii="Myriad Pro" w:hAnsi="Myriad Pro" w:cs="Myriad Pro"/>
          <w:color w:val="000000" w:themeColor="text1"/>
        </w:rPr>
        <w:t>31.5</w:t>
      </w:r>
      <w:r w:rsidR="00E14095" w:rsidRPr="00CC3265">
        <w:rPr>
          <w:rFonts w:ascii="Myriad Pro" w:hAnsi="Myriad Pro" w:cs="Myriad Pro"/>
          <w:color w:val="000000" w:themeColor="text1"/>
        </w:rPr>
        <w:t>%)</w:t>
      </w:r>
      <w:r w:rsidR="00E14095">
        <w:rPr>
          <w:rFonts w:ascii="Myriad Pro" w:hAnsi="Myriad Pro" w:cs="Myriad Pro"/>
          <w:color w:val="000000" w:themeColor="text1"/>
        </w:rPr>
        <w:t>.</w:t>
      </w:r>
    </w:p>
    <w:p w14:paraId="006506DE" w14:textId="77777777" w:rsidR="00DD4BF0" w:rsidRDefault="00DD4BF0" w:rsidP="00D307C0">
      <w:pPr>
        <w:spacing w:after="0" w:line="240" w:lineRule="auto"/>
        <w:contextualSpacing/>
      </w:pPr>
    </w:p>
    <w:p w14:paraId="00351602" w14:textId="13D5F3EA" w:rsidR="00D307C0" w:rsidRDefault="00D307C0" w:rsidP="000378F6">
      <w:pPr>
        <w:pStyle w:val="Pa17"/>
        <w:spacing w:line="240" w:lineRule="auto"/>
        <w:contextualSpacing/>
        <w:jc w:val="center"/>
        <w:rPr>
          <w:rFonts w:ascii="Myriad Pro" w:hAnsi="Myriad Pro" w:cs="Myriad Pro Cond"/>
          <w:b/>
          <w:bCs/>
          <w:i/>
          <w:color w:val="000000"/>
          <w:sz w:val="22"/>
          <w:szCs w:val="22"/>
        </w:rPr>
      </w:pPr>
      <w:r w:rsidRPr="000378F6">
        <w:rPr>
          <w:rFonts w:ascii="Myriad Pro" w:hAnsi="Myriad Pro" w:cs="Myriad Pro Cond"/>
          <w:b/>
          <w:bCs/>
          <w:i/>
          <w:color w:val="000000"/>
          <w:sz w:val="22"/>
          <w:szCs w:val="22"/>
        </w:rPr>
        <w:t>CALLAO: CASOS DE PERSONAS CON DISCAPACIDAD REPORTADAS EN LOS CENTROS DE EMERGENCIA MUJER-CEM, POR GRUPO DE EDAD DE LA VÍCTIMA</w:t>
      </w:r>
      <w:r w:rsidR="000378F6">
        <w:rPr>
          <w:rFonts w:ascii="Myriad Pro" w:hAnsi="Myriad Pro" w:cs="Myriad Pro Cond"/>
          <w:b/>
          <w:bCs/>
          <w:i/>
          <w:color w:val="000000"/>
          <w:sz w:val="22"/>
          <w:szCs w:val="22"/>
        </w:rPr>
        <w:t xml:space="preserve">, 2017 </w:t>
      </w:r>
      <w:r w:rsidR="0088205C">
        <w:rPr>
          <w:rFonts w:ascii="Myriad Pro" w:hAnsi="Myriad Pro" w:cs="Myriad Pro Cond"/>
          <w:b/>
          <w:bCs/>
          <w:i/>
          <w:color w:val="000000"/>
          <w:sz w:val="22"/>
          <w:szCs w:val="22"/>
        </w:rPr>
        <w:t>–</w:t>
      </w:r>
      <w:r w:rsidR="000378F6">
        <w:rPr>
          <w:rFonts w:ascii="Myriad Pro" w:hAnsi="Myriad Pro" w:cs="Myriad Pro Cond"/>
          <w:b/>
          <w:bCs/>
          <w:i/>
          <w:color w:val="000000"/>
          <w:sz w:val="22"/>
          <w:szCs w:val="22"/>
        </w:rPr>
        <w:t xml:space="preserve"> 2022</w:t>
      </w:r>
    </w:p>
    <w:p w14:paraId="11FB209E" w14:textId="77777777" w:rsidR="0088205C" w:rsidRPr="00B80499" w:rsidRDefault="0088205C" w:rsidP="0088205C">
      <w:pPr>
        <w:autoSpaceDE w:val="0"/>
        <w:autoSpaceDN w:val="0"/>
        <w:adjustRightInd w:val="0"/>
        <w:spacing w:after="0" w:line="240" w:lineRule="auto"/>
        <w:contextualSpacing/>
        <w:jc w:val="center"/>
        <w:rPr>
          <w:rFonts w:ascii="Myriad Pro" w:hAnsi="Myriad Pro" w:cs="Myriad Pro"/>
          <w:i/>
          <w:color w:val="000000"/>
        </w:rPr>
      </w:pPr>
      <w:r w:rsidRPr="00B80499">
        <w:rPr>
          <w:rFonts w:ascii="Myriad Pro" w:hAnsi="Myriad Pro" w:cs="Myriad Pro Cond"/>
          <w:i/>
          <w:color w:val="000000"/>
        </w:rPr>
        <w:t>(Absoluto y porcentaje)</w:t>
      </w:r>
    </w:p>
    <w:tbl>
      <w:tblPr>
        <w:tblW w:w="8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5"/>
        <w:gridCol w:w="392"/>
        <w:gridCol w:w="616"/>
        <w:gridCol w:w="392"/>
        <w:gridCol w:w="662"/>
        <w:gridCol w:w="398"/>
        <w:gridCol w:w="615"/>
        <w:gridCol w:w="392"/>
        <w:gridCol w:w="615"/>
        <w:gridCol w:w="392"/>
        <w:gridCol w:w="615"/>
        <w:gridCol w:w="392"/>
        <w:gridCol w:w="615"/>
        <w:gridCol w:w="392"/>
        <w:gridCol w:w="615"/>
        <w:gridCol w:w="398"/>
        <w:gridCol w:w="615"/>
      </w:tblGrid>
      <w:tr w:rsidR="00C47E56" w:rsidRPr="0086187C" w14:paraId="46EF3816" w14:textId="77777777" w:rsidTr="005C64DD">
        <w:trPr>
          <w:trHeight w:val="50"/>
          <w:jc w:val="center"/>
        </w:trPr>
        <w:tc>
          <w:tcPr>
            <w:tcW w:w="805" w:type="dxa"/>
            <w:vMerge w:val="restart"/>
            <w:shd w:val="clear" w:color="auto" w:fill="CCFFFF"/>
            <w:vAlign w:val="center"/>
            <w:hideMark/>
          </w:tcPr>
          <w:p w14:paraId="0F99F4B1" w14:textId="77777777" w:rsidR="00D307C0" w:rsidRPr="0086187C" w:rsidRDefault="00D307C0" w:rsidP="00282B4A">
            <w:pPr>
              <w:spacing w:after="0" w:line="240" w:lineRule="auto"/>
              <w:jc w:val="center"/>
              <w:rPr>
                <w:rFonts w:ascii="Arial" w:eastAsia="Times New Roman" w:hAnsi="Arial" w:cs="Arial"/>
                <w:b/>
                <w:bCs/>
                <w:color w:val="000000"/>
                <w:sz w:val="14"/>
                <w:szCs w:val="14"/>
                <w:lang w:eastAsia="es-PE"/>
              </w:rPr>
            </w:pPr>
            <w:r w:rsidRPr="0086187C">
              <w:rPr>
                <w:rFonts w:ascii="Arial" w:eastAsia="Times New Roman" w:hAnsi="Arial" w:cs="Arial"/>
                <w:b/>
                <w:bCs/>
                <w:color w:val="000000"/>
                <w:sz w:val="14"/>
                <w:szCs w:val="14"/>
                <w:lang w:eastAsia="es-PE"/>
              </w:rPr>
              <w:t>Año</w:t>
            </w:r>
          </w:p>
        </w:tc>
        <w:tc>
          <w:tcPr>
            <w:tcW w:w="1008" w:type="dxa"/>
            <w:gridSpan w:val="2"/>
            <w:vMerge w:val="restart"/>
            <w:shd w:val="clear" w:color="auto" w:fill="CCFFFF"/>
            <w:vAlign w:val="center"/>
            <w:hideMark/>
          </w:tcPr>
          <w:p w14:paraId="204CD2FE" w14:textId="77777777" w:rsidR="00D307C0" w:rsidRPr="0086187C" w:rsidRDefault="00D307C0" w:rsidP="00282B4A">
            <w:pPr>
              <w:spacing w:after="0" w:line="240" w:lineRule="auto"/>
              <w:jc w:val="center"/>
              <w:rPr>
                <w:rFonts w:ascii="Calibri" w:eastAsia="Times New Roman" w:hAnsi="Calibri" w:cs="Calibri"/>
                <w:b/>
                <w:bCs/>
                <w:i/>
                <w:iCs/>
                <w:color w:val="000000"/>
                <w:sz w:val="14"/>
                <w:szCs w:val="14"/>
                <w:lang w:eastAsia="es-PE"/>
              </w:rPr>
            </w:pPr>
            <w:r w:rsidRPr="0086187C">
              <w:rPr>
                <w:rFonts w:ascii="Calibri" w:eastAsia="Times New Roman" w:hAnsi="Calibri" w:cs="Calibri"/>
                <w:b/>
                <w:bCs/>
                <w:i/>
                <w:iCs/>
                <w:color w:val="000000"/>
                <w:sz w:val="14"/>
                <w:szCs w:val="14"/>
                <w:lang w:eastAsia="es-PE"/>
              </w:rPr>
              <w:t>Total</w:t>
            </w:r>
          </w:p>
        </w:tc>
        <w:tc>
          <w:tcPr>
            <w:tcW w:w="7108" w:type="dxa"/>
            <w:gridSpan w:val="14"/>
            <w:shd w:val="clear" w:color="auto" w:fill="CCFFFF"/>
            <w:vAlign w:val="center"/>
            <w:hideMark/>
          </w:tcPr>
          <w:p w14:paraId="3E470DF5" w14:textId="77777777" w:rsidR="00D307C0" w:rsidRPr="0086187C" w:rsidRDefault="00D307C0" w:rsidP="00282B4A">
            <w:pPr>
              <w:spacing w:after="0" w:line="240" w:lineRule="auto"/>
              <w:jc w:val="center"/>
              <w:rPr>
                <w:rFonts w:ascii="Calibri" w:eastAsia="Times New Roman" w:hAnsi="Calibri" w:cs="Calibri"/>
                <w:b/>
                <w:bCs/>
                <w:i/>
                <w:iCs/>
                <w:color w:val="000000"/>
                <w:sz w:val="14"/>
                <w:szCs w:val="14"/>
                <w:lang w:eastAsia="es-PE"/>
              </w:rPr>
            </w:pPr>
            <w:r w:rsidRPr="0086187C">
              <w:rPr>
                <w:rFonts w:ascii="Calibri" w:eastAsia="Times New Roman" w:hAnsi="Calibri" w:cs="Calibri"/>
                <w:b/>
                <w:bCs/>
                <w:i/>
                <w:iCs/>
                <w:color w:val="000000"/>
                <w:sz w:val="14"/>
                <w:szCs w:val="14"/>
                <w:lang w:eastAsia="es-PE"/>
              </w:rPr>
              <w:t>Grupo de Edad</w:t>
            </w:r>
          </w:p>
        </w:tc>
      </w:tr>
      <w:tr w:rsidR="005265D0" w:rsidRPr="0086187C" w14:paraId="0D9735FA" w14:textId="77777777" w:rsidTr="005C64DD">
        <w:trPr>
          <w:trHeight w:val="50"/>
          <w:jc w:val="center"/>
        </w:trPr>
        <w:tc>
          <w:tcPr>
            <w:tcW w:w="805" w:type="dxa"/>
            <w:vMerge/>
            <w:shd w:val="clear" w:color="auto" w:fill="CCFFFF"/>
            <w:vAlign w:val="center"/>
            <w:hideMark/>
          </w:tcPr>
          <w:p w14:paraId="624773CA" w14:textId="77777777" w:rsidR="00D307C0" w:rsidRPr="0086187C" w:rsidRDefault="00D307C0" w:rsidP="00282B4A">
            <w:pPr>
              <w:spacing w:after="0" w:line="240" w:lineRule="auto"/>
              <w:rPr>
                <w:rFonts w:ascii="Arial" w:eastAsia="Times New Roman" w:hAnsi="Arial" w:cs="Arial"/>
                <w:b/>
                <w:bCs/>
                <w:color w:val="000000"/>
                <w:sz w:val="14"/>
                <w:szCs w:val="14"/>
                <w:lang w:eastAsia="es-PE"/>
              </w:rPr>
            </w:pPr>
          </w:p>
        </w:tc>
        <w:tc>
          <w:tcPr>
            <w:tcW w:w="1008" w:type="dxa"/>
            <w:gridSpan w:val="2"/>
            <w:vMerge/>
            <w:shd w:val="clear" w:color="auto" w:fill="CCFFFF"/>
            <w:vAlign w:val="center"/>
            <w:hideMark/>
          </w:tcPr>
          <w:p w14:paraId="6A31F761" w14:textId="77777777" w:rsidR="00D307C0" w:rsidRPr="0086187C" w:rsidRDefault="00D307C0" w:rsidP="00282B4A">
            <w:pPr>
              <w:spacing w:after="0" w:line="240" w:lineRule="auto"/>
              <w:rPr>
                <w:rFonts w:ascii="Calibri" w:eastAsia="Times New Roman" w:hAnsi="Calibri" w:cs="Calibri"/>
                <w:b/>
                <w:bCs/>
                <w:i/>
                <w:iCs/>
                <w:color w:val="000000"/>
                <w:sz w:val="14"/>
                <w:szCs w:val="14"/>
                <w:lang w:eastAsia="es-PE"/>
              </w:rPr>
            </w:pPr>
          </w:p>
        </w:tc>
        <w:tc>
          <w:tcPr>
            <w:tcW w:w="1054" w:type="dxa"/>
            <w:gridSpan w:val="2"/>
            <w:shd w:val="clear" w:color="auto" w:fill="CCFFFF"/>
            <w:vAlign w:val="center"/>
            <w:hideMark/>
          </w:tcPr>
          <w:p w14:paraId="19EC2CC4" w14:textId="77777777" w:rsidR="00D307C0" w:rsidRPr="0086187C" w:rsidRDefault="00D307C0" w:rsidP="00282B4A">
            <w:pPr>
              <w:spacing w:after="0" w:line="240" w:lineRule="auto"/>
              <w:jc w:val="center"/>
              <w:rPr>
                <w:rFonts w:ascii="Calibri" w:eastAsia="Times New Roman" w:hAnsi="Calibri" w:cs="Calibri"/>
                <w:b/>
                <w:bCs/>
                <w:i/>
                <w:iCs/>
                <w:color w:val="000000"/>
                <w:sz w:val="14"/>
                <w:szCs w:val="14"/>
                <w:lang w:eastAsia="es-PE"/>
              </w:rPr>
            </w:pPr>
            <w:r w:rsidRPr="0086187C">
              <w:rPr>
                <w:rFonts w:ascii="Calibri" w:eastAsia="Times New Roman" w:hAnsi="Calibri" w:cs="Calibri"/>
                <w:b/>
                <w:bCs/>
                <w:i/>
                <w:iCs/>
                <w:color w:val="000000"/>
                <w:sz w:val="14"/>
                <w:szCs w:val="14"/>
                <w:lang w:eastAsia="es-PE"/>
              </w:rPr>
              <w:t>0-5</w:t>
            </w:r>
          </w:p>
        </w:tc>
        <w:tc>
          <w:tcPr>
            <w:tcW w:w="1013" w:type="dxa"/>
            <w:gridSpan w:val="2"/>
            <w:shd w:val="clear" w:color="auto" w:fill="CCFFFF"/>
            <w:vAlign w:val="center"/>
            <w:hideMark/>
          </w:tcPr>
          <w:p w14:paraId="147E1D98" w14:textId="77777777" w:rsidR="00D307C0" w:rsidRPr="0086187C" w:rsidRDefault="00D307C0" w:rsidP="00282B4A">
            <w:pPr>
              <w:spacing w:after="0" w:line="240" w:lineRule="auto"/>
              <w:jc w:val="center"/>
              <w:rPr>
                <w:rFonts w:ascii="Calibri" w:eastAsia="Times New Roman" w:hAnsi="Calibri" w:cs="Calibri"/>
                <w:b/>
                <w:bCs/>
                <w:i/>
                <w:iCs/>
                <w:color w:val="000000"/>
                <w:sz w:val="14"/>
                <w:szCs w:val="14"/>
                <w:lang w:eastAsia="es-PE"/>
              </w:rPr>
            </w:pPr>
            <w:r w:rsidRPr="0086187C">
              <w:rPr>
                <w:rFonts w:ascii="Calibri" w:eastAsia="Times New Roman" w:hAnsi="Calibri" w:cs="Calibri"/>
                <w:b/>
                <w:bCs/>
                <w:i/>
                <w:iCs/>
                <w:color w:val="000000"/>
                <w:sz w:val="14"/>
                <w:szCs w:val="14"/>
                <w:lang w:eastAsia="es-PE"/>
              </w:rPr>
              <w:t>6-11</w:t>
            </w:r>
          </w:p>
        </w:tc>
        <w:tc>
          <w:tcPr>
            <w:tcW w:w="1007" w:type="dxa"/>
            <w:gridSpan w:val="2"/>
            <w:shd w:val="clear" w:color="auto" w:fill="CCFFFF"/>
            <w:vAlign w:val="center"/>
            <w:hideMark/>
          </w:tcPr>
          <w:p w14:paraId="45420126" w14:textId="77777777" w:rsidR="00D307C0" w:rsidRPr="0086187C" w:rsidRDefault="00D307C0" w:rsidP="00282B4A">
            <w:pPr>
              <w:spacing w:after="0" w:line="240" w:lineRule="auto"/>
              <w:jc w:val="center"/>
              <w:rPr>
                <w:rFonts w:ascii="Calibri" w:eastAsia="Times New Roman" w:hAnsi="Calibri" w:cs="Calibri"/>
                <w:b/>
                <w:bCs/>
                <w:i/>
                <w:iCs/>
                <w:color w:val="000000"/>
                <w:sz w:val="14"/>
                <w:szCs w:val="14"/>
                <w:lang w:eastAsia="es-PE"/>
              </w:rPr>
            </w:pPr>
            <w:r w:rsidRPr="0086187C">
              <w:rPr>
                <w:rFonts w:ascii="Calibri" w:eastAsia="Times New Roman" w:hAnsi="Calibri" w:cs="Calibri"/>
                <w:b/>
                <w:bCs/>
                <w:i/>
                <w:iCs/>
                <w:color w:val="000000"/>
                <w:sz w:val="14"/>
                <w:szCs w:val="14"/>
                <w:lang w:eastAsia="es-PE"/>
              </w:rPr>
              <w:t>12-17</w:t>
            </w:r>
          </w:p>
        </w:tc>
        <w:tc>
          <w:tcPr>
            <w:tcW w:w="1007" w:type="dxa"/>
            <w:gridSpan w:val="2"/>
            <w:shd w:val="clear" w:color="auto" w:fill="CCFFFF"/>
            <w:vAlign w:val="center"/>
            <w:hideMark/>
          </w:tcPr>
          <w:p w14:paraId="1032D9BC" w14:textId="77777777" w:rsidR="00D307C0" w:rsidRPr="0086187C" w:rsidRDefault="00D307C0" w:rsidP="00282B4A">
            <w:pPr>
              <w:spacing w:after="0" w:line="240" w:lineRule="auto"/>
              <w:jc w:val="center"/>
              <w:rPr>
                <w:rFonts w:ascii="Calibri" w:eastAsia="Times New Roman" w:hAnsi="Calibri" w:cs="Calibri"/>
                <w:b/>
                <w:bCs/>
                <w:i/>
                <w:iCs/>
                <w:color w:val="000000"/>
                <w:sz w:val="14"/>
                <w:szCs w:val="14"/>
                <w:lang w:eastAsia="es-PE"/>
              </w:rPr>
            </w:pPr>
            <w:r w:rsidRPr="0086187C">
              <w:rPr>
                <w:rFonts w:ascii="Calibri" w:eastAsia="Times New Roman" w:hAnsi="Calibri" w:cs="Calibri"/>
                <w:b/>
                <w:bCs/>
                <w:i/>
                <w:iCs/>
                <w:color w:val="000000"/>
                <w:sz w:val="14"/>
                <w:szCs w:val="14"/>
                <w:lang w:eastAsia="es-PE"/>
              </w:rPr>
              <w:t>18-29</w:t>
            </w:r>
          </w:p>
        </w:tc>
        <w:tc>
          <w:tcPr>
            <w:tcW w:w="1007" w:type="dxa"/>
            <w:gridSpan w:val="2"/>
            <w:shd w:val="clear" w:color="auto" w:fill="CCFFFF"/>
            <w:vAlign w:val="center"/>
            <w:hideMark/>
          </w:tcPr>
          <w:p w14:paraId="09D7CD5A" w14:textId="77777777" w:rsidR="00D307C0" w:rsidRPr="0086187C" w:rsidRDefault="00D307C0" w:rsidP="00282B4A">
            <w:pPr>
              <w:spacing w:after="0" w:line="240" w:lineRule="auto"/>
              <w:jc w:val="center"/>
              <w:rPr>
                <w:rFonts w:ascii="Calibri" w:eastAsia="Times New Roman" w:hAnsi="Calibri" w:cs="Calibri"/>
                <w:b/>
                <w:bCs/>
                <w:i/>
                <w:iCs/>
                <w:color w:val="000000"/>
                <w:sz w:val="14"/>
                <w:szCs w:val="14"/>
                <w:lang w:eastAsia="es-PE"/>
              </w:rPr>
            </w:pPr>
            <w:r w:rsidRPr="0086187C">
              <w:rPr>
                <w:rFonts w:ascii="Calibri" w:eastAsia="Times New Roman" w:hAnsi="Calibri" w:cs="Calibri"/>
                <w:b/>
                <w:bCs/>
                <w:i/>
                <w:iCs/>
                <w:color w:val="000000"/>
                <w:sz w:val="14"/>
                <w:szCs w:val="14"/>
                <w:lang w:eastAsia="es-PE"/>
              </w:rPr>
              <w:t>30-44</w:t>
            </w:r>
          </w:p>
        </w:tc>
        <w:tc>
          <w:tcPr>
            <w:tcW w:w="1007" w:type="dxa"/>
            <w:gridSpan w:val="2"/>
            <w:shd w:val="clear" w:color="auto" w:fill="CCFFFF"/>
            <w:vAlign w:val="center"/>
            <w:hideMark/>
          </w:tcPr>
          <w:p w14:paraId="36EDB72F" w14:textId="77777777" w:rsidR="00D307C0" w:rsidRPr="0086187C" w:rsidRDefault="00D307C0" w:rsidP="00282B4A">
            <w:pPr>
              <w:spacing w:after="0" w:line="240" w:lineRule="auto"/>
              <w:jc w:val="center"/>
              <w:rPr>
                <w:rFonts w:ascii="Calibri" w:eastAsia="Times New Roman" w:hAnsi="Calibri" w:cs="Calibri"/>
                <w:b/>
                <w:bCs/>
                <w:i/>
                <w:iCs/>
                <w:color w:val="000000"/>
                <w:sz w:val="14"/>
                <w:szCs w:val="14"/>
                <w:lang w:eastAsia="es-PE"/>
              </w:rPr>
            </w:pPr>
            <w:r w:rsidRPr="0086187C">
              <w:rPr>
                <w:rFonts w:ascii="Calibri" w:eastAsia="Times New Roman" w:hAnsi="Calibri" w:cs="Calibri"/>
                <w:b/>
                <w:bCs/>
                <w:i/>
                <w:iCs/>
                <w:color w:val="000000"/>
                <w:sz w:val="14"/>
                <w:szCs w:val="14"/>
                <w:lang w:eastAsia="es-PE"/>
              </w:rPr>
              <w:t>45-59</w:t>
            </w:r>
          </w:p>
        </w:tc>
        <w:tc>
          <w:tcPr>
            <w:tcW w:w="1013" w:type="dxa"/>
            <w:gridSpan w:val="2"/>
            <w:shd w:val="clear" w:color="auto" w:fill="CCFFFF"/>
            <w:vAlign w:val="center"/>
            <w:hideMark/>
          </w:tcPr>
          <w:p w14:paraId="58995679" w14:textId="77777777" w:rsidR="00D307C0" w:rsidRPr="0086187C" w:rsidRDefault="00D307C0" w:rsidP="00282B4A">
            <w:pPr>
              <w:spacing w:after="0" w:line="240" w:lineRule="auto"/>
              <w:jc w:val="center"/>
              <w:rPr>
                <w:rFonts w:ascii="Calibri" w:eastAsia="Times New Roman" w:hAnsi="Calibri" w:cs="Calibri"/>
                <w:b/>
                <w:bCs/>
                <w:i/>
                <w:iCs/>
                <w:color w:val="000000"/>
                <w:sz w:val="14"/>
                <w:szCs w:val="14"/>
                <w:lang w:eastAsia="es-PE"/>
              </w:rPr>
            </w:pPr>
            <w:r w:rsidRPr="0086187C">
              <w:rPr>
                <w:rFonts w:ascii="Calibri" w:eastAsia="Times New Roman" w:hAnsi="Calibri" w:cs="Calibri"/>
                <w:b/>
                <w:bCs/>
                <w:i/>
                <w:iCs/>
                <w:color w:val="000000"/>
                <w:sz w:val="14"/>
                <w:szCs w:val="14"/>
                <w:lang w:eastAsia="es-PE"/>
              </w:rPr>
              <w:t>60 a más</w:t>
            </w:r>
          </w:p>
        </w:tc>
      </w:tr>
      <w:tr w:rsidR="00C47E56" w:rsidRPr="0086187C" w14:paraId="702B8ED8" w14:textId="77777777" w:rsidTr="005C64DD">
        <w:trPr>
          <w:trHeight w:val="50"/>
          <w:jc w:val="center"/>
        </w:trPr>
        <w:tc>
          <w:tcPr>
            <w:tcW w:w="805" w:type="dxa"/>
            <w:vMerge/>
            <w:shd w:val="clear" w:color="auto" w:fill="CCFFFF"/>
            <w:vAlign w:val="center"/>
            <w:hideMark/>
          </w:tcPr>
          <w:p w14:paraId="7CFE7F60" w14:textId="77777777" w:rsidR="00D307C0" w:rsidRPr="0086187C" w:rsidRDefault="00D307C0" w:rsidP="00282B4A">
            <w:pPr>
              <w:spacing w:after="0" w:line="240" w:lineRule="auto"/>
              <w:rPr>
                <w:rFonts w:ascii="Arial" w:eastAsia="Times New Roman" w:hAnsi="Arial" w:cs="Arial"/>
                <w:b/>
                <w:bCs/>
                <w:color w:val="000000"/>
                <w:sz w:val="14"/>
                <w:szCs w:val="14"/>
                <w:lang w:eastAsia="es-PE"/>
              </w:rPr>
            </w:pPr>
          </w:p>
        </w:tc>
        <w:tc>
          <w:tcPr>
            <w:tcW w:w="392" w:type="dxa"/>
            <w:shd w:val="clear" w:color="auto" w:fill="CCFFFF"/>
            <w:vAlign w:val="center"/>
            <w:hideMark/>
          </w:tcPr>
          <w:p w14:paraId="4A69719F" w14:textId="77777777" w:rsidR="00D307C0" w:rsidRPr="0086187C" w:rsidRDefault="00D307C0" w:rsidP="00282B4A">
            <w:pPr>
              <w:spacing w:after="0" w:line="240" w:lineRule="auto"/>
              <w:jc w:val="center"/>
              <w:rPr>
                <w:rFonts w:ascii="Calibri" w:eastAsia="Times New Roman" w:hAnsi="Calibri" w:cs="Calibri"/>
                <w:b/>
                <w:bCs/>
                <w:i/>
                <w:iCs/>
                <w:color w:val="000000"/>
                <w:sz w:val="14"/>
                <w:szCs w:val="14"/>
                <w:lang w:eastAsia="es-PE"/>
              </w:rPr>
            </w:pPr>
            <w:proofErr w:type="spellStart"/>
            <w:r w:rsidRPr="0086187C">
              <w:rPr>
                <w:rFonts w:ascii="Calibri" w:eastAsia="Times New Roman" w:hAnsi="Calibri" w:cs="Calibri"/>
                <w:b/>
                <w:bCs/>
                <w:i/>
                <w:iCs/>
                <w:color w:val="000000"/>
                <w:sz w:val="14"/>
                <w:szCs w:val="14"/>
                <w:lang w:eastAsia="es-PE"/>
              </w:rPr>
              <w:t>Abs</w:t>
            </w:r>
            <w:proofErr w:type="spellEnd"/>
            <w:r w:rsidRPr="0086187C">
              <w:rPr>
                <w:rFonts w:ascii="Calibri" w:eastAsia="Times New Roman" w:hAnsi="Calibri" w:cs="Calibri"/>
                <w:b/>
                <w:bCs/>
                <w:i/>
                <w:iCs/>
                <w:color w:val="000000"/>
                <w:sz w:val="14"/>
                <w:szCs w:val="14"/>
                <w:lang w:eastAsia="es-PE"/>
              </w:rPr>
              <w:t>.</w:t>
            </w:r>
          </w:p>
        </w:tc>
        <w:tc>
          <w:tcPr>
            <w:tcW w:w="616" w:type="dxa"/>
            <w:shd w:val="clear" w:color="auto" w:fill="CCFFFF"/>
            <w:vAlign w:val="center"/>
            <w:hideMark/>
          </w:tcPr>
          <w:p w14:paraId="4A38C265" w14:textId="77777777" w:rsidR="00D307C0" w:rsidRPr="0086187C" w:rsidRDefault="00D307C0" w:rsidP="00282B4A">
            <w:pPr>
              <w:spacing w:after="0" w:line="240" w:lineRule="auto"/>
              <w:jc w:val="center"/>
              <w:rPr>
                <w:rFonts w:ascii="Calibri" w:eastAsia="Times New Roman" w:hAnsi="Calibri" w:cs="Calibri"/>
                <w:b/>
                <w:bCs/>
                <w:i/>
                <w:iCs/>
                <w:color w:val="000000"/>
                <w:sz w:val="14"/>
                <w:szCs w:val="14"/>
                <w:lang w:eastAsia="es-PE"/>
              </w:rPr>
            </w:pPr>
            <w:r w:rsidRPr="0086187C">
              <w:rPr>
                <w:rFonts w:ascii="Calibri" w:eastAsia="Times New Roman" w:hAnsi="Calibri" w:cs="Calibri"/>
                <w:b/>
                <w:bCs/>
                <w:i/>
                <w:iCs/>
                <w:color w:val="000000"/>
                <w:sz w:val="14"/>
                <w:szCs w:val="14"/>
                <w:lang w:eastAsia="es-PE"/>
              </w:rPr>
              <w:t>%</w:t>
            </w:r>
          </w:p>
        </w:tc>
        <w:tc>
          <w:tcPr>
            <w:tcW w:w="392" w:type="dxa"/>
            <w:shd w:val="clear" w:color="auto" w:fill="CCFFFF"/>
            <w:vAlign w:val="center"/>
            <w:hideMark/>
          </w:tcPr>
          <w:p w14:paraId="7E866A2A" w14:textId="77777777" w:rsidR="00D307C0" w:rsidRPr="0086187C" w:rsidRDefault="00D307C0" w:rsidP="00282B4A">
            <w:pPr>
              <w:spacing w:after="0" w:line="240" w:lineRule="auto"/>
              <w:jc w:val="center"/>
              <w:rPr>
                <w:rFonts w:ascii="Calibri" w:eastAsia="Times New Roman" w:hAnsi="Calibri" w:cs="Calibri"/>
                <w:b/>
                <w:bCs/>
                <w:i/>
                <w:iCs/>
                <w:color w:val="000000"/>
                <w:sz w:val="14"/>
                <w:szCs w:val="14"/>
                <w:lang w:eastAsia="es-PE"/>
              </w:rPr>
            </w:pPr>
            <w:proofErr w:type="spellStart"/>
            <w:r w:rsidRPr="0086187C">
              <w:rPr>
                <w:rFonts w:ascii="Calibri" w:eastAsia="Times New Roman" w:hAnsi="Calibri" w:cs="Calibri"/>
                <w:b/>
                <w:bCs/>
                <w:i/>
                <w:iCs/>
                <w:color w:val="000000"/>
                <w:sz w:val="14"/>
                <w:szCs w:val="14"/>
                <w:lang w:eastAsia="es-PE"/>
              </w:rPr>
              <w:t>Abs</w:t>
            </w:r>
            <w:proofErr w:type="spellEnd"/>
            <w:r w:rsidRPr="0086187C">
              <w:rPr>
                <w:rFonts w:ascii="Calibri" w:eastAsia="Times New Roman" w:hAnsi="Calibri" w:cs="Calibri"/>
                <w:b/>
                <w:bCs/>
                <w:i/>
                <w:iCs/>
                <w:color w:val="000000"/>
                <w:sz w:val="14"/>
                <w:szCs w:val="14"/>
                <w:lang w:eastAsia="es-PE"/>
              </w:rPr>
              <w:t>.</w:t>
            </w:r>
          </w:p>
        </w:tc>
        <w:tc>
          <w:tcPr>
            <w:tcW w:w="662" w:type="dxa"/>
            <w:shd w:val="clear" w:color="auto" w:fill="CCFFFF"/>
            <w:vAlign w:val="center"/>
            <w:hideMark/>
          </w:tcPr>
          <w:p w14:paraId="05A3C66C" w14:textId="77777777" w:rsidR="00D307C0" w:rsidRPr="0086187C" w:rsidRDefault="00D307C0" w:rsidP="00282B4A">
            <w:pPr>
              <w:spacing w:after="0" w:line="240" w:lineRule="auto"/>
              <w:jc w:val="center"/>
              <w:rPr>
                <w:rFonts w:ascii="Calibri" w:eastAsia="Times New Roman" w:hAnsi="Calibri" w:cs="Calibri"/>
                <w:b/>
                <w:bCs/>
                <w:i/>
                <w:iCs/>
                <w:color w:val="000000"/>
                <w:sz w:val="14"/>
                <w:szCs w:val="14"/>
                <w:lang w:eastAsia="es-PE"/>
              </w:rPr>
            </w:pPr>
            <w:r w:rsidRPr="0086187C">
              <w:rPr>
                <w:rFonts w:ascii="Calibri" w:eastAsia="Times New Roman" w:hAnsi="Calibri" w:cs="Calibri"/>
                <w:b/>
                <w:bCs/>
                <w:i/>
                <w:iCs/>
                <w:color w:val="000000"/>
                <w:sz w:val="14"/>
                <w:szCs w:val="14"/>
                <w:lang w:eastAsia="es-PE"/>
              </w:rPr>
              <w:t>%</w:t>
            </w:r>
          </w:p>
        </w:tc>
        <w:tc>
          <w:tcPr>
            <w:tcW w:w="398" w:type="dxa"/>
            <w:shd w:val="clear" w:color="auto" w:fill="CCFFFF"/>
            <w:vAlign w:val="center"/>
            <w:hideMark/>
          </w:tcPr>
          <w:p w14:paraId="76FFC5C4" w14:textId="77777777" w:rsidR="00D307C0" w:rsidRPr="0086187C" w:rsidRDefault="00D307C0" w:rsidP="00282B4A">
            <w:pPr>
              <w:spacing w:after="0" w:line="240" w:lineRule="auto"/>
              <w:jc w:val="center"/>
              <w:rPr>
                <w:rFonts w:ascii="Calibri" w:eastAsia="Times New Roman" w:hAnsi="Calibri" w:cs="Calibri"/>
                <w:b/>
                <w:bCs/>
                <w:i/>
                <w:iCs/>
                <w:color w:val="000000"/>
                <w:sz w:val="14"/>
                <w:szCs w:val="14"/>
                <w:lang w:eastAsia="es-PE"/>
              </w:rPr>
            </w:pPr>
            <w:proofErr w:type="spellStart"/>
            <w:r w:rsidRPr="0086187C">
              <w:rPr>
                <w:rFonts w:ascii="Calibri" w:eastAsia="Times New Roman" w:hAnsi="Calibri" w:cs="Calibri"/>
                <w:b/>
                <w:bCs/>
                <w:i/>
                <w:iCs/>
                <w:color w:val="000000"/>
                <w:sz w:val="14"/>
                <w:szCs w:val="14"/>
                <w:lang w:eastAsia="es-PE"/>
              </w:rPr>
              <w:t>Abs</w:t>
            </w:r>
            <w:proofErr w:type="spellEnd"/>
            <w:r w:rsidRPr="0086187C">
              <w:rPr>
                <w:rFonts w:ascii="Calibri" w:eastAsia="Times New Roman" w:hAnsi="Calibri" w:cs="Calibri"/>
                <w:b/>
                <w:bCs/>
                <w:i/>
                <w:iCs/>
                <w:color w:val="000000"/>
                <w:sz w:val="14"/>
                <w:szCs w:val="14"/>
                <w:lang w:eastAsia="es-PE"/>
              </w:rPr>
              <w:t>.</w:t>
            </w:r>
          </w:p>
        </w:tc>
        <w:tc>
          <w:tcPr>
            <w:tcW w:w="615" w:type="dxa"/>
            <w:shd w:val="clear" w:color="auto" w:fill="CCFFFF"/>
            <w:vAlign w:val="center"/>
            <w:hideMark/>
          </w:tcPr>
          <w:p w14:paraId="4D52FAAC" w14:textId="77777777" w:rsidR="00D307C0" w:rsidRPr="0086187C" w:rsidRDefault="00D307C0" w:rsidP="00282B4A">
            <w:pPr>
              <w:spacing w:after="0" w:line="240" w:lineRule="auto"/>
              <w:jc w:val="center"/>
              <w:rPr>
                <w:rFonts w:ascii="Calibri" w:eastAsia="Times New Roman" w:hAnsi="Calibri" w:cs="Calibri"/>
                <w:b/>
                <w:bCs/>
                <w:i/>
                <w:iCs/>
                <w:color w:val="000000"/>
                <w:sz w:val="14"/>
                <w:szCs w:val="14"/>
                <w:lang w:eastAsia="es-PE"/>
              </w:rPr>
            </w:pPr>
            <w:r w:rsidRPr="0086187C">
              <w:rPr>
                <w:rFonts w:ascii="Calibri" w:eastAsia="Times New Roman" w:hAnsi="Calibri" w:cs="Calibri"/>
                <w:b/>
                <w:bCs/>
                <w:i/>
                <w:iCs/>
                <w:color w:val="000000"/>
                <w:sz w:val="14"/>
                <w:szCs w:val="14"/>
                <w:lang w:eastAsia="es-PE"/>
              </w:rPr>
              <w:t>%</w:t>
            </w:r>
          </w:p>
        </w:tc>
        <w:tc>
          <w:tcPr>
            <w:tcW w:w="392" w:type="dxa"/>
            <w:shd w:val="clear" w:color="auto" w:fill="CCFFFF"/>
            <w:vAlign w:val="center"/>
            <w:hideMark/>
          </w:tcPr>
          <w:p w14:paraId="036765BD" w14:textId="77777777" w:rsidR="00D307C0" w:rsidRPr="0086187C" w:rsidRDefault="00D307C0" w:rsidP="00282B4A">
            <w:pPr>
              <w:spacing w:after="0" w:line="240" w:lineRule="auto"/>
              <w:jc w:val="center"/>
              <w:rPr>
                <w:rFonts w:ascii="Calibri" w:eastAsia="Times New Roman" w:hAnsi="Calibri" w:cs="Calibri"/>
                <w:b/>
                <w:bCs/>
                <w:i/>
                <w:iCs/>
                <w:color w:val="000000"/>
                <w:sz w:val="14"/>
                <w:szCs w:val="14"/>
                <w:lang w:eastAsia="es-PE"/>
              </w:rPr>
            </w:pPr>
            <w:proofErr w:type="spellStart"/>
            <w:r w:rsidRPr="0086187C">
              <w:rPr>
                <w:rFonts w:ascii="Calibri" w:eastAsia="Times New Roman" w:hAnsi="Calibri" w:cs="Calibri"/>
                <w:b/>
                <w:bCs/>
                <w:i/>
                <w:iCs/>
                <w:color w:val="000000"/>
                <w:sz w:val="14"/>
                <w:szCs w:val="14"/>
                <w:lang w:eastAsia="es-PE"/>
              </w:rPr>
              <w:t>Abs</w:t>
            </w:r>
            <w:proofErr w:type="spellEnd"/>
            <w:r w:rsidRPr="0086187C">
              <w:rPr>
                <w:rFonts w:ascii="Calibri" w:eastAsia="Times New Roman" w:hAnsi="Calibri" w:cs="Calibri"/>
                <w:b/>
                <w:bCs/>
                <w:i/>
                <w:iCs/>
                <w:color w:val="000000"/>
                <w:sz w:val="14"/>
                <w:szCs w:val="14"/>
                <w:lang w:eastAsia="es-PE"/>
              </w:rPr>
              <w:t>.</w:t>
            </w:r>
          </w:p>
        </w:tc>
        <w:tc>
          <w:tcPr>
            <w:tcW w:w="615" w:type="dxa"/>
            <w:shd w:val="clear" w:color="auto" w:fill="CCFFFF"/>
            <w:vAlign w:val="center"/>
            <w:hideMark/>
          </w:tcPr>
          <w:p w14:paraId="30B6C18D" w14:textId="77777777" w:rsidR="00D307C0" w:rsidRPr="0086187C" w:rsidRDefault="00D307C0" w:rsidP="00282B4A">
            <w:pPr>
              <w:spacing w:after="0" w:line="240" w:lineRule="auto"/>
              <w:jc w:val="center"/>
              <w:rPr>
                <w:rFonts w:ascii="Calibri" w:eastAsia="Times New Roman" w:hAnsi="Calibri" w:cs="Calibri"/>
                <w:b/>
                <w:bCs/>
                <w:i/>
                <w:iCs/>
                <w:color w:val="000000"/>
                <w:sz w:val="14"/>
                <w:szCs w:val="14"/>
                <w:lang w:eastAsia="es-PE"/>
              </w:rPr>
            </w:pPr>
            <w:r w:rsidRPr="0086187C">
              <w:rPr>
                <w:rFonts w:ascii="Calibri" w:eastAsia="Times New Roman" w:hAnsi="Calibri" w:cs="Calibri"/>
                <w:b/>
                <w:bCs/>
                <w:i/>
                <w:iCs/>
                <w:color w:val="000000"/>
                <w:sz w:val="14"/>
                <w:szCs w:val="14"/>
                <w:lang w:eastAsia="es-PE"/>
              </w:rPr>
              <w:t>%</w:t>
            </w:r>
          </w:p>
        </w:tc>
        <w:tc>
          <w:tcPr>
            <w:tcW w:w="392" w:type="dxa"/>
            <w:shd w:val="clear" w:color="auto" w:fill="CCFFFF"/>
            <w:vAlign w:val="center"/>
            <w:hideMark/>
          </w:tcPr>
          <w:p w14:paraId="6E2C1968" w14:textId="77777777" w:rsidR="00D307C0" w:rsidRPr="0086187C" w:rsidRDefault="00D307C0" w:rsidP="00282B4A">
            <w:pPr>
              <w:spacing w:after="0" w:line="240" w:lineRule="auto"/>
              <w:jc w:val="center"/>
              <w:rPr>
                <w:rFonts w:ascii="Calibri" w:eastAsia="Times New Roman" w:hAnsi="Calibri" w:cs="Calibri"/>
                <w:b/>
                <w:bCs/>
                <w:i/>
                <w:iCs/>
                <w:color w:val="000000"/>
                <w:sz w:val="14"/>
                <w:szCs w:val="14"/>
                <w:lang w:eastAsia="es-PE"/>
              </w:rPr>
            </w:pPr>
            <w:proofErr w:type="spellStart"/>
            <w:r w:rsidRPr="0086187C">
              <w:rPr>
                <w:rFonts w:ascii="Calibri" w:eastAsia="Times New Roman" w:hAnsi="Calibri" w:cs="Calibri"/>
                <w:b/>
                <w:bCs/>
                <w:i/>
                <w:iCs/>
                <w:color w:val="000000"/>
                <w:sz w:val="14"/>
                <w:szCs w:val="14"/>
                <w:lang w:eastAsia="es-PE"/>
              </w:rPr>
              <w:t>Abs</w:t>
            </w:r>
            <w:proofErr w:type="spellEnd"/>
            <w:r w:rsidRPr="0086187C">
              <w:rPr>
                <w:rFonts w:ascii="Calibri" w:eastAsia="Times New Roman" w:hAnsi="Calibri" w:cs="Calibri"/>
                <w:b/>
                <w:bCs/>
                <w:i/>
                <w:iCs/>
                <w:color w:val="000000"/>
                <w:sz w:val="14"/>
                <w:szCs w:val="14"/>
                <w:lang w:eastAsia="es-PE"/>
              </w:rPr>
              <w:t>.</w:t>
            </w:r>
          </w:p>
        </w:tc>
        <w:tc>
          <w:tcPr>
            <w:tcW w:w="615" w:type="dxa"/>
            <w:shd w:val="clear" w:color="auto" w:fill="CCFFFF"/>
            <w:vAlign w:val="center"/>
            <w:hideMark/>
          </w:tcPr>
          <w:p w14:paraId="2CD7AD28" w14:textId="77777777" w:rsidR="00D307C0" w:rsidRPr="0086187C" w:rsidRDefault="00D307C0" w:rsidP="00282B4A">
            <w:pPr>
              <w:spacing w:after="0" w:line="240" w:lineRule="auto"/>
              <w:jc w:val="center"/>
              <w:rPr>
                <w:rFonts w:ascii="Calibri" w:eastAsia="Times New Roman" w:hAnsi="Calibri" w:cs="Calibri"/>
                <w:b/>
                <w:bCs/>
                <w:i/>
                <w:iCs/>
                <w:color w:val="000000"/>
                <w:sz w:val="14"/>
                <w:szCs w:val="14"/>
                <w:lang w:eastAsia="es-PE"/>
              </w:rPr>
            </w:pPr>
            <w:r w:rsidRPr="0086187C">
              <w:rPr>
                <w:rFonts w:ascii="Calibri" w:eastAsia="Times New Roman" w:hAnsi="Calibri" w:cs="Calibri"/>
                <w:b/>
                <w:bCs/>
                <w:i/>
                <w:iCs/>
                <w:color w:val="000000"/>
                <w:sz w:val="14"/>
                <w:szCs w:val="14"/>
                <w:lang w:eastAsia="es-PE"/>
              </w:rPr>
              <w:t>%</w:t>
            </w:r>
          </w:p>
        </w:tc>
        <w:tc>
          <w:tcPr>
            <w:tcW w:w="392" w:type="dxa"/>
            <w:shd w:val="clear" w:color="auto" w:fill="CCFFFF"/>
            <w:vAlign w:val="center"/>
            <w:hideMark/>
          </w:tcPr>
          <w:p w14:paraId="691AB377" w14:textId="77777777" w:rsidR="00D307C0" w:rsidRPr="0086187C" w:rsidRDefault="00D307C0" w:rsidP="00282B4A">
            <w:pPr>
              <w:spacing w:after="0" w:line="240" w:lineRule="auto"/>
              <w:jc w:val="center"/>
              <w:rPr>
                <w:rFonts w:ascii="Calibri" w:eastAsia="Times New Roman" w:hAnsi="Calibri" w:cs="Calibri"/>
                <w:b/>
                <w:bCs/>
                <w:i/>
                <w:iCs/>
                <w:color w:val="000000"/>
                <w:sz w:val="14"/>
                <w:szCs w:val="14"/>
                <w:lang w:eastAsia="es-PE"/>
              </w:rPr>
            </w:pPr>
            <w:proofErr w:type="spellStart"/>
            <w:r w:rsidRPr="0086187C">
              <w:rPr>
                <w:rFonts w:ascii="Calibri" w:eastAsia="Times New Roman" w:hAnsi="Calibri" w:cs="Calibri"/>
                <w:b/>
                <w:bCs/>
                <w:i/>
                <w:iCs/>
                <w:color w:val="000000"/>
                <w:sz w:val="14"/>
                <w:szCs w:val="14"/>
                <w:lang w:eastAsia="es-PE"/>
              </w:rPr>
              <w:t>Abs</w:t>
            </w:r>
            <w:proofErr w:type="spellEnd"/>
            <w:r w:rsidRPr="0086187C">
              <w:rPr>
                <w:rFonts w:ascii="Calibri" w:eastAsia="Times New Roman" w:hAnsi="Calibri" w:cs="Calibri"/>
                <w:b/>
                <w:bCs/>
                <w:i/>
                <w:iCs/>
                <w:color w:val="000000"/>
                <w:sz w:val="14"/>
                <w:szCs w:val="14"/>
                <w:lang w:eastAsia="es-PE"/>
              </w:rPr>
              <w:t>.</w:t>
            </w:r>
          </w:p>
        </w:tc>
        <w:tc>
          <w:tcPr>
            <w:tcW w:w="615" w:type="dxa"/>
            <w:shd w:val="clear" w:color="auto" w:fill="CCFFFF"/>
            <w:vAlign w:val="center"/>
            <w:hideMark/>
          </w:tcPr>
          <w:p w14:paraId="4063D790" w14:textId="77777777" w:rsidR="00D307C0" w:rsidRPr="0086187C" w:rsidRDefault="00D307C0" w:rsidP="00282B4A">
            <w:pPr>
              <w:spacing w:after="0" w:line="240" w:lineRule="auto"/>
              <w:jc w:val="center"/>
              <w:rPr>
                <w:rFonts w:ascii="Calibri" w:eastAsia="Times New Roman" w:hAnsi="Calibri" w:cs="Calibri"/>
                <w:b/>
                <w:bCs/>
                <w:i/>
                <w:iCs/>
                <w:color w:val="000000"/>
                <w:sz w:val="14"/>
                <w:szCs w:val="14"/>
                <w:lang w:eastAsia="es-PE"/>
              </w:rPr>
            </w:pPr>
            <w:r w:rsidRPr="0086187C">
              <w:rPr>
                <w:rFonts w:ascii="Calibri" w:eastAsia="Times New Roman" w:hAnsi="Calibri" w:cs="Calibri"/>
                <w:b/>
                <w:bCs/>
                <w:i/>
                <w:iCs/>
                <w:color w:val="000000"/>
                <w:sz w:val="14"/>
                <w:szCs w:val="14"/>
                <w:lang w:eastAsia="es-PE"/>
              </w:rPr>
              <w:t>%</w:t>
            </w:r>
          </w:p>
        </w:tc>
        <w:tc>
          <w:tcPr>
            <w:tcW w:w="392" w:type="dxa"/>
            <w:shd w:val="clear" w:color="auto" w:fill="CCFFFF"/>
            <w:vAlign w:val="center"/>
            <w:hideMark/>
          </w:tcPr>
          <w:p w14:paraId="51518867" w14:textId="77777777" w:rsidR="00D307C0" w:rsidRPr="0086187C" w:rsidRDefault="00D307C0" w:rsidP="00282B4A">
            <w:pPr>
              <w:spacing w:after="0" w:line="240" w:lineRule="auto"/>
              <w:jc w:val="center"/>
              <w:rPr>
                <w:rFonts w:ascii="Calibri" w:eastAsia="Times New Roman" w:hAnsi="Calibri" w:cs="Calibri"/>
                <w:b/>
                <w:bCs/>
                <w:i/>
                <w:iCs/>
                <w:color w:val="000000"/>
                <w:sz w:val="14"/>
                <w:szCs w:val="14"/>
                <w:lang w:eastAsia="es-PE"/>
              </w:rPr>
            </w:pPr>
            <w:proofErr w:type="spellStart"/>
            <w:r w:rsidRPr="0086187C">
              <w:rPr>
                <w:rFonts w:ascii="Calibri" w:eastAsia="Times New Roman" w:hAnsi="Calibri" w:cs="Calibri"/>
                <w:b/>
                <w:bCs/>
                <w:i/>
                <w:iCs/>
                <w:color w:val="000000"/>
                <w:sz w:val="14"/>
                <w:szCs w:val="14"/>
                <w:lang w:eastAsia="es-PE"/>
              </w:rPr>
              <w:t>Abs</w:t>
            </w:r>
            <w:proofErr w:type="spellEnd"/>
            <w:r w:rsidRPr="0086187C">
              <w:rPr>
                <w:rFonts w:ascii="Calibri" w:eastAsia="Times New Roman" w:hAnsi="Calibri" w:cs="Calibri"/>
                <w:b/>
                <w:bCs/>
                <w:i/>
                <w:iCs/>
                <w:color w:val="000000"/>
                <w:sz w:val="14"/>
                <w:szCs w:val="14"/>
                <w:lang w:eastAsia="es-PE"/>
              </w:rPr>
              <w:t>.</w:t>
            </w:r>
          </w:p>
        </w:tc>
        <w:tc>
          <w:tcPr>
            <w:tcW w:w="615" w:type="dxa"/>
            <w:shd w:val="clear" w:color="auto" w:fill="CCFFFF"/>
            <w:vAlign w:val="center"/>
            <w:hideMark/>
          </w:tcPr>
          <w:p w14:paraId="3FEAB022" w14:textId="77777777" w:rsidR="00D307C0" w:rsidRPr="0086187C" w:rsidRDefault="00D307C0" w:rsidP="00282B4A">
            <w:pPr>
              <w:spacing w:after="0" w:line="240" w:lineRule="auto"/>
              <w:jc w:val="center"/>
              <w:rPr>
                <w:rFonts w:ascii="Calibri" w:eastAsia="Times New Roman" w:hAnsi="Calibri" w:cs="Calibri"/>
                <w:b/>
                <w:bCs/>
                <w:i/>
                <w:iCs/>
                <w:color w:val="000000"/>
                <w:sz w:val="14"/>
                <w:szCs w:val="14"/>
                <w:lang w:eastAsia="es-PE"/>
              </w:rPr>
            </w:pPr>
            <w:r w:rsidRPr="0086187C">
              <w:rPr>
                <w:rFonts w:ascii="Calibri" w:eastAsia="Times New Roman" w:hAnsi="Calibri" w:cs="Calibri"/>
                <w:b/>
                <w:bCs/>
                <w:i/>
                <w:iCs/>
                <w:color w:val="000000"/>
                <w:sz w:val="14"/>
                <w:szCs w:val="14"/>
                <w:lang w:eastAsia="es-PE"/>
              </w:rPr>
              <w:t>%</w:t>
            </w:r>
          </w:p>
        </w:tc>
        <w:tc>
          <w:tcPr>
            <w:tcW w:w="398" w:type="dxa"/>
            <w:shd w:val="clear" w:color="auto" w:fill="CCFFFF"/>
            <w:vAlign w:val="center"/>
            <w:hideMark/>
          </w:tcPr>
          <w:p w14:paraId="2973E497" w14:textId="77777777" w:rsidR="00D307C0" w:rsidRPr="0086187C" w:rsidRDefault="00D307C0" w:rsidP="00282B4A">
            <w:pPr>
              <w:spacing w:after="0" w:line="240" w:lineRule="auto"/>
              <w:jc w:val="center"/>
              <w:rPr>
                <w:rFonts w:ascii="Calibri" w:eastAsia="Times New Roman" w:hAnsi="Calibri" w:cs="Calibri"/>
                <w:b/>
                <w:bCs/>
                <w:i/>
                <w:iCs/>
                <w:color w:val="000000"/>
                <w:sz w:val="14"/>
                <w:szCs w:val="14"/>
                <w:lang w:eastAsia="es-PE"/>
              </w:rPr>
            </w:pPr>
            <w:proofErr w:type="spellStart"/>
            <w:r w:rsidRPr="0086187C">
              <w:rPr>
                <w:rFonts w:ascii="Calibri" w:eastAsia="Times New Roman" w:hAnsi="Calibri" w:cs="Calibri"/>
                <w:b/>
                <w:bCs/>
                <w:i/>
                <w:iCs/>
                <w:color w:val="000000"/>
                <w:sz w:val="14"/>
                <w:szCs w:val="14"/>
                <w:lang w:eastAsia="es-PE"/>
              </w:rPr>
              <w:t>Abs</w:t>
            </w:r>
            <w:proofErr w:type="spellEnd"/>
            <w:r w:rsidRPr="0086187C">
              <w:rPr>
                <w:rFonts w:ascii="Calibri" w:eastAsia="Times New Roman" w:hAnsi="Calibri" w:cs="Calibri"/>
                <w:b/>
                <w:bCs/>
                <w:i/>
                <w:iCs/>
                <w:color w:val="000000"/>
                <w:sz w:val="14"/>
                <w:szCs w:val="14"/>
                <w:lang w:eastAsia="es-PE"/>
              </w:rPr>
              <w:t>.</w:t>
            </w:r>
          </w:p>
        </w:tc>
        <w:tc>
          <w:tcPr>
            <w:tcW w:w="615" w:type="dxa"/>
            <w:shd w:val="clear" w:color="auto" w:fill="CCFFFF"/>
            <w:vAlign w:val="center"/>
            <w:hideMark/>
          </w:tcPr>
          <w:p w14:paraId="5E153F55" w14:textId="77777777" w:rsidR="00D307C0" w:rsidRPr="0086187C" w:rsidRDefault="00D307C0" w:rsidP="00282B4A">
            <w:pPr>
              <w:spacing w:after="0" w:line="240" w:lineRule="auto"/>
              <w:jc w:val="center"/>
              <w:rPr>
                <w:rFonts w:ascii="Calibri" w:eastAsia="Times New Roman" w:hAnsi="Calibri" w:cs="Calibri"/>
                <w:b/>
                <w:bCs/>
                <w:i/>
                <w:iCs/>
                <w:color w:val="000000"/>
                <w:sz w:val="14"/>
                <w:szCs w:val="14"/>
                <w:lang w:eastAsia="es-PE"/>
              </w:rPr>
            </w:pPr>
            <w:r w:rsidRPr="0086187C">
              <w:rPr>
                <w:rFonts w:ascii="Calibri" w:eastAsia="Times New Roman" w:hAnsi="Calibri" w:cs="Calibri"/>
                <w:b/>
                <w:bCs/>
                <w:i/>
                <w:iCs/>
                <w:color w:val="000000"/>
                <w:sz w:val="14"/>
                <w:szCs w:val="14"/>
                <w:lang w:eastAsia="es-PE"/>
              </w:rPr>
              <w:t>%</w:t>
            </w:r>
          </w:p>
        </w:tc>
      </w:tr>
      <w:tr w:rsidR="00C47E56" w:rsidRPr="0086187C" w14:paraId="4AA0A857" w14:textId="77777777" w:rsidTr="005C64DD">
        <w:trPr>
          <w:trHeight w:val="50"/>
          <w:jc w:val="center"/>
        </w:trPr>
        <w:tc>
          <w:tcPr>
            <w:tcW w:w="805" w:type="dxa"/>
            <w:shd w:val="clear" w:color="auto" w:fill="auto"/>
            <w:vAlign w:val="center"/>
            <w:hideMark/>
          </w:tcPr>
          <w:p w14:paraId="5213F50B" w14:textId="77777777" w:rsidR="00D307C0" w:rsidRPr="00C30AD3" w:rsidRDefault="00D307C0" w:rsidP="00282B4A">
            <w:pPr>
              <w:spacing w:after="0" w:line="240" w:lineRule="auto"/>
              <w:jc w:val="center"/>
              <w:rPr>
                <w:rFonts w:ascii="Arial" w:eastAsia="Times New Roman" w:hAnsi="Arial" w:cs="Arial"/>
                <w:sz w:val="14"/>
                <w:szCs w:val="14"/>
                <w:lang w:eastAsia="es-PE"/>
              </w:rPr>
            </w:pPr>
            <w:r w:rsidRPr="00C30AD3">
              <w:rPr>
                <w:rFonts w:ascii="Arial" w:eastAsia="Times New Roman" w:hAnsi="Arial" w:cs="Arial"/>
                <w:sz w:val="14"/>
                <w:szCs w:val="14"/>
                <w:lang w:eastAsia="es-PE"/>
              </w:rPr>
              <w:t>2017</w:t>
            </w:r>
          </w:p>
        </w:tc>
        <w:tc>
          <w:tcPr>
            <w:tcW w:w="392" w:type="dxa"/>
            <w:shd w:val="clear" w:color="auto" w:fill="auto"/>
            <w:vAlign w:val="center"/>
            <w:hideMark/>
          </w:tcPr>
          <w:p w14:paraId="62AC9B82" w14:textId="77777777" w:rsidR="00D307C0" w:rsidRPr="00C30AD3" w:rsidRDefault="00D307C0" w:rsidP="00282B4A">
            <w:pPr>
              <w:spacing w:after="0" w:line="240" w:lineRule="auto"/>
              <w:jc w:val="center"/>
              <w:rPr>
                <w:rFonts w:ascii="Arial" w:eastAsia="Times New Roman" w:hAnsi="Arial" w:cs="Arial"/>
                <w:i/>
                <w:iCs/>
                <w:sz w:val="14"/>
                <w:szCs w:val="14"/>
                <w:lang w:eastAsia="es-PE"/>
              </w:rPr>
            </w:pPr>
            <w:r w:rsidRPr="00C30AD3">
              <w:rPr>
                <w:rFonts w:ascii="Arial" w:eastAsia="Times New Roman" w:hAnsi="Arial" w:cs="Arial"/>
                <w:i/>
                <w:iCs/>
                <w:sz w:val="14"/>
                <w:szCs w:val="14"/>
                <w:lang w:eastAsia="es-PE"/>
              </w:rPr>
              <w:t>61</w:t>
            </w:r>
          </w:p>
        </w:tc>
        <w:tc>
          <w:tcPr>
            <w:tcW w:w="616" w:type="dxa"/>
            <w:shd w:val="clear" w:color="auto" w:fill="auto"/>
            <w:vAlign w:val="center"/>
            <w:hideMark/>
          </w:tcPr>
          <w:p w14:paraId="12D6B561" w14:textId="77777777" w:rsidR="00D307C0" w:rsidRPr="00C30AD3" w:rsidRDefault="00D307C0" w:rsidP="00282B4A">
            <w:pPr>
              <w:spacing w:after="0" w:line="240" w:lineRule="auto"/>
              <w:jc w:val="center"/>
              <w:rPr>
                <w:rFonts w:ascii="Arial" w:eastAsia="Times New Roman" w:hAnsi="Arial" w:cs="Arial"/>
                <w:i/>
                <w:iCs/>
                <w:sz w:val="14"/>
                <w:szCs w:val="14"/>
                <w:lang w:eastAsia="es-PE"/>
              </w:rPr>
            </w:pPr>
            <w:r w:rsidRPr="00C30AD3">
              <w:rPr>
                <w:rFonts w:ascii="Arial" w:eastAsia="Times New Roman" w:hAnsi="Arial" w:cs="Arial"/>
                <w:i/>
                <w:iCs/>
                <w:sz w:val="14"/>
                <w:szCs w:val="14"/>
                <w:lang w:eastAsia="es-PE"/>
              </w:rPr>
              <w:t>100.0%</w:t>
            </w:r>
          </w:p>
        </w:tc>
        <w:tc>
          <w:tcPr>
            <w:tcW w:w="392" w:type="dxa"/>
            <w:shd w:val="clear" w:color="auto" w:fill="auto"/>
            <w:vAlign w:val="center"/>
            <w:hideMark/>
          </w:tcPr>
          <w:p w14:paraId="51F8F3F9" w14:textId="77777777" w:rsidR="00D307C0" w:rsidRPr="00C30AD3" w:rsidRDefault="00D307C0" w:rsidP="00282B4A">
            <w:pPr>
              <w:spacing w:after="0" w:line="240" w:lineRule="auto"/>
              <w:jc w:val="center"/>
              <w:rPr>
                <w:rFonts w:ascii="Arial" w:eastAsia="Times New Roman" w:hAnsi="Arial" w:cs="Arial"/>
                <w:i/>
                <w:iCs/>
                <w:sz w:val="14"/>
                <w:szCs w:val="14"/>
                <w:lang w:eastAsia="es-PE"/>
              </w:rPr>
            </w:pPr>
            <w:r w:rsidRPr="00C30AD3">
              <w:rPr>
                <w:rFonts w:ascii="Arial" w:eastAsia="Times New Roman" w:hAnsi="Arial" w:cs="Arial"/>
                <w:i/>
                <w:iCs/>
                <w:sz w:val="14"/>
                <w:szCs w:val="14"/>
                <w:lang w:eastAsia="es-PE"/>
              </w:rPr>
              <w:t>1</w:t>
            </w:r>
          </w:p>
        </w:tc>
        <w:tc>
          <w:tcPr>
            <w:tcW w:w="662" w:type="dxa"/>
            <w:shd w:val="clear" w:color="auto" w:fill="auto"/>
            <w:vAlign w:val="center"/>
            <w:hideMark/>
          </w:tcPr>
          <w:p w14:paraId="56B477F7" w14:textId="1A43C4AF" w:rsidR="00D307C0" w:rsidRPr="00C30AD3" w:rsidRDefault="0017659E" w:rsidP="0017659E">
            <w:pPr>
              <w:spacing w:after="0" w:line="240" w:lineRule="auto"/>
              <w:jc w:val="center"/>
              <w:rPr>
                <w:rFonts w:ascii="Arial" w:eastAsia="Times New Roman" w:hAnsi="Arial" w:cs="Arial"/>
                <w:i/>
                <w:iCs/>
                <w:color w:val="000000" w:themeColor="text1"/>
                <w:sz w:val="14"/>
                <w:szCs w:val="14"/>
                <w:lang w:eastAsia="es-PE"/>
              </w:rPr>
            </w:pPr>
            <w:r w:rsidRPr="00C30AD3">
              <w:rPr>
                <w:rFonts w:ascii="Arial" w:eastAsia="Times New Roman" w:hAnsi="Arial" w:cs="Arial"/>
                <w:i/>
                <w:iCs/>
                <w:color w:val="000000" w:themeColor="text1"/>
                <w:sz w:val="14"/>
                <w:szCs w:val="14"/>
                <w:lang w:eastAsia="es-PE"/>
              </w:rPr>
              <w:t>1.6</w:t>
            </w:r>
            <w:r w:rsidR="00D307C0" w:rsidRPr="00C30AD3">
              <w:rPr>
                <w:rFonts w:ascii="Arial" w:eastAsia="Times New Roman" w:hAnsi="Arial" w:cs="Arial"/>
                <w:i/>
                <w:iCs/>
                <w:color w:val="000000" w:themeColor="text1"/>
                <w:sz w:val="14"/>
                <w:szCs w:val="14"/>
                <w:lang w:eastAsia="es-PE"/>
              </w:rPr>
              <w:t>%</w:t>
            </w:r>
          </w:p>
        </w:tc>
        <w:tc>
          <w:tcPr>
            <w:tcW w:w="398" w:type="dxa"/>
            <w:shd w:val="clear" w:color="auto" w:fill="auto"/>
            <w:vAlign w:val="center"/>
            <w:hideMark/>
          </w:tcPr>
          <w:p w14:paraId="646B16C5" w14:textId="77777777" w:rsidR="00D307C0" w:rsidRPr="00C30AD3" w:rsidRDefault="00D307C0" w:rsidP="00282B4A">
            <w:pPr>
              <w:spacing w:after="0" w:line="240" w:lineRule="auto"/>
              <w:jc w:val="center"/>
              <w:rPr>
                <w:rFonts w:ascii="Arial" w:eastAsia="Times New Roman" w:hAnsi="Arial" w:cs="Arial"/>
                <w:i/>
                <w:iCs/>
                <w:color w:val="000000" w:themeColor="text1"/>
                <w:sz w:val="14"/>
                <w:szCs w:val="14"/>
                <w:lang w:eastAsia="es-PE"/>
              </w:rPr>
            </w:pPr>
            <w:r w:rsidRPr="00C30AD3">
              <w:rPr>
                <w:rFonts w:ascii="Arial" w:eastAsia="Times New Roman" w:hAnsi="Arial" w:cs="Arial"/>
                <w:i/>
                <w:iCs/>
                <w:color w:val="000000" w:themeColor="text1"/>
                <w:sz w:val="14"/>
                <w:szCs w:val="14"/>
                <w:lang w:eastAsia="es-PE"/>
              </w:rPr>
              <w:t>2</w:t>
            </w:r>
          </w:p>
        </w:tc>
        <w:tc>
          <w:tcPr>
            <w:tcW w:w="615" w:type="dxa"/>
            <w:shd w:val="clear" w:color="auto" w:fill="auto"/>
            <w:vAlign w:val="center"/>
            <w:hideMark/>
          </w:tcPr>
          <w:p w14:paraId="7B556DD0" w14:textId="33CECB5D" w:rsidR="00D307C0" w:rsidRPr="00C30AD3" w:rsidRDefault="0017659E" w:rsidP="0017659E">
            <w:pPr>
              <w:spacing w:after="0" w:line="240" w:lineRule="auto"/>
              <w:jc w:val="center"/>
              <w:rPr>
                <w:rFonts w:ascii="Arial" w:eastAsia="Times New Roman" w:hAnsi="Arial" w:cs="Arial"/>
                <w:i/>
                <w:iCs/>
                <w:color w:val="000000" w:themeColor="text1"/>
                <w:sz w:val="14"/>
                <w:szCs w:val="14"/>
                <w:lang w:eastAsia="es-PE"/>
              </w:rPr>
            </w:pPr>
            <w:r w:rsidRPr="00C30AD3">
              <w:rPr>
                <w:rFonts w:ascii="Arial" w:eastAsia="Times New Roman" w:hAnsi="Arial" w:cs="Arial"/>
                <w:i/>
                <w:iCs/>
                <w:color w:val="000000" w:themeColor="text1"/>
                <w:sz w:val="14"/>
                <w:szCs w:val="14"/>
                <w:lang w:eastAsia="es-PE"/>
              </w:rPr>
              <w:t>3.3</w:t>
            </w:r>
            <w:r w:rsidR="00D307C0" w:rsidRPr="00C30AD3">
              <w:rPr>
                <w:rFonts w:ascii="Arial" w:eastAsia="Times New Roman" w:hAnsi="Arial" w:cs="Arial"/>
                <w:i/>
                <w:iCs/>
                <w:color w:val="000000" w:themeColor="text1"/>
                <w:sz w:val="14"/>
                <w:szCs w:val="14"/>
                <w:lang w:eastAsia="es-PE"/>
              </w:rPr>
              <w:t>%</w:t>
            </w:r>
          </w:p>
        </w:tc>
        <w:tc>
          <w:tcPr>
            <w:tcW w:w="392" w:type="dxa"/>
            <w:shd w:val="clear" w:color="auto" w:fill="auto"/>
            <w:vAlign w:val="center"/>
            <w:hideMark/>
          </w:tcPr>
          <w:p w14:paraId="1762B422" w14:textId="77777777" w:rsidR="00D307C0" w:rsidRPr="00C30AD3" w:rsidRDefault="00D307C0" w:rsidP="00282B4A">
            <w:pPr>
              <w:spacing w:after="0" w:line="240" w:lineRule="auto"/>
              <w:jc w:val="center"/>
              <w:rPr>
                <w:rFonts w:ascii="Arial" w:eastAsia="Times New Roman" w:hAnsi="Arial" w:cs="Arial"/>
                <w:i/>
                <w:iCs/>
                <w:color w:val="000000" w:themeColor="text1"/>
                <w:sz w:val="14"/>
                <w:szCs w:val="14"/>
                <w:lang w:eastAsia="es-PE"/>
              </w:rPr>
            </w:pPr>
            <w:r w:rsidRPr="00C30AD3">
              <w:rPr>
                <w:rFonts w:ascii="Arial" w:eastAsia="Times New Roman" w:hAnsi="Arial" w:cs="Arial"/>
                <w:i/>
                <w:iCs/>
                <w:color w:val="000000" w:themeColor="text1"/>
                <w:sz w:val="14"/>
                <w:szCs w:val="14"/>
                <w:lang w:eastAsia="es-PE"/>
              </w:rPr>
              <w:t>8</w:t>
            </w:r>
          </w:p>
        </w:tc>
        <w:tc>
          <w:tcPr>
            <w:tcW w:w="615" w:type="dxa"/>
            <w:shd w:val="clear" w:color="auto" w:fill="auto"/>
            <w:vAlign w:val="center"/>
            <w:hideMark/>
          </w:tcPr>
          <w:p w14:paraId="40A541A9" w14:textId="34DC7540" w:rsidR="00D307C0" w:rsidRPr="00C30AD3" w:rsidRDefault="0017659E" w:rsidP="0017659E">
            <w:pPr>
              <w:spacing w:after="0" w:line="240" w:lineRule="auto"/>
              <w:jc w:val="center"/>
              <w:rPr>
                <w:rFonts w:ascii="Arial" w:eastAsia="Times New Roman" w:hAnsi="Arial" w:cs="Arial"/>
                <w:i/>
                <w:iCs/>
                <w:color w:val="000000" w:themeColor="text1"/>
                <w:sz w:val="14"/>
                <w:szCs w:val="14"/>
                <w:lang w:eastAsia="es-PE"/>
              </w:rPr>
            </w:pPr>
            <w:r w:rsidRPr="00C30AD3">
              <w:rPr>
                <w:rFonts w:ascii="Arial" w:eastAsia="Times New Roman" w:hAnsi="Arial" w:cs="Arial"/>
                <w:i/>
                <w:iCs/>
                <w:color w:val="000000" w:themeColor="text1"/>
                <w:sz w:val="14"/>
                <w:szCs w:val="14"/>
                <w:lang w:eastAsia="es-PE"/>
              </w:rPr>
              <w:t>13.1</w:t>
            </w:r>
            <w:r w:rsidR="00D307C0" w:rsidRPr="00C30AD3">
              <w:rPr>
                <w:rFonts w:ascii="Arial" w:eastAsia="Times New Roman" w:hAnsi="Arial" w:cs="Arial"/>
                <w:i/>
                <w:iCs/>
                <w:color w:val="000000" w:themeColor="text1"/>
                <w:sz w:val="14"/>
                <w:szCs w:val="14"/>
                <w:lang w:eastAsia="es-PE"/>
              </w:rPr>
              <w:t>%</w:t>
            </w:r>
          </w:p>
        </w:tc>
        <w:tc>
          <w:tcPr>
            <w:tcW w:w="392" w:type="dxa"/>
            <w:shd w:val="clear" w:color="auto" w:fill="auto"/>
            <w:vAlign w:val="center"/>
            <w:hideMark/>
          </w:tcPr>
          <w:p w14:paraId="1ED4CAE9" w14:textId="77777777" w:rsidR="00D307C0" w:rsidRPr="00C30AD3" w:rsidRDefault="00D307C0" w:rsidP="00282B4A">
            <w:pPr>
              <w:spacing w:after="0" w:line="240" w:lineRule="auto"/>
              <w:jc w:val="center"/>
              <w:rPr>
                <w:rFonts w:ascii="Arial" w:eastAsia="Times New Roman" w:hAnsi="Arial" w:cs="Arial"/>
                <w:i/>
                <w:iCs/>
                <w:color w:val="000000" w:themeColor="text1"/>
                <w:sz w:val="14"/>
                <w:szCs w:val="14"/>
                <w:lang w:eastAsia="es-PE"/>
              </w:rPr>
            </w:pPr>
            <w:r w:rsidRPr="00C30AD3">
              <w:rPr>
                <w:rFonts w:ascii="Arial" w:eastAsia="Times New Roman" w:hAnsi="Arial" w:cs="Arial"/>
                <w:i/>
                <w:iCs/>
                <w:color w:val="000000" w:themeColor="text1"/>
                <w:sz w:val="14"/>
                <w:szCs w:val="14"/>
                <w:lang w:eastAsia="es-PE"/>
              </w:rPr>
              <w:t>12</w:t>
            </w:r>
          </w:p>
        </w:tc>
        <w:tc>
          <w:tcPr>
            <w:tcW w:w="615" w:type="dxa"/>
            <w:shd w:val="clear" w:color="auto" w:fill="auto"/>
            <w:vAlign w:val="center"/>
            <w:hideMark/>
          </w:tcPr>
          <w:p w14:paraId="6479104E" w14:textId="5FBFF14B" w:rsidR="00D307C0" w:rsidRPr="00C30AD3" w:rsidRDefault="0017659E" w:rsidP="0017659E">
            <w:pPr>
              <w:spacing w:after="0" w:line="240" w:lineRule="auto"/>
              <w:jc w:val="center"/>
              <w:rPr>
                <w:rFonts w:ascii="Arial" w:eastAsia="Times New Roman" w:hAnsi="Arial" w:cs="Arial"/>
                <w:i/>
                <w:iCs/>
                <w:color w:val="000000" w:themeColor="text1"/>
                <w:sz w:val="14"/>
                <w:szCs w:val="14"/>
                <w:lang w:eastAsia="es-PE"/>
              </w:rPr>
            </w:pPr>
            <w:r w:rsidRPr="00C30AD3">
              <w:rPr>
                <w:rFonts w:ascii="Arial" w:eastAsia="Times New Roman" w:hAnsi="Arial" w:cs="Arial"/>
                <w:i/>
                <w:iCs/>
                <w:color w:val="000000" w:themeColor="text1"/>
                <w:sz w:val="14"/>
                <w:szCs w:val="14"/>
                <w:lang w:eastAsia="es-PE"/>
              </w:rPr>
              <w:t>19.7</w:t>
            </w:r>
            <w:r w:rsidR="00D307C0" w:rsidRPr="00C30AD3">
              <w:rPr>
                <w:rFonts w:ascii="Arial" w:eastAsia="Times New Roman" w:hAnsi="Arial" w:cs="Arial"/>
                <w:i/>
                <w:iCs/>
                <w:color w:val="000000" w:themeColor="text1"/>
                <w:sz w:val="14"/>
                <w:szCs w:val="14"/>
                <w:lang w:eastAsia="es-PE"/>
              </w:rPr>
              <w:t>%</w:t>
            </w:r>
          </w:p>
        </w:tc>
        <w:tc>
          <w:tcPr>
            <w:tcW w:w="392" w:type="dxa"/>
            <w:shd w:val="clear" w:color="auto" w:fill="auto"/>
            <w:vAlign w:val="center"/>
            <w:hideMark/>
          </w:tcPr>
          <w:p w14:paraId="13735B01" w14:textId="77777777" w:rsidR="00D307C0" w:rsidRPr="00C30AD3" w:rsidRDefault="00D307C0" w:rsidP="00282B4A">
            <w:pPr>
              <w:spacing w:after="0" w:line="240" w:lineRule="auto"/>
              <w:jc w:val="center"/>
              <w:rPr>
                <w:rFonts w:ascii="Arial" w:eastAsia="Times New Roman" w:hAnsi="Arial" w:cs="Arial"/>
                <w:i/>
                <w:iCs/>
                <w:color w:val="000000" w:themeColor="text1"/>
                <w:sz w:val="14"/>
                <w:szCs w:val="14"/>
                <w:lang w:eastAsia="es-PE"/>
              </w:rPr>
            </w:pPr>
            <w:r w:rsidRPr="00C30AD3">
              <w:rPr>
                <w:rFonts w:ascii="Arial" w:eastAsia="Times New Roman" w:hAnsi="Arial" w:cs="Arial"/>
                <w:i/>
                <w:iCs/>
                <w:color w:val="000000" w:themeColor="text1"/>
                <w:sz w:val="14"/>
                <w:szCs w:val="14"/>
                <w:lang w:eastAsia="es-PE"/>
              </w:rPr>
              <w:t>5</w:t>
            </w:r>
          </w:p>
        </w:tc>
        <w:tc>
          <w:tcPr>
            <w:tcW w:w="615" w:type="dxa"/>
            <w:shd w:val="clear" w:color="auto" w:fill="auto"/>
            <w:vAlign w:val="center"/>
            <w:hideMark/>
          </w:tcPr>
          <w:p w14:paraId="4B76E099" w14:textId="5985F110" w:rsidR="00D307C0" w:rsidRPr="00C30AD3" w:rsidRDefault="0017659E" w:rsidP="0017659E">
            <w:pPr>
              <w:spacing w:after="0" w:line="240" w:lineRule="auto"/>
              <w:jc w:val="center"/>
              <w:rPr>
                <w:rFonts w:ascii="Arial" w:eastAsia="Times New Roman" w:hAnsi="Arial" w:cs="Arial"/>
                <w:i/>
                <w:iCs/>
                <w:color w:val="000000" w:themeColor="text1"/>
                <w:sz w:val="14"/>
                <w:szCs w:val="14"/>
                <w:lang w:eastAsia="es-PE"/>
              </w:rPr>
            </w:pPr>
            <w:r w:rsidRPr="00C30AD3">
              <w:rPr>
                <w:rFonts w:ascii="Arial" w:eastAsia="Times New Roman" w:hAnsi="Arial" w:cs="Arial"/>
                <w:i/>
                <w:iCs/>
                <w:color w:val="000000" w:themeColor="text1"/>
                <w:sz w:val="14"/>
                <w:szCs w:val="14"/>
                <w:lang w:eastAsia="es-PE"/>
              </w:rPr>
              <w:t>8.2</w:t>
            </w:r>
            <w:r w:rsidR="00D307C0" w:rsidRPr="00C30AD3">
              <w:rPr>
                <w:rFonts w:ascii="Arial" w:eastAsia="Times New Roman" w:hAnsi="Arial" w:cs="Arial"/>
                <w:i/>
                <w:iCs/>
                <w:color w:val="000000" w:themeColor="text1"/>
                <w:sz w:val="14"/>
                <w:szCs w:val="14"/>
                <w:lang w:eastAsia="es-PE"/>
              </w:rPr>
              <w:t>%</w:t>
            </w:r>
          </w:p>
        </w:tc>
        <w:tc>
          <w:tcPr>
            <w:tcW w:w="392" w:type="dxa"/>
            <w:shd w:val="clear" w:color="auto" w:fill="auto"/>
            <w:vAlign w:val="center"/>
            <w:hideMark/>
          </w:tcPr>
          <w:p w14:paraId="2A932001" w14:textId="77777777" w:rsidR="00D307C0" w:rsidRPr="00C30AD3" w:rsidRDefault="00D307C0" w:rsidP="00282B4A">
            <w:pPr>
              <w:spacing w:after="0" w:line="240" w:lineRule="auto"/>
              <w:jc w:val="center"/>
              <w:rPr>
                <w:rFonts w:ascii="Arial" w:eastAsia="Times New Roman" w:hAnsi="Arial" w:cs="Arial"/>
                <w:i/>
                <w:iCs/>
                <w:color w:val="000000" w:themeColor="text1"/>
                <w:sz w:val="14"/>
                <w:szCs w:val="14"/>
                <w:lang w:eastAsia="es-PE"/>
              </w:rPr>
            </w:pPr>
            <w:r w:rsidRPr="00C30AD3">
              <w:rPr>
                <w:rFonts w:ascii="Arial" w:eastAsia="Times New Roman" w:hAnsi="Arial" w:cs="Arial"/>
                <w:i/>
                <w:iCs/>
                <w:color w:val="000000" w:themeColor="text1"/>
                <w:sz w:val="14"/>
                <w:szCs w:val="14"/>
                <w:lang w:eastAsia="es-PE"/>
              </w:rPr>
              <w:t>14</w:t>
            </w:r>
          </w:p>
        </w:tc>
        <w:tc>
          <w:tcPr>
            <w:tcW w:w="615" w:type="dxa"/>
            <w:shd w:val="clear" w:color="auto" w:fill="auto"/>
            <w:vAlign w:val="center"/>
            <w:hideMark/>
          </w:tcPr>
          <w:p w14:paraId="693F98B5" w14:textId="283D41C2" w:rsidR="00D307C0" w:rsidRPr="00C30AD3" w:rsidRDefault="0017659E" w:rsidP="0017659E">
            <w:pPr>
              <w:spacing w:after="0" w:line="240" w:lineRule="auto"/>
              <w:jc w:val="center"/>
              <w:rPr>
                <w:rFonts w:ascii="Arial" w:eastAsia="Times New Roman" w:hAnsi="Arial" w:cs="Arial"/>
                <w:i/>
                <w:iCs/>
                <w:color w:val="000000" w:themeColor="text1"/>
                <w:sz w:val="14"/>
                <w:szCs w:val="14"/>
                <w:lang w:eastAsia="es-PE"/>
              </w:rPr>
            </w:pPr>
            <w:r w:rsidRPr="00C30AD3">
              <w:rPr>
                <w:rFonts w:ascii="Arial" w:eastAsia="Times New Roman" w:hAnsi="Arial" w:cs="Arial"/>
                <w:i/>
                <w:iCs/>
                <w:color w:val="000000" w:themeColor="text1"/>
                <w:sz w:val="14"/>
                <w:szCs w:val="14"/>
                <w:lang w:eastAsia="es-PE"/>
              </w:rPr>
              <w:t>22.9</w:t>
            </w:r>
            <w:r w:rsidR="00D307C0" w:rsidRPr="00C30AD3">
              <w:rPr>
                <w:rFonts w:ascii="Arial" w:eastAsia="Times New Roman" w:hAnsi="Arial" w:cs="Arial"/>
                <w:i/>
                <w:iCs/>
                <w:color w:val="000000" w:themeColor="text1"/>
                <w:sz w:val="14"/>
                <w:szCs w:val="14"/>
                <w:lang w:eastAsia="es-PE"/>
              </w:rPr>
              <w:t>%</w:t>
            </w:r>
          </w:p>
        </w:tc>
        <w:tc>
          <w:tcPr>
            <w:tcW w:w="398" w:type="dxa"/>
            <w:shd w:val="clear" w:color="auto" w:fill="auto"/>
            <w:vAlign w:val="center"/>
            <w:hideMark/>
          </w:tcPr>
          <w:p w14:paraId="47D2497F" w14:textId="77777777" w:rsidR="00D307C0" w:rsidRPr="00C30AD3" w:rsidRDefault="00D307C0" w:rsidP="00282B4A">
            <w:pPr>
              <w:spacing w:after="0" w:line="240" w:lineRule="auto"/>
              <w:jc w:val="center"/>
              <w:rPr>
                <w:rFonts w:ascii="Arial" w:eastAsia="Times New Roman" w:hAnsi="Arial" w:cs="Arial"/>
                <w:i/>
                <w:iCs/>
                <w:color w:val="000000" w:themeColor="text1"/>
                <w:sz w:val="14"/>
                <w:szCs w:val="14"/>
                <w:lang w:eastAsia="es-PE"/>
              </w:rPr>
            </w:pPr>
            <w:r w:rsidRPr="00C30AD3">
              <w:rPr>
                <w:rFonts w:ascii="Arial" w:eastAsia="Times New Roman" w:hAnsi="Arial" w:cs="Arial"/>
                <w:i/>
                <w:iCs/>
                <w:color w:val="000000" w:themeColor="text1"/>
                <w:sz w:val="14"/>
                <w:szCs w:val="14"/>
                <w:lang w:eastAsia="es-PE"/>
              </w:rPr>
              <w:t>19</w:t>
            </w:r>
          </w:p>
        </w:tc>
        <w:tc>
          <w:tcPr>
            <w:tcW w:w="615" w:type="dxa"/>
            <w:shd w:val="clear" w:color="auto" w:fill="auto"/>
            <w:vAlign w:val="center"/>
            <w:hideMark/>
          </w:tcPr>
          <w:p w14:paraId="695A5CA2" w14:textId="2B58C177" w:rsidR="00D307C0" w:rsidRPr="00C30AD3" w:rsidRDefault="0017659E" w:rsidP="0017659E">
            <w:pPr>
              <w:spacing w:after="0" w:line="240" w:lineRule="auto"/>
              <w:jc w:val="center"/>
              <w:rPr>
                <w:rFonts w:ascii="Arial" w:eastAsia="Times New Roman" w:hAnsi="Arial" w:cs="Arial"/>
                <w:i/>
                <w:iCs/>
                <w:color w:val="000000" w:themeColor="text1"/>
                <w:sz w:val="14"/>
                <w:szCs w:val="14"/>
                <w:lang w:eastAsia="es-PE"/>
              </w:rPr>
            </w:pPr>
            <w:r w:rsidRPr="00C30AD3">
              <w:rPr>
                <w:rFonts w:ascii="Arial" w:eastAsia="Times New Roman" w:hAnsi="Arial" w:cs="Arial"/>
                <w:i/>
                <w:iCs/>
                <w:color w:val="000000" w:themeColor="text1"/>
                <w:sz w:val="14"/>
                <w:szCs w:val="14"/>
                <w:lang w:eastAsia="es-PE"/>
              </w:rPr>
              <w:t>31.1</w:t>
            </w:r>
            <w:r w:rsidR="00D307C0" w:rsidRPr="00C30AD3">
              <w:rPr>
                <w:rFonts w:ascii="Arial" w:eastAsia="Times New Roman" w:hAnsi="Arial" w:cs="Arial"/>
                <w:i/>
                <w:iCs/>
                <w:color w:val="000000" w:themeColor="text1"/>
                <w:sz w:val="14"/>
                <w:szCs w:val="14"/>
                <w:lang w:eastAsia="es-PE"/>
              </w:rPr>
              <w:t>%</w:t>
            </w:r>
          </w:p>
        </w:tc>
      </w:tr>
      <w:tr w:rsidR="00C47E56" w:rsidRPr="0086187C" w14:paraId="4277F109" w14:textId="77777777" w:rsidTr="005C64DD">
        <w:trPr>
          <w:trHeight w:val="50"/>
          <w:jc w:val="center"/>
        </w:trPr>
        <w:tc>
          <w:tcPr>
            <w:tcW w:w="805" w:type="dxa"/>
            <w:shd w:val="clear" w:color="auto" w:fill="auto"/>
            <w:vAlign w:val="center"/>
          </w:tcPr>
          <w:p w14:paraId="1066E441" w14:textId="77777777" w:rsidR="00D307C0" w:rsidRPr="00C30AD3" w:rsidRDefault="00D307C0" w:rsidP="00282B4A">
            <w:pPr>
              <w:spacing w:after="0" w:line="240" w:lineRule="auto"/>
              <w:jc w:val="center"/>
              <w:rPr>
                <w:rFonts w:ascii="Arial" w:eastAsia="Times New Roman" w:hAnsi="Arial" w:cs="Arial"/>
                <w:sz w:val="14"/>
                <w:szCs w:val="14"/>
                <w:lang w:eastAsia="es-PE"/>
              </w:rPr>
            </w:pPr>
            <w:r w:rsidRPr="00C30AD3">
              <w:rPr>
                <w:rFonts w:ascii="Arial" w:eastAsia="Times New Roman" w:hAnsi="Arial" w:cs="Arial"/>
                <w:sz w:val="14"/>
                <w:szCs w:val="14"/>
                <w:lang w:eastAsia="es-PE"/>
              </w:rPr>
              <w:t>2018</w:t>
            </w:r>
          </w:p>
        </w:tc>
        <w:tc>
          <w:tcPr>
            <w:tcW w:w="392" w:type="dxa"/>
            <w:shd w:val="clear" w:color="auto" w:fill="auto"/>
            <w:vAlign w:val="center"/>
          </w:tcPr>
          <w:p w14:paraId="564F5280" w14:textId="77777777" w:rsidR="00D307C0" w:rsidRPr="00C30AD3" w:rsidRDefault="00D307C0" w:rsidP="00282B4A">
            <w:pPr>
              <w:spacing w:after="0" w:line="240" w:lineRule="auto"/>
              <w:jc w:val="center"/>
              <w:rPr>
                <w:rFonts w:ascii="Arial" w:eastAsia="Times New Roman" w:hAnsi="Arial" w:cs="Arial"/>
                <w:i/>
                <w:iCs/>
                <w:sz w:val="14"/>
                <w:szCs w:val="14"/>
                <w:lang w:eastAsia="es-PE"/>
              </w:rPr>
            </w:pPr>
            <w:r w:rsidRPr="00C30AD3">
              <w:rPr>
                <w:rFonts w:ascii="Arial" w:hAnsi="Arial" w:cs="Arial"/>
                <w:i/>
                <w:iCs/>
                <w:sz w:val="14"/>
                <w:szCs w:val="14"/>
              </w:rPr>
              <w:t>85</w:t>
            </w:r>
          </w:p>
        </w:tc>
        <w:tc>
          <w:tcPr>
            <w:tcW w:w="616" w:type="dxa"/>
            <w:shd w:val="clear" w:color="auto" w:fill="auto"/>
            <w:vAlign w:val="center"/>
          </w:tcPr>
          <w:p w14:paraId="3C1CDDE1" w14:textId="77777777" w:rsidR="00D307C0" w:rsidRPr="00C30AD3" w:rsidRDefault="00D307C0" w:rsidP="00282B4A">
            <w:pPr>
              <w:spacing w:after="0" w:line="240" w:lineRule="auto"/>
              <w:jc w:val="center"/>
              <w:rPr>
                <w:rFonts w:ascii="Arial" w:eastAsia="Times New Roman" w:hAnsi="Arial" w:cs="Arial"/>
                <w:i/>
                <w:iCs/>
                <w:sz w:val="14"/>
                <w:szCs w:val="14"/>
                <w:lang w:eastAsia="es-PE"/>
              </w:rPr>
            </w:pPr>
            <w:r w:rsidRPr="00C30AD3">
              <w:rPr>
                <w:rFonts w:ascii="Arial" w:hAnsi="Arial" w:cs="Arial"/>
                <w:i/>
                <w:iCs/>
                <w:sz w:val="14"/>
                <w:szCs w:val="14"/>
              </w:rPr>
              <w:t>100.0%</w:t>
            </w:r>
          </w:p>
        </w:tc>
        <w:tc>
          <w:tcPr>
            <w:tcW w:w="392" w:type="dxa"/>
            <w:shd w:val="clear" w:color="auto" w:fill="auto"/>
            <w:vAlign w:val="center"/>
          </w:tcPr>
          <w:p w14:paraId="3A78D15D" w14:textId="77777777" w:rsidR="00D307C0" w:rsidRPr="00C30AD3" w:rsidRDefault="00D307C0" w:rsidP="00282B4A">
            <w:pPr>
              <w:spacing w:after="0" w:line="240" w:lineRule="auto"/>
              <w:jc w:val="center"/>
              <w:rPr>
                <w:rFonts w:ascii="Arial" w:eastAsia="Times New Roman" w:hAnsi="Arial" w:cs="Arial"/>
                <w:i/>
                <w:iCs/>
                <w:sz w:val="14"/>
                <w:szCs w:val="14"/>
                <w:lang w:eastAsia="es-PE"/>
              </w:rPr>
            </w:pPr>
            <w:r w:rsidRPr="00C30AD3">
              <w:rPr>
                <w:rFonts w:ascii="Arial" w:hAnsi="Arial" w:cs="Arial"/>
                <w:i/>
                <w:iCs/>
                <w:sz w:val="14"/>
                <w:szCs w:val="14"/>
              </w:rPr>
              <w:t>5</w:t>
            </w:r>
          </w:p>
        </w:tc>
        <w:tc>
          <w:tcPr>
            <w:tcW w:w="662" w:type="dxa"/>
            <w:shd w:val="clear" w:color="auto" w:fill="auto"/>
            <w:vAlign w:val="center"/>
          </w:tcPr>
          <w:p w14:paraId="4804A158" w14:textId="6512B22A" w:rsidR="00D307C0" w:rsidRPr="00C30AD3" w:rsidRDefault="00213D2C" w:rsidP="00213D2C">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5.9</w:t>
            </w:r>
            <w:r w:rsidR="00D307C0" w:rsidRPr="00C30AD3">
              <w:rPr>
                <w:rFonts w:ascii="Arial" w:hAnsi="Arial" w:cs="Arial"/>
                <w:i/>
                <w:iCs/>
                <w:color w:val="000000" w:themeColor="text1"/>
                <w:sz w:val="14"/>
                <w:szCs w:val="14"/>
              </w:rPr>
              <w:t>%</w:t>
            </w:r>
          </w:p>
        </w:tc>
        <w:tc>
          <w:tcPr>
            <w:tcW w:w="398" w:type="dxa"/>
            <w:shd w:val="clear" w:color="auto" w:fill="auto"/>
            <w:vAlign w:val="center"/>
          </w:tcPr>
          <w:p w14:paraId="74AE8E86" w14:textId="77777777" w:rsidR="00D307C0" w:rsidRPr="00C30AD3" w:rsidRDefault="00D307C0" w:rsidP="00282B4A">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4</w:t>
            </w:r>
          </w:p>
        </w:tc>
        <w:tc>
          <w:tcPr>
            <w:tcW w:w="615" w:type="dxa"/>
            <w:shd w:val="clear" w:color="auto" w:fill="auto"/>
            <w:vAlign w:val="center"/>
          </w:tcPr>
          <w:p w14:paraId="679E978C" w14:textId="6F783EFA" w:rsidR="00D307C0" w:rsidRPr="00C30AD3" w:rsidRDefault="00213D2C" w:rsidP="00213D2C">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4.7</w:t>
            </w:r>
            <w:r w:rsidR="00D307C0" w:rsidRPr="00C30AD3">
              <w:rPr>
                <w:rFonts w:ascii="Arial" w:hAnsi="Arial" w:cs="Arial"/>
                <w:i/>
                <w:iCs/>
                <w:color w:val="000000" w:themeColor="text1"/>
                <w:sz w:val="14"/>
                <w:szCs w:val="14"/>
              </w:rPr>
              <w:t>%</w:t>
            </w:r>
          </w:p>
        </w:tc>
        <w:tc>
          <w:tcPr>
            <w:tcW w:w="392" w:type="dxa"/>
            <w:shd w:val="clear" w:color="auto" w:fill="auto"/>
            <w:vAlign w:val="center"/>
          </w:tcPr>
          <w:p w14:paraId="4A28D337" w14:textId="77777777" w:rsidR="00D307C0" w:rsidRPr="00C30AD3" w:rsidRDefault="00D307C0" w:rsidP="00282B4A">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15</w:t>
            </w:r>
          </w:p>
        </w:tc>
        <w:tc>
          <w:tcPr>
            <w:tcW w:w="615" w:type="dxa"/>
            <w:shd w:val="clear" w:color="auto" w:fill="auto"/>
            <w:vAlign w:val="center"/>
          </w:tcPr>
          <w:p w14:paraId="1B3BBA67" w14:textId="35D04EEC" w:rsidR="00D307C0" w:rsidRPr="00C30AD3" w:rsidRDefault="00213D2C" w:rsidP="00213D2C">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17.6</w:t>
            </w:r>
            <w:r w:rsidR="00D307C0" w:rsidRPr="00C30AD3">
              <w:rPr>
                <w:rFonts w:ascii="Arial" w:hAnsi="Arial" w:cs="Arial"/>
                <w:i/>
                <w:iCs/>
                <w:color w:val="000000" w:themeColor="text1"/>
                <w:sz w:val="14"/>
                <w:szCs w:val="14"/>
              </w:rPr>
              <w:t>%</w:t>
            </w:r>
          </w:p>
        </w:tc>
        <w:tc>
          <w:tcPr>
            <w:tcW w:w="392" w:type="dxa"/>
            <w:shd w:val="clear" w:color="auto" w:fill="auto"/>
            <w:vAlign w:val="center"/>
          </w:tcPr>
          <w:p w14:paraId="5D6AB797" w14:textId="77777777" w:rsidR="00D307C0" w:rsidRPr="00C30AD3" w:rsidRDefault="00D307C0" w:rsidP="00282B4A">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9</w:t>
            </w:r>
          </w:p>
        </w:tc>
        <w:tc>
          <w:tcPr>
            <w:tcW w:w="615" w:type="dxa"/>
            <w:shd w:val="clear" w:color="auto" w:fill="auto"/>
            <w:vAlign w:val="center"/>
          </w:tcPr>
          <w:p w14:paraId="62120235" w14:textId="2A71B708" w:rsidR="00D307C0" w:rsidRPr="00C30AD3" w:rsidRDefault="00213D2C" w:rsidP="00213D2C">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10.6</w:t>
            </w:r>
            <w:r w:rsidR="00D307C0" w:rsidRPr="00C30AD3">
              <w:rPr>
                <w:rFonts w:ascii="Arial" w:hAnsi="Arial" w:cs="Arial"/>
                <w:i/>
                <w:iCs/>
                <w:color w:val="000000" w:themeColor="text1"/>
                <w:sz w:val="14"/>
                <w:szCs w:val="14"/>
              </w:rPr>
              <w:t>%</w:t>
            </w:r>
          </w:p>
        </w:tc>
        <w:tc>
          <w:tcPr>
            <w:tcW w:w="392" w:type="dxa"/>
            <w:shd w:val="clear" w:color="auto" w:fill="auto"/>
            <w:vAlign w:val="center"/>
          </w:tcPr>
          <w:p w14:paraId="67EB89BD" w14:textId="77777777" w:rsidR="00D307C0" w:rsidRPr="00C30AD3" w:rsidRDefault="00D307C0" w:rsidP="00282B4A">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9</w:t>
            </w:r>
          </w:p>
        </w:tc>
        <w:tc>
          <w:tcPr>
            <w:tcW w:w="615" w:type="dxa"/>
            <w:shd w:val="clear" w:color="auto" w:fill="auto"/>
            <w:vAlign w:val="center"/>
          </w:tcPr>
          <w:p w14:paraId="520FF35F" w14:textId="189013C5" w:rsidR="00D307C0" w:rsidRPr="00C30AD3" w:rsidRDefault="00213D2C" w:rsidP="00213D2C">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10.6</w:t>
            </w:r>
            <w:r w:rsidR="00D307C0" w:rsidRPr="00C30AD3">
              <w:rPr>
                <w:rFonts w:ascii="Arial" w:hAnsi="Arial" w:cs="Arial"/>
                <w:i/>
                <w:iCs/>
                <w:color w:val="000000" w:themeColor="text1"/>
                <w:sz w:val="14"/>
                <w:szCs w:val="14"/>
              </w:rPr>
              <w:t>%</w:t>
            </w:r>
          </w:p>
        </w:tc>
        <w:tc>
          <w:tcPr>
            <w:tcW w:w="392" w:type="dxa"/>
            <w:shd w:val="clear" w:color="auto" w:fill="auto"/>
            <w:vAlign w:val="center"/>
          </w:tcPr>
          <w:p w14:paraId="48F869F0" w14:textId="77777777" w:rsidR="00D307C0" w:rsidRPr="00C30AD3" w:rsidRDefault="00D307C0" w:rsidP="00282B4A">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16</w:t>
            </w:r>
          </w:p>
        </w:tc>
        <w:tc>
          <w:tcPr>
            <w:tcW w:w="615" w:type="dxa"/>
            <w:shd w:val="clear" w:color="auto" w:fill="auto"/>
            <w:vAlign w:val="center"/>
          </w:tcPr>
          <w:p w14:paraId="7D0501A3" w14:textId="18232FD6" w:rsidR="00D307C0" w:rsidRPr="00C30AD3" w:rsidRDefault="00213D2C" w:rsidP="00213D2C">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18.8</w:t>
            </w:r>
            <w:r w:rsidR="00D307C0" w:rsidRPr="00C30AD3">
              <w:rPr>
                <w:rFonts w:ascii="Arial" w:hAnsi="Arial" w:cs="Arial"/>
                <w:i/>
                <w:iCs/>
                <w:color w:val="000000" w:themeColor="text1"/>
                <w:sz w:val="14"/>
                <w:szCs w:val="14"/>
              </w:rPr>
              <w:t>%</w:t>
            </w:r>
          </w:p>
        </w:tc>
        <w:tc>
          <w:tcPr>
            <w:tcW w:w="398" w:type="dxa"/>
            <w:shd w:val="clear" w:color="auto" w:fill="auto"/>
            <w:vAlign w:val="center"/>
          </w:tcPr>
          <w:p w14:paraId="441CC82B" w14:textId="77777777" w:rsidR="00D307C0" w:rsidRPr="00C30AD3" w:rsidRDefault="00D307C0" w:rsidP="00282B4A">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27</w:t>
            </w:r>
          </w:p>
        </w:tc>
        <w:tc>
          <w:tcPr>
            <w:tcW w:w="615" w:type="dxa"/>
            <w:shd w:val="clear" w:color="auto" w:fill="auto"/>
            <w:vAlign w:val="center"/>
          </w:tcPr>
          <w:p w14:paraId="1F380080" w14:textId="4C45248C" w:rsidR="00D307C0" w:rsidRPr="00C30AD3" w:rsidRDefault="00213D2C" w:rsidP="00213D2C">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31.8</w:t>
            </w:r>
            <w:r w:rsidR="00D307C0" w:rsidRPr="00C30AD3">
              <w:rPr>
                <w:rFonts w:ascii="Arial" w:hAnsi="Arial" w:cs="Arial"/>
                <w:i/>
                <w:iCs/>
                <w:color w:val="000000" w:themeColor="text1"/>
                <w:sz w:val="14"/>
                <w:szCs w:val="14"/>
              </w:rPr>
              <w:t>%</w:t>
            </w:r>
          </w:p>
        </w:tc>
      </w:tr>
      <w:tr w:rsidR="00C47E56" w:rsidRPr="0086187C" w14:paraId="62729216" w14:textId="77777777" w:rsidTr="005C64DD">
        <w:trPr>
          <w:trHeight w:val="50"/>
          <w:jc w:val="center"/>
        </w:trPr>
        <w:tc>
          <w:tcPr>
            <w:tcW w:w="805" w:type="dxa"/>
            <w:shd w:val="clear" w:color="auto" w:fill="auto"/>
            <w:vAlign w:val="center"/>
          </w:tcPr>
          <w:p w14:paraId="0E66CB80" w14:textId="77777777" w:rsidR="00D307C0" w:rsidRPr="00C30AD3" w:rsidRDefault="00D307C0" w:rsidP="00282B4A">
            <w:pPr>
              <w:spacing w:after="0" w:line="240" w:lineRule="auto"/>
              <w:jc w:val="center"/>
              <w:rPr>
                <w:rFonts w:ascii="Arial" w:eastAsia="Times New Roman" w:hAnsi="Arial" w:cs="Arial"/>
                <w:sz w:val="14"/>
                <w:szCs w:val="14"/>
                <w:lang w:eastAsia="es-PE"/>
              </w:rPr>
            </w:pPr>
            <w:r w:rsidRPr="00C30AD3">
              <w:rPr>
                <w:rFonts w:ascii="Arial" w:eastAsia="Times New Roman" w:hAnsi="Arial" w:cs="Arial"/>
                <w:sz w:val="14"/>
                <w:szCs w:val="14"/>
                <w:lang w:eastAsia="es-PE"/>
              </w:rPr>
              <w:t>2019</w:t>
            </w:r>
          </w:p>
        </w:tc>
        <w:tc>
          <w:tcPr>
            <w:tcW w:w="392" w:type="dxa"/>
            <w:shd w:val="clear" w:color="auto" w:fill="auto"/>
            <w:vAlign w:val="center"/>
          </w:tcPr>
          <w:p w14:paraId="1899B030" w14:textId="77777777" w:rsidR="00D307C0" w:rsidRPr="00C30AD3" w:rsidRDefault="00D307C0" w:rsidP="00282B4A">
            <w:pPr>
              <w:spacing w:after="0" w:line="240" w:lineRule="auto"/>
              <w:jc w:val="center"/>
              <w:rPr>
                <w:rFonts w:ascii="Arial" w:eastAsia="Times New Roman" w:hAnsi="Arial" w:cs="Arial"/>
                <w:i/>
                <w:iCs/>
                <w:sz w:val="14"/>
                <w:szCs w:val="14"/>
                <w:lang w:eastAsia="es-PE"/>
              </w:rPr>
            </w:pPr>
            <w:r w:rsidRPr="00C30AD3">
              <w:rPr>
                <w:rFonts w:ascii="Arial" w:hAnsi="Arial" w:cs="Arial"/>
                <w:i/>
                <w:iCs/>
                <w:sz w:val="14"/>
                <w:szCs w:val="14"/>
              </w:rPr>
              <w:t>112</w:t>
            </w:r>
          </w:p>
        </w:tc>
        <w:tc>
          <w:tcPr>
            <w:tcW w:w="616" w:type="dxa"/>
            <w:shd w:val="clear" w:color="auto" w:fill="auto"/>
            <w:vAlign w:val="center"/>
          </w:tcPr>
          <w:p w14:paraId="5B08EE3D" w14:textId="77777777" w:rsidR="00D307C0" w:rsidRPr="00C30AD3" w:rsidRDefault="00D307C0" w:rsidP="00282B4A">
            <w:pPr>
              <w:spacing w:after="0" w:line="240" w:lineRule="auto"/>
              <w:jc w:val="center"/>
              <w:rPr>
                <w:rFonts w:ascii="Arial" w:eastAsia="Times New Roman" w:hAnsi="Arial" w:cs="Arial"/>
                <w:i/>
                <w:iCs/>
                <w:sz w:val="14"/>
                <w:szCs w:val="14"/>
                <w:lang w:eastAsia="es-PE"/>
              </w:rPr>
            </w:pPr>
            <w:r w:rsidRPr="00C30AD3">
              <w:rPr>
                <w:rFonts w:ascii="Arial" w:hAnsi="Arial" w:cs="Arial"/>
                <w:i/>
                <w:iCs/>
                <w:sz w:val="14"/>
                <w:szCs w:val="14"/>
              </w:rPr>
              <w:t>100.0%</w:t>
            </w:r>
          </w:p>
        </w:tc>
        <w:tc>
          <w:tcPr>
            <w:tcW w:w="392" w:type="dxa"/>
            <w:shd w:val="clear" w:color="auto" w:fill="auto"/>
            <w:vAlign w:val="center"/>
          </w:tcPr>
          <w:p w14:paraId="00A87AF9" w14:textId="77777777" w:rsidR="00D307C0" w:rsidRPr="00C30AD3" w:rsidRDefault="00D307C0" w:rsidP="00282B4A">
            <w:pPr>
              <w:spacing w:after="0" w:line="240" w:lineRule="auto"/>
              <w:jc w:val="center"/>
              <w:rPr>
                <w:rFonts w:ascii="Arial" w:eastAsia="Times New Roman" w:hAnsi="Arial" w:cs="Arial"/>
                <w:i/>
                <w:iCs/>
                <w:sz w:val="14"/>
                <w:szCs w:val="14"/>
                <w:lang w:eastAsia="es-PE"/>
              </w:rPr>
            </w:pPr>
            <w:r w:rsidRPr="00C30AD3">
              <w:rPr>
                <w:rFonts w:ascii="Arial" w:hAnsi="Arial" w:cs="Arial"/>
                <w:i/>
                <w:iCs/>
                <w:sz w:val="14"/>
                <w:szCs w:val="14"/>
              </w:rPr>
              <w:t>4</w:t>
            </w:r>
          </w:p>
        </w:tc>
        <w:tc>
          <w:tcPr>
            <w:tcW w:w="662" w:type="dxa"/>
            <w:shd w:val="clear" w:color="auto" w:fill="auto"/>
            <w:vAlign w:val="center"/>
          </w:tcPr>
          <w:p w14:paraId="5A8249A5" w14:textId="22FA53B1" w:rsidR="00D307C0" w:rsidRPr="00C30AD3" w:rsidRDefault="00C47E56" w:rsidP="00C47E56">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3.6</w:t>
            </w:r>
            <w:r w:rsidR="00D307C0" w:rsidRPr="00C30AD3">
              <w:rPr>
                <w:rFonts w:ascii="Arial" w:hAnsi="Arial" w:cs="Arial"/>
                <w:i/>
                <w:iCs/>
                <w:color w:val="000000" w:themeColor="text1"/>
                <w:sz w:val="14"/>
                <w:szCs w:val="14"/>
              </w:rPr>
              <w:t>%</w:t>
            </w:r>
          </w:p>
        </w:tc>
        <w:tc>
          <w:tcPr>
            <w:tcW w:w="398" w:type="dxa"/>
            <w:shd w:val="clear" w:color="auto" w:fill="auto"/>
            <w:vAlign w:val="center"/>
          </w:tcPr>
          <w:p w14:paraId="535018B5" w14:textId="77777777" w:rsidR="00D307C0" w:rsidRPr="00C30AD3" w:rsidRDefault="00D307C0" w:rsidP="00282B4A">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5</w:t>
            </w:r>
          </w:p>
        </w:tc>
        <w:tc>
          <w:tcPr>
            <w:tcW w:w="615" w:type="dxa"/>
            <w:shd w:val="clear" w:color="auto" w:fill="auto"/>
            <w:vAlign w:val="center"/>
          </w:tcPr>
          <w:p w14:paraId="42D0ADEC" w14:textId="3894C015" w:rsidR="00D307C0" w:rsidRPr="00C30AD3" w:rsidRDefault="00C47E56" w:rsidP="00C47E56">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4.5</w:t>
            </w:r>
            <w:r w:rsidR="00D307C0" w:rsidRPr="00C30AD3">
              <w:rPr>
                <w:rFonts w:ascii="Arial" w:hAnsi="Arial" w:cs="Arial"/>
                <w:i/>
                <w:iCs/>
                <w:color w:val="000000" w:themeColor="text1"/>
                <w:sz w:val="14"/>
                <w:szCs w:val="14"/>
              </w:rPr>
              <w:t>%</w:t>
            </w:r>
          </w:p>
        </w:tc>
        <w:tc>
          <w:tcPr>
            <w:tcW w:w="392" w:type="dxa"/>
            <w:shd w:val="clear" w:color="auto" w:fill="auto"/>
            <w:vAlign w:val="center"/>
          </w:tcPr>
          <w:p w14:paraId="5AAD0C3A" w14:textId="77777777" w:rsidR="00D307C0" w:rsidRPr="00C30AD3" w:rsidRDefault="00D307C0" w:rsidP="00282B4A">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13</w:t>
            </w:r>
          </w:p>
        </w:tc>
        <w:tc>
          <w:tcPr>
            <w:tcW w:w="615" w:type="dxa"/>
            <w:shd w:val="clear" w:color="auto" w:fill="auto"/>
            <w:vAlign w:val="center"/>
          </w:tcPr>
          <w:p w14:paraId="3BBAF093" w14:textId="71AED7A7" w:rsidR="00D307C0" w:rsidRPr="00C30AD3" w:rsidRDefault="00C47E56" w:rsidP="00C47E56">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11.6</w:t>
            </w:r>
            <w:r w:rsidR="00D307C0" w:rsidRPr="00C30AD3">
              <w:rPr>
                <w:rFonts w:ascii="Arial" w:hAnsi="Arial" w:cs="Arial"/>
                <w:i/>
                <w:iCs/>
                <w:color w:val="000000" w:themeColor="text1"/>
                <w:sz w:val="14"/>
                <w:szCs w:val="14"/>
              </w:rPr>
              <w:t>%</w:t>
            </w:r>
          </w:p>
        </w:tc>
        <w:tc>
          <w:tcPr>
            <w:tcW w:w="392" w:type="dxa"/>
            <w:shd w:val="clear" w:color="auto" w:fill="auto"/>
            <w:vAlign w:val="center"/>
          </w:tcPr>
          <w:p w14:paraId="0DAC19A3" w14:textId="77777777" w:rsidR="00D307C0" w:rsidRPr="00C30AD3" w:rsidRDefault="00D307C0" w:rsidP="00282B4A">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20</w:t>
            </w:r>
          </w:p>
        </w:tc>
        <w:tc>
          <w:tcPr>
            <w:tcW w:w="615" w:type="dxa"/>
            <w:shd w:val="clear" w:color="auto" w:fill="auto"/>
            <w:vAlign w:val="center"/>
          </w:tcPr>
          <w:p w14:paraId="1E603AB7" w14:textId="5231D2E6" w:rsidR="00D307C0" w:rsidRPr="00C30AD3" w:rsidRDefault="00C47E56" w:rsidP="00C47E56">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17.9</w:t>
            </w:r>
            <w:r w:rsidR="00D307C0" w:rsidRPr="00C30AD3">
              <w:rPr>
                <w:rFonts w:ascii="Arial" w:hAnsi="Arial" w:cs="Arial"/>
                <w:i/>
                <w:iCs/>
                <w:color w:val="000000" w:themeColor="text1"/>
                <w:sz w:val="14"/>
                <w:szCs w:val="14"/>
              </w:rPr>
              <w:t>%</w:t>
            </w:r>
          </w:p>
        </w:tc>
        <w:tc>
          <w:tcPr>
            <w:tcW w:w="392" w:type="dxa"/>
            <w:shd w:val="clear" w:color="auto" w:fill="auto"/>
            <w:vAlign w:val="center"/>
          </w:tcPr>
          <w:p w14:paraId="6CB9304E" w14:textId="77777777" w:rsidR="00D307C0" w:rsidRPr="00C30AD3" w:rsidRDefault="00D307C0" w:rsidP="00282B4A">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19</w:t>
            </w:r>
          </w:p>
        </w:tc>
        <w:tc>
          <w:tcPr>
            <w:tcW w:w="615" w:type="dxa"/>
            <w:shd w:val="clear" w:color="auto" w:fill="auto"/>
            <w:vAlign w:val="center"/>
          </w:tcPr>
          <w:p w14:paraId="177F1886" w14:textId="0431B88F" w:rsidR="00D307C0" w:rsidRPr="00C30AD3" w:rsidRDefault="00C47E56" w:rsidP="00282B4A">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17</w:t>
            </w:r>
            <w:r w:rsidR="00D307C0" w:rsidRPr="00C30AD3">
              <w:rPr>
                <w:rFonts w:ascii="Arial" w:hAnsi="Arial" w:cs="Arial"/>
                <w:i/>
                <w:iCs/>
                <w:color w:val="000000" w:themeColor="text1"/>
                <w:sz w:val="14"/>
                <w:szCs w:val="14"/>
              </w:rPr>
              <w:t>.0%</w:t>
            </w:r>
          </w:p>
        </w:tc>
        <w:tc>
          <w:tcPr>
            <w:tcW w:w="392" w:type="dxa"/>
            <w:shd w:val="clear" w:color="auto" w:fill="auto"/>
            <w:vAlign w:val="center"/>
          </w:tcPr>
          <w:p w14:paraId="01DC8DA6" w14:textId="77777777" w:rsidR="00D307C0" w:rsidRPr="00C30AD3" w:rsidRDefault="00D307C0" w:rsidP="00282B4A">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18</w:t>
            </w:r>
          </w:p>
        </w:tc>
        <w:tc>
          <w:tcPr>
            <w:tcW w:w="615" w:type="dxa"/>
            <w:shd w:val="clear" w:color="auto" w:fill="auto"/>
            <w:vAlign w:val="center"/>
          </w:tcPr>
          <w:p w14:paraId="0532B8EE" w14:textId="774C968A" w:rsidR="00D307C0" w:rsidRPr="00C30AD3" w:rsidRDefault="00C47E56" w:rsidP="00C47E56">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16.1</w:t>
            </w:r>
            <w:r w:rsidR="00D307C0" w:rsidRPr="00C30AD3">
              <w:rPr>
                <w:rFonts w:ascii="Arial" w:hAnsi="Arial" w:cs="Arial"/>
                <w:i/>
                <w:iCs/>
                <w:color w:val="000000" w:themeColor="text1"/>
                <w:sz w:val="14"/>
                <w:szCs w:val="14"/>
              </w:rPr>
              <w:t>%</w:t>
            </w:r>
          </w:p>
        </w:tc>
        <w:tc>
          <w:tcPr>
            <w:tcW w:w="398" w:type="dxa"/>
            <w:shd w:val="clear" w:color="auto" w:fill="auto"/>
            <w:vAlign w:val="center"/>
          </w:tcPr>
          <w:p w14:paraId="05ED289B" w14:textId="77777777" w:rsidR="00D307C0" w:rsidRPr="00C30AD3" w:rsidRDefault="00D307C0" w:rsidP="00282B4A">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33</w:t>
            </w:r>
          </w:p>
        </w:tc>
        <w:tc>
          <w:tcPr>
            <w:tcW w:w="615" w:type="dxa"/>
            <w:shd w:val="clear" w:color="auto" w:fill="auto"/>
            <w:vAlign w:val="center"/>
          </w:tcPr>
          <w:p w14:paraId="763B77DF" w14:textId="03C33E88" w:rsidR="00D307C0" w:rsidRPr="00C30AD3" w:rsidRDefault="00C47E56" w:rsidP="00C47E56">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29.5</w:t>
            </w:r>
            <w:r w:rsidR="00D307C0" w:rsidRPr="00C30AD3">
              <w:rPr>
                <w:rFonts w:ascii="Arial" w:hAnsi="Arial" w:cs="Arial"/>
                <w:i/>
                <w:iCs/>
                <w:color w:val="000000" w:themeColor="text1"/>
                <w:sz w:val="14"/>
                <w:szCs w:val="14"/>
              </w:rPr>
              <w:t>%</w:t>
            </w:r>
          </w:p>
        </w:tc>
      </w:tr>
      <w:tr w:rsidR="00C47E56" w:rsidRPr="0086187C" w14:paraId="65A1C658" w14:textId="77777777" w:rsidTr="005C64DD">
        <w:trPr>
          <w:trHeight w:val="50"/>
          <w:jc w:val="center"/>
        </w:trPr>
        <w:tc>
          <w:tcPr>
            <w:tcW w:w="805" w:type="dxa"/>
            <w:shd w:val="clear" w:color="auto" w:fill="auto"/>
            <w:vAlign w:val="center"/>
          </w:tcPr>
          <w:p w14:paraId="605B347A" w14:textId="77777777" w:rsidR="00D307C0" w:rsidRPr="00C30AD3" w:rsidRDefault="00D307C0" w:rsidP="00282B4A">
            <w:pPr>
              <w:spacing w:after="0" w:line="240" w:lineRule="auto"/>
              <w:jc w:val="center"/>
              <w:rPr>
                <w:rFonts w:ascii="Arial" w:eastAsia="Times New Roman" w:hAnsi="Arial" w:cs="Arial"/>
                <w:sz w:val="14"/>
                <w:szCs w:val="14"/>
                <w:lang w:eastAsia="es-PE"/>
              </w:rPr>
            </w:pPr>
            <w:r w:rsidRPr="00C30AD3">
              <w:rPr>
                <w:rFonts w:ascii="Arial" w:eastAsia="Times New Roman" w:hAnsi="Arial" w:cs="Arial"/>
                <w:sz w:val="14"/>
                <w:szCs w:val="14"/>
                <w:lang w:eastAsia="es-PE"/>
              </w:rPr>
              <w:t>2020</w:t>
            </w:r>
          </w:p>
        </w:tc>
        <w:tc>
          <w:tcPr>
            <w:tcW w:w="392" w:type="dxa"/>
            <w:shd w:val="clear" w:color="auto" w:fill="auto"/>
            <w:vAlign w:val="center"/>
          </w:tcPr>
          <w:p w14:paraId="25F90809" w14:textId="77777777" w:rsidR="00D307C0" w:rsidRPr="00C30AD3" w:rsidRDefault="00D307C0" w:rsidP="00282B4A">
            <w:pPr>
              <w:spacing w:after="0" w:line="240" w:lineRule="auto"/>
              <w:jc w:val="center"/>
              <w:rPr>
                <w:rFonts w:ascii="Arial" w:eastAsia="Times New Roman" w:hAnsi="Arial" w:cs="Arial"/>
                <w:i/>
                <w:iCs/>
                <w:sz w:val="14"/>
                <w:szCs w:val="14"/>
                <w:lang w:eastAsia="es-PE"/>
              </w:rPr>
            </w:pPr>
            <w:r w:rsidRPr="00C30AD3">
              <w:rPr>
                <w:rFonts w:ascii="Arial" w:hAnsi="Arial" w:cs="Arial"/>
                <w:i/>
                <w:iCs/>
                <w:sz w:val="14"/>
                <w:szCs w:val="14"/>
              </w:rPr>
              <w:t>75</w:t>
            </w:r>
          </w:p>
        </w:tc>
        <w:tc>
          <w:tcPr>
            <w:tcW w:w="616" w:type="dxa"/>
            <w:shd w:val="clear" w:color="auto" w:fill="auto"/>
            <w:vAlign w:val="center"/>
          </w:tcPr>
          <w:p w14:paraId="5DB60155" w14:textId="77777777" w:rsidR="00D307C0" w:rsidRPr="00C30AD3" w:rsidRDefault="00D307C0" w:rsidP="00282B4A">
            <w:pPr>
              <w:spacing w:after="0" w:line="240" w:lineRule="auto"/>
              <w:jc w:val="center"/>
              <w:rPr>
                <w:rFonts w:ascii="Arial" w:eastAsia="Times New Roman" w:hAnsi="Arial" w:cs="Arial"/>
                <w:i/>
                <w:iCs/>
                <w:sz w:val="14"/>
                <w:szCs w:val="14"/>
                <w:lang w:eastAsia="es-PE"/>
              </w:rPr>
            </w:pPr>
            <w:r w:rsidRPr="00C30AD3">
              <w:rPr>
                <w:rFonts w:ascii="Arial" w:hAnsi="Arial" w:cs="Arial"/>
                <w:i/>
                <w:iCs/>
                <w:sz w:val="14"/>
                <w:szCs w:val="14"/>
              </w:rPr>
              <w:t>100.0%</w:t>
            </w:r>
          </w:p>
        </w:tc>
        <w:tc>
          <w:tcPr>
            <w:tcW w:w="392" w:type="dxa"/>
            <w:shd w:val="clear" w:color="auto" w:fill="auto"/>
            <w:vAlign w:val="center"/>
          </w:tcPr>
          <w:p w14:paraId="2A5DFF55" w14:textId="77777777" w:rsidR="00D307C0" w:rsidRPr="00C30AD3" w:rsidRDefault="00D307C0" w:rsidP="00282B4A">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7</w:t>
            </w:r>
          </w:p>
        </w:tc>
        <w:tc>
          <w:tcPr>
            <w:tcW w:w="662" w:type="dxa"/>
            <w:shd w:val="clear" w:color="auto" w:fill="auto"/>
            <w:vAlign w:val="center"/>
          </w:tcPr>
          <w:p w14:paraId="73193778" w14:textId="1BBFCE2F" w:rsidR="00D307C0" w:rsidRPr="00C30AD3" w:rsidRDefault="00C47E56" w:rsidP="00C47E56">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9.3</w:t>
            </w:r>
            <w:r w:rsidR="00D307C0" w:rsidRPr="00C30AD3">
              <w:rPr>
                <w:rFonts w:ascii="Arial" w:hAnsi="Arial" w:cs="Arial"/>
                <w:i/>
                <w:iCs/>
                <w:color w:val="000000" w:themeColor="text1"/>
                <w:sz w:val="14"/>
                <w:szCs w:val="14"/>
              </w:rPr>
              <w:t>%</w:t>
            </w:r>
          </w:p>
        </w:tc>
        <w:tc>
          <w:tcPr>
            <w:tcW w:w="398" w:type="dxa"/>
            <w:shd w:val="clear" w:color="auto" w:fill="auto"/>
            <w:vAlign w:val="center"/>
          </w:tcPr>
          <w:p w14:paraId="2971DD66" w14:textId="77777777" w:rsidR="00D307C0" w:rsidRPr="00C30AD3" w:rsidRDefault="00D307C0" w:rsidP="00282B4A">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9</w:t>
            </w:r>
          </w:p>
        </w:tc>
        <w:tc>
          <w:tcPr>
            <w:tcW w:w="615" w:type="dxa"/>
            <w:shd w:val="clear" w:color="auto" w:fill="auto"/>
            <w:vAlign w:val="center"/>
          </w:tcPr>
          <w:p w14:paraId="10474DA0" w14:textId="1E9443F1" w:rsidR="00D307C0" w:rsidRPr="00C30AD3" w:rsidRDefault="00C47E56" w:rsidP="00C47E56">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12.0</w:t>
            </w:r>
            <w:r w:rsidR="00D307C0" w:rsidRPr="00C30AD3">
              <w:rPr>
                <w:rFonts w:ascii="Arial" w:hAnsi="Arial" w:cs="Arial"/>
                <w:i/>
                <w:iCs/>
                <w:color w:val="000000" w:themeColor="text1"/>
                <w:sz w:val="14"/>
                <w:szCs w:val="14"/>
              </w:rPr>
              <w:t>%</w:t>
            </w:r>
          </w:p>
        </w:tc>
        <w:tc>
          <w:tcPr>
            <w:tcW w:w="392" w:type="dxa"/>
            <w:shd w:val="clear" w:color="auto" w:fill="auto"/>
            <w:vAlign w:val="center"/>
          </w:tcPr>
          <w:p w14:paraId="1A79B61D" w14:textId="77777777" w:rsidR="00D307C0" w:rsidRPr="00C30AD3" w:rsidRDefault="00D307C0" w:rsidP="00282B4A">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13</w:t>
            </w:r>
          </w:p>
        </w:tc>
        <w:tc>
          <w:tcPr>
            <w:tcW w:w="615" w:type="dxa"/>
            <w:shd w:val="clear" w:color="auto" w:fill="auto"/>
            <w:vAlign w:val="center"/>
          </w:tcPr>
          <w:p w14:paraId="4A4C38D9" w14:textId="15446A02" w:rsidR="00D307C0" w:rsidRPr="00C30AD3" w:rsidRDefault="00C47E56" w:rsidP="00C47E56">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17.3</w:t>
            </w:r>
            <w:r w:rsidR="00D307C0" w:rsidRPr="00C30AD3">
              <w:rPr>
                <w:rFonts w:ascii="Arial" w:hAnsi="Arial" w:cs="Arial"/>
                <w:i/>
                <w:iCs/>
                <w:color w:val="000000" w:themeColor="text1"/>
                <w:sz w:val="14"/>
                <w:szCs w:val="14"/>
              </w:rPr>
              <w:t>%</w:t>
            </w:r>
          </w:p>
        </w:tc>
        <w:tc>
          <w:tcPr>
            <w:tcW w:w="392" w:type="dxa"/>
            <w:shd w:val="clear" w:color="auto" w:fill="auto"/>
            <w:vAlign w:val="center"/>
          </w:tcPr>
          <w:p w14:paraId="692DAD27" w14:textId="77777777" w:rsidR="00D307C0" w:rsidRPr="00C30AD3" w:rsidRDefault="00D307C0" w:rsidP="00282B4A">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13</w:t>
            </w:r>
          </w:p>
        </w:tc>
        <w:tc>
          <w:tcPr>
            <w:tcW w:w="615" w:type="dxa"/>
            <w:shd w:val="clear" w:color="auto" w:fill="auto"/>
            <w:vAlign w:val="center"/>
          </w:tcPr>
          <w:p w14:paraId="1858A695" w14:textId="145B5B4D" w:rsidR="00D307C0" w:rsidRPr="00C30AD3" w:rsidRDefault="00C47E56" w:rsidP="00C47E56">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17.3</w:t>
            </w:r>
            <w:r w:rsidR="00D307C0" w:rsidRPr="00C30AD3">
              <w:rPr>
                <w:rFonts w:ascii="Arial" w:hAnsi="Arial" w:cs="Arial"/>
                <w:i/>
                <w:iCs/>
                <w:color w:val="000000" w:themeColor="text1"/>
                <w:sz w:val="14"/>
                <w:szCs w:val="14"/>
              </w:rPr>
              <w:t>%</w:t>
            </w:r>
          </w:p>
        </w:tc>
        <w:tc>
          <w:tcPr>
            <w:tcW w:w="392" w:type="dxa"/>
            <w:shd w:val="clear" w:color="auto" w:fill="auto"/>
            <w:vAlign w:val="center"/>
          </w:tcPr>
          <w:p w14:paraId="1BFB6DCF" w14:textId="77777777" w:rsidR="00D307C0" w:rsidRPr="00C30AD3" w:rsidRDefault="00D307C0" w:rsidP="00282B4A">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3</w:t>
            </w:r>
          </w:p>
        </w:tc>
        <w:tc>
          <w:tcPr>
            <w:tcW w:w="615" w:type="dxa"/>
            <w:shd w:val="clear" w:color="auto" w:fill="auto"/>
            <w:vAlign w:val="center"/>
          </w:tcPr>
          <w:p w14:paraId="17B06336" w14:textId="60706E9B" w:rsidR="00D307C0" w:rsidRPr="00C30AD3" w:rsidRDefault="00C47E56" w:rsidP="00282B4A">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4</w:t>
            </w:r>
            <w:r w:rsidR="00D307C0" w:rsidRPr="00C30AD3">
              <w:rPr>
                <w:rFonts w:ascii="Arial" w:hAnsi="Arial" w:cs="Arial"/>
                <w:i/>
                <w:iCs/>
                <w:color w:val="000000" w:themeColor="text1"/>
                <w:sz w:val="14"/>
                <w:szCs w:val="14"/>
              </w:rPr>
              <w:t>.0%</w:t>
            </w:r>
          </w:p>
        </w:tc>
        <w:tc>
          <w:tcPr>
            <w:tcW w:w="392" w:type="dxa"/>
            <w:shd w:val="clear" w:color="auto" w:fill="auto"/>
            <w:vAlign w:val="center"/>
          </w:tcPr>
          <w:p w14:paraId="64DACD41" w14:textId="77777777" w:rsidR="00D307C0" w:rsidRPr="00C30AD3" w:rsidRDefault="00D307C0" w:rsidP="00282B4A">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10</w:t>
            </w:r>
          </w:p>
        </w:tc>
        <w:tc>
          <w:tcPr>
            <w:tcW w:w="615" w:type="dxa"/>
            <w:shd w:val="clear" w:color="auto" w:fill="auto"/>
            <w:vAlign w:val="center"/>
          </w:tcPr>
          <w:p w14:paraId="3901311F" w14:textId="2EF586D7" w:rsidR="00D307C0" w:rsidRPr="00C30AD3" w:rsidRDefault="00C47E56" w:rsidP="00C47E56">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13.3</w:t>
            </w:r>
            <w:r w:rsidR="00D307C0" w:rsidRPr="00C30AD3">
              <w:rPr>
                <w:rFonts w:ascii="Arial" w:hAnsi="Arial" w:cs="Arial"/>
                <w:i/>
                <w:iCs/>
                <w:color w:val="000000" w:themeColor="text1"/>
                <w:sz w:val="14"/>
                <w:szCs w:val="14"/>
              </w:rPr>
              <w:t>%</w:t>
            </w:r>
          </w:p>
        </w:tc>
        <w:tc>
          <w:tcPr>
            <w:tcW w:w="398" w:type="dxa"/>
            <w:shd w:val="clear" w:color="auto" w:fill="auto"/>
            <w:vAlign w:val="center"/>
          </w:tcPr>
          <w:p w14:paraId="7DC64B6C" w14:textId="77777777" w:rsidR="00D307C0" w:rsidRPr="00C30AD3" w:rsidRDefault="00D307C0" w:rsidP="00282B4A">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20</w:t>
            </w:r>
          </w:p>
        </w:tc>
        <w:tc>
          <w:tcPr>
            <w:tcW w:w="615" w:type="dxa"/>
            <w:shd w:val="clear" w:color="auto" w:fill="auto"/>
            <w:vAlign w:val="center"/>
          </w:tcPr>
          <w:p w14:paraId="3B487448" w14:textId="7C2E295F" w:rsidR="00D307C0" w:rsidRPr="00C30AD3" w:rsidRDefault="00C47E56" w:rsidP="00C47E56">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26.6</w:t>
            </w:r>
            <w:r w:rsidR="00D307C0" w:rsidRPr="00C30AD3">
              <w:rPr>
                <w:rFonts w:ascii="Arial" w:hAnsi="Arial" w:cs="Arial"/>
                <w:i/>
                <w:iCs/>
                <w:color w:val="000000" w:themeColor="text1"/>
                <w:sz w:val="14"/>
                <w:szCs w:val="14"/>
              </w:rPr>
              <w:t>%</w:t>
            </w:r>
          </w:p>
        </w:tc>
      </w:tr>
      <w:tr w:rsidR="00C47E56" w:rsidRPr="0086187C" w14:paraId="6C8D98B7" w14:textId="77777777" w:rsidTr="005C64DD">
        <w:trPr>
          <w:trHeight w:val="50"/>
          <w:jc w:val="center"/>
        </w:trPr>
        <w:tc>
          <w:tcPr>
            <w:tcW w:w="805" w:type="dxa"/>
            <w:shd w:val="clear" w:color="auto" w:fill="auto"/>
            <w:vAlign w:val="center"/>
          </w:tcPr>
          <w:p w14:paraId="0A431628" w14:textId="77777777" w:rsidR="00D307C0" w:rsidRPr="00C30AD3" w:rsidRDefault="00D307C0" w:rsidP="00282B4A">
            <w:pPr>
              <w:spacing w:after="0" w:line="240" w:lineRule="auto"/>
              <w:jc w:val="center"/>
              <w:rPr>
                <w:rFonts w:ascii="Arial" w:eastAsia="Times New Roman" w:hAnsi="Arial" w:cs="Arial"/>
                <w:sz w:val="14"/>
                <w:szCs w:val="14"/>
                <w:lang w:eastAsia="es-PE"/>
              </w:rPr>
            </w:pPr>
            <w:r w:rsidRPr="00C30AD3">
              <w:rPr>
                <w:rFonts w:ascii="Arial" w:eastAsia="Times New Roman" w:hAnsi="Arial" w:cs="Arial"/>
                <w:sz w:val="14"/>
                <w:szCs w:val="14"/>
                <w:lang w:eastAsia="es-PE"/>
              </w:rPr>
              <w:t>2021</w:t>
            </w:r>
          </w:p>
        </w:tc>
        <w:tc>
          <w:tcPr>
            <w:tcW w:w="392" w:type="dxa"/>
            <w:shd w:val="clear" w:color="auto" w:fill="auto"/>
            <w:vAlign w:val="center"/>
          </w:tcPr>
          <w:p w14:paraId="4AB5BD7E" w14:textId="77777777" w:rsidR="00D307C0" w:rsidRPr="00C30AD3" w:rsidRDefault="00D307C0" w:rsidP="00282B4A">
            <w:pPr>
              <w:spacing w:after="0" w:line="240" w:lineRule="auto"/>
              <w:jc w:val="center"/>
              <w:rPr>
                <w:rFonts w:ascii="Arial" w:eastAsia="Times New Roman" w:hAnsi="Arial" w:cs="Arial"/>
                <w:i/>
                <w:iCs/>
                <w:sz w:val="14"/>
                <w:szCs w:val="14"/>
                <w:lang w:eastAsia="es-PE"/>
              </w:rPr>
            </w:pPr>
            <w:r w:rsidRPr="00C30AD3">
              <w:rPr>
                <w:rFonts w:ascii="Arial" w:hAnsi="Arial" w:cs="Arial"/>
                <w:i/>
                <w:iCs/>
                <w:sz w:val="14"/>
                <w:szCs w:val="14"/>
              </w:rPr>
              <w:t>96</w:t>
            </w:r>
          </w:p>
        </w:tc>
        <w:tc>
          <w:tcPr>
            <w:tcW w:w="616" w:type="dxa"/>
            <w:shd w:val="clear" w:color="auto" w:fill="auto"/>
            <w:vAlign w:val="center"/>
          </w:tcPr>
          <w:p w14:paraId="3933771F" w14:textId="77777777" w:rsidR="00D307C0" w:rsidRPr="00C30AD3" w:rsidRDefault="00D307C0" w:rsidP="00282B4A">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100.0%</w:t>
            </w:r>
          </w:p>
        </w:tc>
        <w:tc>
          <w:tcPr>
            <w:tcW w:w="392" w:type="dxa"/>
            <w:shd w:val="clear" w:color="auto" w:fill="auto"/>
            <w:vAlign w:val="center"/>
          </w:tcPr>
          <w:p w14:paraId="066DACC4" w14:textId="77777777" w:rsidR="00D307C0" w:rsidRPr="00C30AD3" w:rsidRDefault="00D307C0" w:rsidP="00282B4A">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3</w:t>
            </w:r>
          </w:p>
        </w:tc>
        <w:tc>
          <w:tcPr>
            <w:tcW w:w="662" w:type="dxa"/>
            <w:shd w:val="clear" w:color="auto" w:fill="auto"/>
            <w:vAlign w:val="center"/>
          </w:tcPr>
          <w:p w14:paraId="3889A023" w14:textId="11ADAD8B" w:rsidR="00D307C0" w:rsidRPr="00C30AD3" w:rsidRDefault="00C47E56" w:rsidP="00C47E56">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3.1</w:t>
            </w:r>
            <w:r w:rsidR="00D307C0" w:rsidRPr="00C30AD3">
              <w:rPr>
                <w:rFonts w:ascii="Arial" w:hAnsi="Arial" w:cs="Arial"/>
                <w:i/>
                <w:iCs/>
                <w:color w:val="000000" w:themeColor="text1"/>
                <w:sz w:val="14"/>
                <w:szCs w:val="14"/>
              </w:rPr>
              <w:t>%</w:t>
            </w:r>
          </w:p>
        </w:tc>
        <w:tc>
          <w:tcPr>
            <w:tcW w:w="398" w:type="dxa"/>
            <w:shd w:val="clear" w:color="auto" w:fill="auto"/>
            <w:vAlign w:val="center"/>
          </w:tcPr>
          <w:p w14:paraId="12D13CC1" w14:textId="77777777" w:rsidR="00D307C0" w:rsidRPr="00C30AD3" w:rsidRDefault="00D307C0" w:rsidP="00282B4A">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12</w:t>
            </w:r>
          </w:p>
        </w:tc>
        <w:tc>
          <w:tcPr>
            <w:tcW w:w="615" w:type="dxa"/>
            <w:shd w:val="clear" w:color="auto" w:fill="auto"/>
            <w:vAlign w:val="center"/>
          </w:tcPr>
          <w:p w14:paraId="00146A05" w14:textId="0D4C2C94" w:rsidR="00D307C0" w:rsidRPr="00C30AD3" w:rsidRDefault="00C47E56" w:rsidP="00C47E56">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12.5</w:t>
            </w:r>
            <w:r w:rsidR="00D307C0" w:rsidRPr="00C30AD3">
              <w:rPr>
                <w:rFonts w:ascii="Arial" w:hAnsi="Arial" w:cs="Arial"/>
                <w:i/>
                <w:iCs/>
                <w:color w:val="000000" w:themeColor="text1"/>
                <w:sz w:val="14"/>
                <w:szCs w:val="14"/>
              </w:rPr>
              <w:t>%</w:t>
            </w:r>
          </w:p>
        </w:tc>
        <w:tc>
          <w:tcPr>
            <w:tcW w:w="392" w:type="dxa"/>
            <w:shd w:val="clear" w:color="auto" w:fill="auto"/>
            <w:vAlign w:val="center"/>
          </w:tcPr>
          <w:p w14:paraId="2A33F43F" w14:textId="77777777" w:rsidR="00D307C0" w:rsidRPr="00C30AD3" w:rsidRDefault="00D307C0" w:rsidP="00282B4A">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15</w:t>
            </w:r>
          </w:p>
        </w:tc>
        <w:tc>
          <w:tcPr>
            <w:tcW w:w="615" w:type="dxa"/>
            <w:shd w:val="clear" w:color="auto" w:fill="auto"/>
            <w:vAlign w:val="center"/>
          </w:tcPr>
          <w:p w14:paraId="262DD1BB" w14:textId="72149211" w:rsidR="00D307C0" w:rsidRPr="00C30AD3" w:rsidRDefault="00C47E56" w:rsidP="00C47E56">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15.6</w:t>
            </w:r>
            <w:r w:rsidR="00D307C0" w:rsidRPr="00C30AD3">
              <w:rPr>
                <w:rFonts w:ascii="Arial" w:hAnsi="Arial" w:cs="Arial"/>
                <w:i/>
                <w:iCs/>
                <w:color w:val="000000" w:themeColor="text1"/>
                <w:sz w:val="14"/>
                <w:szCs w:val="14"/>
              </w:rPr>
              <w:t>%</w:t>
            </w:r>
          </w:p>
        </w:tc>
        <w:tc>
          <w:tcPr>
            <w:tcW w:w="392" w:type="dxa"/>
            <w:shd w:val="clear" w:color="auto" w:fill="auto"/>
            <w:vAlign w:val="center"/>
          </w:tcPr>
          <w:p w14:paraId="46D3C6EE" w14:textId="77777777" w:rsidR="00D307C0" w:rsidRPr="00C30AD3" w:rsidRDefault="00D307C0" w:rsidP="00282B4A">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5</w:t>
            </w:r>
          </w:p>
        </w:tc>
        <w:tc>
          <w:tcPr>
            <w:tcW w:w="615" w:type="dxa"/>
            <w:shd w:val="clear" w:color="auto" w:fill="auto"/>
            <w:vAlign w:val="center"/>
          </w:tcPr>
          <w:p w14:paraId="458363B0" w14:textId="7A9FA506" w:rsidR="00D307C0" w:rsidRPr="00C30AD3" w:rsidRDefault="00C47E56" w:rsidP="00C47E56">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5.2</w:t>
            </w:r>
            <w:r w:rsidR="00D307C0" w:rsidRPr="00C30AD3">
              <w:rPr>
                <w:rFonts w:ascii="Arial" w:hAnsi="Arial" w:cs="Arial"/>
                <w:i/>
                <w:iCs/>
                <w:color w:val="000000" w:themeColor="text1"/>
                <w:sz w:val="14"/>
                <w:szCs w:val="14"/>
              </w:rPr>
              <w:t>%</w:t>
            </w:r>
          </w:p>
        </w:tc>
        <w:tc>
          <w:tcPr>
            <w:tcW w:w="392" w:type="dxa"/>
            <w:shd w:val="clear" w:color="auto" w:fill="auto"/>
            <w:vAlign w:val="center"/>
          </w:tcPr>
          <w:p w14:paraId="5C943EDD" w14:textId="77777777" w:rsidR="00D307C0" w:rsidRPr="00C30AD3" w:rsidRDefault="00D307C0" w:rsidP="00282B4A">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12</w:t>
            </w:r>
          </w:p>
        </w:tc>
        <w:tc>
          <w:tcPr>
            <w:tcW w:w="615" w:type="dxa"/>
            <w:shd w:val="clear" w:color="auto" w:fill="auto"/>
            <w:vAlign w:val="center"/>
          </w:tcPr>
          <w:p w14:paraId="3E3C7BA7" w14:textId="17B7F57F" w:rsidR="00D307C0" w:rsidRPr="00C30AD3" w:rsidRDefault="00C47E56" w:rsidP="00C47E56">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12.5</w:t>
            </w:r>
            <w:r w:rsidR="00D307C0" w:rsidRPr="00C30AD3">
              <w:rPr>
                <w:rFonts w:ascii="Arial" w:hAnsi="Arial" w:cs="Arial"/>
                <w:i/>
                <w:iCs/>
                <w:color w:val="000000" w:themeColor="text1"/>
                <w:sz w:val="14"/>
                <w:szCs w:val="14"/>
              </w:rPr>
              <w:t>%</w:t>
            </w:r>
          </w:p>
        </w:tc>
        <w:tc>
          <w:tcPr>
            <w:tcW w:w="392" w:type="dxa"/>
            <w:shd w:val="clear" w:color="auto" w:fill="auto"/>
            <w:vAlign w:val="center"/>
          </w:tcPr>
          <w:p w14:paraId="31608791" w14:textId="77777777" w:rsidR="00D307C0" w:rsidRPr="00C30AD3" w:rsidRDefault="00D307C0" w:rsidP="00282B4A">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13</w:t>
            </w:r>
          </w:p>
        </w:tc>
        <w:tc>
          <w:tcPr>
            <w:tcW w:w="615" w:type="dxa"/>
            <w:shd w:val="clear" w:color="auto" w:fill="auto"/>
            <w:vAlign w:val="center"/>
          </w:tcPr>
          <w:p w14:paraId="5F3D8D9B" w14:textId="46CABBA9" w:rsidR="00D307C0" w:rsidRPr="00C30AD3" w:rsidRDefault="00C47E56" w:rsidP="00C47E56">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13.5</w:t>
            </w:r>
            <w:r w:rsidR="00D307C0" w:rsidRPr="00C30AD3">
              <w:rPr>
                <w:rFonts w:ascii="Arial" w:hAnsi="Arial" w:cs="Arial"/>
                <w:i/>
                <w:iCs/>
                <w:color w:val="000000" w:themeColor="text1"/>
                <w:sz w:val="14"/>
                <w:szCs w:val="14"/>
              </w:rPr>
              <w:t>%</w:t>
            </w:r>
          </w:p>
        </w:tc>
        <w:tc>
          <w:tcPr>
            <w:tcW w:w="398" w:type="dxa"/>
            <w:shd w:val="clear" w:color="auto" w:fill="auto"/>
            <w:vAlign w:val="center"/>
          </w:tcPr>
          <w:p w14:paraId="576E5B88" w14:textId="77777777" w:rsidR="00D307C0" w:rsidRPr="00C30AD3" w:rsidRDefault="00D307C0" w:rsidP="00282B4A">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36</w:t>
            </w:r>
          </w:p>
        </w:tc>
        <w:tc>
          <w:tcPr>
            <w:tcW w:w="615" w:type="dxa"/>
            <w:shd w:val="clear" w:color="auto" w:fill="auto"/>
            <w:vAlign w:val="center"/>
          </w:tcPr>
          <w:p w14:paraId="3FBA63A5" w14:textId="4EDA54A5" w:rsidR="00D307C0" w:rsidRPr="00C30AD3" w:rsidRDefault="00C47E56" w:rsidP="00C47E56">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37.5</w:t>
            </w:r>
            <w:r w:rsidR="00D307C0" w:rsidRPr="00C30AD3">
              <w:rPr>
                <w:rFonts w:ascii="Arial" w:hAnsi="Arial" w:cs="Arial"/>
                <w:i/>
                <w:iCs/>
                <w:color w:val="000000" w:themeColor="text1"/>
                <w:sz w:val="14"/>
                <w:szCs w:val="14"/>
              </w:rPr>
              <w:t>%</w:t>
            </w:r>
          </w:p>
        </w:tc>
      </w:tr>
      <w:tr w:rsidR="00C47E56" w:rsidRPr="0086187C" w14:paraId="54697797" w14:textId="77777777" w:rsidTr="005C64DD">
        <w:trPr>
          <w:trHeight w:val="50"/>
          <w:jc w:val="center"/>
        </w:trPr>
        <w:tc>
          <w:tcPr>
            <w:tcW w:w="805" w:type="dxa"/>
            <w:shd w:val="clear" w:color="auto" w:fill="auto"/>
            <w:vAlign w:val="center"/>
          </w:tcPr>
          <w:p w14:paraId="0F289447" w14:textId="77777777" w:rsidR="00D307C0" w:rsidRPr="00C30AD3" w:rsidRDefault="00D307C0" w:rsidP="00282B4A">
            <w:pPr>
              <w:spacing w:after="0" w:line="240" w:lineRule="auto"/>
              <w:jc w:val="center"/>
              <w:rPr>
                <w:rFonts w:ascii="Arial" w:eastAsia="Times New Roman" w:hAnsi="Arial" w:cs="Arial"/>
                <w:sz w:val="14"/>
                <w:szCs w:val="14"/>
                <w:lang w:eastAsia="es-PE"/>
              </w:rPr>
            </w:pPr>
            <w:r w:rsidRPr="00C30AD3">
              <w:rPr>
                <w:rFonts w:ascii="Arial" w:eastAsia="Times New Roman" w:hAnsi="Arial" w:cs="Arial"/>
                <w:sz w:val="14"/>
                <w:szCs w:val="14"/>
                <w:lang w:eastAsia="es-PE"/>
              </w:rPr>
              <w:t>2022 (enero a marzo)</w:t>
            </w:r>
          </w:p>
        </w:tc>
        <w:tc>
          <w:tcPr>
            <w:tcW w:w="392" w:type="dxa"/>
            <w:shd w:val="clear" w:color="auto" w:fill="auto"/>
            <w:vAlign w:val="center"/>
          </w:tcPr>
          <w:p w14:paraId="22CD1B92" w14:textId="77777777" w:rsidR="00D307C0" w:rsidRPr="00C30AD3" w:rsidRDefault="00D307C0" w:rsidP="00282B4A">
            <w:pPr>
              <w:spacing w:after="0" w:line="240" w:lineRule="auto"/>
              <w:jc w:val="center"/>
              <w:rPr>
                <w:rFonts w:ascii="Arial" w:eastAsia="Times New Roman" w:hAnsi="Arial" w:cs="Arial"/>
                <w:i/>
                <w:iCs/>
                <w:sz w:val="14"/>
                <w:szCs w:val="14"/>
                <w:lang w:eastAsia="es-PE"/>
              </w:rPr>
            </w:pPr>
            <w:r w:rsidRPr="00C30AD3">
              <w:rPr>
                <w:rFonts w:ascii="Arial" w:hAnsi="Arial" w:cs="Arial"/>
                <w:i/>
                <w:iCs/>
                <w:sz w:val="14"/>
                <w:szCs w:val="14"/>
              </w:rPr>
              <w:t>23</w:t>
            </w:r>
          </w:p>
        </w:tc>
        <w:tc>
          <w:tcPr>
            <w:tcW w:w="616" w:type="dxa"/>
            <w:shd w:val="clear" w:color="auto" w:fill="auto"/>
            <w:vAlign w:val="center"/>
          </w:tcPr>
          <w:p w14:paraId="31A77739" w14:textId="77777777" w:rsidR="00D307C0" w:rsidRPr="00C30AD3" w:rsidRDefault="00D307C0" w:rsidP="00282B4A">
            <w:pPr>
              <w:spacing w:after="0" w:line="240" w:lineRule="auto"/>
              <w:jc w:val="center"/>
              <w:rPr>
                <w:rFonts w:ascii="Arial" w:eastAsia="Times New Roman" w:hAnsi="Arial" w:cs="Arial"/>
                <w:i/>
                <w:iCs/>
                <w:sz w:val="14"/>
                <w:szCs w:val="14"/>
                <w:lang w:eastAsia="es-PE"/>
              </w:rPr>
            </w:pPr>
            <w:r w:rsidRPr="00C30AD3">
              <w:rPr>
                <w:rFonts w:ascii="Arial" w:hAnsi="Arial" w:cs="Arial"/>
                <w:i/>
                <w:iCs/>
                <w:sz w:val="14"/>
                <w:szCs w:val="14"/>
              </w:rPr>
              <w:t>100.0%</w:t>
            </w:r>
          </w:p>
        </w:tc>
        <w:tc>
          <w:tcPr>
            <w:tcW w:w="392" w:type="dxa"/>
            <w:shd w:val="clear" w:color="auto" w:fill="auto"/>
            <w:vAlign w:val="center"/>
          </w:tcPr>
          <w:p w14:paraId="00958E9E" w14:textId="77777777" w:rsidR="00D307C0" w:rsidRPr="00C30AD3" w:rsidRDefault="00D307C0" w:rsidP="00282B4A">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0</w:t>
            </w:r>
          </w:p>
        </w:tc>
        <w:tc>
          <w:tcPr>
            <w:tcW w:w="662" w:type="dxa"/>
            <w:shd w:val="clear" w:color="auto" w:fill="auto"/>
            <w:vAlign w:val="center"/>
          </w:tcPr>
          <w:p w14:paraId="048CECC3" w14:textId="77777777" w:rsidR="00D307C0" w:rsidRPr="00C30AD3" w:rsidRDefault="00D307C0" w:rsidP="00282B4A">
            <w:pPr>
              <w:spacing w:after="0" w:line="240" w:lineRule="auto"/>
              <w:jc w:val="center"/>
              <w:rPr>
                <w:rFonts w:ascii="Arial" w:eastAsia="Times New Roman" w:hAnsi="Arial" w:cs="Arial"/>
                <w:i/>
                <w:iCs/>
                <w:color w:val="000000" w:themeColor="text1"/>
                <w:sz w:val="14"/>
                <w:szCs w:val="14"/>
                <w:lang w:eastAsia="es-PE"/>
              </w:rPr>
            </w:pPr>
            <w:r w:rsidRPr="00C30AD3">
              <w:rPr>
                <w:rFonts w:ascii="Arial" w:eastAsia="Times New Roman" w:hAnsi="Arial" w:cs="Arial"/>
                <w:i/>
                <w:iCs/>
                <w:color w:val="000000" w:themeColor="text1"/>
                <w:sz w:val="14"/>
                <w:szCs w:val="14"/>
                <w:lang w:eastAsia="es-PE"/>
              </w:rPr>
              <w:t>00%</w:t>
            </w:r>
          </w:p>
        </w:tc>
        <w:tc>
          <w:tcPr>
            <w:tcW w:w="398" w:type="dxa"/>
            <w:shd w:val="clear" w:color="auto" w:fill="auto"/>
            <w:vAlign w:val="center"/>
          </w:tcPr>
          <w:p w14:paraId="2D63B282" w14:textId="77777777" w:rsidR="00D307C0" w:rsidRPr="00C30AD3" w:rsidRDefault="00D307C0" w:rsidP="00282B4A">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5</w:t>
            </w:r>
          </w:p>
        </w:tc>
        <w:tc>
          <w:tcPr>
            <w:tcW w:w="615" w:type="dxa"/>
            <w:shd w:val="clear" w:color="auto" w:fill="auto"/>
            <w:vAlign w:val="center"/>
          </w:tcPr>
          <w:p w14:paraId="64C3F701" w14:textId="0D2A8E79" w:rsidR="00D307C0" w:rsidRPr="00C30AD3" w:rsidRDefault="005265D0" w:rsidP="005265D0">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21.7</w:t>
            </w:r>
            <w:r w:rsidR="00D307C0" w:rsidRPr="00C30AD3">
              <w:rPr>
                <w:rFonts w:ascii="Arial" w:hAnsi="Arial" w:cs="Arial"/>
                <w:i/>
                <w:iCs/>
                <w:color w:val="000000" w:themeColor="text1"/>
                <w:sz w:val="14"/>
                <w:szCs w:val="14"/>
              </w:rPr>
              <w:t>%</w:t>
            </w:r>
          </w:p>
        </w:tc>
        <w:tc>
          <w:tcPr>
            <w:tcW w:w="392" w:type="dxa"/>
            <w:shd w:val="clear" w:color="auto" w:fill="auto"/>
            <w:vAlign w:val="center"/>
          </w:tcPr>
          <w:p w14:paraId="4CE7D0BE" w14:textId="77777777" w:rsidR="00D307C0" w:rsidRPr="00C30AD3" w:rsidRDefault="00D307C0" w:rsidP="00282B4A">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3</w:t>
            </w:r>
          </w:p>
        </w:tc>
        <w:tc>
          <w:tcPr>
            <w:tcW w:w="615" w:type="dxa"/>
            <w:shd w:val="clear" w:color="auto" w:fill="auto"/>
            <w:vAlign w:val="center"/>
          </w:tcPr>
          <w:p w14:paraId="743FF66A" w14:textId="3B8D5A3D" w:rsidR="00D307C0" w:rsidRPr="00C30AD3" w:rsidRDefault="005265D0" w:rsidP="00282B4A">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13</w:t>
            </w:r>
            <w:r w:rsidR="00D307C0" w:rsidRPr="00C30AD3">
              <w:rPr>
                <w:rFonts w:ascii="Arial" w:hAnsi="Arial" w:cs="Arial"/>
                <w:i/>
                <w:iCs/>
                <w:color w:val="000000" w:themeColor="text1"/>
                <w:sz w:val="14"/>
                <w:szCs w:val="14"/>
              </w:rPr>
              <w:t>.0%</w:t>
            </w:r>
          </w:p>
        </w:tc>
        <w:tc>
          <w:tcPr>
            <w:tcW w:w="392" w:type="dxa"/>
            <w:shd w:val="clear" w:color="auto" w:fill="auto"/>
            <w:vAlign w:val="center"/>
          </w:tcPr>
          <w:p w14:paraId="54DD4834" w14:textId="77777777" w:rsidR="00D307C0" w:rsidRPr="00C30AD3" w:rsidRDefault="00D307C0" w:rsidP="00282B4A">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3</w:t>
            </w:r>
          </w:p>
        </w:tc>
        <w:tc>
          <w:tcPr>
            <w:tcW w:w="615" w:type="dxa"/>
            <w:shd w:val="clear" w:color="auto" w:fill="auto"/>
            <w:vAlign w:val="center"/>
          </w:tcPr>
          <w:p w14:paraId="4827CAEE" w14:textId="79318169" w:rsidR="00D307C0" w:rsidRPr="00C30AD3" w:rsidRDefault="005265D0" w:rsidP="00282B4A">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13</w:t>
            </w:r>
            <w:r w:rsidR="00D307C0" w:rsidRPr="00C30AD3">
              <w:rPr>
                <w:rFonts w:ascii="Arial" w:hAnsi="Arial" w:cs="Arial"/>
                <w:i/>
                <w:iCs/>
                <w:color w:val="000000" w:themeColor="text1"/>
                <w:sz w:val="14"/>
                <w:szCs w:val="14"/>
              </w:rPr>
              <w:t>.0%</w:t>
            </w:r>
          </w:p>
        </w:tc>
        <w:tc>
          <w:tcPr>
            <w:tcW w:w="392" w:type="dxa"/>
            <w:shd w:val="clear" w:color="auto" w:fill="auto"/>
            <w:vAlign w:val="center"/>
          </w:tcPr>
          <w:p w14:paraId="39A0F6B6" w14:textId="77777777" w:rsidR="00D307C0" w:rsidRPr="00C30AD3" w:rsidRDefault="00D307C0" w:rsidP="00282B4A">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3</w:t>
            </w:r>
          </w:p>
        </w:tc>
        <w:tc>
          <w:tcPr>
            <w:tcW w:w="615" w:type="dxa"/>
            <w:shd w:val="clear" w:color="auto" w:fill="auto"/>
            <w:vAlign w:val="center"/>
          </w:tcPr>
          <w:p w14:paraId="6F256D52" w14:textId="2A404C15" w:rsidR="00D307C0" w:rsidRPr="00C30AD3" w:rsidRDefault="005265D0" w:rsidP="00282B4A">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13</w:t>
            </w:r>
            <w:r w:rsidR="00D307C0" w:rsidRPr="00C30AD3">
              <w:rPr>
                <w:rFonts w:ascii="Arial" w:hAnsi="Arial" w:cs="Arial"/>
                <w:i/>
                <w:iCs/>
                <w:color w:val="000000" w:themeColor="text1"/>
                <w:sz w:val="14"/>
                <w:szCs w:val="14"/>
              </w:rPr>
              <w:t>.0%</w:t>
            </w:r>
          </w:p>
        </w:tc>
        <w:tc>
          <w:tcPr>
            <w:tcW w:w="392" w:type="dxa"/>
            <w:shd w:val="clear" w:color="auto" w:fill="auto"/>
            <w:vAlign w:val="center"/>
          </w:tcPr>
          <w:p w14:paraId="09DFCE64" w14:textId="77777777" w:rsidR="00D307C0" w:rsidRPr="00C30AD3" w:rsidRDefault="00D307C0" w:rsidP="00282B4A">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2</w:t>
            </w:r>
          </w:p>
        </w:tc>
        <w:tc>
          <w:tcPr>
            <w:tcW w:w="615" w:type="dxa"/>
            <w:shd w:val="clear" w:color="auto" w:fill="auto"/>
            <w:vAlign w:val="center"/>
          </w:tcPr>
          <w:p w14:paraId="69FD7F82" w14:textId="7E07DE90" w:rsidR="00D307C0" w:rsidRPr="00C30AD3" w:rsidRDefault="005265D0" w:rsidP="005265D0">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8.7</w:t>
            </w:r>
            <w:r w:rsidR="00D307C0" w:rsidRPr="00C30AD3">
              <w:rPr>
                <w:rFonts w:ascii="Arial" w:hAnsi="Arial" w:cs="Arial"/>
                <w:i/>
                <w:iCs/>
                <w:color w:val="000000" w:themeColor="text1"/>
                <w:sz w:val="14"/>
                <w:szCs w:val="14"/>
              </w:rPr>
              <w:t>%</w:t>
            </w:r>
          </w:p>
        </w:tc>
        <w:tc>
          <w:tcPr>
            <w:tcW w:w="398" w:type="dxa"/>
            <w:shd w:val="clear" w:color="auto" w:fill="auto"/>
            <w:vAlign w:val="center"/>
          </w:tcPr>
          <w:p w14:paraId="3D118C5F" w14:textId="77777777" w:rsidR="00D307C0" w:rsidRPr="00C30AD3" w:rsidRDefault="00D307C0" w:rsidP="00282B4A">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7</w:t>
            </w:r>
          </w:p>
        </w:tc>
        <w:tc>
          <w:tcPr>
            <w:tcW w:w="615" w:type="dxa"/>
            <w:shd w:val="clear" w:color="auto" w:fill="auto"/>
            <w:vAlign w:val="center"/>
          </w:tcPr>
          <w:p w14:paraId="6542F2CC" w14:textId="1435E86A" w:rsidR="00D307C0" w:rsidRPr="00C30AD3" w:rsidRDefault="005265D0" w:rsidP="005265D0">
            <w:pPr>
              <w:spacing w:after="0" w:line="240" w:lineRule="auto"/>
              <w:jc w:val="center"/>
              <w:rPr>
                <w:rFonts w:ascii="Arial" w:eastAsia="Times New Roman" w:hAnsi="Arial" w:cs="Arial"/>
                <w:i/>
                <w:iCs/>
                <w:color w:val="000000" w:themeColor="text1"/>
                <w:sz w:val="14"/>
                <w:szCs w:val="14"/>
                <w:lang w:eastAsia="es-PE"/>
              </w:rPr>
            </w:pPr>
            <w:r w:rsidRPr="00C30AD3">
              <w:rPr>
                <w:rFonts w:ascii="Arial" w:hAnsi="Arial" w:cs="Arial"/>
                <w:i/>
                <w:iCs/>
                <w:color w:val="000000" w:themeColor="text1"/>
                <w:sz w:val="14"/>
                <w:szCs w:val="14"/>
              </w:rPr>
              <w:t>30.4</w:t>
            </w:r>
            <w:r w:rsidR="00D307C0" w:rsidRPr="00C30AD3">
              <w:rPr>
                <w:rFonts w:ascii="Arial" w:hAnsi="Arial" w:cs="Arial"/>
                <w:i/>
                <w:iCs/>
                <w:color w:val="000000" w:themeColor="text1"/>
                <w:sz w:val="14"/>
                <w:szCs w:val="14"/>
              </w:rPr>
              <w:t>%</w:t>
            </w:r>
          </w:p>
        </w:tc>
      </w:tr>
    </w:tbl>
    <w:p w14:paraId="113C5745" w14:textId="77777777" w:rsidR="000378F6" w:rsidRPr="0088205C" w:rsidRDefault="000378F6" w:rsidP="00A40B22">
      <w:pPr>
        <w:spacing w:after="0" w:line="240" w:lineRule="auto"/>
        <w:ind w:left="142" w:right="1273"/>
        <w:contextualSpacing/>
        <w:jc w:val="both"/>
        <w:rPr>
          <w:rFonts w:ascii="Myriad Pro" w:hAnsi="Myriad Pro" w:cs="Arial Narrow"/>
          <w:b/>
          <w:bCs/>
          <w:color w:val="000000"/>
          <w:sz w:val="16"/>
          <w:szCs w:val="18"/>
        </w:rPr>
      </w:pPr>
      <w:r w:rsidRPr="0088205C">
        <w:rPr>
          <w:rFonts w:ascii="Myriad Pro" w:hAnsi="Myriad Pro" w:cs="Arial Narrow"/>
          <w:b/>
          <w:bCs/>
          <w:color w:val="000000"/>
          <w:sz w:val="16"/>
          <w:szCs w:val="18"/>
        </w:rPr>
        <w:t>Fuente: Registro de casos atendidos por el CEM/ SGEC / AURORA / MIMP (2022)</w:t>
      </w:r>
    </w:p>
    <w:p w14:paraId="29CA2894" w14:textId="77777777" w:rsidR="00D307C0" w:rsidRDefault="00D307C0" w:rsidP="00D307C0">
      <w:pPr>
        <w:spacing w:after="0" w:line="240" w:lineRule="auto"/>
        <w:contextualSpacing/>
      </w:pPr>
    </w:p>
    <w:p w14:paraId="5C483E60" w14:textId="77777777" w:rsidR="008E469F" w:rsidRPr="008E469F" w:rsidRDefault="008E469F" w:rsidP="008E469F">
      <w:pPr>
        <w:autoSpaceDE w:val="0"/>
        <w:autoSpaceDN w:val="0"/>
        <w:adjustRightInd w:val="0"/>
        <w:spacing w:after="0" w:line="240" w:lineRule="auto"/>
        <w:contextualSpacing/>
        <w:jc w:val="both"/>
        <w:rPr>
          <w:rFonts w:ascii="Myriad Pro" w:hAnsi="Myriad Pro" w:cs="Myriad Pro"/>
          <w:b/>
          <w:bCs/>
          <w:color w:val="000000" w:themeColor="text1"/>
        </w:rPr>
      </w:pPr>
      <w:r w:rsidRPr="008E469F">
        <w:rPr>
          <w:rFonts w:ascii="Myriad Pro" w:hAnsi="Myriad Pro" w:cs="Myriad Pro"/>
          <w:b/>
          <w:bCs/>
          <w:color w:val="000000" w:themeColor="text1"/>
        </w:rPr>
        <w:t>Casos reportados en los CEM por grupo de tipo de violencia de la víctima.</w:t>
      </w:r>
    </w:p>
    <w:p w14:paraId="0AC73FEA" w14:textId="77777777" w:rsidR="008E469F" w:rsidRDefault="008E469F" w:rsidP="00607803">
      <w:pPr>
        <w:autoSpaceDE w:val="0"/>
        <w:autoSpaceDN w:val="0"/>
        <w:adjustRightInd w:val="0"/>
        <w:spacing w:after="0" w:line="240" w:lineRule="auto"/>
        <w:contextualSpacing/>
        <w:jc w:val="both"/>
        <w:rPr>
          <w:rFonts w:ascii="Myriad Pro" w:hAnsi="Myriad Pro" w:cs="Myriad Pro"/>
          <w:color w:val="000000" w:themeColor="text1"/>
        </w:rPr>
      </w:pPr>
    </w:p>
    <w:p w14:paraId="292149C3" w14:textId="5A8DBE38" w:rsidR="00607803" w:rsidRDefault="00607803" w:rsidP="00607803">
      <w:pPr>
        <w:autoSpaceDE w:val="0"/>
        <w:autoSpaceDN w:val="0"/>
        <w:adjustRightInd w:val="0"/>
        <w:spacing w:after="0" w:line="240" w:lineRule="auto"/>
        <w:contextualSpacing/>
        <w:jc w:val="both"/>
        <w:rPr>
          <w:rFonts w:ascii="Myriad Pro" w:hAnsi="Myriad Pro" w:cs="Myriad Pro"/>
          <w:color w:val="000000" w:themeColor="text1"/>
        </w:rPr>
      </w:pPr>
      <w:r w:rsidRPr="00CC3265">
        <w:rPr>
          <w:rFonts w:ascii="Myriad Pro" w:hAnsi="Myriad Pro" w:cs="Myriad Pro"/>
          <w:color w:val="000000" w:themeColor="text1"/>
        </w:rPr>
        <w:t>Según información proporcionada en el presente año (2022) por el Registro de casos atendidos por el CEM (SGEC) del Programa Nacional AURORA del Ministerio de la Mujer y Poblaciones Vulnerables, durante los últimos 5 años (Del 2017 al 2021) de los 4</w:t>
      </w:r>
      <w:r>
        <w:rPr>
          <w:rFonts w:ascii="Myriad Pro" w:hAnsi="Myriad Pro" w:cs="Myriad Pro"/>
          <w:color w:val="000000" w:themeColor="text1"/>
        </w:rPr>
        <w:t>18</w:t>
      </w:r>
      <w:r w:rsidRPr="00CC3265">
        <w:rPr>
          <w:rFonts w:ascii="Myriad Pro" w:hAnsi="Myriad Pro" w:cs="Myriad Pro"/>
          <w:color w:val="000000" w:themeColor="text1"/>
        </w:rPr>
        <w:t xml:space="preserve"> casos reportados por personas con discapacidad en los Centros de Emergencia Mujer, </w:t>
      </w:r>
      <w:r>
        <w:rPr>
          <w:rFonts w:ascii="Myriad Pro" w:hAnsi="Myriad Pro" w:cs="Myriad Pro"/>
          <w:color w:val="000000" w:themeColor="text1"/>
        </w:rPr>
        <w:t>190</w:t>
      </w:r>
      <w:r w:rsidRPr="00CC3265">
        <w:rPr>
          <w:rFonts w:ascii="Myriad Pro" w:hAnsi="Myriad Pro" w:cs="Myriad Pro"/>
          <w:color w:val="000000" w:themeColor="text1"/>
        </w:rPr>
        <w:t xml:space="preserve"> </w:t>
      </w:r>
      <w:r>
        <w:rPr>
          <w:rFonts w:ascii="Myriad Pro" w:hAnsi="Myriad Pro" w:cs="Myriad Pro"/>
          <w:color w:val="000000" w:themeColor="text1"/>
        </w:rPr>
        <w:t>eran por violencia psicológica</w:t>
      </w:r>
      <w:r w:rsidRPr="00CC3265">
        <w:rPr>
          <w:rFonts w:ascii="Myriad Pro" w:hAnsi="Myriad Pro" w:cs="Myriad Pro"/>
          <w:color w:val="000000" w:themeColor="text1"/>
        </w:rPr>
        <w:t xml:space="preserve"> (</w:t>
      </w:r>
      <w:r>
        <w:rPr>
          <w:rFonts w:ascii="Myriad Pro" w:hAnsi="Myriad Pro" w:cs="Myriad Pro"/>
          <w:color w:val="000000" w:themeColor="text1"/>
        </w:rPr>
        <w:t>41.5</w:t>
      </w:r>
      <w:r w:rsidRPr="00CC3265">
        <w:rPr>
          <w:rFonts w:ascii="Myriad Pro" w:hAnsi="Myriad Pro" w:cs="Myriad Pro"/>
          <w:color w:val="000000" w:themeColor="text1"/>
        </w:rPr>
        <w:t xml:space="preserve">%), </w:t>
      </w:r>
      <w:r>
        <w:rPr>
          <w:rFonts w:ascii="Myriad Pro" w:hAnsi="Myriad Pro" w:cs="Myriad Pro"/>
          <w:color w:val="000000" w:themeColor="text1"/>
        </w:rPr>
        <w:t>164</w:t>
      </w:r>
      <w:r w:rsidRPr="00CC3265">
        <w:rPr>
          <w:rFonts w:ascii="Myriad Pro" w:hAnsi="Myriad Pro" w:cs="Myriad Pro"/>
          <w:color w:val="000000" w:themeColor="text1"/>
        </w:rPr>
        <w:t xml:space="preserve"> </w:t>
      </w:r>
      <w:r>
        <w:rPr>
          <w:rFonts w:ascii="Myriad Pro" w:hAnsi="Myriad Pro" w:cs="Myriad Pro"/>
          <w:color w:val="000000" w:themeColor="text1"/>
        </w:rPr>
        <w:t xml:space="preserve">eran por violencia física </w:t>
      </w:r>
      <w:r w:rsidRPr="00CC3265">
        <w:rPr>
          <w:rFonts w:ascii="Myriad Pro" w:hAnsi="Myriad Pro" w:cs="Myriad Pro"/>
          <w:color w:val="000000" w:themeColor="text1"/>
        </w:rPr>
        <w:t>(</w:t>
      </w:r>
      <w:r>
        <w:rPr>
          <w:rFonts w:ascii="Myriad Pro" w:hAnsi="Myriad Pro" w:cs="Myriad Pro"/>
          <w:color w:val="000000" w:themeColor="text1"/>
        </w:rPr>
        <w:t>39.2</w:t>
      </w:r>
      <w:r w:rsidRPr="00CC3265">
        <w:rPr>
          <w:rFonts w:ascii="Myriad Pro" w:hAnsi="Myriad Pro" w:cs="Myriad Pro"/>
          <w:color w:val="000000" w:themeColor="text1"/>
        </w:rPr>
        <w:t>%)</w:t>
      </w:r>
      <w:r>
        <w:rPr>
          <w:rFonts w:ascii="Myriad Pro" w:hAnsi="Myriad Pro" w:cs="Myriad Pro"/>
          <w:color w:val="000000" w:themeColor="text1"/>
        </w:rPr>
        <w:t>, 57</w:t>
      </w:r>
      <w:r w:rsidRPr="00CC3265">
        <w:rPr>
          <w:rFonts w:ascii="Myriad Pro" w:hAnsi="Myriad Pro" w:cs="Myriad Pro"/>
          <w:color w:val="000000" w:themeColor="text1"/>
        </w:rPr>
        <w:t xml:space="preserve"> </w:t>
      </w:r>
      <w:r>
        <w:rPr>
          <w:rFonts w:ascii="Myriad Pro" w:hAnsi="Myriad Pro" w:cs="Myriad Pro"/>
          <w:color w:val="000000" w:themeColor="text1"/>
        </w:rPr>
        <w:t xml:space="preserve">eran por violencia sexual </w:t>
      </w:r>
      <w:r w:rsidRPr="00CC3265">
        <w:rPr>
          <w:rFonts w:ascii="Myriad Pro" w:hAnsi="Myriad Pro" w:cs="Myriad Pro"/>
          <w:color w:val="000000" w:themeColor="text1"/>
        </w:rPr>
        <w:t>(</w:t>
      </w:r>
      <w:r>
        <w:rPr>
          <w:rFonts w:ascii="Myriad Pro" w:hAnsi="Myriad Pro" w:cs="Myriad Pro"/>
          <w:color w:val="000000" w:themeColor="text1"/>
        </w:rPr>
        <w:t>13.6</w:t>
      </w:r>
      <w:r w:rsidRPr="00CC3265">
        <w:rPr>
          <w:rFonts w:ascii="Myriad Pro" w:hAnsi="Myriad Pro" w:cs="Myriad Pro"/>
          <w:color w:val="000000" w:themeColor="text1"/>
        </w:rPr>
        <w:t>%)</w:t>
      </w:r>
      <w:r>
        <w:rPr>
          <w:rFonts w:ascii="Myriad Pro" w:hAnsi="Myriad Pro" w:cs="Myriad Pro"/>
          <w:color w:val="000000" w:themeColor="text1"/>
        </w:rPr>
        <w:t xml:space="preserve"> y 7</w:t>
      </w:r>
      <w:r w:rsidRPr="00CC3265">
        <w:rPr>
          <w:rFonts w:ascii="Myriad Pro" w:hAnsi="Myriad Pro" w:cs="Myriad Pro"/>
          <w:color w:val="000000" w:themeColor="text1"/>
        </w:rPr>
        <w:t xml:space="preserve"> </w:t>
      </w:r>
      <w:r>
        <w:rPr>
          <w:rFonts w:ascii="Myriad Pro" w:hAnsi="Myriad Pro" w:cs="Myriad Pro"/>
          <w:color w:val="000000" w:themeColor="text1"/>
        </w:rPr>
        <w:t xml:space="preserve">eran por violencia económica patrimonial </w:t>
      </w:r>
      <w:r w:rsidRPr="00CC3265">
        <w:rPr>
          <w:rFonts w:ascii="Myriad Pro" w:hAnsi="Myriad Pro" w:cs="Myriad Pro"/>
          <w:color w:val="000000" w:themeColor="text1"/>
        </w:rPr>
        <w:t>(</w:t>
      </w:r>
      <w:r>
        <w:rPr>
          <w:rFonts w:ascii="Myriad Pro" w:hAnsi="Myriad Pro" w:cs="Myriad Pro"/>
          <w:color w:val="000000" w:themeColor="text1"/>
        </w:rPr>
        <w:t>1.7</w:t>
      </w:r>
      <w:r w:rsidRPr="00CC3265">
        <w:rPr>
          <w:rFonts w:ascii="Myriad Pro" w:hAnsi="Myriad Pro" w:cs="Myriad Pro"/>
          <w:color w:val="000000" w:themeColor="text1"/>
        </w:rPr>
        <w:t>%)</w:t>
      </w:r>
      <w:r>
        <w:rPr>
          <w:rFonts w:ascii="Myriad Pro" w:hAnsi="Myriad Pro" w:cs="Myriad Pro"/>
          <w:color w:val="000000" w:themeColor="text1"/>
        </w:rPr>
        <w:t>.</w:t>
      </w:r>
    </w:p>
    <w:p w14:paraId="45C17138" w14:textId="77777777" w:rsidR="00607803" w:rsidRDefault="00607803" w:rsidP="00D307C0">
      <w:pPr>
        <w:spacing w:after="0" w:line="240" w:lineRule="auto"/>
        <w:contextualSpacing/>
      </w:pPr>
    </w:p>
    <w:p w14:paraId="4B836C8A" w14:textId="6A94D0FD" w:rsidR="00D307C0" w:rsidRDefault="00D307C0" w:rsidP="000378F6">
      <w:pPr>
        <w:pStyle w:val="Pa17"/>
        <w:spacing w:line="240" w:lineRule="auto"/>
        <w:contextualSpacing/>
        <w:jc w:val="center"/>
        <w:rPr>
          <w:rFonts w:ascii="Myriad Pro" w:hAnsi="Myriad Pro" w:cs="Myriad Pro Cond"/>
          <w:b/>
          <w:bCs/>
          <w:i/>
          <w:color w:val="000000"/>
          <w:sz w:val="22"/>
          <w:szCs w:val="22"/>
        </w:rPr>
      </w:pPr>
      <w:r w:rsidRPr="000378F6">
        <w:rPr>
          <w:rFonts w:ascii="Myriad Pro" w:hAnsi="Myriad Pro" w:cs="Myriad Pro Cond"/>
          <w:b/>
          <w:bCs/>
          <w:i/>
          <w:color w:val="000000"/>
          <w:sz w:val="22"/>
          <w:szCs w:val="22"/>
        </w:rPr>
        <w:t>CALLAO: CASOS DE PERSONAS CON DISCAPACIDAD REPORTADAS EN LOS CENTROS DE EMERGENCIA MUJER-CEM, POR GRUPO DE TIPO DE VIOLENCIA DE LA VÍCTIMA</w:t>
      </w:r>
      <w:r w:rsidR="000378F6">
        <w:rPr>
          <w:rFonts w:ascii="Myriad Pro" w:hAnsi="Myriad Pro" w:cs="Myriad Pro Cond"/>
          <w:b/>
          <w:bCs/>
          <w:i/>
          <w:color w:val="000000"/>
          <w:sz w:val="22"/>
          <w:szCs w:val="22"/>
        </w:rPr>
        <w:t xml:space="preserve">, 2017 </w:t>
      </w:r>
      <w:r w:rsidR="0088205C">
        <w:rPr>
          <w:rFonts w:ascii="Myriad Pro" w:hAnsi="Myriad Pro" w:cs="Myriad Pro Cond"/>
          <w:b/>
          <w:bCs/>
          <w:i/>
          <w:color w:val="000000"/>
          <w:sz w:val="22"/>
          <w:szCs w:val="22"/>
        </w:rPr>
        <w:t>–</w:t>
      </w:r>
      <w:r w:rsidR="000378F6">
        <w:rPr>
          <w:rFonts w:ascii="Myriad Pro" w:hAnsi="Myriad Pro" w:cs="Myriad Pro Cond"/>
          <w:b/>
          <w:bCs/>
          <w:i/>
          <w:color w:val="000000"/>
          <w:sz w:val="22"/>
          <w:szCs w:val="22"/>
        </w:rPr>
        <w:t xml:space="preserve"> 2022</w:t>
      </w:r>
    </w:p>
    <w:p w14:paraId="6A225A6A" w14:textId="77777777" w:rsidR="0088205C" w:rsidRPr="00B80499" w:rsidRDefault="0088205C" w:rsidP="0088205C">
      <w:pPr>
        <w:autoSpaceDE w:val="0"/>
        <w:autoSpaceDN w:val="0"/>
        <w:adjustRightInd w:val="0"/>
        <w:spacing w:after="0" w:line="240" w:lineRule="auto"/>
        <w:contextualSpacing/>
        <w:jc w:val="center"/>
        <w:rPr>
          <w:rFonts w:ascii="Myriad Pro" w:hAnsi="Myriad Pro" w:cs="Myriad Pro"/>
          <w:i/>
          <w:color w:val="000000"/>
        </w:rPr>
      </w:pPr>
      <w:r w:rsidRPr="00B80499">
        <w:rPr>
          <w:rFonts w:ascii="Myriad Pro" w:hAnsi="Myriad Pro" w:cs="Myriad Pro Cond"/>
          <w:i/>
          <w:color w:val="000000"/>
        </w:rPr>
        <w:t>(Absoluto y porcentaje)</w:t>
      </w:r>
    </w:p>
    <w:tbl>
      <w:tblPr>
        <w:tblW w:w="8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36"/>
        <w:gridCol w:w="565"/>
        <w:gridCol w:w="709"/>
        <w:gridCol w:w="565"/>
        <w:gridCol w:w="709"/>
        <w:gridCol w:w="565"/>
        <w:gridCol w:w="708"/>
        <w:gridCol w:w="565"/>
        <w:gridCol w:w="709"/>
        <w:gridCol w:w="565"/>
        <w:gridCol w:w="736"/>
      </w:tblGrid>
      <w:tr w:rsidR="000E4897" w:rsidRPr="00D118CE" w14:paraId="605A308D" w14:textId="77777777" w:rsidTr="001D1726">
        <w:trPr>
          <w:trHeight w:val="50"/>
          <w:jc w:val="center"/>
        </w:trPr>
        <w:tc>
          <w:tcPr>
            <w:tcW w:w="1736" w:type="dxa"/>
            <w:vMerge w:val="restart"/>
            <w:shd w:val="clear" w:color="auto" w:fill="CCFFFF"/>
            <w:vAlign w:val="center"/>
            <w:hideMark/>
          </w:tcPr>
          <w:p w14:paraId="0BE7BB82" w14:textId="77777777" w:rsidR="00D307C0" w:rsidRPr="00D118CE" w:rsidRDefault="00D307C0" w:rsidP="00282B4A">
            <w:pPr>
              <w:spacing w:after="0" w:line="240" w:lineRule="auto"/>
              <w:jc w:val="center"/>
              <w:rPr>
                <w:rFonts w:ascii="Arial" w:eastAsia="Times New Roman" w:hAnsi="Arial" w:cs="Arial"/>
                <w:b/>
                <w:bCs/>
                <w:color w:val="000000"/>
                <w:sz w:val="16"/>
                <w:szCs w:val="16"/>
                <w:lang w:eastAsia="es-PE"/>
              </w:rPr>
            </w:pPr>
            <w:r w:rsidRPr="00D118CE">
              <w:rPr>
                <w:rFonts w:ascii="Arial" w:eastAsia="Times New Roman" w:hAnsi="Arial" w:cs="Arial"/>
                <w:b/>
                <w:bCs/>
                <w:color w:val="000000"/>
                <w:sz w:val="16"/>
                <w:szCs w:val="16"/>
                <w:lang w:eastAsia="es-PE"/>
              </w:rPr>
              <w:lastRenderedPageBreak/>
              <w:t>Año</w:t>
            </w:r>
          </w:p>
        </w:tc>
        <w:tc>
          <w:tcPr>
            <w:tcW w:w="1274" w:type="dxa"/>
            <w:gridSpan w:val="2"/>
            <w:vMerge w:val="restart"/>
            <w:shd w:val="clear" w:color="auto" w:fill="CCFFFF"/>
            <w:vAlign w:val="center"/>
            <w:hideMark/>
          </w:tcPr>
          <w:p w14:paraId="541127BE" w14:textId="77777777" w:rsidR="00D307C0" w:rsidRPr="00D118CE" w:rsidRDefault="00D307C0" w:rsidP="00282B4A">
            <w:pPr>
              <w:spacing w:after="0" w:line="240" w:lineRule="auto"/>
              <w:jc w:val="center"/>
              <w:rPr>
                <w:rFonts w:ascii="Calibri" w:eastAsia="Times New Roman" w:hAnsi="Calibri" w:cs="Calibri"/>
                <w:b/>
                <w:bCs/>
                <w:i/>
                <w:iCs/>
                <w:color w:val="000000"/>
                <w:sz w:val="16"/>
                <w:szCs w:val="16"/>
                <w:lang w:eastAsia="es-PE"/>
              </w:rPr>
            </w:pPr>
            <w:r w:rsidRPr="00D118CE">
              <w:rPr>
                <w:rFonts w:ascii="Calibri" w:eastAsia="Times New Roman" w:hAnsi="Calibri" w:cs="Calibri"/>
                <w:b/>
                <w:bCs/>
                <w:i/>
                <w:iCs/>
                <w:color w:val="000000"/>
                <w:sz w:val="16"/>
                <w:szCs w:val="16"/>
                <w:lang w:eastAsia="es-PE"/>
              </w:rPr>
              <w:t>Total</w:t>
            </w:r>
          </w:p>
        </w:tc>
        <w:tc>
          <w:tcPr>
            <w:tcW w:w="5122" w:type="dxa"/>
            <w:gridSpan w:val="8"/>
            <w:shd w:val="clear" w:color="auto" w:fill="CCFFFF"/>
            <w:vAlign w:val="center"/>
          </w:tcPr>
          <w:p w14:paraId="312E82BC" w14:textId="77777777" w:rsidR="00D307C0" w:rsidRPr="00D118CE" w:rsidRDefault="00D307C0" w:rsidP="00282B4A">
            <w:pPr>
              <w:spacing w:after="0" w:line="240" w:lineRule="auto"/>
              <w:jc w:val="center"/>
              <w:rPr>
                <w:rFonts w:ascii="Calibri" w:eastAsia="Times New Roman" w:hAnsi="Calibri" w:cs="Calibri"/>
                <w:b/>
                <w:bCs/>
                <w:i/>
                <w:iCs/>
                <w:color w:val="000000"/>
                <w:sz w:val="16"/>
                <w:szCs w:val="16"/>
                <w:lang w:eastAsia="es-PE"/>
              </w:rPr>
            </w:pPr>
            <w:r w:rsidRPr="009921AE">
              <w:rPr>
                <w:rFonts w:ascii="Calibri" w:eastAsia="Times New Roman" w:hAnsi="Calibri" w:cs="Calibri"/>
                <w:b/>
                <w:bCs/>
                <w:i/>
                <w:iCs/>
                <w:color w:val="000000"/>
                <w:sz w:val="16"/>
                <w:szCs w:val="16"/>
                <w:lang w:eastAsia="es-PE"/>
              </w:rPr>
              <w:t>Tipo de violencia</w:t>
            </w:r>
            <w:r w:rsidRPr="00D118CE">
              <w:rPr>
                <w:rFonts w:ascii="Calibri" w:eastAsia="Times New Roman" w:hAnsi="Calibri" w:cs="Calibri"/>
                <w:b/>
                <w:bCs/>
                <w:i/>
                <w:iCs/>
                <w:color w:val="000000"/>
                <w:sz w:val="16"/>
                <w:szCs w:val="16"/>
                <w:lang w:eastAsia="es-PE"/>
              </w:rPr>
              <w:t> </w:t>
            </w:r>
          </w:p>
        </w:tc>
      </w:tr>
      <w:tr w:rsidR="000E4897" w:rsidRPr="00D118CE" w14:paraId="518694CA" w14:textId="77777777" w:rsidTr="001D1726">
        <w:trPr>
          <w:trHeight w:val="50"/>
          <w:jc w:val="center"/>
        </w:trPr>
        <w:tc>
          <w:tcPr>
            <w:tcW w:w="1736" w:type="dxa"/>
            <w:vMerge/>
            <w:shd w:val="clear" w:color="auto" w:fill="CCFFFF"/>
            <w:vAlign w:val="center"/>
            <w:hideMark/>
          </w:tcPr>
          <w:p w14:paraId="7F056B48" w14:textId="77777777" w:rsidR="00D307C0" w:rsidRPr="00D118CE" w:rsidRDefault="00D307C0" w:rsidP="00282B4A">
            <w:pPr>
              <w:spacing w:after="0" w:line="240" w:lineRule="auto"/>
              <w:rPr>
                <w:rFonts w:ascii="Arial" w:eastAsia="Times New Roman" w:hAnsi="Arial" w:cs="Arial"/>
                <w:b/>
                <w:bCs/>
                <w:color w:val="000000"/>
                <w:sz w:val="16"/>
                <w:szCs w:val="16"/>
                <w:lang w:eastAsia="es-PE"/>
              </w:rPr>
            </w:pPr>
          </w:p>
        </w:tc>
        <w:tc>
          <w:tcPr>
            <w:tcW w:w="1274" w:type="dxa"/>
            <w:gridSpan w:val="2"/>
            <w:vMerge/>
            <w:shd w:val="clear" w:color="auto" w:fill="CCFFFF"/>
            <w:vAlign w:val="center"/>
            <w:hideMark/>
          </w:tcPr>
          <w:p w14:paraId="0DF1B61A" w14:textId="77777777" w:rsidR="00D307C0" w:rsidRPr="00D118CE" w:rsidRDefault="00D307C0" w:rsidP="00282B4A">
            <w:pPr>
              <w:spacing w:after="0" w:line="240" w:lineRule="auto"/>
              <w:rPr>
                <w:rFonts w:ascii="Calibri" w:eastAsia="Times New Roman" w:hAnsi="Calibri" w:cs="Calibri"/>
                <w:b/>
                <w:bCs/>
                <w:i/>
                <w:iCs/>
                <w:color w:val="000000"/>
                <w:sz w:val="16"/>
                <w:szCs w:val="16"/>
                <w:lang w:eastAsia="es-PE"/>
              </w:rPr>
            </w:pPr>
          </w:p>
        </w:tc>
        <w:tc>
          <w:tcPr>
            <w:tcW w:w="1274" w:type="dxa"/>
            <w:gridSpan w:val="2"/>
            <w:shd w:val="clear" w:color="auto" w:fill="CCFFFF"/>
            <w:vAlign w:val="center"/>
            <w:hideMark/>
          </w:tcPr>
          <w:p w14:paraId="0CE3AA30" w14:textId="77777777" w:rsidR="00D307C0" w:rsidRPr="00D118CE" w:rsidRDefault="00D307C0" w:rsidP="00282B4A">
            <w:pPr>
              <w:spacing w:after="0" w:line="240" w:lineRule="auto"/>
              <w:jc w:val="center"/>
              <w:rPr>
                <w:rFonts w:ascii="Calibri" w:eastAsia="Times New Roman" w:hAnsi="Calibri" w:cs="Calibri"/>
                <w:b/>
                <w:bCs/>
                <w:i/>
                <w:iCs/>
                <w:color w:val="000000"/>
                <w:sz w:val="16"/>
                <w:szCs w:val="16"/>
                <w:lang w:eastAsia="es-PE"/>
              </w:rPr>
            </w:pPr>
            <w:r w:rsidRPr="00D118CE">
              <w:rPr>
                <w:rFonts w:ascii="Calibri" w:eastAsia="Times New Roman" w:hAnsi="Calibri" w:cs="Calibri"/>
                <w:b/>
                <w:bCs/>
                <w:i/>
                <w:iCs/>
                <w:color w:val="000000"/>
                <w:sz w:val="16"/>
                <w:szCs w:val="16"/>
                <w:lang w:eastAsia="es-PE"/>
              </w:rPr>
              <w:t>Psicológica</w:t>
            </w:r>
          </w:p>
        </w:tc>
        <w:tc>
          <w:tcPr>
            <w:tcW w:w="1273" w:type="dxa"/>
            <w:gridSpan w:val="2"/>
            <w:shd w:val="clear" w:color="auto" w:fill="CCFFFF"/>
            <w:vAlign w:val="center"/>
            <w:hideMark/>
          </w:tcPr>
          <w:p w14:paraId="1504A365" w14:textId="77777777" w:rsidR="00D307C0" w:rsidRPr="00D118CE" w:rsidRDefault="00D307C0" w:rsidP="00282B4A">
            <w:pPr>
              <w:spacing w:after="0" w:line="240" w:lineRule="auto"/>
              <w:jc w:val="center"/>
              <w:rPr>
                <w:rFonts w:ascii="Calibri" w:eastAsia="Times New Roman" w:hAnsi="Calibri" w:cs="Calibri"/>
                <w:b/>
                <w:bCs/>
                <w:i/>
                <w:iCs/>
                <w:color w:val="000000"/>
                <w:sz w:val="16"/>
                <w:szCs w:val="16"/>
                <w:lang w:eastAsia="es-PE"/>
              </w:rPr>
            </w:pPr>
            <w:r w:rsidRPr="00D118CE">
              <w:rPr>
                <w:rFonts w:ascii="Calibri" w:eastAsia="Times New Roman" w:hAnsi="Calibri" w:cs="Calibri"/>
                <w:b/>
                <w:bCs/>
                <w:i/>
                <w:iCs/>
                <w:color w:val="000000"/>
                <w:sz w:val="16"/>
                <w:szCs w:val="16"/>
                <w:lang w:eastAsia="es-PE"/>
              </w:rPr>
              <w:t>Física</w:t>
            </w:r>
          </w:p>
        </w:tc>
        <w:tc>
          <w:tcPr>
            <w:tcW w:w="1274" w:type="dxa"/>
            <w:gridSpan w:val="2"/>
            <w:shd w:val="clear" w:color="auto" w:fill="CCFFFF"/>
            <w:vAlign w:val="center"/>
            <w:hideMark/>
          </w:tcPr>
          <w:p w14:paraId="6DFD16C1" w14:textId="77777777" w:rsidR="00D307C0" w:rsidRPr="00D118CE" w:rsidRDefault="00D307C0" w:rsidP="00282B4A">
            <w:pPr>
              <w:spacing w:after="0" w:line="240" w:lineRule="auto"/>
              <w:jc w:val="center"/>
              <w:rPr>
                <w:rFonts w:ascii="Calibri" w:eastAsia="Times New Roman" w:hAnsi="Calibri" w:cs="Calibri"/>
                <w:b/>
                <w:bCs/>
                <w:i/>
                <w:iCs/>
                <w:color w:val="000000"/>
                <w:sz w:val="16"/>
                <w:szCs w:val="16"/>
                <w:lang w:eastAsia="es-PE"/>
              </w:rPr>
            </w:pPr>
            <w:r w:rsidRPr="00D118CE">
              <w:rPr>
                <w:rFonts w:ascii="Calibri" w:eastAsia="Times New Roman" w:hAnsi="Calibri" w:cs="Calibri"/>
                <w:b/>
                <w:bCs/>
                <w:i/>
                <w:iCs/>
                <w:color w:val="000000"/>
                <w:sz w:val="16"/>
                <w:szCs w:val="16"/>
                <w:lang w:eastAsia="es-PE"/>
              </w:rPr>
              <w:t>Sexual</w:t>
            </w:r>
          </w:p>
        </w:tc>
        <w:tc>
          <w:tcPr>
            <w:tcW w:w="1301" w:type="dxa"/>
            <w:gridSpan w:val="2"/>
            <w:shd w:val="clear" w:color="auto" w:fill="CCFFFF"/>
            <w:vAlign w:val="center"/>
            <w:hideMark/>
          </w:tcPr>
          <w:p w14:paraId="215EEBBE" w14:textId="77777777" w:rsidR="00D307C0" w:rsidRPr="00D118CE" w:rsidRDefault="00D307C0" w:rsidP="00282B4A">
            <w:pPr>
              <w:spacing w:after="0" w:line="240" w:lineRule="auto"/>
              <w:jc w:val="center"/>
              <w:rPr>
                <w:rFonts w:ascii="Calibri" w:eastAsia="Times New Roman" w:hAnsi="Calibri" w:cs="Calibri"/>
                <w:b/>
                <w:bCs/>
                <w:i/>
                <w:iCs/>
                <w:color w:val="000000"/>
                <w:sz w:val="16"/>
                <w:szCs w:val="16"/>
                <w:lang w:eastAsia="es-PE"/>
              </w:rPr>
            </w:pPr>
            <w:r w:rsidRPr="00D118CE">
              <w:rPr>
                <w:rFonts w:ascii="Calibri" w:eastAsia="Times New Roman" w:hAnsi="Calibri" w:cs="Calibri"/>
                <w:b/>
                <w:bCs/>
                <w:i/>
                <w:iCs/>
                <w:color w:val="000000"/>
                <w:sz w:val="16"/>
                <w:szCs w:val="16"/>
                <w:lang w:eastAsia="es-PE"/>
              </w:rPr>
              <w:t>Económico Patrimonial</w:t>
            </w:r>
          </w:p>
        </w:tc>
      </w:tr>
      <w:tr w:rsidR="000E4897" w:rsidRPr="00D118CE" w14:paraId="55629709" w14:textId="77777777" w:rsidTr="001D1726">
        <w:trPr>
          <w:trHeight w:val="50"/>
          <w:jc w:val="center"/>
        </w:trPr>
        <w:tc>
          <w:tcPr>
            <w:tcW w:w="1736" w:type="dxa"/>
            <w:vMerge/>
            <w:shd w:val="clear" w:color="auto" w:fill="CCFFFF"/>
            <w:vAlign w:val="center"/>
            <w:hideMark/>
          </w:tcPr>
          <w:p w14:paraId="3306EF23" w14:textId="77777777" w:rsidR="00D307C0" w:rsidRPr="00D118CE" w:rsidRDefault="00D307C0" w:rsidP="00282B4A">
            <w:pPr>
              <w:spacing w:after="0" w:line="240" w:lineRule="auto"/>
              <w:rPr>
                <w:rFonts w:ascii="Arial" w:eastAsia="Times New Roman" w:hAnsi="Arial" w:cs="Arial"/>
                <w:b/>
                <w:bCs/>
                <w:color w:val="000000"/>
                <w:sz w:val="16"/>
                <w:szCs w:val="16"/>
                <w:lang w:eastAsia="es-PE"/>
              </w:rPr>
            </w:pPr>
          </w:p>
        </w:tc>
        <w:tc>
          <w:tcPr>
            <w:tcW w:w="565" w:type="dxa"/>
            <w:shd w:val="clear" w:color="auto" w:fill="CCFFFF"/>
            <w:vAlign w:val="center"/>
            <w:hideMark/>
          </w:tcPr>
          <w:p w14:paraId="2C10DED1" w14:textId="77777777" w:rsidR="00D307C0" w:rsidRPr="00D118CE" w:rsidRDefault="00D307C0" w:rsidP="00282B4A">
            <w:pPr>
              <w:spacing w:after="0" w:line="240" w:lineRule="auto"/>
              <w:jc w:val="center"/>
              <w:rPr>
                <w:rFonts w:ascii="Calibri" w:eastAsia="Times New Roman" w:hAnsi="Calibri" w:cs="Calibri"/>
                <w:b/>
                <w:bCs/>
                <w:i/>
                <w:iCs/>
                <w:color w:val="000000"/>
                <w:sz w:val="16"/>
                <w:szCs w:val="16"/>
                <w:lang w:eastAsia="es-PE"/>
              </w:rPr>
            </w:pPr>
            <w:proofErr w:type="spellStart"/>
            <w:r w:rsidRPr="00D118CE">
              <w:rPr>
                <w:rFonts w:ascii="Calibri" w:eastAsia="Times New Roman" w:hAnsi="Calibri" w:cs="Calibri"/>
                <w:b/>
                <w:bCs/>
                <w:i/>
                <w:iCs/>
                <w:color w:val="000000"/>
                <w:sz w:val="16"/>
                <w:szCs w:val="16"/>
                <w:lang w:eastAsia="es-PE"/>
              </w:rPr>
              <w:t>Abs</w:t>
            </w:r>
            <w:proofErr w:type="spellEnd"/>
            <w:r w:rsidRPr="00D118CE">
              <w:rPr>
                <w:rFonts w:ascii="Calibri" w:eastAsia="Times New Roman" w:hAnsi="Calibri" w:cs="Calibri"/>
                <w:b/>
                <w:bCs/>
                <w:i/>
                <w:iCs/>
                <w:color w:val="000000"/>
                <w:sz w:val="16"/>
                <w:szCs w:val="16"/>
                <w:lang w:eastAsia="es-PE"/>
              </w:rPr>
              <w:t>.</w:t>
            </w:r>
          </w:p>
        </w:tc>
        <w:tc>
          <w:tcPr>
            <w:tcW w:w="709" w:type="dxa"/>
            <w:shd w:val="clear" w:color="auto" w:fill="CCFFFF"/>
            <w:vAlign w:val="center"/>
            <w:hideMark/>
          </w:tcPr>
          <w:p w14:paraId="1E40CE3F" w14:textId="77777777" w:rsidR="00D307C0" w:rsidRPr="00D118CE" w:rsidRDefault="00D307C0" w:rsidP="00282B4A">
            <w:pPr>
              <w:spacing w:after="0" w:line="240" w:lineRule="auto"/>
              <w:jc w:val="center"/>
              <w:rPr>
                <w:rFonts w:ascii="Calibri" w:eastAsia="Times New Roman" w:hAnsi="Calibri" w:cs="Calibri"/>
                <w:b/>
                <w:bCs/>
                <w:i/>
                <w:iCs/>
                <w:color w:val="000000"/>
                <w:sz w:val="16"/>
                <w:szCs w:val="16"/>
                <w:lang w:eastAsia="es-PE"/>
              </w:rPr>
            </w:pPr>
            <w:r w:rsidRPr="00D118CE">
              <w:rPr>
                <w:rFonts w:ascii="Calibri" w:eastAsia="Times New Roman" w:hAnsi="Calibri" w:cs="Calibri"/>
                <w:b/>
                <w:bCs/>
                <w:i/>
                <w:iCs/>
                <w:color w:val="000000"/>
                <w:sz w:val="16"/>
                <w:szCs w:val="16"/>
                <w:lang w:eastAsia="es-PE"/>
              </w:rPr>
              <w:t>%</w:t>
            </w:r>
          </w:p>
        </w:tc>
        <w:tc>
          <w:tcPr>
            <w:tcW w:w="565" w:type="dxa"/>
            <w:shd w:val="clear" w:color="auto" w:fill="CCFFFF"/>
            <w:vAlign w:val="center"/>
            <w:hideMark/>
          </w:tcPr>
          <w:p w14:paraId="373503F4" w14:textId="77777777" w:rsidR="00D307C0" w:rsidRPr="00D118CE" w:rsidRDefault="00D307C0" w:rsidP="00282B4A">
            <w:pPr>
              <w:spacing w:after="0" w:line="240" w:lineRule="auto"/>
              <w:jc w:val="center"/>
              <w:rPr>
                <w:rFonts w:ascii="Calibri" w:eastAsia="Times New Roman" w:hAnsi="Calibri" w:cs="Calibri"/>
                <w:b/>
                <w:bCs/>
                <w:i/>
                <w:iCs/>
                <w:color w:val="000000"/>
                <w:sz w:val="16"/>
                <w:szCs w:val="16"/>
                <w:lang w:eastAsia="es-PE"/>
              </w:rPr>
            </w:pPr>
            <w:proofErr w:type="spellStart"/>
            <w:r w:rsidRPr="00D118CE">
              <w:rPr>
                <w:rFonts w:ascii="Calibri" w:eastAsia="Times New Roman" w:hAnsi="Calibri" w:cs="Calibri"/>
                <w:b/>
                <w:bCs/>
                <w:i/>
                <w:iCs/>
                <w:color w:val="000000"/>
                <w:sz w:val="16"/>
                <w:szCs w:val="16"/>
                <w:lang w:eastAsia="es-PE"/>
              </w:rPr>
              <w:t>Abs</w:t>
            </w:r>
            <w:proofErr w:type="spellEnd"/>
            <w:r w:rsidRPr="00D118CE">
              <w:rPr>
                <w:rFonts w:ascii="Calibri" w:eastAsia="Times New Roman" w:hAnsi="Calibri" w:cs="Calibri"/>
                <w:b/>
                <w:bCs/>
                <w:i/>
                <w:iCs/>
                <w:color w:val="000000"/>
                <w:sz w:val="16"/>
                <w:szCs w:val="16"/>
                <w:lang w:eastAsia="es-PE"/>
              </w:rPr>
              <w:t>.</w:t>
            </w:r>
          </w:p>
        </w:tc>
        <w:tc>
          <w:tcPr>
            <w:tcW w:w="709" w:type="dxa"/>
            <w:shd w:val="clear" w:color="auto" w:fill="CCFFFF"/>
            <w:vAlign w:val="center"/>
            <w:hideMark/>
          </w:tcPr>
          <w:p w14:paraId="07E582E8" w14:textId="77777777" w:rsidR="00D307C0" w:rsidRPr="00D118CE" w:rsidRDefault="00D307C0" w:rsidP="00282B4A">
            <w:pPr>
              <w:spacing w:after="0" w:line="240" w:lineRule="auto"/>
              <w:jc w:val="center"/>
              <w:rPr>
                <w:rFonts w:ascii="Calibri" w:eastAsia="Times New Roman" w:hAnsi="Calibri" w:cs="Calibri"/>
                <w:b/>
                <w:bCs/>
                <w:i/>
                <w:iCs/>
                <w:color w:val="000000"/>
                <w:sz w:val="16"/>
                <w:szCs w:val="16"/>
                <w:lang w:eastAsia="es-PE"/>
              </w:rPr>
            </w:pPr>
            <w:r w:rsidRPr="00D118CE">
              <w:rPr>
                <w:rFonts w:ascii="Calibri" w:eastAsia="Times New Roman" w:hAnsi="Calibri" w:cs="Calibri"/>
                <w:b/>
                <w:bCs/>
                <w:i/>
                <w:iCs/>
                <w:color w:val="000000"/>
                <w:sz w:val="16"/>
                <w:szCs w:val="16"/>
                <w:lang w:eastAsia="es-PE"/>
              </w:rPr>
              <w:t>%</w:t>
            </w:r>
          </w:p>
        </w:tc>
        <w:tc>
          <w:tcPr>
            <w:tcW w:w="565" w:type="dxa"/>
            <w:shd w:val="clear" w:color="auto" w:fill="CCFFFF"/>
            <w:vAlign w:val="center"/>
            <w:hideMark/>
          </w:tcPr>
          <w:p w14:paraId="0ADBBAE7" w14:textId="77777777" w:rsidR="00D307C0" w:rsidRPr="00D118CE" w:rsidRDefault="00D307C0" w:rsidP="00282B4A">
            <w:pPr>
              <w:spacing w:after="0" w:line="240" w:lineRule="auto"/>
              <w:jc w:val="center"/>
              <w:rPr>
                <w:rFonts w:ascii="Calibri" w:eastAsia="Times New Roman" w:hAnsi="Calibri" w:cs="Calibri"/>
                <w:b/>
                <w:bCs/>
                <w:i/>
                <w:iCs/>
                <w:color w:val="000000"/>
                <w:sz w:val="16"/>
                <w:szCs w:val="16"/>
                <w:lang w:eastAsia="es-PE"/>
              </w:rPr>
            </w:pPr>
            <w:proofErr w:type="spellStart"/>
            <w:r w:rsidRPr="00D118CE">
              <w:rPr>
                <w:rFonts w:ascii="Calibri" w:eastAsia="Times New Roman" w:hAnsi="Calibri" w:cs="Calibri"/>
                <w:b/>
                <w:bCs/>
                <w:i/>
                <w:iCs/>
                <w:color w:val="000000"/>
                <w:sz w:val="16"/>
                <w:szCs w:val="16"/>
                <w:lang w:eastAsia="es-PE"/>
              </w:rPr>
              <w:t>Abs</w:t>
            </w:r>
            <w:proofErr w:type="spellEnd"/>
            <w:r w:rsidRPr="00D118CE">
              <w:rPr>
                <w:rFonts w:ascii="Calibri" w:eastAsia="Times New Roman" w:hAnsi="Calibri" w:cs="Calibri"/>
                <w:b/>
                <w:bCs/>
                <w:i/>
                <w:iCs/>
                <w:color w:val="000000"/>
                <w:sz w:val="16"/>
                <w:szCs w:val="16"/>
                <w:lang w:eastAsia="es-PE"/>
              </w:rPr>
              <w:t>.</w:t>
            </w:r>
          </w:p>
        </w:tc>
        <w:tc>
          <w:tcPr>
            <w:tcW w:w="708" w:type="dxa"/>
            <w:shd w:val="clear" w:color="auto" w:fill="CCFFFF"/>
            <w:vAlign w:val="center"/>
            <w:hideMark/>
          </w:tcPr>
          <w:p w14:paraId="2A9DE15F" w14:textId="77777777" w:rsidR="00D307C0" w:rsidRPr="00D118CE" w:rsidRDefault="00D307C0" w:rsidP="00282B4A">
            <w:pPr>
              <w:spacing w:after="0" w:line="240" w:lineRule="auto"/>
              <w:jc w:val="center"/>
              <w:rPr>
                <w:rFonts w:ascii="Calibri" w:eastAsia="Times New Roman" w:hAnsi="Calibri" w:cs="Calibri"/>
                <w:b/>
                <w:bCs/>
                <w:i/>
                <w:iCs/>
                <w:color w:val="000000"/>
                <w:sz w:val="16"/>
                <w:szCs w:val="16"/>
                <w:lang w:eastAsia="es-PE"/>
              </w:rPr>
            </w:pPr>
            <w:r w:rsidRPr="00D118CE">
              <w:rPr>
                <w:rFonts w:ascii="Calibri" w:eastAsia="Times New Roman" w:hAnsi="Calibri" w:cs="Calibri"/>
                <w:b/>
                <w:bCs/>
                <w:i/>
                <w:iCs/>
                <w:color w:val="000000"/>
                <w:sz w:val="16"/>
                <w:szCs w:val="16"/>
                <w:lang w:eastAsia="es-PE"/>
              </w:rPr>
              <w:t>%</w:t>
            </w:r>
          </w:p>
        </w:tc>
        <w:tc>
          <w:tcPr>
            <w:tcW w:w="565" w:type="dxa"/>
            <w:shd w:val="clear" w:color="auto" w:fill="CCFFFF"/>
            <w:vAlign w:val="center"/>
            <w:hideMark/>
          </w:tcPr>
          <w:p w14:paraId="05DBCEDC" w14:textId="77777777" w:rsidR="00D307C0" w:rsidRPr="00D118CE" w:rsidRDefault="00D307C0" w:rsidP="00282B4A">
            <w:pPr>
              <w:spacing w:after="0" w:line="240" w:lineRule="auto"/>
              <w:jc w:val="center"/>
              <w:rPr>
                <w:rFonts w:ascii="Calibri" w:eastAsia="Times New Roman" w:hAnsi="Calibri" w:cs="Calibri"/>
                <w:b/>
                <w:bCs/>
                <w:i/>
                <w:iCs/>
                <w:color w:val="000000"/>
                <w:sz w:val="16"/>
                <w:szCs w:val="16"/>
                <w:lang w:eastAsia="es-PE"/>
              </w:rPr>
            </w:pPr>
            <w:proofErr w:type="spellStart"/>
            <w:r w:rsidRPr="00D118CE">
              <w:rPr>
                <w:rFonts w:ascii="Calibri" w:eastAsia="Times New Roman" w:hAnsi="Calibri" w:cs="Calibri"/>
                <w:b/>
                <w:bCs/>
                <w:i/>
                <w:iCs/>
                <w:color w:val="000000"/>
                <w:sz w:val="16"/>
                <w:szCs w:val="16"/>
                <w:lang w:eastAsia="es-PE"/>
              </w:rPr>
              <w:t>Abs</w:t>
            </w:r>
            <w:proofErr w:type="spellEnd"/>
            <w:r w:rsidRPr="00D118CE">
              <w:rPr>
                <w:rFonts w:ascii="Calibri" w:eastAsia="Times New Roman" w:hAnsi="Calibri" w:cs="Calibri"/>
                <w:b/>
                <w:bCs/>
                <w:i/>
                <w:iCs/>
                <w:color w:val="000000"/>
                <w:sz w:val="16"/>
                <w:szCs w:val="16"/>
                <w:lang w:eastAsia="es-PE"/>
              </w:rPr>
              <w:t>.</w:t>
            </w:r>
          </w:p>
        </w:tc>
        <w:tc>
          <w:tcPr>
            <w:tcW w:w="709" w:type="dxa"/>
            <w:shd w:val="clear" w:color="auto" w:fill="CCFFFF"/>
            <w:vAlign w:val="center"/>
            <w:hideMark/>
          </w:tcPr>
          <w:p w14:paraId="5C9B7D20" w14:textId="77777777" w:rsidR="00D307C0" w:rsidRPr="00D118CE" w:rsidRDefault="00D307C0" w:rsidP="00282B4A">
            <w:pPr>
              <w:spacing w:after="0" w:line="240" w:lineRule="auto"/>
              <w:jc w:val="center"/>
              <w:rPr>
                <w:rFonts w:ascii="Calibri" w:eastAsia="Times New Roman" w:hAnsi="Calibri" w:cs="Calibri"/>
                <w:b/>
                <w:bCs/>
                <w:i/>
                <w:iCs/>
                <w:color w:val="000000"/>
                <w:sz w:val="16"/>
                <w:szCs w:val="16"/>
                <w:lang w:eastAsia="es-PE"/>
              </w:rPr>
            </w:pPr>
            <w:r w:rsidRPr="00D118CE">
              <w:rPr>
                <w:rFonts w:ascii="Calibri" w:eastAsia="Times New Roman" w:hAnsi="Calibri" w:cs="Calibri"/>
                <w:b/>
                <w:bCs/>
                <w:i/>
                <w:iCs/>
                <w:color w:val="000000"/>
                <w:sz w:val="16"/>
                <w:szCs w:val="16"/>
                <w:lang w:eastAsia="es-PE"/>
              </w:rPr>
              <w:t>%</w:t>
            </w:r>
          </w:p>
        </w:tc>
        <w:tc>
          <w:tcPr>
            <w:tcW w:w="565" w:type="dxa"/>
            <w:shd w:val="clear" w:color="auto" w:fill="CCFFFF"/>
            <w:vAlign w:val="center"/>
            <w:hideMark/>
          </w:tcPr>
          <w:p w14:paraId="541C1F19" w14:textId="77777777" w:rsidR="00D307C0" w:rsidRPr="00D118CE" w:rsidRDefault="00D307C0" w:rsidP="00282B4A">
            <w:pPr>
              <w:spacing w:after="0" w:line="240" w:lineRule="auto"/>
              <w:jc w:val="center"/>
              <w:rPr>
                <w:rFonts w:ascii="Calibri" w:eastAsia="Times New Roman" w:hAnsi="Calibri" w:cs="Calibri"/>
                <w:b/>
                <w:bCs/>
                <w:i/>
                <w:iCs/>
                <w:color w:val="000000"/>
                <w:sz w:val="16"/>
                <w:szCs w:val="16"/>
                <w:lang w:eastAsia="es-PE"/>
              </w:rPr>
            </w:pPr>
            <w:proofErr w:type="spellStart"/>
            <w:r w:rsidRPr="00D118CE">
              <w:rPr>
                <w:rFonts w:ascii="Calibri" w:eastAsia="Times New Roman" w:hAnsi="Calibri" w:cs="Calibri"/>
                <w:b/>
                <w:bCs/>
                <w:i/>
                <w:iCs/>
                <w:color w:val="000000"/>
                <w:sz w:val="16"/>
                <w:szCs w:val="16"/>
                <w:lang w:eastAsia="es-PE"/>
              </w:rPr>
              <w:t>Abs</w:t>
            </w:r>
            <w:proofErr w:type="spellEnd"/>
            <w:r w:rsidRPr="00D118CE">
              <w:rPr>
                <w:rFonts w:ascii="Calibri" w:eastAsia="Times New Roman" w:hAnsi="Calibri" w:cs="Calibri"/>
                <w:b/>
                <w:bCs/>
                <w:i/>
                <w:iCs/>
                <w:color w:val="000000"/>
                <w:sz w:val="16"/>
                <w:szCs w:val="16"/>
                <w:lang w:eastAsia="es-PE"/>
              </w:rPr>
              <w:t>.</w:t>
            </w:r>
          </w:p>
        </w:tc>
        <w:tc>
          <w:tcPr>
            <w:tcW w:w="736" w:type="dxa"/>
            <w:shd w:val="clear" w:color="auto" w:fill="CCFFFF"/>
            <w:vAlign w:val="center"/>
            <w:hideMark/>
          </w:tcPr>
          <w:p w14:paraId="55E1E031" w14:textId="77777777" w:rsidR="00D307C0" w:rsidRPr="00D118CE" w:rsidRDefault="00D307C0" w:rsidP="00282B4A">
            <w:pPr>
              <w:spacing w:after="0" w:line="240" w:lineRule="auto"/>
              <w:jc w:val="center"/>
              <w:rPr>
                <w:rFonts w:ascii="Calibri" w:eastAsia="Times New Roman" w:hAnsi="Calibri" w:cs="Calibri"/>
                <w:b/>
                <w:bCs/>
                <w:i/>
                <w:iCs/>
                <w:color w:val="000000"/>
                <w:sz w:val="16"/>
                <w:szCs w:val="16"/>
                <w:lang w:eastAsia="es-PE"/>
              </w:rPr>
            </w:pPr>
            <w:r w:rsidRPr="00D118CE">
              <w:rPr>
                <w:rFonts w:ascii="Calibri" w:eastAsia="Times New Roman" w:hAnsi="Calibri" w:cs="Calibri"/>
                <w:b/>
                <w:bCs/>
                <w:i/>
                <w:iCs/>
                <w:color w:val="000000"/>
                <w:sz w:val="16"/>
                <w:szCs w:val="16"/>
                <w:lang w:eastAsia="es-PE"/>
              </w:rPr>
              <w:t>%</w:t>
            </w:r>
          </w:p>
        </w:tc>
      </w:tr>
      <w:tr w:rsidR="000E4897" w:rsidRPr="00D118CE" w14:paraId="62461673" w14:textId="77777777" w:rsidTr="001D1726">
        <w:trPr>
          <w:trHeight w:val="50"/>
          <w:jc w:val="center"/>
        </w:trPr>
        <w:tc>
          <w:tcPr>
            <w:tcW w:w="1736" w:type="dxa"/>
            <w:shd w:val="clear" w:color="auto" w:fill="auto"/>
            <w:vAlign w:val="center"/>
            <w:hideMark/>
          </w:tcPr>
          <w:p w14:paraId="424908F0" w14:textId="77777777" w:rsidR="00D307C0" w:rsidRPr="00C30AD3" w:rsidRDefault="00D307C0" w:rsidP="00282B4A">
            <w:pPr>
              <w:spacing w:after="0" w:line="240" w:lineRule="auto"/>
              <w:jc w:val="center"/>
              <w:rPr>
                <w:rFonts w:ascii="Arial" w:eastAsia="Times New Roman" w:hAnsi="Arial" w:cs="Arial"/>
                <w:sz w:val="16"/>
                <w:szCs w:val="16"/>
                <w:lang w:eastAsia="es-PE"/>
              </w:rPr>
            </w:pPr>
            <w:r w:rsidRPr="00C30AD3">
              <w:rPr>
                <w:rFonts w:ascii="Arial" w:eastAsia="Times New Roman" w:hAnsi="Arial" w:cs="Arial"/>
                <w:sz w:val="16"/>
                <w:szCs w:val="16"/>
                <w:lang w:eastAsia="es-PE"/>
              </w:rPr>
              <w:t>2017</w:t>
            </w:r>
          </w:p>
        </w:tc>
        <w:tc>
          <w:tcPr>
            <w:tcW w:w="565" w:type="dxa"/>
            <w:shd w:val="clear" w:color="auto" w:fill="auto"/>
            <w:vAlign w:val="center"/>
            <w:hideMark/>
          </w:tcPr>
          <w:p w14:paraId="06E8C2C5" w14:textId="77777777" w:rsidR="00D307C0" w:rsidRPr="00C30AD3" w:rsidRDefault="00D307C0" w:rsidP="00282B4A">
            <w:pPr>
              <w:spacing w:after="0" w:line="240" w:lineRule="auto"/>
              <w:jc w:val="center"/>
              <w:rPr>
                <w:rFonts w:ascii="Arial" w:eastAsia="Times New Roman" w:hAnsi="Arial" w:cs="Arial"/>
                <w:i/>
                <w:iCs/>
                <w:sz w:val="16"/>
                <w:szCs w:val="16"/>
                <w:lang w:eastAsia="es-PE"/>
              </w:rPr>
            </w:pPr>
            <w:r w:rsidRPr="00C30AD3">
              <w:rPr>
                <w:rFonts w:ascii="Arial" w:eastAsia="Times New Roman" w:hAnsi="Arial" w:cs="Arial"/>
                <w:i/>
                <w:iCs/>
                <w:sz w:val="16"/>
                <w:szCs w:val="16"/>
                <w:lang w:eastAsia="es-PE"/>
              </w:rPr>
              <w:t>61</w:t>
            </w:r>
          </w:p>
        </w:tc>
        <w:tc>
          <w:tcPr>
            <w:tcW w:w="709" w:type="dxa"/>
            <w:shd w:val="clear" w:color="auto" w:fill="auto"/>
            <w:vAlign w:val="center"/>
            <w:hideMark/>
          </w:tcPr>
          <w:p w14:paraId="2A84C267" w14:textId="77777777" w:rsidR="00D307C0" w:rsidRPr="00C30AD3" w:rsidRDefault="00D307C0" w:rsidP="00282B4A">
            <w:pPr>
              <w:spacing w:after="0" w:line="240" w:lineRule="auto"/>
              <w:jc w:val="center"/>
              <w:rPr>
                <w:rFonts w:ascii="Arial" w:eastAsia="Times New Roman" w:hAnsi="Arial" w:cs="Arial"/>
                <w:i/>
                <w:iCs/>
                <w:sz w:val="16"/>
                <w:szCs w:val="16"/>
                <w:lang w:eastAsia="es-PE"/>
              </w:rPr>
            </w:pPr>
            <w:r w:rsidRPr="00C30AD3">
              <w:rPr>
                <w:rFonts w:ascii="Arial" w:eastAsia="Times New Roman" w:hAnsi="Arial" w:cs="Arial"/>
                <w:i/>
                <w:iCs/>
                <w:sz w:val="16"/>
                <w:szCs w:val="16"/>
                <w:lang w:eastAsia="es-PE"/>
              </w:rPr>
              <w:t>100.0%</w:t>
            </w:r>
          </w:p>
        </w:tc>
        <w:tc>
          <w:tcPr>
            <w:tcW w:w="565" w:type="dxa"/>
            <w:shd w:val="clear" w:color="auto" w:fill="auto"/>
            <w:vAlign w:val="center"/>
            <w:hideMark/>
          </w:tcPr>
          <w:p w14:paraId="4222C428" w14:textId="77777777" w:rsidR="00D307C0" w:rsidRPr="00C30AD3" w:rsidRDefault="00D307C0" w:rsidP="00282B4A">
            <w:pPr>
              <w:spacing w:after="0" w:line="240" w:lineRule="auto"/>
              <w:jc w:val="center"/>
              <w:rPr>
                <w:rFonts w:ascii="Arial" w:eastAsia="Times New Roman" w:hAnsi="Arial" w:cs="Arial"/>
                <w:i/>
                <w:iCs/>
                <w:sz w:val="16"/>
                <w:szCs w:val="16"/>
                <w:lang w:eastAsia="es-PE"/>
              </w:rPr>
            </w:pPr>
            <w:r w:rsidRPr="00C30AD3">
              <w:rPr>
                <w:rFonts w:ascii="Arial" w:eastAsia="Times New Roman" w:hAnsi="Arial" w:cs="Arial"/>
                <w:i/>
                <w:iCs/>
                <w:sz w:val="16"/>
                <w:szCs w:val="16"/>
                <w:lang w:eastAsia="es-PE"/>
              </w:rPr>
              <w:t>29</w:t>
            </w:r>
          </w:p>
        </w:tc>
        <w:tc>
          <w:tcPr>
            <w:tcW w:w="709" w:type="dxa"/>
            <w:shd w:val="clear" w:color="auto" w:fill="auto"/>
            <w:vAlign w:val="center"/>
            <w:hideMark/>
          </w:tcPr>
          <w:p w14:paraId="4ACC0B19" w14:textId="0884F353" w:rsidR="00D307C0" w:rsidRPr="00C30AD3" w:rsidRDefault="009F452A" w:rsidP="009F452A">
            <w:pPr>
              <w:spacing w:after="0" w:line="240" w:lineRule="auto"/>
              <w:jc w:val="center"/>
              <w:rPr>
                <w:rFonts w:ascii="Arial" w:eastAsia="Times New Roman" w:hAnsi="Arial" w:cs="Arial"/>
                <w:i/>
                <w:iCs/>
                <w:color w:val="000000" w:themeColor="text1"/>
                <w:sz w:val="16"/>
                <w:szCs w:val="16"/>
                <w:lang w:eastAsia="es-PE"/>
              </w:rPr>
            </w:pPr>
            <w:r w:rsidRPr="00C30AD3">
              <w:rPr>
                <w:rFonts w:ascii="Arial" w:eastAsia="Times New Roman" w:hAnsi="Arial" w:cs="Arial"/>
                <w:i/>
                <w:iCs/>
                <w:color w:val="000000" w:themeColor="text1"/>
                <w:sz w:val="16"/>
                <w:szCs w:val="16"/>
                <w:lang w:eastAsia="es-PE"/>
              </w:rPr>
              <w:t>47.5</w:t>
            </w:r>
            <w:r w:rsidR="00D307C0" w:rsidRPr="00C30AD3">
              <w:rPr>
                <w:rFonts w:ascii="Arial" w:eastAsia="Times New Roman" w:hAnsi="Arial" w:cs="Arial"/>
                <w:i/>
                <w:iCs/>
                <w:color w:val="000000" w:themeColor="text1"/>
                <w:sz w:val="16"/>
                <w:szCs w:val="16"/>
                <w:lang w:eastAsia="es-PE"/>
              </w:rPr>
              <w:t>%</w:t>
            </w:r>
          </w:p>
        </w:tc>
        <w:tc>
          <w:tcPr>
            <w:tcW w:w="565" w:type="dxa"/>
            <w:shd w:val="clear" w:color="auto" w:fill="auto"/>
            <w:vAlign w:val="center"/>
            <w:hideMark/>
          </w:tcPr>
          <w:p w14:paraId="10D28C63" w14:textId="77777777" w:rsidR="00D307C0" w:rsidRPr="00C30AD3" w:rsidRDefault="00D307C0" w:rsidP="00282B4A">
            <w:pPr>
              <w:spacing w:after="0" w:line="240" w:lineRule="auto"/>
              <w:jc w:val="center"/>
              <w:rPr>
                <w:rFonts w:ascii="Arial" w:eastAsia="Times New Roman" w:hAnsi="Arial" w:cs="Arial"/>
                <w:i/>
                <w:iCs/>
                <w:color w:val="000000" w:themeColor="text1"/>
                <w:sz w:val="16"/>
                <w:szCs w:val="16"/>
                <w:lang w:eastAsia="es-PE"/>
              </w:rPr>
            </w:pPr>
            <w:r w:rsidRPr="00C30AD3">
              <w:rPr>
                <w:rFonts w:ascii="Arial" w:eastAsia="Times New Roman" w:hAnsi="Arial" w:cs="Arial"/>
                <w:i/>
                <w:iCs/>
                <w:color w:val="000000" w:themeColor="text1"/>
                <w:sz w:val="16"/>
                <w:szCs w:val="16"/>
                <w:lang w:eastAsia="es-PE"/>
              </w:rPr>
              <w:t>28</w:t>
            </w:r>
          </w:p>
        </w:tc>
        <w:tc>
          <w:tcPr>
            <w:tcW w:w="708" w:type="dxa"/>
            <w:shd w:val="clear" w:color="auto" w:fill="auto"/>
            <w:vAlign w:val="center"/>
            <w:hideMark/>
          </w:tcPr>
          <w:p w14:paraId="78605E52" w14:textId="7F7F1C8A" w:rsidR="00D307C0" w:rsidRPr="00C30AD3" w:rsidRDefault="009F452A" w:rsidP="009F452A">
            <w:pPr>
              <w:spacing w:after="0" w:line="240" w:lineRule="auto"/>
              <w:jc w:val="center"/>
              <w:rPr>
                <w:rFonts w:ascii="Arial" w:eastAsia="Times New Roman" w:hAnsi="Arial" w:cs="Arial"/>
                <w:i/>
                <w:iCs/>
                <w:color w:val="000000" w:themeColor="text1"/>
                <w:sz w:val="16"/>
                <w:szCs w:val="16"/>
                <w:lang w:eastAsia="es-PE"/>
              </w:rPr>
            </w:pPr>
            <w:r w:rsidRPr="00C30AD3">
              <w:rPr>
                <w:rFonts w:ascii="Arial" w:eastAsia="Times New Roman" w:hAnsi="Arial" w:cs="Arial"/>
                <w:i/>
                <w:iCs/>
                <w:color w:val="000000" w:themeColor="text1"/>
                <w:sz w:val="16"/>
                <w:szCs w:val="16"/>
                <w:lang w:eastAsia="es-PE"/>
              </w:rPr>
              <w:t>45.9</w:t>
            </w:r>
            <w:r w:rsidR="00D307C0" w:rsidRPr="00C30AD3">
              <w:rPr>
                <w:rFonts w:ascii="Arial" w:eastAsia="Times New Roman" w:hAnsi="Arial" w:cs="Arial"/>
                <w:i/>
                <w:iCs/>
                <w:color w:val="000000" w:themeColor="text1"/>
                <w:sz w:val="16"/>
                <w:szCs w:val="16"/>
                <w:lang w:eastAsia="es-PE"/>
              </w:rPr>
              <w:t>%</w:t>
            </w:r>
          </w:p>
        </w:tc>
        <w:tc>
          <w:tcPr>
            <w:tcW w:w="565" w:type="dxa"/>
            <w:shd w:val="clear" w:color="auto" w:fill="auto"/>
            <w:vAlign w:val="center"/>
            <w:hideMark/>
          </w:tcPr>
          <w:p w14:paraId="240F5E03" w14:textId="77777777" w:rsidR="00D307C0" w:rsidRPr="00C30AD3" w:rsidRDefault="00D307C0" w:rsidP="00282B4A">
            <w:pPr>
              <w:spacing w:after="0" w:line="240" w:lineRule="auto"/>
              <w:jc w:val="center"/>
              <w:rPr>
                <w:rFonts w:ascii="Arial" w:eastAsia="Times New Roman" w:hAnsi="Arial" w:cs="Arial"/>
                <w:i/>
                <w:iCs/>
                <w:color w:val="000000" w:themeColor="text1"/>
                <w:sz w:val="16"/>
                <w:szCs w:val="16"/>
                <w:lang w:eastAsia="es-PE"/>
              </w:rPr>
            </w:pPr>
            <w:r w:rsidRPr="00C30AD3">
              <w:rPr>
                <w:rFonts w:ascii="Arial" w:eastAsia="Times New Roman" w:hAnsi="Arial" w:cs="Arial"/>
                <w:i/>
                <w:iCs/>
                <w:color w:val="000000" w:themeColor="text1"/>
                <w:sz w:val="16"/>
                <w:szCs w:val="16"/>
                <w:lang w:eastAsia="es-PE"/>
              </w:rPr>
              <w:t>4</w:t>
            </w:r>
          </w:p>
        </w:tc>
        <w:tc>
          <w:tcPr>
            <w:tcW w:w="709" w:type="dxa"/>
            <w:shd w:val="clear" w:color="auto" w:fill="auto"/>
            <w:vAlign w:val="center"/>
            <w:hideMark/>
          </w:tcPr>
          <w:p w14:paraId="7C96540E" w14:textId="4E700DC7" w:rsidR="00D307C0" w:rsidRPr="00C30AD3" w:rsidRDefault="009F452A" w:rsidP="009F452A">
            <w:pPr>
              <w:spacing w:after="0" w:line="240" w:lineRule="auto"/>
              <w:jc w:val="center"/>
              <w:rPr>
                <w:rFonts w:ascii="Arial" w:eastAsia="Times New Roman" w:hAnsi="Arial" w:cs="Arial"/>
                <w:i/>
                <w:iCs/>
                <w:color w:val="000000" w:themeColor="text1"/>
                <w:sz w:val="16"/>
                <w:szCs w:val="16"/>
                <w:lang w:eastAsia="es-PE"/>
              </w:rPr>
            </w:pPr>
            <w:r w:rsidRPr="00C30AD3">
              <w:rPr>
                <w:rFonts w:ascii="Arial" w:eastAsia="Times New Roman" w:hAnsi="Arial" w:cs="Arial"/>
                <w:i/>
                <w:iCs/>
                <w:color w:val="000000" w:themeColor="text1"/>
                <w:sz w:val="16"/>
                <w:szCs w:val="16"/>
                <w:lang w:eastAsia="es-PE"/>
              </w:rPr>
              <w:t>6.6</w:t>
            </w:r>
            <w:r w:rsidR="00D307C0" w:rsidRPr="00C30AD3">
              <w:rPr>
                <w:rFonts w:ascii="Arial" w:eastAsia="Times New Roman" w:hAnsi="Arial" w:cs="Arial"/>
                <w:i/>
                <w:iCs/>
                <w:color w:val="000000" w:themeColor="text1"/>
                <w:sz w:val="16"/>
                <w:szCs w:val="16"/>
                <w:lang w:eastAsia="es-PE"/>
              </w:rPr>
              <w:t>%</w:t>
            </w:r>
          </w:p>
        </w:tc>
        <w:tc>
          <w:tcPr>
            <w:tcW w:w="565" w:type="dxa"/>
            <w:shd w:val="clear" w:color="auto" w:fill="auto"/>
            <w:vAlign w:val="center"/>
            <w:hideMark/>
          </w:tcPr>
          <w:p w14:paraId="2E239B6B" w14:textId="77777777" w:rsidR="00D307C0" w:rsidRPr="00C30AD3" w:rsidRDefault="00D307C0" w:rsidP="00282B4A">
            <w:pPr>
              <w:spacing w:after="0" w:line="240" w:lineRule="auto"/>
              <w:jc w:val="center"/>
              <w:rPr>
                <w:rFonts w:ascii="Arial" w:eastAsia="Times New Roman" w:hAnsi="Arial" w:cs="Arial"/>
                <w:i/>
                <w:iCs/>
                <w:color w:val="000000" w:themeColor="text1"/>
                <w:sz w:val="16"/>
                <w:szCs w:val="16"/>
                <w:lang w:eastAsia="es-PE"/>
              </w:rPr>
            </w:pPr>
            <w:r w:rsidRPr="00C30AD3">
              <w:rPr>
                <w:rFonts w:ascii="Arial" w:eastAsia="Times New Roman" w:hAnsi="Arial" w:cs="Arial"/>
                <w:i/>
                <w:iCs/>
                <w:color w:val="000000" w:themeColor="text1"/>
                <w:sz w:val="16"/>
                <w:szCs w:val="16"/>
                <w:lang w:eastAsia="es-PE"/>
              </w:rPr>
              <w:t>0</w:t>
            </w:r>
          </w:p>
        </w:tc>
        <w:tc>
          <w:tcPr>
            <w:tcW w:w="736" w:type="dxa"/>
            <w:shd w:val="clear" w:color="auto" w:fill="auto"/>
            <w:vAlign w:val="center"/>
            <w:hideMark/>
          </w:tcPr>
          <w:p w14:paraId="270E14F1" w14:textId="77777777" w:rsidR="00D307C0" w:rsidRPr="00C30AD3" w:rsidRDefault="00D307C0" w:rsidP="00282B4A">
            <w:pPr>
              <w:spacing w:after="0" w:line="240" w:lineRule="auto"/>
              <w:jc w:val="center"/>
              <w:rPr>
                <w:rFonts w:ascii="Arial" w:eastAsia="Times New Roman" w:hAnsi="Arial" w:cs="Arial"/>
                <w:i/>
                <w:iCs/>
                <w:color w:val="000000" w:themeColor="text1"/>
                <w:sz w:val="16"/>
                <w:szCs w:val="16"/>
                <w:lang w:eastAsia="es-PE"/>
              </w:rPr>
            </w:pPr>
            <w:r w:rsidRPr="00C30AD3">
              <w:rPr>
                <w:rFonts w:ascii="Arial" w:eastAsia="Times New Roman" w:hAnsi="Arial" w:cs="Arial"/>
                <w:i/>
                <w:iCs/>
                <w:color w:val="000000" w:themeColor="text1"/>
                <w:sz w:val="16"/>
                <w:szCs w:val="16"/>
                <w:lang w:eastAsia="es-PE"/>
              </w:rPr>
              <w:t>00%</w:t>
            </w:r>
          </w:p>
        </w:tc>
      </w:tr>
      <w:tr w:rsidR="000E4897" w:rsidRPr="00D118CE" w14:paraId="2963C3E5" w14:textId="77777777" w:rsidTr="001D1726">
        <w:trPr>
          <w:trHeight w:val="50"/>
          <w:jc w:val="center"/>
        </w:trPr>
        <w:tc>
          <w:tcPr>
            <w:tcW w:w="1736" w:type="dxa"/>
            <w:shd w:val="clear" w:color="auto" w:fill="auto"/>
            <w:vAlign w:val="center"/>
          </w:tcPr>
          <w:p w14:paraId="35D81CC2" w14:textId="77777777" w:rsidR="00D307C0" w:rsidRPr="00C30AD3" w:rsidRDefault="00D307C0" w:rsidP="00282B4A">
            <w:pPr>
              <w:spacing w:after="0" w:line="240" w:lineRule="auto"/>
              <w:jc w:val="center"/>
              <w:rPr>
                <w:rFonts w:ascii="Arial" w:eastAsia="Times New Roman" w:hAnsi="Arial" w:cs="Arial"/>
                <w:sz w:val="16"/>
                <w:szCs w:val="16"/>
                <w:lang w:eastAsia="es-PE"/>
              </w:rPr>
            </w:pPr>
            <w:r w:rsidRPr="00C30AD3">
              <w:rPr>
                <w:rFonts w:ascii="Arial" w:eastAsia="Times New Roman" w:hAnsi="Arial" w:cs="Arial"/>
                <w:sz w:val="16"/>
                <w:szCs w:val="16"/>
                <w:lang w:eastAsia="es-PE"/>
              </w:rPr>
              <w:t>2018</w:t>
            </w:r>
          </w:p>
        </w:tc>
        <w:tc>
          <w:tcPr>
            <w:tcW w:w="565" w:type="dxa"/>
            <w:shd w:val="clear" w:color="auto" w:fill="auto"/>
            <w:vAlign w:val="center"/>
          </w:tcPr>
          <w:p w14:paraId="3ED4164B" w14:textId="77777777" w:rsidR="00D307C0" w:rsidRPr="00C30AD3" w:rsidRDefault="00D307C0" w:rsidP="00282B4A">
            <w:pPr>
              <w:spacing w:after="0" w:line="240" w:lineRule="auto"/>
              <w:jc w:val="center"/>
              <w:rPr>
                <w:rFonts w:ascii="Arial" w:eastAsia="Times New Roman" w:hAnsi="Arial" w:cs="Arial"/>
                <w:i/>
                <w:iCs/>
                <w:sz w:val="16"/>
                <w:szCs w:val="16"/>
                <w:lang w:eastAsia="es-PE"/>
              </w:rPr>
            </w:pPr>
            <w:r w:rsidRPr="00C30AD3">
              <w:rPr>
                <w:rFonts w:ascii="Arial" w:hAnsi="Arial" w:cs="Arial"/>
                <w:i/>
                <w:iCs/>
                <w:sz w:val="16"/>
                <w:szCs w:val="16"/>
              </w:rPr>
              <w:t>85</w:t>
            </w:r>
          </w:p>
        </w:tc>
        <w:tc>
          <w:tcPr>
            <w:tcW w:w="709" w:type="dxa"/>
            <w:shd w:val="clear" w:color="auto" w:fill="auto"/>
            <w:vAlign w:val="center"/>
          </w:tcPr>
          <w:p w14:paraId="69681096" w14:textId="77777777" w:rsidR="00D307C0" w:rsidRPr="00C30AD3" w:rsidRDefault="00D307C0" w:rsidP="00282B4A">
            <w:pPr>
              <w:spacing w:after="0" w:line="240" w:lineRule="auto"/>
              <w:jc w:val="center"/>
              <w:rPr>
                <w:rFonts w:ascii="Arial" w:eastAsia="Times New Roman" w:hAnsi="Arial" w:cs="Arial"/>
                <w:i/>
                <w:iCs/>
                <w:sz w:val="16"/>
                <w:szCs w:val="16"/>
                <w:lang w:eastAsia="es-PE"/>
              </w:rPr>
            </w:pPr>
            <w:r w:rsidRPr="00C30AD3">
              <w:rPr>
                <w:rFonts w:ascii="Arial" w:hAnsi="Arial" w:cs="Arial"/>
                <w:i/>
                <w:iCs/>
                <w:sz w:val="16"/>
                <w:szCs w:val="16"/>
              </w:rPr>
              <w:t>100.0%</w:t>
            </w:r>
          </w:p>
        </w:tc>
        <w:tc>
          <w:tcPr>
            <w:tcW w:w="565" w:type="dxa"/>
            <w:shd w:val="clear" w:color="auto" w:fill="auto"/>
            <w:vAlign w:val="center"/>
          </w:tcPr>
          <w:p w14:paraId="5851466C" w14:textId="77777777" w:rsidR="00D307C0" w:rsidRPr="00C30AD3" w:rsidRDefault="00D307C0" w:rsidP="00282B4A">
            <w:pPr>
              <w:spacing w:after="0" w:line="240" w:lineRule="auto"/>
              <w:jc w:val="center"/>
              <w:rPr>
                <w:rFonts w:ascii="Arial" w:eastAsia="Times New Roman" w:hAnsi="Arial" w:cs="Arial"/>
                <w:i/>
                <w:iCs/>
                <w:sz w:val="16"/>
                <w:szCs w:val="16"/>
                <w:lang w:eastAsia="es-PE"/>
              </w:rPr>
            </w:pPr>
            <w:r w:rsidRPr="00C30AD3">
              <w:rPr>
                <w:rFonts w:ascii="Arial" w:hAnsi="Arial" w:cs="Arial"/>
                <w:i/>
                <w:iCs/>
                <w:sz w:val="16"/>
                <w:szCs w:val="16"/>
              </w:rPr>
              <w:t>30</w:t>
            </w:r>
          </w:p>
        </w:tc>
        <w:tc>
          <w:tcPr>
            <w:tcW w:w="709" w:type="dxa"/>
            <w:shd w:val="clear" w:color="auto" w:fill="auto"/>
            <w:vAlign w:val="center"/>
          </w:tcPr>
          <w:p w14:paraId="410787B5" w14:textId="53572346" w:rsidR="00D307C0" w:rsidRPr="00C30AD3" w:rsidRDefault="009F452A" w:rsidP="009F452A">
            <w:pPr>
              <w:spacing w:after="0" w:line="240" w:lineRule="auto"/>
              <w:jc w:val="center"/>
              <w:rPr>
                <w:rFonts w:ascii="Arial" w:eastAsia="Times New Roman" w:hAnsi="Arial" w:cs="Arial"/>
                <w:i/>
                <w:iCs/>
                <w:color w:val="000000" w:themeColor="text1"/>
                <w:sz w:val="16"/>
                <w:szCs w:val="16"/>
                <w:lang w:eastAsia="es-PE"/>
              </w:rPr>
            </w:pPr>
            <w:r w:rsidRPr="00C30AD3">
              <w:rPr>
                <w:rFonts w:ascii="Arial" w:hAnsi="Arial" w:cs="Arial"/>
                <w:i/>
                <w:iCs/>
                <w:color w:val="000000" w:themeColor="text1"/>
                <w:sz w:val="16"/>
                <w:szCs w:val="16"/>
              </w:rPr>
              <w:t>35.3</w:t>
            </w:r>
            <w:r w:rsidR="00D307C0" w:rsidRPr="00C30AD3">
              <w:rPr>
                <w:rFonts w:ascii="Arial" w:hAnsi="Arial" w:cs="Arial"/>
                <w:i/>
                <w:iCs/>
                <w:color w:val="000000" w:themeColor="text1"/>
                <w:sz w:val="16"/>
                <w:szCs w:val="16"/>
              </w:rPr>
              <w:t>%</w:t>
            </w:r>
          </w:p>
        </w:tc>
        <w:tc>
          <w:tcPr>
            <w:tcW w:w="565" w:type="dxa"/>
            <w:shd w:val="clear" w:color="auto" w:fill="auto"/>
            <w:vAlign w:val="center"/>
          </w:tcPr>
          <w:p w14:paraId="58EE08DD" w14:textId="77777777" w:rsidR="00D307C0" w:rsidRPr="00C30AD3" w:rsidRDefault="00D307C0" w:rsidP="00282B4A">
            <w:pPr>
              <w:spacing w:after="0" w:line="240" w:lineRule="auto"/>
              <w:jc w:val="center"/>
              <w:rPr>
                <w:rFonts w:ascii="Arial" w:eastAsia="Times New Roman" w:hAnsi="Arial" w:cs="Arial"/>
                <w:i/>
                <w:iCs/>
                <w:color w:val="000000" w:themeColor="text1"/>
                <w:sz w:val="16"/>
                <w:szCs w:val="16"/>
                <w:lang w:eastAsia="es-PE"/>
              </w:rPr>
            </w:pPr>
            <w:r w:rsidRPr="00C30AD3">
              <w:rPr>
                <w:rFonts w:ascii="Arial" w:hAnsi="Arial" w:cs="Arial"/>
                <w:i/>
                <w:iCs/>
                <w:color w:val="000000" w:themeColor="text1"/>
                <w:sz w:val="16"/>
                <w:szCs w:val="16"/>
              </w:rPr>
              <w:t>43</w:t>
            </w:r>
          </w:p>
        </w:tc>
        <w:tc>
          <w:tcPr>
            <w:tcW w:w="708" w:type="dxa"/>
            <w:shd w:val="clear" w:color="auto" w:fill="auto"/>
            <w:vAlign w:val="center"/>
          </w:tcPr>
          <w:p w14:paraId="3ED6E585" w14:textId="0C0EEFD1" w:rsidR="00D307C0" w:rsidRPr="00C30AD3" w:rsidRDefault="009F452A" w:rsidP="009F452A">
            <w:pPr>
              <w:spacing w:after="0" w:line="240" w:lineRule="auto"/>
              <w:jc w:val="center"/>
              <w:rPr>
                <w:rFonts w:ascii="Arial" w:eastAsia="Times New Roman" w:hAnsi="Arial" w:cs="Arial"/>
                <w:i/>
                <w:iCs/>
                <w:color w:val="000000" w:themeColor="text1"/>
                <w:sz w:val="16"/>
                <w:szCs w:val="16"/>
                <w:lang w:eastAsia="es-PE"/>
              </w:rPr>
            </w:pPr>
            <w:r w:rsidRPr="00C30AD3">
              <w:rPr>
                <w:rFonts w:ascii="Arial" w:hAnsi="Arial" w:cs="Arial"/>
                <w:i/>
                <w:iCs/>
                <w:color w:val="000000" w:themeColor="text1"/>
                <w:sz w:val="16"/>
                <w:szCs w:val="16"/>
              </w:rPr>
              <w:t>50.6</w:t>
            </w:r>
            <w:r w:rsidR="00D307C0" w:rsidRPr="00C30AD3">
              <w:rPr>
                <w:rFonts w:ascii="Arial" w:hAnsi="Arial" w:cs="Arial"/>
                <w:i/>
                <w:iCs/>
                <w:color w:val="000000" w:themeColor="text1"/>
                <w:sz w:val="16"/>
                <w:szCs w:val="16"/>
              </w:rPr>
              <w:t>%</w:t>
            </w:r>
          </w:p>
        </w:tc>
        <w:tc>
          <w:tcPr>
            <w:tcW w:w="565" w:type="dxa"/>
            <w:shd w:val="clear" w:color="auto" w:fill="auto"/>
            <w:vAlign w:val="center"/>
          </w:tcPr>
          <w:p w14:paraId="552FF3FC" w14:textId="77777777" w:rsidR="00D307C0" w:rsidRPr="00C30AD3" w:rsidRDefault="00D307C0" w:rsidP="00282B4A">
            <w:pPr>
              <w:spacing w:after="0" w:line="240" w:lineRule="auto"/>
              <w:jc w:val="center"/>
              <w:rPr>
                <w:rFonts w:ascii="Arial" w:eastAsia="Times New Roman" w:hAnsi="Arial" w:cs="Arial"/>
                <w:i/>
                <w:iCs/>
                <w:color w:val="000000" w:themeColor="text1"/>
                <w:sz w:val="16"/>
                <w:szCs w:val="16"/>
                <w:lang w:eastAsia="es-PE"/>
              </w:rPr>
            </w:pPr>
            <w:r w:rsidRPr="00C30AD3">
              <w:rPr>
                <w:rFonts w:ascii="Arial" w:hAnsi="Arial" w:cs="Arial"/>
                <w:i/>
                <w:iCs/>
                <w:color w:val="000000" w:themeColor="text1"/>
                <w:sz w:val="16"/>
                <w:szCs w:val="16"/>
              </w:rPr>
              <w:t>9</w:t>
            </w:r>
          </w:p>
        </w:tc>
        <w:tc>
          <w:tcPr>
            <w:tcW w:w="709" w:type="dxa"/>
            <w:shd w:val="clear" w:color="auto" w:fill="auto"/>
            <w:vAlign w:val="center"/>
          </w:tcPr>
          <w:p w14:paraId="2BAFEE21" w14:textId="1A15DA39" w:rsidR="00D307C0" w:rsidRPr="00C30AD3" w:rsidRDefault="009F452A" w:rsidP="009F452A">
            <w:pPr>
              <w:spacing w:after="0" w:line="240" w:lineRule="auto"/>
              <w:jc w:val="center"/>
              <w:rPr>
                <w:rFonts w:ascii="Arial" w:eastAsia="Times New Roman" w:hAnsi="Arial" w:cs="Arial"/>
                <w:i/>
                <w:iCs/>
                <w:color w:val="000000" w:themeColor="text1"/>
                <w:sz w:val="16"/>
                <w:szCs w:val="16"/>
                <w:lang w:eastAsia="es-PE"/>
              </w:rPr>
            </w:pPr>
            <w:r w:rsidRPr="00C30AD3">
              <w:rPr>
                <w:rFonts w:ascii="Arial" w:hAnsi="Arial" w:cs="Arial"/>
                <w:i/>
                <w:iCs/>
                <w:color w:val="000000" w:themeColor="text1"/>
                <w:sz w:val="16"/>
                <w:szCs w:val="16"/>
              </w:rPr>
              <w:t>10.6</w:t>
            </w:r>
            <w:r w:rsidR="00D307C0" w:rsidRPr="00C30AD3">
              <w:rPr>
                <w:rFonts w:ascii="Arial" w:hAnsi="Arial" w:cs="Arial"/>
                <w:i/>
                <w:iCs/>
                <w:color w:val="000000" w:themeColor="text1"/>
                <w:sz w:val="16"/>
                <w:szCs w:val="16"/>
              </w:rPr>
              <w:t>%</w:t>
            </w:r>
          </w:p>
        </w:tc>
        <w:tc>
          <w:tcPr>
            <w:tcW w:w="565" w:type="dxa"/>
            <w:shd w:val="clear" w:color="auto" w:fill="auto"/>
            <w:vAlign w:val="center"/>
          </w:tcPr>
          <w:p w14:paraId="174F2AD4" w14:textId="77777777" w:rsidR="00D307C0" w:rsidRPr="00C30AD3" w:rsidRDefault="00D307C0" w:rsidP="00282B4A">
            <w:pPr>
              <w:spacing w:after="0" w:line="240" w:lineRule="auto"/>
              <w:jc w:val="center"/>
              <w:rPr>
                <w:rFonts w:ascii="Arial" w:eastAsia="Times New Roman" w:hAnsi="Arial" w:cs="Arial"/>
                <w:i/>
                <w:iCs/>
                <w:color w:val="000000" w:themeColor="text1"/>
                <w:sz w:val="16"/>
                <w:szCs w:val="16"/>
                <w:lang w:eastAsia="es-PE"/>
              </w:rPr>
            </w:pPr>
            <w:r w:rsidRPr="00C30AD3">
              <w:rPr>
                <w:rFonts w:ascii="Arial" w:eastAsia="Times New Roman" w:hAnsi="Arial" w:cs="Arial"/>
                <w:i/>
                <w:iCs/>
                <w:color w:val="000000" w:themeColor="text1"/>
                <w:sz w:val="16"/>
                <w:szCs w:val="16"/>
                <w:lang w:eastAsia="es-PE"/>
              </w:rPr>
              <w:t>0</w:t>
            </w:r>
          </w:p>
        </w:tc>
        <w:tc>
          <w:tcPr>
            <w:tcW w:w="736" w:type="dxa"/>
            <w:shd w:val="clear" w:color="auto" w:fill="auto"/>
            <w:vAlign w:val="center"/>
          </w:tcPr>
          <w:p w14:paraId="532ABB64" w14:textId="77777777" w:rsidR="00D307C0" w:rsidRPr="00C30AD3" w:rsidRDefault="00D307C0" w:rsidP="00282B4A">
            <w:pPr>
              <w:spacing w:after="0" w:line="240" w:lineRule="auto"/>
              <w:jc w:val="center"/>
              <w:rPr>
                <w:rFonts w:ascii="Arial" w:eastAsia="Times New Roman" w:hAnsi="Arial" w:cs="Arial"/>
                <w:i/>
                <w:iCs/>
                <w:color w:val="000000" w:themeColor="text1"/>
                <w:sz w:val="16"/>
                <w:szCs w:val="16"/>
                <w:lang w:eastAsia="es-PE"/>
              </w:rPr>
            </w:pPr>
            <w:r w:rsidRPr="00C30AD3">
              <w:rPr>
                <w:rFonts w:ascii="Arial" w:eastAsia="Times New Roman" w:hAnsi="Arial" w:cs="Arial"/>
                <w:i/>
                <w:iCs/>
                <w:color w:val="000000" w:themeColor="text1"/>
                <w:sz w:val="16"/>
                <w:szCs w:val="16"/>
                <w:lang w:eastAsia="es-PE"/>
              </w:rPr>
              <w:t>00%</w:t>
            </w:r>
          </w:p>
        </w:tc>
      </w:tr>
      <w:tr w:rsidR="000E4897" w:rsidRPr="00D118CE" w14:paraId="0582CBA7" w14:textId="77777777" w:rsidTr="001D1726">
        <w:trPr>
          <w:trHeight w:val="50"/>
          <w:jc w:val="center"/>
        </w:trPr>
        <w:tc>
          <w:tcPr>
            <w:tcW w:w="1736" w:type="dxa"/>
            <w:shd w:val="clear" w:color="auto" w:fill="auto"/>
            <w:vAlign w:val="center"/>
          </w:tcPr>
          <w:p w14:paraId="735EF67D" w14:textId="77777777" w:rsidR="00D307C0" w:rsidRPr="00C30AD3" w:rsidRDefault="00D307C0" w:rsidP="00282B4A">
            <w:pPr>
              <w:spacing w:after="0" w:line="240" w:lineRule="auto"/>
              <w:jc w:val="center"/>
              <w:rPr>
                <w:rFonts w:ascii="Arial" w:eastAsia="Times New Roman" w:hAnsi="Arial" w:cs="Arial"/>
                <w:sz w:val="16"/>
                <w:szCs w:val="16"/>
                <w:lang w:eastAsia="es-PE"/>
              </w:rPr>
            </w:pPr>
            <w:r w:rsidRPr="00C30AD3">
              <w:rPr>
                <w:rFonts w:ascii="Arial" w:eastAsia="Times New Roman" w:hAnsi="Arial" w:cs="Arial"/>
                <w:sz w:val="16"/>
                <w:szCs w:val="16"/>
                <w:lang w:eastAsia="es-PE"/>
              </w:rPr>
              <w:t>2019</w:t>
            </w:r>
          </w:p>
        </w:tc>
        <w:tc>
          <w:tcPr>
            <w:tcW w:w="565" w:type="dxa"/>
            <w:shd w:val="clear" w:color="auto" w:fill="auto"/>
            <w:vAlign w:val="center"/>
          </w:tcPr>
          <w:p w14:paraId="1D23127F" w14:textId="77777777" w:rsidR="00D307C0" w:rsidRPr="00C30AD3" w:rsidRDefault="00D307C0" w:rsidP="00282B4A">
            <w:pPr>
              <w:spacing w:after="0" w:line="240" w:lineRule="auto"/>
              <w:jc w:val="center"/>
              <w:rPr>
                <w:rFonts w:ascii="Arial" w:eastAsia="Times New Roman" w:hAnsi="Arial" w:cs="Arial"/>
                <w:i/>
                <w:iCs/>
                <w:sz w:val="16"/>
                <w:szCs w:val="16"/>
                <w:lang w:eastAsia="es-PE"/>
              </w:rPr>
            </w:pPr>
            <w:r w:rsidRPr="00C30AD3">
              <w:rPr>
                <w:rFonts w:ascii="Arial" w:hAnsi="Arial" w:cs="Arial"/>
                <w:i/>
                <w:iCs/>
                <w:sz w:val="16"/>
                <w:szCs w:val="16"/>
              </w:rPr>
              <w:t>112</w:t>
            </w:r>
          </w:p>
        </w:tc>
        <w:tc>
          <w:tcPr>
            <w:tcW w:w="709" w:type="dxa"/>
            <w:shd w:val="clear" w:color="auto" w:fill="auto"/>
            <w:vAlign w:val="center"/>
          </w:tcPr>
          <w:p w14:paraId="658959FE" w14:textId="77777777" w:rsidR="00D307C0" w:rsidRPr="00C30AD3" w:rsidRDefault="00D307C0" w:rsidP="00282B4A">
            <w:pPr>
              <w:spacing w:after="0" w:line="240" w:lineRule="auto"/>
              <w:jc w:val="center"/>
              <w:rPr>
                <w:rFonts w:ascii="Arial" w:eastAsia="Times New Roman" w:hAnsi="Arial" w:cs="Arial"/>
                <w:i/>
                <w:iCs/>
                <w:sz w:val="16"/>
                <w:szCs w:val="16"/>
                <w:lang w:eastAsia="es-PE"/>
              </w:rPr>
            </w:pPr>
            <w:r w:rsidRPr="00C30AD3">
              <w:rPr>
                <w:rFonts w:ascii="Arial" w:hAnsi="Arial" w:cs="Arial"/>
                <w:i/>
                <w:iCs/>
                <w:sz w:val="16"/>
                <w:szCs w:val="16"/>
              </w:rPr>
              <w:t>100.0%</w:t>
            </w:r>
          </w:p>
        </w:tc>
        <w:tc>
          <w:tcPr>
            <w:tcW w:w="565" w:type="dxa"/>
            <w:shd w:val="clear" w:color="auto" w:fill="auto"/>
            <w:vAlign w:val="center"/>
          </w:tcPr>
          <w:p w14:paraId="614E4687" w14:textId="77777777" w:rsidR="00D307C0" w:rsidRPr="00C30AD3" w:rsidRDefault="00D307C0" w:rsidP="00282B4A">
            <w:pPr>
              <w:spacing w:after="0" w:line="240" w:lineRule="auto"/>
              <w:jc w:val="center"/>
              <w:rPr>
                <w:rFonts w:ascii="Arial" w:eastAsia="Times New Roman" w:hAnsi="Arial" w:cs="Arial"/>
                <w:i/>
                <w:iCs/>
                <w:sz w:val="16"/>
                <w:szCs w:val="16"/>
                <w:lang w:eastAsia="es-PE"/>
              </w:rPr>
            </w:pPr>
            <w:r w:rsidRPr="00C30AD3">
              <w:rPr>
                <w:rFonts w:ascii="Arial" w:hAnsi="Arial" w:cs="Arial"/>
                <w:i/>
                <w:iCs/>
                <w:sz w:val="16"/>
                <w:szCs w:val="16"/>
              </w:rPr>
              <w:t>54</w:t>
            </w:r>
          </w:p>
        </w:tc>
        <w:tc>
          <w:tcPr>
            <w:tcW w:w="709" w:type="dxa"/>
            <w:shd w:val="clear" w:color="auto" w:fill="auto"/>
            <w:vAlign w:val="center"/>
          </w:tcPr>
          <w:p w14:paraId="12F4A068" w14:textId="243C51F1" w:rsidR="00D307C0" w:rsidRPr="00C30AD3" w:rsidRDefault="009F452A" w:rsidP="009F452A">
            <w:pPr>
              <w:spacing w:after="0" w:line="240" w:lineRule="auto"/>
              <w:jc w:val="center"/>
              <w:rPr>
                <w:rFonts w:ascii="Arial" w:eastAsia="Times New Roman" w:hAnsi="Arial" w:cs="Arial"/>
                <w:i/>
                <w:iCs/>
                <w:color w:val="000000" w:themeColor="text1"/>
                <w:sz w:val="16"/>
                <w:szCs w:val="16"/>
                <w:lang w:eastAsia="es-PE"/>
              </w:rPr>
            </w:pPr>
            <w:r w:rsidRPr="00C30AD3">
              <w:rPr>
                <w:rFonts w:ascii="Arial" w:hAnsi="Arial" w:cs="Arial"/>
                <w:i/>
                <w:iCs/>
                <w:color w:val="000000" w:themeColor="text1"/>
                <w:sz w:val="16"/>
                <w:szCs w:val="16"/>
              </w:rPr>
              <w:t>48.2</w:t>
            </w:r>
            <w:r w:rsidR="00D307C0" w:rsidRPr="00C30AD3">
              <w:rPr>
                <w:rFonts w:ascii="Arial" w:hAnsi="Arial" w:cs="Arial"/>
                <w:i/>
                <w:iCs/>
                <w:color w:val="000000" w:themeColor="text1"/>
                <w:sz w:val="16"/>
                <w:szCs w:val="16"/>
              </w:rPr>
              <w:t>%</w:t>
            </w:r>
          </w:p>
        </w:tc>
        <w:tc>
          <w:tcPr>
            <w:tcW w:w="565" w:type="dxa"/>
            <w:shd w:val="clear" w:color="auto" w:fill="auto"/>
            <w:vAlign w:val="center"/>
          </w:tcPr>
          <w:p w14:paraId="4DBA76D2" w14:textId="77777777" w:rsidR="00D307C0" w:rsidRPr="00C30AD3" w:rsidRDefault="00D307C0" w:rsidP="00282B4A">
            <w:pPr>
              <w:spacing w:after="0" w:line="240" w:lineRule="auto"/>
              <w:jc w:val="center"/>
              <w:rPr>
                <w:rFonts w:ascii="Arial" w:eastAsia="Times New Roman" w:hAnsi="Arial" w:cs="Arial"/>
                <w:i/>
                <w:iCs/>
                <w:color w:val="000000" w:themeColor="text1"/>
                <w:sz w:val="16"/>
                <w:szCs w:val="16"/>
                <w:lang w:eastAsia="es-PE"/>
              </w:rPr>
            </w:pPr>
            <w:r w:rsidRPr="00C30AD3">
              <w:rPr>
                <w:rFonts w:ascii="Arial" w:hAnsi="Arial" w:cs="Arial"/>
                <w:i/>
                <w:iCs/>
                <w:color w:val="000000" w:themeColor="text1"/>
                <w:sz w:val="16"/>
                <w:szCs w:val="16"/>
              </w:rPr>
              <w:t>35</w:t>
            </w:r>
          </w:p>
        </w:tc>
        <w:tc>
          <w:tcPr>
            <w:tcW w:w="708" w:type="dxa"/>
            <w:shd w:val="clear" w:color="auto" w:fill="auto"/>
            <w:vAlign w:val="center"/>
          </w:tcPr>
          <w:p w14:paraId="056D233F" w14:textId="0EC4310A" w:rsidR="00D307C0" w:rsidRPr="00C30AD3" w:rsidRDefault="009F452A" w:rsidP="009F452A">
            <w:pPr>
              <w:spacing w:after="0" w:line="240" w:lineRule="auto"/>
              <w:jc w:val="center"/>
              <w:rPr>
                <w:rFonts w:ascii="Arial" w:eastAsia="Times New Roman" w:hAnsi="Arial" w:cs="Arial"/>
                <w:i/>
                <w:iCs/>
                <w:color w:val="000000" w:themeColor="text1"/>
                <w:sz w:val="16"/>
                <w:szCs w:val="16"/>
                <w:lang w:eastAsia="es-PE"/>
              </w:rPr>
            </w:pPr>
            <w:r w:rsidRPr="00C30AD3">
              <w:rPr>
                <w:rFonts w:ascii="Arial" w:hAnsi="Arial" w:cs="Arial"/>
                <w:i/>
                <w:iCs/>
                <w:color w:val="000000" w:themeColor="text1"/>
                <w:sz w:val="16"/>
                <w:szCs w:val="16"/>
              </w:rPr>
              <w:t>31.25</w:t>
            </w:r>
            <w:r w:rsidR="00D307C0" w:rsidRPr="00C30AD3">
              <w:rPr>
                <w:rFonts w:ascii="Arial" w:hAnsi="Arial" w:cs="Arial"/>
                <w:i/>
                <w:iCs/>
                <w:color w:val="000000" w:themeColor="text1"/>
                <w:sz w:val="16"/>
                <w:szCs w:val="16"/>
              </w:rPr>
              <w:t>%</w:t>
            </w:r>
          </w:p>
        </w:tc>
        <w:tc>
          <w:tcPr>
            <w:tcW w:w="565" w:type="dxa"/>
            <w:shd w:val="clear" w:color="auto" w:fill="auto"/>
            <w:vAlign w:val="center"/>
          </w:tcPr>
          <w:p w14:paraId="46EDC9E7" w14:textId="77777777" w:rsidR="00D307C0" w:rsidRPr="00C30AD3" w:rsidRDefault="00D307C0" w:rsidP="00282B4A">
            <w:pPr>
              <w:spacing w:after="0" w:line="240" w:lineRule="auto"/>
              <w:jc w:val="center"/>
              <w:rPr>
                <w:rFonts w:ascii="Arial" w:eastAsia="Times New Roman" w:hAnsi="Arial" w:cs="Arial"/>
                <w:i/>
                <w:iCs/>
                <w:color w:val="000000" w:themeColor="text1"/>
                <w:sz w:val="16"/>
                <w:szCs w:val="16"/>
                <w:lang w:eastAsia="es-PE"/>
              </w:rPr>
            </w:pPr>
            <w:r w:rsidRPr="00C30AD3">
              <w:rPr>
                <w:rFonts w:ascii="Arial" w:hAnsi="Arial" w:cs="Arial"/>
                <w:i/>
                <w:iCs/>
                <w:color w:val="000000" w:themeColor="text1"/>
                <w:sz w:val="16"/>
                <w:szCs w:val="16"/>
              </w:rPr>
              <w:t>15</w:t>
            </w:r>
          </w:p>
        </w:tc>
        <w:tc>
          <w:tcPr>
            <w:tcW w:w="709" w:type="dxa"/>
            <w:shd w:val="clear" w:color="auto" w:fill="auto"/>
            <w:vAlign w:val="center"/>
          </w:tcPr>
          <w:p w14:paraId="2B678E97" w14:textId="01268736" w:rsidR="00D307C0" w:rsidRPr="00C30AD3" w:rsidRDefault="009F452A" w:rsidP="009F452A">
            <w:pPr>
              <w:spacing w:after="0" w:line="240" w:lineRule="auto"/>
              <w:jc w:val="center"/>
              <w:rPr>
                <w:rFonts w:ascii="Arial" w:eastAsia="Times New Roman" w:hAnsi="Arial" w:cs="Arial"/>
                <w:i/>
                <w:iCs/>
                <w:color w:val="000000" w:themeColor="text1"/>
                <w:sz w:val="16"/>
                <w:szCs w:val="16"/>
                <w:lang w:eastAsia="es-PE"/>
              </w:rPr>
            </w:pPr>
            <w:r w:rsidRPr="00C30AD3">
              <w:rPr>
                <w:rFonts w:ascii="Arial" w:hAnsi="Arial" w:cs="Arial"/>
                <w:i/>
                <w:iCs/>
                <w:color w:val="000000" w:themeColor="text1"/>
                <w:sz w:val="16"/>
                <w:szCs w:val="16"/>
              </w:rPr>
              <w:t>13.3</w:t>
            </w:r>
            <w:r w:rsidR="00D307C0" w:rsidRPr="00C30AD3">
              <w:rPr>
                <w:rFonts w:ascii="Arial" w:hAnsi="Arial" w:cs="Arial"/>
                <w:i/>
                <w:iCs/>
                <w:color w:val="000000" w:themeColor="text1"/>
                <w:sz w:val="16"/>
                <w:szCs w:val="16"/>
              </w:rPr>
              <w:t>%</w:t>
            </w:r>
          </w:p>
        </w:tc>
        <w:tc>
          <w:tcPr>
            <w:tcW w:w="565" w:type="dxa"/>
            <w:shd w:val="clear" w:color="auto" w:fill="auto"/>
            <w:vAlign w:val="center"/>
          </w:tcPr>
          <w:p w14:paraId="3ED6115F" w14:textId="77777777" w:rsidR="00D307C0" w:rsidRPr="00C30AD3" w:rsidRDefault="00D307C0" w:rsidP="00282B4A">
            <w:pPr>
              <w:spacing w:after="0" w:line="240" w:lineRule="auto"/>
              <w:jc w:val="center"/>
              <w:rPr>
                <w:rFonts w:ascii="Arial" w:eastAsia="Times New Roman" w:hAnsi="Arial" w:cs="Arial"/>
                <w:i/>
                <w:iCs/>
                <w:color w:val="000000" w:themeColor="text1"/>
                <w:sz w:val="16"/>
                <w:szCs w:val="16"/>
                <w:lang w:eastAsia="es-PE"/>
              </w:rPr>
            </w:pPr>
            <w:r w:rsidRPr="00C30AD3">
              <w:rPr>
                <w:rFonts w:ascii="Arial" w:eastAsia="Times New Roman" w:hAnsi="Arial" w:cs="Arial"/>
                <w:i/>
                <w:iCs/>
                <w:color w:val="000000" w:themeColor="text1"/>
                <w:sz w:val="16"/>
                <w:szCs w:val="16"/>
                <w:lang w:eastAsia="es-PE"/>
              </w:rPr>
              <w:t>0</w:t>
            </w:r>
          </w:p>
        </w:tc>
        <w:tc>
          <w:tcPr>
            <w:tcW w:w="736" w:type="dxa"/>
            <w:shd w:val="clear" w:color="auto" w:fill="auto"/>
            <w:vAlign w:val="center"/>
          </w:tcPr>
          <w:p w14:paraId="35652D2C" w14:textId="77777777" w:rsidR="00D307C0" w:rsidRPr="00C30AD3" w:rsidRDefault="00D307C0" w:rsidP="00282B4A">
            <w:pPr>
              <w:spacing w:after="0" w:line="240" w:lineRule="auto"/>
              <w:jc w:val="center"/>
              <w:rPr>
                <w:rFonts w:ascii="Arial" w:eastAsia="Times New Roman" w:hAnsi="Arial" w:cs="Arial"/>
                <w:i/>
                <w:iCs/>
                <w:color w:val="000000" w:themeColor="text1"/>
                <w:sz w:val="16"/>
                <w:szCs w:val="16"/>
                <w:lang w:eastAsia="es-PE"/>
              </w:rPr>
            </w:pPr>
            <w:r w:rsidRPr="00C30AD3">
              <w:rPr>
                <w:rFonts w:ascii="Arial" w:eastAsia="Times New Roman" w:hAnsi="Arial" w:cs="Arial"/>
                <w:i/>
                <w:iCs/>
                <w:color w:val="000000" w:themeColor="text1"/>
                <w:sz w:val="16"/>
                <w:szCs w:val="16"/>
                <w:lang w:eastAsia="es-PE"/>
              </w:rPr>
              <w:t>00%</w:t>
            </w:r>
          </w:p>
        </w:tc>
      </w:tr>
      <w:tr w:rsidR="000E4897" w:rsidRPr="00D118CE" w14:paraId="4AD453CC" w14:textId="77777777" w:rsidTr="001D1726">
        <w:trPr>
          <w:trHeight w:val="50"/>
          <w:jc w:val="center"/>
        </w:trPr>
        <w:tc>
          <w:tcPr>
            <w:tcW w:w="1736" w:type="dxa"/>
            <w:shd w:val="clear" w:color="auto" w:fill="auto"/>
            <w:vAlign w:val="center"/>
          </w:tcPr>
          <w:p w14:paraId="05CB70E8" w14:textId="77777777" w:rsidR="00D307C0" w:rsidRPr="00C30AD3" w:rsidRDefault="00D307C0" w:rsidP="00282B4A">
            <w:pPr>
              <w:spacing w:after="0" w:line="240" w:lineRule="auto"/>
              <w:jc w:val="center"/>
              <w:rPr>
                <w:rFonts w:ascii="Arial" w:eastAsia="Times New Roman" w:hAnsi="Arial" w:cs="Arial"/>
                <w:sz w:val="16"/>
                <w:szCs w:val="16"/>
                <w:lang w:eastAsia="es-PE"/>
              </w:rPr>
            </w:pPr>
            <w:r w:rsidRPr="00C30AD3">
              <w:rPr>
                <w:rFonts w:ascii="Arial" w:eastAsia="Times New Roman" w:hAnsi="Arial" w:cs="Arial"/>
                <w:sz w:val="16"/>
                <w:szCs w:val="16"/>
                <w:lang w:eastAsia="es-PE"/>
              </w:rPr>
              <w:t>2020</w:t>
            </w:r>
          </w:p>
        </w:tc>
        <w:tc>
          <w:tcPr>
            <w:tcW w:w="565" w:type="dxa"/>
            <w:shd w:val="clear" w:color="auto" w:fill="auto"/>
            <w:vAlign w:val="center"/>
          </w:tcPr>
          <w:p w14:paraId="68B72056" w14:textId="77777777" w:rsidR="00D307C0" w:rsidRPr="00C30AD3" w:rsidRDefault="00D307C0" w:rsidP="00282B4A">
            <w:pPr>
              <w:spacing w:after="0" w:line="240" w:lineRule="auto"/>
              <w:jc w:val="center"/>
              <w:rPr>
                <w:rFonts w:ascii="Arial" w:eastAsia="Times New Roman" w:hAnsi="Arial" w:cs="Arial"/>
                <w:i/>
                <w:iCs/>
                <w:sz w:val="16"/>
                <w:szCs w:val="16"/>
                <w:lang w:eastAsia="es-PE"/>
              </w:rPr>
            </w:pPr>
            <w:r w:rsidRPr="00C30AD3">
              <w:rPr>
                <w:rFonts w:ascii="Arial" w:hAnsi="Arial" w:cs="Arial"/>
                <w:i/>
                <w:iCs/>
                <w:sz w:val="16"/>
                <w:szCs w:val="16"/>
              </w:rPr>
              <w:t>75</w:t>
            </w:r>
          </w:p>
        </w:tc>
        <w:tc>
          <w:tcPr>
            <w:tcW w:w="709" w:type="dxa"/>
            <w:shd w:val="clear" w:color="auto" w:fill="auto"/>
            <w:vAlign w:val="center"/>
          </w:tcPr>
          <w:p w14:paraId="54607BF3" w14:textId="77777777" w:rsidR="00D307C0" w:rsidRPr="00C30AD3" w:rsidRDefault="00D307C0" w:rsidP="00282B4A">
            <w:pPr>
              <w:spacing w:after="0" w:line="240" w:lineRule="auto"/>
              <w:jc w:val="center"/>
              <w:rPr>
                <w:rFonts w:ascii="Arial" w:eastAsia="Times New Roman" w:hAnsi="Arial" w:cs="Arial"/>
                <w:i/>
                <w:iCs/>
                <w:sz w:val="16"/>
                <w:szCs w:val="16"/>
                <w:lang w:eastAsia="es-PE"/>
              </w:rPr>
            </w:pPr>
            <w:r w:rsidRPr="00C30AD3">
              <w:rPr>
                <w:rFonts w:ascii="Arial" w:hAnsi="Arial" w:cs="Arial"/>
                <w:i/>
                <w:iCs/>
                <w:sz w:val="16"/>
                <w:szCs w:val="16"/>
              </w:rPr>
              <w:t>100.0%</w:t>
            </w:r>
          </w:p>
        </w:tc>
        <w:tc>
          <w:tcPr>
            <w:tcW w:w="565" w:type="dxa"/>
            <w:shd w:val="clear" w:color="auto" w:fill="auto"/>
            <w:vAlign w:val="center"/>
          </w:tcPr>
          <w:p w14:paraId="14800B05" w14:textId="77777777" w:rsidR="00D307C0" w:rsidRPr="00C30AD3" w:rsidRDefault="00D307C0" w:rsidP="00282B4A">
            <w:pPr>
              <w:spacing w:after="0" w:line="240" w:lineRule="auto"/>
              <w:jc w:val="center"/>
              <w:rPr>
                <w:rFonts w:ascii="Arial" w:eastAsia="Times New Roman" w:hAnsi="Arial" w:cs="Arial"/>
                <w:i/>
                <w:iCs/>
                <w:sz w:val="16"/>
                <w:szCs w:val="16"/>
                <w:lang w:eastAsia="es-PE"/>
              </w:rPr>
            </w:pPr>
            <w:r w:rsidRPr="00C30AD3">
              <w:rPr>
                <w:rFonts w:ascii="Arial" w:hAnsi="Arial" w:cs="Arial"/>
                <w:i/>
                <w:iCs/>
                <w:sz w:val="16"/>
                <w:szCs w:val="16"/>
              </w:rPr>
              <w:t>31</w:t>
            </w:r>
          </w:p>
        </w:tc>
        <w:tc>
          <w:tcPr>
            <w:tcW w:w="709" w:type="dxa"/>
            <w:shd w:val="clear" w:color="auto" w:fill="auto"/>
            <w:vAlign w:val="center"/>
          </w:tcPr>
          <w:p w14:paraId="0F338E52" w14:textId="084F6C87" w:rsidR="00D307C0" w:rsidRPr="00C30AD3" w:rsidRDefault="0026461C" w:rsidP="0026461C">
            <w:pPr>
              <w:spacing w:after="0" w:line="240" w:lineRule="auto"/>
              <w:jc w:val="center"/>
              <w:rPr>
                <w:rFonts w:ascii="Arial" w:eastAsia="Times New Roman" w:hAnsi="Arial" w:cs="Arial"/>
                <w:i/>
                <w:iCs/>
                <w:color w:val="000000" w:themeColor="text1"/>
                <w:sz w:val="16"/>
                <w:szCs w:val="16"/>
                <w:lang w:eastAsia="es-PE"/>
              </w:rPr>
            </w:pPr>
            <w:r w:rsidRPr="00C30AD3">
              <w:rPr>
                <w:rFonts w:ascii="Arial" w:hAnsi="Arial" w:cs="Arial"/>
                <w:i/>
                <w:iCs/>
                <w:color w:val="000000" w:themeColor="text1"/>
                <w:sz w:val="16"/>
                <w:szCs w:val="16"/>
              </w:rPr>
              <w:t>41.3</w:t>
            </w:r>
            <w:r w:rsidR="00D307C0" w:rsidRPr="00C30AD3">
              <w:rPr>
                <w:rFonts w:ascii="Arial" w:hAnsi="Arial" w:cs="Arial"/>
                <w:i/>
                <w:iCs/>
                <w:color w:val="000000" w:themeColor="text1"/>
                <w:sz w:val="16"/>
                <w:szCs w:val="16"/>
              </w:rPr>
              <w:t>%</w:t>
            </w:r>
          </w:p>
        </w:tc>
        <w:tc>
          <w:tcPr>
            <w:tcW w:w="565" w:type="dxa"/>
            <w:shd w:val="clear" w:color="auto" w:fill="auto"/>
            <w:vAlign w:val="center"/>
          </w:tcPr>
          <w:p w14:paraId="47E7888D" w14:textId="77777777" w:rsidR="00D307C0" w:rsidRPr="00C30AD3" w:rsidRDefault="00D307C0" w:rsidP="00282B4A">
            <w:pPr>
              <w:spacing w:after="0" w:line="240" w:lineRule="auto"/>
              <w:jc w:val="center"/>
              <w:rPr>
                <w:rFonts w:ascii="Arial" w:eastAsia="Times New Roman" w:hAnsi="Arial" w:cs="Arial"/>
                <w:i/>
                <w:iCs/>
                <w:color w:val="000000" w:themeColor="text1"/>
                <w:sz w:val="16"/>
                <w:szCs w:val="16"/>
                <w:lang w:eastAsia="es-PE"/>
              </w:rPr>
            </w:pPr>
            <w:r w:rsidRPr="00C30AD3">
              <w:rPr>
                <w:rFonts w:ascii="Arial" w:hAnsi="Arial" w:cs="Arial"/>
                <w:i/>
                <w:iCs/>
                <w:color w:val="000000" w:themeColor="text1"/>
                <w:sz w:val="16"/>
                <w:szCs w:val="16"/>
              </w:rPr>
              <w:t>27</w:t>
            </w:r>
          </w:p>
        </w:tc>
        <w:tc>
          <w:tcPr>
            <w:tcW w:w="708" w:type="dxa"/>
            <w:shd w:val="clear" w:color="auto" w:fill="auto"/>
            <w:vAlign w:val="center"/>
          </w:tcPr>
          <w:p w14:paraId="186E5BDF" w14:textId="170A1BEA" w:rsidR="00D307C0" w:rsidRPr="00C30AD3" w:rsidRDefault="0026461C" w:rsidP="00282B4A">
            <w:pPr>
              <w:spacing w:after="0" w:line="240" w:lineRule="auto"/>
              <w:jc w:val="center"/>
              <w:rPr>
                <w:rFonts w:ascii="Arial" w:eastAsia="Times New Roman" w:hAnsi="Arial" w:cs="Arial"/>
                <w:i/>
                <w:iCs/>
                <w:color w:val="000000" w:themeColor="text1"/>
                <w:sz w:val="16"/>
                <w:szCs w:val="16"/>
                <w:lang w:eastAsia="es-PE"/>
              </w:rPr>
            </w:pPr>
            <w:r w:rsidRPr="00C30AD3">
              <w:rPr>
                <w:rFonts w:ascii="Arial" w:hAnsi="Arial" w:cs="Arial"/>
                <w:i/>
                <w:iCs/>
                <w:color w:val="000000" w:themeColor="text1"/>
                <w:sz w:val="16"/>
                <w:szCs w:val="16"/>
              </w:rPr>
              <w:t>36</w:t>
            </w:r>
            <w:r w:rsidR="00D307C0" w:rsidRPr="00C30AD3">
              <w:rPr>
                <w:rFonts w:ascii="Arial" w:hAnsi="Arial" w:cs="Arial"/>
                <w:i/>
                <w:iCs/>
                <w:color w:val="000000" w:themeColor="text1"/>
                <w:sz w:val="16"/>
                <w:szCs w:val="16"/>
              </w:rPr>
              <w:t>.0%</w:t>
            </w:r>
          </w:p>
        </w:tc>
        <w:tc>
          <w:tcPr>
            <w:tcW w:w="565" w:type="dxa"/>
            <w:shd w:val="clear" w:color="auto" w:fill="auto"/>
            <w:vAlign w:val="center"/>
          </w:tcPr>
          <w:p w14:paraId="5CC73AE6" w14:textId="77777777" w:rsidR="00D307C0" w:rsidRPr="00C30AD3" w:rsidRDefault="00D307C0" w:rsidP="00282B4A">
            <w:pPr>
              <w:spacing w:after="0" w:line="240" w:lineRule="auto"/>
              <w:jc w:val="center"/>
              <w:rPr>
                <w:rFonts w:ascii="Arial" w:eastAsia="Times New Roman" w:hAnsi="Arial" w:cs="Arial"/>
                <w:i/>
                <w:iCs/>
                <w:color w:val="000000" w:themeColor="text1"/>
                <w:sz w:val="16"/>
                <w:szCs w:val="16"/>
                <w:lang w:eastAsia="es-PE"/>
              </w:rPr>
            </w:pPr>
            <w:r w:rsidRPr="00C30AD3">
              <w:rPr>
                <w:rFonts w:ascii="Arial" w:hAnsi="Arial" w:cs="Arial"/>
                <w:i/>
                <w:iCs/>
                <w:color w:val="000000" w:themeColor="text1"/>
                <w:sz w:val="16"/>
                <w:szCs w:val="16"/>
              </w:rPr>
              <w:t>12</w:t>
            </w:r>
          </w:p>
        </w:tc>
        <w:tc>
          <w:tcPr>
            <w:tcW w:w="709" w:type="dxa"/>
            <w:shd w:val="clear" w:color="auto" w:fill="auto"/>
            <w:vAlign w:val="center"/>
          </w:tcPr>
          <w:p w14:paraId="622B6EEE" w14:textId="4416B1BA" w:rsidR="00D307C0" w:rsidRPr="00C30AD3" w:rsidRDefault="0026461C" w:rsidP="00282B4A">
            <w:pPr>
              <w:spacing w:after="0" w:line="240" w:lineRule="auto"/>
              <w:jc w:val="center"/>
              <w:rPr>
                <w:rFonts w:ascii="Arial" w:eastAsia="Times New Roman" w:hAnsi="Arial" w:cs="Arial"/>
                <w:i/>
                <w:iCs/>
                <w:color w:val="000000" w:themeColor="text1"/>
                <w:sz w:val="16"/>
                <w:szCs w:val="16"/>
                <w:lang w:eastAsia="es-PE"/>
              </w:rPr>
            </w:pPr>
            <w:r w:rsidRPr="00C30AD3">
              <w:rPr>
                <w:rFonts w:ascii="Arial" w:hAnsi="Arial" w:cs="Arial"/>
                <w:i/>
                <w:iCs/>
                <w:color w:val="000000" w:themeColor="text1"/>
                <w:sz w:val="16"/>
                <w:szCs w:val="16"/>
              </w:rPr>
              <w:t>16</w:t>
            </w:r>
            <w:r w:rsidR="00D307C0" w:rsidRPr="00C30AD3">
              <w:rPr>
                <w:rFonts w:ascii="Arial" w:hAnsi="Arial" w:cs="Arial"/>
                <w:i/>
                <w:iCs/>
                <w:color w:val="000000" w:themeColor="text1"/>
                <w:sz w:val="16"/>
                <w:szCs w:val="16"/>
              </w:rPr>
              <w:t>.0%</w:t>
            </w:r>
          </w:p>
        </w:tc>
        <w:tc>
          <w:tcPr>
            <w:tcW w:w="565" w:type="dxa"/>
            <w:shd w:val="clear" w:color="auto" w:fill="auto"/>
            <w:vAlign w:val="center"/>
          </w:tcPr>
          <w:p w14:paraId="374B9773" w14:textId="77777777" w:rsidR="00D307C0" w:rsidRPr="00C30AD3" w:rsidRDefault="00D307C0" w:rsidP="00282B4A">
            <w:pPr>
              <w:spacing w:after="0" w:line="240" w:lineRule="auto"/>
              <w:jc w:val="center"/>
              <w:rPr>
                <w:rFonts w:ascii="Arial" w:eastAsia="Times New Roman" w:hAnsi="Arial" w:cs="Arial"/>
                <w:i/>
                <w:iCs/>
                <w:color w:val="000000" w:themeColor="text1"/>
                <w:sz w:val="16"/>
                <w:szCs w:val="16"/>
                <w:lang w:eastAsia="es-PE"/>
              </w:rPr>
            </w:pPr>
            <w:r w:rsidRPr="00C30AD3">
              <w:rPr>
                <w:rFonts w:ascii="Arial" w:hAnsi="Arial" w:cs="Arial"/>
                <w:i/>
                <w:iCs/>
                <w:color w:val="000000" w:themeColor="text1"/>
                <w:sz w:val="16"/>
                <w:szCs w:val="16"/>
              </w:rPr>
              <w:t>5</w:t>
            </w:r>
          </w:p>
        </w:tc>
        <w:tc>
          <w:tcPr>
            <w:tcW w:w="736" w:type="dxa"/>
            <w:shd w:val="clear" w:color="auto" w:fill="auto"/>
            <w:vAlign w:val="center"/>
          </w:tcPr>
          <w:p w14:paraId="69FDDB56" w14:textId="60FEC4E7" w:rsidR="00D307C0" w:rsidRPr="00C30AD3" w:rsidRDefault="0026461C" w:rsidP="0026461C">
            <w:pPr>
              <w:spacing w:after="0" w:line="240" w:lineRule="auto"/>
              <w:jc w:val="center"/>
              <w:rPr>
                <w:rFonts w:ascii="Arial" w:eastAsia="Times New Roman" w:hAnsi="Arial" w:cs="Arial"/>
                <w:i/>
                <w:iCs/>
                <w:color w:val="000000" w:themeColor="text1"/>
                <w:sz w:val="16"/>
                <w:szCs w:val="16"/>
                <w:lang w:eastAsia="es-PE"/>
              </w:rPr>
            </w:pPr>
            <w:r w:rsidRPr="00C30AD3">
              <w:rPr>
                <w:rFonts w:ascii="Arial" w:hAnsi="Arial" w:cs="Arial"/>
                <w:i/>
                <w:iCs/>
                <w:color w:val="000000" w:themeColor="text1"/>
                <w:sz w:val="16"/>
                <w:szCs w:val="16"/>
              </w:rPr>
              <w:t>6.6</w:t>
            </w:r>
            <w:r w:rsidR="00D307C0" w:rsidRPr="00C30AD3">
              <w:rPr>
                <w:rFonts w:ascii="Arial" w:hAnsi="Arial" w:cs="Arial"/>
                <w:i/>
                <w:iCs/>
                <w:color w:val="000000" w:themeColor="text1"/>
                <w:sz w:val="16"/>
                <w:szCs w:val="16"/>
              </w:rPr>
              <w:t>%</w:t>
            </w:r>
          </w:p>
        </w:tc>
      </w:tr>
      <w:tr w:rsidR="000E4897" w:rsidRPr="00D118CE" w14:paraId="5E10180E" w14:textId="77777777" w:rsidTr="001D1726">
        <w:trPr>
          <w:trHeight w:val="50"/>
          <w:jc w:val="center"/>
        </w:trPr>
        <w:tc>
          <w:tcPr>
            <w:tcW w:w="1736" w:type="dxa"/>
            <w:shd w:val="clear" w:color="auto" w:fill="auto"/>
            <w:vAlign w:val="center"/>
          </w:tcPr>
          <w:p w14:paraId="4E9FA5FB" w14:textId="77777777" w:rsidR="00D307C0" w:rsidRPr="00C30AD3" w:rsidRDefault="00D307C0" w:rsidP="00282B4A">
            <w:pPr>
              <w:spacing w:after="0" w:line="240" w:lineRule="auto"/>
              <w:jc w:val="center"/>
              <w:rPr>
                <w:rFonts w:ascii="Arial" w:eastAsia="Times New Roman" w:hAnsi="Arial" w:cs="Arial"/>
                <w:sz w:val="16"/>
                <w:szCs w:val="16"/>
                <w:lang w:eastAsia="es-PE"/>
              </w:rPr>
            </w:pPr>
            <w:r w:rsidRPr="00C30AD3">
              <w:rPr>
                <w:rFonts w:ascii="Arial" w:eastAsia="Times New Roman" w:hAnsi="Arial" w:cs="Arial"/>
                <w:sz w:val="16"/>
                <w:szCs w:val="16"/>
                <w:lang w:eastAsia="es-PE"/>
              </w:rPr>
              <w:t>2021</w:t>
            </w:r>
          </w:p>
        </w:tc>
        <w:tc>
          <w:tcPr>
            <w:tcW w:w="565" w:type="dxa"/>
            <w:shd w:val="clear" w:color="auto" w:fill="auto"/>
            <w:vAlign w:val="center"/>
          </w:tcPr>
          <w:p w14:paraId="5DAF6519" w14:textId="77777777" w:rsidR="00D307C0" w:rsidRPr="00C30AD3" w:rsidRDefault="00D307C0" w:rsidP="00282B4A">
            <w:pPr>
              <w:spacing w:after="0" w:line="240" w:lineRule="auto"/>
              <w:jc w:val="center"/>
              <w:rPr>
                <w:rFonts w:ascii="Arial" w:eastAsia="Times New Roman" w:hAnsi="Arial" w:cs="Arial"/>
                <w:i/>
                <w:iCs/>
                <w:sz w:val="16"/>
                <w:szCs w:val="16"/>
                <w:lang w:eastAsia="es-PE"/>
              </w:rPr>
            </w:pPr>
            <w:r w:rsidRPr="00C30AD3">
              <w:rPr>
                <w:rFonts w:ascii="Arial" w:hAnsi="Arial" w:cs="Arial"/>
                <w:i/>
                <w:iCs/>
                <w:sz w:val="16"/>
                <w:szCs w:val="16"/>
              </w:rPr>
              <w:t>96</w:t>
            </w:r>
          </w:p>
        </w:tc>
        <w:tc>
          <w:tcPr>
            <w:tcW w:w="709" w:type="dxa"/>
            <w:shd w:val="clear" w:color="auto" w:fill="auto"/>
            <w:vAlign w:val="center"/>
          </w:tcPr>
          <w:p w14:paraId="2CC664E6" w14:textId="77777777" w:rsidR="00D307C0" w:rsidRPr="00C30AD3" w:rsidRDefault="00D307C0" w:rsidP="00282B4A">
            <w:pPr>
              <w:spacing w:after="0" w:line="240" w:lineRule="auto"/>
              <w:jc w:val="center"/>
              <w:rPr>
                <w:rFonts w:ascii="Arial" w:eastAsia="Times New Roman" w:hAnsi="Arial" w:cs="Arial"/>
                <w:i/>
                <w:iCs/>
                <w:sz w:val="16"/>
                <w:szCs w:val="16"/>
                <w:lang w:eastAsia="es-PE"/>
              </w:rPr>
            </w:pPr>
            <w:r w:rsidRPr="00C30AD3">
              <w:rPr>
                <w:rFonts w:ascii="Arial" w:hAnsi="Arial" w:cs="Arial"/>
                <w:i/>
                <w:iCs/>
                <w:sz w:val="16"/>
                <w:szCs w:val="16"/>
              </w:rPr>
              <w:t>100.0%</w:t>
            </w:r>
          </w:p>
        </w:tc>
        <w:tc>
          <w:tcPr>
            <w:tcW w:w="565" w:type="dxa"/>
            <w:shd w:val="clear" w:color="auto" w:fill="auto"/>
            <w:vAlign w:val="center"/>
          </w:tcPr>
          <w:p w14:paraId="521985D9" w14:textId="77777777" w:rsidR="00D307C0" w:rsidRPr="00C30AD3" w:rsidRDefault="00D307C0" w:rsidP="00282B4A">
            <w:pPr>
              <w:spacing w:after="0" w:line="240" w:lineRule="auto"/>
              <w:jc w:val="center"/>
              <w:rPr>
                <w:rFonts w:ascii="Arial" w:eastAsia="Times New Roman" w:hAnsi="Arial" w:cs="Arial"/>
                <w:i/>
                <w:iCs/>
                <w:sz w:val="16"/>
                <w:szCs w:val="16"/>
                <w:lang w:eastAsia="es-PE"/>
              </w:rPr>
            </w:pPr>
            <w:r w:rsidRPr="00C30AD3">
              <w:rPr>
                <w:rFonts w:ascii="Arial" w:hAnsi="Arial" w:cs="Arial"/>
                <w:i/>
                <w:iCs/>
                <w:sz w:val="16"/>
                <w:szCs w:val="16"/>
              </w:rPr>
              <w:t>46</w:t>
            </w:r>
          </w:p>
        </w:tc>
        <w:tc>
          <w:tcPr>
            <w:tcW w:w="709" w:type="dxa"/>
            <w:shd w:val="clear" w:color="auto" w:fill="auto"/>
            <w:vAlign w:val="center"/>
          </w:tcPr>
          <w:p w14:paraId="3830BBCF" w14:textId="437EC9A2" w:rsidR="00D307C0" w:rsidRPr="00C30AD3" w:rsidRDefault="000E4897" w:rsidP="000E4897">
            <w:pPr>
              <w:spacing w:after="0" w:line="240" w:lineRule="auto"/>
              <w:jc w:val="center"/>
              <w:rPr>
                <w:rFonts w:ascii="Arial" w:eastAsia="Times New Roman" w:hAnsi="Arial" w:cs="Arial"/>
                <w:i/>
                <w:iCs/>
                <w:color w:val="000000" w:themeColor="text1"/>
                <w:sz w:val="16"/>
                <w:szCs w:val="16"/>
                <w:lang w:eastAsia="es-PE"/>
              </w:rPr>
            </w:pPr>
            <w:r w:rsidRPr="00C30AD3">
              <w:rPr>
                <w:rFonts w:ascii="Arial" w:hAnsi="Arial" w:cs="Arial"/>
                <w:i/>
                <w:iCs/>
                <w:color w:val="000000" w:themeColor="text1"/>
                <w:sz w:val="16"/>
                <w:szCs w:val="16"/>
              </w:rPr>
              <w:t>47.9</w:t>
            </w:r>
            <w:r w:rsidR="00D307C0" w:rsidRPr="00C30AD3">
              <w:rPr>
                <w:rFonts w:ascii="Arial" w:hAnsi="Arial" w:cs="Arial"/>
                <w:i/>
                <w:iCs/>
                <w:color w:val="000000" w:themeColor="text1"/>
                <w:sz w:val="16"/>
                <w:szCs w:val="16"/>
              </w:rPr>
              <w:t>%</w:t>
            </w:r>
          </w:p>
        </w:tc>
        <w:tc>
          <w:tcPr>
            <w:tcW w:w="565" w:type="dxa"/>
            <w:shd w:val="clear" w:color="auto" w:fill="auto"/>
            <w:vAlign w:val="center"/>
          </w:tcPr>
          <w:p w14:paraId="40A1D635" w14:textId="77777777" w:rsidR="00D307C0" w:rsidRPr="00C30AD3" w:rsidRDefault="00D307C0" w:rsidP="00282B4A">
            <w:pPr>
              <w:spacing w:after="0" w:line="240" w:lineRule="auto"/>
              <w:jc w:val="center"/>
              <w:rPr>
                <w:rFonts w:ascii="Arial" w:eastAsia="Times New Roman" w:hAnsi="Arial" w:cs="Arial"/>
                <w:i/>
                <w:iCs/>
                <w:color w:val="000000" w:themeColor="text1"/>
                <w:sz w:val="16"/>
                <w:szCs w:val="16"/>
                <w:lang w:eastAsia="es-PE"/>
              </w:rPr>
            </w:pPr>
            <w:r w:rsidRPr="00C30AD3">
              <w:rPr>
                <w:rFonts w:ascii="Arial" w:hAnsi="Arial" w:cs="Arial"/>
                <w:i/>
                <w:iCs/>
                <w:color w:val="000000" w:themeColor="text1"/>
                <w:sz w:val="16"/>
                <w:szCs w:val="16"/>
              </w:rPr>
              <w:t>31</w:t>
            </w:r>
          </w:p>
        </w:tc>
        <w:tc>
          <w:tcPr>
            <w:tcW w:w="708" w:type="dxa"/>
            <w:shd w:val="clear" w:color="auto" w:fill="auto"/>
            <w:vAlign w:val="center"/>
          </w:tcPr>
          <w:p w14:paraId="1BA37936" w14:textId="1EE57D09" w:rsidR="00D307C0" w:rsidRPr="00C30AD3" w:rsidRDefault="000E4897" w:rsidP="000E4897">
            <w:pPr>
              <w:spacing w:after="0" w:line="240" w:lineRule="auto"/>
              <w:jc w:val="center"/>
              <w:rPr>
                <w:rFonts w:ascii="Arial" w:eastAsia="Times New Roman" w:hAnsi="Arial" w:cs="Arial"/>
                <w:i/>
                <w:iCs/>
                <w:color w:val="000000" w:themeColor="text1"/>
                <w:sz w:val="16"/>
                <w:szCs w:val="16"/>
                <w:lang w:eastAsia="es-PE"/>
              </w:rPr>
            </w:pPr>
            <w:r w:rsidRPr="00C30AD3">
              <w:rPr>
                <w:rFonts w:ascii="Arial" w:hAnsi="Arial" w:cs="Arial"/>
                <w:i/>
                <w:iCs/>
                <w:color w:val="000000" w:themeColor="text1"/>
                <w:sz w:val="16"/>
                <w:szCs w:val="16"/>
              </w:rPr>
              <w:t>32.3</w:t>
            </w:r>
            <w:r w:rsidR="00D307C0" w:rsidRPr="00C30AD3">
              <w:rPr>
                <w:rFonts w:ascii="Arial" w:hAnsi="Arial" w:cs="Arial"/>
                <w:i/>
                <w:iCs/>
                <w:color w:val="000000" w:themeColor="text1"/>
                <w:sz w:val="16"/>
                <w:szCs w:val="16"/>
              </w:rPr>
              <w:t>%</w:t>
            </w:r>
          </w:p>
        </w:tc>
        <w:tc>
          <w:tcPr>
            <w:tcW w:w="565" w:type="dxa"/>
            <w:shd w:val="clear" w:color="auto" w:fill="auto"/>
            <w:vAlign w:val="center"/>
          </w:tcPr>
          <w:p w14:paraId="696DCACE" w14:textId="77777777" w:rsidR="00D307C0" w:rsidRPr="00C30AD3" w:rsidRDefault="00D307C0" w:rsidP="00282B4A">
            <w:pPr>
              <w:spacing w:after="0" w:line="240" w:lineRule="auto"/>
              <w:jc w:val="center"/>
              <w:rPr>
                <w:rFonts w:ascii="Arial" w:eastAsia="Times New Roman" w:hAnsi="Arial" w:cs="Arial"/>
                <w:i/>
                <w:iCs/>
                <w:color w:val="000000" w:themeColor="text1"/>
                <w:sz w:val="16"/>
                <w:szCs w:val="16"/>
                <w:lang w:eastAsia="es-PE"/>
              </w:rPr>
            </w:pPr>
            <w:r w:rsidRPr="00C30AD3">
              <w:rPr>
                <w:rFonts w:ascii="Arial" w:hAnsi="Arial" w:cs="Arial"/>
                <w:i/>
                <w:iCs/>
                <w:color w:val="000000" w:themeColor="text1"/>
                <w:sz w:val="16"/>
                <w:szCs w:val="16"/>
              </w:rPr>
              <w:t>17</w:t>
            </w:r>
          </w:p>
        </w:tc>
        <w:tc>
          <w:tcPr>
            <w:tcW w:w="709" w:type="dxa"/>
            <w:shd w:val="clear" w:color="auto" w:fill="auto"/>
            <w:vAlign w:val="center"/>
          </w:tcPr>
          <w:p w14:paraId="340A37E6" w14:textId="37EE9B35" w:rsidR="00D307C0" w:rsidRPr="00C30AD3" w:rsidRDefault="000E4897" w:rsidP="000E4897">
            <w:pPr>
              <w:spacing w:after="0" w:line="240" w:lineRule="auto"/>
              <w:jc w:val="center"/>
              <w:rPr>
                <w:rFonts w:ascii="Arial" w:eastAsia="Times New Roman" w:hAnsi="Arial" w:cs="Arial"/>
                <w:i/>
                <w:iCs/>
                <w:color w:val="000000" w:themeColor="text1"/>
                <w:sz w:val="16"/>
                <w:szCs w:val="16"/>
                <w:lang w:eastAsia="es-PE"/>
              </w:rPr>
            </w:pPr>
            <w:r w:rsidRPr="00C30AD3">
              <w:rPr>
                <w:rFonts w:ascii="Arial" w:hAnsi="Arial" w:cs="Arial"/>
                <w:i/>
                <w:iCs/>
                <w:color w:val="000000" w:themeColor="text1"/>
                <w:sz w:val="16"/>
                <w:szCs w:val="16"/>
              </w:rPr>
              <w:t>17.7</w:t>
            </w:r>
            <w:r w:rsidR="00D307C0" w:rsidRPr="00C30AD3">
              <w:rPr>
                <w:rFonts w:ascii="Arial" w:hAnsi="Arial" w:cs="Arial"/>
                <w:i/>
                <w:iCs/>
                <w:color w:val="000000" w:themeColor="text1"/>
                <w:sz w:val="16"/>
                <w:szCs w:val="16"/>
              </w:rPr>
              <w:t>%</w:t>
            </w:r>
          </w:p>
        </w:tc>
        <w:tc>
          <w:tcPr>
            <w:tcW w:w="565" w:type="dxa"/>
            <w:shd w:val="clear" w:color="auto" w:fill="auto"/>
            <w:vAlign w:val="center"/>
          </w:tcPr>
          <w:p w14:paraId="070F3E16" w14:textId="77777777" w:rsidR="00D307C0" w:rsidRPr="00C30AD3" w:rsidRDefault="00D307C0" w:rsidP="00282B4A">
            <w:pPr>
              <w:spacing w:after="0" w:line="240" w:lineRule="auto"/>
              <w:jc w:val="center"/>
              <w:rPr>
                <w:rFonts w:ascii="Arial" w:eastAsia="Times New Roman" w:hAnsi="Arial" w:cs="Arial"/>
                <w:i/>
                <w:iCs/>
                <w:color w:val="000000" w:themeColor="text1"/>
                <w:sz w:val="16"/>
                <w:szCs w:val="16"/>
                <w:lang w:eastAsia="es-PE"/>
              </w:rPr>
            </w:pPr>
            <w:r w:rsidRPr="00C30AD3">
              <w:rPr>
                <w:rFonts w:ascii="Arial" w:hAnsi="Arial" w:cs="Arial"/>
                <w:i/>
                <w:iCs/>
                <w:color w:val="000000" w:themeColor="text1"/>
                <w:sz w:val="16"/>
                <w:szCs w:val="16"/>
              </w:rPr>
              <w:t>2</w:t>
            </w:r>
          </w:p>
        </w:tc>
        <w:tc>
          <w:tcPr>
            <w:tcW w:w="736" w:type="dxa"/>
            <w:shd w:val="clear" w:color="auto" w:fill="auto"/>
            <w:vAlign w:val="center"/>
          </w:tcPr>
          <w:p w14:paraId="6ECD8910" w14:textId="34F18DD3" w:rsidR="00D307C0" w:rsidRPr="00C30AD3" w:rsidRDefault="000E4897" w:rsidP="000E4897">
            <w:pPr>
              <w:spacing w:after="0" w:line="240" w:lineRule="auto"/>
              <w:jc w:val="center"/>
              <w:rPr>
                <w:rFonts w:ascii="Arial" w:eastAsia="Times New Roman" w:hAnsi="Arial" w:cs="Arial"/>
                <w:i/>
                <w:iCs/>
                <w:color w:val="000000" w:themeColor="text1"/>
                <w:sz w:val="16"/>
                <w:szCs w:val="16"/>
                <w:lang w:eastAsia="es-PE"/>
              </w:rPr>
            </w:pPr>
            <w:r w:rsidRPr="00C30AD3">
              <w:rPr>
                <w:rFonts w:ascii="Arial" w:hAnsi="Arial" w:cs="Arial"/>
                <w:i/>
                <w:iCs/>
                <w:color w:val="000000" w:themeColor="text1"/>
                <w:sz w:val="16"/>
                <w:szCs w:val="16"/>
              </w:rPr>
              <w:t>2.1</w:t>
            </w:r>
            <w:r w:rsidR="00D307C0" w:rsidRPr="00C30AD3">
              <w:rPr>
                <w:rFonts w:ascii="Arial" w:hAnsi="Arial" w:cs="Arial"/>
                <w:i/>
                <w:iCs/>
                <w:color w:val="000000" w:themeColor="text1"/>
                <w:sz w:val="16"/>
                <w:szCs w:val="16"/>
              </w:rPr>
              <w:t>%</w:t>
            </w:r>
          </w:p>
        </w:tc>
      </w:tr>
      <w:tr w:rsidR="000E4897" w:rsidRPr="00D118CE" w14:paraId="1CED69F8" w14:textId="77777777" w:rsidTr="001D1726">
        <w:trPr>
          <w:trHeight w:val="50"/>
          <w:jc w:val="center"/>
        </w:trPr>
        <w:tc>
          <w:tcPr>
            <w:tcW w:w="1736" w:type="dxa"/>
            <w:shd w:val="clear" w:color="auto" w:fill="auto"/>
            <w:vAlign w:val="center"/>
          </w:tcPr>
          <w:p w14:paraId="2A77CAFF" w14:textId="77777777" w:rsidR="00D307C0" w:rsidRPr="00C30AD3" w:rsidRDefault="00D307C0" w:rsidP="00282B4A">
            <w:pPr>
              <w:spacing w:after="0" w:line="240" w:lineRule="auto"/>
              <w:jc w:val="center"/>
              <w:rPr>
                <w:rFonts w:ascii="Arial" w:eastAsia="Times New Roman" w:hAnsi="Arial" w:cs="Arial"/>
                <w:sz w:val="16"/>
                <w:szCs w:val="16"/>
                <w:lang w:eastAsia="es-PE"/>
              </w:rPr>
            </w:pPr>
            <w:r w:rsidRPr="00C30AD3">
              <w:rPr>
                <w:rFonts w:ascii="Arial" w:eastAsia="Times New Roman" w:hAnsi="Arial" w:cs="Arial"/>
                <w:sz w:val="16"/>
                <w:szCs w:val="16"/>
                <w:lang w:eastAsia="es-PE"/>
              </w:rPr>
              <w:t>2022 (enero a marzo)</w:t>
            </w:r>
          </w:p>
        </w:tc>
        <w:tc>
          <w:tcPr>
            <w:tcW w:w="565" w:type="dxa"/>
            <w:shd w:val="clear" w:color="auto" w:fill="auto"/>
            <w:vAlign w:val="center"/>
          </w:tcPr>
          <w:p w14:paraId="50B3606B" w14:textId="77777777" w:rsidR="00D307C0" w:rsidRPr="00C30AD3" w:rsidRDefault="00D307C0" w:rsidP="00282B4A">
            <w:pPr>
              <w:spacing w:after="0" w:line="240" w:lineRule="auto"/>
              <w:jc w:val="center"/>
              <w:rPr>
                <w:rFonts w:ascii="Arial" w:eastAsia="Times New Roman" w:hAnsi="Arial" w:cs="Arial"/>
                <w:i/>
                <w:iCs/>
                <w:sz w:val="16"/>
                <w:szCs w:val="16"/>
                <w:lang w:eastAsia="es-PE"/>
              </w:rPr>
            </w:pPr>
            <w:r w:rsidRPr="00C30AD3">
              <w:rPr>
                <w:rFonts w:ascii="Arial" w:hAnsi="Arial" w:cs="Arial"/>
                <w:i/>
                <w:iCs/>
                <w:sz w:val="16"/>
                <w:szCs w:val="16"/>
              </w:rPr>
              <w:t>23</w:t>
            </w:r>
          </w:p>
        </w:tc>
        <w:tc>
          <w:tcPr>
            <w:tcW w:w="709" w:type="dxa"/>
            <w:shd w:val="clear" w:color="auto" w:fill="auto"/>
            <w:vAlign w:val="center"/>
          </w:tcPr>
          <w:p w14:paraId="0C86C32A" w14:textId="77777777" w:rsidR="00D307C0" w:rsidRPr="00C30AD3" w:rsidRDefault="00D307C0" w:rsidP="00282B4A">
            <w:pPr>
              <w:spacing w:after="0" w:line="240" w:lineRule="auto"/>
              <w:jc w:val="center"/>
              <w:rPr>
                <w:rFonts w:ascii="Arial" w:eastAsia="Times New Roman" w:hAnsi="Arial" w:cs="Arial"/>
                <w:i/>
                <w:iCs/>
                <w:sz w:val="16"/>
                <w:szCs w:val="16"/>
                <w:lang w:eastAsia="es-PE"/>
              </w:rPr>
            </w:pPr>
            <w:r w:rsidRPr="00C30AD3">
              <w:rPr>
                <w:rFonts w:ascii="Arial" w:hAnsi="Arial" w:cs="Arial"/>
                <w:i/>
                <w:iCs/>
                <w:sz w:val="16"/>
                <w:szCs w:val="16"/>
              </w:rPr>
              <w:t>100.0%</w:t>
            </w:r>
          </w:p>
        </w:tc>
        <w:tc>
          <w:tcPr>
            <w:tcW w:w="565" w:type="dxa"/>
            <w:shd w:val="clear" w:color="auto" w:fill="auto"/>
            <w:vAlign w:val="center"/>
          </w:tcPr>
          <w:p w14:paraId="28F9D104" w14:textId="77777777" w:rsidR="00D307C0" w:rsidRPr="00C30AD3" w:rsidRDefault="00D307C0" w:rsidP="00282B4A">
            <w:pPr>
              <w:spacing w:after="0" w:line="240" w:lineRule="auto"/>
              <w:jc w:val="center"/>
              <w:rPr>
                <w:rFonts w:ascii="Arial" w:eastAsia="Times New Roman" w:hAnsi="Arial" w:cs="Arial"/>
                <w:i/>
                <w:iCs/>
                <w:sz w:val="16"/>
                <w:szCs w:val="16"/>
                <w:lang w:eastAsia="es-PE"/>
              </w:rPr>
            </w:pPr>
            <w:r w:rsidRPr="00C30AD3">
              <w:rPr>
                <w:rFonts w:ascii="Arial" w:hAnsi="Arial" w:cs="Arial"/>
                <w:i/>
                <w:iCs/>
                <w:sz w:val="16"/>
                <w:szCs w:val="16"/>
              </w:rPr>
              <w:t>8</w:t>
            </w:r>
          </w:p>
        </w:tc>
        <w:tc>
          <w:tcPr>
            <w:tcW w:w="709" w:type="dxa"/>
            <w:shd w:val="clear" w:color="auto" w:fill="auto"/>
            <w:vAlign w:val="center"/>
          </w:tcPr>
          <w:p w14:paraId="12D4471F" w14:textId="5BE1EBE8" w:rsidR="00D307C0" w:rsidRPr="00C30AD3" w:rsidRDefault="000E4897" w:rsidP="000E4897">
            <w:pPr>
              <w:spacing w:after="0" w:line="240" w:lineRule="auto"/>
              <w:jc w:val="center"/>
              <w:rPr>
                <w:rFonts w:ascii="Arial" w:eastAsia="Times New Roman" w:hAnsi="Arial" w:cs="Arial"/>
                <w:i/>
                <w:iCs/>
                <w:color w:val="000000" w:themeColor="text1"/>
                <w:sz w:val="16"/>
                <w:szCs w:val="16"/>
                <w:lang w:eastAsia="es-PE"/>
              </w:rPr>
            </w:pPr>
            <w:r w:rsidRPr="00C30AD3">
              <w:rPr>
                <w:rFonts w:ascii="Arial" w:hAnsi="Arial" w:cs="Arial"/>
                <w:i/>
                <w:iCs/>
                <w:color w:val="000000" w:themeColor="text1"/>
                <w:sz w:val="16"/>
                <w:szCs w:val="16"/>
              </w:rPr>
              <w:t>34</w:t>
            </w:r>
            <w:r w:rsidR="00D307C0" w:rsidRPr="00C30AD3">
              <w:rPr>
                <w:rFonts w:ascii="Arial" w:hAnsi="Arial" w:cs="Arial"/>
                <w:i/>
                <w:iCs/>
                <w:color w:val="000000" w:themeColor="text1"/>
                <w:sz w:val="16"/>
                <w:szCs w:val="16"/>
              </w:rPr>
              <w:t>.</w:t>
            </w:r>
            <w:r w:rsidRPr="00C30AD3">
              <w:rPr>
                <w:rFonts w:ascii="Arial" w:hAnsi="Arial" w:cs="Arial"/>
                <w:i/>
                <w:iCs/>
                <w:color w:val="000000" w:themeColor="text1"/>
                <w:sz w:val="16"/>
                <w:szCs w:val="16"/>
              </w:rPr>
              <w:t>8</w:t>
            </w:r>
            <w:r w:rsidR="00D307C0" w:rsidRPr="00C30AD3">
              <w:rPr>
                <w:rFonts w:ascii="Arial" w:hAnsi="Arial" w:cs="Arial"/>
                <w:i/>
                <w:iCs/>
                <w:color w:val="000000" w:themeColor="text1"/>
                <w:sz w:val="16"/>
                <w:szCs w:val="16"/>
              </w:rPr>
              <w:t>%</w:t>
            </w:r>
          </w:p>
        </w:tc>
        <w:tc>
          <w:tcPr>
            <w:tcW w:w="565" w:type="dxa"/>
            <w:shd w:val="clear" w:color="auto" w:fill="auto"/>
            <w:vAlign w:val="center"/>
          </w:tcPr>
          <w:p w14:paraId="74B91A5E" w14:textId="77777777" w:rsidR="00D307C0" w:rsidRPr="00C30AD3" w:rsidRDefault="00D307C0" w:rsidP="00282B4A">
            <w:pPr>
              <w:spacing w:after="0" w:line="240" w:lineRule="auto"/>
              <w:jc w:val="center"/>
              <w:rPr>
                <w:rFonts w:ascii="Arial" w:eastAsia="Times New Roman" w:hAnsi="Arial" w:cs="Arial"/>
                <w:i/>
                <w:iCs/>
                <w:color w:val="000000" w:themeColor="text1"/>
                <w:sz w:val="16"/>
                <w:szCs w:val="16"/>
                <w:lang w:eastAsia="es-PE"/>
              </w:rPr>
            </w:pPr>
            <w:r w:rsidRPr="00C30AD3">
              <w:rPr>
                <w:rFonts w:ascii="Arial" w:hAnsi="Arial" w:cs="Arial"/>
                <w:i/>
                <w:iCs/>
                <w:color w:val="000000" w:themeColor="text1"/>
                <w:sz w:val="16"/>
                <w:szCs w:val="16"/>
              </w:rPr>
              <w:t>11</w:t>
            </w:r>
          </w:p>
        </w:tc>
        <w:tc>
          <w:tcPr>
            <w:tcW w:w="708" w:type="dxa"/>
            <w:shd w:val="clear" w:color="auto" w:fill="auto"/>
            <w:vAlign w:val="center"/>
          </w:tcPr>
          <w:p w14:paraId="7C358B7F" w14:textId="19FEE3A9" w:rsidR="00D307C0" w:rsidRPr="00C30AD3" w:rsidRDefault="000E4897" w:rsidP="000E4897">
            <w:pPr>
              <w:spacing w:after="0" w:line="240" w:lineRule="auto"/>
              <w:jc w:val="center"/>
              <w:rPr>
                <w:rFonts w:ascii="Arial" w:eastAsia="Times New Roman" w:hAnsi="Arial" w:cs="Arial"/>
                <w:i/>
                <w:iCs/>
                <w:color w:val="000000" w:themeColor="text1"/>
                <w:sz w:val="16"/>
                <w:szCs w:val="16"/>
                <w:lang w:eastAsia="es-PE"/>
              </w:rPr>
            </w:pPr>
            <w:r w:rsidRPr="00C30AD3">
              <w:rPr>
                <w:rFonts w:ascii="Arial" w:hAnsi="Arial" w:cs="Arial"/>
                <w:i/>
                <w:iCs/>
                <w:color w:val="000000" w:themeColor="text1"/>
                <w:sz w:val="16"/>
                <w:szCs w:val="16"/>
              </w:rPr>
              <w:t>47.8</w:t>
            </w:r>
            <w:r w:rsidR="00D307C0" w:rsidRPr="00C30AD3">
              <w:rPr>
                <w:rFonts w:ascii="Arial" w:hAnsi="Arial" w:cs="Arial"/>
                <w:i/>
                <w:iCs/>
                <w:color w:val="000000" w:themeColor="text1"/>
                <w:sz w:val="16"/>
                <w:szCs w:val="16"/>
              </w:rPr>
              <w:t>%</w:t>
            </w:r>
          </w:p>
        </w:tc>
        <w:tc>
          <w:tcPr>
            <w:tcW w:w="565" w:type="dxa"/>
            <w:shd w:val="clear" w:color="auto" w:fill="auto"/>
            <w:vAlign w:val="center"/>
          </w:tcPr>
          <w:p w14:paraId="2D357103" w14:textId="77777777" w:rsidR="00D307C0" w:rsidRPr="00C30AD3" w:rsidRDefault="00D307C0" w:rsidP="00282B4A">
            <w:pPr>
              <w:spacing w:after="0" w:line="240" w:lineRule="auto"/>
              <w:jc w:val="center"/>
              <w:rPr>
                <w:rFonts w:ascii="Arial" w:eastAsia="Times New Roman" w:hAnsi="Arial" w:cs="Arial"/>
                <w:i/>
                <w:iCs/>
                <w:color w:val="000000" w:themeColor="text1"/>
                <w:sz w:val="16"/>
                <w:szCs w:val="16"/>
                <w:lang w:eastAsia="es-PE"/>
              </w:rPr>
            </w:pPr>
            <w:r w:rsidRPr="00C30AD3">
              <w:rPr>
                <w:rFonts w:ascii="Arial" w:hAnsi="Arial" w:cs="Arial"/>
                <w:i/>
                <w:iCs/>
                <w:color w:val="000000" w:themeColor="text1"/>
                <w:sz w:val="16"/>
                <w:szCs w:val="16"/>
              </w:rPr>
              <w:t>4</w:t>
            </w:r>
          </w:p>
        </w:tc>
        <w:tc>
          <w:tcPr>
            <w:tcW w:w="709" w:type="dxa"/>
            <w:shd w:val="clear" w:color="auto" w:fill="auto"/>
            <w:vAlign w:val="center"/>
          </w:tcPr>
          <w:p w14:paraId="763D4CE3" w14:textId="365C8E44" w:rsidR="00D307C0" w:rsidRPr="00C30AD3" w:rsidRDefault="000E4897" w:rsidP="000E4897">
            <w:pPr>
              <w:spacing w:after="0" w:line="240" w:lineRule="auto"/>
              <w:jc w:val="center"/>
              <w:rPr>
                <w:rFonts w:ascii="Arial" w:eastAsia="Times New Roman" w:hAnsi="Arial" w:cs="Arial"/>
                <w:i/>
                <w:iCs/>
                <w:color w:val="000000" w:themeColor="text1"/>
                <w:sz w:val="16"/>
                <w:szCs w:val="16"/>
                <w:lang w:eastAsia="es-PE"/>
              </w:rPr>
            </w:pPr>
            <w:r w:rsidRPr="00C30AD3">
              <w:rPr>
                <w:rFonts w:ascii="Arial" w:hAnsi="Arial" w:cs="Arial"/>
                <w:i/>
                <w:iCs/>
                <w:color w:val="000000" w:themeColor="text1"/>
                <w:sz w:val="16"/>
                <w:szCs w:val="16"/>
              </w:rPr>
              <w:t>17.4</w:t>
            </w:r>
            <w:r w:rsidR="00D307C0" w:rsidRPr="00C30AD3">
              <w:rPr>
                <w:rFonts w:ascii="Arial" w:hAnsi="Arial" w:cs="Arial"/>
                <w:i/>
                <w:iCs/>
                <w:color w:val="000000" w:themeColor="text1"/>
                <w:sz w:val="16"/>
                <w:szCs w:val="16"/>
              </w:rPr>
              <w:t>%</w:t>
            </w:r>
          </w:p>
        </w:tc>
        <w:tc>
          <w:tcPr>
            <w:tcW w:w="565" w:type="dxa"/>
            <w:shd w:val="clear" w:color="auto" w:fill="auto"/>
            <w:vAlign w:val="center"/>
          </w:tcPr>
          <w:p w14:paraId="28BBA7A3" w14:textId="77777777" w:rsidR="00D307C0" w:rsidRPr="00C30AD3" w:rsidRDefault="00D307C0" w:rsidP="00282B4A">
            <w:pPr>
              <w:spacing w:after="0" w:line="240" w:lineRule="auto"/>
              <w:jc w:val="center"/>
              <w:rPr>
                <w:rFonts w:ascii="Arial" w:eastAsia="Times New Roman" w:hAnsi="Arial" w:cs="Arial"/>
                <w:i/>
                <w:iCs/>
                <w:color w:val="000000" w:themeColor="text1"/>
                <w:sz w:val="16"/>
                <w:szCs w:val="16"/>
                <w:lang w:eastAsia="es-PE"/>
              </w:rPr>
            </w:pPr>
            <w:r w:rsidRPr="00C30AD3">
              <w:rPr>
                <w:rFonts w:ascii="Arial" w:hAnsi="Arial" w:cs="Arial"/>
                <w:i/>
                <w:iCs/>
                <w:color w:val="000000" w:themeColor="text1"/>
                <w:sz w:val="16"/>
                <w:szCs w:val="16"/>
              </w:rPr>
              <w:t>0</w:t>
            </w:r>
          </w:p>
        </w:tc>
        <w:tc>
          <w:tcPr>
            <w:tcW w:w="736" w:type="dxa"/>
            <w:shd w:val="clear" w:color="auto" w:fill="auto"/>
            <w:vAlign w:val="center"/>
          </w:tcPr>
          <w:p w14:paraId="421AE5C4" w14:textId="77777777" w:rsidR="00D307C0" w:rsidRPr="00C30AD3" w:rsidRDefault="00D307C0" w:rsidP="00282B4A">
            <w:pPr>
              <w:spacing w:after="0" w:line="240" w:lineRule="auto"/>
              <w:jc w:val="center"/>
              <w:rPr>
                <w:rFonts w:ascii="Arial" w:eastAsia="Times New Roman" w:hAnsi="Arial" w:cs="Arial"/>
                <w:i/>
                <w:iCs/>
                <w:color w:val="000000" w:themeColor="text1"/>
                <w:sz w:val="16"/>
                <w:szCs w:val="16"/>
                <w:lang w:eastAsia="es-PE"/>
              </w:rPr>
            </w:pPr>
            <w:r w:rsidRPr="00C30AD3">
              <w:rPr>
                <w:rFonts w:ascii="Arial" w:eastAsia="Times New Roman" w:hAnsi="Arial" w:cs="Arial"/>
                <w:i/>
                <w:iCs/>
                <w:color w:val="000000" w:themeColor="text1"/>
                <w:sz w:val="16"/>
                <w:szCs w:val="16"/>
                <w:lang w:eastAsia="es-PE"/>
              </w:rPr>
              <w:t>00%</w:t>
            </w:r>
          </w:p>
        </w:tc>
      </w:tr>
    </w:tbl>
    <w:p w14:paraId="52ECAF5B" w14:textId="77777777" w:rsidR="000378F6" w:rsidRPr="0088205C" w:rsidRDefault="000378F6" w:rsidP="00A40B22">
      <w:pPr>
        <w:spacing w:after="0" w:line="240" w:lineRule="auto"/>
        <w:ind w:left="567" w:right="1273"/>
        <w:contextualSpacing/>
        <w:jc w:val="both"/>
        <w:rPr>
          <w:rFonts w:ascii="Myriad Pro" w:hAnsi="Myriad Pro" w:cs="Arial Narrow"/>
          <w:b/>
          <w:bCs/>
          <w:color w:val="000000"/>
          <w:sz w:val="16"/>
          <w:szCs w:val="18"/>
        </w:rPr>
      </w:pPr>
      <w:r w:rsidRPr="0088205C">
        <w:rPr>
          <w:rFonts w:ascii="Myriad Pro" w:hAnsi="Myriad Pro" w:cs="Arial Narrow"/>
          <w:b/>
          <w:bCs/>
          <w:color w:val="000000"/>
          <w:sz w:val="16"/>
          <w:szCs w:val="18"/>
        </w:rPr>
        <w:t>Fuente: Registro de casos atendidos por el CEM/ SGEC / AURORA / MIMP (2022)</w:t>
      </w:r>
    </w:p>
    <w:p w14:paraId="3A75849F" w14:textId="77777777" w:rsidR="00D307C0" w:rsidRDefault="00D307C0" w:rsidP="00D307C0">
      <w:pPr>
        <w:spacing w:after="0" w:line="240" w:lineRule="auto"/>
        <w:contextualSpacing/>
      </w:pPr>
    </w:p>
    <w:p w14:paraId="3EB782C6" w14:textId="151AF249" w:rsidR="00D307C0" w:rsidRDefault="00D307C0" w:rsidP="00F3081F">
      <w:pPr>
        <w:autoSpaceDE w:val="0"/>
        <w:autoSpaceDN w:val="0"/>
        <w:adjustRightInd w:val="0"/>
        <w:spacing w:after="0" w:line="240" w:lineRule="auto"/>
        <w:ind w:right="990"/>
        <w:contextualSpacing/>
        <w:rPr>
          <w:rFonts w:ascii="Myriad Pro" w:hAnsi="Myriad Pro" w:cs="Myriad Pro"/>
          <w:color w:val="000000"/>
        </w:rPr>
      </w:pPr>
    </w:p>
    <w:p w14:paraId="45CD932A" w14:textId="77777777" w:rsidR="00D307C0" w:rsidRDefault="00D307C0" w:rsidP="00F3081F">
      <w:pPr>
        <w:autoSpaceDE w:val="0"/>
        <w:autoSpaceDN w:val="0"/>
        <w:adjustRightInd w:val="0"/>
        <w:spacing w:after="0" w:line="240" w:lineRule="auto"/>
        <w:ind w:right="990"/>
        <w:contextualSpacing/>
        <w:rPr>
          <w:rFonts w:ascii="Myriad Pro" w:hAnsi="Myriad Pro" w:cs="Myriad Pro"/>
          <w:color w:val="000000"/>
        </w:rPr>
      </w:pPr>
    </w:p>
    <w:p w14:paraId="13E9C4AD" w14:textId="77777777" w:rsidR="00D307C0" w:rsidRDefault="00D307C0" w:rsidP="00F3081F">
      <w:pPr>
        <w:autoSpaceDE w:val="0"/>
        <w:autoSpaceDN w:val="0"/>
        <w:adjustRightInd w:val="0"/>
        <w:spacing w:after="0" w:line="240" w:lineRule="auto"/>
        <w:ind w:right="990"/>
        <w:contextualSpacing/>
        <w:rPr>
          <w:rFonts w:ascii="Myriad Pro" w:hAnsi="Myriad Pro" w:cs="Myriad Pro"/>
          <w:color w:val="000000"/>
        </w:rPr>
      </w:pPr>
    </w:p>
    <w:p w14:paraId="6D386D7E" w14:textId="6B544F6C" w:rsidR="00306D5B" w:rsidRDefault="00306D5B" w:rsidP="00F3081F">
      <w:pPr>
        <w:autoSpaceDE w:val="0"/>
        <w:autoSpaceDN w:val="0"/>
        <w:adjustRightInd w:val="0"/>
        <w:spacing w:after="0" w:line="240" w:lineRule="auto"/>
        <w:ind w:right="990"/>
        <w:contextualSpacing/>
        <w:rPr>
          <w:rFonts w:ascii="Myriad Pro" w:hAnsi="Myriad Pro" w:cs="Myriad Pro"/>
          <w:color w:val="000000"/>
        </w:rPr>
      </w:pPr>
      <w:r>
        <w:rPr>
          <w:rFonts w:ascii="Myriad Pro" w:hAnsi="Myriad Pro" w:cs="Myriad Pro"/>
          <w:color w:val="000000"/>
        </w:rPr>
        <w:br w:type="page"/>
      </w:r>
    </w:p>
    <w:p w14:paraId="6379A359" w14:textId="77777777" w:rsidR="00306D5B" w:rsidRPr="00690674" w:rsidRDefault="00306D5B" w:rsidP="00C54896">
      <w:pPr>
        <w:shd w:val="clear" w:color="auto" w:fill="D3D9EF" w:themeFill="accent1" w:themeFillTint="33"/>
        <w:autoSpaceDE w:val="0"/>
        <w:autoSpaceDN w:val="0"/>
        <w:adjustRightInd w:val="0"/>
        <w:spacing w:after="0" w:line="240" w:lineRule="auto"/>
        <w:contextualSpacing/>
        <w:jc w:val="both"/>
        <w:rPr>
          <w:rFonts w:ascii="Myriad Pro" w:hAnsi="Myriad Pro" w:cs="Myriad Pro"/>
          <w:color w:val="000000"/>
          <w:sz w:val="2"/>
          <w:szCs w:val="2"/>
        </w:rPr>
      </w:pPr>
    </w:p>
    <w:p w14:paraId="4E6A54AB" w14:textId="77777777" w:rsidR="0073639A" w:rsidRDefault="0073639A" w:rsidP="00C54896">
      <w:pPr>
        <w:shd w:val="clear" w:color="auto" w:fill="D3D9EF" w:themeFill="accent1" w:themeFillTint="33"/>
        <w:autoSpaceDE w:val="0"/>
        <w:autoSpaceDN w:val="0"/>
        <w:adjustRightInd w:val="0"/>
        <w:spacing w:after="0" w:line="240" w:lineRule="auto"/>
        <w:contextualSpacing/>
        <w:jc w:val="center"/>
        <w:rPr>
          <w:rFonts w:ascii="Myriad Pro" w:hAnsi="Myriad Pro"/>
          <w:b/>
          <w:i/>
          <w:color w:val="000000" w:themeColor="text1"/>
          <w:sz w:val="28"/>
          <w:szCs w:val="24"/>
        </w:rPr>
      </w:pPr>
      <w:r>
        <w:rPr>
          <w:rFonts w:ascii="Myriad Pro" w:hAnsi="Myriad Pro"/>
          <w:b/>
          <w:i/>
          <w:color w:val="000000" w:themeColor="text1"/>
          <w:sz w:val="28"/>
          <w:szCs w:val="24"/>
        </w:rPr>
        <w:t>Capítulo 4</w:t>
      </w:r>
    </w:p>
    <w:p w14:paraId="4C7C80B9" w14:textId="039C9369" w:rsidR="00306D5B" w:rsidRPr="00306D5B" w:rsidRDefault="00306D5B" w:rsidP="00C54896">
      <w:pPr>
        <w:shd w:val="clear" w:color="auto" w:fill="D3D9EF" w:themeFill="accent1" w:themeFillTint="33"/>
        <w:autoSpaceDE w:val="0"/>
        <w:autoSpaceDN w:val="0"/>
        <w:adjustRightInd w:val="0"/>
        <w:spacing w:after="0" w:line="240" w:lineRule="auto"/>
        <w:contextualSpacing/>
        <w:jc w:val="center"/>
        <w:rPr>
          <w:rFonts w:ascii="Myriad Pro" w:hAnsi="Myriad Pro"/>
          <w:b/>
          <w:i/>
          <w:color w:val="000000" w:themeColor="text1"/>
          <w:sz w:val="28"/>
          <w:szCs w:val="24"/>
        </w:rPr>
      </w:pPr>
      <w:r>
        <w:rPr>
          <w:rFonts w:ascii="Myriad Pro" w:hAnsi="Myriad Pro"/>
          <w:b/>
          <w:i/>
          <w:color w:val="000000" w:themeColor="text1"/>
          <w:sz w:val="28"/>
          <w:szCs w:val="24"/>
        </w:rPr>
        <w:t xml:space="preserve">SITUACIÓN </w:t>
      </w:r>
      <w:r w:rsidR="00AF3E0D">
        <w:rPr>
          <w:rFonts w:ascii="Myriad Pro" w:hAnsi="Myriad Pro"/>
          <w:b/>
          <w:i/>
          <w:color w:val="000000" w:themeColor="text1"/>
          <w:sz w:val="28"/>
          <w:szCs w:val="24"/>
        </w:rPr>
        <w:t xml:space="preserve">FUTURA </w:t>
      </w:r>
      <w:r>
        <w:rPr>
          <w:rFonts w:ascii="Myriad Pro" w:hAnsi="Myriad Pro"/>
          <w:b/>
          <w:i/>
          <w:color w:val="000000" w:themeColor="text1"/>
          <w:sz w:val="28"/>
          <w:szCs w:val="24"/>
        </w:rPr>
        <w:t>DESEADA</w:t>
      </w:r>
      <w:r w:rsidR="00AF3E0D">
        <w:rPr>
          <w:rFonts w:ascii="Myriad Pro" w:hAnsi="Myriad Pro"/>
          <w:b/>
          <w:i/>
          <w:color w:val="000000" w:themeColor="text1"/>
          <w:sz w:val="28"/>
          <w:szCs w:val="24"/>
        </w:rPr>
        <w:t xml:space="preserve"> </w:t>
      </w:r>
    </w:p>
    <w:p w14:paraId="5F63088E" w14:textId="5CD94C28" w:rsidR="00306D5B" w:rsidRDefault="00306D5B" w:rsidP="00F231B1">
      <w:pPr>
        <w:autoSpaceDE w:val="0"/>
        <w:autoSpaceDN w:val="0"/>
        <w:adjustRightInd w:val="0"/>
        <w:spacing w:after="0" w:line="240" w:lineRule="auto"/>
        <w:contextualSpacing/>
        <w:jc w:val="both"/>
        <w:rPr>
          <w:rFonts w:ascii="Myriad Pro" w:hAnsi="Myriad Pro" w:cs="Myriad Pro"/>
          <w:color w:val="000000"/>
        </w:rPr>
      </w:pPr>
    </w:p>
    <w:p w14:paraId="174B7499" w14:textId="6FFFE983" w:rsidR="00A94320" w:rsidRDefault="00A94320" w:rsidP="00C54896">
      <w:pPr>
        <w:shd w:val="clear" w:color="auto" w:fill="D3D9EF" w:themeFill="accent1" w:themeFillTint="33"/>
        <w:autoSpaceDE w:val="0"/>
        <w:autoSpaceDN w:val="0"/>
        <w:adjustRightInd w:val="0"/>
        <w:spacing w:after="0" w:line="240" w:lineRule="auto"/>
        <w:contextualSpacing/>
        <w:rPr>
          <w:rFonts w:ascii="Myriad Pro" w:hAnsi="Myriad Pro" w:cs="Myriad Pro"/>
          <w:b/>
          <w:bCs/>
          <w:color w:val="000000"/>
          <w:sz w:val="28"/>
          <w:szCs w:val="28"/>
        </w:rPr>
      </w:pPr>
      <w:r>
        <w:rPr>
          <w:rFonts w:ascii="Myriad Pro" w:hAnsi="Myriad Pro" w:cs="Myriad Pro"/>
          <w:b/>
          <w:bCs/>
          <w:color w:val="000000"/>
          <w:sz w:val="28"/>
          <w:szCs w:val="28"/>
        </w:rPr>
        <w:t>4</w:t>
      </w:r>
      <w:r w:rsidRPr="00B80499">
        <w:rPr>
          <w:rFonts w:ascii="Myriad Pro" w:hAnsi="Myriad Pro" w:cs="Myriad Pro"/>
          <w:b/>
          <w:bCs/>
          <w:color w:val="000000"/>
          <w:sz w:val="28"/>
          <w:szCs w:val="28"/>
        </w:rPr>
        <w:t xml:space="preserve">.1 </w:t>
      </w:r>
      <w:r w:rsidRPr="00A94320">
        <w:rPr>
          <w:rFonts w:ascii="Myriad Pro" w:hAnsi="Myriad Pro" w:cs="Myriad Pro"/>
          <w:b/>
          <w:bCs/>
          <w:color w:val="000000"/>
          <w:sz w:val="28"/>
          <w:szCs w:val="28"/>
        </w:rPr>
        <w:t>DETERMINACIÓN DE LA SITUACIÓN FUTURA DESEADA</w:t>
      </w:r>
    </w:p>
    <w:p w14:paraId="65200B40" w14:textId="77777777" w:rsidR="00A94320" w:rsidRDefault="00A94320" w:rsidP="00A94320">
      <w:pPr>
        <w:autoSpaceDE w:val="0"/>
        <w:autoSpaceDN w:val="0"/>
        <w:adjustRightInd w:val="0"/>
        <w:spacing w:after="0" w:line="240" w:lineRule="auto"/>
        <w:contextualSpacing/>
        <w:rPr>
          <w:rFonts w:ascii="Myriad Pro" w:hAnsi="Myriad Pro" w:cs="Myriad Pro"/>
          <w:color w:val="000000"/>
        </w:rPr>
      </w:pPr>
    </w:p>
    <w:p w14:paraId="31CF1DD1" w14:textId="1D589D08" w:rsidR="00A94320" w:rsidRDefault="00A94320" w:rsidP="00F231B1">
      <w:pPr>
        <w:autoSpaceDE w:val="0"/>
        <w:autoSpaceDN w:val="0"/>
        <w:adjustRightInd w:val="0"/>
        <w:spacing w:after="0" w:line="240" w:lineRule="auto"/>
        <w:contextualSpacing/>
        <w:jc w:val="both"/>
        <w:rPr>
          <w:rFonts w:ascii="Myriad Pro" w:hAnsi="Myriad Pro" w:cs="Myriad Pro"/>
          <w:color w:val="000000"/>
        </w:rPr>
      </w:pPr>
      <w:r>
        <w:rPr>
          <w:rFonts w:ascii="Myriad Pro" w:hAnsi="Myriad Pro" w:cs="Myriad Pro"/>
          <w:color w:val="000000"/>
        </w:rPr>
        <w:t xml:space="preserve">Para revertir la situación actual de exclusión social en la que viven las personas con discapacidad del Callao, se busca generar las condiciones para que exista una verdadera inclusión social. </w:t>
      </w:r>
      <w:r w:rsidR="00A96088">
        <w:rPr>
          <w:rFonts w:ascii="Myriad Pro" w:hAnsi="Myriad Pro" w:cs="Myriad Pro"/>
          <w:color w:val="000000"/>
        </w:rPr>
        <w:t xml:space="preserve">De esta manera lo que busca la Política Regional de la Persona con Discapacidad del callao al 2030 es que </w:t>
      </w:r>
      <w:r w:rsidR="00A96088" w:rsidRPr="00A96088">
        <w:rPr>
          <w:rFonts w:ascii="Myriad Pro" w:hAnsi="Myriad Pro" w:cs="Myriad Pro"/>
          <w:color w:val="000000"/>
        </w:rPr>
        <w:t>“Las personas con discapacidad del Callao se encuentran en una situación de</w:t>
      </w:r>
      <w:r w:rsidR="00A96088">
        <w:rPr>
          <w:rFonts w:ascii="Myriad Pro" w:hAnsi="Myriad Pro" w:cs="Myriad Pro"/>
          <w:color w:val="000000"/>
        </w:rPr>
        <w:t xml:space="preserve"> inclusión </w:t>
      </w:r>
      <w:r w:rsidR="00A96088" w:rsidRPr="00A96088">
        <w:rPr>
          <w:rFonts w:ascii="Myriad Pro" w:hAnsi="Myriad Pro" w:cs="Myriad Pro"/>
          <w:color w:val="000000"/>
        </w:rPr>
        <w:t>social”.</w:t>
      </w:r>
    </w:p>
    <w:p w14:paraId="2BA502A8" w14:textId="77777777" w:rsidR="00A94320" w:rsidRDefault="00A94320" w:rsidP="00F231B1">
      <w:pPr>
        <w:autoSpaceDE w:val="0"/>
        <w:autoSpaceDN w:val="0"/>
        <w:adjustRightInd w:val="0"/>
        <w:spacing w:after="0" w:line="240" w:lineRule="auto"/>
        <w:contextualSpacing/>
        <w:jc w:val="both"/>
        <w:rPr>
          <w:rFonts w:ascii="Myriad Pro" w:hAnsi="Myriad Pro" w:cs="Myriad Pro"/>
          <w:color w:val="000000"/>
        </w:rPr>
      </w:pPr>
    </w:p>
    <w:p w14:paraId="4DF4DA3A" w14:textId="3B0134FF" w:rsidR="00A94320" w:rsidRDefault="007353AE" w:rsidP="00F231B1">
      <w:pPr>
        <w:autoSpaceDE w:val="0"/>
        <w:autoSpaceDN w:val="0"/>
        <w:adjustRightInd w:val="0"/>
        <w:spacing w:after="0" w:line="240" w:lineRule="auto"/>
        <w:contextualSpacing/>
        <w:jc w:val="both"/>
        <w:rPr>
          <w:rFonts w:ascii="Myriad Pro" w:hAnsi="Myriad Pro" w:cs="Myriad Pro"/>
          <w:color w:val="000000"/>
        </w:rPr>
      </w:pPr>
      <w:r>
        <w:rPr>
          <w:rFonts w:ascii="Myriad Pro" w:hAnsi="Myriad Pro" w:cs="Myriad Pro"/>
          <w:color w:val="000000"/>
        </w:rPr>
        <w:t>De esta manera, la</w:t>
      </w:r>
      <w:r w:rsidR="00A94320">
        <w:rPr>
          <w:rFonts w:ascii="Myriad Pro" w:hAnsi="Myriad Pro" w:cs="Myriad Pro"/>
          <w:color w:val="000000"/>
        </w:rPr>
        <w:t xml:space="preserve"> situación futura </w:t>
      </w:r>
      <w:r>
        <w:rPr>
          <w:rFonts w:ascii="Myriad Pro" w:hAnsi="Myriad Pro" w:cs="Myriad Pro"/>
          <w:color w:val="000000"/>
        </w:rPr>
        <w:t xml:space="preserve">deseada, es </w:t>
      </w:r>
      <w:r w:rsidR="00A94320">
        <w:rPr>
          <w:rFonts w:ascii="Myriad Pro" w:hAnsi="Myriad Pro" w:cs="Myriad Pro"/>
          <w:color w:val="000000"/>
        </w:rPr>
        <w:t>revertir la situación actual de exclusión social y se grafica de la siguiente manera:</w:t>
      </w:r>
    </w:p>
    <w:p w14:paraId="0DD515E1" w14:textId="77777777" w:rsidR="00CD2007" w:rsidRDefault="00CD2007" w:rsidP="00CD2007">
      <w:pPr>
        <w:autoSpaceDE w:val="0"/>
        <w:autoSpaceDN w:val="0"/>
        <w:adjustRightInd w:val="0"/>
        <w:spacing w:after="0" w:line="240" w:lineRule="auto"/>
        <w:contextualSpacing/>
        <w:jc w:val="both"/>
        <w:rPr>
          <w:rFonts w:ascii="Myriad Pro" w:hAnsi="Myriad Pro" w:cs="Myriad Pro"/>
          <w:color w:val="FF0000"/>
        </w:rPr>
      </w:pPr>
      <w:r w:rsidRPr="00EA4F4A">
        <w:rPr>
          <w:rFonts w:ascii="Myriad Pro" w:hAnsi="Myriad Pro" w:cs="Myriad Pro"/>
          <w:noProof/>
          <w:color w:val="FF0000"/>
          <w:lang w:eastAsia="es-PE"/>
        </w:rPr>
        <mc:AlternateContent>
          <mc:Choice Requires="wps">
            <w:drawing>
              <wp:anchor distT="0" distB="0" distL="114300" distR="114300" simplePos="0" relativeHeight="252107776" behindDoc="0" locked="0" layoutInCell="1" allowOverlap="1" wp14:anchorId="289E143C" wp14:editId="537AF892">
                <wp:simplePos x="0" y="0"/>
                <wp:positionH relativeFrom="column">
                  <wp:posOffset>-3175</wp:posOffset>
                </wp:positionH>
                <wp:positionV relativeFrom="paragraph">
                  <wp:posOffset>135890</wp:posOffset>
                </wp:positionV>
                <wp:extent cx="6224905" cy="2587925"/>
                <wp:effectExtent l="19050" t="19050" r="23495" b="22225"/>
                <wp:wrapNone/>
                <wp:docPr id="11" name="Rectángulo 11"/>
                <wp:cNvGraphicFramePr/>
                <a:graphic xmlns:a="http://schemas.openxmlformats.org/drawingml/2006/main">
                  <a:graphicData uri="http://schemas.microsoft.com/office/word/2010/wordprocessingShape">
                    <wps:wsp>
                      <wps:cNvSpPr/>
                      <wps:spPr>
                        <a:xfrm>
                          <a:off x="0" y="0"/>
                          <a:ext cx="6224905" cy="258792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D8B7D" id="Rectángulo 11" o:spid="_x0000_s1026" style="position:absolute;margin-left:-.25pt;margin-top:10.7pt;width:490.15pt;height:203.7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U3EhQIAAGkFAAAOAAAAZHJzL2Uyb0RvYy54bWysVE1v2zAMvQ/YfxB0X+0YcT+COkWQosOA&#10;oi3WDj2rshQbkEVNUuJkv36UZDtBV+wwLAeFMslH8onk9c2+U2QnrGtBV3R2llMiNIe61ZuK/ni5&#10;+3JJifNM10yBFhU9CEdvlp8/XfdmIQpoQNXCEgTRbtGbijbem0WWOd6IjrkzMEKjUoLtmMer3WS1&#10;ZT2idyor8vw868HWxgIXzuHX26Sky4gvpeD+UUonPFEVxdx8PG0838KZLa/ZYmOZaVo+pMH+IYuO&#10;tRqDTlC3zDOyte0fUF3LLTiQ/oxDl4GULRexBqxmlr+r5rlhRsRakBxnJprc/4PlD7tn82SRht64&#10;hUMxVLGXtgv/mB/ZR7IOE1li7wnHj+dFMb/KS0o46ory8uKqKAOd2dHdWOe/CuhIECpq8TUiSWx3&#10;73wyHU1CNA13rVLxRZQmPaJelhdl9HCg2jpog11sDrFWluwYPqvfz4a4J1aYhdKYzLGqKPmDEgFC&#10;6e9CkrbGOooUIDTcEZNxLrSfJVXDapFClTn+xmCjRyw5AgZkiUlO2APAaJlARuxEwGAfXEXs18k5&#10;/1tiyXnyiJFB+8m5azXYjwAUVjVETvYjSYmawNIb1IcnSyykaXGG37X4gPfM+SdmcTxwkHDk/SMe&#10;UgE+FAwSJQ3YXx99D/bYtailpMdxq6j7uWVWUKK+aeznq9l8HuYzXublRYEXe6p5O9XobbcGfPoZ&#10;LhfDoxjsvRpFaaF7xc2wClFRxTTH2BXl3o6XtU9rAHcLF6tVNMOZNMzf62fDA3hgNTToy/6VWTN0&#10;sccBeIBxNNniXTMn2+CpYbX1INvY6UdeB75xnmPjDLsnLIzTe7Q6bsjlbwAAAP//AwBQSwMEFAAG&#10;AAgAAAAhABh3Y8bhAAAACAEAAA8AAABkcnMvZG93bnJldi54bWxMj81OwzAQhO9IvIO1SFxQ6yQq&#10;kIRsKoTEAXGglB+JmxubJCJeB9tpA0/PcoLjaEYz31Tr2Q5ib3zoHSGkywSEocbpnlqE56fbRQ4i&#10;REVaDY4MwpcJsK6PjypVanegR7PfxlZwCYVSIXQxjqWUoemMVWHpRkPsvTtvVWTpW6m9OnC5HWSW&#10;JBfSqp54oVOjuelM87GdLMLb59w8+LPm1ecv0+bu+z6mfVsgnp7M11cgopnjXxh+8RkdambauYl0&#10;EAPC4pyDCFm6AsF2cVnwkx3CKssLkHUl/x+ofwAAAP//AwBQSwECLQAUAAYACAAAACEAtoM4kv4A&#10;AADhAQAAEwAAAAAAAAAAAAAAAAAAAAAAW0NvbnRlbnRfVHlwZXNdLnhtbFBLAQItABQABgAIAAAA&#10;IQA4/SH/1gAAAJQBAAALAAAAAAAAAAAAAAAAAC8BAABfcmVscy8ucmVsc1BLAQItABQABgAIAAAA&#10;IQDpWU3EhQIAAGkFAAAOAAAAAAAAAAAAAAAAAC4CAABkcnMvZTJvRG9jLnhtbFBLAQItABQABgAI&#10;AAAAIQAYd2PG4QAAAAgBAAAPAAAAAAAAAAAAAAAAAN8EAABkcnMvZG93bnJldi54bWxQSwUGAAAA&#10;AAQABADzAAAA7QUAAAAA&#10;" filled="f" strokecolor="black [3213]" strokeweight="2.25pt"/>
            </w:pict>
          </mc:Fallback>
        </mc:AlternateContent>
      </w:r>
    </w:p>
    <w:p w14:paraId="42B5113C" w14:textId="77777777" w:rsidR="00CD2007" w:rsidRDefault="00CD2007" w:rsidP="00CD2007">
      <w:pPr>
        <w:autoSpaceDE w:val="0"/>
        <w:autoSpaceDN w:val="0"/>
        <w:adjustRightInd w:val="0"/>
        <w:spacing w:after="0" w:line="240" w:lineRule="auto"/>
        <w:contextualSpacing/>
        <w:jc w:val="both"/>
        <w:rPr>
          <w:rFonts w:ascii="Myriad Pro" w:hAnsi="Myriad Pro" w:cs="Myriad Pro"/>
          <w:color w:val="FF0000"/>
        </w:rPr>
      </w:pPr>
      <w:r w:rsidRPr="00EA4F4A">
        <w:rPr>
          <w:rFonts w:ascii="Myriad Pro" w:hAnsi="Myriad Pro" w:cs="Myriad Pro"/>
          <w:noProof/>
          <w:color w:val="FF0000"/>
          <w:lang w:eastAsia="es-PE"/>
        </w:rPr>
        <mc:AlternateContent>
          <mc:Choice Requires="wps">
            <w:drawing>
              <wp:anchor distT="0" distB="0" distL="114300" distR="114300" simplePos="0" relativeHeight="252092416" behindDoc="0" locked="0" layoutInCell="1" allowOverlap="1" wp14:anchorId="2F9ECA6A" wp14:editId="79C80205">
                <wp:simplePos x="0" y="0"/>
                <wp:positionH relativeFrom="margin">
                  <wp:posOffset>5056505</wp:posOffset>
                </wp:positionH>
                <wp:positionV relativeFrom="paragraph">
                  <wp:posOffset>9525</wp:posOffset>
                </wp:positionV>
                <wp:extent cx="1075055" cy="1038225"/>
                <wp:effectExtent l="0" t="0" r="10795" b="28575"/>
                <wp:wrapNone/>
                <wp:docPr id="19" name="Elipse 19"/>
                <wp:cNvGraphicFramePr/>
                <a:graphic xmlns:a="http://schemas.openxmlformats.org/drawingml/2006/main">
                  <a:graphicData uri="http://schemas.microsoft.com/office/word/2010/wordprocessingShape">
                    <wps:wsp>
                      <wps:cNvSpPr/>
                      <wps:spPr>
                        <a:xfrm>
                          <a:off x="0" y="0"/>
                          <a:ext cx="1075055" cy="1038225"/>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CD4816" w14:textId="77777777" w:rsidR="00014835" w:rsidRPr="00A94320" w:rsidRDefault="00014835" w:rsidP="00CD2007">
                            <w:pPr>
                              <w:spacing w:after="0" w:line="240" w:lineRule="auto"/>
                              <w:ind w:left="-142" w:right="-108"/>
                              <w:jc w:val="center"/>
                              <w:rPr>
                                <w:b/>
                                <w:bCs/>
                                <w:color w:val="FFFFFF" w:themeColor="background1"/>
                                <w:sz w:val="18"/>
                                <w:szCs w:val="18"/>
                              </w:rPr>
                            </w:pPr>
                            <w:r w:rsidRPr="00A94320">
                              <w:rPr>
                                <w:b/>
                                <w:bCs/>
                                <w:color w:val="FFFFFF" w:themeColor="background1"/>
                                <w:sz w:val="18"/>
                                <w:szCs w:val="18"/>
                              </w:rPr>
                              <w:t>Inclusión social de las personas con discapacidad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9ECA6A" id="Elipse 19" o:spid="_x0000_s1044" style="position:absolute;left:0;text-align:left;margin-left:398.15pt;margin-top:.75pt;width:84.65pt;height:81.75pt;z-index:25209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dgiAIAAJ8FAAAOAAAAZHJzL2Uyb0RvYy54bWysVE1v2zAMvQ/YfxB0X21nzdYFdYogRYcB&#10;RVusHXpWZCkWIIuapMTOfv0o+SPZWuxQzAeZEskn8onk5VXXaLIXziswJS3OckqE4VApsy3pj6eb&#10;DxeU+MBMxTQYUdKD8PRq+f7dZWsXYgY16Eo4giDGL1pb0joEu8gyz2vRMH8GVhhUSnANC7h126xy&#10;rEX0RmezPP+UteAq64AL7/H0ulfSZcKXUvBwL6UXgeiSYmwhrS6tm7hmy0u22Dpma8WHMNgbomiY&#10;MnjpBHXNAiM7p15ANYo78CDDGYcmAykVFykHzKbI/8rmsWZWpFyQHG8nmvz/g+V3+0f74JCG1vqF&#10;RzFm0UnXxD/GR7pE1mEiS3SBcDws8s/zfD6nhKOuyD9ezGbzSGd2dLfOh68CGhKFkgqtlfUxIbZg&#10;+1sfeuvRKh570Kq6UVqnjdtu1tqRPcPHW+fxGy74w0ybt3lioNE1OyaepHDQIgJq811IoipMdZZC&#10;TjUppoAY58KEolfVrBJ9nPPTMGMVR4/ESgKMyBLzm7AHgNGyBxmxe4IG++gqUklPzvm/AuudJ490&#10;M5gwOTfKgHsNQGNWw829/UhST01kKXSbDrnBh7+IpvFoA9XhwREHfY95y28UPvst8+GBOWwqbD8c&#10;FOEeF6mhLSkMEiU1uF+vnUd7rHXUUtJik5bU/9wxJyjR3wx2wZfi/Dx2ddqczz/PcONONZtTjdk1&#10;a8BSKnAkWZ7EaB/0KEoHzTPOk1W8FVXMcLy7pDy4cbMO/fDAicTFapXMsJMtC7fm0fIIHomONf3U&#10;PTNnh9oP2DZ3MDb0i/rvbaOngdUugFSpOY68Dk+AUyDV0jCx4pg53Ser41xd/gYAAP//AwBQSwME&#10;FAAGAAgAAAAhAF4zDzffAAAACQEAAA8AAABkcnMvZG93bnJldi54bWxMj0FOwzAQRfdI3MEaJDaI&#10;OoBi2hCnQrSIig0icIBpPCRRYjuK3TT09AwrWH69rz9v8vVsezHRGFrvNNwsEhDkKm9aV2v4/Hi+&#10;XoIIEZ3B3jvS8E0B1sX5WY6Z8Uf3TlMZa8EjLmSooYlxyKQMVUMWw8IP5Jh9+dFi5DjW0ox45HHb&#10;y9skUdJi6/hCgwM9NVR15cFqoP5VbU51t93sTmV39Ybd8mXaan15MT8+gIg0x78y/OqzOhTstPcH&#10;Z4LoNdyv1B1XGaQgmK9UqkDsOas0AVnk8v8HxQ8AAAD//wMAUEsBAi0AFAAGAAgAAAAhALaDOJL+&#10;AAAA4QEAABMAAAAAAAAAAAAAAAAAAAAAAFtDb250ZW50X1R5cGVzXS54bWxQSwECLQAUAAYACAAA&#10;ACEAOP0h/9YAAACUAQAACwAAAAAAAAAAAAAAAAAvAQAAX3JlbHMvLnJlbHNQSwECLQAUAAYACAAA&#10;ACEAkPiHYIgCAACfBQAADgAAAAAAAAAAAAAAAAAuAgAAZHJzL2Uyb0RvYy54bWxQSwECLQAUAAYA&#10;CAAAACEAXjMPN98AAAAJAQAADwAAAAAAAAAAAAAAAADiBAAAZHJzL2Rvd25yZXYueG1sUEsFBgAA&#10;AAAEAAQA8wAAAO4FAAAAAA==&#10;" fillcolor="#c00000" strokecolor="#c00000" strokeweight="1pt">
                <v:stroke joinstyle="miter"/>
                <v:textbox>
                  <w:txbxContent>
                    <w:p w14:paraId="5BCD4816" w14:textId="77777777" w:rsidR="00014835" w:rsidRPr="00A94320" w:rsidRDefault="00014835" w:rsidP="00CD2007">
                      <w:pPr>
                        <w:spacing w:after="0" w:line="240" w:lineRule="auto"/>
                        <w:ind w:left="-142" w:right="-108"/>
                        <w:jc w:val="center"/>
                        <w:rPr>
                          <w:b/>
                          <w:bCs/>
                          <w:color w:val="FFFFFF" w:themeColor="background1"/>
                          <w:sz w:val="18"/>
                          <w:szCs w:val="18"/>
                        </w:rPr>
                      </w:pPr>
                      <w:r w:rsidRPr="00A94320">
                        <w:rPr>
                          <w:b/>
                          <w:bCs/>
                          <w:color w:val="FFFFFF" w:themeColor="background1"/>
                          <w:sz w:val="18"/>
                          <w:szCs w:val="18"/>
                        </w:rPr>
                        <w:t>Inclusión social de las personas con discapacidad</w:t>
                      </w:r>
                    </w:p>
                  </w:txbxContent>
                </v:textbox>
                <w10:wrap anchorx="margin"/>
              </v:oval>
            </w:pict>
          </mc:Fallback>
        </mc:AlternateContent>
      </w:r>
      <w:r>
        <w:rPr>
          <w:noProof/>
          <w:lang w:eastAsia="es-PE"/>
        </w:rPr>
        <w:drawing>
          <wp:anchor distT="0" distB="0" distL="114300" distR="114300" simplePos="0" relativeHeight="252108800" behindDoc="1" locked="0" layoutInCell="1" allowOverlap="1" wp14:anchorId="09027EE5" wp14:editId="3FCABB15">
            <wp:simplePos x="0" y="0"/>
            <wp:positionH relativeFrom="margin">
              <wp:posOffset>2349500</wp:posOffset>
            </wp:positionH>
            <wp:positionV relativeFrom="paragraph">
              <wp:posOffset>81915</wp:posOffset>
            </wp:positionV>
            <wp:extent cx="1542553" cy="895417"/>
            <wp:effectExtent l="0" t="0" r="635" b="0"/>
            <wp:wrapNone/>
            <wp:docPr id="6" name="Imagen 6" descr="Recomendaciones sobre cuáles deben ser los Ajustes Razonables en personas  con discapacidad física - SPORTPOW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omendaciones sobre cuáles deben ser los Ajustes Razonables en personas  con discapacidad física - SPORTPOWER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493" r="2843"/>
                    <a:stretch/>
                  </pic:blipFill>
                  <pic:spPr bwMode="auto">
                    <a:xfrm>
                      <a:off x="0" y="0"/>
                      <a:ext cx="1542553" cy="8954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4F4A">
        <w:rPr>
          <w:rFonts w:ascii="Myriad Pro" w:hAnsi="Myriad Pro" w:cs="Myriad Pro"/>
          <w:noProof/>
          <w:color w:val="FF0000"/>
          <w:lang w:eastAsia="es-PE"/>
        </w:rPr>
        <mc:AlternateContent>
          <mc:Choice Requires="wps">
            <w:drawing>
              <wp:anchor distT="0" distB="0" distL="114300" distR="114300" simplePos="0" relativeHeight="252091392" behindDoc="0" locked="0" layoutInCell="1" allowOverlap="1" wp14:anchorId="5F77EEB1" wp14:editId="170CE2E1">
                <wp:simplePos x="0" y="0"/>
                <wp:positionH relativeFrom="column">
                  <wp:posOffset>82220</wp:posOffset>
                </wp:positionH>
                <wp:positionV relativeFrom="paragraph">
                  <wp:posOffset>10795</wp:posOffset>
                </wp:positionV>
                <wp:extent cx="1075055" cy="1038225"/>
                <wp:effectExtent l="0" t="0" r="10795" b="28575"/>
                <wp:wrapNone/>
                <wp:docPr id="34" name="Elipse 34"/>
                <wp:cNvGraphicFramePr/>
                <a:graphic xmlns:a="http://schemas.openxmlformats.org/drawingml/2006/main">
                  <a:graphicData uri="http://schemas.microsoft.com/office/word/2010/wordprocessingShape">
                    <wps:wsp>
                      <wps:cNvSpPr/>
                      <wps:spPr>
                        <a:xfrm>
                          <a:off x="0" y="0"/>
                          <a:ext cx="1075055" cy="1038225"/>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534A88" w14:textId="77777777" w:rsidR="00014835" w:rsidRPr="00A94320" w:rsidRDefault="00014835" w:rsidP="00CD2007">
                            <w:pPr>
                              <w:spacing w:after="0" w:line="240" w:lineRule="auto"/>
                              <w:ind w:left="-142" w:right="-108"/>
                              <w:jc w:val="center"/>
                              <w:rPr>
                                <w:b/>
                                <w:bCs/>
                                <w:color w:val="FFFFFF" w:themeColor="background1"/>
                                <w:sz w:val="18"/>
                                <w:szCs w:val="18"/>
                              </w:rPr>
                            </w:pPr>
                            <w:r w:rsidRPr="00A94320">
                              <w:rPr>
                                <w:b/>
                                <w:bCs/>
                                <w:color w:val="FFFFFF" w:themeColor="background1"/>
                                <w:sz w:val="18"/>
                                <w:szCs w:val="18"/>
                              </w:rPr>
                              <w:t>Exclusión social de las personas con discapacidad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77EEB1" id="Elipse 34" o:spid="_x0000_s1045" style="position:absolute;left:0;text-align:left;margin-left:6.45pt;margin-top:.85pt;width:84.65pt;height:81.7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k/tiAIAAJ8FAAAOAAAAZHJzL2Uyb0RvYy54bWysVE1v2zAMvQ/YfxB0X21nzdoGdYogRYcB&#10;RRusHXpWZCkWIIuapMTJfv0o+SPZWuxQzAeZEskn8onk9c2+0WQnnFdgSlqc5ZQIw6FSZlPSH893&#10;ny4p8YGZimkwoqQH4enN/OOH69bOxARq0JVwBEGMn7W2pHUIdpZlnteiYf4MrDColOAaFnDrNlnl&#10;WIvojc4mef4la8FV1gEX3uPpbaek84QvpeDhUUovAtElxdhCWl1a13HN5tdstnHM1or3YbB3RNEw&#10;ZfDSEeqWBUa2Tr2CahR34EGGMw5NBlIqLlIOmE2R/5XNU82sSLkgOd6ONPn/B8sfdk925ZCG1vqZ&#10;RzFmsZeuiX+Mj+wTWYeRLLEPhONhkV9M8+mUEo66Iv98OZlMI53Z0d06H74KaEgUSiq0VtbHhNiM&#10;7e596KwHq3jsQavqTmmdNm6zXmpHdgwfb5nHr7/gDzNt3ueJgUbX7Jh4ksJBiwiozXchiaow1UkK&#10;OdWkGANinAsTik5Vs0p0cU5Pw4xVHD0SKwkwIkvMb8TuAQbLDmTA7gjq7aOrSCU9Ouf/CqxzHj3S&#10;zWDC6NwoA+4tAI1Z9Td39gNJHTWRpbBf75EbfPiraBqP1lAdVo446HrMW36n8NnvmQ8r5rCpsP1w&#10;UIRHXKSGtqTQS5TU4H69dR7tsdZRS0mLTVpS/3PLnKBEfzPYBVfF+Xns6rQ5n15McONONetTjdk2&#10;S8BSKnAkWZ7EaB/0IEoHzQvOk0W8FVXMcLy7pDy4YbMM3fDAicTFYpHMsJMtC/fmyfIIHomONf28&#10;f2HO9rUfsG0eYGjoV/Xf2UZPA4ttAKlScxx57Z8Ap0CqpX5ixTFzuk9Wx7k6/w0AAP//AwBQSwME&#10;FAAGAAgAAAAhABQNjM3eAAAACAEAAA8AAABkcnMvZG93bnJldi54bWxMj8FOwzAQRO9I/IO1SFwQ&#10;dbBECCFOhWgRiAsi8AHbeEmixHYUu2no17M9wWl3NKPZt8V6sYOYaQqddxpuVgkIcrU3nWs0fH0+&#10;X2cgQkRncPCONPxQgHV5flZgbvzBfdBcxUZwiQs5amhjHHMpQ92SxbDyIzn2vv1kMbKcGmkmPHC5&#10;HaRKklRa7BxfaHGkp5bqvtpbDTS8pZtj0283r8eqv3rHPnuZt1pfXiyPDyAiLfEvDCd8RoeSmXZ+&#10;70wQA2t1z0medyBOdqYUiB0v6a0CWRby/wPlLwAAAP//AwBQSwECLQAUAAYACAAAACEAtoM4kv4A&#10;AADhAQAAEwAAAAAAAAAAAAAAAAAAAAAAW0NvbnRlbnRfVHlwZXNdLnhtbFBLAQItABQABgAIAAAA&#10;IQA4/SH/1gAAAJQBAAALAAAAAAAAAAAAAAAAAC8BAABfcmVscy8ucmVsc1BLAQItABQABgAIAAAA&#10;IQBGmk/tiAIAAJ8FAAAOAAAAAAAAAAAAAAAAAC4CAABkcnMvZTJvRG9jLnhtbFBLAQItABQABgAI&#10;AAAAIQAUDYzN3gAAAAgBAAAPAAAAAAAAAAAAAAAAAOIEAABkcnMvZG93bnJldi54bWxQSwUGAAAA&#10;AAQABADzAAAA7QUAAAAA&#10;" fillcolor="#c00000" strokecolor="#c00000" strokeweight="1pt">
                <v:stroke joinstyle="miter"/>
                <v:textbox>
                  <w:txbxContent>
                    <w:p w14:paraId="6D534A88" w14:textId="77777777" w:rsidR="00014835" w:rsidRPr="00A94320" w:rsidRDefault="00014835" w:rsidP="00CD2007">
                      <w:pPr>
                        <w:spacing w:after="0" w:line="240" w:lineRule="auto"/>
                        <w:ind w:left="-142" w:right="-108"/>
                        <w:jc w:val="center"/>
                        <w:rPr>
                          <w:b/>
                          <w:bCs/>
                          <w:color w:val="FFFFFF" w:themeColor="background1"/>
                          <w:sz w:val="18"/>
                          <w:szCs w:val="18"/>
                        </w:rPr>
                      </w:pPr>
                      <w:r w:rsidRPr="00A94320">
                        <w:rPr>
                          <w:b/>
                          <w:bCs/>
                          <w:color w:val="FFFFFF" w:themeColor="background1"/>
                          <w:sz w:val="18"/>
                          <w:szCs w:val="18"/>
                        </w:rPr>
                        <w:t>Exclusión social de las personas con discapacidad</w:t>
                      </w:r>
                    </w:p>
                  </w:txbxContent>
                </v:textbox>
              </v:oval>
            </w:pict>
          </mc:Fallback>
        </mc:AlternateContent>
      </w:r>
    </w:p>
    <w:p w14:paraId="376302FD" w14:textId="77777777" w:rsidR="00CD2007" w:rsidRDefault="00CD2007" w:rsidP="00CD2007">
      <w:pPr>
        <w:autoSpaceDE w:val="0"/>
        <w:autoSpaceDN w:val="0"/>
        <w:adjustRightInd w:val="0"/>
        <w:spacing w:after="0" w:line="240" w:lineRule="auto"/>
        <w:contextualSpacing/>
        <w:jc w:val="both"/>
        <w:rPr>
          <w:rFonts w:ascii="Myriad Pro" w:hAnsi="Myriad Pro" w:cs="Myriad Pro"/>
          <w:color w:val="FF0000"/>
        </w:rPr>
      </w:pPr>
      <w:r w:rsidRPr="00EA4F4A">
        <w:rPr>
          <w:rFonts w:ascii="Myriad Pro" w:hAnsi="Myriad Pro" w:cs="Myriad Pro"/>
          <w:noProof/>
          <w:color w:val="FF0000"/>
          <w:lang w:eastAsia="es-PE"/>
        </w:rPr>
        <mc:AlternateContent>
          <mc:Choice Requires="wps">
            <w:drawing>
              <wp:anchor distT="45720" distB="45720" distL="114300" distR="114300" simplePos="0" relativeHeight="252101632" behindDoc="0" locked="0" layoutInCell="1" allowOverlap="1" wp14:anchorId="64689EC3" wp14:editId="1C9F948E">
                <wp:simplePos x="0" y="0"/>
                <wp:positionH relativeFrom="column">
                  <wp:posOffset>4141775</wp:posOffset>
                </wp:positionH>
                <wp:positionV relativeFrom="paragraph">
                  <wp:posOffset>87630</wp:posOffset>
                </wp:positionV>
                <wp:extent cx="643255" cy="968375"/>
                <wp:effectExtent l="0" t="0" r="23495" b="22225"/>
                <wp:wrapSquare wrapText="bothSides"/>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968375"/>
                        </a:xfrm>
                        <a:prstGeom prst="rect">
                          <a:avLst/>
                        </a:prstGeom>
                        <a:solidFill>
                          <a:srgbClr val="FFFFFF"/>
                        </a:solidFill>
                        <a:ln w="9525">
                          <a:solidFill>
                            <a:srgbClr val="000000"/>
                          </a:solidFill>
                          <a:miter lim="800000"/>
                          <a:headEnd/>
                          <a:tailEnd/>
                        </a:ln>
                      </wps:spPr>
                      <wps:txbx>
                        <w:txbxContent>
                          <w:p w14:paraId="2F5F3BBE" w14:textId="77777777" w:rsidR="00014835" w:rsidRPr="007A27A1" w:rsidRDefault="00014835" w:rsidP="00CD2007">
                            <w:pPr>
                              <w:spacing w:after="0" w:line="240" w:lineRule="auto"/>
                              <w:ind w:left="-142" w:right="-232" w:hanging="142"/>
                              <w:contextualSpacing/>
                              <w:jc w:val="center"/>
                              <w:rPr>
                                <w:b/>
                                <w:sz w:val="16"/>
                                <w:szCs w:val="16"/>
                              </w:rPr>
                            </w:pPr>
                            <w:r>
                              <w:rPr>
                                <w:b/>
                                <w:sz w:val="16"/>
                                <w:szCs w:val="16"/>
                              </w:rPr>
                              <w:t>FACILITADOR</w:t>
                            </w:r>
                          </w:p>
                          <w:p w14:paraId="7383B712" w14:textId="77777777" w:rsidR="00014835" w:rsidRPr="007A27A1" w:rsidRDefault="00014835" w:rsidP="00CD2007">
                            <w:pPr>
                              <w:spacing w:after="0" w:line="240" w:lineRule="auto"/>
                              <w:ind w:left="-142" w:right="-232" w:hanging="142"/>
                              <w:contextualSpacing/>
                              <w:jc w:val="center"/>
                              <w:rPr>
                                <w:b/>
                                <w:sz w:val="16"/>
                                <w:szCs w:val="16"/>
                              </w:rPr>
                            </w:pPr>
                          </w:p>
                          <w:p w14:paraId="1F131F95" w14:textId="77777777" w:rsidR="00014835" w:rsidRPr="007A27A1" w:rsidRDefault="00014835" w:rsidP="00CD2007">
                            <w:pPr>
                              <w:spacing w:after="0" w:line="240" w:lineRule="auto"/>
                              <w:ind w:left="-142" w:right="-232" w:hanging="142"/>
                              <w:contextualSpacing/>
                              <w:jc w:val="center"/>
                              <w:rPr>
                                <w:b/>
                                <w:sz w:val="16"/>
                                <w:szCs w:val="16"/>
                              </w:rPr>
                            </w:pPr>
                            <w:r w:rsidRPr="007A27A1">
                              <w:rPr>
                                <w:b/>
                                <w:sz w:val="16"/>
                                <w:szCs w:val="16"/>
                              </w:rPr>
                              <w:t>Físicas</w:t>
                            </w:r>
                          </w:p>
                          <w:p w14:paraId="3BAF5C4A" w14:textId="77777777" w:rsidR="00014835" w:rsidRPr="007A27A1" w:rsidRDefault="00014835" w:rsidP="00CD2007">
                            <w:pPr>
                              <w:spacing w:after="0" w:line="240" w:lineRule="auto"/>
                              <w:ind w:left="-142" w:right="-232" w:hanging="142"/>
                              <w:contextualSpacing/>
                              <w:jc w:val="center"/>
                              <w:rPr>
                                <w:b/>
                                <w:sz w:val="16"/>
                                <w:szCs w:val="16"/>
                              </w:rPr>
                            </w:pPr>
                          </w:p>
                          <w:p w14:paraId="51744F75" w14:textId="77777777" w:rsidR="00014835" w:rsidRPr="007A27A1" w:rsidRDefault="00014835" w:rsidP="00CD2007">
                            <w:pPr>
                              <w:spacing w:after="0" w:line="240" w:lineRule="auto"/>
                              <w:ind w:left="-142" w:right="-232" w:hanging="142"/>
                              <w:contextualSpacing/>
                              <w:jc w:val="center"/>
                              <w:rPr>
                                <w:b/>
                                <w:sz w:val="16"/>
                                <w:szCs w:val="16"/>
                              </w:rPr>
                            </w:pPr>
                            <w:r w:rsidRPr="007A27A1">
                              <w:rPr>
                                <w:b/>
                                <w:sz w:val="16"/>
                                <w:szCs w:val="16"/>
                              </w:rPr>
                              <w:t>Sociales</w:t>
                            </w:r>
                          </w:p>
                          <w:p w14:paraId="76192DC4" w14:textId="77777777" w:rsidR="00014835" w:rsidRPr="007A27A1" w:rsidRDefault="00014835" w:rsidP="00CD2007">
                            <w:pPr>
                              <w:spacing w:after="0" w:line="240" w:lineRule="auto"/>
                              <w:ind w:left="-142" w:right="-232" w:hanging="142"/>
                              <w:contextualSpacing/>
                              <w:jc w:val="center"/>
                              <w:rPr>
                                <w:b/>
                                <w:sz w:val="16"/>
                                <w:szCs w:val="16"/>
                              </w:rPr>
                            </w:pPr>
                          </w:p>
                          <w:p w14:paraId="3EFDB87B" w14:textId="77777777" w:rsidR="00014835" w:rsidRPr="007A27A1" w:rsidRDefault="00014835" w:rsidP="00CD2007">
                            <w:pPr>
                              <w:spacing w:after="0" w:line="240" w:lineRule="auto"/>
                              <w:ind w:left="-142" w:right="-232" w:hanging="142"/>
                              <w:contextualSpacing/>
                              <w:jc w:val="center"/>
                              <w:rPr>
                                <w:b/>
                                <w:sz w:val="16"/>
                                <w:szCs w:val="16"/>
                              </w:rPr>
                            </w:pPr>
                            <w:r w:rsidRPr="007A27A1">
                              <w:rPr>
                                <w:b/>
                                <w:sz w:val="16"/>
                                <w:szCs w:val="16"/>
                              </w:rPr>
                              <w:t>Culturales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689EC3" id="_x0000_s1046" type="#_x0000_t202" style="position:absolute;left:0;text-align:left;margin-left:326.1pt;margin-top:6.9pt;width:50.65pt;height:76.25pt;z-index:252101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CYLFAIAACYEAAAOAAAAZHJzL2Uyb0RvYy54bWysU9tu2zAMfR+wfxD0vjhJ4zQ14hRdugwD&#10;ugvQ7QNkSY6FyaImKbGzrx8lu2l2exmmB4EUqUPykFzf9q0mR+m8AlPS2WRKiTQchDL7kn75vHu1&#10;osQHZgTTYGRJT9LT283LF+vOFnIODWghHUEQ44vOlrQJwRZZ5nkjW+YnYKVBYw2uZQFVt8+EYx2i&#10;tzqbT6fLrAMnrAMuvcfX+8FINwm/riUPH+vay0B0STG3kG6X7ire2WbNir1jtlF8TIP9QxYtUwaD&#10;nqHuWWDk4NRvUK3iDjzUYcKhzaCuFZepBqxmNv2lmseGWZlqQXK8PdPk/x8s/3B8tJ8cCf1r6LGB&#10;qQhvH4B/9cTAtmFmL++cg66RTGDgWaQs66wvxq+Ral/4CFJ170Fgk9khQALqa9dGVrBOgujYgNOZ&#10;dNkHwvFxubia5zklHE03y9XVdZ4isOLps3U+vJXQkiiU1GFPEzg7PvgQk2HFk0uM5UErsVNaJ8Xt&#10;q6125Miw/7t0RvSf3LQhHUbP5/lQ/18hpun8CaJVAQdZq7akq7MTKyJrb4xIYxaY0oOMKWsz0hiZ&#10;GzgMfdUTJUo6T3MZaa1AnJBYB8Pg4qKh0ID7TkmHQ1tS/+3AnKREvzPYnJvZYhGnPCmL/BqBiLu0&#10;VJcWZjhClTRQMojbkDYjEWfvsIk7lQh+zmTMGYcx8T4uTpz2Sz15Pa/35gcAAAD//wMAUEsDBBQA&#10;BgAIAAAAIQBeTV793QAAAAoBAAAPAAAAZHJzL2Rvd25yZXYueG1sTI/BTsMwEETvSPyDtUhcKuqQ&#10;KAGlcSqo1BOnpuXuxtskIl4H223Tv2c5wXFnnmZnqvVsR3FBHwZHCp6XCQik1pmBOgWH/fbpFUSI&#10;moweHaGCGwZY1/d3lS6Nu9IOL03sBIdQKLWCPsaplDK0PVodlm5CYu/kvNWRT99J4/WVw+0o0yQp&#10;pNUD8YdeT7jpsf1qzlZB8d1ki49Ps6DdbfvuW5ubzSFX6vFhfluBiDjHPxh+63N1qLnT0Z3JBDFy&#10;Rp6mjLKR8QQGXvIsB3FkoSgykHUl/0+ofwAAAP//AwBQSwECLQAUAAYACAAAACEAtoM4kv4AAADh&#10;AQAAEwAAAAAAAAAAAAAAAAAAAAAAW0NvbnRlbnRfVHlwZXNdLnhtbFBLAQItABQABgAIAAAAIQA4&#10;/SH/1gAAAJQBAAALAAAAAAAAAAAAAAAAAC8BAABfcmVscy8ucmVsc1BLAQItABQABgAIAAAAIQAQ&#10;iCYLFAIAACYEAAAOAAAAAAAAAAAAAAAAAC4CAABkcnMvZTJvRG9jLnhtbFBLAQItABQABgAIAAAA&#10;IQBeTV793QAAAAoBAAAPAAAAAAAAAAAAAAAAAG4EAABkcnMvZG93bnJldi54bWxQSwUGAAAAAAQA&#10;BADzAAAAeAUAAAAA&#10;">
                <v:textbox style="mso-fit-shape-to-text:t">
                  <w:txbxContent>
                    <w:p w14:paraId="2F5F3BBE" w14:textId="77777777" w:rsidR="00014835" w:rsidRPr="007A27A1" w:rsidRDefault="00014835" w:rsidP="00CD2007">
                      <w:pPr>
                        <w:spacing w:after="0" w:line="240" w:lineRule="auto"/>
                        <w:ind w:left="-142" w:right="-232" w:hanging="142"/>
                        <w:contextualSpacing/>
                        <w:jc w:val="center"/>
                        <w:rPr>
                          <w:b/>
                          <w:sz w:val="16"/>
                          <w:szCs w:val="16"/>
                        </w:rPr>
                      </w:pPr>
                      <w:r>
                        <w:rPr>
                          <w:b/>
                          <w:sz w:val="16"/>
                          <w:szCs w:val="16"/>
                        </w:rPr>
                        <w:t>FACILITADOR</w:t>
                      </w:r>
                    </w:p>
                    <w:p w14:paraId="7383B712" w14:textId="77777777" w:rsidR="00014835" w:rsidRPr="007A27A1" w:rsidRDefault="00014835" w:rsidP="00CD2007">
                      <w:pPr>
                        <w:spacing w:after="0" w:line="240" w:lineRule="auto"/>
                        <w:ind w:left="-142" w:right="-232" w:hanging="142"/>
                        <w:contextualSpacing/>
                        <w:jc w:val="center"/>
                        <w:rPr>
                          <w:b/>
                          <w:sz w:val="16"/>
                          <w:szCs w:val="16"/>
                        </w:rPr>
                      </w:pPr>
                    </w:p>
                    <w:p w14:paraId="1F131F95" w14:textId="77777777" w:rsidR="00014835" w:rsidRPr="007A27A1" w:rsidRDefault="00014835" w:rsidP="00CD2007">
                      <w:pPr>
                        <w:spacing w:after="0" w:line="240" w:lineRule="auto"/>
                        <w:ind w:left="-142" w:right="-232" w:hanging="142"/>
                        <w:contextualSpacing/>
                        <w:jc w:val="center"/>
                        <w:rPr>
                          <w:b/>
                          <w:sz w:val="16"/>
                          <w:szCs w:val="16"/>
                        </w:rPr>
                      </w:pPr>
                      <w:r w:rsidRPr="007A27A1">
                        <w:rPr>
                          <w:b/>
                          <w:sz w:val="16"/>
                          <w:szCs w:val="16"/>
                        </w:rPr>
                        <w:t>Físicas</w:t>
                      </w:r>
                    </w:p>
                    <w:p w14:paraId="3BAF5C4A" w14:textId="77777777" w:rsidR="00014835" w:rsidRPr="007A27A1" w:rsidRDefault="00014835" w:rsidP="00CD2007">
                      <w:pPr>
                        <w:spacing w:after="0" w:line="240" w:lineRule="auto"/>
                        <w:ind w:left="-142" w:right="-232" w:hanging="142"/>
                        <w:contextualSpacing/>
                        <w:jc w:val="center"/>
                        <w:rPr>
                          <w:b/>
                          <w:sz w:val="16"/>
                          <w:szCs w:val="16"/>
                        </w:rPr>
                      </w:pPr>
                    </w:p>
                    <w:p w14:paraId="51744F75" w14:textId="77777777" w:rsidR="00014835" w:rsidRPr="007A27A1" w:rsidRDefault="00014835" w:rsidP="00CD2007">
                      <w:pPr>
                        <w:spacing w:after="0" w:line="240" w:lineRule="auto"/>
                        <w:ind w:left="-142" w:right="-232" w:hanging="142"/>
                        <w:contextualSpacing/>
                        <w:jc w:val="center"/>
                        <w:rPr>
                          <w:b/>
                          <w:sz w:val="16"/>
                          <w:szCs w:val="16"/>
                        </w:rPr>
                      </w:pPr>
                      <w:r w:rsidRPr="007A27A1">
                        <w:rPr>
                          <w:b/>
                          <w:sz w:val="16"/>
                          <w:szCs w:val="16"/>
                        </w:rPr>
                        <w:t>Sociales</w:t>
                      </w:r>
                    </w:p>
                    <w:p w14:paraId="76192DC4" w14:textId="77777777" w:rsidR="00014835" w:rsidRPr="007A27A1" w:rsidRDefault="00014835" w:rsidP="00CD2007">
                      <w:pPr>
                        <w:spacing w:after="0" w:line="240" w:lineRule="auto"/>
                        <w:ind w:left="-142" w:right="-232" w:hanging="142"/>
                        <w:contextualSpacing/>
                        <w:jc w:val="center"/>
                        <w:rPr>
                          <w:b/>
                          <w:sz w:val="16"/>
                          <w:szCs w:val="16"/>
                        </w:rPr>
                      </w:pPr>
                    </w:p>
                    <w:p w14:paraId="3EFDB87B" w14:textId="77777777" w:rsidR="00014835" w:rsidRPr="007A27A1" w:rsidRDefault="00014835" w:rsidP="00CD2007">
                      <w:pPr>
                        <w:spacing w:after="0" w:line="240" w:lineRule="auto"/>
                        <w:ind w:left="-142" w:right="-232" w:hanging="142"/>
                        <w:contextualSpacing/>
                        <w:jc w:val="center"/>
                        <w:rPr>
                          <w:b/>
                          <w:sz w:val="16"/>
                          <w:szCs w:val="16"/>
                        </w:rPr>
                      </w:pPr>
                      <w:r w:rsidRPr="007A27A1">
                        <w:rPr>
                          <w:b/>
                          <w:sz w:val="16"/>
                          <w:szCs w:val="16"/>
                        </w:rPr>
                        <w:t>Culturales</w:t>
                      </w:r>
                    </w:p>
                  </w:txbxContent>
                </v:textbox>
                <w10:wrap type="square"/>
              </v:shape>
            </w:pict>
          </mc:Fallback>
        </mc:AlternateContent>
      </w:r>
      <w:r w:rsidRPr="00EA4F4A">
        <w:rPr>
          <w:rFonts w:ascii="Myriad Pro" w:hAnsi="Myriad Pro" w:cs="Myriad Pro"/>
          <w:noProof/>
          <w:color w:val="FF0000"/>
          <w:lang w:eastAsia="es-PE"/>
        </w:rPr>
        <mc:AlternateContent>
          <mc:Choice Requires="wps">
            <w:drawing>
              <wp:anchor distT="45720" distB="45720" distL="114300" distR="114300" simplePos="0" relativeHeight="252098560" behindDoc="0" locked="0" layoutInCell="1" allowOverlap="1" wp14:anchorId="3112CCC6" wp14:editId="3946A2D2">
                <wp:simplePos x="0" y="0"/>
                <wp:positionH relativeFrom="column">
                  <wp:posOffset>1422705</wp:posOffset>
                </wp:positionH>
                <wp:positionV relativeFrom="paragraph">
                  <wp:posOffset>85725</wp:posOffset>
                </wp:positionV>
                <wp:extent cx="643255" cy="968375"/>
                <wp:effectExtent l="0" t="0" r="23495" b="22225"/>
                <wp:wrapSquare wrapText="bothSides"/>
                <wp:docPr id="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968375"/>
                        </a:xfrm>
                        <a:prstGeom prst="rect">
                          <a:avLst/>
                        </a:prstGeom>
                        <a:solidFill>
                          <a:srgbClr val="FFFFFF"/>
                        </a:solidFill>
                        <a:ln w="9525">
                          <a:solidFill>
                            <a:srgbClr val="000000"/>
                          </a:solidFill>
                          <a:miter lim="800000"/>
                          <a:headEnd/>
                          <a:tailEnd/>
                        </a:ln>
                      </wps:spPr>
                      <wps:txbx>
                        <w:txbxContent>
                          <w:p w14:paraId="269B1F53" w14:textId="77777777" w:rsidR="00014835" w:rsidRPr="007A27A1" w:rsidRDefault="00014835" w:rsidP="00CD2007">
                            <w:pPr>
                              <w:spacing w:after="0" w:line="240" w:lineRule="auto"/>
                              <w:ind w:left="-142" w:right="-232" w:hanging="142"/>
                              <w:contextualSpacing/>
                              <w:jc w:val="center"/>
                              <w:rPr>
                                <w:b/>
                                <w:sz w:val="16"/>
                                <w:szCs w:val="16"/>
                              </w:rPr>
                            </w:pPr>
                            <w:r w:rsidRPr="007A27A1">
                              <w:rPr>
                                <w:b/>
                                <w:sz w:val="16"/>
                                <w:szCs w:val="16"/>
                              </w:rPr>
                              <w:t>BARRERA</w:t>
                            </w:r>
                            <w:r>
                              <w:rPr>
                                <w:b/>
                                <w:sz w:val="16"/>
                                <w:szCs w:val="16"/>
                              </w:rPr>
                              <w:t>S</w:t>
                            </w:r>
                          </w:p>
                          <w:p w14:paraId="280D886C" w14:textId="77777777" w:rsidR="00014835" w:rsidRPr="007A27A1" w:rsidRDefault="00014835" w:rsidP="00CD2007">
                            <w:pPr>
                              <w:spacing w:after="0" w:line="240" w:lineRule="auto"/>
                              <w:ind w:left="-142" w:right="-232" w:hanging="142"/>
                              <w:contextualSpacing/>
                              <w:jc w:val="center"/>
                              <w:rPr>
                                <w:b/>
                                <w:sz w:val="16"/>
                                <w:szCs w:val="16"/>
                              </w:rPr>
                            </w:pPr>
                          </w:p>
                          <w:p w14:paraId="2A3765D6" w14:textId="77777777" w:rsidR="00014835" w:rsidRPr="007A27A1" w:rsidRDefault="00014835" w:rsidP="00CD2007">
                            <w:pPr>
                              <w:spacing w:after="0" w:line="240" w:lineRule="auto"/>
                              <w:ind w:left="-142" w:right="-232" w:hanging="142"/>
                              <w:contextualSpacing/>
                              <w:jc w:val="center"/>
                              <w:rPr>
                                <w:b/>
                                <w:sz w:val="16"/>
                                <w:szCs w:val="16"/>
                              </w:rPr>
                            </w:pPr>
                            <w:r w:rsidRPr="007A27A1">
                              <w:rPr>
                                <w:b/>
                                <w:sz w:val="16"/>
                                <w:szCs w:val="16"/>
                              </w:rPr>
                              <w:t>Físicas</w:t>
                            </w:r>
                          </w:p>
                          <w:p w14:paraId="2A4A8AFA" w14:textId="77777777" w:rsidR="00014835" w:rsidRPr="007A27A1" w:rsidRDefault="00014835" w:rsidP="00CD2007">
                            <w:pPr>
                              <w:spacing w:after="0" w:line="240" w:lineRule="auto"/>
                              <w:ind w:left="-142" w:right="-232" w:hanging="142"/>
                              <w:contextualSpacing/>
                              <w:jc w:val="center"/>
                              <w:rPr>
                                <w:b/>
                                <w:sz w:val="16"/>
                                <w:szCs w:val="16"/>
                              </w:rPr>
                            </w:pPr>
                          </w:p>
                          <w:p w14:paraId="08C25032" w14:textId="77777777" w:rsidR="00014835" w:rsidRPr="007A27A1" w:rsidRDefault="00014835" w:rsidP="00CD2007">
                            <w:pPr>
                              <w:spacing w:after="0" w:line="240" w:lineRule="auto"/>
                              <w:ind w:left="-142" w:right="-232" w:hanging="142"/>
                              <w:contextualSpacing/>
                              <w:jc w:val="center"/>
                              <w:rPr>
                                <w:b/>
                                <w:sz w:val="16"/>
                                <w:szCs w:val="16"/>
                              </w:rPr>
                            </w:pPr>
                            <w:r w:rsidRPr="007A27A1">
                              <w:rPr>
                                <w:b/>
                                <w:sz w:val="16"/>
                                <w:szCs w:val="16"/>
                              </w:rPr>
                              <w:t>Sociales</w:t>
                            </w:r>
                          </w:p>
                          <w:p w14:paraId="218B4A8F" w14:textId="77777777" w:rsidR="00014835" w:rsidRPr="007A27A1" w:rsidRDefault="00014835" w:rsidP="00CD2007">
                            <w:pPr>
                              <w:spacing w:after="0" w:line="240" w:lineRule="auto"/>
                              <w:ind w:left="-142" w:right="-232" w:hanging="142"/>
                              <w:contextualSpacing/>
                              <w:jc w:val="center"/>
                              <w:rPr>
                                <w:b/>
                                <w:sz w:val="16"/>
                                <w:szCs w:val="16"/>
                              </w:rPr>
                            </w:pPr>
                          </w:p>
                          <w:p w14:paraId="77B812DB" w14:textId="77777777" w:rsidR="00014835" w:rsidRPr="007A27A1" w:rsidRDefault="00014835" w:rsidP="00CD2007">
                            <w:pPr>
                              <w:spacing w:after="0" w:line="240" w:lineRule="auto"/>
                              <w:ind w:left="-142" w:right="-232" w:hanging="142"/>
                              <w:contextualSpacing/>
                              <w:jc w:val="center"/>
                              <w:rPr>
                                <w:b/>
                                <w:sz w:val="16"/>
                                <w:szCs w:val="16"/>
                              </w:rPr>
                            </w:pPr>
                            <w:r w:rsidRPr="007A27A1">
                              <w:rPr>
                                <w:b/>
                                <w:sz w:val="16"/>
                                <w:szCs w:val="16"/>
                              </w:rPr>
                              <w:t>Culturales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12CCC6" id="_x0000_s1047" type="#_x0000_t202" style="position:absolute;left:0;text-align:left;margin-left:112pt;margin-top:6.75pt;width:50.65pt;height:76.25pt;z-index:252098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0j9EwIAACYEAAAOAAAAZHJzL2Uyb0RvYy54bWysU9tu2zAMfR+wfxD0vthx4zQ14hRdugwD&#10;ugvQ7QNkWY6FyaImKbGzrx8lu2l2exmmB4EUqUPykFzfDp0iR2GdBF3S+SylRGgOtdT7kn75vHu1&#10;osR5pmumQIuSnoSjt5uXL9a9KUQGLahaWIIg2hW9KWnrvSmSxPFWdMzNwAiNxgZsxzyqdp/UlvWI&#10;3qkkS9Nl0oOtjQUunMPX+9FINxG/aQT3H5vGCU9USTE3H28b7yrcyWbNir1lppV8SoP9QxYdkxqD&#10;nqHumWfkYOVvUJ3kFhw0fsahS6BpJBexBqxmnv5SzWPLjIi1IDnOnGly/w+Wfzg+mk+W+OE1DNjA&#10;WIQzD8C/OqJh2zK9F3fWQt8KVmPgeaAs6Y0rpq+Bale4AFL176HGJrODhwg0NLYLrGCdBNGxAacz&#10;6WLwhOPjcnGV5TklHE03y9XVdR4jsOLps7HOvxXQkSCU1GJPIzg7PjgfkmHFk0uI5UDJeieViord&#10;V1tlyZFh/3fxTOg/uSlNeoyeZ/lY/18h0nj+BNFJj4OsZFfS1dmJFYG1N7qOY+aZVKOMKSs90RiY&#10;Gzn0QzUQWZc0iyQHWiuoT0ishXFwcdFQaMF+p6THoS2p+3ZgVlCi3mlszs18sQhTHpVFfp2hYi8t&#10;1aWFaY5QJfWUjOLWx82IxJk7bOJORoKfM5lyxmGMvE+LE6b9Uo9ez+u9+QEAAP//AwBQSwMEFAAG&#10;AAgAAAAhAHp/LQLeAAAACgEAAA8AAABkcnMvZG93bnJldi54bWxMj8FOwzAQRO9I/IO1SFwq6pCQ&#10;CIU4FVTqqaem5e7GSxIRr4Pttunfsz3BcWdGs2+q1WxHcUYfBkcKnpcJCKTWmYE6BYf95ukVRIia&#10;jB4doYIrBljV93eVLo270A7PTewEl1AotYI+xqmUMrQ9Wh2WbkJi78t5qyOfvpPG6wuX21GmSVJI&#10;qwfiD72ecN1j+92crILip8kW20+zoN118+Fbm5v1IVfq8WF+fwMRcY5/YbjhMzrUzHR0JzJBjArS&#10;9IW3RDayHAQHsjTPQBxZKIoEZF3J/xPqXwAAAP//AwBQSwECLQAUAAYACAAAACEAtoM4kv4AAADh&#10;AQAAEwAAAAAAAAAAAAAAAAAAAAAAW0NvbnRlbnRfVHlwZXNdLnhtbFBLAQItABQABgAIAAAAIQA4&#10;/SH/1gAAAJQBAAALAAAAAAAAAAAAAAAAAC8BAABfcmVscy8ucmVsc1BLAQItABQABgAIAAAAIQDC&#10;P0j9EwIAACYEAAAOAAAAAAAAAAAAAAAAAC4CAABkcnMvZTJvRG9jLnhtbFBLAQItABQABgAIAAAA&#10;IQB6fy0C3gAAAAoBAAAPAAAAAAAAAAAAAAAAAG0EAABkcnMvZG93bnJldi54bWxQSwUGAAAAAAQA&#10;BADzAAAAeAUAAAAA&#10;">
                <v:textbox style="mso-fit-shape-to-text:t">
                  <w:txbxContent>
                    <w:p w14:paraId="269B1F53" w14:textId="77777777" w:rsidR="00014835" w:rsidRPr="007A27A1" w:rsidRDefault="00014835" w:rsidP="00CD2007">
                      <w:pPr>
                        <w:spacing w:after="0" w:line="240" w:lineRule="auto"/>
                        <w:ind w:left="-142" w:right="-232" w:hanging="142"/>
                        <w:contextualSpacing/>
                        <w:jc w:val="center"/>
                        <w:rPr>
                          <w:b/>
                          <w:sz w:val="16"/>
                          <w:szCs w:val="16"/>
                        </w:rPr>
                      </w:pPr>
                      <w:r w:rsidRPr="007A27A1">
                        <w:rPr>
                          <w:b/>
                          <w:sz w:val="16"/>
                          <w:szCs w:val="16"/>
                        </w:rPr>
                        <w:t>BARRERA</w:t>
                      </w:r>
                      <w:r>
                        <w:rPr>
                          <w:b/>
                          <w:sz w:val="16"/>
                          <w:szCs w:val="16"/>
                        </w:rPr>
                        <w:t>S</w:t>
                      </w:r>
                    </w:p>
                    <w:p w14:paraId="280D886C" w14:textId="77777777" w:rsidR="00014835" w:rsidRPr="007A27A1" w:rsidRDefault="00014835" w:rsidP="00CD2007">
                      <w:pPr>
                        <w:spacing w:after="0" w:line="240" w:lineRule="auto"/>
                        <w:ind w:left="-142" w:right="-232" w:hanging="142"/>
                        <w:contextualSpacing/>
                        <w:jc w:val="center"/>
                        <w:rPr>
                          <w:b/>
                          <w:sz w:val="16"/>
                          <w:szCs w:val="16"/>
                        </w:rPr>
                      </w:pPr>
                    </w:p>
                    <w:p w14:paraId="2A3765D6" w14:textId="77777777" w:rsidR="00014835" w:rsidRPr="007A27A1" w:rsidRDefault="00014835" w:rsidP="00CD2007">
                      <w:pPr>
                        <w:spacing w:after="0" w:line="240" w:lineRule="auto"/>
                        <w:ind w:left="-142" w:right="-232" w:hanging="142"/>
                        <w:contextualSpacing/>
                        <w:jc w:val="center"/>
                        <w:rPr>
                          <w:b/>
                          <w:sz w:val="16"/>
                          <w:szCs w:val="16"/>
                        </w:rPr>
                      </w:pPr>
                      <w:r w:rsidRPr="007A27A1">
                        <w:rPr>
                          <w:b/>
                          <w:sz w:val="16"/>
                          <w:szCs w:val="16"/>
                        </w:rPr>
                        <w:t>Físicas</w:t>
                      </w:r>
                    </w:p>
                    <w:p w14:paraId="2A4A8AFA" w14:textId="77777777" w:rsidR="00014835" w:rsidRPr="007A27A1" w:rsidRDefault="00014835" w:rsidP="00CD2007">
                      <w:pPr>
                        <w:spacing w:after="0" w:line="240" w:lineRule="auto"/>
                        <w:ind w:left="-142" w:right="-232" w:hanging="142"/>
                        <w:contextualSpacing/>
                        <w:jc w:val="center"/>
                        <w:rPr>
                          <w:b/>
                          <w:sz w:val="16"/>
                          <w:szCs w:val="16"/>
                        </w:rPr>
                      </w:pPr>
                    </w:p>
                    <w:p w14:paraId="08C25032" w14:textId="77777777" w:rsidR="00014835" w:rsidRPr="007A27A1" w:rsidRDefault="00014835" w:rsidP="00CD2007">
                      <w:pPr>
                        <w:spacing w:after="0" w:line="240" w:lineRule="auto"/>
                        <w:ind w:left="-142" w:right="-232" w:hanging="142"/>
                        <w:contextualSpacing/>
                        <w:jc w:val="center"/>
                        <w:rPr>
                          <w:b/>
                          <w:sz w:val="16"/>
                          <w:szCs w:val="16"/>
                        </w:rPr>
                      </w:pPr>
                      <w:r w:rsidRPr="007A27A1">
                        <w:rPr>
                          <w:b/>
                          <w:sz w:val="16"/>
                          <w:szCs w:val="16"/>
                        </w:rPr>
                        <w:t>Sociales</w:t>
                      </w:r>
                    </w:p>
                    <w:p w14:paraId="218B4A8F" w14:textId="77777777" w:rsidR="00014835" w:rsidRPr="007A27A1" w:rsidRDefault="00014835" w:rsidP="00CD2007">
                      <w:pPr>
                        <w:spacing w:after="0" w:line="240" w:lineRule="auto"/>
                        <w:ind w:left="-142" w:right="-232" w:hanging="142"/>
                        <w:contextualSpacing/>
                        <w:jc w:val="center"/>
                        <w:rPr>
                          <w:b/>
                          <w:sz w:val="16"/>
                          <w:szCs w:val="16"/>
                        </w:rPr>
                      </w:pPr>
                    </w:p>
                    <w:p w14:paraId="77B812DB" w14:textId="77777777" w:rsidR="00014835" w:rsidRPr="007A27A1" w:rsidRDefault="00014835" w:rsidP="00CD2007">
                      <w:pPr>
                        <w:spacing w:after="0" w:line="240" w:lineRule="auto"/>
                        <w:ind w:left="-142" w:right="-232" w:hanging="142"/>
                        <w:contextualSpacing/>
                        <w:jc w:val="center"/>
                        <w:rPr>
                          <w:b/>
                          <w:sz w:val="16"/>
                          <w:szCs w:val="16"/>
                        </w:rPr>
                      </w:pPr>
                      <w:r w:rsidRPr="007A27A1">
                        <w:rPr>
                          <w:b/>
                          <w:sz w:val="16"/>
                          <w:szCs w:val="16"/>
                        </w:rPr>
                        <w:t>Culturales</w:t>
                      </w:r>
                    </w:p>
                  </w:txbxContent>
                </v:textbox>
                <w10:wrap type="square"/>
              </v:shape>
            </w:pict>
          </mc:Fallback>
        </mc:AlternateContent>
      </w:r>
    </w:p>
    <w:p w14:paraId="6C7675BB" w14:textId="77777777" w:rsidR="00CD2007" w:rsidRDefault="00CD2007" w:rsidP="00CD2007">
      <w:pPr>
        <w:autoSpaceDE w:val="0"/>
        <w:autoSpaceDN w:val="0"/>
        <w:adjustRightInd w:val="0"/>
        <w:spacing w:after="0" w:line="240" w:lineRule="auto"/>
        <w:contextualSpacing/>
        <w:jc w:val="both"/>
        <w:rPr>
          <w:rFonts w:ascii="Myriad Pro" w:hAnsi="Myriad Pro" w:cs="Myriad Pro"/>
          <w:color w:val="FF0000"/>
        </w:rPr>
      </w:pPr>
      <w:r w:rsidRPr="00EA4F4A">
        <w:rPr>
          <w:rFonts w:ascii="Myriad Pro" w:hAnsi="Myriad Pro" w:cs="Myriad Pro"/>
          <w:noProof/>
          <w:color w:val="FF0000"/>
          <w:lang w:eastAsia="es-PE"/>
        </w:rPr>
        <w:drawing>
          <wp:anchor distT="0" distB="0" distL="114300" distR="114300" simplePos="0" relativeHeight="252097536" behindDoc="1" locked="0" layoutInCell="1" allowOverlap="1" wp14:anchorId="65E1126D" wp14:editId="068CCC06">
            <wp:simplePos x="0" y="0"/>
            <wp:positionH relativeFrom="column">
              <wp:posOffset>4817415</wp:posOffset>
            </wp:positionH>
            <wp:positionV relativeFrom="paragraph">
              <wp:posOffset>120015</wp:posOffset>
            </wp:positionV>
            <wp:extent cx="217805" cy="144145"/>
            <wp:effectExtent l="0" t="0" r="0" b="8255"/>
            <wp:wrapNone/>
            <wp:docPr id="173" name="Imagen 173" descr="símbolo igual - CZN mundo - noticias | culturizand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ímbolo igual - CZN mundo - noticias | culturizando.com"/>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5998" t="35900" r="27475" b="33319"/>
                    <a:stretch/>
                  </pic:blipFill>
                  <pic:spPr bwMode="auto">
                    <a:xfrm>
                      <a:off x="0" y="0"/>
                      <a:ext cx="217805" cy="144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4F4A">
        <w:rPr>
          <w:rFonts w:ascii="Myriad Pro" w:hAnsi="Myriad Pro" w:cs="Myriad Pro"/>
          <w:noProof/>
          <w:color w:val="FF0000"/>
          <w:lang w:eastAsia="es-PE"/>
        </w:rPr>
        <w:drawing>
          <wp:anchor distT="0" distB="0" distL="114300" distR="114300" simplePos="0" relativeHeight="252095488" behindDoc="1" locked="0" layoutInCell="1" allowOverlap="1" wp14:anchorId="627BAF49" wp14:editId="3E006AB2">
            <wp:simplePos x="0" y="0"/>
            <wp:positionH relativeFrom="column">
              <wp:posOffset>3910635</wp:posOffset>
            </wp:positionH>
            <wp:positionV relativeFrom="paragraph">
              <wp:posOffset>90170</wp:posOffset>
            </wp:positionV>
            <wp:extent cx="200025" cy="195580"/>
            <wp:effectExtent l="0" t="0" r="9525" b="0"/>
            <wp:wrapNone/>
            <wp:docPr id="174" name="Imagen 174" descr="Signo Más Negro Símbolo Positivo Aislado En El Fondo Blan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o Más Negro Símbolo Positivo Aislado En El Fondo Blanco ..."/>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971" t="14954" r="13286" b="14881"/>
                    <a:stretch/>
                  </pic:blipFill>
                  <pic:spPr bwMode="auto">
                    <a:xfrm>
                      <a:off x="0" y="0"/>
                      <a:ext cx="200025" cy="195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4F4A">
        <w:rPr>
          <w:rFonts w:ascii="Myriad Pro" w:hAnsi="Myriad Pro" w:cs="Myriad Pro"/>
          <w:noProof/>
          <w:color w:val="FF0000"/>
          <w:lang w:eastAsia="es-PE"/>
        </w:rPr>
        <w:drawing>
          <wp:anchor distT="0" distB="0" distL="114300" distR="114300" simplePos="0" relativeHeight="252094464" behindDoc="1" locked="0" layoutInCell="1" allowOverlap="1" wp14:anchorId="310A0D13" wp14:editId="69A466A5">
            <wp:simplePos x="0" y="0"/>
            <wp:positionH relativeFrom="column">
              <wp:posOffset>2095195</wp:posOffset>
            </wp:positionH>
            <wp:positionV relativeFrom="paragraph">
              <wp:posOffset>91440</wp:posOffset>
            </wp:positionV>
            <wp:extent cx="200025" cy="195580"/>
            <wp:effectExtent l="0" t="0" r="9525" b="0"/>
            <wp:wrapNone/>
            <wp:docPr id="175" name="Imagen 175" descr="Signo Más Negro Símbolo Positivo Aislado En El Fondo Blan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o Más Negro Símbolo Positivo Aislado En El Fondo Blanco ..."/>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971" t="14954" r="13286" b="14881"/>
                    <a:stretch/>
                  </pic:blipFill>
                  <pic:spPr bwMode="auto">
                    <a:xfrm>
                      <a:off x="0" y="0"/>
                      <a:ext cx="200025" cy="195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4F4A">
        <w:rPr>
          <w:rFonts w:ascii="Myriad Pro" w:hAnsi="Myriad Pro" w:cs="Myriad Pro"/>
          <w:noProof/>
          <w:color w:val="FF0000"/>
          <w:lang w:eastAsia="es-PE"/>
        </w:rPr>
        <w:drawing>
          <wp:anchor distT="0" distB="0" distL="114300" distR="114300" simplePos="0" relativeHeight="252096512" behindDoc="1" locked="0" layoutInCell="1" allowOverlap="1" wp14:anchorId="6302B27D" wp14:editId="79864A7C">
            <wp:simplePos x="0" y="0"/>
            <wp:positionH relativeFrom="column">
              <wp:posOffset>1195375</wp:posOffset>
            </wp:positionH>
            <wp:positionV relativeFrom="paragraph">
              <wp:posOffset>128270</wp:posOffset>
            </wp:positionV>
            <wp:extent cx="217805" cy="144145"/>
            <wp:effectExtent l="0" t="0" r="0" b="8255"/>
            <wp:wrapNone/>
            <wp:docPr id="176" name="Imagen 176" descr="símbolo igual - CZN mundo - noticias | culturizand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ímbolo igual - CZN mundo - noticias | culturizando.com"/>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5998" t="35900" r="27475" b="33319"/>
                    <a:stretch/>
                  </pic:blipFill>
                  <pic:spPr bwMode="auto">
                    <a:xfrm>
                      <a:off x="0" y="0"/>
                      <a:ext cx="217805" cy="144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8F6E43" w14:textId="77777777" w:rsidR="00CD2007" w:rsidRDefault="00CD2007" w:rsidP="00CD2007">
      <w:pPr>
        <w:autoSpaceDE w:val="0"/>
        <w:autoSpaceDN w:val="0"/>
        <w:adjustRightInd w:val="0"/>
        <w:spacing w:after="0" w:line="240" w:lineRule="auto"/>
        <w:contextualSpacing/>
        <w:jc w:val="both"/>
        <w:rPr>
          <w:rFonts w:ascii="Myriad Pro" w:hAnsi="Myriad Pro" w:cs="Myriad Pro"/>
          <w:color w:val="FF0000"/>
        </w:rPr>
      </w:pPr>
    </w:p>
    <w:p w14:paraId="7485C665" w14:textId="77777777" w:rsidR="00CD2007" w:rsidRDefault="00CD2007" w:rsidP="00CD2007">
      <w:pPr>
        <w:autoSpaceDE w:val="0"/>
        <w:autoSpaceDN w:val="0"/>
        <w:adjustRightInd w:val="0"/>
        <w:spacing w:after="0" w:line="240" w:lineRule="auto"/>
        <w:contextualSpacing/>
        <w:jc w:val="both"/>
        <w:rPr>
          <w:rFonts w:ascii="Myriad Pro" w:hAnsi="Myriad Pro" w:cs="Myriad Pro"/>
          <w:color w:val="FF0000"/>
        </w:rPr>
      </w:pPr>
    </w:p>
    <w:p w14:paraId="4B190A86" w14:textId="77777777" w:rsidR="00CD2007" w:rsidRDefault="00CD2007" w:rsidP="00CD2007">
      <w:pPr>
        <w:autoSpaceDE w:val="0"/>
        <w:autoSpaceDN w:val="0"/>
        <w:adjustRightInd w:val="0"/>
        <w:spacing w:after="0" w:line="240" w:lineRule="auto"/>
        <w:contextualSpacing/>
        <w:jc w:val="both"/>
        <w:rPr>
          <w:rFonts w:ascii="Myriad Pro" w:hAnsi="Myriad Pro" w:cs="Myriad Pro"/>
          <w:color w:val="FF0000"/>
        </w:rPr>
      </w:pPr>
      <w:r w:rsidRPr="00EA4F4A">
        <w:rPr>
          <w:rFonts w:ascii="Myriad Pro" w:hAnsi="Myriad Pro" w:cs="Myriad Pro"/>
          <w:noProof/>
          <w:color w:val="FF0000"/>
          <w:lang w:eastAsia="es-PE"/>
        </w:rPr>
        <mc:AlternateContent>
          <mc:Choice Requires="wps">
            <w:drawing>
              <wp:anchor distT="45720" distB="45720" distL="114300" distR="114300" simplePos="0" relativeHeight="252093440" behindDoc="0" locked="0" layoutInCell="1" allowOverlap="1" wp14:anchorId="2FE47886" wp14:editId="6AF081B9">
                <wp:simplePos x="0" y="0"/>
                <wp:positionH relativeFrom="margin">
                  <wp:posOffset>2331085</wp:posOffset>
                </wp:positionH>
                <wp:positionV relativeFrom="paragraph">
                  <wp:posOffset>150495</wp:posOffset>
                </wp:positionV>
                <wp:extent cx="1593850" cy="219075"/>
                <wp:effectExtent l="0" t="0" r="25400" b="28575"/>
                <wp:wrapSquare wrapText="bothSides"/>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219075"/>
                        </a:xfrm>
                        <a:prstGeom prst="rect">
                          <a:avLst/>
                        </a:prstGeom>
                        <a:solidFill>
                          <a:srgbClr val="C00000"/>
                        </a:solidFill>
                        <a:ln w="9525">
                          <a:solidFill>
                            <a:srgbClr val="C00000"/>
                          </a:solidFill>
                          <a:miter lim="800000"/>
                          <a:headEnd/>
                          <a:tailEnd/>
                        </a:ln>
                      </wps:spPr>
                      <wps:txbx>
                        <w:txbxContent>
                          <w:p w14:paraId="6BB863A0" w14:textId="77777777" w:rsidR="00014835" w:rsidRPr="004A2AFC" w:rsidRDefault="00014835" w:rsidP="00CD2007">
                            <w:pPr>
                              <w:jc w:val="center"/>
                              <w:rPr>
                                <w:b/>
                                <w:sz w:val="16"/>
                                <w:szCs w:val="16"/>
                              </w:rPr>
                            </w:pPr>
                            <w:r w:rsidRPr="004A2AFC">
                              <w:rPr>
                                <w:b/>
                                <w:sz w:val="16"/>
                                <w:szCs w:val="16"/>
                              </w:rPr>
                              <w:t>PERSONAS CON DISCAPACIDAD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47886" id="_x0000_s1048" type="#_x0000_t202" style="position:absolute;left:0;text-align:left;margin-left:183.55pt;margin-top:11.85pt;width:125.5pt;height:17.25pt;z-index:252093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wmFEAIAACcEAAAOAAAAZHJzL2Uyb0RvYy54bWysk81u2zAMx+8D9g6C7osdL14TI07Rpesw&#10;oPsAuj2ALMu2MFnUJCV29vSlZDfNtlsxHwTRlP4kf6S212OvyFFYJ0GXdLlIKRGaQy11W9If3+/e&#10;rClxnumaKdCipCfh6PXu9avtYAqRQQeqFpagiHbFYEraeW+KJHG8Ez1zCzBCo7MB2zOPpm2T2rIB&#10;1XuVZGn6LhnA1sYCF87h39vJSXdRv2kE91+bxglPVEkxNx9XG9cqrMluy4rWMtNJPqfBXpBFz6TG&#10;oGepW+YZOVj5j1QvuQUHjV9w6BNoGslFrAGrWaZ/VfPQMSNiLQjHmTMm9/9k+Zfjg/lmiR/fw4gN&#10;jEU4cw/8pyMa9h3TrbixFoZOsBoDLwOyZDCumK8G1K5wQaQaPkONTWYHD1FobGwfqGCdBNWxAacz&#10;dDF6wkPIfPN2naOLoy9bbtKrPIZgxdNtY53/KKAnYVNSi02N6ux473zIhhVPR0IwB0rWd1KpaNi2&#10;2itLjgwHYJ+Gb1b/45jSZCjpJs/yCcALJHrpcZKV7Eu6PsdhRcD2QddxzjyTatpjykrPHAO6CaIf&#10;q5HIGjFkIcnAtYL6hGQtTJOLLw03HdjflAw4tSV1vw7MCkrUJ43d2SxXqzDm0VjlVxka9tJTXXqY&#10;5ihVUk/JtN37+DQCOA032MVGRsDPmcw54zRG7vPLCeN+acdTz+979wgAAP//AwBQSwMEFAAGAAgA&#10;AAAhAARjWQLhAAAACQEAAA8AAABkcnMvZG93bnJldi54bWxMj01PwzAMhu9I/IfISNxY2g66UppO&#10;EwghJk3QwYWb15i2onGiJvvg3xNOcLT96PXzVsuTGcWBJj9YVpDOEhDErdUDdwre3x6vChA+IGsc&#10;LZOCb/KwrM/PKiy1PXJDh23oRAxhX6KCPgRXSunbngz6mXXE8fZpJ4MhjlMn9YTHGG5GmSVJLg0O&#10;HD/06Oi+p/ZruzcK3Lr5eG4eily/PjncDKvNi7u+Very4rS6AxHoFP5g+NWP6lBHp53ds/ZiVDDP&#10;F2lEFWTzBYgI5GkRFzsFN0UGsq7k/wb1DwAAAP//AwBQSwECLQAUAAYACAAAACEAtoM4kv4AAADh&#10;AQAAEwAAAAAAAAAAAAAAAAAAAAAAW0NvbnRlbnRfVHlwZXNdLnhtbFBLAQItABQABgAIAAAAIQA4&#10;/SH/1gAAAJQBAAALAAAAAAAAAAAAAAAAAC8BAABfcmVscy8ucmVsc1BLAQItABQABgAIAAAAIQAw&#10;UwmFEAIAACcEAAAOAAAAAAAAAAAAAAAAAC4CAABkcnMvZTJvRG9jLnhtbFBLAQItABQABgAIAAAA&#10;IQAEY1kC4QAAAAkBAAAPAAAAAAAAAAAAAAAAAGoEAABkcnMvZG93bnJldi54bWxQSwUGAAAAAAQA&#10;BADzAAAAeAUAAAAA&#10;" fillcolor="#c00000" strokecolor="#c00000">
                <v:textbox>
                  <w:txbxContent>
                    <w:p w14:paraId="6BB863A0" w14:textId="77777777" w:rsidR="00014835" w:rsidRPr="004A2AFC" w:rsidRDefault="00014835" w:rsidP="00CD2007">
                      <w:pPr>
                        <w:jc w:val="center"/>
                        <w:rPr>
                          <w:b/>
                          <w:sz w:val="16"/>
                          <w:szCs w:val="16"/>
                        </w:rPr>
                      </w:pPr>
                      <w:r w:rsidRPr="004A2AFC">
                        <w:rPr>
                          <w:b/>
                          <w:sz w:val="16"/>
                          <w:szCs w:val="16"/>
                        </w:rPr>
                        <w:t>PERSONAS CON DISCAPACIDAD</w:t>
                      </w:r>
                    </w:p>
                  </w:txbxContent>
                </v:textbox>
                <w10:wrap type="square" anchorx="margin"/>
              </v:shape>
            </w:pict>
          </mc:Fallback>
        </mc:AlternateContent>
      </w:r>
    </w:p>
    <w:p w14:paraId="1AB59E02" w14:textId="77777777" w:rsidR="00CD2007" w:rsidRDefault="00CD2007" w:rsidP="00CD2007">
      <w:pPr>
        <w:autoSpaceDE w:val="0"/>
        <w:autoSpaceDN w:val="0"/>
        <w:adjustRightInd w:val="0"/>
        <w:spacing w:after="0" w:line="240" w:lineRule="auto"/>
        <w:contextualSpacing/>
        <w:jc w:val="both"/>
        <w:rPr>
          <w:rFonts w:ascii="Myriad Pro" w:hAnsi="Myriad Pro" w:cs="Myriad Pro"/>
          <w:color w:val="FF0000"/>
        </w:rPr>
      </w:pPr>
      <w:r w:rsidRPr="00EA4F4A">
        <w:rPr>
          <w:rFonts w:ascii="Myriad Pro" w:hAnsi="Myriad Pro" w:cs="Myriad Pro"/>
          <w:noProof/>
          <w:color w:val="FF0000"/>
          <w:lang w:eastAsia="es-PE"/>
        </w:rPr>
        <mc:AlternateContent>
          <mc:Choice Requires="wps">
            <w:drawing>
              <wp:anchor distT="0" distB="0" distL="114300" distR="114300" simplePos="0" relativeHeight="252105728" behindDoc="0" locked="0" layoutInCell="1" allowOverlap="1" wp14:anchorId="27AD7644" wp14:editId="449EE372">
                <wp:simplePos x="0" y="0"/>
                <wp:positionH relativeFrom="column">
                  <wp:posOffset>491160</wp:posOffset>
                </wp:positionH>
                <wp:positionV relativeFrom="paragraph">
                  <wp:posOffset>92710</wp:posOffset>
                </wp:positionV>
                <wp:extent cx="262890" cy="146050"/>
                <wp:effectExtent l="38100" t="19050" r="22860" b="25400"/>
                <wp:wrapNone/>
                <wp:docPr id="49" name="Flecha arriba 33794"/>
                <wp:cNvGraphicFramePr/>
                <a:graphic xmlns:a="http://schemas.openxmlformats.org/drawingml/2006/main">
                  <a:graphicData uri="http://schemas.microsoft.com/office/word/2010/wordprocessingShape">
                    <wps:wsp>
                      <wps:cNvSpPr/>
                      <wps:spPr>
                        <a:xfrm>
                          <a:off x="0" y="0"/>
                          <a:ext cx="262890" cy="146050"/>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20D48A" id="Flecha arriba 33794" o:spid="_x0000_s1026" type="#_x0000_t68" style="position:absolute;margin-left:38.65pt;margin-top:7.3pt;width:20.7pt;height:11.5pt;z-index:25210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7VfAIAAIgFAAAOAAAAZHJzL2Uyb0RvYy54bWysVN9PGzEMfp+0/yHK+7i7qjCouKIKxDQJ&#10;AaJMPIdcwp2UizMn7bX76+fkfpQxtAe0PqRObH+2v7N9frFrDdsq9A3YkhdHOWfKSqga+1LyH4/X&#10;X04580HYShiwquR75fnF8vOn884t1AxqMJVCRiDWLzpX8joEt8gyL2vVCn8ETllSasBWBLriS1ah&#10;6Ai9Ndksz0+yDrByCFJ5T69XvZIvE77WSoY7rb0KzJSccgvpxHQ+xzNbnovFCwpXN3JIQ3wgi1Y0&#10;loJOUFciCLbB5i+otpEIHnQ4ktBmoHUjVaqBqinyN9Wsa+FUqoXI8W6iyf8/WHm7Xbt7JBo65xee&#10;xFjFTmMb/yk/tktk7Sey1C4wSY+zk9npGVEqSVXMT/LjRGZ2cHbowzcFLYtCyTduhQhdYklsb3yg&#10;mGQ9WsVwHkxTXTfGpEtsAXVpkG0FfbywK+LHIo8/rIz9kCPBRM/sUHSSwt6oiGfsg9KsqWKZKeHU&#10;j4dkhJTKhqJX1aJSfY7HOf3GLMf0U84JMCJrqm7CHgBGyx5kxO6LHeyjq0rtPDnn/0qsd548UmSw&#10;YXJuGwv4HoChqobIvf1IUk9NZOkZqv09MoR+mLyT1w194Rvhw71Amh5qCtoI4Y4ObaArOQwSZzXg&#10;r/feoz01NWk562gaS+5/bgQqzsx3S+1+VszncXzTZX78dUYXfK15fq2xm/YSqGcK2j1OJjHaBzOK&#10;GqF9osWxilFJJayk2CWXAcfLZei3BK0eqVarZEYj60S4sWsnI3hkNbbv4+5JoBvaPNB83MI4uWLx&#10;ptV72+hpYbUJoJs0BwdeB75p3FPjDKsp7pPX92R1WKDL3wAAAP//AwBQSwMEFAAGAAgAAAAhAPtk&#10;gS7cAAAACAEAAA8AAABkcnMvZG93bnJldi54bWxMj8FOwzAQRO9I/IO1SNyoE4qSNo1TlUrhCCKU&#10;uxMviUW8jmy3CX+Pe4Lj7Ixm3pb7xYzsgs5rSwLSVQIMqbNKUy/g9FE/bID5IEnJ0RIK+EEP++r2&#10;ppSFsjO946UJPYsl5AspYAhhKjj33YBG+pWdkKL3ZZ2RIUrXc+XkHMvNyB+TJONGaooLg5zwOGD3&#10;3ZyNgLd+m5+8Sw/tsXmZ69dWfz7XWoj7u+WwAxZwCX9huOJHdKgiU2vPpDwbBeT5Oibj/SkDdvXT&#10;TQ6sFbDOM+BVyf8/UP0CAAD//wMAUEsBAi0AFAAGAAgAAAAhALaDOJL+AAAA4QEAABMAAAAAAAAA&#10;AAAAAAAAAAAAAFtDb250ZW50X1R5cGVzXS54bWxQSwECLQAUAAYACAAAACEAOP0h/9YAAACUAQAA&#10;CwAAAAAAAAAAAAAAAAAvAQAAX3JlbHMvLnJlbHNQSwECLQAUAAYACAAAACEAJh/+1XwCAACIBQAA&#10;DgAAAAAAAAAAAAAAAAAuAgAAZHJzL2Uyb0RvYy54bWxQSwECLQAUAAYACAAAACEA+2SBLtwAAAAI&#10;AQAADwAAAAAAAAAAAAAAAADWBAAAZHJzL2Rvd25yZXYueG1sUEsFBgAAAAAEAAQA8wAAAN8FAAAA&#10;AA==&#10;" adj="10800" fillcolor="black [3213]" strokecolor="black [3213]" strokeweight="1pt"/>
            </w:pict>
          </mc:Fallback>
        </mc:AlternateContent>
      </w:r>
      <w:r w:rsidRPr="00EA4F4A">
        <w:rPr>
          <w:rFonts w:ascii="Myriad Pro" w:hAnsi="Myriad Pro" w:cs="Myriad Pro"/>
          <w:noProof/>
          <w:color w:val="FF0000"/>
          <w:lang w:eastAsia="es-PE"/>
        </w:rPr>
        <mc:AlternateContent>
          <mc:Choice Requires="wps">
            <w:drawing>
              <wp:anchor distT="0" distB="0" distL="114300" distR="114300" simplePos="0" relativeHeight="252106752" behindDoc="0" locked="0" layoutInCell="1" allowOverlap="1" wp14:anchorId="1E8876F7" wp14:editId="7448A071">
                <wp:simplePos x="0" y="0"/>
                <wp:positionH relativeFrom="column">
                  <wp:posOffset>5473370</wp:posOffset>
                </wp:positionH>
                <wp:positionV relativeFrom="paragraph">
                  <wp:posOffset>89535</wp:posOffset>
                </wp:positionV>
                <wp:extent cx="262890" cy="146050"/>
                <wp:effectExtent l="38100" t="19050" r="22860" b="25400"/>
                <wp:wrapNone/>
                <wp:docPr id="50" name="Flecha arriba 33798"/>
                <wp:cNvGraphicFramePr/>
                <a:graphic xmlns:a="http://schemas.openxmlformats.org/drawingml/2006/main">
                  <a:graphicData uri="http://schemas.microsoft.com/office/word/2010/wordprocessingShape">
                    <wps:wsp>
                      <wps:cNvSpPr/>
                      <wps:spPr>
                        <a:xfrm>
                          <a:off x="0" y="0"/>
                          <a:ext cx="262890" cy="146050"/>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520076" id="Flecha arriba 33798" o:spid="_x0000_s1026" type="#_x0000_t68" style="position:absolute;margin-left:430.95pt;margin-top:7.05pt;width:20.7pt;height:11.5pt;z-index:25210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7VfAIAAIgFAAAOAAAAZHJzL2Uyb0RvYy54bWysVN9PGzEMfp+0/yHK+7i7qjCouKIKxDQJ&#10;AaJMPIdcwp2UizMn7bX76+fkfpQxtAe0PqRObH+2v7N9frFrDdsq9A3YkhdHOWfKSqga+1LyH4/X&#10;X04580HYShiwquR75fnF8vOn884t1AxqMJVCRiDWLzpX8joEt8gyL2vVCn8ETllSasBWBLriS1ah&#10;6Ai9Ndksz0+yDrByCFJ5T69XvZIvE77WSoY7rb0KzJSccgvpxHQ+xzNbnovFCwpXN3JIQ3wgi1Y0&#10;loJOUFciCLbB5i+otpEIHnQ4ktBmoHUjVaqBqinyN9Wsa+FUqoXI8W6iyf8/WHm7Xbt7JBo65xee&#10;xFjFTmMb/yk/tktk7Sey1C4wSY+zk9npGVEqSVXMT/LjRGZ2cHbowzcFLYtCyTduhQhdYklsb3yg&#10;mGQ9WsVwHkxTXTfGpEtsAXVpkG0FfbywK+LHIo8/rIz9kCPBRM/sUHSSwt6oiGfsg9KsqWKZKeHU&#10;j4dkhJTKhqJX1aJSfY7HOf3GLMf0U84JMCJrqm7CHgBGyx5kxO6LHeyjq0rtPDnn/0qsd548UmSw&#10;YXJuGwv4HoChqobIvf1IUk9NZOkZqv09MoR+mLyT1w194Rvhw71Amh5qCtoI4Y4ObaArOQwSZzXg&#10;r/feoz01NWk562gaS+5/bgQqzsx3S+1+VszncXzTZX78dUYXfK15fq2xm/YSqGcK2j1OJjHaBzOK&#10;GqF9osWxilFJJayk2CWXAcfLZei3BK0eqVarZEYj60S4sWsnI3hkNbbv4+5JoBvaPNB83MI4uWLx&#10;ptV72+hpYbUJoJs0BwdeB75p3FPjDKsp7pPX92R1WKDL3wAAAP//AwBQSwMEFAAGAAgAAAAhAN6G&#10;pffdAAAACQEAAA8AAABkcnMvZG93bnJldi54bWxMj8FOwzAQRO9I/IO1SNyoE4LaJo1TlUrhCCKU&#10;uxNvE4vYjmy3CX/PcoLjap5m3pb7xYzsij5oZwWkqwQY2s4pbXsBp4/6YQssRGmVHJ1FAd8YYF/d&#10;3pSyUG6273htYs+oxIZCChhinArOQzegkWHlJrSUnZ03MtLpe668nKncjPwxSdbcSG1pYZATHgfs&#10;vpqLEfDW55tT8OmhPTYvc/3a6s/nWgtxf7ccdsAiLvEPhl99UoeKnFp3sSqwUcB2neaEUvCUAiMg&#10;T7IMWCsg26TAq5L//6D6AQAA//8DAFBLAQItABQABgAIAAAAIQC2gziS/gAAAOEBAAATAAAAAAAA&#10;AAAAAAAAAAAAAABbQ29udGVudF9UeXBlc10ueG1sUEsBAi0AFAAGAAgAAAAhADj9If/WAAAAlAEA&#10;AAsAAAAAAAAAAAAAAAAALwEAAF9yZWxzLy5yZWxzUEsBAi0AFAAGAAgAAAAhACYf/tV8AgAAiAUA&#10;AA4AAAAAAAAAAAAAAAAALgIAAGRycy9lMm9Eb2MueG1sUEsBAi0AFAAGAAgAAAAhAN6GpffdAAAA&#10;CQEAAA8AAAAAAAAAAAAAAAAA1gQAAGRycy9kb3ducmV2LnhtbFBLBQYAAAAABAAEAPMAAADgBQAA&#10;AAA=&#10;" adj="10800" fillcolor="black [3213]" strokecolor="black [3213]" strokeweight="1pt"/>
            </w:pict>
          </mc:Fallback>
        </mc:AlternateContent>
      </w:r>
    </w:p>
    <w:p w14:paraId="447B78B6" w14:textId="77777777" w:rsidR="00CD2007" w:rsidRDefault="00CD2007" w:rsidP="00CD2007">
      <w:pPr>
        <w:autoSpaceDE w:val="0"/>
        <w:autoSpaceDN w:val="0"/>
        <w:adjustRightInd w:val="0"/>
        <w:spacing w:after="0" w:line="240" w:lineRule="auto"/>
        <w:contextualSpacing/>
        <w:jc w:val="both"/>
        <w:rPr>
          <w:rFonts w:ascii="Myriad Pro" w:hAnsi="Myriad Pro" w:cs="Myriad Pro"/>
          <w:color w:val="FF0000"/>
        </w:rPr>
      </w:pPr>
    </w:p>
    <w:p w14:paraId="4FD2AA9E" w14:textId="77777777" w:rsidR="00CD2007" w:rsidRDefault="00CD2007" w:rsidP="00CD2007">
      <w:pPr>
        <w:autoSpaceDE w:val="0"/>
        <w:autoSpaceDN w:val="0"/>
        <w:adjustRightInd w:val="0"/>
        <w:spacing w:after="0" w:line="240" w:lineRule="auto"/>
        <w:contextualSpacing/>
        <w:jc w:val="both"/>
        <w:rPr>
          <w:rFonts w:ascii="Myriad Pro" w:hAnsi="Myriad Pro" w:cs="Myriad Pro"/>
          <w:color w:val="FF0000"/>
        </w:rPr>
      </w:pPr>
      <w:r w:rsidRPr="00EA4F4A">
        <w:rPr>
          <w:rFonts w:ascii="Myriad Pro" w:hAnsi="Myriad Pro" w:cs="Myriad Pro"/>
          <w:noProof/>
          <w:color w:val="FF0000"/>
          <w:lang w:eastAsia="es-PE"/>
        </w:rPr>
        <mc:AlternateContent>
          <mc:Choice Requires="wps">
            <w:drawing>
              <wp:anchor distT="45720" distB="45720" distL="114300" distR="114300" simplePos="0" relativeHeight="252100608" behindDoc="0" locked="0" layoutInCell="1" allowOverlap="1" wp14:anchorId="21401087" wp14:editId="31C6E016">
                <wp:simplePos x="0" y="0"/>
                <wp:positionH relativeFrom="column">
                  <wp:posOffset>2175815</wp:posOffset>
                </wp:positionH>
                <wp:positionV relativeFrom="paragraph">
                  <wp:posOffset>98425</wp:posOffset>
                </wp:positionV>
                <wp:extent cx="1952625" cy="1404620"/>
                <wp:effectExtent l="0" t="0" r="28575" b="10795"/>
                <wp:wrapSquare wrapText="bothSides"/>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404620"/>
                        </a:xfrm>
                        <a:prstGeom prst="rect">
                          <a:avLst/>
                        </a:prstGeom>
                        <a:solidFill>
                          <a:srgbClr val="FFFFFF"/>
                        </a:solidFill>
                        <a:ln w="9525">
                          <a:solidFill>
                            <a:srgbClr val="000000"/>
                          </a:solidFill>
                          <a:miter lim="800000"/>
                          <a:headEnd/>
                          <a:tailEnd/>
                        </a:ln>
                      </wps:spPr>
                      <wps:txbx>
                        <w:txbxContent>
                          <w:p w14:paraId="1BD2EBEF" w14:textId="2C3D3977" w:rsidR="00014835" w:rsidRPr="00E96EF3" w:rsidRDefault="00014835" w:rsidP="00CD2007">
                            <w:pPr>
                              <w:autoSpaceDE w:val="0"/>
                              <w:autoSpaceDN w:val="0"/>
                              <w:adjustRightInd w:val="0"/>
                              <w:spacing w:after="0" w:line="229" w:lineRule="atLeast"/>
                              <w:jc w:val="center"/>
                              <w:rPr>
                                <w:rFonts w:ascii="Myriad Pro" w:hAnsi="Myriad Pro" w:cs="Myriad Pro"/>
                                <w:color w:val="000000"/>
                                <w:sz w:val="18"/>
                              </w:rPr>
                            </w:pPr>
                            <w:r w:rsidRPr="00E96EF3">
                              <w:rPr>
                                <w:rFonts w:ascii="Myriad Pro" w:hAnsi="Myriad Pro" w:cs="Myriad Pro"/>
                                <w:color w:val="000000"/>
                                <w:sz w:val="18"/>
                              </w:rPr>
                              <w:t xml:space="preserve">“Las </w:t>
                            </w:r>
                            <w:r w:rsidRPr="00E96EF3">
                              <w:rPr>
                                <w:rFonts w:ascii="Myriad Pro" w:hAnsi="Myriad Pro" w:cs="Myriad Pro"/>
                                <w:b/>
                                <w:color w:val="000000"/>
                                <w:sz w:val="18"/>
                                <w:u w:val="single"/>
                              </w:rPr>
                              <w:t>personas con discapacidad</w:t>
                            </w:r>
                            <w:r w:rsidRPr="00E96EF3">
                              <w:rPr>
                                <w:rFonts w:ascii="Myriad Pro" w:hAnsi="Myriad Pro" w:cs="Myriad Pro"/>
                                <w:color w:val="000000"/>
                                <w:sz w:val="18"/>
                              </w:rPr>
                              <w:t xml:space="preserve"> del C</w:t>
                            </w:r>
                            <w:r>
                              <w:rPr>
                                <w:rFonts w:ascii="Myriad Pro" w:hAnsi="Myriad Pro" w:cs="Myriad Pro"/>
                                <w:color w:val="000000"/>
                                <w:sz w:val="18"/>
                              </w:rPr>
                              <w:t xml:space="preserve">allao </w:t>
                            </w:r>
                            <w:r w:rsidRPr="00E96EF3">
                              <w:rPr>
                                <w:rFonts w:ascii="Myriad Pro" w:hAnsi="Myriad Pro" w:cs="Myriad Pro"/>
                                <w:color w:val="000000"/>
                                <w:sz w:val="18"/>
                              </w:rPr>
                              <w:t xml:space="preserve">se encuentran en una situación de </w:t>
                            </w:r>
                            <w:r w:rsidRPr="00E96EF3">
                              <w:rPr>
                                <w:rFonts w:ascii="Myriad Pro" w:hAnsi="Myriad Pro" w:cs="Myriad Pro"/>
                                <w:b/>
                                <w:color w:val="000000"/>
                                <w:sz w:val="18"/>
                                <w:u w:val="single"/>
                              </w:rPr>
                              <w:t>exclusión social</w:t>
                            </w:r>
                            <w:r>
                              <w:rPr>
                                <w:rFonts w:ascii="Myriad Pro" w:hAnsi="Myriad Pro" w:cs="Myriad Pro"/>
                                <w:b/>
                                <w:color w:val="000000"/>
                                <w:sz w:val="18"/>
                                <w:u w:val="single"/>
                              </w:rPr>
                              <w:t>”</w:t>
                            </w:r>
                            <w:r w:rsidRPr="00E96EF3">
                              <w:rPr>
                                <w:rFonts w:ascii="Myriad Pro" w:hAnsi="Myriad Pro" w:cs="Myriad Pro"/>
                                <w:color w:val="000000"/>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401087" id="_x0000_s1049" type="#_x0000_t202" style="position:absolute;left:0;text-align:left;margin-left:171.3pt;margin-top:7.75pt;width:153.75pt;height:110.6pt;z-index:252100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nXzFgIAACgEAAAOAAAAZHJzL2Uyb0RvYy54bWysk82O0zAQx+9IvIPlO00a2rIbNV0tXYqQ&#10;lg9p4QEmjtNYOB5ju03K0zN2u91qgQsiB8uTsf8z85vx8mbsNdtL5xWaik8nOWfSCGyU2Vb829fN&#10;qyvOfADTgEYjK36Qnt+sXr5YDraUBXaoG+kYiRhfDrbiXQi2zDIvOtmDn6CVhpwtuh4CmW6bNQ4G&#10;Uu91VuT5IhvQNdahkN7T37ujk6+SfttKET63rZeB6YpTbiGtLq11XLPVEsqtA9spcUoD/iGLHpSh&#10;oGepOwjAdk79JtUr4dBjGyYC+wzbVgmZaqBqpvmzah46sDLVQnC8PWPy/09WfNo/2C+OhfEtjtTA&#10;VIS39yi+e2Zw3YHZylvncOgkNBR4GpFlg/Xl6WpE7UsfRerhIzbUZNgFTEJj6/pIhepkpE4NOJyh&#10;yzEwEUNez4tFMedMkG86y2eLIrUlg/LxunU+vJfYs7ipuKOuJnnY3/sQ04Hy8UiM5lGrZqO0Tobb&#10;1mvt2B5oAjbpSxU8O6YNGypOqcyPBP4qkafvTxK9CjTKWvUVvzofgjJye2eaNGgBlD7uKWVtTiAj&#10;uyPFMNYjU03Fi9cxQgRbY3MgtA6Po0tPjTYdup+cDTS2Ffc/duAkZ/qDofZcT2ezOOfJmM3fEEvm&#10;Lj31pQeMIKmKB86O23VIbyOBs7fUxo1KgJ8yOeVM45i4n55OnPdLO516euCrXwAAAP//AwBQSwME&#10;FAAGAAgAAAAhADoOROXeAAAACgEAAA8AAABkcnMvZG93bnJldi54bWxMj8FOwzAQRO9I/IO1SFwq&#10;6jTBBoU4FVTqiVNDubvxkkTE62C7bfr3mBM9ruZp5m21nu3ITujD4EjBapkBQ2qdGahTsP/YPjwD&#10;C1GT0aMjVHDBAOv69qbSpXFn2uGpiR1LJRRKraCPcSo5D22PVoelm5BS9uW81TGdvuPG63MqtyPP&#10;s0xyqwdKC72ecNNj+90crQL50xSL90+zoN1l++ZbK8xmL5S6v5tfX4BFnOM/DH/6SR3q5HRwRzKB&#10;jQqKx1wmNAVCAEuAFNkK2EFBXsgn4HXFr1+ofwEAAP//AwBQSwECLQAUAAYACAAAACEAtoM4kv4A&#10;AADhAQAAEwAAAAAAAAAAAAAAAAAAAAAAW0NvbnRlbnRfVHlwZXNdLnhtbFBLAQItABQABgAIAAAA&#10;IQA4/SH/1gAAAJQBAAALAAAAAAAAAAAAAAAAAC8BAABfcmVscy8ucmVsc1BLAQItABQABgAIAAAA&#10;IQDWAnXzFgIAACgEAAAOAAAAAAAAAAAAAAAAAC4CAABkcnMvZTJvRG9jLnhtbFBLAQItABQABgAI&#10;AAAAIQA6DkTl3gAAAAoBAAAPAAAAAAAAAAAAAAAAAHAEAABkcnMvZG93bnJldi54bWxQSwUGAAAA&#10;AAQABADzAAAAewUAAAAA&#10;">
                <v:textbox style="mso-fit-shape-to-text:t">
                  <w:txbxContent>
                    <w:p w14:paraId="1BD2EBEF" w14:textId="2C3D3977" w:rsidR="00014835" w:rsidRPr="00E96EF3" w:rsidRDefault="00014835" w:rsidP="00CD2007">
                      <w:pPr>
                        <w:autoSpaceDE w:val="0"/>
                        <w:autoSpaceDN w:val="0"/>
                        <w:adjustRightInd w:val="0"/>
                        <w:spacing w:after="0" w:line="229" w:lineRule="atLeast"/>
                        <w:jc w:val="center"/>
                        <w:rPr>
                          <w:rFonts w:ascii="Myriad Pro" w:hAnsi="Myriad Pro" w:cs="Myriad Pro"/>
                          <w:color w:val="000000"/>
                          <w:sz w:val="18"/>
                        </w:rPr>
                      </w:pPr>
                      <w:r w:rsidRPr="00E96EF3">
                        <w:rPr>
                          <w:rFonts w:ascii="Myriad Pro" w:hAnsi="Myriad Pro" w:cs="Myriad Pro"/>
                          <w:color w:val="000000"/>
                          <w:sz w:val="18"/>
                        </w:rPr>
                        <w:t xml:space="preserve">“Las </w:t>
                      </w:r>
                      <w:r w:rsidRPr="00E96EF3">
                        <w:rPr>
                          <w:rFonts w:ascii="Myriad Pro" w:hAnsi="Myriad Pro" w:cs="Myriad Pro"/>
                          <w:b/>
                          <w:color w:val="000000"/>
                          <w:sz w:val="18"/>
                          <w:u w:val="single"/>
                        </w:rPr>
                        <w:t>personas con discapacidad</w:t>
                      </w:r>
                      <w:r w:rsidRPr="00E96EF3">
                        <w:rPr>
                          <w:rFonts w:ascii="Myriad Pro" w:hAnsi="Myriad Pro" w:cs="Myriad Pro"/>
                          <w:color w:val="000000"/>
                          <w:sz w:val="18"/>
                        </w:rPr>
                        <w:t xml:space="preserve"> del C</w:t>
                      </w:r>
                      <w:r>
                        <w:rPr>
                          <w:rFonts w:ascii="Myriad Pro" w:hAnsi="Myriad Pro" w:cs="Myriad Pro"/>
                          <w:color w:val="000000"/>
                          <w:sz w:val="18"/>
                        </w:rPr>
                        <w:t xml:space="preserve">allao </w:t>
                      </w:r>
                      <w:r w:rsidRPr="00E96EF3">
                        <w:rPr>
                          <w:rFonts w:ascii="Myriad Pro" w:hAnsi="Myriad Pro" w:cs="Myriad Pro"/>
                          <w:color w:val="000000"/>
                          <w:sz w:val="18"/>
                        </w:rPr>
                        <w:t xml:space="preserve">se encuentran en una situación de </w:t>
                      </w:r>
                      <w:r w:rsidRPr="00E96EF3">
                        <w:rPr>
                          <w:rFonts w:ascii="Myriad Pro" w:hAnsi="Myriad Pro" w:cs="Myriad Pro"/>
                          <w:b/>
                          <w:color w:val="000000"/>
                          <w:sz w:val="18"/>
                          <w:u w:val="single"/>
                        </w:rPr>
                        <w:t>exclusión social</w:t>
                      </w:r>
                      <w:r>
                        <w:rPr>
                          <w:rFonts w:ascii="Myriad Pro" w:hAnsi="Myriad Pro" w:cs="Myriad Pro"/>
                          <w:b/>
                          <w:color w:val="000000"/>
                          <w:sz w:val="18"/>
                          <w:u w:val="single"/>
                        </w:rPr>
                        <w:t>”</w:t>
                      </w:r>
                      <w:r w:rsidRPr="00E96EF3">
                        <w:rPr>
                          <w:rFonts w:ascii="Myriad Pro" w:hAnsi="Myriad Pro" w:cs="Myriad Pro"/>
                          <w:color w:val="000000"/>
                          <w:sz w:val="18"/>
                        </w:rPr>
                        <w:t>.</w:t>
                      </w:r>
                    </w:p>
                  </w:txbxContent>
                </v:textbox>
                <w10:wrap type="square"/>
              </v:shape>
            </w:pict>
          </mc:Fallback>
        </mc:AlternateContent>
      </w:r>
      <w:r w:rsidRPr="00EA4F4A">
        <w:rPr>
          <w:rFonts w:ascii="Myriad Pro" w:hAnsi="Myriad Pro" w:cs="Myriad Pro"/>
          <w:noProof/>
          <w:color w:val="FF0000"/>
          <w:lang w:eastAsia="es-PE"/>
        </w:rPr>
        <mc:AlternateContent>
          <mc:Choice Requires="wps">
            <w:drawing>
              <wp:anchor distT="45720" distB="45720" distL="114300" distR="114300" simplePos="0" relativeHeight="252102656" behindDoc="0" locked="0" layoutInCell="1" allowOverlap="1" wp14:anchorId="358F8C0D" wp14:editId="5EFCA351">
                <wp:simplePos x="0" y="0"/>
                <wp:positionH relativeFrom="margin">
                  <wp:posOffset>4750105</wp:posOffset>
                </wp:positionH>
                <wp:positionV relativeFrom="paragraph">
                  <wp:posOffset>132080</wp:posOffset>
                </wp:positionV>
                <wp:extent cx="1382395" cy="497205"/>
                <wp:effectExtent l="0" t="0" r="27305" b="17145"/>
                <wp:wrapSquare wrapText="bothSides"/>
                <wp:docPr id="1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497205"/>
                        </a:xfrm>
                        <a:prstGeom prst="rect">
                          <a:avLst/>
                        </a:prstGeom>
                        <a:solidFill>
                          <a:srgbClr val="FFFFFF"/>
                        </a:solidFill>
                        <a:ln w="9525">
                          <a:solidFill>
                            <a:srgbClr val="000000"/>
                          </a:solidFill>
                          <a:miter lim="800000"/>
                          <a:headEnd/>
                          <a:tailEnd/>
                        </a:ln>
                      </wps:spPr>
                      <wps:txbx>
                        <w:txbxContent>
                          <w:p w14:paraId="05B1FE94" w14:textId="77777777" w:rsidR="00014835" w:rsidRPr="009C7E91" w:rsidRDefault="00014835" w:rsidP="00CD2007">
                            <w:pPr>
                              <w:jc w:val="center"/>
                              <w:rPr>
                                <w:b/>
                                <w:sz w:val="18"/>
                                <w:szCs w:val="16"/>
                              </w:rPr>
                            </w:pPr>
                            <w:r w:rsidRPr="009C7E91">
                              <w:rPr>
                                <w:b/>
                                <w:sz w:val="18"/>
                                <w:szCs w:val="16"/>
                              </w:rPr>
                              <w:t>SITUACIÓN</w:t>
                            </w:r>
                          </w:p>
                          <w:p w14:paraId="18802393" w14:textId="77777777" w:rsidR="00014835" w:rsidRPr="009C7E91" w:rsidRDefault="00014835" w:rsidP="00CD2007">
                            <w:pPr>
                              <w:jc w:val="center"/>
                              <w:rPr>
                                <w:b/>
                                <w:sz w:val="18"/>
                                <w:szCs w:val="16"/>
                              </w:rPr>
                            </w:pPr>
                            <w:r w:rsidRPr="009C7E91">
                              <w:rPr>
                                <w:b/>
                                <w:sz w:val="18"/>
                                <w:szCs w:val="16"/>
                              </w:rPr>
                              <w:t>DESEADA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F8C0D" id="_x0000_s1050" type="#_x0000_t202" style="position:absolute;left:0;text-align:left;margin-left:374pt;margin-top:10.4pt;width:108.85pt;height:39.15pt;z-index:252102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5qEFgIAACcEAAAOAAAAZHJzL2Uyb0RvYy54bWysk9uO2yAQhu8r9R0Q940db9ImVpzVNttU&#10;lbYHadsHwBjHqMBQILG3T98Be7Pp6aaqLxDjgX9mvhk214NW5CScl2AqOp/llAjDoZHmUNEvn/cv&#10;VpT4wEzDFBhR0Qfh6fX2+bNNb0tRQAeqEY6giPFlbyvahWDLLPO8E5r5GVhh0NmC0yyg6Q5Z41iP&#10;6lplRZ6/zHpwjXXAhff493Z00m3Sb1vBw8e29SIQVVHMLaTVpbWOa7bdsPLgmO0kn9Jg/5CFZtJg&#10;0LPULQuMHJ38TUpL7sBDG2YcdAZtK7lINWA18/yXau47ZkWqBeF4e8bk/58s/3C6t58cCcNrGLCB&#10;qQhv74B/9cTArmPmIG6cg74TrMHA84gs660vp6sRtS99FKn799Bgk9kxQBIaWqcjFayToDo24OEM&#10;XQyB8BjyalVcrZeUcPQt1q+KfJlCsPLxtnU+vBWgSdxU1GFTkzo73fkQs2Hl45EYzIOSzV4qlQx3&#10;qHfKkRPDAdinb1L/6ZgypK/oelksRwB/lcjT9ycJLQNOspK6oqvzIVZGbG9Mk+YsMKnGPaaszMQx&#10;ohshhqEeiGwqWixihMi1huYByToYJxdfGm46cN8p6XFqK+q/HZkTlKh3Bruzni8WccyTsVgiTErc&#10;pae+9DDDUaqigZJxuwvpaURwBm6wi61MgJ8ymXLGaUzcp5cTx/3STqee3vf2BwAAAP//AwBQSwME&#10;FAAGAAgAAAAhAM2TXNrfAAAACQEAAA8AAABkcnMvZG93bnJldi54bWxMj01PwzAMhu9I/IfISFwQ&#10;SzdGv2g6ISQQ3GAguGaN11Y0Tkmyrvx7zAlutvzq9fNUm9kOYkIfekcKlosEBFLjTE+tgrfX+8sc&#10;RIiajB4coYJvDLCpT08qXRp3pBectrEVXEKh1Aq6GMdSytB0aHVYuBGJb3vnrY68+lYar49cbge5&#10;SpJUWt0Tf+j0iHcdNp/bg1WQrx+nj/B09fzepPuhiBfZ9PDllTo/m29vQESc418YfvEZHWpm2rkD&#10;mSAGBdk6Z5eoYJWwAgeK9DoDseOhWIKsK/nfoP4BAAD//wMAUEsBAi0AFAAGAAgAAAAhALaDOJL+&#10;AAAA4QEAABMAAAAAAAAAAAAAAAAAAAAAAFtDb250ZW50X1R5cGVzXS54bWxQSwECLQAUAAYACAAA&#10;ACEAOP0h/9YAAACUAQAACwAAAAAAAAAAAAAAAAAvAQAAX3JlbHMvLnJlbHNQSwECLQAUAAYACAAA&#10;ACEA+IuahBYCAAAnBAAADgAAAAAAAAAAAAAAAAAuAgAAZHJzL2Uyb0RvYy54bWxQSwECLQAUAAYA&#10;CAAAACEAzZNc2t8AAAAJAQAADwAAAAAAAAAAAAAAAABwBAAAZHJzL2Rvd25yZXYueG1sUEsFBgAA&#10;AAAEAAQA8wAAAHwFAAAAAA==&#10;">
                <v:textbox>
                  <w:txbxContent>
                    <w:p w14:paraId="05B1FE94" w14:textId="77777777" w:rsidR="00014835" w:rsidRPr="009C7E91" w:rsidRDefault="00014835" w:rsidP="00CD2007">
                      <w:pPr>
                        <w:jc w:val="center"/>
                        <w:rPr>
                          <w:b/>
                          <w:sz w:val="18"/>
                          <w:szCs w:val="16"/>
                        </w:rPr>
                      </w:pPr>
                      <w:r w:rsidRPr="009C7E91">
                        <w:rPr>
                          <w:b/>
                          <w:sz w:val="18"/>
                          <w:szCs w:val="16"/>
                        </w:rPr>
                        <w:t>SITUACIÓN</w:t>
                      </w:r>
                    </w:p>
                    <w:p w14:paraId="18802393" w14:textId="77777777" w:rsidR="00014835" w:rsidRPr="009C7E91" w:rsidRDefault="00014835" w:rsidP="00CD2007">
                      <w:pPr>
                        <w:jc w:val="center"/>
                        <w:rPr>
                          <w:b/>
                          <w:sz w:val="18"/>
                          <w:szCs w:val="16"/>
                        </w:rPr>
                      </w:pPr>
                      <w:r w:rsidRPr="009C7E91">
                        <w:rPr>
                          <w:b/>
                          <w:sz w:val="18"/>
                          <w:szCs w:val="16"/>
                        </w:rPr>
                        <w:t>DESEADA</w:t>
                      </w:r>
                    </w:p>
                  </w:txbxContent>
                </v:textbox>
                <w10:wrap type="square" anchorx="margin"/>
              </v:shape>
            </w:pict>
          </mc:Fallback>
        </mc:AlternateContent>
      </w:r>
      <w:r w:rsidRPr="00EA4F4A">
        <w:rPr>
          <w:rFonts w:ascii="Myriad Pro" w:hAnsi="Myriad Pro" w:cs="Myriad Pro"/>
          <w:noProof/>
          <w:color w:val="FF0000"/>
          <w:lang w:eastAsia="es-PE"/>
        </w:rPr>
        <mc:AlternateContent>
          <mc:Choice Requires="wps">
            <w:drawing>
              <wp:anchor distT="45720" distB="45720" distL="114300" distR="114300" simplePos="0" relativeHeight="252099584" behindDoc="0" locked="0" layoutInCell="1" allowOverlap="1" wp14:anchorId="1D12370A" wp14:editId="5ED64197">
                <wp:simplePos x="0" y="0"/>
                <wp:positionH relativeFrom="margin">
                  <wp:posOffset>91110</wp:posOffset>
                </wp:positionH>
                <wp:positionV relativeFrom="paragraph">
                  <wp:posOffset>142240</wp:posOffset>
                </wp:positionV>
                <wp:extent cx="1382395" cy="497205"/>
                <wp:effectExtent l="0" t="0" r="27305" b="17145"/>
                <wp:wrapSquare wrapText="bothSides"/>
                <wp:docPr id="1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497205"/>
                        </a:xfrm>
                        <a:prstGeom prst="rect">
                          <a:avLst/>
                        </a:prstGeom>
                        <a:solidFill>
                          <a:srgbClr val="FFFFFF"/>
                        </a:solidFill>
                        <a:ln w="9525">
                          <a:solidFill>
                            <a:srgbClr val="000000"/>
                          </a:solidFill>
                          <a:miter lim="800000"/>
                          <a:headEnd/>
                          <a:tailEnd/>
                        </a:ln>
                      </wps:spPr>
                      <wps:txbx>
                        <w:txbxContent>
                          <w:p w14:paraId="06E16D89" w14:textId="77777777" w:rsidR="00014835" w:rsidRPr="009C7E91" w:rsidRDefault="00014835" w:rsidP="00CD2007">
                            <w:pPr>
                              <w:jc w:val="center"/>
                              <w:rPr>
                                <w:b/>
                                <w:sz w:val="18"/>
                                <w:szCs w:val="16"/>
                              </w:rPr>
                            </w:pPr>
                            <w:r w:rsidRPr="009C7E91">
                              <w:rPr>
                                <w:b/>
                                <w:sz w:val="18"/>
                                <w:szCs w:val="16"/>
                              </w:rPr>
                              <w:t>SITUACIÓN</w:t>
                            </w:r>
                          </w:p>
                          <w:p w14:paraId="1133DDEA" w14:textId="77777777" w:rsidR="00014835" w:rsidRPr="009C7E91" w:rsidRDefault="00014835" w:rsidP="00CD2007">
                            <w:pPr>
                              <w:jc w:val="center"/>
                              <w:rPr>
                                <w:b/>
                                <w:sz w:val="18"/>
                                <w:szCs w:val="16"/>
                              </w:rPr>
                            </w:pPr>
                            <w:r w:rsidRPr="009C7E91">
                              <w:rPr>
                                <w:b/>
                                <w:sz w:val="18"/>
                                <w:szCs w:val="16"/>
                              </w:rPr>
                              <w:t>ACTUAL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2370A" id="_x0000_s1051" type="#_x0000_t202" style="position:absolute;left:0;text-align:left;margin-left:7.15pt;margin-top:11.2pt;width:108.85pt;height:39.15pt;z-index:252099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PRyFgIAACcEAAAOAAAAZHJzL2Uyb0RvYy54bWysk9tu2zAMhu8H7B0E3S920mRLjDhFly7D&#10;gO4AdHsAWpZjYbKoSUrs7ulHKW6anW6G+UIQTekn+ZFaXw+dZkfpvEJT8ukk50wagbUy+5J/+bx7&#10;seTMBzA1aDSy5A/S8+vN82fr3hZyhi3qWjpGIsYXvS15G4ItssyLVnbgJ2ilIWeDroNApttntYOe&#10;1DudzfL8Zdajq61DIb2nv7cnJ98k/aaRInxsGi8D0yWn3EJaXVqruGabNRR7B7ZVYkwD/iGLDpSh&#10;oGepWwjADk79JtUp4dBjEyYCuwybRgmZaqBqpvkv1dy3YGWqheB4e8bk/5+s+HC8t58cC8NrHKiB&#10;qQhv71B89czgtgWzlzfOYd9KqCnwNCLLeuuL8WpE7QsfRar+PdbUZDgETEJD47pIhepkpE4NeDhD&#10;l0NgIoa8Ws6uVgvOBPnmq1ezfJFCQPF42zof3krsWNyU3FFTkzoc73yI2UDxeCQG86hVvVNaJ8Pt&#10;q6127Ag0ALv0jeo/HdOG9SVfLWaLE4C/SuTp+5NEpwJNslZdyZfnQ1BEbG9MneYsgNKnPaWszcgx&#10;ojtBDEM1MFWXnNKgC5FrhfUDkXV4mlx6abRp0X3nrKepLbn/dgAnOdPvDHVnNZ3P45gnY74gmJy5&#10;S0916QEjSKrkgbPTdhvS04jgDN5QFxuVAD9lMuZM05i4jy8njvulnU49ve/NDwAAAP//AwBQSwME&#10;FAAGAAgAAAAhAK7dbxzdAAAACQEAAA8AAABkcnMvZG93bnJldi54bWxMj8tOwzAQRfdI/IM1SGwQ&#10;tXGitoQ4FUICwQ4Kgq0bT5MIP4LtpuHvGVawvDpX91FvZmfZhDENwSu4Wghg6NtgBt8peHu9v1wD&#10;S1l7o23wqOAbE2ya05NaVyYc/QtO29wxCvGp0gr6nMeK89T26HRahBE9sX2ITmeSseMm6iOFO8ul&#10;EEvu9OCpodcj3vXYfm4PTsG6fJw+0lPx/N4u9/Y6X6ymh6+o1PnZfHsDLOOc/8zwO5+mQ0ObduHg&#10;TWKWdFmQU4GUJTDispD0bUdAiBXwpub/HzQ/AAAA//8DAFBLAQItABQABgAIAAAAIQC2gziS/gAA&#10;AOEBAAATAAAAAAAAAAAAAAAAAAAAAABbQ29udGVudF9UeXBlc10ueG1sUEsBAi0AFAAGAAgAAAAh&#10;ADj9If/WAAAAlAEAAAsAAAAAAAAAAAAAAAAALwEAAF9yZWxzLy5yZWxzUEsBAi0AFAAGAAgAAAAh&#10;ACo89HIWAgAAJwQAAA4AAAAAAAAAAAAAAAAALgIAAGRycy9lMm9Eb2MueG1sUEsBAi0AFAAGAAgA&#10;AAAhAK7dbxzdAAAACQEAAA8AAAAAAAAAAAAAAAAAcAQAAGRycy9kb3ducmV2LnhtbFBLBQYAAAAA&#10;BAAEAPMAAAB6BQAAAAA=&#10;">
                <v:textbox>
                  <w:txbxContent>
                    <w:p w14:paraId="06E16D89" w14:textId="77777777" w:rsidR="00014835" w:rsidRPr="009C7E91" w:rsidRDefault="00014835" w:rsidP="00CD2007">
                      <w:pPr>
                        <w:jc w:val="center"/>
                        <w:rPr>
                          <w:b/>
                          <w:sz w:val="18"/>
                          <w:szCs w:val="16"/>
                        </w:rPr>
                      </w:pPr>
                      <w:r w:rsidRPr="009C7E91">
                        <w:rPr>
                          <w:b/>
                          <w:sz w:val="18"/>
                          <w:szCs w:val="16"/>
                        </w:rPr>
                        <w:t>SITUACIÓN</w:t>
                      </w:r>
                    </w:p>
                    <w:p w14:paraId="1133DDEA" w14:textId="77777777" w:rsidR="00014835" w:rsidRPr="009C7E91" w:rsidRDefault="00014835" w:rsidP="00CD2007">
                      <w:pPr>
                        <w:jc w:val="center"/>
                        <w:rPr>
                          <w:b/>
                          <w:sz w:val="18"/>
                          <w:szCs w:val="16"/>
                        </w:rPr>
                      </w:pPr>
                      <w:r w:rsidRPr="009C7E91">
                        <w:rPr>
                          <w:b/>
                          <w:sz w:val="18"/>
                          <w:szCs w:val="16"/>
                        </w:rPr>
                        <w:t>ACTUAL</w:t>
                      </w:r>
                    </w:p>
                  </w:txbxContent>
                </v:textbox>
                <w10:wrap type="square" anchorx="margin"/>
              </v:shape>
            </w:pict>
          </mc:Fallback>
        </mc:AlternateContent>
      </w:r>
    </w:p>
    <w:p w14:paraId="5FE85AB2" w14:textId="77777777" w:rsidR="00CD2007" w:rsidRDefault="00CD2007" w:rsidP="00CD2007">
      <w:pPr>
        <w:autoSpaceDE w:val="0"/>
        <w:autoSpaceDN w:val="0"/>
        <w:adjustRightInd w:val="0"/>
        <w:spacing w:after="0" w:line="240" w:lineRule="auto"/>
        <w:contextualSpacing/>
        <w:jc w:val="both"/>
        <w:rPr>
          <w:rFonts w:ascii="Myriad Pro" w:hAnsi="Myriad Pro" w:cs="Myriad Pro"/>
          <w:color w:val="FF0000"/>
        </w:rPr>
      </w:pPr>
      <w:r w:rsidRPr="00EA4F4A">
        <w:rPr>
          <w:rFonts w:ascii="Myriad Pro" w:hAnsi="Myriad Pro" w:cs="Myriad Pro"/>
          <w:noProof/>
          <w:color w:val="FF0000"/>
          <w:lang w:eastAsia="es-PE"/>
        </w:rPr>
        <mc:AlternateContent>
          <mc:Choice Requires="wps">
            <w:drawing>
              <wp:anchor distT="0" distB="0" distL="114300" distR="114300" simplePos="0" relativeHeight="252104704" behindDoc="0" locked="0" layoutInCell="1" allowOverlap="1" wp14:anchorId="5C9F1838" wp14:editId="5E70F86E">
                <wp:simplePos x="0" y="0"/>
                <wp:positionH relativeFrom="column">
                  <wp:posOffset>4252265</wp:posOffset>
                </wp:positionH>
                <wp:positionV relativeFrom="paragraph">
                  <wp:posOffset>120015</wp:posOffset>
                </wp:positionV>
                <wp:extent cx="415925" cy="241300"/>
                <wp:effectExtent l="19050" t="19050" r="22225" b="44450"/>
                <wp:wrapNone/>
                <wp:docPr id="170" name="Flecha izquierda y derecha 33793"/>
                <wp:cNvGraphicFramePr/>
                <a:graphic xmlns:a="http://schemas.openxmlformats.org/drawingml/2006/main">
                  <a:graphicData uri="http://schemas.microsoft.com/office/word/2010/wordprocessingShape">
                    <wps:wsp>
                      <wps:cNvSpPr/>
                      <wps:spPr>
                        <a:xfrm>
                          <a:off x="0" y="0"/>
                          <a:ext cx="415925" cy="241300"/>
                        </a:xfrm>
                        <a:prstGeom prst="lef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A9481B" id="Flecha izquierda y derecha 33793" o:spid="_x0000_s1026" type="#_x0000_t69" style="position:absolute;margin-left:334.8pt;margin-top:9.45pt;width:32.75pt;height:19pt;z-index:25210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GDvggIAAI8FAAAOAAAAZHJzL2Uyb0RvYy54bWysVE1v2zAMvQ/YfxB0X21nybYGdYqgRYcB&#10;RVe0HXpWZSk2IIsapcTJfv0o+SNdV+xQLAeFEslH8pnk2fm+NWyn0DdgS16c5JwpK6Fq7KbkPx6u&#10;PnzhzAdhK2HAqpIflOfnq/fvzjq3VDOowVQKGYFYv+xcyesQ3DLLvKxVK/wJOGVJqQFbEeiKm6xC&#10;0RF6a7JZnn/KOsDKIUjlPb1e9kq+SvhaKxm+a+1VYKbklFtIJ6bzKZ7Z6kwsNyhc3cghDfGGLFrR&#10;WAo6QV2KINgWm7+g2kYieNDhREKbgdaNVKkGqqbIX1RzXwunUi1EjncTTf7/wcqb3b27RaKhc37p&#10;SYxV7DW28Z/yY/tE1mEiS+0Dk/Q4LxanswVnklSzefExT2RmR2eHPnxV0LIolNwoHe6aTR3WiNAl&#10;ssTu2gcKTU6jcYzqwTTVVWNMusROUBcG2U7QNwz7In4z8vjDytg3ORJM9MyOtScpHIyKeMbeKc2a&#10;iqqdpYRTWx6TEVIqG4peVYtK9TkucvqNWY7pp5wTYETWVN2EPQCMlj3IiN0XO9hHV5W6enLO/5VY&#10;7zx5pMhgw+TcNhbwNQBDVQ2Re/uRpJ6ayNITVIdbZAj9THknrxr60NfCh1uBNEQ0brQYwnc6tIGu&#10;5DBInNWAv157j/bU26TlrKOhLLn/uRWoODPfLHX9aTGfxylOl/ni84wu+Fzz9Fxjt+0FUM8UtIKc&#10;TGK0D2YUNUL7SPtjHaOSSlhJsUsuA46Xi9AvC9pAUq3XyYwm14lwbe+djOCR1di+D/tHgW7o9kBj&#10;cgPjAIvli1bvbaOnhfU2gG7SHBx5HfimqU+NM2youFae35PVcY+ufgMAAP//AwBQSwMEFAAGAAgA&#10;AAAhAETH+XneAAAACQEAAA8AAABkcnMvZG93bnJldi54bWxMj8FOwzAQRO9I/IO1SFwQdQqq24Q4&#10;FSDgWlE4cHTjJUmx11HsNqFfz3KC42qeZt6W68k7ccQhdoE0zGcZCKQ62I4aDe9vz9crEDEZssYF&#10;Qg3fGGFdnZ+VprBhpFc8blMjuIRiYTS0KfWFlLFu0Zs4Cz0SZ59h8CbxOTTSDmbkcu/kTZYp6U1H&#10;vNCaHh9brL+2B69BXqVl9mDleNrg/gk/Bu/2pxetLy+m+zsQCaf0B8OvPqtDxU67cCAbhdOgVK4Y&#10;5WCVg2BgebuYg9hpWKgcZFXK/x9UPwAAAP//AwBQSwECLQAUAAYACAAAACEAtoM4kv4AAADhAQAA&#10;EwAAAAAAAAAAAAAAAAAAAAAAW0NvbnRlbnRfVHlwZXNdLnhtbFBLAQItABQABgAIAAAAIQA4/SH/&#10;1gAAAJQBAAALAAAAAAAAAAAAAAAAAC8BAABfcmVscy8ucmVsc1BLAQItABQABgAIAAAAIQAiAGDv&#10;ggIAAI8FAAAOAAAAAAAAAAAAAAAAAC4CAABkcnMvZTJvRG9jLnhtbFBLAQItABQABgAIAAAAIQBE&#10;x/l53gAAAAkBAAAPAAAAAAAAAAAAAAAAANwEAABkcnMvZG93bnJldi54bWxQSwUGAAAAAAQABADz&#10;AAAA5wUAAAAA&#10;" adj="6266" fillcolor="black [3213]" strokecolor="black [3213]" strokeweight="1pt"/>
            </w:pict>
          </mc:Fallback>
        </mc:AlternateContent>
      </w:r>
      <w:r w:rsidRPr="00EA4F4A">
        <w:rPr>
          <w:rFonts w:ascii="Myriad Pro" w:hAnsi="Myriad Pro" w:cs="Myriad Pro"/>
          <w:noProof/>
          <w:color w:val="FF0000"/>
          <w:lang w:eastAsia="es-PE"/>
        </w:rPr>
        <mc:AlternateContent>
          <mc:Choice Requires="wps">
            <w:drawing>
              <wp:anchor distT="0" distB="0" distL="114300" distR="114300" simplePos="0" relativeHeight="252103680" behindDoc="0" locked="0" layoutInCell="1" allowOverlap="1" wp14:anchorId="2EF776DE" wp14:editId="6697F37E">
                <wp:simplePos x="0" y="0"/>
                <wp:positionH relativeFrom="column">
                  <wp:posOffset>1648460</wp:posOffset>
                </wp:positionH>
                <wp:positionV relativeFrom="paragraph">
                  <wp:posOffset>119075</wp:posOffset>
                </wp:positionV>
                <wp:extent cx="415925" cy="241300"/>
                <wp:effectExtent l="19050" t="19050" r="22225" b="44450"/>
                <wp:wrapNone/>
                <wp:docPr id="171" name="Flecha izquierda y derecha 63"/>
                <wp:cNvGraphicFramePr/>
                <a:graphic xmlns:a="http://schemas.openxmlformats.org/drawingml/2006/main">
                  <a:graphicData uri="http://schemas.microsoft.com/office/word/2010/wordprocessingShape">
                    <wps:wsp>
                      <wps:cNvSpPr/>
                      <wps:spPr>
                        <a:xfrm>
                          <a:off x="0" y="0"/>
                          <a:ext cx="415925" cy="241300"/>
                        </a:xfrm>
                        <a:prstGeom prst="lef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928EB3" id="Flecha izquierda y derecha 63" o:spid="_x0000_s1026" type="#_x0000_t69" style="position:absolute;margin-left:129.8pt;margin-top:9.4pt;width:32.75pt;height:19pt;z-index:25210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GDvggIAAI8FAAAOAAAAZHJzL2Uyb0RvYy54bWysVE1v2zAMvQ/YfxB0X21nybYGdYqgRYcB&#10;RVe0HXpWZSk2IIsapcTJfv0o+SNdV+xQLAeFEslH8pnk2fm+NWyn0DdgS16c5JwpK6Fq7KbkPx6u&#10;PnzhzAdhK2HAqpIflOfnq/fvzjq3VDOowVQKGYFYv+xcyesQ3DLLvKxVK/wJOGVJqQFbEeiKm6xC&#10;0RF6a7JZnn/KOsDKIUjlPb1e9kq+SvhaKxm+a+1VYKbklFtIJ6bzKZ7Z6kwsNyhc3cghDfGGLFrR&#10;WAo6QV2KINgWm7+g2kYieNDhREKbgdaNVKkGqqbIX1RzXwunUi1EjncTTf7/wcqb3b27RaKhc37p&#10;SYxV7DW28Z/yY/tE1mEiS+0Dk/Q4LxanswVnklSzefExT2RmR2eHPnxV0LIolNwoHe6aTR3WiNAl&#10;ssTu2gcKTU6jcYzqwTTVVWNMusROUBcG2U7QNwz7In4z8vjDytg3ORJM9MyOtScpHIyKeMbeKc2a&#10;iqqdpYRTWx6TEVIqG4peVYtK9TkucvqNWY7pp5wTYETWVN2EPQCMlj3IiN0XO9hHV5W6enLO/5VY&#10;7zx5pMhgw+TcNhbwNQBDVQ2Re/uRpJ6ayNITVIdbZAj9THknrxr60NfCh1uBNEQ0brQYwnc6tIGu&#10;5DBInNWAv157j/bU26TlrKOhLLn/uRWoODPfLHX9aTGfxylOl/ni84wu+Fzz9Fxjt+0FUM8UtIKc&#10;TGK0D2YUNUL7SPtjHaOSSlhJsUsuA46Xi9AvC9pAUq3XyYwm14lwbe+djOCR1di+D/tHgW7o9kBj&#10;cgPjAIvli1bvbaOnhfU2gG7SHBx5HfimqU+NM2youFae35PVcY+ufgMAAP//AwBQSwMEFAAGAAgA&#10;AAAhAO1BIFfeAAAACQEAAA8AAABkcnMvZG93bnJldi54bWxMj8FOwzAQRO9I/IO1SFwQdRqUEEKc&#10;ChBwRZQeenTjJUmJ15HtNqFfz3KC42qeZt9Uq9kO4og+9I4ULBcJCKTGmZ5aBZuPl+sCRIiajB4c&#10;oYJvDLCqz88qXRo30Tse17EVXEKh1Aq6GMdSytB0aHVYuBGJs0/nrY58+lYarycut4NMkySXVvfE&#10;Hzo94lOHzdf6YBXIq3ibPBo5nd5w/4xbb4f96VWpy4v54R5ExDn+wfCrz+pQs9POHcgEMShIs7uc&#10;UQ4KnsDATZotQewUZHkBsq7k/wX1DwAAAP//AwBQSwECLQAUAAYACAAAACEAtoM4kv4AAADhAQAA&#10;EwAAAAAAAAAAAAAAAAAAAAAAW0NvbnRlbnRfVHlwZXNdLnhtbFBLAQItABQABgAIAAAAIQA4/SH/&#10;1gAAAJQBAAALAAAAAAAAAAAAAAAAAC8BAABfcmVscy8ucmVsc1BLAQItABQABgAIAAAAIQAiAGDv&#10;ggIAAI8FAAAOAAAAAAAAAAAAAAAAAC4CAABkcnMvZTJvRG9jLnhtbFBLAQItABQABgAIAAAAIQDt&#10;QSBX3gAAAAkBAAAPAAAAAAAAAAAAAAAAANwEAABkcnMvZG93bnJldi54bWxQSwUGAAAAAAQABADz&#10;AAAA5wUAAAAA&#10;" adj="6266" fillcolor="black [3213]" strokecolor="black [3213]" strokeweight="1pt"/>
            </w:pict>
          </mc:Fallback>
        </mc:AlternateContent>
      </w:r>
    </w:p>
    <w:p w14:paraId="6FEC3CB2" w14:textId="77777777" w:rsidR="00CD2007" w:rsidRDefault="00CD2007" w:rsidP="00CD2007">
      <w:pPr>
        <w:autoSpaceDE w:val="0"/>
        <w:autoSpaceDN w:val="0"/>
        <w:adjustRightInd w:val="0"/>
        <w:spacing w:after="0" w:line="240" w:lineRule="auto"/>
        <w:contextualSpacing/>
        <w:jc w:val="both"/>
        <w:rPr>
          <w:rFonts w:ascii="Myriad Pro" w:hAnsi="Myriad Pro" w:cs="Myriad Pro"/>
          <w:color w:val="FF0000"/>
        </w:rPr>
      </w:pPr>
    </w:p>
    <w:p w14:paraId="54E1774B" w14:textId="77777777" w:rsidR="00CD2007" w:rsidRDefault="00CD2007" w:rsidP="00CD2007">
      <w:pPr>
        <w:autoSpaceDE w:val="0"/>
        <w:autoSpaceDN w:val="0"/>
        <w:adjustRightInd w:val="0"/>
        <w:spacing w:after="0" w:line="240" w:lineRule="auto"/>
        <w:contextualSpacing/>
        <w:jc w:val="both"/>
        <w:rPr>
          <w:rFonts w:ascii="Myriad Pro" w:hAnsi="Myriad Pro" w:cs="Myriad Pro"/>
          <w:color w:val="FF0000"/>
        </w:rPr>
      </w:pPr>
    </w:p>
    <w:p w14:paraId="68AA512F" w14:textId="77777777" w:rsidR="00CD2007" w:rsidRDefault="00CD2007" w:rsidP="00CD2007">
      <w:pPr>
        <w:autoSpaceDE w:val="0"/>
        <w:autoSpaceDN w:val="0"/>
        <w:adjustRightInd w:val="0"/>
        <w:spacing w:after="0" w:line="240" w:lineRule="auto"/>
        <w:contextualSpacing/>
        <w:jc w:val="both"/>
        <w:rPr>
          <w:rFonts w:ascii="Myriad Pro" w:hAnsi="Myriad Pro" w:cs="Myriad Pro"/>
          <w:color w:val="FF0000"/>
        </w:rPr>
      </w:pPr>
    </w:p>
    <w:p w14:paraId="68F96937" w14:textId="77777777" w:rsidR="00CD2007" w:rsidRDefault="00CD2007" w:rsidP="00CD2007">
      <w:pPr>
        <w:autoSpaceDE w:val="0"/>
        <w:autoSpaceDN w:val="0"/>
        <w:adjustRightInd w:val="0"/>
        <w:spacing w:after="0" w:line="240" w:lineRule="auto"/>
        <w:contextualSpacing/>
        <w:jc w:val="both"/>
        <w:rPr>
          <w:rFonts w:ascii="Myriad Pro" w:hAnsi="Myriad Pro" w:cs="Myriad Pro"/>
          <w:color w:val="FF0000"/>
        </w:rPr>
      </w:pPr>
    </w:p>
    <w:p w14:paraId="43464776" w14:textId="77777777" w:rsidR="00CD2007" w:rsidRPr="002118D7" w:rsidRDefault="00CD2007" w:rsidP="00CD2007">
      <w:pPr>
        <w:spacing w:after="0" w:line="240" w:lineRule="auto"/>
        <w:contextualSpacing/>
        <w:rPr>
          <w:sz w:val="20"/>
        </w:rPr>
      </w:pPr>
      <w:r w:rsidRPr="002118D7">
        <w:rPr>
          <w:rFonts w:ascii="Myriad Pro" w:hAnsi="Myriad Pro"/>
          <w:b/>
          <w:sz w:val="16"/>
        </w:rPr>
        <w:t>Elaborado por el Sociólogo S. Américo Pillman V</w:t>
      </w:r>
      <w:r w:rsidRPr="002118D7">
        <w:rPr>
          <w:rFonts w:ascii="Myriad Pro" w:hAnsi="Myriad Pro"/>
          <w:b/>
          <w:sz w:val="16"/>
          <w:szCs w:val="18"/>
        </w:rPr>
        <w:t>. (2020</w:t>
      </w:r>
      <w:r w:rsidRPr="002118D7">
        <w:rPr>
          <w:b/>
          <w:sz w:val="16"/>
          <w:szCs w:val="18"/>
        </w:rPr>
        <w:t>)</w:t>
      </w:r>
    </w:p>
    <w:p w14:paraId="53DB8888" w14:textId="77777777" w:rsidR="00E939E2" w:rsidRPr="00BD1D24" w:rsidRDefault="00E939E2" w:rsidP="00F231B1">
      <w:pPr>
        <w:autoSpaceDE w:val="0"/>
        <w:autoSpaceDN w:val="0"/>
        <w:adjustRightInd w:val="0"/>
        <w:spacing w:after="0" w:line="240" w:lineRule="auto"/>
        <w:contextualSpacing/>
        <w:jc w:val="both"/>
        <w:rPr>
          <w:rFonts w:ascii="Myriad Pro" w:hAnsi="Myriad Pro" w:cs="Myriad Pro"/>
          <w:color w:val="FF0000"/>
        </w:rPr>
      </w:pPr>
    </w:p>
    <w:p w14:paraId="3ABBE0DC" w14:textId="1E8F57AE" w:rsidR="00BD1D24" w:rsidRPr="00CD2007" w:rsidRDefault="00390C3F" w:rsidP="00C54896">
      <w:pPr>
        <w:shd w:val="clear" w:color="auto" w:fill="D3D9EF" w:themeFill="accent1" w:themeFillTint="33"/>
        <w:tabs>
          <w:tab w:val="left" w:pos="2977"/>
        </w:tabs>
        <w:autoSpaceDE w:val="0"/>
        <w:autoSpaceDN w:val="0"/>
        <w:adjustRightInd w:val="0"/>
        <w:spacing w:after="0" w:line="240" w:lineRule="auto"/>
        <w:contextualSpacing/>
        <w:rPr>
          <w:rFonts w:ascii="Myriad Pro" w:hAnsi="Myriad Pro" w:cs="Myriad Pro"/>
          <w:color w:val="000000" w:themeColor="text1"/>
          <w:sz w:val="28"/>
          <w:szCs w:val="32"/>
        </w:rPr>
      </w:pPr>
      <w:r w:rsidRPr="00CD2007">
        <w:rPr>
          <w:rFonts w:ascii="Myriad Pro" w:hAnsi="Myriad Pro" w:cs="Myriad Pro"/>
          <w:b/>
          <w:bCs/>
          <w:color w:val="000000" w:themeColor="text1"/>
          <w:sz w:val="28"/>
          <w:szCs w:val="32"/>
        </w:rPr>
        <w:t>4</w:t>
      </w:r>
      <w:r w:rsidR="00BD1D24" w:rsidRPr="00CD2007">
        <w:rPr>
          <w:rFonts w:ascii="Myriad Pro" w:hAnsi="Myriad Pro" w:cs="Myriad Pro"/>
          <w:b/>
          <w:bCs/>
          <w:color w:val="000000" w:themeColor="text1"/>
          <w:sz w:val="28"/>
          <w:szCs w:val="32"/>
        </w:rPr>
        <w:t>.</w:t>
      </w:r>
      <w:r w:rsidRPr="00CD2007">
        <w:rPr>
          <w:rFonts w:ascii="Myriad Pro" w:hAnsi="Myriad Pro" w:cs="Myriad Pro"/>
          <w:b/>
          <w:bCs/>
          <w:color w:val="000000" w:themeColor="text1"/>
          <w:sz w:val="28"/>
          <w:szCs w:val="32"/>
        </w:rPr>
        <w:t>2</w:t>
      </w:r>
      <w:r w:rsidR="00BD1D24" w:rsidRPr="00CD2007">
        <w:rPr>
          <w:rFonts w:ascii="Myriad Pro" w:hAnsi="Myriad Pro" w:cs="Myriad Pro"/>
          <w:b/>
          <w:bCs/>
          <w:color w:val="000000" w:themeColor="text1"/>
          <w:sz w:val="28"/>
          <w:szCs w:val="32"/>
        </w:rPr>
        <w:t xml:space="preserve"> INCLUSIÓN SOCIAL</w:t>
      </w:r>
    </w:p>
    <w:p w14:paraId="4922B8F2" w14:textId="77777777" w:rsidR="00A96719" w:rsidRDefault="00A96719" w:rsidP="00A96719">
      <w:pPr>
        <w:autoSpaceDE w:val="0"/>
        <w:autoSpaceDN w:val="0"/>
        <w:adjustRightInd w:val="0"/>
        <w:spacing w:after="0" w:line="240" w:lineRule="auto"/>
        <w:contextualSpacing/>
        <w:jc w:val="both"/>
        <w:rPr>
          <w:rFonts w:ascii="Myriad Pro" w:hAnsi="Myriad Pro" w:cs="Arial"/>
          <w:color w:val="FF0000"/>
          <w:shd w:val="clear" w:color="auto" w:fill="FFFFFF"/>
        </w:rPr>
      </w:pPr>
    </w:p>
    <w:p w14:paraId="2F245EB2" w14:textId="77777777" w:rsidR="0049211E" w:rsidRPr="0049211E" w:rsidRDefault="0049211E" w:rsidP="0049211E">
      <w:pPr>
        <w:autoSpaceDE w:val="0"/>
        <w:autoSpaceDN w:val="0"/>
        <w:adjustRightInd w:val="0"/>
        <w:spacing w:after="0" w:line="240" w:lineRule="auto"/>
        <w:contextualSpacing/>
        <w:jc w:val="both"/>
        <w:rPr>
          <w:rFonts w:ascii="Myriad Pro" w:hAnsi="Myriad Pro" w:cs="Myriad Pro"/>
          <w:color w:val="000000" w:themeColor="text1"/>
        </w:rPr>
      </w:pPr>
      <w:r w:rsidRPr="0049211E">
        <w:rPr>
          <w:rFonts w:ascii="Myriad Pro" w:hAnsi="Myriad Pro" w:cs="Myriad Pro"/>
          <w:color w:val="000000"/>
        </w:rPr>
        <w:t xml:space="preserve">La sociología es una de las ciencias que más ha estudiado la distinción inclusión/exclusión, inicialmente fue Georg Simmel quien advirtió el carácter paradójico de la relación entre inclusión y exclusión a través de sus ensayos sobre “el extranjero” </w:t>
      </w:r>
      <w:r w:rsidRPr="0049211E">
        <w:rPr>
          <w:rFonts w:ascii="Myriad Pro" w:hAnsi="Myriad Pro" w:cs="Myriad Pro"/>
          <w:color w:val="000000" w:themeColor="text1"/>
        </w:rPr>
        <w:t xml:space="preserve">donde señala que el extranjero no está adentro ni afuera, o puede estar adentro y afuera al mismo tiempo. En el caso de las personas con discapacidad se evidencia que no están incluidos socialmente, pero si están considerados en las normas y respuestas públicas, pero a su vez estas no se cumplen, por la que no están “adentro” socialmente.  </w:t>
      </w:r>
    </w:p>
    <w:p w14:paraId="2151B1FA" w14:textId="64855057" w:rsidR="0049211E" w:rsidRDefault="0049211E" w:rsidP="0049211E">
      <w:pPr>
        <w:autoSpaceDE w:val="0"/>
        <w:autoSpaceDN w:val="0"/>
        <w:adjustRightInd w:val="0"/>
        <w:spacing w:after="0" w:line="240" w:lineRule="auto"/>
        <w:contextualSpacing/>
        <w:jc w:val="both"/>
        <w:rPr>
          <w:rFonts w:ascii="Myriad Pro" w:hAnsi="Myriad Pro" w:cs="Myriad Pro"/>
          <w:color w:val="000000" w:themeColor="text1"/>
        </w:rPr>
      </w:pPr>
    </w:p>
    <w:p w14:paraId="6968184F" w14:textId="3EE847E1" w:rsidR="00A81CED" w:rsidRPr="00A81CED" w:rsidRDefault="00A81CED" w:rsidP="0049211E">
      <w:pPr>
        <w:autoSpaceDE w:val="0"/>
        <w:autoSpaceDN w:val="0"/>
        <w:adjustRightInd w:val="0"/>
        <w:spacing w:after="0" w:line="240" w:lineRule="auto"/>
        <w:contextualSpacing/>
        <w:jc w:val="both"/>
        <w:rPr>
          <w:rFonts w:ascii="Myriad Pro" w:hAnsi="Myriad Pro" w:cs="Myriad Pro"/>
          <w:color w:val="000000"/>
        </w:rPr>
      </w:pPr>
      <w:r w:rsidRPr="00A81CED">
        <w:rPr>
          <w:rFonts w:ascii="Myriad Pro" w:hAnsi="Myriad Pro" w:cs="Myriad Pro"/>
          <w:color w:val="000000"/>
        </w:rPr>
        <w:t xml:space="preserve">Sin embargo, </w:t>
      </w:r>
      <w:r>
        <w:rPr>
          <w:rFonts w:ascii="Myriad Pro" w:hAnsi="Myriad Pro" w:cs="Myriad Pro"/>
          <w:color w:val="000000"/>
        </w:rPr>
        <w:t xml:space="preserve">es importante tomar en cuenta que </w:t>
      </w:r>
      <w:r w:rsidRPr="00A81CED">
        <w:rPr>
          <w:rFonts w:ascii="Myriad Pro" w:hAnsi="Myriad Pro" w:cs="Myriad Pro"/>
          <w:color w:val="000000"/>
        </w:rPr>
        <w:t>la “dinámica social […] no puede reducirse a quienes están ‘adentro’ y quienes están ‘afuera’”, y cuando agregan a ello que la “exclusión es el resultado de un proceso, no sólo un estado social dado”</w:t>
      </w:r>
      <w:r>
        <w:rPr>
          <w:rFonts w:ascii="Myriad Pro" w:hAnsi="Myriad Pro" w:cs="Myriad Pro"/>
          <w:color w:val="000000"/>
        </w:rPr>
        <w:t xml:space="preserve"> (</w:t>
      </w:r>
      <w:proofErr w:type="spellStart"/>
      <w:r w:rsidRPr="00A81CED">
        <w:rPr>
          <w:rFonts w:ascii="Myriad Pro" w:hAnsi="Myriad Pro" w:cs="Myriad Pro"/>
          <w:color w:val="000000"/>
        </w:rPr>
        <w:t>Fitoussi</w:t>
      </w:r>
      <w:proofErr w:type="spellEnd"/>
      <w:r w:rsidRPr="00A81CED">
        <w:rPr>
          <w:rFonts w:ascii="Myriad Pro" w:hAnsi="Myriad Pro" w:cs="Myriad Pro"/>
          <w:color w:val="000000"/>
        </w:rPr>
        <w:t xml:space="preserve"> y </w:t>
      </w:r>
      <w:proofErr w:type="spellStart"/>
      <w:r w:rsidRPr="00A81CED">
        <w:rPr>
          <w:rFonts w:ascii="Myriad Pro" w:hAnsi="Myriad Pro" w:cs="Myriad Pro"/>
          <w:color w:val="000000"/>
        </w:rPr>
        <w:t>Rosanvallon</w:t>
      </w:r>
      <w:proofErr w:type="spellEnd"/>
      <w:r w:rsidRPr="00A81CED">
        <w:rPr>
          <w:rFonts w:ascii="Myriad Pro" w:hAnsi="Myriad Pro" w:cs="Myriad Pro"/>
          <w:color w:val="000000"/>
        </w:rPr>
        <w:t xml:space="preserve"> (2010, pág. 27).</w:t>
      </w:r>
    </w:p>
    <w:p w14:paraId="2F772D06" w14:textId="77777777" w:rsidR="00A81CED" w:rsidRPr="0049211E" w:rsidRDefault="00A81CED" w:rsidP="0049211E">
      <w:pPr>
        <w:autoSpaceDE w:val="0"/>
        <w:autoSpaceDN w:val="0"/>
        <w:adjustRightInd w:val="0"/>
        <w:spacing w:after="0" w:line="240" w:lineRule="auto"/>
        <w:contextualSpacing/>
        <w:jc w:val="both"/>
        <w:rPr>
          <w:rFonts w:ascii="Myriad Pro" w:hAnsi="Myriad Pro" w:cs="Myriad Pro"/>
          <w:color w:val="000000" w:themeColor="text1"/>
        </w:rPr>
      </w:pPr>
    </w:p>
    <w:p w14:paraId="56257918" w14:textId="168CDC7B" w:rsidR="0049211E" w:rsidRPr="0049211E" w:rsidRDefault="0049211E" w:rsidP="0049211E">
      <w:pPr>
        <w:autoSpaceDE w:val="0"/>
        <w:autoSpaceDN w:val="0"/>
        <w:adjustRightInd w:val="0"/>
        <w:spacing w:after="0" w:line="240" w:lineRule="auto"/>
        <w:contextualSpacing/>
        <w:jc w:val="both"/>
        <w:rPr>
          <w:rFonts w:ascii="Myriad Pro" w:hAnsi="Myriad Pro" w:cs="TimesLTStd-Roman"/>
          <w:i/>
          <w:iCs/>
          <w:color w:val="000000" w:themeColor="text1"/>
        </w:rPr>
      </w:pPr>
      <w:r w:rsidRPr="0049211E">
        <w:rPr>
          <w:rFonts w:ascii="Myriad Pro" w:hAnsi="Myriad Pro" w:cs="Myriad Pro"/>
          <w:color w:val="000000" w:themeColor="text1"/>
        </w:rPr>
        <w:lastRenderedPageBreak/>
        <w:t>Asimismo, el sociólogo Parsons señal</w:t>
      </w:r>
      <w:r w:rsidR="00814E7A">
        <w:rPr>
          <w:rFonts w:ascii="Myriad Pro" w:hAnsi="Myriad Pro" w:cs="Myriad Pro"/>
          <w:color w:val="000000" w:themeColor="text1"/>
        </w:rPr>
        <w:t>ó en 1965, que la</w:t>
      </w:r>
      <w:r w:rsidRPr="0049211E">
        <w:rPr>
          <w:rFonts w:ascii="Myriad Pro" w:hAnsi="Myriad Pro" w:cs="Myriad Pro"/>
          <w:color w:val="000000" w:themeColor="text1"/>
        </w:rPr>
        <w:t xml:space="preserve"> </w:t>
      </w:r>
      <w:r w:rsidR="00814E7A">
        <w:rPr>
          <w:rFonts w:ascii="Myriad Pro" w:hAnsi="Myriad Pro" w:cs="Myriad Pro"/>
          <w:color w:val="000000" w:themeColor="text1"/>
        </w:rPr>
        <w:t xml:space="preserve">dicotomía </w:t>
      </w:r>
      <w:r w:rsidRPr="0049211E">
        <w:rPr>
          <w:rFonts w:ascii="Myriad Pro" w:hAnsi="Myriad Pro" w:cs="Myriad Pro"/>
          <w:color w:val="000000" w:themeColor="text1"/>
        </w:rPr>
        <w:t>inclusión</w:t>
      </w:r>
      <w:r w:rsidR="00814E7A">
        <w:rPr>
          <w:rFonts w:ascii="Myriad Pro" w:hAnsi="Myriad Pro" w:cs="Myriad Pro"/>
          <w:color w:val="000000" w:themeColor="text1"/>
        </w:rPr>
        <w:t xml:space="preserve"> - </w:t>
      </w:r>
      <w:r w:rsidRPr="0049211E">
        <w:rPr>
          <w:rFonts w:ascii="Myriad Pro" w:hAnsi="Myriad Pro" w:cs="Myriad Pro"/>
          <w:color w:val="000000" w:themeColor="text1"/>
        </w:rPr>
        <w:t>exclusión es “(…) el proceso mediante el cual los grupos previamente excluidos logran adquirir ciudadanía o membresía plena en la comunidad social será llamado en este texto inclusión”.</w:t>
      </w:r>
      <w:r w:rsidRPr="0049211E">
        <w:rPr>
          <w:rStyle w:val="Refdenotaalpie"/>
          <w:rFonts w:ascii="Myriad Pro" w:eastAsia="Times New Roman" w:hAnsi="Myriad Pro" w:cs="Arial"/>
          <w:bCs/>
          <w:i/>
          <w:iCs/>
          <w:color w:val="000000" w:themeColor="text1"/>
          <w:lang w:eastAsia="es-ES"/>
        </w:rPr>
        <w:t xml:space="preserve"> </w:t>
      </w:r>
      <w:r w:rsidRPr="0049211E">
        <w:rPr>
          <w:rStyle w:val="Refdenotaalpie"/>
          <w:rFonts w:ascii="Myriad Pro" w:eastAsia="Times New Roman" w:hAnsi="Myriad Pro" w:cs="Arial"/>
          <w:bCs/>
          <w:i/>
          <w:iCs/>
          <w:color w:val="000000" w:themeColor="text1"/>
          <w:lang w:eastAsia="es-ES"/>
        </w:rPr>
        <w:footnoteReference w:id="25"/>
      </w:r>
    </w:p>
    <w:p w14:paraId="76A36D2D" w14:textId="77777777" w:rsidR="0049211E" w:rsidRPr="0049211E" w:rsidRDefault="0049211E" w:rsidP="0049211E">
      <w:pPr>
        <w:autoSpaceDE w:val="0"/>
        <w:autoSpaceDN w:val="0"/>
        <w:adjustRightInd w:val="0"/>
        <w:spacing w:after="0" w:line="240" w:lineRule="auto"/>
        <w:contextualSpacing/>
        <w:jc w:val="both"/>
        <w:rPr>
          <w:rFonts w:ascii="Myriad Pro" w:hAnsi="Myriad Pro" w:cs="TimesLTStd-Roman"/>
          <w:color w:val="000000" w:themeColor="text1"/>
        </w:rPr>
      </w:pPr>
    </w:p>
    <w:p w14:paraId="76A040EB" w14:textId="77777777" w:rsidR="0049211E" w:rsidRPr="0049211E" w:rsidRDefault="0049211E" w:rsidP="0049211E">
      <w:pPr>
        <w:autoSpaceDE w:val="0"/>
        <w:autoSpaceDN w:val="0"/>
        <w:adjustRightInd w:val="0"/>
        <w:spacing w:after="0" w:line="240" w:lineRule="auto"/>
        <w:contextualSpacing/>
        <w:jc w:val="both"/>
        <w:rPr>
          <w:rFonts w:ascii="Myriad Pro" w:hAnsi="Myriad Pro" w:cs="Myriad Pro"/>
          <w:color w:val="000000" w:themeColor="text1"/>
        </w:rPr>
      </w:pPr>
      <w:r w:rsidRPr="0049211E">
        <w:rPr>
          <w:rFonts w:ascii="Myriad Pro" w:hAnsi="Myriad Pro" w:cs="Myriad Pro"/>
          <w:color w:val="000000" w:themeColor="text1"/>
        </w:rPr>
        <w:t xml:space="preserve">En ese sentido, sólo cuando la sociedad les restituye los derechos a las personas con discapacidad que por ley le corresponden por el simple hecho de su condición de ser humano, es que adquieren la categoría de ciudadanos. En ese sentido, </w:t>
      </w:r>
      <w:r w:rsidRPr="0049211E">
        <w:rPr>
          <w:rFonts w:ascii="Myriad Pro" w:hAnsi="Myriad Pro" w:cs="Arial"/>
          <w:i/>
          <w:iCs/>
          <w:color w:val="000000" w:themeColor="text1"/>
          <w:shd w:val="clear" w:color="auto" w:fill="FFFFFF"/>
        </w:rPr>
        <w:t>“la inclusión social es la tendencia a posibilitar que personas en riesgo de pobreza o de exclusión social tengan la oportunidad de participar de manera plena en la vida social, y así puedan disfrutar de un nivel de vida adecuado”.</w:t>
      </w:r>
      <w:r w:rsidRPr="0049211E">
        <w:rPr>
          <w:rStyle w:val="Refdenotaalpie"/>
          <w:rFonts w:ascii="Myriad Pro" w:eastAsia="Times New Roman" w:hAnsi="Myriad Pro" w:cs="Arial"/>
          <w:bCs/>
          <w:iCs/>
          <w:color w:val="000000" w:themeColor="text1"/>
          <w:lang w:eastAsia="es-ES"/>
        </w:rPr>
        <w:footnoteReference w:id="26"/>
      </w:r>
    </w:p>
    <w:p w14:paraId="7CE77506" w14:textId="77777777" w:rsidR="0049211E" w:rsidRPr="0049211E" w:rsidRDefault="0049211E" w:rsidP="0049211E">
      <w:pPr>
        <w:autoSpaceDE w:val="0"/>
        <w:autoSpaceDN w:val="0"/>
        <w:adjustRightInd w:val="0"/>
        <w:spacing w:after="0" w:line="240" w:lineRule="auto"/>
        <w:contextualSpacing/>
        <w:jc w:val="both"/>
        <w:rPr>
          <w:rFonts w:ascii="Myriad Pro" w:hAnsi="Myriad Pro" w:cs="Myriad Pro"/>
          <w:color w:val="000000" w:themeColor="text1"/>
        </w:rPr>
      </w:pPr>
    </w:p>
    <w:p w14:paraId="5681588C" w14:textId="77777777" w:rsidR="0049211E" w:rsidRPr="0049211E" w:rsidRDefault="0049211E" w:rsidP="0049211E">
      <w:pPr>
        <w:autoSpaceDE w:val="0"/>
        <w:autoSpaceDN w:val="0"/>
        <w:adjustRightInd w:val="0"/>
        <w:spacing w:after="0" w:line="240" w:lineRule="auto"/>
        <w:contextualSpacing/>
        <w:jc w:val="both"/>
        <w:rPr>
          <w:rFonts w:ascii="Myriad Pro" w:hAnsi="Myriad Pro" w:cs="Myriad Pro"/>
          <w:color w:val="000000" w:themeColor="text1"/>
        </w:rPr>
      </w:pPr>
      <w:r w:rsidRPr="0049211E">
        <w:rPr>
          <w:rFonts w:ascii="Myriad Pro" w:hAnsi="Myriad Pro" w:cs="Myriad Pro"/>
          <w:color w:val="000000" w:themeColor="text1"/>
        </w:rPr>
        <w:t>Por ello, hablar de “inclusión social” es referirnos también de “exclusión social” son términos dicotómicos, es decir son dos conceptos complementarios., sin embargo, la búsqueda de la diferencia entre inclusión y exclusión presenta un importante reto sociológico y de políticas públicas.</w:t>
      </w:r>
    </w:p>
    <w:p w14:paraId="3B2EC5F5" w14:textId="77777777" w:rsidR="0049211E" w:rsidRPr="0049211E" w:rsidRDefault="0049211E" w:rsidP="0049211E">
      <w:pPr>
        <w:autoSpaceDE w:val="0"/>
        <w:autoSpaceDN w:val="0"/>
        <w:adjustRightInd w:val="0"/>
        <w:spacing w:after="0" w:line="240" w:lineRule="auto"/>
        <w:contextualSpacing/>
        <w:jc w:val="both"/>
        <w:rPr>
          <w:rFonts w:ascii="Myriad Pro" w:hAnsi="Myriad Pro" w:cs="Myriad Pro"/>
          <w:color w:val="000000" w:themeColor="text1"/>
        </w:rPr>
      </w:pPr>
    </w:p>
    <w:p w14:paraId="0C6D0C58" w14:textId="640D29C3" w:rsidR="0049211E" w:rsidRPr="0049211E" w:rsidRDefault="0049211E" w:rsidP="0049211E">
      <w:pPr>
        <w:autoSpaceDE w:val="0"/>
        <w:autoSpaceDN w:val="0"/>
        <w:adjustRightInd w:val="0"/>
        <w:spacing w:after="0" w:line="240" w:lineRule="auto"/>
        <w:contextualSpacing/>
        <w:jc w:val="both"/>
        <w:rPr>
          <w:rFonts w:ascii="Myriad Pro" w:hAnsi="Myriad Pro" w:cs="Myriad Pro"/>
          <w:color w:val="000000" w:themeColor="text1"/>
        </w:rPr>
      </w:pPr>
      <w:r w:rsidRPr="0049211E">
        <w:rPr>
          <w:rFonts w:ascii="Myriad Pro" w:hAnsi="Myriad Pro" w:cs="Myriad Pro"/>
          <w:color w:val="000000" w:themeColor="text1"/>
        </w:rPr>
        <w:t xml:space="preserve">El diseño, formulación e implementación de políticas públicas deben considerar esta complementariedad y no considerar la inclusión y exclusión como términos que engloban dimensiones de análisis </w:t>
      </w:r>
      <w:r w:rsidR="00A04AE1" w:rsidRPr="0049211E">
        <w:rPr>
          <w:rFonts w:ascii="Myriad Pro" w:hAnsi="Myriad Pro" w:cs="Myriad Pro"/>
          <w:color w:val="000000" w:themeColor="text1"/>
        </w:rPr>
        <w:t>distintos</w:t>
      </w:r>
      <w:r w:rsidRPr="0049211E">
        <w:rPr>
          <w:rFonts w:ascii="Myriad Pro" w:hAnsi="Myriad Pro" w:cs="Myriad Pro"/>
          <w:color w:val="000000" w:themeColor="text1"/>
        </w:rPr>
        <w:t>, por lo que no se puede identificar exclusión social con personas con discapacidad que se encuentran en una situación de pobreza, riesgo o vulnerabilidad, o inclusión social con el mejoramiento de esa situación. Se tiene que considerar otras dimensiones sociales y factores como la aceptación de la sociedad a las personas con discapacidad y el interés de incluirlos en los procesos y espacios de participación y toma de decisiones, principalmente y no únicamente en los temas que los involucran.</w:t>
      </w:r>
    </w:p>
    <w:p w14:paraId="4E7F3242" w14:textId="77777777" w:rsidR="0049211E" w:rsidRPr="0049211E" w:rsidRDefault="0049211E" w:rsidP="0049211E">
      <w:pPr>
        <w:autoSpaceDE w:val="0"/>
        <w:autoSpaceDN w:val="0"/>
        <w:adjustRightInd w:val="0"/>
        <w:spacing w:after="0" w:line="240" w:lineRule="auto"/>
        <w:contextualSpacing/>
        <w:jc w:val="both"/>
        <w:rPr>
          <w:rFonts w:ascii="Myriad Pro" w:hAnsi="Myriad Pro" w:cs="Myriad Pro"/>
          <w:color w:val="000000" w:themeColor="text1"/>
        </w:rPr>
      </w:pPr>
    </w:p>
    <w:p w14:paraId="00B7E0DA" w14:textId="76380BEE" w:rsidR="0049211E" w:rsidRPr="0049211E" w:rsidRDefault="0049211E" w:rsidP="0049211E">
      <w:pPr>
        <w:autoSpaceDE w:val="0"/>
        <w:autoSpaceDN w:val="0"/>
        <w:adjustRightInd w:val="0"/>
        <w:spacing w:after="0" w:line="240" w:lineRule="auto"/>
        <w:contextualSpacing/>
        <w:jc w:val="both"/>
        <w:rPr>
          <w:rFonts w:ascii="Myriad Pro" w:hAnsi="Myriad Pro" w:cs="Myriad Pro"/>
          <w:color w:val="000000" w:themeColor="text1"/>
        </w:rPr>
      </w:pPr>
      <w:r w:rsidRPr="0049211E">
        <w:rPr>
          <w:rFonts w:ascii="Myriad Pro" w:hAnsi="Myriad Pro" w:cs="Myriad Pro"/>
          <w:color w:val="000000" w:themeColor="text1"/>
        </w:rPr>
        <w:t>De esta manera un</w:t>
      </w:r>
      <w:r w:rsidR="00A40BEF">
        <w:rPr>
          <w:rFonts w:ascii="Myriad Pro" w:hAnsi="Myriad Pro" w:cs="Myriad Pro"/>
          <w:color w:val="000000" w:themeColor="text1"/>
        </w:rPr>
        <w:t xml:space="preserve">a primera premisa de la </w:t>
      </w:r>
      <w:r w:rsidRPr="0049211E">
        <w:rPr>
          <w:rFonts w:ascii="Myriad Pro" w:hAnsi="Myriad Pro" w:cs="Myriad Pro"/>
          <w:color w:val="000000" w:themeColor="text1"/>
        </w:rPr>
        <w:t>inclusión social es considerar a las personas con discapacidad como “sujetos de derechos”, lo cual permita que en asuntos que los involucra asuman un rol protagónico, esto no significa que sea una decisión exclusiva de ellos porque se estaría generando una “exclusión inversa” sino con todos los involucrados, entiéndase autoridades, funcionarios y servidores públicos, sean estas personas con discapacidad o no, sólo en una comunión entre las personas con y sin discapacidad se empieza a construir inclusión social.</w:t>
      </w:r>
    </w:p>
    <w:p w14:paraId="2939BAA0" w14:textId="77777777" w:rsidR="0049211E" w:rsidRPr="0049211E" w:rsidRDefault="0049211E" w:rsidP="0049211E">
      <w:pPr>
        <w:autoSpaceDE w:val="0"/>
        <w:autoSpaceDN w:val="0"/>
        <w:adjustRightInd w:val="0"/>
        <w:spacing w:after="0" w:line="240" w:lineRule="auto"/>
        <w:contextualSpacing/>
        <w:jc w:val="both"/>
        <w:rPr>
          <w:rFonts w:ascii="Myriad Pro" w:hAnsi="Myriad Pro" w:cs="Myriad Pro"/>
          <w:color w:val="000000" w:themeColor="text1"/>
        </w:rPr>
      </w:pPr>
    </w:p>
    <w:p w14:paraId="26B96525" w14:textId="403809AF" w:rsidR="0049211E" w:rsidRPr="0049211E" w:rsidRDefault="0049211E" w:rsidP="0049211E">
      <w:pPr>
        <w:autoSpaceDE w:val="0"/>
        <w:autoSpaceDN w:val="0"/>
        <w:adjustRightInd w:val="0"/>
        <w:spacing w:after="0" w:line="240" w:lineRule="auto"/>
        <w:contextualSpacing/>
        <w:jc w:val="both"/>
        <w:rPr>
          <w:rFonts w:ascii="Myriad Pro" w:hAnsi="Myriad Pro" w:cs="Myriad Pro"/>
          <w:color w:val="000000" w:themeColor="text1"/>
        </w:rPr>
      </w:pPr>
      <w:r w:rsidRPr="0049211E">
        <w:rPr>
          <w:rFonts w:ascii="Myriad Pro" w:hAnsi="Myriad Pro" w:cs="Myriad Pro"/>
          <w:color w:val="000000" w:themeColor="text1"/>
        </w:rPr>
        <w:t>Un</w:t>
      </w:r>
      <w:r w:rsidR="00A40BEF">
        <w:rPr>
          <w:rFonts w:ascii="Myriad Pro" w:hAnsi="Myriad Pro" w:cs="Myriad Pro"/>
          <w:color w:val="000000" w:themeColor="text1"/>
        </w:rPr>
        <w:t>a segunda premisa de</w:t>
      </w:r>
      <w:r w:rsidRPr="0049211E">
        <w:rPr>
          <w:rFonts w:ascii="Myriad Pro" w:hAnsi="Myriad Pro" w:cs="Myriad Pro"/>
          <w:color w:val="000000" w:themeColor="text1"/>
        </w:rPr>
        <w:t xml:space="preserve"> la inclusión social es considerar en el diseño, formulación, implementación y evaluación de las políticas públicas toda eliminación de barreras que genere exclusión social de cualquier población, principalmente las que se encuentren en situación de pobreza, riesgo o vulnerabilidad.</w:t>
      </w:r>
    </w:p>
    <w:p w14:paraId="75FA28E4" w14:textId="08FB3D6A" w:rsidR="00A96719" w:rsidRPr="0049211E" w:rsidRDefault="00A96719" w:rsidP="00A96719">
      <w:pPr>
        <w:autoSpaceDE w:val="0"/>
        <w:autoSpaceDN w:val="0"/>
        <w:adjustRightInd w:val="0"/>
        <w:spacing w:after="0" w:line="240" w:lineRule="auto"/>
        <w:contextualSpacing/>
        <w:jc w:val="both"/>
        <w:rPr>
          <w:rFonts w:ascii="Myriad Pro" w:hAnsi="Myriad Pro" w:cs="Myriad Pro"/>
          <w:color w:val="000000" w:themeColor="text1"/>
        </w:rPr>
      </w:pPr>
    </w:p>
    <w:p w14:paraId="3A19931E" w14:textId="7C5EEDD8" w:rsidR="00BD1D24" w:rsidRDefault="0049211E" w:rsidP="00BD1D24">
      <w:pPr>
        <w:autoSpaceDE w:val="0"/>
        <w:autoSpaceDN w:val="0"/>
        <w:adjustRightInd w:val="0"/>
        <w:spacing w:after="0" w:line="240" w:lineRule="auto"/>
        <w:contextualSpacing/>
        <w:jc w:val="both"/>
        <w:rPr>
          <w:rFonts w:ascii="Myriad Pro" w:hAnsi="Myriad Pro" w:cs="Arial"/>
          <w:i/>
          <w:iCs/>
          <w:color w:val="000000" w:themeColor="text1"/>
          <w:shd w:val="clear" w:color="auto" w:fill="FFFFFF"/>
        </w:rPr>
      </w:pPr>
      <w:r w:rsidRPr="0049211E">
        <w:rPr>
          <w:rFonts w:ascii="Myriad Pro" w:hAnsi="Myriad Pro" w:cs="Arial"/>
          <w:color w:val="000000" w:themeColor="text1"/>
          <w:shd w:val="clear" w:color="auto" w:fill="FFFFFF"/>
        </w:rPr>
        <w:t xml:space="preserve">En ese sentido, a lo largo de la historia de la humanidad </w:t>
      </w:r>
      <w:r w:rsidR="00BD1D24" w:rsidRPr="0049211E">
        <w:rPr>
          <w:rFonts w:ascii="Myriad Pro" w:hAnsi="Myriad Pro" w:cs="Arial"/>
          <w:color w:val="000000" w:themeColor="text1"/>
          <w:shd w:val="clear" w:color="auto" w:fill="FFFFFF"/>
        </w:rPr>
        <w:t>las personas con discapacidad</w:t>
      </w:r>
      <w:r w:rsidRPr="0049211E">
        <w:rPr>
          <w:rFonts w:ascii="Myriad Pro" w:hAnsi="Myriad Pro" w:cs="Arial"/>
          <w:color w:val="000000" w:themeColor="text1"/>
          <w:shd w:val="clear" w:color="auto" w:fill="FFFFFF"/>
        </w:rPr>
        <w:t xml:space="preserve"> han sido excluidos socialmente y por tanto invisibles en las políticas públicas y la sociedad en general, esto se ve reflejado en las ciudades, construcciones e infraestructura inaccesible que impide la incorporación plena de las personas con discapacidad al desarrollo de sus actividades diarias y su participación plena en el desarrollo familiar, comunitario y social. Tal como lo señala </w:t>
      </w:r>
      <w:r w:rsidR="00BD1D24" w:rsidRPr="0049211E">
        <w:rPr>
          <w:rFonts w:ascii="Myriad Pro" w:hAnsi="Myriad Pro" w:cs="Arial"/>
          <w:color w:val="000000" w:themeColor="text1"/>
          <w:shd w:val="clear" w:color="auto" w:fill="FFFFFF"/>
        </w:rPr>
        <w:t xml:space="preserve">Ítalo Álvarez, presidente de AIEDI señala que esto </w:t>
      </w:r>
      <w:r w:rsidR="00BD1D24" w:rsidRPr="0049211E">
        <w:rPr>
          <w:rFonts w:ascii="Myriad Pro" w:hAnsi="Myriad Pro" w:cs="Arial"/>
          <w:i/>
          <w:iCs/>
          <w:color w:val="000000" w:themeColor="text1"/>
          <w:shd w:val="clear" w:color="auto" w:fill="FFFFFF"/>
        </w:rPr>
        <w:t xml:space="preserve">“(…) se debe a la discriminación, sea directa o indirecta a lo largo de los años, lo que ha conllevado a invisibilizar a las personas con </w:t>
      </w:r>
      <w:r w:rsidR="00BD1D24" w:rsidRPr="0049211E">
        <w:rPr>
          <w:rFonts w:ascii="Myriad Pro" w:hAnsi="Myriad Pro" w:cs="Arial"/>
          <w:i/>
          <w:iCs/>
          <w:color w:val="000000" w:themeColor="text1"/>
          <w:shd w:val="clear" w:color="auto" w:fill="FFFFFF"/>
        </w:rPr>
        <w:lastRenderedPageBreak/>
        <w:t>discapacidad de esta construcción social. Sin embargo, fue menester de las mismas personas con discapacidad, hacer valer sus derechos para que ellos puedan darse a conocer en una sociedad que no les ha tomado en cuenta”.</w:t>
      </w:r>
    </w:p>
    <w:p w14:paraId="60D78096" w14:textId="466CE3EB" w:rsidR="00A40BEF" w:rsidRDefault="00A40BEF" w:rsidP="00BD1D24">
      <w:pPr>
        <w:autoSpaceDE w:val="0"/>
        <w:autoSpaceDN w:val="0"/>
        <w:adjustRightInd w:val="0"/>
        <w:spacing w:after="0" w:line="240" w:lineRule="auto"/>
        <w:contextualSpacing/>
        <w:jc w:val="both"/>
        <w:rPr>
          <w:rFonts w:ascii="Myriad Pro" w:hAnsi="Myriad Pro" w:cs="Arial"/>
          <w:i/>
          <w:iCs/>
          <w:color w:val="000000" w:themeColor="text1"/>
          <w:shd w:val="clear" w:color="auto" w:fill="FFFFFF"/>
        </w:rPr>
      </w:pPr>
    </w:p>
    <w:p w14:paraId="22B17E7E" w14:textId="30D59AA9" w:rsidR="000F5C8F" w:rsidRDefault="00A40BEF" w:rsidP="00A40BEF">
      <w:pPr>
        <w:autoSpaceDE w:val="0"/>
        <w:autoSpaceDN w:val="0"/>
        <w:adjustRightInd w:val="0"/>
        <w:spacing w:after="0" w:line="240" w:lineRule="auto"/>
        <w:contextualSpacing/>
        <w:jc w:val="both"/>
        <w:rPr>
          <w:rFonts w:ascii="Myriad Pro" w:hAnsi="Myriad Pro" w:cs="Myriad Pro"/>
          <w:color w:val="000000" w:themeColor="text1"/>
        </w:rPr>
      </w:pPr>
      <w:r w:rsidRPr="0049211E">
        <w:rPr>
          <w:rFonts w:ascii="Myriad Pro" w:hAnsi="Myriad Pro" w:cs="Myriad Pro"/>
          <w:color w:val="000000" w:themeColor="text1"/>
        </w:rPr>
        <w:t>Un</w:t>
      </w:r>
      <w:r>
        <w:rPr>
          <w:rFonts w:ascii="Myriad Pro" w:hAnsi="Myriad Pro" w:cs="Myriad Pro"/>
          <w:color w:val="000000" w:themeColor="text1"/>
        </w:rPr>
        <w:t>a tercera premisa</w:t>
      </w:r>
      <w:r w:rsidR="00185A3A">
        <w:rPr>
          <w:rFonts w:ascii="Myriad Pro" w:hAnsi="Myriad Pro" w:cs="Myriad Pro"/>
          <w:color w:val="000000" w:themeColor="text1"/>
        </w:rPr>
        <w:t xml:space="preserve"> es tener en claro que la inclusión social incorpora la integración, pero va más allá, pues no basta con la intensión, el discurso o la redacción, sino con aceptación a las personas con discapacidad y brindar las condiciones ser parte de la sociedad. Ello significa desterrar todo tipo de </w:t>
      </w:r>
      <w:r w:rsidR="000F5C8F">
        <w:rPr>
          <w:rFonts w:ascii="Myriad Pro" w:hAnsi="Myriad Pro" w:cs="Myriad Pro"/>
          <w:color w:val="000000" w:themeColor="text1"/>
        </w:rPr>
        <w:t>estigmas</w:t>
      </w:r>
      <w:r w:rsidR="00185A3A">
        <w:rPr>
          <w:rFonts w:ascii="Myriad Pro" w:hAnsi="Myriad Pro" w:cs="Myriad Pro"/>
          <w:color w:val="000000" w:themeColor="text1"/>
        </w:rPr>
        <w:t xml:space="preserve">, prejuicios, estereotipos o </w:t>
      </w:r>
      <w:r w:rsidR="005028C6">
        <w:rPr>
          <w:rFonts w:ascii="Myriad Pro" w:hAnsi="Myriad Pro" w:cs="Myriad Pro"/>
          <w:color w:val="000000" w:themeColor="text1"/>
        </w:rPr>
        <w:t>prácticas</w:t>
      </w:r>
      <w:r w:rsidR="00185A3A">
        <w:rPr>
          <w:rFonts w:ascii="Myriad Pro" w:hAnsi="Myriad Pro" w:cs="Myriad Pro"/>
          <w:color w:val="000000" w:themeColor="text1"/>
        </w:rPr>
        <w:t xml:space="preserve"> discriminatorias, buscando una sociedad más justa, </w:t>
      </w:r>
      <w:r w:rsidR="000F5C8F">
        <w:rPr>
          <w:rFonts w:ascii="Myriad Pro" w:hAnsi="Myriad Pro" w:cs="Myriad Pro"/>
          <w:color w:val="000000" w:themeColor="text1"/>
        </w:rPr>
        <w:t>equitativa</w:t>
      </w:r>
      <w:r w:rsidR="00185A3A">
        <w:rPr>
          <w:rFonts w:ascii="Myriad Pro" w:hAnsi="Myriad Pro" w:cs="Myriad Pro"/>
          <w:color w:val="000000" w:themeColor="text1"/>
        </w:rPr>
        <w:t xml:space="preserve"> con las adecuaciones necesarias de la ciudad, las construcciones e infraestructura</w:t>
      </w:r>
      <w:r w:rsidR="000F5C8F">
        <w:rPr>
          <w:rFonts w:ascii="Myriad Pro" w:hAnsi="Myriad Pro" w:cs="Myriad Pro"/>
          <w:color w:val="000000" w:themeColor="text1"/>
        </w:rPr>
        <w:t>, en el marco del “modelo universal” y de los “ajustes razonables”.</w:t>
      </w:r>
    </w:p>
    <w:p w14:paraId="609B6338" w14:textId="77777777" w:rsidR="00BD1D24" w:rsidRPr="000F5C8F" w:rsidRDefault="00BD1D24" w:rsidP="00BD1D24">
      <w:pPr>
        <w:autoSpaceDE w:val="0"/>
        <w:autoSpaceDN w:val="0"/>
        <w:adjustRightInd w:val="0"/>
        <w:spacing w:after="0" w:line="240" w:lineRule="auto"/>
        <w:contextualSpacing/>
        <w:jc w:val="both"/>
        <w:rPr>
          <w:rFonts w:ascii="Myriad Pro" w:hAnsi="Myriad Pro" w:cs="Myriad Pro"/>
          <w:color w:val="000000" w:themeColor="text1"/>
        </w:rPr>
      </w:pPr>
    </w:p>
    <w:p w14:paraId="4F3DBD25" w14:textId="730E3797" w:rsidR="00D9164F" w:rsidRPr="000F5C8F" w:rsidRDefault="000F5C8F" w:rsidP="000F5C8F">
      <w:pPr>
        <w:autoSpaceDE w:val="0"/>
        <w:autoSpaceDN w:val="0"/>
        <w:adjustRightInd w:val="0"/>
        <w:spacing w:after="0" w:line="240" w:lineRule="auto"/>
        <w:contextualSpacing/>
        <w:jc w:val="both"/>
        <w:rPr>
          <w:rFonts w:ascii="Myriad Pro" w:hAnsi="Myriad Pro" w:cs="Myriad Pro"/>
          <w:color w:val="000000" w:themeColor="text1"/>
        </w:rPr>
      </w:pPr>
      <w:r w:rsidRPr="000F5C8F">
        <w:rPr>
          <w:rFonts w:ascii="Myriad Pro" w:hAnsi="Myriad Pro" w:cs="Myriad Pro"/>
          <w:color w:val="000000" w:themeColor="text1"/>
        </w:rPr>
        <w:t>Tal como se concluyó en el Seminario Internacional denominado “Inclusión Social, Discapacidad y Políticas Públicas”, realizado en Santiago de Chile el 2004, la inclusión debe considerar:</w:t>
      </w:r>
      <w:r w:rsidR="00AC6909" w:rsidRPr="00AC6909">
        <w:rPr>
          <w:rStyle w:val="Refdenotaalpie"/>
          <w:rFonts w:ascii="Myriad Pro" w:eastAsia="Times New Roman" w:hAnsi="Myriad Pro" w:cs="Arial"/>
          <w:bCs/>
          <w:iCs/>
          <w:color w:val="000000" w:themeColor="text1"/>
          <w:lang w:eastAsia="es-ES"/>
        </w:rPr>
        <w:t xml:space="preserve"> </w:t>
      </w:r>
      <w:r w:rsidR="00AC6909" w:rsidRPr="0049211E">
        <w:rPr>
          <w:rStyle w:val="Refdenotaalpie"/>
          <w:rFonts w:ascii="Myriad Pro" w:eastAsia="Times New Roman" w:hAnsi="Myriad Pro" w:cs="Arial"/>
          <w:bCs/>
          <w:iCs/>
          <w:color w:val="000000" w:themeColor="text1"/>
          <w:lang w:eastAsia="es-ES"/>
        </w:rPr>
        <w:footnoteReference w:id="27"/>
      </w:r>
    </w:p>
    <w:p w14:paraId="1A045A12" w14:textId="77777777" w:rsidR="000F5C8F" w:rsidRPr="000F5C8F" w:rsidRDefault="00D9164F" w:rsidP="00427A63">
      <w:pPr>
        <w:pStyle w:val="Prrafodelista"/>
        <w:numPr>
          <w:ilvl w:val="0"/>
          <w:numId w:val="17"/>
        </w:numPr>
        <w:autoSpaceDE w:val="0"/>
        <w:autoSpaceDN w:val="0"/>
        <w:adjustRightInd w:val="0"/>
        <w:spacing w:after="0" w:line="240" w:lineRule="auto"/>
        <w:jc w:val="both"/>
        <w:rPr>
          <w:rFonts w:ascii="Myriad Pro" w:hAnsi="Myriad Pro" w:cs="Myriad Pro"/>
          <w:color w:val="000000" w:themeColor="text1"/>
        </w:rPr>
      </w:pPr>
      <w:r w:rsidRPr="000F5C8F">
        <w:rPr>
          <w:rFonts w:ascii="Myriad Pro" w:hAnsi="Myriad Pro" w:cs="Myriad Pro"/>
          <w:color w:val="000000" w:themeColor="text1"/>
        </w:rPr>
        <w:t>La inclusión es un proceso, una interminable búsqueda de la comprensión y respuesta a la diversidad en la sociedad.</w:t>
      </w:r>
    </w:p>
    <w:p w14:paraId="3096B923" w14:textId="77777777" w:rsidR="000F5C8F" w:rsidRPr="000F5C8F" w:rsidRDefault="00D9164F" w:rsidP="00427A63">
      <w:pPr>
        <w:pStyle w:val="Prrafodelista"/>
        <w:numPr>
          <w:ilvl w:val="0"/>
          <w:numId w:val="17"/>
        </w:numPr>
        <w:autoSpaceDE w:val="0"/>
        <w:autoSpaceDN w:val="0"/>
        <w:adjustRightInd w:val="0"/>
        <w:spacing w:after="0" w:line="240" w:lineRule="auto"/>
        <w:jc w:val="both"/>
        <w:rPr>
          <w:rFonts w:ascii="Myriad Pro" w:hAnsi="Myriad Pro" w:cs="Myriad Pro"/>
          <w:color w:val="000000" w:themeColor="text1"/>
        </w:rPr>
      </w:pPr>
      <w:r w:rsidRPr="000F5C8F">
        <w:rPr>
          <w:rFonts w:ascii="Myriad Pro" w:hAnsi="Myriad Pro" w:cs="Myriad Pro"/>
          <w:color w:val="000000" w:themeColor="text1"/>
        </w:rPr>
        <w:t>La inclusión concierne a la identificación y reducción de barreras, barreras que ponen obstáculos a la participación.</w:t>
      </w:r>
    </w:p>
    <w:p w14:paraId="4E62D8B7" w14:textId="77777777" w:rsidR="000F5C8F" w:rsidRPr="000F5C8F" w:rsidRDefault="00D9164F" w:rsidP="00427A63">
      <w:pPr>
        <w:pStyle w:val="Prrafodelista"/>
        <w:numPr>
          <w:ilvl w:val="0"/>
          <w:numId w:val="17"/>
        </w:numPr>
        <w:autoSpaceDE w:val="0"/>
        <w:autoSpaceDN w:val="0"/>
        <w:adjustRightInd w:val="0"/>
        <w:spacing w:after="0" w:line="240" w:lineRule="auto"/>
        <w:jc w:val="both"/>
        <w:rPr>
          <w:rFonts w:ascii="Myriad Pro" w:hAnsi="Myriad Pro" w:cs="Myriad Pro"/>
          <w:color w:val="000000" w:themeColor="text1"/>
        </w:rPr>
      </w:pPr>
      <w:r w:rsidRPr="000F5C8F">
        <w:rPr>
          <w:rFonts w:ascii="Myriad Pro" w:hAnsi="Myriad Pro" w:cs="Myriad Pro"/>
          <w:color w:val="000000" w:themeColor="text1"/>
        </w:rPr>
        <w:t>La inclusión es aprender a vivir, aprender y trabajar juntos; es compartir las oportunidades y los bienes sociales disponibles.</w:t>
      </w:r>
    </w:p>
    <w:p w14:paraId="1751DA44" w14:textId="77777777" w:rsidR="000F5C8F" w:rsidRPr="000F5C8F" w:rsidRDefault="00D9164F" w:rsidP="00427A63">
      <w:pPr>
        <w:pStyle w:val="Prrafodelista"/>
        <w:numPr>
          <w:ilvl w:val="0"/>
          <w:numId w:val="17"/>
        </w:numPr>
        <w:autoSpaceDE w:val="0"/>
        <w:autoSpaceDN w:val="0"/>
        <w:adjustRightInd w:val="0"/>
        <w:spacing w:after="0" w:line="240" w:lineRule="auto"/>
        <w:jc w:val="both"/>
        <w:rPr>
          <w:rFonts w:ascii="Myriad Pro" w:hAnsi="Myriad Pro" w:cs="Myriad Pro"/>
          <w:color w:val="000000" w:themeColor="text1"/>
        </w:rPr>
      </w:pPr>
      <w:r w:rsidRPr="000F5C8F">
        <w:rPr>
          <w:rFonts w:ascii="Myriad Pro" w:hAnsi="Myriad Pro" w:cs="Myriad Pro"/>
          <w:color w:val="000000" w:themeColor="text1"/>
        </w:rPr>
        <w:t>La inclusión no es una estrategia para ayudar a las personas para que calcen dentro de sistemas y estructuras existentes; es transformar esos sistemas y estructuras para que sean mejores para todos.</w:t>
      </w:r>
    </w:p>
    <w:p w14:paraId="26C73AE5" w14:textId="3A2195AC" w:rsidR="00D9164F" w:rsidRPr="000F5C8F" w:rsidRDefault="00D9164F" w:rsidP="00427A63">
      <w:pPr>
        <w:pStyle w:val="Prrafodelista"/>
        <w:numPr>
          <w:ilvl w:val="0"/>
          <w:numId w:val="17"/>
        </w:numPr>
        <w:autoSpaceDE w:val="0"/>
        <w:autoSpaceDN w:val="0"/>
        <w:adjustRightInd w:val="0"/>
        <w:spacing w:after="0" w:line="240" w:lineRule="auto"/>
        <w:jc w:val="both"/>
        <w:rPr>
          <w:rFonts w:ascii="Myriad Pro" w:hAnsi="Myriad Pro" w:cs="Myriad Pro"/>
          <w:color w:val="000000" w:themeColor="text1"/>
        </w:rPr>
      </w:pPr>
      <w:r w:rsidRPr="000F5C8F">
        <w:rPr>
          <w:rFonts w:ascii="Myriad Pro" w:hAnsi="Myriad Pro" w:cs="Myriad Pro"/>
          <w:color w:val="000000" w:themeColor="text1"/>
        </w:rPr>
        <w:t>La inclusión no es centrarse en un individuo o grupo pequeño de niños y adultos para quienes hay que desarrollar enfoques diferentes de enseñanza y trabajo o proveer asistentes de apoyo.</w:t>
      </w:r>
    </w:p>
    <w:p w14:paraId="14E7844E" w14:textId="77777777" w:rsidR="00D9164F" w:rsidRPr="000F5C8F" w:rsidRDefault="00D9164F" w:rsidP="000F5C8F">
      <w:pPr>
        <w:autoSpaceDE w:val="0"/>
        <w:autoSpaceDN w:val="0"/>
        <w:adjustRightInd w:val="0"/>
        <w:spacing w:after="0" w:line="240" w:lineRule="auto"/>
        <w:contextualSpacing/>
        <w:jc w:val="both"/>
        <w:rPr>
          <w:rFonts w:ascii="Myriad Pro" w:hAnsi="Myriad Pro" w:cs="Myriad Pro"/>
          <w:color w:val="000000" w:themeColor="text1"/>
        </w:rPr>
      </w:pPr>
    </w:p>
    <w:p w14:paraId="79CD847B" w14:textId="2862AB6F" w:rsidR="00D9164F" w:rsidRDefault="00D9164F" w:rsidP="00746BD0">
      <w:pPr>
        <w:autoSpaceDE w:val="0"/>
        <w:autoSpaceDN w:val="0"/>
        <w:adjustRightInd w:val="0"/>
        <w:spacing w:after="0" w:line="240" w:lineRule="auto"/>
        <w:contextualSpacing/>
        <w:jc w:val="both"/>
      </w:pPr>
    </w:p>
    <w:p w14:paraId="555A9CDC" w14:textId="77777777" w:rsidR="001B3BF4" w:rsidRDefault="001B3BF4" w:rsidP="00746BD0">
      <w:pPr>
        <w:autoSpaceDE w:val="0"/>
        <w:autoSpaceDN w:val="0"/>
        <w:adjustRightInd w:val="0"/>
        <w:spacing w:after="0" w:line="240" w:lineRule="auto"/>
        <w:contextualSpacing/>
        <w:jc w:val="both"/>
      </w:pPr>
    </w:p>
    <w:p w14:paraId="7E35131B" w14:textId="77777777" w:rsidR="001B3BF4" w:rsidRDefault="001B3BF4" w:rsidP="00746BD0">
      <w:pPr>
        <w:autoSpaceDE w:val="0"/>
        <w:autoSpaceDN w:val="0"/>
        <w:adjustRightInd w:val="0"/>
        <w:spacing w:after="0" w:line="240" w:lineRule="auto"/>
        <w:contextualSpacing/>
        <w:jc w:val="both"/>
      </w:pPr>
    </w:p>
    <w:p w14:paraId="7CB1DCA9" w14:textId="5D6EC980" w:rsidR="00835F79" w:rsidRDefault="00835F79" w:rsidP="00746BD0">
      <w:pPr>
        <w:autoSpaceDE w:val="0"/>
        <w:autoSpaceDN w:val="0"/>
        <w:adjustRightInd w:val="0"/>
        <w:spacing w:after="0" w:line="240" w:lineRule="auto"/>
        <w:contextualSpacing/>
        <w:jc w:val="both"/>
        <w:rPr>
          <w:rFonts w:ascii="Myriad Pro" w:hAnsi="Myriad Pro" w:cs="Myriad Pro"/>
          <w:color w:val="000000"/>
        </w:rPr>
      </w:pPr>
      <w:r>
        <w:rPr>
          <w:rFonts w:ascii="Myriad Pro" w:hAnsi="Myriad Pro" w:cs="Myriad Pro"/>
          <w:color w:val="000000"/>
        </w:rPr>
        <w:br w:type="page"/>
      </w:r>
    </w:p>
    <w:p w14:paraId="0EBEEFF7" w14:textId="77777777" w:rsidR="00835F79" w:rsidRPr="002C1895" w:rsidRDefault="00835F79" w:rsidP="00C54896">
      <w:pPr>
        <w:shd w:val="clear" w:color="auto" w:fill="D3D9EF" w:themeFill="accent1" w:themeFillTint="33"/>
        <w:autoSpaceDE w:val="0"/>
        <w:autoSpaceDN w:val="0"/>
        <w:adjustRightInd w:val="0"/>
        <w:spacing w:after="0" w:line="240" w:lineRule="auto"/>
        <w:contextualSpacing/>
        <w:jc w:val="center"/>
        <w:rPr>
          <w:rFonts w:ascii="Myriad Pro" w:hAnsi="Myriad Pro"/>
          <w:b/>
          <w:i/>
          <w:color w:val="000000" w:themeColor="text1"/>
          <w:sz w:val="28"/>
          <w:szCs w:val="24"/>
        </w:rPr>
      </w:pPr>
      <w:r w:rsidRPr="002C1895">
        <w:rPr>
          <w:rFonts w:ascii="Myriad Pro" w:hAnsi="Myriad Pro"/>
          <w:b/>
          <w:i/>
          <w:color w:val="000000" w:themeColor="text1"/>
          <w:sz w:val="28"/>
          <w:szCs w:val="24"/>
        </w:rPr>
        <w:lastRenderedPageBreak/>
        <w:t>Capítulo 5</w:t>
      </w:r>
    </w:p>
    <w:p w14:paraId="4E08869C" w14:textId="77777777" w:rsidR="00835F79" w:rsidRPr="002C1895" w:rsidRDefault="00835F79" w:rsidP="00C54896">
      <w:pPr>
        <w:shd w:val="clear" w:color="auto" w:fill="D3D9EF" w:themeFill="accent1" w:themeFillTint="33"/>
        <w:autoSpaceDE w:val="0"/>
        <w:autoSpaceDN w:val="0"/>
        <w:adjustRightInd w:val="0"/>
        <w:spacing w:after="0" w:line="240" w:lineRule="auto"/>
        <w:contextualSpacing/>
        <w:jc w:val="center"/>
        <w:rPr>
          <w:rFonts w:ascii="Myriad Pro" w:hAnsi="Myriad Pro"/>
          <w:b/>
          <w:i/>
          <w:color w:val="000000" w:themeColor="text1"/>
          <w:sz w:val="28"/>
          <w:szCs w:val="24"/>
        </w:rPr>
      </w:pPr>
      <w:r w:rsidRPr="002C1895">
        <w:rPr>
          <w:rFonts w:ascii="Myriad Pro" w:hAnsi="Myriad Pro"/>
          <w:b/>
          <w:i/>
          <w:color w:val="000000" w:themeColor="text1"/>
          <w:sz w:val="28"/>
          <w:szCs w:val="24"/>
        </w:rPr>
        <w:t>RELACIÓN DE ALTERNATIVAS DE SOLUCIÓN</w:t>
      </w:r>
    </w:p>
    <w:p w14:paraId="3820EB22" w14:textId="77777777" w:rsidR="00835F79" w:rsidRPr="002C1895" w:rsidRDefault="00835F79" w:rsidP="00835F79">
      <w:pPr>
        <w:autoSpaceDE w:val="0"/>
        <w:autoSpaceDN w:val="0"/>
        <w:adjustRightInd w:val="0"/>
        <w:spacing w:after="0" w:line="240" w:lineRule="auto"/>
        <w:contextualSpacing/>
        <w:jc w:val="both"/>
        <w:rPr>
          <w:rFonts w:ascii="Myriad Pro" w:hAnsi="Myriad Pro" w:cs="Myriad Pro"/>
          <w:color w:val="000000" w:themeColor="text1"/>
        </w:rPr>
      </w:pPr>
    </w:p>
    <w:p w14:paraId="293E9B0C" w14:textId="10ADC875" w:rsidR="00A96088" w:rsidRPr="002C1895" w:rsidRDefault="00A96088" w:rsidP="00835F79">
      <w:pPr>
        <w:autoSpaceDE w:val="0"/>
        <w:autoSpaceDN w:val="0"/>
        <w:adjustRightInd w:val="0"/>
        <w:spacing w:after="0" w:line="240" w:lineRule="auto"/>
        <w:contextualSpacing/>
        <w:jc w:val="both"/>
        <w:rPr>
          <w:rFonts w:ascii="Myriad Pro" w:hAnsi="Myriad Pro" w:cs="Myriad Pro"/>
          <w:color w:val="000000" w:themeColor="text1"/>
        </w:rPr>
      </w:pPr>
      <w:r w:rsidRPr="002C1895">
        <w:rPr>
          <w:rFonts w:ascii="Myriad Pro" w:hAnsi="Myriad Pro" w:cs="Myriad Pro"/>
          <w:color w:val="000000" w:themeColor="text1"/>
        </w:rPr>
        <w:t xml:space="preserve">Considerando que la Convención de los Derechos de la Persona con Discapacidad establece que son las barreras las que generan discapacidad en las personas con deficiencias, el </w:t>
      </w:r>
      <w:r w:rsidR="00835F79" w:rsidRPr="002C1895">
        <w:rPr>
          <w:rFonts w:ascii="Myriad Pro" w:hAnsi="Myriad Pro" w:cs="Myriad Pro"/>
          <w:color w:val="000000" w:themeColor="text1"/>
        </w:rPr>
        <w:t>problema público de la</w:t>
      </w:r>
      <w:r w:rsidRPr="002C1895">
        <w:rPr>
          <w:rFonts w:ascii="Myriad Pro" w:hAnsi="Myriad Pro" w:cs="Myriad Pro"/>
          <w:color w:val="000000" w:themeColor="text1"/>
        </w:rPr>
        <w:t xml:space="preserve">s </w:t>
      </w:r>
      <w:r w:rsidR="00835F79" w:rsidRPr="002C1895">
        <w:rPr>
          <w:rFonts w:ascii="Myriad Pro" w:hAnsi="Myriad Pro" w:cs="Myriad Pro"/>
          <w:color w:val="000000" w:themeColor="text1"/>
        </w:rPr>
        <w:t>Persona</w:t>
      </w:r>
      <w:r w:rsidRPr="002C1895">
        <w:rPr>
          <w:rFonts w:ascii="Myriad Pro" w:hAnsi="Myriad Pro" w:cs="Myriad Pro"/>
          <w:color w:val="000000" w:themeColor="text1"/>
        </w:rPr>
        <w:t>s</w:t>
      </w:r>
      <w:r w:rsidR="00835F79" w:rsidRPr="002C1895">
        <w:rPr>
          <w:rFonts w:ascii="Myriad Pro" w:hAnsi="Myriad Pro" w:cs="Myriad Pro"/>
          <w:color w:val="000000" w:themeColor="text1"/>
        </w:rPr>
        <w:t xml:space="preserve"> con Discapacidad de</w:t>
      </w:r>
      <w:r w:rsidRPr="002C1895">
        <w:rPr>
          <w:rFonts w:ascii="Myriad Pro" w:hAnsi="Myriad Pro" w:cs="Myriad Pro"/>
          <w:color w:val="000000" w:themeColor="text1"/>
        </w:rPr>
        <w:t xml:space="preserve">l Callao es la situación de </w:t>
      </w:r>
      <w:r w:rsidR="00835F79" w:rsidRPr="002C1895">
        <w:rPr>
          <w:rFonts w:ascii="Myriad Pro" w:hAnsi="Myriad Pro" w:cs="Myriad Pro"/>
          <w:b/>
          <w:color w:val="000000" w:themeColor="text1"/>
          <w:u w:val="single"/>
        </w:rPr>
        <w:t>exclusión social</w:t>
      </w:r>
      <w:r w:rsidR="00835F79" w:rsidRPr="002C1895">
        <w:rPr>
          <w:rFonts w:ascii="Myriad Pro" w:hAnsi="Myriad Pro" w:cs="Myriad Pro"/>
          <w:color w:val="000000" w:themeColor="text1"/>
        </w:rPr>
        <w:t xml:space="preserve">, </w:t>
      </w:r>
      <w:r w:rsidRPr="002C1895">
        <w:rPr>
          <w:rFonts w:ascii="Myriad Pro" w:hAnsi="Myriad Pro" w:cs="Myriad Pro"/>
          <w:color w:val="000000" w:themeColor="text1"/>
        </w:rPr>
        <w:t>en la cual viven.</w:t>
      </w:r>
    </w:p>
    <w:p w14:paraId="59BE8CED" w14:textId="77777777" w:rsidR="00A96088" w:rsidRPr="002C1895" w:rsidRDefault="00A96088" w:rsidP="00835F79">
      <w:pPr>
        <w:autoSpaceDE w:val="0"/>
        <w:autoSpaceDN w:val="0"/>
        <w:adjustRightInd w:val="0"/>
        <w:spacing w:after="0" w:line="240" w:lineRule="auto"/>
        <w:contextualSpacing/>
        <w:jc w:val="both"/>
        <w:rPr>
          <w:rFonts w:ascii="Myriad Pro" w:hAnsi="Myriad Pro" w:cs="Myriad Pro"/>
          <w:color w:val="000000" w:themeColor="text1"/>
        </w:rPr>
      </w:pPr>
    </w:p>
    <w:p w14:paraId="0E56D564" w14:textId="3DD2A1B5" w:rsidR="00835F79" w:rsidRPr="002C1895" w:rsidRDefault="00A96088" w:rsidP="00835F79">
      <w:pPr>
        <w:autoSpaceDE w:val="0"/>
        <w:autoSpaceDN w:val="0"/>
        <w:adjustRightInd w:val="0"/>
        <w:spacing w:after="0" w:line="240" w:lineRule="auto"/>
        <w:contextualSpacing/>
        <w:jc w:val="both"/>
        <w:rPr>
          <w:rFonts w:ascii="Myriad Pro" w:hAnsi="Myriad Pro" w:cs="Myriad Pro"/>
          <w:color w:val="000000" w:themeColor="text1"/>
        </w:rPr>
      </w:pPr>
      <w:r w:rsidRPr="002C1895">
        <w:rPr>
          <w:rFonts w:ascii="Myriad Pro" w:hAnsi="Myriad Pro" w:cs="Myriad Pro"/>
          <w:color w:val="000000" w:themeColor="text1"/>
        </w:rPr>
        <w:t xml:space="preserve">En ese sentido, el problema público </w:t>
      </w:r>
      <w:r w:rsidR="00835F79" w:rsidRPr="002C1895">
        <w:rPr>
          <w:rFonts w:ascii="Myriad Pro" w:hAnsi="Myriad Pro" w:cs="Myriad Pro"/>
          <w:color w:val="000000" w:themeColor="text1"/>
        </w:rPr>
        <w:t xml:space="preserve">“exclusión social” </w:t>
      </w:r>
      <w:r w:rsidRPr="002C1895">
        <w:rPr>
          <w:rFonts w:ascii="Myriad Pro" w:hAnsi="Myriad Pro" w:cs="Myriad Pro"/>
          <w:color w:val="000000" w:themeColor="text1"/>
        </w:rPr>
        <w:t>considera tres dimensiones</w:t>
      </w:r>
      <w:r w:rsidR="00835F79" w:rsidRPr="002C1895">
        <w:rPr>
          <w:rFonts w:ascii="Myriad Pro" w:hAnsi="Myriad Pro" w:cs="Myriad Pro"/>
          <w:color w:val="000000" w:themeColor="text1"/>
        </w:rPr>
        <w:t xml:space="preserve">: a) barreras sociales; b) barreras </w:t>
      </w:r>
      <w:r w:rsidRPr="002C1895">
        <w:rPr>
          <w:rFonts w:ascii="Myriad Pro" w:hAnsi="Myriad Pro" w:cs="Myriad Pro"/>
          <w:color w:val="000000" w:themeColor="text1"/>
        </w:rPr>
        <w:t>físicas</w:t>
      </w:r>
      <w:r w:rsidR="00835F79" w:rsidRPr="002C1895">
        <w:rPr>
          <w:rFonts w:ascii="Myriad Pro" w:hAnsi="Myriad Pro" w:cs="Myriad Pro"/>
          <w:color w:val="000000" w:themeColor="text1"/>
        </w:rPr>
        <w:t>; y c) barre</w:t>
      </w:r>
      <w:r w:rsidRPr="002C1895">
        <w:rPr>
          <w:rFonts w:ascii="Myriad Pro" w:hAnsi="Myriad Pro" w:cs="Myriad Pro"/>
          <w:color w:val="000000" w:themeColor="text1"/>
        </w:rPr>
        <w:t>r</w:t>
      </w:r>
      <w:r w:rsidR="00835F79" w:rsidRPr="002C1895">
        <w:rPr>
          <w:rFonts w:ascii="Myriad Pro" w:hAnsi="Myriad Pro" w:cs="Myriad Pro"/>
          <w:color w:val="000000" w:themeColor="text1"/>
        </w:rPr>
        <w:t xml:space="preserve">as </w:t>
      </w:r>
      <w:r w:rsidRPr="002C1895">
        <w:rPr>
          <w:rFonts w:ascii="Myriad Pro" w:hAnsi="Myriad Pro" w:cs="Myriad Pro"/>
          <w:color w:val="000000" w:themeColor="text1"/>
        </w:rPr>
        <w:t>culturales</w:t>
      </w:r>
      <w:r w:rsidR="00835F79" w:rsidRPr="002C1895">
        <w:rPr>
          <w:rFonts w:ascii="Myriad Pro" w:hAnsi="Myriad Pro" w:cs="Myriad Pro"/>
          <w:color w:val="000000" w:themeColor="text1"/>
        </w:rPr>
        <w:t xml:space="preserve">. Cada dimensión </w:t>
      </w:r>
      <w:r w:rsidRPr="002C1895">
        <w:rPr>
          <w:rFonts w:ascii="Myriad Pro" w:hAnsi="Myriad Pro" w:cs="Myriad Pro"/>
          <w:color w:val="000000" w:themeColor="text1"/>
        </w:rPr>
        <w:t xml:space="preserve">está compuesta por una serie de ejes de análisis, que se descomponen a través de </w:t>
      </w:r>
      <w:r w:rsidR="00835F79" w:rsidRPr="002C1895">
        <w:rPr>
          <w:rFonts w:ascii="Myriad Pro" w:hAnsi="Myriad Pro" w:cs="Myriad Pro"/>
          <w:color w:val="000000" w:themeColor="text1"/>
        </w:rPr>
        <w:t>indicadores</w:t>
      </w:r>
      <w:r w:rsidRPr="002C1895">
        <w:rPr>
          <w:rFonts w:ascii="Myriad Pro" w:hAnsi="Myriad Pro" w:cs="Myriad Pro"/>
          <w:color w:val="000000" w:themeColor="text1"/>
        </w:rPr>
        <w:t>.</w:t>
      </w:r>
    </w:p>
    <w:p w14:paraId="344523E9" w14:textId="77777777" w:rsidR="00835F79" w:rsidRPr="002C1895" w:rsidRDefault="00835F79" w:rsidP="00835F79">
      <w:pPr>
        <w:autoSpaceDE w:val="0"/>
        <w:autoSpaceDN w:val="0"/>
        <w:adjustRightInd w:val="0"/>
        <w:spacing w:after="0" w:line="240" w:lineRule="auto"/>
        <w:contextualSpacing/>
        <w:jc w:val="both"/>
        <w:rPr>
          <w:rFonts w:ascii="Myriad Pro" w:hAnsi="Myriad Pro" w:cs="Myriad Pro"/>
          <w:color w:val="000000" w:themeColor="text1"/>
        </w:rPr>
      </w:pPr>
    </w:p>
    <w:p w14:paraId="5B7F7F87" w14:textId="6E7CEDD8" w:rsidR="00835F79" w:rsidRPr="002C1895" w:rsidRDefault="00835F79" w:rsidP="00835F79">
      <w:pPr>
        <w:autoSpaceDE w:val="0"/>
        <w:autoSpaceDN w:val="0"/>
        <w:adjustRightInd w:val="0"/>
        <w:spacing w:after="0" w:line="240" w:lineRule="auto"/>
        <w:contextualSpacing/>
        <w:jc w:val="both"/>
        <w:rPr>
          <w:rFonts w:ascii="Myriad Pro" w:hAnsi="Myriad Pro" w:cs="Myriad Pro"/>
          <w:color w:val="000000" w:themeColor="text1"/>
        </w:rPr>
      </w:pPr>
      <w:r w:rsidRPr="002C1895">
        <w:rPr>
          <w:rFonts w:ascii="Myriad Pro" w:hAnsi="Myriad Pro" w:cs="Myriad Pro"/>
          <w:color w:val="000000" w:themeColor="text1"/>
        </w:rPr>
        <w:t>Considerando que la situación deseada</w:t>
      </w:r>
      <w:r w:rsidR="00A96088" w:rsidRPr="002C1895">
        <w:rPr>
          <w:rFonts w:ascii="Myriad Pro" w:hAnsi="Myriad Pro" w:cs="Myriad Pro"/>
          <w:color w:val="000000" w:themeColor="text1"/>
        </w:rPr>
        <w:t xml:space="preserve"> es que </w:t>
      </w:r>
      <w:r w:rsidRPr="002C1895">
        <w:rPr>
          <w:rFonts w:ascii="Myriad Pro" w:hAnsi="Myriad Pro" w:cs="Myriad Pro"/>
          <w:b/>
          <w:i/>
          <w:color w:val="000000" w:themeColor="text1"/>
          <w:u w:val="single"/>
        </w:rPr>
        <w:t>“LAS PERSONAS CON DISCAPACIDAD de</w:t>
      </w:r>
      <w:r w:rsidR="00737AD3">
        <w:rPr>
          <w:rFonts w:ascii="Myriad Pro" w:hAnsi="Myriad Pro" w:cs="Myriad Pro"/>
          <w:b/>
          <w:i/>
          <w:color w:val="000000" w:themeColor="text1"/>
          <w:u w:val="single"/>
        </w:rPr>
        <w:t xml:space="preserve">l </w:t>
      </w:r>
      <w:r w:rsidRPr="002C1895">
        <w:rPr>
          <w:rFonts w:ascii="Myriad Pro" w:hAnsi="Myriad Pro" w:cs="Myriad Pro"/>
          <w:b/>
          <w:i/>
          <w:color w:val="000000" w:themeColor="text1"/>
          <w:u w:val="single"/>
        </w:rPr>
        <w:t>Ca</w:t>
      </w:r>
      <w:r w:rsidR="00A96088" w:rsidRPr="002C1895">
        <w:rPr>
          <w:rFonts w:ascii="Myriad Pro" w:hAnsi="Myriad Pro" w:cs="Myriad Pro"/>
          <w:b/>
          <w:i/>
          <w:color w:val="000000" w:themeColor="text1"/>
          <w:u w:val="single"/>
        </w:rPr>
        <w:t xml:space="preserve">llao </w:t>
      </w:r>
      <w:r w:rsidRPr="002C1895">
        <w:rPr>
          <w:rFonts w:ascii="Myriad Pro" w:hAnsi="Myriad Pro" w:cs="Myriad Pro"/>
          <w:b/>
          <w:i/>
          <w:color w:val="000000" w:themeColor="text1"/>
          <w:u w:val="single"/>
        </w:rPr>
        <w:t>se encuentran en una situación de INCLUSIÓN SOCIAL</w:t>
      </w:r>
      <w:r w:rsidRPr="002C1895">
        <w:rPr>
          <w:rFonts w:ascii="Myriad Pro" w:hAnsi="Myriad Pro" w:cs="Myriad Pro"/>
          <w:color w:val="000000" w:themeColor="text1"/>
        </w:rPr>
        <w:t>”</w:t>
      </w:r>
      <w:r w:rsidR="00A96088" w:rsidRPr="002C1895">
        <w:rPr>
          <w:rFonts w:ascii="Myriad Pro" w:hAnsi="Myriad Pro" w:cs="Myriad Pro"/>
          <w:color w:val="000000" w:themeColor="text1"/>
        </w:rPr>
        <w:t xml:space="preserve">, lo que se busca es revertir la situación problemática identificada en cada indicador de los ejes de análisis.  </w:t>
      </w:r>
    </w:p>
    <w:p w14:paraId="454C4EBC" w14:textId="77777777" w:rsidR="00835F79" w:rsidRPr="002C1895" w:rsidRDefault="00835F79" w:rsidP="00835F79">
      <w:pPr>
        <w:autoSpaceDE w:val="0"/>
        <w:autoSpaceDN w:val="0"/>
        <w:adjustRightInd w:val="0"/>
        <w:spacing w:after="0" w:line="240" w:lineRule="auto"/>
        <w:contextualSpacing/>
        <w:jc w:val="both"/>
        <w:rPr>
          <w:rFonts w:ascii="Myriad Pro" w:hAnsi="Myriad Pro" w:cs="Myriad Pro"/>
          <w:color w:val="000000" w:themeColor="text1"/>
        </w:rPr>
      </w:pPr>
    </w:p>
    <w:p w14:paraId="60EA73C0" w14:textId="6FBCD5BE" w:rsidR="00835F79" w:rsidRPr="002C1895" w:rsidRDefault="00A96088" w:rsidP="00835F79">
      <w:pPr>
        <w:autoSpaceDE w:val="0"/>
        <w:autoSpaceDN w:val="0"/>
        <w:adjustRightInd w:val="0"/>
        <w:spacing w:after="0" w:line="240" w:lineRule="auto"/>
        <w:contextualSpacing/>
        <w:jc w:val="both"/>
        <w:rPr>
          <w:rFonts w:ascii="Myriad Pro" w:hAnsi="Myriad Pro" w:cs="Myriad Pro"/>
          <w:color w:val="000000" w:themeColor="text1"/>
        </w:rPr>
      </w:pPr>
      <w:r w:rsidRPr="002C1895">
        <w:rPr>
          <w:rFonts w:ascii="Myriad Pro" w:hAnsi="Myriad Pro" w:cs="Myriad Pro"/>
          <w:color w:val="000000" w:themeColor="text1"/>
        </w:rPr>
        <w:t>Para ello, a través de los talleres distritales realizados en los 7 distritos de la Región Callao</w:t>
      </w:r>
      <w:r w:rsidR="00835F79" w:rsidRPr="002C1895">
        <w:rPr>
          <w:rFonts w:ascii="Myriad Pro" w:hAnsi="Myriad Pro" w:cs="Myriad Pro"/>
          <w:color w:val="000000" w:themeColor="text1"/>
        </w:rPr>
        <w:t xml:space="preserve"> se identificó de manera participativa </w:t>
      </w:r>
      <w:r w:rsidRPr="002C1895">
        <w:rPr>
          <w:rFonts w:ascii="Myriad Pro" w:hAnsi="Myriad Pro" w:cs="Myriad Pro"/>
          <w:color w:val="000000" w:themeColor="text1"/>
        </w:rPr>
        <w:t xml:space="preserve">propuestas de </w:t>
      </w:r>
      <w:r w:rsidR="00835F79" w:rsidRPr="002C1895">
        <w:rPr>
          <w:rFonts w:ascii="Myriad Pro" w:hAnsi="Myriad Pro" w:cs="Myriad Pro"/>
          <w:color w:val="000000" w:themeColor="text1"/>
        </w:rPr>
        <w:t xml:space="preserve">alternativas de solución </w:t>
      </w:r>
      <w:r w:rsidR="006C32BB" w:rsidRPr="002C1895">
        <w:rPr>
          <w:rFonts w:ascii="Myriad Pro" w:hAnsi="Myriad Pro" w:cs="Myriad Pro"/>
          <w:color w:val="000000" w:themeColor="text1"/>
        </w:rPr>
        <w:t xml:space="preserve">a la problemática identificada, </w:t>
      </w:r>
      <w:r w:rsidR="00835F79" w:rsidRPr="002C1895">
        <w:rPr>
          <w:rFonts w:ascii="Myriad Pro" w:hAnsi="Myriad Pro" w:cs="Myriad Pro"/>
          <w:color w:val="000000" w:themeColor="text1"/>
        </w:rPr>
        <w:t xml:space="preserve">la </w:t>
      </w:r>
      <w:r w:rsidR="006C32BB" w:rsidRPr="002C1895">
        <w:rPr>
          <w:rFonts w:ascii="Myriad Pro" w:hAnsi="Myriad Pro" w:cs="Myriad Pro"/>
          <w:color w:val="000000" w:themeColor="text1"/>
        </w:rPr>
        <w:t>misma que fue revisada a través de las evidencias o fuentes de información secundaria.</w:t>
      </w:r>
      <w:r w:rsidR="002C1895" w:rsidRPr="002C1895">
        <w:rPr>
          <w:rFonts w:ascii="Myriad Pro" w:hAnsi="Myriad Pro" w:cs="Myriad Pro"/>
          <w:color w:val="000000" w:themeColor="text1"/>
        </w:rPr>
        <w:t xml:space="preserve"> </w:t>
      </w:r>
      <w:r w:rsidR="006C32BB" w:rsidRPr="002C1895">
        <w:rPr>
          <w:rFonts w:ascii="Myriad Pro" w:hAnsi="Myriad Pro" w:cs="Myriad Pro"/>
          <w:color w:val="000000" w:themeColor="text1"/>
        </w:rPr>
        <w:t xml:space="preserve">Las propuestas de </w:t>
      </w:r>
      <w:r w:rsidR="00835F79" w:rsidRPr="002C1895">
        <w:rPr>
          <w:rFonts w:ascii="Myriad Pro" w:hAnsi="Myriad Pro" w:cs="Myriad Pro"/>
          <w:color w:val="000000" w:themeColor="text1"/>
        </w:rPr>
        <w:t xml:space="preserve">alternativas de solución </w:t>
      </w:r>
      <w:r w:rsidR="006C32BB" w:rsidRPr="002C1895">
        <w:rPr>
          <w:rFonts w:ascii="Myriad Pro" w:hAnsi="Myriad Pro" w:cs="Myriad Pro"/>
          <w:color w:val="000000" w:themeColor="text1"/>
        </w:rPr>
        <w:t xml:space="preserve">toman en cuenta </w:t>
      </w:r>
      <w:r w:rsidR="00835F79" w:rsidRPr="002C1895">
        <w:rPr>
          <w:rFonts w:ascii="Myriad Pro" w:hAnsi="Myriad Pro" w:cs="Myriad Pro"/>
          <w:color w:val="000000" w:themeColor="text1"/>
        </w:rPr>
        <w:t>los criterios de:</w:t>
      </w:r>
    </w:p>
    <w:p w14:paraId="2386D8A4" w14:textId="0A11A116" w:rsidR="00835F79" w:rsidRPr="002C1895" w:rsidRDefault="006C32BB" w:rsidP="00634C2F">
      <w:pPr>
        <w:pStyle w:val="Prrafodelista"/>
        <w:numPr>
          <w:ilvl w:val="0"/>
          <w:numId w:val="3"/>
        </w:numPr>
        <w:autoSpaceDE w:val="0"/>
        <w:autoSpaceDN w:val="0"/>
        <w:adjustRightInd w:val="0"/>
        <w:spacing w:after="0" w:line="240" w:lineRule="auto"/>
        <w:jc w:val="both"/>
        <w:rPr>
          <w:rFonts w:ascii="Myriad Pro" w:hAnsi="Myriad Pro" w:cs="Myriad Pro"/>
          <w:color w:val="000000" w:themeColor="text1"/>
        </w:rPr>
      </w:pPr>
      <w:r w:rsidRPr="002C1895">
        <w:rPr>
          <w:rFonts w:ascii="Myriad Pro" w:hAnsi="Myriad Pro" w:cs="Myriad Pro"/>
          <w:color w:val="000000" w:themeColor="text1"/>
        </w:rPr>
        <w:t>S</w:t>
      </w:r>
      <w:r w:rsidR="00835F79" w:rsidRPr="002C1895">
        <w:rPr>
          <w:rFonts w:ascii="Myriad Pro" w:hAnsi="Myriad Pro" w:cs="Myriad Pro"/>
          <w:color w:val="000000" w:themeColor="text1"/>
        </w:rPr>
        <w:t xml:space="preserve">exo </w:t>
      </w:r>
    </w:p>
    <w:p w14:paraId="0731CFC4" w14:textId="7C708E8B" w:rsidR="00835F79" w:rsidRPr="002C1895" w:rsidRDefault="006C32BB" w:rsidP="00634C2F">
      <w:pPr>
        <w:pStyle w:val="Prrafodelista"/>
        <w:numPr>
          <w:ilvl w:val="0"/>
          <w:numId w:val="3"/>
        </w:numPr>
        <w:autoSpaceDE w:val="0"/>
        <w:autoSpaceDN w:val="0"/>
        <w:adjustRightInd w:val="0"/>
        <w:spacing w:after="0" w:line="240" w:lineRule="auto"/>
        <w:jc w:val="both"/>
        <w:rPr>
          <w:rFonts w:ascii="Myriad Pro" w:hAnsi="Myriad Pro" w:cs="Myriad Pro"/>
          <w:color w:val="000000" w:themeColor="text1"/>
        </w:rPr>
      </w:pPr>
      <w:r w:rsidRPr="002C1895">
        <w:rPr>
          <w:rFonts w:ascii="Myriad Pro" w:hAnsi="Myriad Pro" w:cs="Myriad Pro"/>
          <w:color w:val="000000" w:themeColor="text1"/>
        </w:rPr>
        <w:t>E</w:t>
      </w:r>
      <w:r w:rsidR="00835F79" w:rsidRPr="002C1895">
        <w:rPr>
          <w:rFonts w:ascii="Myriad Pro" w:hAnsi="Myriad Pro" w:cs="Myriad Pro"/>
          <w:color w:val="000000" w:themeColor="text1"/>
        </w:rPr>
        <w:t xml:space="preserve">dad </w:t>
      </w:r>
    </w:p>
    <w:p w14:paraId="16B9227D" w14:textId="0E7293BD" w:rsidR="00835F79" w:rsidRPr="002C1895" w:rsidRDefault="006C32BB" w:rsidP="00634C2F">
      <w:pPr>
        <w:pStyle w:val="Prrafodelista"/>
        <w:numPr>
          <w:ilvl w:val="0"/>
          <w:numId w:val="3"/>
        </w:numPr>
        <w:autoSpaceDE w:val="0"/>
        <w:autoSpaceDN w:val="0"/>
        <w:adjustRightInd w:val="0"/>
        <w:spacing w:after="0" w:line="240" w:lineRule="auto"/>
        <w:jc w:val="both"/>
        <w:rPr>
          <w:rFonts w:ascii="Myriad Pro" w:hAnsi="Myriad Pro" w:cs="Myriad Pro"/>
          <w:color w:val="000000" w:themeColor="text1"/>
        </w:rPr>
      </w:pPr>
      <w:r w:rsidRPr="002C1895">
        <w:rPr>
          <w:rFonts w:ascii="Myriad Pro" w:hAnsi="Myriad Pro" w:cs="Myriad Pro"/>
          <w:color w:val="000000" w:themeColor="text1"/>
        </w:rPr>
        <w:t>T</w:t>
      </w:r>
      <w:r w:rsidR="00835F79" w:rsidRPr="002C1895">
        <w:rPr>
          <w:rFonts w:ascii="Myriad Pro" w:hAnsi="Myriad Pro" w:cs="Myriad Pro"/>
          <w:color w:val="000000" w:themeColor="text1"/>
        </w:rPr>
        <w:t>ipo de discapacidad</w:t>
      </w:r>
    </w:p>
    <w:p w14:paraId="02AB866B" w14:textId="77777777" w:rsidR="00835F79" w:rsidRPr="002C1895" w:rsidRDefault="00835F79" w:rsidP="00835F79">
      <w:pPr>
        <w:autoSpaceDE w:val="0"/>
        <w:autoSpaceDN w:val="0"/>
        <w:adjustRightInd w:val="0"/>
        <w:spacing w:after="0" w:line="240" w:lineRule="auto"/>
        <w:contextualSpacing/>
        <w:jc w:val="both"/>
        <w:rPr>
          <w:rFonts w:ascii="Myriad Pro" w:hAnsi="Myriad Pro" w:cs="Myriad Pro"/>
          <w:color w:val="000000" w:themeColor="text1"/>
        </w:rPr>
      </w:pPr>
    </w:p>
    <w:p w14:paraId="24170AAF" w14:textId="0DF588FE" w:rsidR="00DA1D42" w:rsidRDefault="002C1895" w:rsidP="00835F79">
      <w:pPr>
        <w:autoSpaceDE w:val="0"/>
        <w:autoSpaceDN w:val="0"/>
        <w:adjustRightInd w:val="0"/>
        <w:spacing w:after="0" w:line="240" w:lineRule="auto"/>
        <w:contextualSpacing/>
        <w:jc w:val="both"/>
        <w:rPr>
          <w:rFonts w:ascii="Myriad Pro" w:hAnsi="Myriad Pro" w:cs="Myriad Pro"/>
          <w:color w:val="FF0000"/>
          <w:sz w:val="20"/>
          <w:szCs w:val="20"/>
        </w:rPr>
      </w:pPr>
      <w:r w:rsidRPr="002C1895">
        <w:rPr>
          <w:rFonts w:ascii="Myriad Pro" w:hAnsi="Myriad Pro" w:cs="Myriad Pro"/>
          <w:color w:val="000000" w:themeColor="text1"/>
        </w:rPr>
        <w:t>De esta manera, para determinar las alternativas de solución se tomó en cuenta los siguientes ejes por cada dimensión del problema público.</w:t>
      </w:r>
    </w:p>
    <w:p w14:paraId="0DD117C9" w14:textId="10E787C4" w:rsidR="00DA1D42" w:rsidRDefault="00283C9E" w:rsidP="00835F79">
      <w:pPr>
        <w:autoSpaceDE w:val="0"/>
        <w:autoSpaceDN w:val="0"/>
        <w:adjustRightInd w:val="0"/>
        <w:spacing w:after="0" w:line="240" w:lineRule="auto"/>
        <w:contextualSpacing/>
        <w:jc w:val="both"/>
        <w:rPr>
          <w:rFonts w:ascii="Myriad Pro" w:hAnsi="Myriad Pro" w:cs="Myriad Pro"/>
          <w:color w:val="FF0000"/>
          <w:sz w:val="20"/>
          <w:szCs w:val="20"/>
        </w:rPr>
      </w:pPr>
      <w:r>
        <w:rPr>
          <w:rFonts w:ascii="Myriad Pro" w:hAnsi="Myriad Pro" w:cs="Myriad Pro"/>
          <w:noProof/>
          <w:color w:val="FF0000"/>
          <w:sz w:val="20"/>
          <w:szCs w:val="20"/>
          <w:lang w:eastAsia="es-PE"/>
        </w:rPr>
        <mc:AlternateContent>
          <mc:Choice Requires="wps">
            <w:drawing>
              <wp:anchor distT="0" distB="0" distL="114300" distR="114300" simplePos="0" relativeHeight="252011520" behindDoc="0" locked="0" layoutInCell="1" allowOverlap="1" wp14:anchorId="61D1DC32" wp14:editId="73011B5A">
                <wp:simplePos x="0" y="0"/>
                <wp:positionH relativeFrom="column">
                  <wp:posOffset>-104482</wp:posOffset>
                </wp:positionH>
                <wp:positionV relativeFrom="paragraph">
                  <wp:posOffset>97546</wp:posOffset>
                </wp:positionV>
                <wp:extent cx="5562600" cy="2892962"/>
                <wp:effectExtent l="19050" t="19050" r="19050" b="22225"/>
                <wp:wrapNone/>
                <wp:docPr id="41" name="Rectángulo 41"/>
                <wp:cNvGraphicFramePr/>
                <a:graphic xmlns:a="http://schemas.openxmlformats.org/drawingml/2006/main">
                  <a:graphicData uri="http://schemas.microsoft.com/office/word/2010/wordprocessingShape">
                    <wps:wsp>
                      <wps:cNvSpPr/>
                      <wps:spPr>
                        <a:xfrm>
                          <a:off x="0" y="0"/>
                          <a:ext cx="5562600" cy="2892962"/>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D34C5A" id="Rectángulo 41" o:spid="_x0000_s1026" style="position:absolute;margin-left:-8.25pt;margin-top:7.7pt;width:438pt;height:227.8pt;z-index:25201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nClgwIAAGkFAAAOAAAAZHJzL2Uyb0RvYy54bWysVN9P2zAQfp+0/8Hy+0ga0QIVKapATJMQ&#10;oMHEs3FsYsnxebbbtPvrd7aTtGJoD9P64Nq5u+/uvvtxebXrNNkK5xWYms5OSkqE4dAo81bTH8+3&#10;X84p8YGZhmkwoqZ74enV6vOny94uRQUt6EY4giDGL3tb0zYEuywKz1vRMX8CVhgUSnAdC/h0b0Xj&#10;WI/onS6qslwUPbjGOuDCe/x6k4V0lfClFDw8SOlFILqmGFtIp0vnazyL1SVbvjlmW8WHMNg/RNEx&#10;ZdDpBHXDAiMbp/6A6hR34EGGEw5dAVIqLlIOmM2sfJfNU8usSLkgOd5ONPn/B8vvt0/20SENvfVL&#10;j9eYxU66Lv5jfGSXyNpPZIldIBw/zueLalEipxxl1flFdbGoIp3Fwdw6H74K6Ei81NRhNRJJbHvn&#10;Q1YdVaI3A7dK61QRbUgfUedn82ThQasmSqNeag5xrR3ZMixr2M0Gv0daGIU2GMwhq3QLey0ihDbf&#10;hSSqwTyq7CA23AGTcS5MmGVRyxqRXc1L/I3ORouUcgKMyBKDnLAHgFEzg4zYmYBBP5qK1K+Tcfm3&#10;wLLxZJE8gwmTcacMuI8ANGY1eM76I0mZmsjSKzT7R0cc5Gnxlt8qLOAd8+GRORwPLDqOfHjAQ2rA&#10;QsFwo6QF9+uj71EfuxallPQ4bjX1PzfMCUr0N4P9fDE7PY3zmR6n87MKH+5Y8nosMZvuGrD0M1wu&#10;lqdr1A96vEoH3QtuhnX0iiJmOPquKQ9ufFyHvAZwt3CxXic1nEnLwp15sjyCR1Zjgz7vXpizQxcH&#10;HIB7GEeTLd81c9aNlgbWmwBSpU4/8DrwjfOcGmfYPXFhHL+T1mFDrn4DAAD//wMAUEsDBBQABgAI&#10;AAAAIQA3kWWv4gAAAAoBAAAPAAAAZHJzL2Rvd25yZXYueG1sTI/BTsMwDIbvSLxDZCQuaEuL1tGV&#10;phNC4oA4AGND4pY1pq1onJKkW+HpMSc42v+n35/L9WR7cUAfOkcK0nkCAql2pqNGwfblbpaDCFGT&#10;0b0jVPCFAdbV6UmpC+OO9IyHTWwEl1AotII2xqGQMtQtWh3mbkDi7N15qyOPvpHG6yOX215eJslS&#10;Wt0RX2j1gLct1h+b0Sp4+5zqR39Rv/p8Nz7dfz/EtGtWSp2fTTfXICJO8Q+GX31Wh4qd9m4kE0Sv&#10;YJYuM0Y5yBYgGMizFS/2ChZXaQKyKuX/F6ofAAAA//8DAFBLAQItABQABgAIAAAAIQC2gziS/gAA&#10;AOEBAAATAAAAAAAAAAAAAAAAAAAAAABbQ29udGVudF9UeXBlc10ueG1sUEsBAi0AFAAGAAgAAAAh&#10;ADj9If/WAAAAlAEAAAsAAAAAAAAAAAAAAAAALwEAAF9yZWxzLy5yZWxzUEsBAi0AFAAGAAgAAAAh&#10;AKlacKWDAgAAaQUAAA4AAAAAAAAAAAAAAAAALgIAAGRycy9lMm9Eb2MueG1sUEsBAi0AFAAGAAgA&#10;AAAhADeRZa/iAAAACgEAAA8AAAAAAAAAAAAAAAAA3QQAAGRycy9kb3ducmV2LnhtbFBLBQYAAAAA&#10;BAAEAPMAAADsBQAAAAA=&#10;" filled="f" strokecolor="black [3213]" strokeweight="2.25pt"/>
            </w:pict>
          </mc:Fallback>
        </mc:AlternateContent>
      </w:r>
    </w:p>
    <w:p w14:paraId="36C93E3F" w14:textId="1D501BE2" w:rsidR="00DA1D42" w:rsidRDefault="00F20ABE" w:rsidP="00835F79">
      <w:pPr>
        <w:autoSpaceDE w:val="0"/>
        <w:autoSpaceDN w:val="0"/>
        <w:adjustRightInd w:val="0"/>
        <w:spacing w:after="0" w:line="240" w:lineRule="auto"/>
        <w:contextualSpacing/>
        <w:jc w:val="both"/>
        <w:rPr>
          <w:rFonts w:ascii="Myriad Pro" w:hAnsi="Myriad Pro" w:cs="Myriad Pro"/>
          <w:color w:val="FF0000"/>
          <w:sz w:val="20"/>
          <w:szCs w:val="20"/>
        </w:rPr>
      </w:pPr>
      <w:r w:rsidRPr="00390C3F">
        <w:rPr>
          <w:rFonts w:ascii="Myriad Pro" w:hAnsi="Myriad Pro" w:cs="Myriad Pro"/>
          <w:noProof/>
          <w:color w:val="000000"/>
          <w:lang w:eastAsia="es-PE"/>
        </w:rPr>
        <mc:AlternateContent>
          <mc:Choice Requires="wps">
            <w:drawing>
              <wp:anchor distT="45720" distB="45720" distL="114300" distR="114300" simplePos="0" relativeHeight="251993088" behindDoc="0" locked="0" layoutInCell="1" allowOverlap="1" wp14:anchorId="688D6D9F" wp14:editId="6F8C1F59">
                <wp:simplePos x="0" y="0"/>
                <wp:positionH relativeFrom="margin">
                  <wp:posOffset>3658235</wp:posOffset>
                </wp:positionH>
                <wp:positionV relativeFrom="paragraph">
                  <wp:posOffset>12065</wp:posOffset>
                </wp:positionV>
                <wp:extent cx="1663700" cy="246380"/>
                <wp:effectExtent l="0" t="0" r="12700" b="20320"/>
                <wp:wrapSquare wrapText="bothSides"/>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46380"/>
                        </a:xfrm>
                        <a:prstGeom prst="rect">
                          <a:avLst/>
                        </a:prstGeom>
                        <a:solidFill>
                          <a:srgbClr val="FFFF00"/>
                        </a:solidFill>
                        <a:ln w="9525">
                          <a:solidFill>
                            <a:srgbClr val="FFFF00"/>
                          </a:solidFill>
                          <a:miter lim="800000"/>
                          <a:headEnd/>
                          <a:tailEnd/>
                        </a:ln>
                      </wps:spPr>
                      <wps:txbx>
                        <w:txbxContent>
                          <w:p w14:paraId="20D25801" w14:textId="77777777" w:rsidR="00014835" w:rsidRPr="00F20ABE" w:rsidRDefault="00014835" w:rsidP="00DA1D42">
                            <w:pPr>
                              <w:jc w:val="center"/>
                              <w:rPr>
                                <w:b/>
                                <w:bCs/>
                                <w:sz w:val="20"/>
                                <w:lang w:val="es-MX"/>
                              </w:rPr>
                            </w:pPr>
                            <w:r w:rsidRPr="00F20ABE">
                              <w:rPr>
                                <w:b/>
                                <w:bCs/>
                                <w:sz w:val="20"/>
                                <w:lang w:val="es-MX"/>
                              </w:rPr>
                              <w:t>EJES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D6D9F" id="_x0000_s1052" type="#_x0000_t202" style="position:absolute;left:0;text-align:left;margin-left:288.05pt;margin-top:.95pt;width:131pt;height:19.4pt;z-index:25199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GIHEgIAACcEAAAOAAAAZHJzL2Uyb0RvYy54bWysU9tu2zAMfR+wfxD0vthJkzQ14hRdugwD&#10;ugvQ7QMUWY6FyaJGKbGzry8lp2m2vRXzgyCa4iF5eLi87VvDDgq9Blvy8SjnTFkJlba7kv/4vnm3&#10;4MwHYSthwKqSH5Xnt6u3b5adK9QEGjCVQkYg1hedK3kTgiuyzMtGtcKPwClLzhqwFYFM3GUVio7Q&#10;W5NN8nyedYCVQ5DKe/p7Pzj5KuHXtZLha117FZgpOdUW0onp3MYzWy1FsUPhGi1PZYhXVNEKbSnp&#10;GepeBMH2qP+BarVE8FCHkYQ2g7rWUqUeqJtx/lc3j41wKvVC5Hh3psn/P1j55fDoviEL/XvoaYCp&#10;Ce8eQP70zMK6EXan7hCha5SoKPE4UpZ1zhen0Ei1L3wE2XafoaIhi32ABNTX2EZWqE9G6DSA45l0&#10;1QcmY8r5/Oo6J5ck32Q6v1qkqWSieI526MNHBS2Ll5IjDTWhi8ODD7EaUTw/ick8GF1ttDHJwN12&#10;bZAdBAlgQx9lGkL+eGYs60p+M5vMBgJeAdHqQEo2ui35Io/foK1I2wdbJZ0Foc1wp5KNPfEYqRtI&#10;DP22Z7oiGuYxOPK6hepIzCIMyqVNo0sD+JuzjlRbcv9rL1BxZj5Zms7NeDqNMk/GdHY9IQMvPdtL&#10;j7CSoEoeOBuu65BWIxJn4Y6mWOtE8Eslp5pJjYn30+ZEuV/a6dXLfq+eAAAA//8DAFBLAwQUAAYA&#10;CAAAACEAZAZ55+AAAAAIAQAADwAAAGRycy9kb3ducmV2LnhtbEyPy07DMBBF90j8gzVI7KhTHk0I&#10;cSpAIAqqWlEqwdKNnTgiHke2m4a/Z1jR5dW5unOmmI+2Y4P2oXUoYDpJgGmsnGqxEbD9eL7IgIUo&#10;UcnOoRbwowPMy9OTQubKHfBdD5vYMBrBkEsBJsY+5zxURlsZJq7XSKx23spI0TdceXmgcdvxyySZ&#10;cStbpAtG9vrR6Op7s7cChnqxfNv61/rzxffp19PqYb1aGiHOz8b7O2BRj/G/DH/6pA4lOe3cHlVg&#10;nYCbdDalKoFbYMSzq4zyTsB1kgIvC378QPkLAAD//wMAUEsBAi0AFAAGAAgAAAAhALaDOJL+AAAA&#10;4QEAABMAAAAAAAAAAAAAAAAAAAAAAFtDb250ZW50X1R5cGVzXS54bWxQSwECLQAUAAYACAAAACEA&#10;OP0h/9YAAACUAQAACwAAAAAAAAAAAAAAAAAvAQAAX3JlbHMvLnJlbHNQSwECLQAUAAYACAAAACEA&#10;rdhiBxICAAAnBAAADgAAAAAAAAAAAAAAAAAuAgAAZHJzL2Uyb0RvYy54bWxQSwECLQAUAAYACAAA&#10;ACEAZAZ55+AAAAAIAQAADwAAAAAAAAAAAAAAAABsBAAAZHJzL2Rvd25yZXYueG1sUEsFBgAAAAAE&#10;AAQA8wAAAHkFAAAAAA==&#10;" fillcolor="yellow" strokecolor="yellow">
                <v:textbox>
                  <w:txbxContent>
                    <w:p w14:paraId="20D25801" w14:textId="77777777" w:rsidR="00014835" w:rsidRPr="00F20ABE" w:rsidRDefault="00014835" w:rsidP="00DA1D42">
                      <w:pPr>
                        <w:jc w:val="center"/>
                        <w:rPr>
                          <w:b/>
                          <w:bCs/>
                          <w:sz w:val="20"/>
                          <w:lang w:val="es-MX"/>
                        </w:rPr>
                      </w:pPr>
                      <w:r w:rsidRPr="00F20ABE">
                        <w:rPr>
                          <w:b/>
                          <w:bCs/>
                          <w:sz w:val="20"/>
                          <w:lang w:val="es-MX"/>
                        </w:rPr>
                        <w:t>EJES</w:t>
                      </w:r>
                    </w:p>
                  </w:txbxContent>
                </v:textbox>
                <w10:wrap type="square" anchorx="margin"/>
              </v:shape>
            </w:pict>
          </mc:Fallback>
        </mc:AlternateContent>
      </w:r>
    </w:p>
    <w:p w14:paraId="197E2753" w14:textId="29E8C4F8" w:rsidR="00DA1D42" w:rsidRDefault="00F20ABE" w:rsidP="00835F79">
      <w:pPr>
        <w:autoSpaceDE w:val="0"/>
        <w:autoSpaceDN w:val="0"/>
        <w:adjustRightInd w:val="0"/>
        <w:spacing w:after="0" w:line="240" w:lineRule="auto"/>
        <w:contextualSpacing/>
        <w:jc w:val="both"/>
        <w:rPr>
          <w:rFonts w:ascii="Myriad Pro" w:hAnsi="Myriad Pro" w:cs="Myriad Pro"/>
          <w:color w:val="FF0000"/>
          <w:sz w:val="20"/>
          <w:szCs w:val="20"/>
        </w:rPr>
      </w:pPr>
      <w:r w:rsidRPr="00390C3F">
        <w:rPr>
          <w:rFonts w:ascii="Myriad Pro" w:hAnsi="Myriad Pro" w:cs="Myriad Pro"/>
          <w:noProof/>
          <w:color w:val="000000"/>
          <w:lang w:eastAsia="es-PE"/>
        </w:rPr>
        <mc:AlternateContent>
          <mc:Choice Requires="wps">
            <w:drawing>
              <wp:anchor distT="45720" distB="45720" distL="114300" distR="114300" simplePos="0" relativeHeight="251994112" behindDoc="0" locked="0" layoutInCell="1" allowOverlap="1" wp14:anchorId="3F5FF452" wp14:editId="1B257A0E">
                <wp:simplePos x="0" y="0"/>
                <wp:positionH relativeFrom="margin">
                  <wp:posOffset>3665220</wp:posOffset>
                </wp:positionH>
                <wp:positionV relativeFrom="paragraph">
                  <wp:posOffset>138268</wp:posOffset>
                </wp:positionV>
                <wp:extent cx="1663700" cy="876300"/>
                <wp:effectExtent l="0" t="0" r="12700" b="19050"/>
                <wp:wrapSquare wrapText="bothSides"/>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876300"/>
                        </a:xfrm>
                        <a:prstGeom prst="rect">
                          <a:avLst/>
                        </a:prstGeom>
                        <a:solidFill>
                          <a:srgbClr val="FFFFCC"/>
                        </a:solidFill>
                        <a:ln w="9525">
                          <a:solidFill>
                            <a:srgbClr val="000000"/>
                          </a:solidFill>
                          <a:miter lim="800000"/>
                          <a:headEnd/>
                          <a:tailEnd/>
                        </a:ln>
                      </wps:spPr>
                      <wps:txbx>
                        <w:txbxContent>
                          <w:p w14:paraId="4086E313" w14:textId="77777777" w:rsidR="00014835" w:rsidRPr="00601564" w:rsidRDefault="00014835" w:rsidP="00427A63">
                            <w:pPr>
                              <w:pStyle w:val="Prrafodelista"/>
                              <w:numPr>
                                <w:ilvl w:val="0"/>
                                <w:numId w:val="10"/>
                              </w:numPr>
                              <w:spacing w:after="0" w:line="240" w:lineRule="auto"/>
                              <w:ind w:left="142" w:hanging="142"/>
                              <w:rPr>
                                <w:rFonts w:ascii="Arial Narrow" w:hAnsi="Arial Narrow"/>
                                <w:sz w:val="16"/>
                                <w:szCs w:val="16"/>
                                <w:lang w:val="es-MX"/>
                              </w:rPr>
                            </w:pPr>
                            <w:r w:rsidRPr="00601564">
                              <w:rPr>
                                <w:rFonts w:ascii="Arial Narrow" w:hAnsi="Arial Narrow"/>
                                <w:sz w:val="16"/>
                                <w:szCs w:val="16"/>
                                <w:lang w:val="es-MX"/>
                              </w:rPr>
                              <w:t>Empleo</w:t>
                            </w:r>
                          </w:p>
                          <w:p w14:paraId="11C21909" w14:textId="77777777" w:rsidR="00014835" w:rsidRPr="00601564" w:rsidRDefault="00014835" w:rsidP="00427A63">
                            <w:pPr>
                              <w:pStyle w:val="Prrafodelista"/>
                              <w:numPr>
                                <w:ilvl w:val="0"/>
                                <w:numId w:val="10"/>
                              </w:numPr>
                              <w:spacing w:after="0" w:line="240" w:lineRule="auto"/>
                              <w:ind w:left="142" w:hanging="142"/>
                              <w:rPr>
                                <w:rFonts w:ascii="Arial Narrow" w:hAnsi="Arial Narrow"/>
                                <w:sz w:val="16"/>
                                <w:szCs w:val="16"/>
                                <w:lang w:val="es-MX"/>
                              </w:rPr>
                            </w:pPr>
                            <w:r w:rsidRPr="00601564">
                              <w:rPr>
                                <w:rFonts w:ascii="Arial Narrow" w:hAnsi="Arial Narrow"/>
                                <w:sz w:val="16"/>
                                <w:szCs w:val="16"/>
                                <w:lang w:val="es-MX"/>
                              </w:rPr>
                              <w:t>Educación</w:t>
                            </w:r>
                          </w:p>
                          <w:p w14:paraId="6B845B6F" w14:textId="77777777" w:rsidR="00014835" w:rsidRPr="00601564" w:rsidRDefault="00014835" w:rsidP="00427A63">
                            <w:pPr>
                              <w:pStyle w:val="Prrafodelista"/>
                              <w:numPr>
                                <w:ilvl w:val="0"/>
                                <w:numId w:val="10"/>
                              </w:numPr>
                              <w:spacing w:after="0" w:line="240" w:lineRule="auto"/>
                              <w:ind w:left="142" w:hanging="142"/>
                              <w:rPr>
                                <w:rFonts w:ascii="Arial Narrow" w:hAnsi="Arial Narrow"/>
                                <w:sz w:val="16"/>
                                <w:szCs w:val="16"/>
                                <w:lang w:val="es-MX"/>
                              </w:rPr>
                            </w:pPr>
                            <w:r w:rsidRPr="00601564">
                              <w:rPr>
                                <w:rFonts w:ascii="Arial Narrow" w:hAnsi="Arial Narrow"/>
                                <w:sz w:val="16"/>
                                <w:szCs w:val="16"/>
                                <w:lang w:val="es-MX"/>
                              </w:rPr>
                              <w:t>Salud</w:t>
                            </w:r>
                          </w:p>
                          <w:p w14:paraId="4FB49F18" w14:textId="5BE223ED" w:rsidR="00014835" w:rsidRPr="00601564" w:rsidRDefault="00014835" w:rsidP="00427A63">
                            <w:pPr>
                              <w:pStyle w:val="Prrafodelista"/>
                              <w:numPr>
                                <w:ilvl w:val="0"/>
                                <w:numId w:val="10"/>
                              </w:numPr>
                              <w:spacing w:after="0" w:line="240" w:lineRule="auto"/>
                              <w:ind w:left="142" w:hanging="142"/>
                              <w:rPr>
                                <w:rFonts w:ascii="Arial Narrow" w:hAnsi="Arial Narrow"/>
                                <w:sz w:val="16"/>
                                <w:szCs w:val="16"/>
                                <w:lang w:val="es-MX"/>
                              </w:rPr>
                            </w:pPr>
                            <w:r>
                              <w:rPr>
                                <w:rFonts w:ascii="Arial Narrow" w:hAnsi="Arial Narrow"/>
                                <w:sz w:val="16"/>
                                <w:szCs w:val="16"/>
                                <w:lang w:val="es-MX"/>
                              </w:rPr>
                              <w:t>Participación ciudadana</w:t>
                            </w:r>
                          </w:p>
                          <w:p w14:paraId="5F48399A" w14:textId="013A3641" w:rsidR="00014835" w:rsidRDefault="00014835" w:rsidP="00427A63">
                            <w:pPr>
                              <w:pStyle w:val="Prrafodelista"/>
                              <w:numPr>
                                <w:ilvl w:val="0"/>
                                <w:numId w:val="10"/>
                              </w:numPr>
                              <w:spacing w:after="0" w:line="240" w:lineRule="auto"/>
                              <w:ind w:left="142" w:hanging="142"/>
                              <w:rPr>
                                <w:rFonts w:ascii="Arial Narrow" w:hAnsi="Arial Narrow"/>
                                <w:sz w:val="16"/>
                                <w:szCs w:val="16"/>
                                <w:lang w:val="es-MX"/>
                              </w:rPr>
                            </w:pPr>
                            <w:r w:rsidRPr="00601564">
                              <w:rPr>
                                <w:rFonts w:ascii="Arial Narrow" w:hAnsi="Arial Narrow"/>
                                <w:sz w:val="16"/>
                                <w:szCs w:val="16"/>
                                <w:lang w:val="es-MX"/>
                              </w:rPr>
                              <w:t>Protección social</w:t>
                            </w:r>
                          </w:p>
                          <w:p w14:paraId="314014DC" w14:textId="6B223CE5" w:rsidR="00014835" w:rsidRPr="00601564" w:rsidRDefault="00014835" w:rsidP="00427A63">
                            <w:pPr>
                              <w:pStyle w:val="Prrafodelista"/>
                              <w:numPr>
                                <w:ilvl w:val="0"/>
                                <w:numId w:val="10"/>
                              </w:numPr>
                              <w:spacing w:after="0" w:line="240" w:lineRule="auto"/>
                              <w:ind w:left="142" w:hanging="142"/>
                              <w:rPr>
                                <w:rFonts w:ascii="Arial Narrow" w:hAnsi="Arial Narrow"/>
                                <w:sz w:val="16"/>
                                <w:szCs w:val="16"/>
                                <w:lang w:val="es-MX"/>
                              </w:rPr>
                            </w:pPr>
                            <w:r>
                              <w:rPr>
                                <w:rFonts w:ascii="Arial Narrow" w:hAnsi="Arial Narrow"/>
                                <w:sz w:val="16"/>
                                <w:szCs w:val="16"/>
                                <w:lang w:val="es-MX"/>
                              </w:rPr>
                              <w:t>Gestión de riesgos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FF452" id="_x0000_s1053" type="#_x0000_t202" style="position:absolute;left:0;text-align:left;margin-left:288.6pt;margin-top:10.9pt;width:131pt;height:69pt;z-index:251994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I5EFAIAACcEAAAOAAAAZHJzL2Uyb0RvYy54bWysU9tu2zAMfR+wfxD0vthJc2mNOEWXLsOA&#10;7gJ0+wBZlmNhkqhJSuzs60fJbprdXob5QSBN6pDnkFrf9lqRo3BeginpdJJTIgyHWpp9Sb983r26&#10;psQHZmqmwIiSnoSnt5uXL9adLcQMWlC1cARBjC86W9I2BFtkmeet0MxPwAqDwQacZgFdt89qxzpE&#10;1yqb5fky68DV1gEX3uPf+yFINwm/aQQPH5vGi0BUSbG3kE6Xziqe2WbNir1jtpV8bIP9QxeaSYNF&#10;z1D3LDBycPI3KC25Aw9NmHDQGTSN5CJxQDbT/Bc2jy2zInFBcbw9y+T/Hyz/cHy0nxwJ/WvocYCJ&#10;hLcPwL96YmDbMrMXd85B1wpWY+FplCzrrC/Gq1FqX/gIUnXvocYhs0OABNQ3TkdVkCdBdBzA6Sy6&#10;6APhseRyebXKMcQxdr1aXqEdS7Di6bZ1PrwVoEk0SupwqAmdHR98GFKfUmIxD0rWO6lUcty+2ipH&#10;jgwXYIffdjui/5SmDOlKerOYLQYB/gqRp+9PEFoG3GQlNbI4J7EiyvbG1GnPApNqsJGdMqOOUbpB&#10;xNBXPZF1SWerWCHqWkF9QmUdDJuLLw2NFtx3Sjrc2pL6bwfmBCXqncHp3Ezn87jmyZkvVjN03GWk&#10;uowwwxGqpIGSwdyG9DSicAbucIqNTAI/dzL2jNuYRjS+nLjul37Ken7fmx8AAAD//wMAUEsDBBQA&#10;BgAIAAAAIQA1FQtv4QAAAAoBAAAPAAAAZHJzL2Rvd25yZXYueG1sTI9BTsMwEEX3SNzBGiQ2iDoJ&#10;KklDnKoKQlCQQJQewI2ncURsB9ttw+0ZVrCcmac/71fLyQzsiD70zgpIZwkwtK1Tve0EbD8ergtg&#10;IUqr5OAsCvjGAMv6/KySpXIn+47HTewYhdhQSgE6xrHkPLQajQwzN6Kl2955IyONvuPKyxOFm4Fn&#10;SXLLjewtfdByxEZj+7k5GAGrxy/dPDV5sX59S/v7q/3Lc9x6IS4vptUdsIhT/IPhV5/UoSannTtY&#10;FdggYJ7nGaECspQqEFDcLGixI3K+KIDXFf9fof4BAAD//wMAUEsBAi0AFAAGAAgAAAAhALaDOJL+&#10;AAAA4QEAABMAAAAAAAAAAAAAAAAAAAAAAFtDb250ZW50X1R5cGVzXS54bWxQSwECLQAUAAYACAAA&#10;ACEAOP0h/9YAAACUAQAACwAAAAAAAAAAAAAAAAAvAQAAX3JlbHMvLnJlbHNQSwECLQAUAAYACAAA&#10;ACEA7FCORBQCAAAnBAAADgAAAAAAAAAAAAAAAAAuAgAAZHJzL2Uyb0RvYy54bWxQSwECLQAUAAYA&#10;CAAAACEANRULb+EAAAAKAQAADwAAAAAAAAAAAAAAAABuBAAAZHJzL2Rvd25yZXYueG1sUEsFBgAA&#10;AAAEAAQA8wAAAHwFAAAAAA==&#10;" fillcolor="#ffc">
                <v:textbox>
                  <w:txbxContent>
                    <w:p w14:paraId="4086E313" w14:textId="77777777" w:rsidR="00014835" w:rsidRPr="00601564" w:rsidRDefault="00014835" w:rsidP="00427A63">
                      <w:pPr>
                        <w:pStyle w:val="Prrafodelista"/>
                        <w:numPr>
                          <w:ilvl w:val="0"/>
                          <w:numId w:val="10"/>
                        </w:numPr>
                        <w:spacing w:after="0" w:line="240" w:lineRule="auto"/>
                        <w:ind w:left="142" w:hanging="142"/>
                        <w:rPr>
                          <w:rFonts w:ascii="Arial Narrow" w:hAnsi="Arial Narrow"/>
                          <w:sz w:val="16"/>
                          <w:szCs w:val="16"/>
                          <w:lang w:val="es-MX"/>
                        </w:rPr>
                      </w:pPr>
                      <w:r w:rsidRPr="00601564">
                        <w:rPr>
                          <w:rFonts w:ascii="Arial Narrow" w:hAnsi="Arial Narrow"/>
                          <w:sz w:val="16"/>
                          <w:szCs w:val="16"/>
                          <w:lang w:val="es-MX"/>
                        </w:rPr>
                        <w:t>Empleo</w:t>
                      </w:r>
                    </w:p>
                    <w:p w14:paraId="11C21909" w14:textId="77777777" w:rsidR="00014835" w:rsidRPr="00601564" w:rsidRDefault="00014835" w:rsidP="00427A63">
                      <w:pPr>
                        <w:pStyle w:val="Prrafodelista"/>
                        <w:numPr>
                          <w:ilvl w:val="0"/>
                          <w:numId w:val="10"/>
                        </w:numPr>
                        <w:spacing w:after="0" w:line="240" w:lineRule="auto"/>
                        <w:ind w:left="142" w:hanging="142"/>
                        <w:rPr>
                          <w:rFonts w:ascii="Arial Narrow" w:hAnsi="Arial Narrow"/>
                          <w:sz w:val="16"/>
                          <w:szCs w:val="16"/>
                          <w:lang w:val="es-MX"/>
                        </w:rPr>
                      </w:pPr>
                      <w:r w:rsidRPr="00601564">
                        <w:rPr>
                          <w:rFonts w:ascii="Arial Narrow" w:hAnsi="Arial Narrow"/>
                          <w:sz w:val="16"/>
                          <w:szCs w:val="16"/>
                          <w:lang w:val="es-MX"/>
                        </w:rPr>
                        <w:t>Educación</w:t>
                      </w:r>
                    </w:p>
                    <w:p w14:paraId="6B845B6F" w14:textId="77777777" w:rsidR="00014835" w:rsidRPr="00601564" w:rsidRDefault="00014835" w:rsidP="00427A63">
                      <w:pPr>
                        <w:pStyle w:val="Prrafodelista"/>
                        <w:numPr>
                          <w:ilvl w:val="0"/>
                          <w:numId w:val="10"/>
                        </w:numPr>
                        <w:spacing w:after="0" w:line="240" w:lineRule="auto"/>
                        <w:ind w:left="142" w:hanging="142"/>
                        <w:rPr>
                          <w:rFonts w:ascii="Arial Narrow" w:hAnsi="Arial Narrow"/>
                          <w:sz w:val="16"/>
                          <w:szCs w:val="16"/>
                          <w:lang w:val="es-MX"/>
                        </w:rPr>
                      </w:pPr>
                      <w:r w:rsidRPr="00601564">
                        <w:rPr>
                          <w:rFonts w:ascii="Arial Narrow" w:hAnsi="Arial Narrow"/>
                          <w:sz w:val="16"/>
                          <w:szCs w:val="16"/>
                          <w:lang w:val="es-MX"/>
                        </w:rPr>
                        <w:t>Salud</w:t>
                      </w:r>
                    </w:p>
                    <w:p w14:paraId="4FB49F18" w14:textId="5BE223ED" w:rsidR="00014835" w:rsidRPr="00601564" w:rsidRDefault="00014835" w:rsidP="00427A63">
                      <w:pPr>
                        <w:pStyle w:val="Prrafodelista"/>
                        <w:numPr>
                          <w:ilvl w:val="0"/>
                          <w:numId w:val="10"/>
                        </w:numPr>
                        <w:spacing w:after="0" w:line="240" w:lineRule="auto"/>
                        <w:ind w:left="142" w:hanging="142"/>
                        <w:rPr>
                          <w:rFonts w:ascii="Arial Narrow" w:hAnsi="Arial Narrow"/>
                          <w:sz w:val="16"/>
                          <w:szCs w:val="16"/>
                          <w:lang w:val="es-MX"/>
                        </w:rPr>
                      </w:pPr>
                      <w:r>
                        <w:rPr>
                          <w:rFonts w:ascii="Arial Narrow" w:hAnsi="Arial Narrow"/>
                          <w:sz w:val="16"/>
                          <w:szCs w:val="16"/>
                          <w:lang w:val="es-MX"/>
                        </w:rPr>
                        <w:t>Participación ciudadana</w:t>
                      </w:r>
                    </w:p>
                    <w:p w14:paraId="5F48399A" w14:textId="013A3641" w:rsidR="00014835" w:rsidRDefault="00014835" w:rsidP="00427A63">
                      <w:pPr>
                        <w:pStyle w:val="Prrafodelista"/>
                        <w:numPr>
                          <w:ilvl w:val="0"/>
                          <w:numId w:val="10"/>
                        </w:numPr>
                        <w:spacing w:after="0" w:line="240" w:lineRule="auto"/>
                        <w:ind w:left="142" w:hanging="142"/>
                        <w:rPr>
                          <w:rFonts w:ascii="Arial Narrow" w:hAnsi="Arial Narrow"/>
                          <w:sz w:val="16"/>
                          <w:szCs w:val="16"/>
                          <w:lang w:val="es-MX"/>
                        </w:rPr>
                      </w:pPr>
                      <w:r w:rsidRPr="00601564">
                        <w:rPr>
                          <w:rFonts w:ascii="Arial Narrow" w:hAnsi="Arial Narrow"/>
                          <w:sz w:val="16"/>
                          <w:szCs w:val="16"/>
                          <w:lang w:val="es-MX"/>
                        </w:rPr>
                        <w:t>Protección social</w:t>
                      </w:r>
                    </w:p>
                    <w:p w14:paraId="314014DC" w14:textId="6B223CE5" w:rsidR="00014835" w:rsidRPr="00601564" w:rsidRDefault="00014835" w:rsidP="00427A63">
                      <w:pPr>
                        <w:pStyle w:val="Prrafodelista"/>
                        <w:numPr>
                          <w:ilvl w:val="0"/>
                          <w:numId w:val="10"/>
                        </w:numPr>
                        <w:spacing w:after="0" w:line="240" w:lineRule="auto"/>
                        <w:ind w:left="142" w:hanging="142"/>
                        <w:rPr>
                          <w:rFonts w:ascii="Arial Narrow" w:hAnsi="Arial Narrow"/>
                          <w:sz w:val="16"/>
                          <w:szCs w:val="16"/>
                          <w:lang w:val="es-MX"/>
                        </w:rPr>
                      </w:pPr>
                      <w:r>
                        <w:rPr>
                          <w:rFonts w:ascii="Arial Narrow" w:hAnsi="Arial Narrow"/>
                          <w:sz w:val="16"/>
                          <w:szCs w:val="16"/>
                          <w:lang w:val="es-MX"/>
                        </w:rPr>
                        <w:t>Gestión de riesgos</w:t>
                      </w:r>
                    </w:p>
                  </w:txbxContent>
                </v:textbox>
                <w10:wrap type="square" anchorx="margin"/>
              </v:shape>
            </w:pict>
          </mc:Fallback>
        </mc:AlternateContent>
      </w:r>
    </w:p>
    <w:p w14:paraId="6E86E5B3" w14:textId="0C2B1BC8" w:rsidR="00DA1D42" w:rsidRDefault="00396FAC" w:rsidP="00835F79">
      <w:pPr>
        <w:autoSpaceDE w:val="0"/>
        <w:autoSpaceDN w:val="0"/>
        <w:adjustRightInd w:val="0"/>
        <w:spacing w:after="0" w:line="240" w:lineRule="auto"/>
        <w:contextualSpacing/>
        <w:jc w:val="both"/>
        <w:rPr>
          <w:rFonts w:ascii="Myriad Pro" w:hAnsi="Myriad Pro" w:cs="Myriad Pro"/>
          <w:color w:val="FF0000"/>
          <w:sz w:val="20"/>
          <w:szCs w:val="20"/>
        </w:rPr>
      </w:pPr>
      <w:r w:rsidRPr="00390C3F">
        <w:rPr>
          <w:rFonts w:ascii="Myriad Pro" w:hAnsi="Myriad Pro" w:cs="Myriad Pro"/>
          <w:noProof/>
          <w:color w:val="000000"/>
          <w:lang w:eastAsia="es-PE"/>
        </w:rPr>
        <mc:AlternateContent>
          <mc:Choice Requires="wps">
            <w:drawing>
              <wp:anchor distT="45720" distB="45720" distL="114300" distR="114300" simplePos="0" relativeHeight="251988992" behindDoc="0" locked="0" layoutInCell="1" allowOverlap="1" wp14:anchorId="376A883C" wp14:editId="0DC8FA48">
                <wp:simplePos x="0" y="0"/>
                <wp:positionH relativeFrom="margin">
                  <wp:posOffset>1544320</wp:posOffset>
                </wp:positionH>
                <wp:positionV relativeFrom="paragraph">
                  <wp:posOffset>84455</wp:posOffset>
                </wp:positionV>
                <wp:extent cx="292100" cy="2165350"/>
                <wp:effectExtent l="0" t="0" r="12700" b="2540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165350"/>
                        </a:xfrm>
                        <a:prstGeom prst="rect">
                          <a:avLst/>
                        </a:prstGeom>
                        <a:solidFill>
                          <a:srgbClr val="C00000"/>
                        </a:solidFill>
                        <a:ln w="9525">
                          <a:solidFill>
                            <a:srgbClr val="C00000"/>
                          </a:solidFill>
                          <a:miter lim="800000"/>
                          <a:headEnd/>
                          <a:tailEnd/>
                        </a:ln>
                      </wps:spPr>
                      <wps:txbx>
                        <w:txbxContent>
                          <w:p w14:paraId="464A550C" w14:textId="77777777" w:rsidR="00014835" w:rsidRPr="00390C3F" w:rsidRDefault="00014835" w:rsidP="00DA1D42">
                            <w:pPr>
                              <w:jc w:val="center"/>
                              <w:rPr>
                                <w:b/>
                                <w:bCs/>
                                <w:lang w:val="es-MX"/>
                              </w:rPr>
                            </w:pPr>
                            <w:r w:rsidRPr="00390C3F">
                              <w:rPr>
                                <w:b/>
                                <w:bCs/>
                                <w:lang w:val="es-MX"/>
                              </w:rPr>
                              <w:t>DIMENSIONES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A883C" id="_x0000_s1054" type="#_x0000_t202" style="position:absolute;left:0;text-align:left;margin-left:121.6pt;margin-top:6.65pt;width:23pt;height:170.5pt;z-index:25198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HqEQIAACcEAAAOAAAAZHJzL2Uyb0RvYy54bWysk9tu2zAMhu8H7B0E3S8+LOkSI07Rpesw&#10;oDsA3R5AluRYmCxqkhI7e/pScpoG3V0xXwiiKf0iP5Lr67HX5CCdV2BqWsxySqThIJTZ1fTXz7t3&#10;S0p8YEYwDUbW9Cg9vd68fbMebCVL6EAL6QiKGF8NtqZdCLbKMs872TM/AysNOltwPQtoul0mHBtQ&#10;vddZmedX2QBOWAdceo9/bycn3ST9tpU8fG9bLwPRNcXYQlpdWpu4Zps1q3aO2U7xUxjsFVH0TBl8&#10;9Cx1ywIje6f+keoVd+ChDTMOfQZtq7hMOWA2Rf4im4eOWZlyQTjenjH5/yfLvx0e7A9HwvgRRixg&#10;SsLbe+C/PTGw7ZjZyRvnYOgkE/hwEZFlg/XV6WpE7SsfRZrhKwgsMtsHSEJj6/pIBfMkqI4FOJ6h&#10;yzEQjj/LVVnk6OHoKourxftFqkrGqqfb1vnwWUJP4qamDoua1Nnh3ocYDauejsTHPGgl7pTWyXC7&#10;ZqsdOTBsgG0ev5TAi2PakKGmq0W5mAC8QqJXATtZq76my/M7rIrYPhmR+iwwpac9hqzNiWNEN0EM&#10;YzMSJZDDMgYZuTYgjkjWwdS5OGm46cD9pWTArq2p/7NnTlKivxiszqqYz2ObJ2O++FCi4S49zaWH&#10;GY5SNQ2UTNttSKMRwRm4wSq2KgF+juQUM3Zj4n6anNjul3Y69Tzfm0cAAAD//wMAUEsDBBQABgAI&#10;AAAAIQDThiL14AAAAAoBAAAPAAAAZHJzL2Rvd25yZXYueG1sTI/BTsMwDIbvSLxDZCRuLKUtU1ea&#10;ThMIIZAm6ODCLWtMW9E4UZNt5e0xJzja/6ffn6v1bEdxxCkMjhRcLxIQSK0zA3UK3t8ergoQIWoy&#10;enSECr4xwLo+P6t0adyJGjzuYie4hEKpFfQx+lLK0PZodVg4j8TZp5usjjxOnTSTPnG5HWWaJEtp&#10;9UB8odce73psv3YHq8A/Nx9PzX2xNK+PXm+HzfbF5yulLi/mzS2IiHP8g+FXn9WhZqe9O5AJYlSQ&#10;5lnKKAdZBoKBtFjxYq8gu8kzkHUl/79Q/wAAAP//AwBQSwECLQAUAAYACAAAACEAtoM4kv4AAADh&#10;AQAAEwAAAAAAAAAAAAAAAAAAAAAAW0NvbnRlbnRfVHlwZXNdLnhtbFBLAQItABQABgAIAAAAIQA4&#10;/SH/1gAAAJQBAAALAAAAAAAAAAAAAAAAAC8BAABfcmVscy8ucmVsc1BLAQItABQABgAIAAAAIQBh&#10;hOHqEQIAACcEAAAOAAAAAAAAAAAAAAAAAC4CAABkcnMvZTJvRG9jLnhtbFBLAQItABQABgAIAAAA&#10;IQDThiL14AAAAAoBAAAPAAAAAAAAAAAAAAAAAGsEAABkcnMvZG93bnJldi54bWxQSwUGAAAAAAQA&#10;BADzAAAAeAUAAAAA&#10;" fillcolor="#c00000" strokecolor="#c00000">
                <v:textbox>
                  <w:txbxContent>
                    <w:p w14:paraId="464A550C" w14:textId="77777777" w:rsidR="00014835" w:rsidRPr="00390C3F" w:rsidRDefault="00014835" w:rsidP="00DA1D42">
                      <w:pPr>
                        <w:jc w:val="center"/>
                        <w:rPr>
                          <w:b/>
                          <w:bCs/>
                          <w:lang w:val="es-MX"/>
                        </w:rPr>
                      </w:pPr>
                      <w:r w:rsidRPr="00390C3F">
                        <w:rPr>
                          <w:b/>
                          <w:bCs/>
                          <w:lang w:val="es-MX"/>
                        </w:rPr>
                        <w:t>DIMENSIONES</w:t>
                      </w:r>
                    </w:p>
                  </w:txbxContent>
                </v:textbox>
                <w10:wrap type="square" anchorx="margin"/>
              </v:shape>
            </w:pict>
          </mc:Fallback>
        </mc:AlternateContent>
      </w:r>
      <w:r>
        <w:rPr>
          <w:rFonts w:ascii="Myriad Pro" w:hAnsi="Myriad Pro" w:cs="Myriad Pro"/>
          <w:noProof/>
          <w:color w:val="000000"/>
          <w:lang w:eastAsia="es-PE"/>
        </w:rPr>
        <mc:AlternateContent>
          <mc:Choice Requires="wps">
            <w:drawing>
              <wp:anchor distT="0" distB="0" distL="114300" distR="114300" simplePos="0" relativeHeight="252006400" behindDoc="0" locked="0" layoutInCell="1" allowOverlap="1" wp14:anchorId="57453781" wp14:editId="7236448A">
                <wp:simplePos x="0" y="0"/>
                <wp:positionH relativeFrom="column">
                  <wp:posOffset>1201420</wp:posOffset>
                </wp:positionH>
                <wp:positionV relativeFrom="paragraph">
                  <wp:posOffset>34925</wp:posOffset>
                </wp:positionV>
                <wp:extent cx="222250" cy="2247900"/>
                <wp:effectExtent l="0" t="0" r="44450" b="19050"/>
                <wp:wrapNone/>
                <wp:docPr id="33" name="Cerrar llave 33"/>
                <wp:cNvGraphicFramePr/>
                <a:graphic xmlns:a="http://schemas.openxmlformats.org/drawingml/2006/main">
                  <a:graphicData uri="http://schemas.microsoft.com/office/word/2010/wordprocessingShape">
                    <wps:wsp>
                      <wps:cNvSpPr/>
                      <wps:spPr>
                        <a:xfrm>
                          <a:off x="0" y="0"/>
                          <a:ext cx="222250" cy="2247900"/>
                        </a:xfrm>
                        <a:prstGeom prst="righ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9E0D3E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33" o:spid="_x0000_s1026" type="#_x0000_t88" style="position:absolute;margin-left:94.6pt;margin-top:2.75pt;width:17.5pt;height:177pt;z-index:25200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WwSZgIAAEAFAAAOAAAAZHJzL2Uyb0RvYy54bWysVF9P2zAQf5+072D5faStyhgVKepATJMQ&#10;VMDEs3HsxpLj885u0+7T7+wkbTfQpE3Lg3Pn+3/3O19cbhvLNgqDAVfy8cmIM+UkVMatSv7t6ebD&#10;J85CFK4SFpwq+U4Ffjl//+6i9TM1gRpspZCRExdmrS95HaOfFUWQtWpEOAGvHAk1YCMisbgqKhQt&#10;eW9sMRmNPhYtYOURpAqBbq87IZ9n/1orGe+1DioyW3LKLeYT8/mSzmJ+IWYrFL42sk9D/EMWjTCO&#10;gu5dXYso2BrNK1eNkQgBdDyR0BSgtZEq10DVjEe/VfNYC69yLdSc4PdtCv/PrbzbPPolUhtaH2aB&#10;yFTFVmOT/pQf2+Zm7fbNUtvIJF1O6DullkoSTSbTs/NR7mZxsPYY4hcFDUtEydGs6vgZhUwliZnY&#10;3IZIcclgUEzX1rGWgHQ+It+JD2BNdWOszUyChbqyyDaCBhq34zRA8nCkRZx1dHmoJ1NxZ1Xn/0Fp&#10;ZiqqYNwF+NWnkFK5OPi1jrSTmaYM9oZ9Zn8y7PWTqcow/BvjvUWODC7ujRvjAN9K+9AK3ekPHejq&#10;Ti14gWq3RIbQLUHw8sbQYG5FiEuBhHoaJm1yvKdDW6ApQE9xVgP+eOs+6RMYScpZS1tU8vB9LVBx&#10;Zr86gun5eDpNa5eZ6enZhBg8lrwcS9y6uQKa65jeDC8zmfSjHUiN0DzTwi9SVBIJJyl2yWXEgbmK&#10;3XbTkyHVYpHVaNW8iLfu0cth6glyT9tngb5HZyRc38Gwca/g2emmeThYrCNok7F76Gvfb1rTDMj+&#10;SUnvwDGftQ4P3/wnAAAA//8DAFBLAwQUAAYACAAAACEAcq/z7d8AAAAJAQAADwAAAGRycy9kb3du&#10;cmV2LnhtbEyPwU7DMBBE70j8g7VI3KhDICgNcSpUqQikXlrKgZsbL3HUeJ3GTpv+PcsJjk8zmn1b&#10;LibXiRMOofWk4H6WgECqvWmpUbD7WN3lIELUZHTnCRVcMMCiur4qdWH8mTZ42sZG8AiFQiuwMfaF&#10;lKG26HSY+R6Js28/OB0Zh0aaQZ953HUyTZIn6XRLfMHqHpcW68N2dAqOx4PdrZPl5rN/Gy+0+lq/&#10;pu+5Urc308sziIhT/CvDrz6rQ8VOez+SCaJjzucpVxVkGQjO0/SRea/gIZtnIKtS/v+g+gEAAP//&#10;AwBQSwECLQAUAAYACAAAACEAtoM4kv4AAADhAQAAEwAAAAAAAAAAAAAAAAAAAAAAW0NvbnRlbnRf&#10;VHlwZXNdLnhtbFBLAQItABQABgAIAAAAIQA4/SH/1gAAAJQBAAALAAAAAAAAAAAAAAAAAC8BAABf&#10;cmVscy8ucmVsc1BLAQItABQABgAIAAAAIQCuUWwSZgIAAEAFAAAOAAAAAAAAAAAAAAAAAC4CAABk&#10;cnMvZTJvRG9jLnhtbFBLAQItABQABgAIAAAAIQByr/Pt3wAAAAkBAAAPAAAAAAAAAAAAAAAAAMAE&#10;AABkcnMvZG93bnJldi54bWxQSwUGAAAAAAQABADzAAAAzAUAAAAA&#10;" adj="178" strokecolor="black [3213]" strokeweight="1.5pt">
                <v:stroke joinstyle="miter"/>
              </v:shape>
            </w:pict>
          </mc:Fallback>
        </mc:AlternateContent>
      </w:r>
      <w:r w:rsidR="00DA1D42" w:rsidRPr="00390C3F">
        <w:rPr>
          <w:rFonts w:ascii="Myriad Pro" w:hAnsi="Myriad Pro" w:cs="Myriad Pro"/>
          <w:noProof/>
          <w:color w:val="000000"/>
          <w:lang w:eastAsia="es-PE"/>
        </w:rPr>
        <mc:AlternateContent>
          <mc:Choice Requires="wps">
            <w:drawing>
              <wp:anchor distT="45720" distB="45720" distL="114300" distR="114300" simplePos="0" relativeHeight="251998208" behindDoc="0" locked="0" layoutInCell="1" allowOverlap="1" wp14:anchorId="7969F46C" wp14:editId="26F05EAA">
                <wp:simplePos x="0" y="0"/>
                <wp:positionH relativeFrom="margin">
                  <wp:posOffset>0</wp:posOffset>
                </wp:positionH>
                <wp:positionV relativeFrom="paragraph">
                  <wp:posOffset>85725</wp:posOffset>
                </wp:positionV>
                <wp:extent cx="1206500" cy="450850"/>
                <wp:effectExtent l="0" t="0" r="12700" b="25400"/>
                <wp:wrapSquare wrapText="bothSides"/>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450850"/>
                        </a:xfrm>
                        <a:prstGeom prst="rect">
                          <a:avLst/>
                        </a:prstGeom>
                        <a:solidFill>
                          <a:srgbClr val="002060"/>
                        </a:solidFill>
                        <a:ln w="9525">
                          <a:solidFill>
                            <a:srgbClr val="002060"/>
                          </a:solidFill>
                          <a:miter lim="800000"/>
                          <a:headEnd/>
                          <a:tailEnd/>
                        </a:ln>
                      </wps:spPr>
                      <wps:txbx>
                        <w:txbxContent>
                          <w:p w14:paraId="6413B4EC" w14:textId="5FA29A75" w:rsidR="00014835" w:rsidRPr="00390C3F" w:rsidRDefault="00014835" w:rsidP="00DA1D42">
                            <w:pPr>
                              <w:jc w:val="center"/>
                              <w:rPr>
                                <w:b/>
                                <w:bCs/>
                                <w:lang w:val="es-MX"/>
                              </w:rPr>
                            </w:pPr>
                            <w:r>
                              <w:rPr>
                                <w:b/>
                                <w:bCs/>
                                <w:lang w:val="es-MX"/>
                              </w:rPr>
                              <w:t>PROBLEMA PÚBLICO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9F46C" id="_x0000_s1055" type="#_x0000_t202" style="position:absolute;left:0;text-align:left;margin-left:0;margin-top:6.75pt;width:95pt;height:35.5pt;z-index:251998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GSEAIAACcEAAAOAAAAZHJzL2Uyb0RvYy54bWysU9tu2zAMfR+wfxD0vtgx4i4x4hRdug4D&#10;ugvQ7QNkSY6FyaImKbGzrx8lJ2m2vRXzg0Ca0iF5eLi+HXtNDtJ5Baam81lOiTQchDK7mn7/9vBm&#10;SYkPzAimwciaHqWnt5vXr9aDrWQBHWghHUEQ46vB1rQLwVZZ5nkne+ZnYKXBYAuuZwFdt8uEYwOi&#10;9zor8vwmG8AJ64BL7/Hv/RSkm4TftpKHL23rZSC6plhbSKdLZxPPbLNm1c4x2yl+KoO9oIqeKYNJ&#10;L1D3LDCyd+ofqF5xBx7aMOPQZ9C2isvUA3Yzz//q5qljVqZekBxvLzT5/wfLPx+e7FdHwvgORhxg&#10;asLbR+A/PDGw7ZjZyTvnYOgkE5h4HinLBuur09NIta98BGmGTyBwyGwfIAGNresjK9gnQXQcwPFC&#10;uhwD4TFlkd+UOYY4xhZlvizTVDJWnV9b58MHCT2JRk0dDjWhs8OjD7EaVp2vxGQetBIPSuvkuF2z&#10;1Y4cWBRAjrnO6H9c04YMNV2VRTkR8AKIXgVUslZ9TZd5/CZtRdreG5F0FpjSk40la3PiMVI3kRjG&#10;ZiRK1LRYxceR1wbEEZl1MCkXNw2NDtwvSgZUbU39zz1zkhL90eB0VvPFIso8OYvybYGOu4401xFm&#10;OELVNFAymduQViMSZ+AOp9iqRPBzJaeaUY2J99PmRLlf++nW835vfgMAAP//AwBQSwMEFAAGAAgA&#10;AAAhAF8iGJLcAAAABgEAAA8AAABkcnMvZG93bnJldi54bWxMj81OwzAQhO9IvIO1SFwq6vDTUEKc&#10;qgJxAoRoK85uvCSBeB3FmzS8PdsTHGdmNfNtvpp8q0bsYxPIwOU8AYVUBtdQZWC3fbpYgopsydk2&#10;EBr4wQir4vQkt5kLB3rHccOVkhKKmTVQM3eZ1rGs0ds4Dx2SZJ+h95ZF9pV2vT1IuW/1VZKk2tuG&#10;ZKG2HT7UWH5vBm/gJf2YccfDbPv4tr4dv9LXbvfMxpyfTet7UIwT/x3DEV/QoRCmfRjIRdUakEdY&#10;3OsFqGN6l4ixN7C8WYAucv0fv/gFAAD//wMAUEsBAi0AFAAGAAgAAAAhALaDOJL+AAAA4QEAABMA&#10;AAAAAAAAAAAAAAAAAAAAAFtDb250ZW50X1R5cGVzXS54bWxQSwECLQAUAAYACAAAACEAOP0h/9YA&#10;AACUAQAACwAAAAAAAAAAAAAAAAAvAQAAX3JlbHMvLnJlbHNQSwECLQAUAAYACAAAACEAkyPxkhAC&#10;AAAnBAAADgAAAAAAAAAAAAAAAAAuAgAAZHJzL2Uyb0RvYy54bWxQSwECLQAUAAYACAAAACEAXyIY&#10;ktwAAAAGAQAADwAAAAAAAAAAAAAAAABqBAAAZHJzL2Rvd25yZXYueG1sUEsFBgAAAAAEAAQA8wAA&#10;AHMFAAAAAA==&#10;" fillcolor="#002060" strokecolor="#002060">
                <v:textbox>
                  <w:txbxContent>
                    <w:p w14:paraId="6413B4EC" w14:textId="5FA29A75" w:rsidR="00014835" w:rsidRPr="00390C3F" w:rsidRDefault="00014835" w:rsidP="00DA1D42">
                      <w:pPr>
                        <w:jc w:val="center"/>
                        <w:rPr>
                          <w:b/>
                          <w:bCs/>
                          <w:lang w:val="es-MX"/>
                        </w:rPr>
                      </w:pPr>
                      <w:r>
                        <w:rPr>
                          <w:b/>
                          <w:bCs/>
                          <w:lang w:val="es-MX"/>
                        </w:rPr>
                        <w:t>PROBLEMA PÚBLICO</w:t>
                      </w:r>
                    </w:p>
                  </w:txbxContent>
                </v:textbox>
                <w10:wrap type="square" anchorx="margin"/>
              </v:shape>
            </w:pict>
          </mc:Fallback>
        </mc:AlternateContent>
      </w:r>
    </w:p>
    <w:p w14:paraId="1B8C809A" w14:textId="2D1806C8" w:rsidR="00DA1D42" w:rsidRDefault="005028C6" w:rsidP="00835F79">
      <w:pPr>
        <w:autoSpaceDE w:val="0"/>
        <w:autoSpaceDN w:val="0"/>
        <w:adjustRightInd w:val="0"/>
        <w:spacing w:after="0" w:line="240" w:lineRule="auto"/>
        <w:contextualSpacing/>
        <w:jc w:val="both"/>
        <w:rPr>
          <w:rFonts w:ascii="Myriad Pro" w:hAnsi="Myriad Pro" w:cs="Myriad Pro"/>
          <w:color w:val="FF0000"/>
          <w:sz w:val="20"/>
          <w:szCs w:val="20"/>
        </w:rPr>
      </w:pPr>
      <w:r w:rsidRPr="00396FAC">
        <w:rPr>
          <w:rFonts w:ascii="Myriad Pro" w:hAnsi="Myriad Pro" w:cs="Myriad Pro"/>
          <w:noProof/>
          <w:color w:val="FF0000"/>
          <w:sz w:val="20"/>
          <w:szCs w:val="20"/>
          <w:lang w:eastAsia="es-PE"/>
        </w:rPr>
        <mc:AlternateContent>
          <mc:Choice Requires="wps">
            <w:drawing>
              <wp:anchor distT="0" distB="0" distL="114300" distR="114300" simplePos="0" relativeHeight="252008448" behindDoc="0" locked="0" layoutInCell="1" allowOverlap="1" wp14:anchorId="0DB6D038" wp14:editId="55E77126">
                <wp:simplePos x="0" y="0"/>
                <wp:positionH relativeFrom="column">
                  <wp:posOffset>3263900</wp:posOffset>
                </wp:positionH>
                <wp:positionV relativeFrom="paragraph">
                  <wp:posOffset>162560</wp:posOffset>
                </wp:positionV>
                <wp:extent cx="463550" cy="177800"/>
                <wp:effectExtent l="0" t="66675" r="41275" b="79375"/>
                <wp:wrapNone/>
                <wp:docPr id="35" name="Flecha: hacia abajo 35"/>
                <wp:cNvGraphicFramePr/>
                <a:graphic xmlns:a="http://schemas.openxmlformats.org/drawingml/2006/main">
                  <a:graphicData uri="http://schemas.microsoft.com/office/word/2010/wordprocessingShape">
                    <wps:wsp>
                      <wps:cNvSpPr/>
                      <wps:spPr>
                        <a:xfrm rot="16200000">
                          <a:off x="0" y="0"/>
                          <a:ext cx="463550" cy="1778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E27FC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35" o:spid="_x0000_s1026" type="#_x0000_t67" style="position:absolute;margin-left:257pt;margin-top:12.8pt;width:36.5pt;height:14pt;rotation:-90;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MegwIAAJkFAAAOAAAAZHJzL2Uyb0RvYy54bWysVFFPGzEMfp+0/xDlfVyva4FVXFEFYpqE&#10;AA0mnkMu4U7KxZmT9tr9+jnJ9QqMJ7R7iOLY/mx/Z/vsfNsZtlHoW7AVL48mnCkroW7tc8V/PVx9&#10;OeXMB2FrYcCqiu+U5+fLz5/OerdQU2jA1AoZgVi/6F3FmxDcoii8bFQn/BE4ZUmpATsRSMTnokbR&#10;E3pniulkclz0gLVDkMp7er3MSr5M+ForGW619iowU3HKLaQT0/kUz2J5JhbPKFzTyiEN8YEsOtFa&#10;CjpCXYog2Brbf6C6ViJ40OFIQleA1q1UqQaqppy8qea+EU6lWogc70aa/P+DlTebe3eHREPv/MLT&#10;NVax1dgxBGKrPCaW6UvFUbpsm7jbjdypbWCSHmfHX+dzYliSqjw5OSUXAi0yVsR06MN3BR2Ll4rX&#10;0NsVIvQJWWyufcj2e7vo48G09VVrTBJiT6gLg2wj6G+GbTlEeGVl7IccKdHoWRxYSLewMyriGftT&#10;adbWVOg0JZwa9JCMkFLZUGZVI2qVc5wn6nJdo0diJQFGZE3VjdgDwOtC99gZZrCPrir19+ic/9EY&#10;Jmfw2nn0SJHBhtG5ay3ge5UZqmqInO33JGVqIktPUO/uMPcLdYB38qqlf3wtfLgTSONEj7Qiwi0d&#10;2kBfcRhunDWAf957j/bU5aTlrKfxrLj/vRaoODM/LPX/t3I2i/OchNn8ZEoCvtQ8vdTYdXcB1DNl&#10;yi5do30w+6tG6B5pk6xiVFIJKyl2xWXAvXAR8tqgXSTVapXMaIadCNf23skIHlmN7fuwfRTohkYP&#10;NCE3sB9lsXjT6tk2elpYrQPoNs3BgdeBb5r/1DjDrooL5qWcrA4bdfkXAAD//wMAUEsDBBQABgAI&#10;AAAAIQA1aghK3gAAAAgBAAAPAAAAZHJzL2Rvd25yZXYueG1sTI/LTsMwEEX3SPyDNUhsKuqEkNCG&#10;OFVVCdhUSA35ADcekgg/Ittt079nWMHy6l6dOVNtZqPZGX0YnRWQLhNgaDunRtsLaD9fH1bAQpRW&#10;Se0sCrhigE19e1PJUrmLPeC5iT0jiA2lFDDEOJWch25AI8PSTWip+3LeyEjR91x5eSG40fwxSQpu&#10;5GjpwiAn3A3YfTcnIyBvFtf9on3zY+d3+tBus4+1fhfi/m7evgCLOMe/MfzqkzrU5HR0J6sC08TI&#10;ipymArIUGPV58UT5KOC5SIHXFf//QP0DAAD//wMAUEsBAi0AFAAGAAgAAAAhALaDOJL+AAAA4QEA&#10;ABMAAAAAAAAAAAAAAAAAAAAAAFtDb250ZW50X1R5cGVzXS54bWxQSwECLQAUAAYACAAAACEAOP0h&#10;/9YAAACUAQAACwAAAAAAAAAAAAAAAAAvAQAAX3JlbHMvLnJlbHNQSwECLQAUAAYACAAAACEAf0UD&#10;HoMCAACZBQAADgAAAAAAAAAAAAAAAAAuAgAAZHJzL2Uyb0RvYy54bWxQSwECLQAUAAYACAAAACEA&#10;NWoISt4AAAAIAQAADwAAAAAAAAAAAAAAAADdBAAAZHJzL2Rvd25yZXYueG1sUEsFBgAAAAAEAAQA&#10;8wAAAOgFAAAAAA==&#10;" adj="10800" fillcolor="black [3213]" strokecolor="black [3213]" strokeweight="1pt"/>
            </w:pict>
          </mc:Fallback>
        </mc:AlternateContent>
      </w:r>
      <w:r w:rsidRPr="00390C3F">
        <w:rPr>
          <w:rFonts w:ascii="Myriad Pro" w:hAnsi="Myriad Pro" w:cs="Myriad Pro"/>
          <w:noProof/>
          <w:color w:val="000000"/>
          <w:lang w:eastAsia="es-PE"/>
        </w:rPr>
        <mc:AlternateContent>
          <mc:Choice Requires="wps">
            <w:drawing>
              <wp:anchor distT="45720" distB="45720" distL="114300" distR="114300" simplePos="0" relativeHeight="251990016" behindDoc="0" locked="0" layoutInCell="1" allowOverlap="1" wp14:anchorId="50DBB40F" wp14:editId="553B1026">
                <wp:simplePos x="0" y="0"/>
                <wp:positionH relativeFrom="margin">
                  <wp:posOffset>2153920</wp:posOffset>
                </wp:positionH>
                <wp:positionV relativeFrom="paragraph">
                  <wp:posOffset>33020</wp:posOffset>
                </wp:positionV>
                <wp:extent cx="1162050" cy="450850"/>
                <wp:effectExtent l="0" t="0" r="19050" b="25400"/>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50850"/>
                        </a:xfrm>
                        <a:prstGeom prst="rect">
                          <a:avLst/>
                        </a:prstGeom>
                        <a:solidFill>
                          <a:srgbClr val="FFCCCC"/>
                        </a:solidFill>
                        <a:ln w="9525">
                          <a:solidFill>
                            <a:srgbClr val="000000"/>
                          </a:solidFill>
                          <a:miter lim="800000"/>
                          <a:headEnd/>
                          <a:tailEnd/>
                        </a:ln>
                      </wps:spPr>
                      <wps:txbx>
                        <w:txbxContent>
                          <w:p w14:paraId="2CAD875A" w14:textId="77777777" w:rsidR="00014835" w:rsidRPr="00390C3F" w:rsidRDefault="00014835" w:rsidP="00DA1D42">
                            <w:pPr>
                              <w:jc w:val="center"/>
                              <w:rPr>
                                <w:b/>
                                <w:bCs/>
                                <w:lang w:val="es-MX"/>
                              </w:rPr>
                            </w:pPr>
                            <w:r w:rsidRPr="00390C3F">
                              <w:rPr>
                                <w:b/>
                                <w:bCs/>
                                <w:lang w:val="es-MX"/>
                              </w:rPr>
                              <w:t>BARRERAS 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BB40F" id="_x0000_s1056" type="#_x0000_t202" style="position:absolute;left:0;text-align:left;margin-left:169.6pt;margin-top:2.6pt;width:91.5pt;height:35.5pt;z-index:251990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60cEwIAACcEAAAOAAAAZHJzL2Uyb0RvYy54bWysU9tu2zAMfR+wfxD0vtjJki414hRdugwD&#10;ugvQ7QMUWY6FyaJGKbGzrx8lu2l2exnmB4E0qUPy8Gh107eGHRV6Dbbk00nOmbISKm33Jf/yefti&#10;yZkPwlbCgFUlPynPb9bPn606V6gZNGAqhYxArC86V/ImBFdkmZeNaoWfgFOWgjVgKwK5uM8qFB2h&#10;tyab5flV1gFWDkEq7+nv3RDk64Rf10qGj3XtVWCm5NRbSCemcxfPbL0SxR6Fa7Qc2xD/0EUrtKWi&#10;Z6g7EQQ7oP4NqtUSwUMdJhLaDOpaS5VmoGmm+S/TPDTCqTQLkePdmSb//2Dlh+OD+4Qs9K+hpwWm&#10;Iby7B/nVMwubRti9ukWErlGiosLTSFnWOV+MVyPVvvARZNe9h4qWLA4BElBfYxtZoTkZodMCTmfS&#10;VR+YjCWnV7N8QSFJsfkiX5IdS4ji8bZDH94qaFk0So601IQujvc+DKmPKbGYB6OrrTYmObjfbQyy&#10;oyABbLcb+kb0n9KMZV3JrxezxUDAXyHy9P0JotWBlGx0W/LlOUkUkbY3tko6C0KbwabpjB15jNQN&#10;JIZ+1zNdlfxloiDyuoPqRMwiDMqll0ZGA/ids45UW3L/7SBQcWbeWdrO9XQ+jzJPznzxakYOXkZ2&#10;lxFhJUGVPHA2mJuQnkYkzsItbbHWieCnTsaeSY1pRePLiXK/9FPW0/te/wAAAP//AwBQSwMEFAAG&#10;AAgAAAAhAC0PjsTfAAAACAEAAA8AAABkcnMvZG93bnJldi54bWxMj8FOwzAQRO9I/IO1SNyog6sW&#10;GuJUqBIqiEpA2g9wYyeOiNchdhvz9ywnOO2uZjT7plgn17OzGUPnUcLtLANmsPa6w1bCYf90cw8s&#10;RIVa9R6NhG8TYF1eXhQq137CD3OuYssoBEOuJNgYh5zzUFvjVJj5wSBpjR+dinSOLdejmijc9Vxk&#10;2ZI71SF9sGowG2vqz+rkJKzS9CXemze72zXb1+E5bV62dSXl9VV6fAAWTYp/ZvjFJ3QoienoT6gD&#10;6yXM5ytBVgkLGqQvhKDlKOFuKYCXBf9foPwBAAD//wMAUEsBAi0AFAAGAAgAAAAhALaDOJL+AAAA&#10;4QEAABMAAAAAAAAAAAAAAAAAAAAAAFtDb250ZW50X1R5cGVzXS54bWxQSwECLQAUAAYACAAAACEA&#10;OP0h/9YAAACUAQAACwAAAAAAAAAAAAAAAAAvAQAAX3JlbHMvLnJlbHNQSwECLQAUAAYACAAAACEA&#10;J7OtHBMCAAAnBAAADgAAAAAAAAAAAAAAAAAuAgAAZHJzL2Uyb0RvYy54bWxQSwECLQAUAAYACAAA&#10;ACEALQ+OxN8AAAAIAQAADwAAAAAAAAAAAAAAAABtBAAAZHJzL2Rvd25yZXYueG1sUEsFBgAAAAAE&#10;AAQA8wAAAHkFAAAAAA==&#10;" fillcolor="#fcc">
                <v:textbox>
                  <w:txbxContent>
                    <w:p w14:paraId="2CAD875A" w14:textId="77777777" w:rsidR="00014835" w:rsidRPr="00390C3F" w:rsidRDefault="00014835" w:rsidP="00DA1D42">
                      <w:pPr>
                        <w:jc w:val="center"/>
                        <w:rPr>
                          <w:b/>
                          <w:bCs/>
                          <w:lang w:val="es-MX"/>
                        </w:rPr>
                      </w:pPr>
                      <w:r w:rsidRPr="00390C3F">
                        <w:rPr>
                          <w:b/>
                          <w:bCs/>
                          <w:lang w:val="es-MX"/>
                        </w:rPr>
                        <w:t>BARRERAS SOCIALES</w:t>
                      </w:r>
                    </w:p>
                  </w:txbxContent>
                </v:textbox>
                <w10:wrap type="square" anchorx="margin"/>
              </v:shape>
            </w:pict>
          </mc:Fallback>
        </mc:AlternateContent>
      </w:r>
      <w:r>
        <w:rPr>
          <w:rFonts w:ascii="Myriad Pro" w:hAnsi="Myriad Pro" w:cs="Myriad Pro"/>
          <w:noProof/>
          <w:color w:val="FF0000"/>
          <w:sz w:val="20"/>
          <w:szCs w:val="20"/>
          <w:lang w:eastAsia="es-PE"/>
        </w:rPr>
        <mc:AlternateContent>
          <mc:Choice Requires="wps">
            <w:drawing>
              <wp:anchor distT="0" distB="0" distL="114300" distR="114300" simplePos="0" relativeHeight="252001280" behindDoc="0" locked="0" layoutInCell="1" allowOverlap="1" wp14:anchorId="00FCF9DB" wp14:editId="506BDE46">
                <wp:simplePos x="0" y="0"/>
                <wp:positionH relativeFrom="column">
                  <wp:posOffset>1750695</wp:posOffset>
                </wp:positionH>
                <wp:positionV relativeFrom="paragraph">
                  <wp:posOffset>161290</wp:posOffset>
                </wp:positionV>
                <wp:extent cx="463550" cy="177800"/>
                <wp:effectExtent l="0" t="66675" r="41275" b="79375"/>
                <wp:wrapNone/>
                <wp:docPr id="28" name="Flecha: hacia abajo 28"/>
                <wp:cNvGraphicFramePr/>
                <a:graphic xmlns:a="http://schemas.openxmlformats.org/drawingml/2006/main">
                  <a:graphicData uri="http://schemas.microsoft.com/office/word/2010/wordprocessingShape">
                    <wps:wsp>
                      <wps:cNvSpPr/>
                      <wps:spPr>
                        <a:xfrm rot="16200000">
                          <a:off x="0" y="0"/>
                          <a:ext cx="463550" cy="1778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42731" id="Flecha: hacia abajo 28" o:spid="_x0000_s1026" type="#_x0000_t67" style="position:absolute;margin-left:137.85pt;margin-top:12.7pt;width:36.5pt;height:14pt;rotation:-90;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MegwIAAJkFAAAOAAAAZHJzL2Uyb0RvYy54bWysVFFPGzEMfp+0/xDlfVyva4FVXFEFYpqE&#10;AA0mnkMu4U7KxZmT9tr9+jnJ9QqMJ7R7iOLY/mx/Z/vsfNsZtlHoW7AVL48mnCkroW7tc8V/PVx9&#10;OeXMB2FrYcCqiu+U5+fLz5/OerdQU2jA1AoZgVi/6F3FmxDcoii8bFQn/BE4ZUmpATsRSMTnokbR&#10;E3pniulkclz0gLVDkMp7er3MSr5M+ForGW619iowU3HKLaQT0/kUz2J5JhbPKFzTyiEN8YEsOtFa&#10;CjpCXYog2Brbf6C6ViJ40OFIQleA1q1UqQaqppy8qea+EU6lWogc70aa/P+DlTebe3eHREPv/MLT&#10;NVax1dgxBGKrPCaW6UvFUbpsm7jbjdypbWCSHmfHX+dzYliSqjw5OSUXAi0yVsR06MN3BR2Ll4rX&#10;0NsVIvQJWWyufcj2e7vo48G09VVrTBJiT6gLg2wj6G+GbTlEeGVl7IccKdHoWRxYSLewMyriGftT&#10;adbWVOg0JZwa9JCMkFLZUGZVI2qVc5wn6nJdo0diJQFGZE3VjdgDwOtC99gZZrCPrir19+ic/9EY&#10;Jmfw2nn0SJHBhtG5ay3ge5UZqmqInO33JGVqIktPUO/uMPcLdYB38qqlf3wtfLgTSONEj7Qiwi0d&#10;2kBfcRhunDWAf957j/bU5aTlrKfxrLj/vRaoODM/LPX/t3I2i/OchNn8ZEoCvtQ8vdTYdXcB1DNl&#10;yi5do30w+6tG6B5pk6xiVFIJKyl2xWXAvXAR8tqgXSTVapXMaIadCNf23skIHlmN7fuwfRTohkYP&#10;NCE3sB9lsXjT6tk2elpYrQPoNs3BgdeBb5r/1DjDrooL5qWcrA4bdfkXAAD//wMAUEsDBBQABgAI&#10;AAAAIQBtWb5P3gAAAAgBAAAPAAAAZHJzL2Rvd25yZXYueG1sTI/BTsMwEETvSPyDtUhcKuqQqqUJ&#10;caqqEnBBSA35ADdZkgh7Hdlum/492xO97WhGs2+KzWSNOKEPgyMFz/MEBFLj2oE6BfX329MaRIia&#10;Wm0coYILBtiU93eFzlt3pj2eqtgJLqGQawV9jGMuZWh6tDrM3YjE3o/zVkeWvpOt12cut0amSbKS&#10;Vg/EH3o94q7H5rc6WgXLanb5nNXvfmj8zuzr7eIrMx9KPT5M21cQEaf4H4YrPqNDyUwHd6Q2CKMg&#10;zdYpR68HCPYX6Yr1QcHLMgNZFvJ2QPkHAAD//wMAUEsBAi0AFAAGAAgAAAAhALaDOJL+AAAA4QEA&#10;ABMAAAAAAAAAAAAAAAAAAAAAAFtDb250ZW50X1R5cGVzXS54bWxQSwECLQAUAAYACAAAACEAOP0h&#10;/9YAAACUAQAACwAAAAAAAAAAAAAAAAAvAQAAX3JlbHMvLnJlbHNQSwECLQAUAAYACAAAACEAf0UD&#10;HoMCAACZBQAADgAAAAAAAAAAAAAAAAAuAgAAZHJzL2Uyb0RvYy54bWxQSwECLQAUAAYACAAAACEA&#10;bVm+T94AAAAIAQAADwAAAAAAAAAAAAAAAADdBAAAZHJzL2Rvd25yZXYueG1sUEsFBgAAAAAEAAQA&#10;8wAAAOgFAAAAAA==&#10;" adj="10800" fillcolor="black [3213]" strokecolor="black [3213]" strokeweight="1pt"/>
            </w:pict>
          </mc:Fallback>
        </mc:AlternateContent>
      </w:r>
    </w:p>
    <w:p w14:paraId="21D2F348" w14:textId="69BCD6F9" w:rsidR="00DA1D42" w:rsidRDefault="00DA1D42" w:rsidP="00835F79">
      <w:pPr>
        <w:autoSpaceDE w:val="0"/>
        <w:autoSpaceDN w:val="0"/>
        <w:adjustRightInd w:val="0"/>
        <w:spacing w:after="0" w:line="240" w:lineRule="auto"/>
        <w:contextualSpacing/>
        <w:jc w:val="both"/>
        <w:rPr>
          <w:rFonts w:ascii="Myriad Pro" w:hAnsi="Myriad Pro" w:cs="Myriad Pro"/>
          <w:color w:val="FF0000"/>
          <w:sz w:val="20"/>
          <w:szCs w:val="20"/>
        </w:rPr>
      </w:pPr>
    </w:p>
    <w:p w14:paraId="743C7415" w14:textId="33B2DEB7" w:rsidR="00BF332A" w:rsidRDefault="00BF332A" w:rsidP="00043AD2">
      <w:pPr>
        <w:spacing w:after="0" w:line="240" w:lineRule="auto"/>
        <w:contextualSpacing/>
        <w:rPr>
          <w:rFonts w:ascii="Myriad Pro" w:hAnsi="Myriad Pro"/>
          <w:b/>
          <w:sz w:val="16"/>
        </w:rPr>
      </w:pPr>
    </w:p>
    <w:p w14:paraId="240AAC04" w14:textId="7016DBFC" w:rsidR="00EB2608" w:rsidRDefault="005028C6" w:rsidP="00043AD2">
      <w:pPr>
        <w:spacing w:after="0" w:line="240" w:lineRule="auto"/>
        <w:contextualSpacing/>
        <w:rPr>
          <w:rFonts w:ascii="Myriad Pro" w:hAnsi="Myriad Pro"/>
          <w:b/>
          <w:sz w:val="16"/>
        </w:rPr>
      </w:pPr>
      <w:r>
        <w:rPr>
          <w:rFonts w:ascii="Myriad Pro" w:hAnsi="Myriad Pro" w:cs="Myriad Pro"/>
          <w:noProof/>
          <w:color w:val="FF0000"/>
          <w:sz w:val="20"/>
          <w:szCs w:val="20"/>
          <w:lang w:eastAsia="es-PE"/>
        </w:rPr>
        <mc:AlternateContent>
          <mc:Choice Requires="wps">
            <w:drawing>
              <wp:anchor distT="0" distB="0" distL="114300" distR="114300" simplePos="0" relativeHeight="251999232" behindDoc="0" locked="0" layoutInCell="1" allowOverlap="1" wp14:anchorId="1C0536B1" wp14:editId="1B40E412">
                <wp:simplePos x="0" y="0"/>
                <wp:positionH relativeFrom="column">
                  <wp:posOffset>261620</wp:posOffset>
                </wp:positionH>
                <wp:positionV relativeFrom="paragraph">
                  <wp:posOffset>27940</wp:posOffset>
                </wp:positionV>
                <wp:extent cx="711200" cy="165100"/>
                <wp:effectExtent l="38100" t="0" r="0" b="44450"/>
                <wp:wrapNone/>
                <wp:docPr id="27" name="Flecha: hacia abajo 27"/>
                <wp:cNvGraphicFramePr/>
                <a:graphic xmlns:a="http://schemas.openxmlformats.org/drawingml/2006/main">
                  <a:graphicData uri="http://schemas.microsoft.com/office/word/2010/wordprocessingShape">
                    <wps:wsp>
                      <wps:cNvSpPr/>
                      <wps:spPr>
                        <a:xfrm>
                          <a:off x="0" y="0"/>
                          <a:ext cx="711200" cy="1651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D75EFD" id="Flecha: hacia abajo 27" o:spid="_x0000_s1026" type="#_x0000_t67" style="position:absolute;margin-left:20.6pt;margin-top:2.2pt;width:56pt;height:13pt;z-index:25199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HIyegIAAIoFAAAOAAAAZHJzL2Uyb0RvYy54bWysVEtv2zAMvg/YfxB0Xx0HfWxBnSJo0WFA&#10;0RZLh55VWaoFyKJGKXGyXz9KfqTrih2K5aBQIvmR/Ezy/GLXWrZVGAy4ipdHM86Uk1Ab91zxHw/X&#10;nz5zFqJwtbDgVMX3KvCL5ccP551fqDk0YGuFjEBcWHS+4k2MflEUQTaqFeEIvHKk1ICtiHTF56JG&#10;0RF6a4v5bHZadIC1R5AqBHq96pV8mfG1VjLeaR1UZLbilFvMJ+bzKZ3F8lwsnlH4xsghDfGOLFph&#10;HAWdoK5EFGyD5i+o1kiEADoeSWgL0NpIlWugasrZq2rWjfAq10LkBD/RFP4frLzdrv09Eg2dD4tA&#10;Yqpip7FN/5Qf22Wy9hNZaheZpMezsqQPwJkkVXl6UpJMKMXB2WOIXxW0LAkVr6FzK0ToMk9iexNi&#10;bz/apYABrKmvjbX5kppAXVpkW0GfL+7KIcIfVta9y5ESTZ7Foewsxb1VCc+670ozU1Oh85xw7shD&#10;MkJK5WLZqxpRqz7Hkxn9xizH9DMrGTAha6puwh4ARsseZMTu6Rnsk6vKDT05z/6VWO88eeTI4OLk&#10;3BoH+BaApaqGyL39SFJPTWLpCer9PTKEfpyCl9eGvvGNCPFeIM0PtQXthHhHh7bQVRwGibMG8Ndb&#10;78me2pq0nHU0jxUPPzcCFWf2m6OG/1IeH6cBzpfjk7M5XfCl5umlxm3aS6CeKWn7eJnFZB/tKGqE&#10;9pFWxypFJZVwkmJXXEYcL5ex3xO0fKRarbIZDa0X8catvUzgidXUvg+7R4F+aPRIE3IL4+yKxatW&#10;722Tp4PVJoI2eQ4OvA5808DnxhmWU9ooL+/Z6rBCl78BAAD//wMAUEsDBBQABgAIAAAAIQAGw1id&#10;2AAAAAcBAAAPAAAAZHJzL2Rvd25yZXYueG1sTI7BasMwEETvhf6D2EIvoZHsOCW4loMp9AOa9APW&#10;1sY2tVbGUhT376uc2tMwzDDzquNqJxFp8aNjDdlWgSDunBm51/B1/ng5gPAB2eDkmDT8kIdj/fhQ&#10;YWncjT8pnkIv0gj7EjUMIcyllL4byKLfupk4ZRe3WAzJLr00C97SuJ1krtSrtDhyehhwpveBuu/T&#10;1WpoDn2GvhlVY9pNPIdLzNdN1Pr5aW3eQARaw18Z7vgJHerE1LorGy8mDUWWp2bSAsQ93u+SbzXs&#10;VAGyruR//voXAAD//wMAUEsBAi0AFAAGAAgAAAAhALaDOJL+AAAA4QEAABMAAAAAAAAAAAAAAAAA&#10;AAAAAFtDb250ZW50X1R5cGVzXS54bWxQSwECLQAUAAYACAAAACEAOP0h/9YAAACUAQAACwAAAAAA&#10;AAAAAAAAAAAvAQAAX3JlbHMvLnJlbHNQSwECLQAUAAYACAAAACEAlAByMnoCAACKBQAADgAAAAAA&#10;AAAAAAAAAAAuAgAAZHJzL2Uyb0RvYy54bWxQSwECLQAUAAYACAAAACEABsNYndgAAAAHAQAADwAA&#10;AAAAAAAAAAAAAADUBAAAZHJzL2Rvd25yZXYueG1sUEsFBgAAAAAEAAQA8wAAANkFAAAAAA==&#10;" adj="10800" fillcolor="black [3213]" strokecolor="black [3213]" strokeweight="1pt"/>
            </w:pict>
          </mc:Fallback>
        </mc:AlternateContent>
      </w:r>
    </w:p>
    <w:p w14:paraId="4875D943" w14:textId="0DD8D473" w:rsidR="00EB2608" w:rsidRDefault="00EB2608" w:rsidP="00043AD2">
      <w:pPr>
        <w:spacing w:after="0" w:line="240" w:lineRule="auto"/>
        <w:contextualSpacing/>
        <w:rPr>
          <w:rFonts w:ascii="Myriad Pro" w:hAnsi="Myriad Pro"/>
          <w:b/>
          <w:sz w:val="16"/>
        </w:rPr>
      </w:pPr>
    </w:p>
    <w:p w14:paraId="0B1E635E" w14:textId="02557446" w:rsidR="005028C6" w:rsidRDefault="005028C6" w:rsidP="00043AD2">
      <w:pPr>
        <w:spacing w:after="0" w:line="240" w:lineRule="auto"/>
        <w:contextualSpacing/>
        <w:rPr>
          <w:rFonts w:ascii="Myriad Pro" w:hAnsi="Myriad Pro"/>
          <w:b/>
          <w:sz w:val="16"/>
        </w:rPr>
      </w:pPr>
      <w:r w:rsidRPr="00390C3F">
        <w:rPr>
          <w:rFonts w:ascii="Myriad Pro" w:hAnsi="Myriad Pro" w:cs="Myriad Pro"/>
          <w:noProof/>
          <w:color w:val="000000"/>
          <w:lang w:eastAsia="es-PE"/>
        </w:rPr>
        <mc:AlternateContent>
          <mc:Choice Requires="wps">
            <w:drawing>
              <wp:anchor distT="45720" distB="45720" distL="114300" distR="114300" simplePos="0" relativeHeight="251987968" behindDoc="0" locked="0" layoutInCell="1" allowOverlap="1" wp14:anchorId="011F548F" wp14:editId="2019451F">
                <wp:simplePos x="0" y="0"/>
                <wp:positionH relativeFrom="margin">
                  <wp:posOffset>0</wp:posOffset>
                </wp:positionH>
                <wp:positionV relativeFrom="paragraph">
                  <wp:posOffset>20955</wp:posOffset>
                </wp:positionV>
                <wp:extent cx="1206500" cy="1129665"/>
                <wp:effectExtent l="0" t="0" r="12700" b="1333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1129665"/>
                        </a:xfrm>
                        <a:prstGeom prst="rect">
                          <a:avLst/>
                        </a:prstGeom>
                        <a:solidFill>
                          <a:schemeClr val="accent5">
                            <a:lumMod val="20000"/>
                            <a:lumOff val="80000"/>
                          </a:schemeClr>
                        </a:solidFill>
                        <a:ln w="9525">
                          <a:solidFill>
                            <a:srgbClr val="000000"/>
                          </a:solidFill>
                          <a:miter lim="800000"/>
                          <a:headEnd/>
                          <a:tailEnd/>
                        </a:ln>
                      </wps:spPr>
                      <wps:txbx>
                        <w:txbxContent>
                          <w:p w14:paraId="2CF82258" w14:textId="77777777" w:rsidR="00014835" w:rsidRPr="00EB2608" w:rsidRDefault="00014835" w:rsidP="00DA1D42">
                            <w:pPr>
                              <w:jc w:val="center"/>
                              <w:rPr>
                                <w:sz w:val="20"/>
                              </w:rPr>
                            </w:pPr>
                            <w:r w:rsidRPr="00EB2608">
                              <w:rPr>
                                <w:sz w:val="20"/>
                              </w:rPr>
                              <w:t xml:space="preserve">“Las </w:t>
                            </w:r>
                            <w:r w:rsidRPr="00EB2608">
                              <w:rPr>
                                <w:b/>
                                <w:bCs/>
                                <w:sz w:val="20"/>
                                <w:u w:val="single"/>
                              </w:rPr>
                              <w:t>personas con discapacidad</w:t>
                            </w:r>
                            <w:r w:rsidRPr="00EB2608">
                              <w:rPr>
                                <w:sz w:val="20"/>
                              </w:rPr>
                              <w:t xml:space="preserve"> de la Región Callao se encuentran en una situación de </w:t>
                            </w:r>
                            <w:r w:rsidRPr="00EB2608">
                              <w:rPr>
                                <w:b/>
                                <w:bCs/>
                                <w:sz w:val="20"/>
                                <w:u w:val="single"/>
                              </w:rPr>
                              <w:t>exclusión social</w:t>
                            </w:r>
                            <w:r w:rsidRPr="00EB2608">
                              <w:rPr>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F548F" id="_x0000_s1057" type="#_x0000_t202" style="position:absolute;margin-left:0;margin-top:1.65pt;width:95pt;height:88.95pt;z-index:25198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PCIOAIAAGYEAAAOAAAAZHJzL2Uyb0RvYy54bWysVNuO2yAQfa/Uf0C8N3bcJN1YcVbbbLeq&#10;tL1I234AxjhGBYYCib39+h2wk822b1VfEDDmnDNzZry5HrQiR+G8BFPR+SynRBgOjTT7iv74fvfm&#10;ihIfmGmYAiMq+ig8vd6+frXpbSkK6EA1whEEMb7sbUW7EGyZZZ53QjM/AysMBltwmgU8un3WONYj&#10;ulZZkeerrAfXWAdceI+3t2OQbhN+2woevratF4GoiqK2kFaX1jqu2XbDyr1jtpN8ksH+QYVm0iDp&#10;GeqWBUYOTv4FpSV34KENMw46g7aVXKQcMJt5/kc2Dx2zIuWCxfH2XCb//2D5l+OD/eZIGN7DgAam&#10;JLy9B/7TEwO7jpm9uHEO+k6wBonnsWRZb305PY2l9qWPIHX/GRo0mR0CJKChdTpWBfMkiI4GPJ6L&#10;LoZAeKQs8tUyxxDH2HxerFerZeJg5em5dT58FKBJ3FTUoasJnh3vfYhyWHn6JLJ5ULK5k0qlQ+wk&#10;sVOOHBn2AONcmLBMz9VBo97xHnsJNaRuwGvsmfH66nSNFKknI1IifEGiDOkrul4WI/CLmHf7+kwf&#10;4UaeCHipU8uAg6CkrmgincTEqn8wTRIWmFTjHh8rM9kQKz96EIZ6ILKp6NtkUrSlhuYRjXEwNj4O&#10;Km46cL8p6bHpK+p/HZgTlKhPBs1dzxeLOCXpsFi+K/DgLiP1ZYQZjlAVDZSM211IkxXLbuAGm6CV&#10;yZ5nJZNmbOZUxGnw4rRcntNXz7+H7RMAAAD//wMAUEsDBBQABgAIAAAAIQDmyXiU3wAAAAYBAAAP&#10;AAAAZHJzL2Rvd25yZXYueG1sTI/NTsMwEITvSLyDtUjcqJMWoZLGqRAVPxIgoFSVenPjJQnE62C7&#10;TeDp2Z7gNqNZzXybzwfbij360DhSkI4SEEilMw1VClZvN2dTECFqMrp1hAq+McC8OD7KdWZcT6+4&#10;X8ZKcAmFTCuoY+wyKUNZo9Vh5Dokzt6dtzqy9ZU0Xvdcbls5TpILaXVDvFDrDq9rLD+XO6vgaX17&#10;97Lon9P48Uj3i825//opH5Q6PRmuZiAiDvHvGA74jA4FM23djkwQrQJ+JCqYTEAcwsuE/ZbFNB2D&#10;LHL5H7/4BQAA//8DAFBLAQItABQABgAIAAAAIQC2gziS/gAAAOEBAAATAAAAAAAAAAAAAAAAAAAA&#10;AABbQ29udGVudF9UeXBlc10ueG1sUEsBAi0AFAAGAAgAAAAhADj9If/WAAAAlAEAAAsAAAAAAAAA&#10;AAAAAAAALwEAAF9yZWxzLy5yZWxzUEsBAi0AFAAGAAgAAAAhAIQc8Ig4AgAAZgQAAA4AAAAAAAAA&#10;AAAAAAAALgIAAGRycy9lMm9Eb2MueG1sUEsBAi0AFAAGAAgAAAAhAObJeJTfAAAABgEAAA8AAAAA&#10;AAAAAAAAAAAAkgQAAGRycy9kb3ducmV2LnhtbFBLBQYAAAAABAAEAPMAAACeBQAAAAA=&#10;" fillcolor="#fffff4 [664]">
                <v:textbox>
                  <w:txbxContent>
                    <w:p w14:paraId="2CF82258" w14:textId="77777777" w:rsidR="00014835" w:rsidRPr="00EB2608" w:rsidRDefault="00014835" w:rsidP="00DA1D42">
                      <w:pPr>
                        <w:jc w:val="center"/>
                        <w:rPr>
                          <w:sz w:val="20"/>
                        </w:rPr>
                      </w:pPr>
                      <w:r w:rsidRPr="00EB2608">
                        <w:rPr>
                          <w:sz w:val="20"/>
                        </w:rPr>
                        <w:t xml:space="preserve">“Las </w:t>
                      </w:r>
                      <w:r w:rsidRPr="00EB2608">
                        <w:rPr>
                          <w:b/>
                          <w:bCs/>
                          <w:sz w:val="20"/>
                          <w:u w:val="single"/>
                        </w:rPr>
                        <w:t>personas con discapacidad</w:t>
                      </w:r>
                      <w:r w:rsidRPr="00EB2608">
                        <w:rPr>
                          <w:sz w:val="20"/>
                        </w:rPr>
                        <w:t xml:space="preserve"> de la Región Callao se encuentran en una situación de </w:t>
                      </w:r>
                      <w:r w:rsidRPr="00EB2608">
                        <w:rPr>
                          <w:b/>
                          <w:bCs/>
                          <w:sz w:val="20"/>
                          <w:u w:val="single"/>
                        </w:rPr>
                        <w:t>exclusión social</w:t>
                      </w:r>
                      <w:r w:rsidRPr="00EB2608">
                        <w:rPr>
                          <w:sz w:val="20"/>
                        </w:rPr>
                        <w:t>.</w:t>
                      </w:r>
                    </w:p>
                  </w:txbxContent>
                </v:textbox>
                <w10:wrap type="square" anchorx="margin"/>
              </v:shape>
            </w:pict>
          </mc:Fallback>
        </mc:AlternateContent>
      </w:r>
    </w:p>
    <w:p w14:paraId="27D6C1C0" w14:textId="70E1F12F" w:rsidR="005028C6" w:rsidRDefault="005028C6" w:rsidP="00043AD2">
      <w:pPr>
        <w:spacing w:after="0" w:line="240" w:lineRule="auto"/>
        <w:contextualSpacing/>
        <w:rPr>
          <w:rFonts w:ascii="Myriad Pro" w:hAnsi="Myriad Pro"/>
          <w:b/>
          <w:sz w:val="16"/>
        </w:rPr>
      </w:pPr>
      <w:r w:rsidRPr="00390C3F">
        <w:rPr>
          <w:rFonts w:ascii="Myriad Pro" w:hAnsi="Myriad Pro" w:cs="Myriad Pro"/>
          <w:noProof/>
          <w:color w:val="000000"/>
          <w:lang w:eastAsia="es-PE"/>
        </w:rPr>
        <mc:AlternateContent>
          <mc:Choice Requires="wps">
            <w:drawing>
              <wp:anchor distT="45720" distB="45720" distL="114300" distR="114300" simplePos="0" relativeHeight="251991040" behindDoc="0" locked="0" layoutInCell="1" allowOverlap="1" wp14:anchorId="28D3DB63" wp14:editId="60DCC9AD">
                <wp:simplePos x="0" y="0"/>
                <wp:positionH relativeFrom="margin">
                  <wp:posOffset>2153920</wp:posOffset>
                </wp:positionH>
                <wp:positionV relativeFrom="paragraph">
                  <wp:posOffset>115570</wp:posOffset>
                </wp:positionV>
                <wp:extent cx="1162050" cy="450850"/>
                <wp:effectExtent l="0" t="0" r="19050" b="2540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50850"/>
                        </a:xfrm>
                        <a:prstGeom prst="rect">
                          <a:avLst/>
                        </a:prstGeom>
                        <a:solidFill>
                          <a:srgbClr val="FFCCCC"/>
                        </a:solidFill>
                        <a:ln w="9525">
                          <a:solidFill>
                            <a:srgbClr val="000000"/>
                          </a:solidFill>
                          <a:miter lim="800000"/>
                          <a:headEnd/>
                          <a:tailEnd/>
                        </a:ln>
                      </wps:spPr>
                      <wps:txbx>
                        <w:txbxContent>
                          <w:p w14:paraId="182E40F1" w14:textId="77777777" w:rsidR="00014835" w:rsidRPr="00390C3F" w:rsidRDefault="00014835" w:rsidP="00DA1D42">
                            <w:pPr>
                              <w:jc w:val="center"/>
                              <w:rPr>
                                <w:b/>
                                <w:bCs/>
                                <w:lang w:val="es-MX"/>
                              </w:rPr>
                            </w:pPr>
                            <w:r w:rsidRPr="00390C3F">
                              <w:rPr>
                                <w:b/>
                                <w:bCs/>
                                <w:lang w:val="es-MX"/>
                              </w:rPr>
                              <w:t xml:space="preserve">BARRERAS </w:t>
                            </w:r>
                            <w:r>
                              <w:rPr>
                                <w:b/>
                                <w:bCs/>
                                <w:lang w:val="es-MX"/>
                              </w:rPr>
                              <w:t>FÍSICAS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3DB63" id="_x0000_s1058" type="#_x0000_t202" style="position:absolute;margin-left:169.6pt;margin-top:9.1pt;width:91.5pt;height:35.5pt;z-index:25199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gErFAIAACcEAAAOAAAAZHJzL2Uyb0RvYy54bWysU9tu2zAMfR+wfxD0vtjxki414hRdugwD&#10;ugvQ7QNkWY6FSaImKbGzrx8lu2l2exnmB4E0qUPy8Gh9M2hFjsJ5Caai81lOiTAcGmn2Ff3yefdi&#10;RYkPzDRMgREVPQlPbzbPn617W4oCOlCNcARBjC97W9EuBFtmmeed0MzPwAqDwRacZgFdt88ax3pE&#10;1yor8vwq68E11gEX3uPfuzFINwm/bQUPH9vWi0BURbG3kE6Xzjqe2WbNyr1jtpN8aoP9QxeaSYNF&#10;z1B3LDBycPI3KC25Aw9tmHHQGbSt5CLNgNPM81+meeiYFWkWJMfbM03+/8HyD8cH+8mRMLyGAReY&#10;hvD2HvhXTwxsO2b24tY56DvBGiw8j5RlvfXldDVS7UsfQer+PTS4ZHYIkICG1unICs5JEB0XcDqT&#10;LoZAeCw5vyryJYY4xhbLfIV2LMHKx9vW+fBWgCbRqKjDpSZ0drz3YUx9TInFPCjZ7KRSyXH7eqsc&#10;OTIUwG63xW9C/ylNGdJX9HpZLEcC/gqRp+9PEFoGVLKSuqKrcxIrI21vTJN0FphUo43TKTPxGKkb&#10;SQxDPRDZVPRlEStEXmtoTsisg1G5+NLQ6MB9p6RH1VbUfzswJyhR7wxu53q+WESZJ2exfFWg4y4j&#10;9WWEGY5QFQ2UjOY2pKcRiTNwi1tsZSL4qZOpZ1RjWtH0cqLcL/2U9fS+Nz8AAAD//wMAUEsDBBQA&#10;BgAIAAAAIQCi67KN3gAAAAkBAAAPAAAAZHJzL2Rvd25yZXYueG1sTI/BTsMwEETvSPyDtUjcqIMr&#10;UJrGqVAlVBCVgMAHuPEmjhrbIXYb8/csJzjtrmY0+6bcJDuwM06h907C7SIDhq7xunedhM+Px5sc&#10;WIjKaTV4hxK+McCmurwoVaH97N7xXMeOUYgLhZJgYhwLzkNj0Kqw8CM60lo/WRXpnDquJzVTuB24&#10;yLJ7blXv6INRI24NNsf6ZCWs0vwl3tpXs9+3u5fxKW2fd00t5fVVelgDi5jinxl+8QkdKmI6+JPT&#10;gQ0SlsuVICsJOU0y3AlBy0FCTgKvSv6/QfUDAAD//wMAUEsBAi0AFAAGAAgAAAAhALaDOJL+AAAA&#10;4QEAABMAAAAAAAAAAAAAAAAAAAAAAFtDb250ZW50X1R5cGVzXS54bWxQSwECLQAUAAYACAAAACEA&#10;OP0h/9YAAACUAQAACwAAAAAAAAAAAAAAAAAvAQAAX3JlbHMvLnJlbHNQSwECLQAUAAYACAAAACEA&#10;wtoBKxQCAAAnBAAADgAAAAAAAAAAAAAAAAAuAgAAZHJzL2Uyb0RvYy54bWxQSwECLQAUAAYACAAA&#10;ACEAouuyjd4AAAAJAQAADwAAAAAAAAAAAAAAAABuBAAAZHJzL2Rvd25yZXYueG1sUEsFBgAAAAAE&#10;AAQA8wAAAHkFAAAAAA==&#10;" fillcolor="#fcc">
                <v:textbox>
                  <w:txbxContent>
                    <w:p w14:paraId="182E40F1" w14:textId="77777777" w:rsidR="00014835" w:rsidRPr="00390C3F" w:rsidRDefault="00014835" w:rsidP="00DA1D42">
                      <w:pPr>
                        <w:jc w:val="center"/>
                        <w:rPr>
                          <w:b/>
                          <w:bCs/>
                          <w:lang w:val="es-MX"/>
                        </w:rPr>
                      </w:pPr>
                      <w:r w:rsidRPr="00390C3F">
                        <w:rPr>
                          <w:b/>
                          <w:bCs/>
                          <w:lang w:val="es-MX"/>
                        </w:rPr>
                        <w:t xml:space="preserve">BARRERAS </w:t>
                      </w:r>
                      <w:r>
                        <w:rPr>
                          <w:b/>
                          <w:bCs/>
                          <w:lang w:val="es-MX"/>
                        </w:rPr>
                        <w:t>FÍSICAS</w:t>
                      </w:r>
                    </w:p>
                  </w:txbxContent>
                </v:textbox>
                <w10:wrap type="square" anchorx="margin"/>
              </v:shape>
            </w:pict>
          </mc:Fallback>
        </mc:AlternateContent>
      </w:r>
      <w:r>
        <w:rPr>
          <w:rFonts w:ascii="Myriad Pro" w:hAnsi="Myriad Pro" w:cs="Myriad Pro"/>
          <w:noProof/>
          <w:color w:val="FF0000"/>
          <w:sz w:val="20"/>
          <w:szCs w:val="20"/>
          <w:lang w:eastAsia="es-PE"/>
        </w:rPr>
        <mc:AlternateContent>
          <mc:Choice Requires="wps">
            <w:drawing>
              <wp:anchor distT="0" distB="0" distL="114300" distR="114300" simplePos="0" relativeHeight="252003328" behindDoc="0" locked="0" layoutInCell="1" allowOverlap="1" wp14:anchorId="4888C134" wp14:editId="12BD80A5">
                <wp:simplePos x="0" y="0"/>
                <wp:positionH relativeFrom="column">
                  <wp:posOffset>1751330</wp:posOffset>
                </wp:positionH>
                <wp:positionV relativeFrom="paragraph">
                  <wp:posOffset>280670</wp:posOffset>
                </wp:positionV>
                <wp:extent cx="463550" cy="177800"/>
                <wp:effectExtent l="0" t="66675" r="41275" b="79375"/>
                <wp:wrapNone/>
                <wp:docPr id="31" name="Flecha: hacia abajo 31"/>
                <wp:cNvGraphicFramePr/>
                <a:graphic xmlns:a="http://schemas.openxmlformats.org/drawingml/2006/main">
                  <a:graphicData uri="http://schemas.microsoft.com/office/word/2010/wordprocessingShape">
                    <wps:wsp>
                      <wps:cNvSpPr/>
                      <wps:spPr>
                        <a:xfrm rot="16200000">
                          <a:off x="0" y="0"/>
                          <a:ext cx="463550" cy="1778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08B40" id="Flecha: hacia abajo 31" o:spid="_x0000_s1026" type="#_x0000_t67" style="position:absolute;margin-left:137.9pt;margin-top:22.1pt;width:36.5pt;height:14pt;rotation:-90;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MegwIAAJkFAAAOAAAAZHJzL2Uyb0RvYy54bWysVFFPGzEMfp+0/xDlfVyva4FVXFEFYpqE&#10;AA0mnkMu4U7KxZmT9tr9+jnJ9QqMJ7R7iOLY/mx/Z/vsfNsZtlHoW7AVL48mnCkroW7tc8V/PVx9&#10;OeXMB2FrYcCqiu+U5+fLz5/OerdQU2jA1AoZgVi/6F3FmxDcoii8bFQn/BE4ZUmpATsRSMTnokbR&#10;E3pniulkclz0gLVDkMp7er3MSr5M+ForGW619iowU3HKLaQT0/kUz2J5JhbPKFzTyiEN8YEsOtFa&#10;CjpCXYog2Brbf6C6ViJ40OFIQleA1q1UqQaqppy8qea+EU6lWogc70aa/P+DlTebe3eHREPv/MLT&#10;NVax1dgxBGKrPCaW6UvFUbpsm7jbjdypbWCSHmfHX+dzYliSqjw5OSUXAi0yVsR06MN3BR2Ll4rX&#10;0NsVIvQJWWyufcj2e7vo48G09VVrTBJiT6gLg2wj6G+GbTlEeGVl7IccKdHoWRxYSLewMyriGftT&#10;adbWVOg0JZwa9JCMkFLZUGZVI2qVc5wn6nJdo0diJQFGZE3VjdgDwOtC99gZZrCPrir19+ic/9EY&#10;Jmfw2nn0SJHBhtG5ay3ge5UZqmqInO33JGVqIktPUO/uMPcLdYB38qqlf3wtfLgTSONEj7Qiwi0d&#10;2kBfcRhunDWAf957j/bU5aTlrKfxrLj/vRaoODM/LPX/t3I2i/OchNn8ZEoCvtQ8vdTYdXcB1DNl&#10;yi5do30w+6tG6B5pk6xiVFIJKyl2xWXAvXAR8tqgXSTVapXMaIadCNf23skIHlmN7fuwfRTohkYP&#10;NCE3sB9lsXjT6tk2elpYrQPoNs3BgdeBb5r/1DjDrooL5qWcrA4bdfkXAAD//wMAUEsDBBQABgAI&#10;AAAAIQAQX4Yz4AAAAAkBAAAPAAAAZHJzL2Rvd25yZXYueG1sTI/LTsMwEEX3SPyDNUhsKuo0gbZJ&#10;41RVJWCDkBryAW48JFH9iGy3Tf+eYQW7eRzdOVNuJ6PZBX0YnBWwmCfA0LZODbYT0Hy9Pq2BhSit&#10;ktpZFHDDANvq/q6UhXJXe8BLHTtGITYUUkAf41hwHtoejQxzN6Kl3bfzRkZqfceVl1cKN5qnSbLk&#10;Rg6WLvRyxH2P7ak+GwEv9ez2MWve/ND6vT40u+wz1+9CPD5Muw2wiFP8g+FXn9ShIqejO1sVmBaQ&#10;5uuMUCoWK2AEZOmSBkcB+fMKeFXy/x9UPwAAAP//AwBQSwECLQAUAAYACAAAACEAtoM4kv4AAADh&#10;AQAAEwAAAAAAAAAAAAAAAAAAAAAAW0NvbnRlbnRfVHlwZXNdLnhtbFBLAQItABQABgAIAAAAIQA4&#10;/SH/1gAAAJQBAAALAAAAAAAAAAAAAAAAAC8BAABfcmVscy8ucmVsc1BLAQItABQABgAIAAAAIQB/&#10;RQMegwIAAJkFAAAOAAAAAAAAAAAAAAAAAC4CAABkcnMvZTJvRG9jLnhtbFBLAQItABQABgAIAAAA&#10;IQAQX4Yz4AAAAAkBAAAPAAAAAAAAAAAAAAAAAN0EAABkcnMvZG93bnJldi54bWxQSwUGAAAAAAQA&#10;BADzAAAA6gUAAAAA&#10;" adj="10800" fillcolor="black [3213]" strokecolor="black [3213]" strokeweight="1pt"/>
            </w:pict>
          </mc:Fallback>
        </mc:AlternateContent>
      </w:r>
      <w:r w:rsidRPr="00396FAC">
        <w:rPr>
          <w:rFonts w:ascii="Myriad Pro" w:hAnsi="Myriad Pro" w:cs="Myriad Pro"/>
          <w:noProof/>
          <w:color w:val="FF0000"/>
          <w:sz w:val="20"/>
          <w:szCs w:val="20"/>
          <w:lang w:eastAsia="es-PE"/>
        </w:rPr>
        <mc:AlternateContent>
          <mc:Choice Requires="wps">
            <w:drawing>
              <wp:anchor distT="0" distB="0" distL="114300" distR="114300" simplePos="0" relativeHeight="252009472" behindDoc="0" locked="0" layoutInCell="1" allowOverlap="1" wp14:anchorId="02F0CB95" wp14:editId="03A60293">
                <wp:simplePos x="0" y="0"/>
                <wp:positionH relativeFrom="column">
                  <wp:posOffset>3264535</wp:posOffset>
                </wp:positionH>
                <wp:positionV relativeFrom="paragraph">
                  <wp:posOffset>237490</wp:posOffset>
                </wp:positionV>
                <wp:extent cx="463550" cy="177800"/>
                <wp:effectExtent l="0" t="66675" r="41275" b="79375"/>
                <wp:wrapNone/>
                <wp:docPr id="38" name="Flecha: hacia abajo 38"/>
                <wp:cNvGraphicFramePr/>
                <a:graphic xmlns:a="http://schemas.openxmlformats.org/drawingml/2006/main">
                  <a:graphicData uri="http://schemas.microsoft.com/office/word/2010/wordprocessingShape">
                    <wps:wsp>
                      <wps:cNvSpPr/>
                      <wps:spPr>
                        <a:xfrm rot="16200000">
                          <a:off x="0" y="0"/>
                          <a:ext cx="463550" cy="1778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63ED5" id="Flecha: hacia abajo 38" o:spid="_x0000_s1026" type="#_x0000_t67" style="position:absolute;margin-left:257.05pt;margin-top:18.7pt;width:36.5pt;height:14pt;rotation:-90;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MegwIAAJkFAAAOAAAAZHJzL2Uyb0RvYy54bWysVFFPGzEMfp+0/xDlfVyva4FVXFEFYpqE&#10;AA0mnkMu4U7KxZmT9tr9+jnJ9QqMJ7R7iOLY/mx/Z/vsfNsZtlHoW7AVL48mnCkroW7tc8V/PVx9&#10;OeXMB2FrYcCqiu+U5+fLz5/OerdQU2jA1AoZgVi/6F3FmxDcoii8bFQn/BE4ZUmpATsRSMTnokbR&#10;E3pniulkclz0gLVDkMp7er3MSr5M+ForGW619iowU3HKLaQT0/kUz2J5JhbPKFzTyiEN8YEsOtFa&#10;CjpCXYog2Brbf6C6ViJ40OFIQleA1q1UqQaqppy8qea+EU6lWogc70aa/P+DlTebe3eHREPv/MLT&#10;NVax1dgxBGKrPCaW6UvFUbpsm7jbjdypbWCSHmfHX+dzYliSqjw5OSUXAi0yVsR06MN3BR2Ll4rX&#10;0NsVIvQJWWyufcj2e7vo48G09VVrTBJiT6gLg2wj6G+GbTlEeGVl7IccKdHoWRxYSLewMyriGftT&#10;adbWVOg0JZwa9JCMkFLZUGZVI2qVc5wn6nJdo0diJQFGZE3VjdgDwOtC99gZZrCPrir19+ic/9EY&#10;Jmfw2nn0SJHBhtG5ay3ge5UZqmqInO33JGVqIktPUO/uMPcLdYB38qqlf3wtfLgTSONEj7Qiwi0d&#10;2kBfcRhunDWAf957j/bU5aTlrKfxrLj/vRaoODM/LPX/t3I2i/OchNn8ZEoCvtQ8vdTYdXcB1DNl&#10;yi5do30w+6tG6B5pk6xiVFIJKyl2xWXAvXAR8tqgXSTVapXMaIadCNf23skIHlmN7fuwfRTohkYP&#10;NCE3sB9lsXjT6tk2elpYrQPoNs3BgdeBb5r/1DjDrooL5qWcrA4bdfkXAAD//wMAUEsDBBQABgAI&#10;AAAAIQA5hvLM3wAAAAkBAAAPAAAAZHJzL2Rvd25yZXYueG1sTI/BTsMwDIbvSLxDZCQuE0thW1lL&#10;02maBFwmpJU+QNaatiJxqiTburfHnOBo/78+fy42kzXijD4MjhQ8zhMQSI1rB+oU1J+vD2sQIWpq&#10;tXGECq4YYFPe3hQ6b92FDniuYicYQiHXCvoYx1zK0PRodZi7EYmzL+etjjz6TrZeXxhujXxKklRa&#10;PRBf6PWIux6b7+pkFayq2XU/q9/80PidOdTbxUdm3pW6v5u2LyAiTvGvDL/6rA4lOx3didogDDMW&#10;acpVDpYZCC6s0iUvjgrWzxnIspD/Pyh/AAAA//8DAFBLAQItABQABgAIAAAAIQC2gziS/gAAAOEB&#10;AAATAAAAAAAAAAAAAAAAAAAAAABbQ29udGVudF9UeXBlc10ueG1sUEsBAi0AFAAGAAgAAAAhADj9&#10;If/WAAAAlAEAAAsAAAAAAAAAAAAAAAAALwEAAF9yZWxzLy5yZWxzUEsBAi0AFAAGAAgAAAAhAH9F&#10;Ax6DAgAAmQUAAA4AAAAAAAAAAAAAAAAALgIAAGRycy9lMm9Eb2MueG1sUEsBAi0AFAAGAAgAAAAh&#10;ADmG8szfAAAACQEAAA8AAAAAAAAAAAAAAAAA3QQAAGRycy9kb3ducmV2LnhtbFBLBQYAAAAABAAE&#10;APMAAADpBQAAAAA=&#10;" adj="10800" fillcolor="black [3213]" strokecolor="black [3213]" strokeweight="1pt"/>
            </w:pict>
          </mc:Fallback>
        </mc:AlternateContent>
      </w:r>
      <w:r w:rsidRPr="00390C3F">
        <w:rPr>
          <w:rFonts w:ascii="Myriad Pro" w:hAnsi="Myriad Pro" w:cs="Myriad Pro"/>
          <w:noProof/>
          <w:color w:val="000000"/>
          <w:lang w:eastAsia="es-PE"/>
        </w:rPr>
        <mc:AlternateContent>
          <mc:Choice Requires="wps">
            <w:drawing>
              <wp:anchor distT="45720" distB="45720" distL="114300" distR="114300" simplePos="0" relativeHeight="251995136" behindDoc="0" locked="0" layoutInCell="1" allowOverlap="1" wp14:anchorId="53E7BDAD" wp14:editId="49ACC247">
                <wp:simplePos x="0" y="0"/>
                <wp:positionH relativeFrom="margin">
                  <wp:posOffset>3677920</wp:posOffset>
                </wp:positionH>
                <wp:positionV relativeFrom="paragraph">
                  <wp:posOffset>53340</wp:posOffset>
                </wp:positionV>
                <wp:extent cx="1663700" cy="584200"/>
                <wp:effectExtent l="0" t="0" r="12700" b="25400"/>
                <wp:wrapSquare wrapText="bothSides"/>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584200"/>
                        </a:xfrm>
                        <a:prstGeom prst="rect">
                          <a:avLst/>
                        </a:prstGeom>
                        <a:solidFill>
                          <a:srgbClr val="FFFFCC"/>
                        </a:solidFill>
                        <a:ln w="9525">
                          <a:solidFill>
                            <a:srgbClr val="000000"/>
                          </a:solidFill>
                          <a:miter lim="800000"/>
                          <a:headEnd/>
                          <a:tailEnd/>
                        </a:ln>
                      </wps:spPr>
                      <wps:txbx>
                        <w:txbxContent>
                          <w:p w14:paraId="70D6B9A3" w14:textId="77777777" w:rsidR="00014835" w:rsidRPr="00601564" w:rsidRDefault="00014835" w:rsidP="00427A63">
                            <w:pPr>
                              <w:pStyle w:val="Prrafodelista"/>
                              <w:numPr>
                                <w:ilvl w:val="0"/>
                                <w:numId w:val="10"/>
                              </w:numPr>
                              <w:spacing w:after="0" w:line="240" w:lineRule="auto"/>
                              <w:ind w:left="142" w:hanging="142"/>
                              <w:rPr>
                                <w:rFonts w:ascii="Arial Narrow" w:hAnsi="Arial Narrow"/>
                                <w:sz w:val="16"/>
                                <w:szCs w:val="16"/>
                                <w:lang w:val="es-MX"/>
                              </w:rPr>
                            </w:pPr>
                            <w:r w:rsidRPr="00601564">
                              <w:rPr>
                                <w:rFonts w:ascii="Arial Narrow" w:hAnsi="Arial Narrow"/>
                                <w:sz w:val="16"/>
                                <w:szCs w:val="16"/>
                                <w:lang w:val="es-MX"/>
                              </w:rPr>
                              <w:t>Accesibilidad Urbana</w:t>
                            </w:r>
                          </w:p>
                          <w:p w14:paraId="789C833E" w14:textId="77777777" w:rsidR="00014835" w:rsidRPr="00601564" w:rsidRDefault="00014835" w:rsidP="00427A63">
                            <w:pPr>
                              <w:pStyle w:val="Prrafodelista"/>
                              <w:numPr>
                                <w:ilvl w:val="0"/>
                                <w:numId w:val="10"/>
                              </w:numPr>
                              <w:spacing w:after="0" w:line="240" w:lineRule="auto"/>
                              <w:ind w:left="142" w:hanging="142"/>
                              <w:rPr>
                                <w:rFonts w:ascii="Arial Narrow" w:hAnsi="Arial Narrow"/>
                                <w:sz w:val="16"/>
                                <w:szCs w:val="16"/>
                                <w:lang w:val="es-MX"/>
                              </w:rPr>
                            </w:pPr>
                            <w:r w:rsidRPr="00601564">
                              <w:rPr>
                                <w:rFonts w:ascii="Arial Narrow" w:hAnsi="Arial Narrow"/>
                                <w:sz w:val="16"/>
                                <w:szCs w:val="16"/>
                                <w:lang w:val="es-MX"/>
                              </w:rPr>
                              <w:t>Accesibilidad Arquitectónica</w:t>
                            </w:r>
                          </w:p>
                          <w:p w14:paraId="2763EA6B" w14:textId="701B31C3" w:rsidR="00014835" w:rsidRDefault="00014835" w:rsidP="00427A63">
                            <w:pPr>
                              <w:pStyle w:val="Prrafodelista"/>
                              <w:numPr>
                                <w:ilvl w:val="0"/>
                                <w:numId w:val="10"/>
                              </w:numPr>
                              <w:spacing w:after="0" w:line="240" w:lineRule="auto"/>
                              <w:ind w:left="142" w:hanging="142"/>
                              <w:rPr>
                                <w:rFonts w:ascii="Arial Narrow" w:hAnsi="Arial Narrow"/>
                                <w:sz w:val="16"/>
                                <w:szCs w:val="16"/>
                                <w:lang w:val="es-MX"/>
                              </w:rPr>
                            </w:pPr>
                            <w:r w:rsidRPr="00601564">
                              <w:rPr>
                                <w:rFonts w:ascii="Arial Narrow" w:hAnsi="Arial Narrow"/>
                                <w:sz w:val="16"/>
                                <w:szCs w:val="16"/>
                                <w:lang w:val="es-MX"/>
                              </w:rPr>
                              <w:t>Transporte</w:t>
                            </w:r>
                          </w:p>
                          <w:p w14:paraId="5E50FF99" w14:textId="58E17D9C" w:rsidR="00014835" w:rsidRPr="00601564" w:rsidRDefault="00014835" w:rsidP="00427A63">
                            <w:pPr>
                              <w:pStyle w:val="Prrafodelista"/>
                              <w:numPr>
                                <w:ilvl w:val="0"/>
                                <w:numId w:val="10"/>
                              </w:numPr>
                              <w:spacing w:after="0" w:line="240" w:lineRule="auto"/>
                              <w:ind w:left="142" w:hanging="142"/>
                              <w:rPr>
                                <w:rFonts w:ascii="Arial Narrow" w:hAnsi="Arial Narrow"/>
                                <w:sz w:val="16"/>
                                <w:szCs w:val="16"/>
                                <w:lang w:val="es-MX"/>
                              </w:rPr>
                            </w:pPr>
                            <w:r>
                              <w:rPr>
                                <w:rFonts w:ascii="Arial Narrow" w:hAnsi="Arial Narrow"/>
                                <w:sz w:val="16"/>
                                <w:szCs w:val="16"/>
                                <w:lang w:val="es-MX"/>
                              </w:rPr>
                              <w:t>Comunicaciones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7BDAD" id="_x0000_s1059" type="#_x0000_t202" style="position:absolute;margin-left:289.6pt;margin-top:4.2pt;width:131pt;height:46pt;z-index:251995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0f6FQIAACcEAAAOAAAAZHJzL2Uyb0RvYy54bWysU9tu2zAMfR+wfxD0vti5NjXiFF26DAO6&#10;C9DtA2RJjoXJoiYpsbuvHyW7aXZ7GeYHQTSpQ/LwcHPTt5qcpPMKTEmnk5wSaTgIZQ4l/fJ5/2pN&#10;iQ/MCKbByJI+Sk9vti9fbDpbyBk0oIV0BEGMLzpb0iYEW2SZ541smZ+AlQadNbiWBTTdIROOdYje&#10;6myW56usAyesAy69x793g5NuE35dSx4+1rWXgeiSYm0hnS6dVTyz7YYVB8dso/hYBvuHKlqmDCY9&#10;Q92xwMjRqd+gWsUdeKjDhEObQV0rLlMP2M00/6Wbh4ZZmXpBcrw90+T/Hyz/cHqwnxwJ/WvocYCp&#10;CW/vgX/1xMCuYeYgb52DrpFMYOJppCzrrC/Gp5FqX/gIUnXvQeCQ2TFAAupr10ZWsE+C6DiAxzPp&#10;sg+Ex5Sr1fwqRxdH33K9wKmmFKx4em2dD28ltCReSupwqAmdne59iNWw4ikkJvOgldgrrZPhDtVO&#10;O3JiKIA9frvdiP5TmDakK+n1crYcCPgrRJ6+P0G0KqCStWpLuj4HsSLS9saIpLPAlB7uWLI2I4+R&#10;uoHE0Fc9UaKk83nMEHmtQDwisw4G5eKm4aUB952SDlVbUv/tyJykRL8zOJ3r6WIRZZ6MxfJqhoa7&#10;9FSXHmY4QpU0UDJcdyGtRiTOwC1OsVaJ4OdKxppRjYn3cXOi3C/tFPW839sfAAAA//8DAFBLAwQU&#10;AAYACAAAACEA4qt4IeAAAAAJAQAADwAAAGRycy9kb3ducmV2LnhtbEyPy07DMBBF90j8gzVIbBC1&#10;UwUaQpyqCkK8JBClH+DG0zgitoPttuHvGVawvLpHd85Uy8kO7IAh9t5JyGYCGLrW6951EjYf95cF&#10;sJiU02rwDiV8Y4RlfXpSqVL7o3vHwzp1jEZcLJUEk9JYch5bg1bFmR/RUbfzwapEMXRcB3WkcTvw&#10;uRDX3Kre0QWjRmwMtp/rvZWwevgyzWOzKJ5e37L+7mL38pw2Qcrzs2l1CyzhlP5g+NUndajJaev3&#10;Tkc2SLha3MwJlVDkwKgv8ozylkAhcuB1xf9/UP8AAAD//wMAUEsBAi0AFAAGAAgAAAAhALaDOJL+&#10;AAAA4QEAABMAAAAAAAAAAAAAAAAAAAAAAFtDb250ZW50X1R5cGVzXS54bWxQSwECLQAUAAYACAAA&#10;ACEAOP0h/9YAAACUAQAACwAAAAAAAAAAAAAAAAAvAQAAX3JlbHMvLnJlbHNQSwECLQAUAAYACAAA&#10;ACEA/VtH+hUCAAAnBAAADgAAAAAAAAAAAAAAAAAuAgAAZHJzL2Uyb0RvYy54bWxQSwECLQAUAAYA&#10;CAAAACEA4qt4IeAAAAAJAQAADwAAAAAAAAAAAAAAAABvBAAAZHJzL2Rvd25yZXYueG1sUEsFBgAA&#10;AAAEAAQA8wAAAHwFAAAAAA==&#10;" fillcolor="#ffc">
                <v:textbox>
                  <w:txbxContent>
                    <w:p w14:paraId="70D6B9A3" w14:textId="77777777" w:rsidR="00014835" w:rsidRPr="00601564" w:rsidRDefault="00014835" w:rsidP="00427A63">
                      <w:pPr>
                        <w:pStyle w:val="Prrafodelista"/>
                        <w:numPr>
                          <w:ilvl w:val="0"/>
                          <w:numId w:val="10"/>
                        </w:numPr>
                        <w:spacing w:after="0" w:line="240" w:lineRule="auto"/>
                        <w:ind w:left="142" w:hanging="142"/>
                        <w:rPr>
                          <w:rFonts w:ascii="Arial Narrow" w:hAnsi="Arial Narrow"/>
                          <w:sz w:val="16"/>
                          <w:szCs w:val="16"/>
                          <w:lang w:val="es-MX"/>
                        </w:rPr>
                      </w:pPr>
                      <w:r w:rsidRPr="00601564">
                        <w:rPr>
                          <w:rFonts w:ascii="Arial Narrow" w:hAnsi="Arial Narrow"/>
                          <w:sz w:val="16"/>
                          <w:szCs w:val="16"/>
                          <w:lang w:val="es-MX"/>
                        </w:rPr>
                        <w:t>Accesibilidad Urbana</w:t>
                      </w:r>
                    </w:p>
                    <w:p w14:paraId="789C833E" w14:textId="77777777" w:rsidR="00014835" w:rsidRPr="00601564" w:rsidRDefault="00014835" w:rsidP="00427A63">
                      <w:pPr>
                        <w:pStyle w:val="Prrafodelista"/>
                        <w:numPr>
                          <w:ilvl w:val="0"/>
                          <w:numId w:val="10"/>
                        </w:numPr>
                        <w:spacing w:after="0" w:line="240" w:lineRule="auto"/>
                        <w:ind w:left="142" w:hanging="142"/>
                        <w:rPr>
                          <w:rFonts w:ascii="Arial Narrow" w:hAnsi="Arial Narrow"/>
                          <w:sz w:val="16"/>
                          <w:szCs w:val="16"/>
                          <w:lang w:val="es-MX"/>
                        </w:rPr>
                      </w:pPr>
                      <w:r w:rsidRPr="00601564">
                        <w:rPr>
                          <w:rFonts w:ascii="Arial Narrow" w:hAnsi="Arial Narrow"/>
                          <w:sz w:val="16"/>
                          <w:szCs w:val="16"/>
                          <w:lang w:val="es-MX"/>
                        </w:rPr>
                        <w:t>Accesibilidad Arquitectónica</w:t>
                      </w:r>
                    </w:p>
                    <w:p w14:paraId="2763EA6B" w14:textId="701B31C3" w:rsidR="00014835" w:rsidRDefault="00014835" w:rsidP="00427A63">
                      <w:pPr>
                        <w:pStyle w:val="Prrafodelista"/>
                        <w:numPr>
                          <w:ilvl w:val="0"/>
                          <w:numId w:val="10"/>
                        </w:numPr>
                        <w:spacing w:after="0" w:line="240" w:lineRule="auto"/>
                        <w:ind w:left="142" w:hanging="142"/>
                        <w:rPr>
                          <w:rFonts w:ascii="Arial Narrow" w:hAnsi="Arial Narrow"/>
                          <w:sz w:val="16"/>
                          <w:szCs w:val="16"/>
                          <w:lang w:val="es-MX"/>
                        </w:rPr>
                      </w:pPr>
                      <w:r w:rsidRPr="00601564">
                        <w:rPr>
                          <w:rFonts w:ascii="Arial Narrow" w:hAnsi="Arial Narrow"/>
                          <w:sz w:val="16"/>
                          <w:szCs w:val="16"/>
                          <w:lang w:val="es-MX"/>
                        </w:rPr>
                        <w:t>Transporte</w:t>
                      </w:r>
                    </w:p>
                    <w:p w14:paraId="5E50FF99" w14:textId="58E17D9C" w:rsidR="00014835" w:rsidRPr="00601564" w:rsidRDefault="00014835" w:rsidP="00427A63">
                      <w:pPr>
                        <w:pStyle w:val="Prrafodelista"/>
                        <w:numPr>
                          <w:ilvl w:val="0"/>
                          <w:numId w:val="10"/>
                        </w:numPr>
                        <w:spacing w:after="0" w:line="240" w:lineRule="auto"/>
                        <w:ind w:left="142" w:hanging="142"/>
                        <w:rPr>
                          <w:rFonts w:ascii="Arial Narrow" w:hAnsi="Arial Narrow"/>
                          <w:sz w:val="16"/>
                          <w:szCs w:val="16"/>
                          <w:lang w:val="es-MX"/>
                        </w:rPr>
                      </w:pPr>
                      <w:r>
                        <w:rPr>
                          <w:rFonts w:ascii="Arial Narrow" w:hAnsi="Arial Narrow"/>
                          <w:sz w:val="16"/>
                          <w:szCs w:val="16"/>
                          <w:lang w:val="es-MX"/>
                        </w:rPr>
                        <w:t>Comunicaciones</w:t>
                      </w:r>
                    </w:p>
                  </w:txbxContent>
                </v:textbox>
                <w10:wrap type="square" anchorx="margin"/>
              </v:shape>
            </w:pict>
          </mc:Fallback>
        </mc:AlternateContent>
      </w:r>
      <w:r w:rsidRPr="00396FAC">
        <w:rPr>
          <w:rFonts w:ascii="Myriad Pro" w:hAnsi="Myriad Pro" w:cs="Myriad Pro"/>
          <w:noProof/>
          <w:color w:val="FF0000"/>
          <w:sz w:val="20"/>
          <w:szCs w:val="20"/>
          <w:lang w:eastAsia="es-PE"/>
        </w:rPr>
        <mc:AlternateContent>
          <mc:Choice Requires="wps">
            <w:drawing>
              <wp:anchor distT="0" distB="0" distL="114300" distR="114300" simplePos="0" relativeHeight="252010496" behindDoc="0" locked="0" layoutInCell="1" allowOverlap="1" wp14:anchorId="319CD397" wp14:editId="4BE9213B">
                <wp:simplePos x="0" y="0"/>
                <wp:positionH relativeFrom="column">
                  <wp:posOffset>3264535</wp:posOffset>
                </wp:positionH>
                <wp:positionV relativeFrom="paragraph">
                  <wp:posOffset>930275</wp:posOffset>
                </wp:positionV>
                <wp:extent cx="463550" cy="177800"/>
                <wp:effectExtent l="0" t="66675" r="41275" b="79375"/>
                <wp:wrapNone/>
                <wp:docPr id="40" name="Flecha: hacia abajo 40"/>
                <wp:cNvGraphicFramePr/>
                <a:graphic xmlns:a="http://schemas.openxmlformats.org/drawingml/2006/main">
                  <a:graphicData uri="http://schemas.microsoft.com/office/word/2010/wordprocessingShape">
                    <wps:wsp>
                      <wps:cNvSpPr/>
                      <wps:spPr>
                        <a:xfrm rot="16200000">
                          <a:off x="0" y="0"/>
                          <a:ext cx="463550" cy="1778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F5895" id="Flecha: hacia abajo 40" o:spid="_x0000_s1026" type="#_x0000_t67" style="position:absolute;margin-left:257.05pt;margin-top:73.25pt;width:36.5pt;height:14pt;rotation:-90;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MegwIAAJkFAAAOAAAAZHJzL2Uyb0RvYy54bWysVFFPGzEMfp+0/xDlfVyva4FVXFEFYpqE&#10;AA0mnkMu4U7KxZmT9tr9+jnJ9QqMJ7R7iOLY/mx/Z/vsfNsZtlHoW7AVL48mnCkroW7tc8V/PVx9&#10;OeXMB2FrYcCqiu+U5+fLz5/OerdQU2jA1AoZgVi/6F3FmxDcoii8bFQn/BE4ZUmpATsRSMTnokbR&#10;E3pniulkclz0gLVDkMp7er3MSr5M+ForGW619iowU3HKLaQT0/kUz2J5JhbPKFzTyiEN8YEsOtFa&#10;CjpCXYog2Brbf6C6ViJ40OFIQleA1q1UqQaqppy8qea+EU6lWogc70aa/P+DlTebe3eHREPv/MLT&#10;NVax1dgxBGKrPCaW6UvFUbpsm7jbjdypbWCSHmfHX+dzYliSqjw5OSUXAi0yVsR06MN3BR2Ll4rX&#10;0NsVIvQJWWyufcj2e7vo48G09VVrTBJiT6gLg2wj6G+GbTlEeGVl7IccKdHoWRxYSLewMyriGftT&#10;adbWVOg0JZwa9JCMkFLZUGZVI2qVc5wn6nJdo0diJQFGZE3VjdgDwOtC99gZZrCPrir19+ic/9EY&#10;Jmfw2nn0SJHBhtG5ay3ge5UZqmqInO33JGVqIktPUO/uMPcLdYB38qqlf3wtfLgTSONEj7Qiwi0d&#10;2kBfcRhunDWAf957j/bU5aTlrKfxrLj/vRaoODM/LPX/t3I2i/OchNn8ZEoCvtQ8vdTYdXcB1DNl&#10;yi5do30w+6tG6B5pk6xiVFIJKyl2xWXAvXAR8tqgXSTVapXMaIadCNf23skIHlmN7fuwfRTohkYP&#10;NCE3sB9lsXjT6tk2elpYrQPoNs3BgdeBb5r/1DjDrooL5qWcrA4bdfkXAAD//wMAUEsDBBQABgAI&#10;AAAAIQBrIbjy4AAAAAsBAAAPAAAAZHJzL2Rvd25yZXYueG1sTI/NTsMwEITvSLyDtUhcKurQn9CG&#10;OFVVCbhUSA15ADfZJhH2OrLdNn17lhMcd2Y0+02+Ga0RF/Shd6TgeZqAQKpd01OroPp6e1qBCFFT&#10;o40jVHDDAJvi/i7XWeOudMBLGVvBJRQyraCLccikDHWHVoepG5DYOzlvdeTTt7Lx+srl1shZkqTS&#10;6p74Q6cH3HVYf5dnq2BZTm77SfXu+9rvzKHazj/X5kOpx4dx+woi4hj/wvCLz+hQMNPRnakJwnDH&#10;PE05ysZswaM4sUwXrBxZWb8kIItc/t9Q/AAAAP//AwBQSwECLQAUAAYACAAAACEAtoM4kv4AAADh&#10;AQAAEwAAAAAAAAAAAAAAAAAAAAAAW0NvbnRlbnRfVHlwZXNdLnhtbFBLAQItABQABgAIAAAAIQA4&#10;/SH/1gAAAJQBAAALAAAAAAAAAAAAAAAAAC8BAABfcmVscy8ucmVsc1BLAQItABQABgAIAAAAIQB/&#10;RQMegwIAAJkFAAAOAAAAAAAAAAAAAAAAAC4CAABkcnMvZTJvRG9jLnhtbFBLAQItABQABgAIAAAA&#10;IQBrIbjy4AAAAAsBAAAPAAAAAAAAAAAAAAAAAN0EAABkcnMvZG93bnJldi54bWxQSwUGAAAAAAQA&#10;BADzAAAA6gUAAAAA&#10;" adj="10800" fillcolor="black [3213]" strokecolor="black [3213]" strokeweight="1pt"/>
            </w:pict>
          </mc:Fallback>
        </mc:AlternateContent>
      </w:r>
      <w:r>
        <w:rPr>
          <w:rFonts w:ascii="Myriad Pro" w:hAnsi="Myriad Pro" w:cs="Myriad Pro"/>
          <w:noProof/>
          <w:color w:val="FF0000"/>
          <w:sz w:val="20"/>
          <w:szCs w:val="20"/>
          <w:lang w:eastAsia="es-PE"/>
        </w:rPr>
        <mc:AlternateContent>
          <mc:Choice Requires="wps">
            <w:drawing>
              <wp:anchor distT="0" distB="0" distL="114300" distR="114300" simplePos="0" relativeHeight="252005376" behindDoc="0" locked="0" layoutInCell="1" allowOverlap="1" wp14:anchorId="59D3278F" wp14:editId="5D7AD278">
                <wp:simplePos x="0" y="0"/>
                <wp:positionH relativeFrom="column">
                  <wp:posOffset>1751330</wp:posOffset>
                </wp:positionH>
                <wp:positionV relativeFrom="paragraph">
                  <wp:posOffset>973455</wp:posOffset>
                </wp:positionV>
                <wp:extent cx="463550" cy="177800"/>
                <wp:effectExtent l="0" t="66675" r="41275" b="79375"/>
                <wp:wrapNone/>
                <wp:docPr id="32" name="Flecha: hacia abajo 32"/>
                <wp:cNvGraphicFramePr/>
                <a:graphic xmlns:a="http://schemas.openxmlformats.org/drawingml/2006/main">
                  <a:graphicData uri="http://schemas.microsoft.com/office/word/2010/wordprocessingShape">
                    <wps:wsp>
                      <wps:cNvSpPr/>
                      <wps:spPr>
                        <a:xfrm rot="16200000">
                          <a:off x="0" y="0"/>
                          <a:ext cx="463550" cy="1778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3F450" id="Flecha: hacia abajo 32" o:spid="_x0000_s1026" type="#_x0000_t67" style="position:absolute;margin-left:137.9pt;margin-top:76.65pt;width:36.5pt;height:14pt;rotation:-90;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MegwIAAJkFAAAOAAAAZHJzL2Uyb0RvYy54bWysVFFPGzEMfp+0/xDlfVyva4FVXFEFYpqE&#10;AA0mnkMu4U7KxZmT9tr9+jnJ9QqMJ7R7iOLY/mx/Z/vsfNsZtlHoW7AVL48mnCkroW7tc8V/PVx9&#10;OeXMB2FrYcCqiu+U5+fLz5/OerdQU2jA1AoZgVi/6F3FmxDcoii8bFQn/BE4ZUmpATsRSMTnokbR&#10;E3pniulkclz0gLVDkMp7er3MSr5M+ForGW619iowU3HKLaQT0/kUz2J5JhbPKFzTyiEN8YEsOtFa&#10;CjpCXYog2Brbf6C6ViJ40OFIQleA1q1UqQaqppy8qea+EU6lWogc70aa/P+DlTebe3eHREPv/MLT&#10;NVax1dgxBGKrPCaW6UvFUbpsm7jbjdypbWCSHmfHX+dzYliSqjw5OSUXAi0yVsR06MN3BR2Ll4rX&#10;0NsVIvQJWWyufcj2e7vo48G09VVrTBJiT6gLg2wj6G+GbTlEeGVl7IccKdHoWRxYSLewMyriGftT&#10;adbWVOg0JZwa9JCMkFLZUGZVI2qVc5wn6nJdo0diJQFGZE3VjdgDwOtC99gZZrCPrir19+ic/9EY&#10;Jmfw2nn0SJHBhtG5ay3ge5UZqmqInO33JGVqIktPUO/uMPcLdYB38qqlf3wtfLgTSONEj7Qiwi0d&#10;2kBfcRhunDWAf957j/bU5aTlrKfxrLj/vRaoODM/LPX/t3I2i/OchNn8ZEoCvtQ8vdTYdXcB1DNl&#10;yi5do30w+6tG6B5pk6xiVFIJKyl2xWXAvXAR8tqgXSTVapXMaIadCNf23skIHlmN7fuwfRTohkYP&#10;NCE3sB9lsXjT6tk2elpYrQPoNs3BgdeBb5r/1DjDrooL5qWcrA4bdfkXAAD//wMAUEsDBBQABgAI&#10;AAAAIQCtD6G03wAAAAsBAAAPAAAAZHJzL2Rvd25yZXYueG1sTI/NasMwEITvhb6D2EIvoZFq0+A4&#10;lkMItL2UQlw/gGJtbFP9GElJnLfv9tQed2aY/abaztawC4Y4eifheSmAoeu8Hl0vof16fSqAxaSc&#10;VsY7lHDDCNv6/q5SpfZXd8BLk3pGJS6WSsKQ0lRyHrsBrYpLP6Ej7+SDVYnO0HMd1JXKreGZECtu&#10;1ejow6Am3A/YfTdnK+GlWdw+Fu1bGLuwN4d2l3+uzbuUjw/zbgMs4Zz+wvCLT+hQE9PRn52OzEjI&#10;1kVOUTJyQRsokWcrUo5kibwAXlf8/4b6BwAA//8DAFBLAQItABQABgAIAAAAIQC2gziS/gAAAOEB&#10;AAATAAAAAAAAAAAAAAAAAAAAAABbQ29udGVudF9UeXBlc10ueG1sUEsBAi0AFAAGAAgAAAAhADj9&#10;If/WAAAAlAEAAAsAAAAAAAAAAAAAAAAALwEAAF9yZWxzLy5yZWxzUEsBAi0AFAAGAAgAAAAhAH9F&#10;Ax6DAgAAmQUAAA4AAAAAAAAAAAAAAAAALgIAAGRycy9lMm9Eb2MueG1sUEsBAi0AFAAGAAgAAAAh&#10;AK0PobTfAAAACwEAAA8AAAAAAAAAAAAAAAAA3QQAAGRycy9kb3ducmV2LnhtbFBLBQYAAAAABAAE&#10;APMAAADpBQAAAAA=&#10;" adj="10800" fillcolor="black [3213]" strokecolor="black [3213]" strokeweight="1pt"/>
            </w:pict>
          </mc:Fallback>
        </mc:AlternateContent>
      </w:r>
      <w:r w:rsidRPr="00390C3F">
        <w:rPr>
          <w:rFonts w:ascii="Myriad Pro" w:hAnsi="Myriad Pro" w:cs="Myriad Pro"/>
          <w:noProof/>
          <w:color w:val="000000"/>
          <w:lang w:eastAsia="es-PE"/>
        </w:rPr>
        <mc:AlternateContent>
          <mc:Choice Requires="wps">
            <w:drawing>
              <wp:anchor distT="45720" distB="45720" distL="114300" distR="114300" simplePos="0" relativeHeight="251996160" behindDoc="0" locked="0" layoutInCell="1" allowOverlap="1" wp14:anchorId="3684A8EF" wp14:editId="002D1B3E">
                <wp:simplePos x="0" y="0"/>
                <wp:positionH relativeFrom="margin">
                  <wp:posOffset>3690620</wp:posOffset>
                </wp:positionH>
                <wp:positionV relativeFrom="paragraph">
                  <wp:posOffset>880110</wp:posOffset>
                </wp:positionV>
                <wp:extent cx="1663700" cy="336550"/>
                <wp:effectExtent l="0" t="0" r="12700" b="25400"/>
                <wp:wrapSquare wrapText="bothSides"/>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336550"/>
                        </a:xfrm>
                        <a:prstGeom prst="rect">
                          <a:avLst/>
                        </a:prstGeom>
                        <a:solidFill>
                          <a:srgbClr val="FFFFCC"/>
                        </a:solidFill>
                        <a:ln w="9525">
                          <a:solidFill>
                            <a:srgbClr val="000000"/>
                          </a:solidFill>
                          <a:miter lim="800000"/>
                          <a:headEnd/>
                          <a:tailEnd/>
                        </a:ln>
                      </wps:spPr>
                      <wps:txbx>
                        <w:txbxContent>
                          <w:p w14:paraId="3F24DF51" w14:textId="77777777" w:rsidR="00014835" w:rsidRPr="00601564" w:rsidRDefault="00014835" w:rsidP="00427A63">
                            <w:pPr>
                              <w:pStyle w:val="Prrafodelista"/>
                              <w:numPr>
                                <w:ilvl w:val="0"/>
                                <w:numId w:val="10"/>
                              </w:numPr>
                              <w:spacing w:after="0" w:line="240" w:lineRule="auto"/>
                              <w:ind w:left="142" w:hanging="142"/>
                              <w:rPr>
                                <w:rFonts w:ascii="Arial Narrow" w:hAnsi="Arial Narrow"/>
                                <w:sz w:val="16"/>
                                <w:szCs w:val="16"/>
                                <w:lang w:val="es-MX"/>
                              </w:rPr>
                            </w:pPr>
                            <w:r w:rsidRPr="00601564">
                              <w:rPr>
                                <w:rFonts w:ascii="Arial Narrow" w:hAnsi="Arial Narrow"/>
                                <w:sz w:val="16"/>
                                <w:szCs w:val="16"/>
                                <w:lang w:val="es-MX"/>
                              </w:rPr>
                              <w:t>Discriminación</w:t>
                            </w:r>
                          </w:p>
                          <w:p w14:paraId="0497F51B" w14:textId="77777777" w:rsidR="00014835" w:rsidRPr="00601564" w:rsidRDefault="00014835" w:rsidP="00427A63">
                            <w:pPr>
                              <w:pStyle w:val="Prrafodelista"/>
                              <w:numPr>
                                <w:ilvl w:val="0"/>
                                <w:numId w:val="10"/>
                              </w:numPr>
                              <w:spacing w:after="0" w:line="240" w:lineRule="auto"/>
                              <w:ind w:left="142" w:hanging="142"/>
                              <w:rPr>
                                <w:rFonts w:ascii="Arial Narrow" w:hAnsi="Arial Narrow"/>
                                <w:sz w:val="16"/>
                                <w:szCs w:val="16"/>
                                <w:lang w:val="es-MX"/>
                              </w:rPr>
                            </w:pPr>
                            <w:r w:rsidRPr="00601564">
                              <w:rPr>
                                <w:rFonts w:ascii="Arial Narrow" w:hAnsi="Arial Narrow"/>
                                <w:sz w:val="16"/>
                                <w:szCs w:val="16"/>
                                <w:lang w:val="es-MX"/>
                              </w:rPr>
                              <w:t>Violencia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4A8EF" id="_x0000_s1060" type="#_x0000_t202" style="position:absolute;margin-left:290.6pt;margin-top:69.3pt;width:131pt;height:26.5pt;z-index:251996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Wc9FgIAACcEAAAOAAAAZHJzL2Uyb0RvYy54bWysk9tu2zAMhu8H7B0E3S92jm2NOEWXLsOA&#10;7gB0ewBZlmNhsqhRSuzs6UcpaRp0280wXwiiKf0kP1LL26EzbK/Qa7AlH49yzpSVUGu7Lfm3r5s3&#10;15z5IGwtDFhV8oPy/Hb1+tWyd4WaQAumVshIxPqidyVvQ3BFlnnZqk74EThlydkAdiKQidusRtGT&#10;emeySZ4vsh6wdghSeU9/749Ovkr6TaNk+Nw0XgVmSk65hbRiWqu4ZqulKLYoXKvlKQ3xD1l0QlsK&#10;epa6F0GwHerfpDotETw0YSShy6BptFSpBqpmnL+o5rEVTqVaCI53Z0z+/8nKT/tH9wVZGN7CQA1M&#10;RXj3APK7ZxbWrbBbdYcIfatETYHHEVnWO1+crkbUvvBRpOo/Qk1NFrsASWhosItUqE5G6tSAwxm6&#10;GgKTMeRiMb3KySXJN50u5vPUlUwUT7cd+vBeQcfipuRITU3qYv/gQ8xGFE9HYjAPRtcbbUwycFut&#10;DbK9oAHY0LdepwJeHDOW9SW/mU/mRwB/lcjT9yeJTgeaZKO7kl+fD4kiYntn6zRnQWhz3FPKxp44&#10;RnRHiGGoBqZrwjCLESLXCuoDkUU4Ti69NNq0gD8562lqS+5/7AQqzswHS925Gc9mccyTMZtfTcjA&#10;S0916RFWklTJA2fH7TqkpxHBWbijLjY6AX7O5JQzTWPifno5cdwv7XTq+X2vfgEAAP//AwBQSwME&#10;FAAGAAgAAAAhAL2WJZLiAAAACwEAAA8AAABkcnMvZG93bnJldi54bWxMj8FOwzAQRO9I/IO1SFxQ&#10;66SFYEKcqgpCFCqBKP0AN94mEbEdbLcNf89yguPOPM3OFIvR9OyIPnTOSkinCTC0tdOdbSRsPx4n&#10;AliIymrVO4sSvjHAojw/K1Su3cm+43ETG0YhNuRKQhvjkHMe6haNClM3oCVv77xRkU7fcO3VicJN&#10;z2dJknGjOksfWjVg1WL9uTkYCcunr7ZaVbfi+fUt7R6u9uuXuPVSXl6My3tgEcf4B8NvfaoOJXXa&#10;uYPVgfUSbkQ6I5SMuciAESGu56TsSLlLM+Blwf9vKH8AAAD//wMAUEsBAi0AFAAGAAgAAAAhALaD&#10;OJL+AAAA4QEAABMAAAAAAAAAAAAAAAAAAAAAAFtDb250ZW50X1R5cGVzXS54bWxQSwECLQAUAAYA&#10;CAAAACEAOP0h/9YAAACUAQAACwAAAAAAAAAAAAAAAAAvAQAAX3JlbHMvLnJlbHNQSwECLQAUAAYA&#10;CAAAACEAGh1nPRYCAAAnBAAADgAAAAAAAAAAAAAAAAAuAgAAZHJzL2Uyb0RvYy54bWxQSwECLQAU&#10;AAYACAAAACEAvZYlkuIAAAALAQAADwAAAAAAAAAAAAAAAABwBAAAZHJzL2Rvd25yZXYueG1sUEsF&#10;BgAAAAAEAAQA8wAAAH8FAAAAAA==&#10;" fillcolor="#ffc">
                <v:textbox>
                  <w:txbxContent>
                    <w:p w14:paraId="3F24DF51" w14:textId="77777777" w:rsidR="00014835" w:rsidRPr="00601564" w:rsidRDefault="00014835" w:rsidP="00427A63">
                      <w:pPr>
                        <w:pStyle w:val="Prrafodelista"/>
                        <w:numPr>
                          <w:ilvl w:val="0"/>
                          <w:numId w:val="10"/>
                        </w:numPr>
                        <w:spacing w:after="0" w:line="240" w:lineRule="auto"/>
                        <w:ind w:left="142" w:hanging="142"/>
                        <w:rPr>
                          <w:rFonts w:ascii="Arial Narrow" w:hAnsi="Arial Narrow"/>
                          <w:sz w:val="16"/>
                          <w:szCs w:val="16"/>
                          <w:lang w:val="es-MX"/>
                        </w:rPr>
                      </w:pPr>
                      <w:r w:rsidRPr="00601564">
                        <w:rPr>
                          <w:rFonts w:ascii="Arial Narrow" w:hAnsi="Arial Narrow"/>
                          <w:sz w:val="16"/>
                          <w:szCs w:val="16"/>
                          <w:lang w:val="es-MX"/>
                        </w:rPr>
                        <w:t>Discriminación</w:t>
                      </w:r>
                    </w:p>
                    <w:p w14:paraId="0497F51B" w14:textId="77777777" w:rsidR="00014835" w:rsidRPr="00601564" w:rsidRDefault="00014835" w:rsidP="00427A63">
                      <w:pPr>
                        <w:pStyle w:val="Prrafodelista"/>
                        <w:numPr>
                          <w:ilvl w:val="0"/>
                          <w:numId w:val="10"/>
                        </w:numPr>
                        <w:spacing w:after="0" w:line="240" w:lineRule="auto"/>
                        <w:ind w:left="142" w:hanging="142"/>
                        <w:rPr>
                          <w:rFonts w:ascii="Arial Narrow" w:hAnsi="Arial Narrow"/>
                          <w:sz w:val="16"/>
                          <w:szCs w:val="16"/>
                          <w:lang w:val="es-MX"/>
                        </w:rPr>
                      </w:pPr>
                      <w:r w:rsidRPr="00601564">
                        <w:rPr>
                          <w:rFonts w:ascii="Arial Narrow" w:hAnsi="Arial Narrow"/>
                          <w:sz w:val="16"/>
                          <w:szCs w:val="16"/>
                          <w:lang w:val="es-MX"/>
                        </w:rPr>
                        <w:t>Violencia</w:t>
                      </w:r>
                    </w:p>
                  </w:txbxContent>
                </v:textbox>
                <w10:wrap type="square" anchorx="margin"/>
              </v:shape>
            </w:pict>
          </mc:Fallback>
        </mc:AlternateContent>
      </w:r>
      <w:r w:rsidRPr="00390C3F">
        <w:rPr>
          <w:rFonts w:ascii="Myriad Pro" w:hAnsi="Myriad Pro" w:cs="Myriad Pro"/>
          <w:noProof/>
          <w:color w:val="000000"/>
          <w:lang w:eastAsia="es-PE"/>
        </w:rPr>
        <mc:AlternateContent>
          <mc:Choice Requires="wps">
            <w:drawing>
              <wp:anchor distT="45720" distB="45720" distL="114300" distR="114300" simplePos="0" relativeHeight="251992064" behindDoc="0" locked="0" layoutInCell="1" allowOverlap="1" wp14:anchorId="675AAEA2" wp14:editId="2CCAEE84">
                <wp:simplePos x="0" y="0"/>
                <wp:positionH relativeFrom="margin">
                  <wp:posOffset>2160270</wp:posOffset>
                </wp:positionH>
                <wp:positionV relativeFrom="paragraph">
                  <wp:posOffset>836295</wp:posOffset>
                </wp:positionV>
                <wp:extent cx="1162050" cy="450850"/>
                <wp:effectExtent l="0" t="0" r="19050" b="25400"/>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50850"/>
                        </a:xfrm>
                        <a:prstGeom prst="rect">
                          <a:avLst/>
                        </a:prstGeom>
                        <a:solidFill>
                          <a:srgbClr val="FFCCCC"/>
                        </a:solidFill>
                        <a:ln w="9525">
                          <a:solidFill>
                            <a:srgbClr val="000000"/>
                          </a:solidFill>
                          <a:miter lim="800000"/>
                          <a:headEnd/>
                          <a:tailEnd/>
                        </a:ln>
                      </wps:spPr>
                      <wps:txbx>
                        <w:txbxContent>
                          <w:p w14:paraId="417E2EB3" w14:textId="77777777" w:rsidR="00014835" w:rsidRPr="00390C3F" w:rsidRDefault="00014835" w:rsidP="00DA1D42">
                            <w:pPr>
                              <w:jc w:val="center"/>
                              <w:rPr>
                                <w:b/>
                                <w:bCs/>
                                <w:lang w:val="es-MX"/>
                              </w:rPr>
                            </w:pPr>
                            <w:r w:rsidRPr="00390C3F">
                              <w:rPr>
                                <w:b/>
                                <w:bCs/>
                                <w:lang w:val="es-MX"/>
                              </w:rPr>
                              <w:t xml:space="preserve">BARRERAS </w:t>
                            </w:r>
                            <w:r>
                              <w:rPr>
                                <w:b/>
                                <w:bCs/>
                                <w:lang w:val="es-MX"/>
                              </w:rPr>
                              <w:t>CULTURALES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5AAEA2" id="_x0000_s1061" type="#_x0000_t202" style="position:absolute;margin-left:170.1pt;margin-top:65.85pt;width:91.5pt;height:35.5pt;z-index:251992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uFFAIAACcEAAAOAAAAZHJzL2Uyb0RvYy54bWysU9tu2zAMfR+wfxD0vtjJ4i414hRdugwD&#10;ugvQ7QNkWY6FSaImKbGzrx8lu2l2exnmB4E0qUPy8Gh9M2hFjsJ5Caai81lOiTAcGmn2Ff3yefdi&#10;RYkPzDRMgREVPQlPbzbPn617W4oFdKAa4QiCGF/2tqJdCLbMMs87oZmfgRUGgy04zQK6bp81jvWI&#10;rlW2yPOrrAfXWAdceI9/78Yg3ST8thU8fGxbLwJRFcXeQjpdOut4Zps1K/eO2U7yqQ32D11oJg0W&#10;PUPdscDIwcnfoLTkDjy0YcZBZ9C2kos0A04zz3+Z5qFjVqRZkBxvzzT5/wfLPxwf7CdHwvAaBlxg&#10;GsLbe+BfPTGw7ZjZi1vnoO8Ea7DwPFKW9daX09VItS99BKn799DgktkhQAIaWqcjKzgnQXRcwOlM&#10;uhgC4bHk/GqRFxjiGFsW+QrtWIKVj7et8+GtAE2iUVGHS03o7Hjvw5j6mBKLeVCy2UmlkuP29VY5&#10;cmQogN1ui9+E/lOaMqSv6HWxKEYC/gqRp+9PEFoGVLKSuqKrcxIrI21vTJN0FphUo43TKTPxGKkb&#10;SQxDPRDZVPRlEStEXmtoTsisg1G5+NLQ6MB9p6RH1VbUfzswJyhR7wxu53q+XEaZJ2dZvFqg4y4j&#10;9WWEGY5QFQ2UjOY2pKcRiTNwi1tsZSL4qZOpZ1RjWtH0cqLcL/2U9fS+Nz8AAAD//wMAUEsDBBQA&#10;BgAIAAAAIQAhYvdO4AAAAAsBAAAPAAAAZHJzL2Rvd25yZXYueG1sTI9BTsMwEEX3SNzBGiR21K4D&#10;FEKcClVCBVEJCBzAjSdxRGyH2G3C7RlWsJz5T3/eFOvZ9eyIY+yCV7BcCGDo62A63yr4eH+4uAEW&#10;k/ZG98Gjgm+MsC5PTwqdmzD5NzxWqWVU4mOuFdiUhpzzWFt0Oi7CgJ6yJoxOJxrHlptRT1Tuei6F&#10;uOZOd54uWD3gxmL9WR2cgtt5+pKvzYvd7Zrt8/A4b562daXU+dl8fwcs4Zz+YPjVJ3UoyWkfDt5E&#10;1ivILoUklIJsuQJGxJXMaLNXIIVcAS8L/v+H8gcAAP//AwBQSwECLQAUAAYACAAAACEAtoM4kv4A&#10;AADhAQAAEwAAAAAAAAAAAAAAAAAAAAAAW0NvbnRlbnRfVHlwZXNdLnhtbFBLAQItABQABgAIAAAA&#10;IQA4/SH/1gAAAJQBAAALAAAAAAAAAAAAAAAAAC8BAABfcmVscy8ucmVsc1BLAQItABQABgAIAAAA&#10;IQA/15uFFAIAACcEAAAOAAAAAAAAAAAAAAAAAC4CAABkcnMvZTJvRG9jLnhtbFBLAQItABQABgAI&#10;AAAAIQAhYvdO4AAAAAsBAAAPAAAAAAAAAAAAAAAAAG4EAABkcnMvZG93bnJldi54bWxQSwUGAAAA&#10;AAQABADzAAAAewUAAAAA&#10;" fillcolor="#fcc">
                <v:textbox>
                  <w:txbxContent>
                    <w:p w14:paraId="417E2EB3" w14:textId="77777777" w:rsidR="00014835" w:rsidRPr="00390C3F" w:rsidRDefault="00014835" w:rsidP="00DA1D42">
                      <w:pPr>
                        <w:jc w:val="center"/>
                        <w:rPr>
                          <w:b/>
                          <w:bCs/>
                          <w:lang w:val="es-MX"/>
                        </w:rPr>
                      </w:pPr>
                      <w:r w:rsidRPr="00390C3F">
                        <w:rPr>
                          <w:b/>
                          <w:bCs/>
                          <w:lang w:val="es-MX"/>
                        </w:rPr>
                        <w:t xml:space="preserve">BARRERAS </w:t>
                      </w:r>
                      <w:r>
                        <w:rPr>
                          <w:b/>
                          <w:bCs/>
                          <w:lang w:val="es-MX"/>
                        </w:rPr>
                        <w:t>CULTURALES</w:t>
                      </w:r>
                    </w:p>
                  </w:txbxContent>
                </v:textbox>
                <w10:wrap type="square" anchorx="margin"/>
              </v:shape>
            </w:pict>
          </mc:Fallback>
        </mc:AlternateContent>
      </w:r>
    </w:p>
    <w:p w14:paraId="74D3A9DB" w14:textId="19D2F8C2" w:rsidR="005028C6" w:rsidRDefault="005028C6" w:rsidP="00043AD2">
      <w:pPr>
        <w:spacing w:after="0" w:line="240" w:lineRule="auto"/>
        <w:contextualSpacing/>
        <w:rPr>
          <w:rFonts w:ascii="Myriad Pro" w:hAnsi="Myriad Pro"/>
          <w:b/>
          <w:sz w:val="16"/>
        </w:rPr>
      </w:pPr>
    </w:p>
    <w:p w14:paraId="77281EDB" w14:textId="77777777" w:rsidR="005028C6" w:rsidRDefault="005028C6" w:rsidP="00043AD2">
      <w:pPr>
        <w:spacing w:after="0" w:line="240" w:lineRule="auto"/>
        <w:contextualSpacing/>
        <w:rPr>
          <w:rFonts w:ascii="Myriad Pro" w:hAnsi="Myriad Pro"/>
          <w:b/>
          <w:sz w:val="16"/>
        </w:rPr>
      </w:pPr>
    </w:p>
    <w:p w14:paraId="5934B1C4" w14:textId="77777777" w:rsidR="005028C6" w:rsidRDefault="005028C6" w:rsidP="00043AD2">
      <w:pPr>
        <w:spacing w:after="0" w:line="240" w:lineRule="auto"/>
        <w:contextualSpacing/>
        <w:rPr>
          <w:rFonts w:ascii="Myriad Pro" w:hAnsi="Myriad Pro"/>
          <w:b/>
          <w:sz w:val="16"/>
        </w:rPr>
      </w:pPr>
    </w:p>
    <w:p w14:paraId="55948FEF" w14:textId="77777777" w:rsidR="005028C6" w:rsidRDefault="005028C6" w:rsidP="00043AD2">
      <w:pPr>
        <w:spacing w:after="0" w:line="240" w:lineRule="auto"/>
        <w:contextualSpacing/>
        <w:rPr>
          <w:rFonts w:ascii="Myriad Pro" w:hAnsi="Myriad Pro"/>
          <w:b/>
          <w:sz w:val="16"/>
        </w:rPr>
      </w:pPr>
    </w:p>
    <w:p w14:paraId="3F629499" w14:textId="77777777" w:rsidR="005028C6" w:rsidRDefault="005028C6" w:rsidP="00043AD2">
      <w:pPr>
        <w:spacing w:after="0" w:line="240" w:lineRule="auto"/>
        <w:contextualSpacing/>
        <w:rPr>
          <w:rFonts w:ascii="Myriad Pro" w:hAnsi="Myriad Pro"/>
          <w:b/>
          <w:sz w:val="16"/>
        </w:rPr>
      </w:pPr>
    </w:p>
    <w:p w14:paraId="43EB8414" w14:textId="77777777" w:rsidR="005028C6" w:rsidRDefault="005028C6" w:rsidP="00043AD2">
      <w:pPr>
        <w:spacing w:after="0" w:line="240" w:lineRule="auto"/>
        <w:contextualSpacing/>
        <w:rPr>
          <w:rFonts w:ascii="Myriad Pro" w:hAnsi="Myriad Pro"/>
          <w:b/>
          <w:sz w:val="16"/>
        </w:rPr>
      </w:pPr>
    </w:p>
    <w:p w14:paraId="3D36CC95" w14:textId="77777777" w:rsidR="005028C6" w:rsidRDefault="005028C6" w:rsidP="00043AD2">
      <w:pPr>
        <w:spacing w:after="0" w:line="240" w:lineRule="auto"/>
        <w:contextualSpacing/>
        <w:rPr>
          <w:rFonts w:ascii="Myriad Pro" w:hAnsi="Myriad Pro"/>
          <w:b/>
          <w:sz w:val="16"/>
        </w:rPr>
      </w:pPr>
    </w:p>
    <w:p w14:paraId="7A533762" w14:textId="77777777" w:rsidR="005028C6" w:rsidRDefault="005028C6" w:rsidP="00043AD2">
      <w:pPr>
        <w:spacing w:after="0" w:line="240" w:lineRule="auto"/>
        <w:contextualSpacing/>
        <w:rPr>
          <w:rFonts w:ascii="Myriad Pro" w:hAnsi="Myriad Pro"/>
          <w:b/>
          <w:sz w:val="16"/>
        </w:rPr>
      </w:pPr>
    </w:p>
    <w:p w14:paraId="6580A0D6" w14:textId="77777777" w:rsidR="005028C6" w:rsidRDefault="005028C6" w:rsidP="00043AD2">
      <w:pPr>
        <w:spacing w:after="0" w:line="240" w:lineRule="auto"/>
        <w:contextualSpacing/>
        <w:rPr>
          <w:rFonts w:ascii="Myriad Pro" w:hAnsi="Myriad Pro"/>
          <w:b/>
          <w:sz w:val="16"/>
        </w:rPr>
      </w:pPr>
    </w:p>
    <w:p w14:paraId="5441E4BD" w14:textId="77777777" w:rsidR="00A40B22" w:rsidRDefault="00A40B22" w:rsidP="00043AD2">
      <w:pPr>
        <w:spacing w:after="0" w:line="240" w:lineRule="auto"/>
        <w:contextualSpacing/>
        <w:rPr>
          <w:rFonts w:ascii="Myriad Pro" w:hAnsi="Myriad Pro"/>
          <w:b/>
          <w:sz w:val="16"/>
        </w:rPr>
      </w:pPr>
    </w:p>
    <w:p w14:paraId="52FBCD20" w14:textId="197262B8" w:rsidR="00043AD2" w:rsidRPr="002118D7" w:rsidRDefault="00043AD2" w:rsidP="00043AD2">
      <w:pPr>
        <w:spacing w:after="0" w:line="240" w:lineRule="auto"/>
        <w:contextualSpacing/>
        <w:rPr>
          <w:sz w:val="20"/>
        </w:rPr>
      </w:pPr>
      <w:r w:rsidRPr="002118D7">
        <w:rPr>
          <w:rFonts w:ascii="Myriad Pro" w:hAnsi="Myriad Pro"/>
          <w:b/>
          <w:sz w:val="16"/>
        </w:rPr>
        <w:t>Elaborado por el Sociólogo S. Américo Pillman V</w:t>
      </w:r>
      <w:r w:rsidRPr="002118D7">
        <w:rPr>
          <w:rFonts w:ascii="Myriad Pro" w:hAnsi="Myriad Pro"/>
          <w:b/>
          <w:sz w:val="16"/>
          <w:szCs w:val="18"/>
        </w:rPr>
        <w:t xml:space="preserve">. </w:t>
      </w:r>
    </w:p>
    <w:p w14:paraId="08EA0507" w14:textId="32A83548" w:rsidR="00DA1D42" w:rsidRDefault="00DA1D42" w:rsidP="00835F79">
      <w:pPr>
        <w:autoSpaceDE w:val="0"/>
        <w:autoSpaceDN w:val="0"/>
        <w:adjustRightInd w:val="0"/>
        <w:spacing w:after="0" w:line="240" w:lineRule="auto"/>
        <w:contextualSpacing/>
        <w:jc w:val="both"/>
        <w:rPr>
          <w:rFonts w:ascii="Myriad Pro" w:hAnsi="Myriad Pro" w:cs="Myriad Pro"/>
          <w:color w:val="FF0000"/>
          <w:sz w:val="20"/>
          <w:szCs w:val="20"/>
        </w:rPr>
      </w:pPr>
    </w:p>
    <w:p w14:paraId="0A64FEE1" w14:textId="77777777" w:rsidR="00497E17" w:rsidRPr="00FF3C9B" w:rsidRDefault="00497E17" w:rsidP="00112E84">
      <w:pPr>
        <w:shd w:val="clear" w:color="auto" w:fill="D3D9EF" w:themeFill="accent1" w:themeFillTint="33"/>
        <w:autoSpaceDE w:val="0"/>
        <w:autoSpaceDN w:val="0"/>
        <w:adjustRightInd w:val="0"/>
        <w:spacing w:after="0" w:line="240" w:lineRule="auto"/>
        <w:contextualSpacing/>
        <w:rPr>
          <w:rFonts w:ascii="Myriad Pro" w:hAnsi="Myriad Pro" w:cs="Myriad Pro"/>
          <w:b/>
          <w:bCs/>
          <w:color w:val="000000" w:themeColor="text1"/>
          <w:sz w:val="28"/>
          <w:szCs w:val="32"/>
        </w:rPr>
      </w:pPr>
      <w:r w:rsidRPr="00FF3C9B">
        <w:rPr>
          <w:rFonts w:ascii="Myriad Pro" w:hAnsi="Myriad Pro" w:cs="Myriad Pro"/>
          <w:b/>
          <w:bCs/>
          <w:color w:val="000000" w:themeColor="text1"/>
          <w:sz w:val="28"/>
          <w:szCs w:val="32"/>
        </w:rPr>
        <w:t>5.1 DIMENSIÓN: BARRERAS SOCIALES</w:t>
      </w:r>
    </w:p>
    <w:p w14:paraId="5F92B64F" w14:textId="77777777" w:rsidR="00497E17" w:rsidRPr="00FF3C9B" w:rsidRDefault="00497E17" w:rsidP="00497E17">
      <w:pPr>
        <w:autoSpaceDE w:val="0"/>
        <w:autoSpaceDN w:val="0"/>
        <w:adjustRightInd w:val="0"/>
        <w:spacing w:after="0" w:line="240" w:lineRule="auto"/>
        <w:contextualSpacing/>
        <w:rPr>
          <w:rFonts w:ascii="Myriad Pro" w:hAnsi="Myriad Pro" w:cs="Myriad Pro"/>
          <w:b/>
          <w:color w:val="000000" w:themeColor="text1"/>
        </w:rPr>
      </w:pPr>
    </w:p>
    <w:p w14:paraId="1A68D3DC" w14:textId="275F3395" w:rsidR="00497E17" w:rsidRPr="00FF3C9B" w:rsidRDefault="00497E17" w:rsidP="00497E17">
      <w:pPr>
        <w:autoSpaceDE w:val="0"/>
        <w:autoSpaceDN w:val="0"/>
        <w:adjustRightInd w:val="0"/>
        <w:spacing w:after="0" w:line="240" w:lineRule="auto"/>
        <w:contextualSpacing/>
        <w:rPr>
          <w:rFonts w:ascii="Myriad Pro" w:hAnsi="Myriad Pro" w:cs="Myriad Pro"/>
          <w:b/>
          <w:color w:val="000000" w:themeColor="text1"/>
        </w:rPr>
      </w:pPr>
      <w:r w:rsidRPr="00FF3C9B">
        <w:rPr>
          <w:rFonts w:ascii="Myriad Pro" w:hAnsi="Myriad Pro" w:cs="Myriad Pro"/>
          <w:b/>
          <w:color w:val="000000" w:themeColor="text1"/>
        </w:rPr>
        <w:t xml:space="preserve">5.1.1 </w:t>
      </w:r>
      <w:r w:rsidR="00A54DA3" w:rsidRPr="00FF3C9B">
        <w:rPr>
          <w:rFonts w:ascii="Myriad Pro" w:hAnsi="Myriad Pro" w:cs="Myriad Pro"/>
          <w:b/>
          <w:color w:val="000000" w:themeColor="text1"/>
        </w:rPr>
        <w:t>Eje</w:t>
      </w:r>
      <w:r w:rsidRPr="00FF3C9B">
        <w:rPr>
          <w:rFonts w:ascii="Myriad Pro" w:hAnsi="Myriad Pro" w:cs="Myriad Pro"/>
          <w:b/>
          <w:color w:val="000000" w:themeColor="text1"/>
        </w:rPr>
        <w:t xml:space="preserve">: </w:t>
      </w:r>
      <w:r w:rsidR="00C017AC" w:rsidRPr="00FF3C9B">
        <w:rPr>
          <w:rFonts w:ascii="Myriad Pro" w:hAnsi="Myriad Pro" w:cs="Myriad Pro"/>
          <w:b/>
          <w:color w:val="000000" w:themeColor="text1"/>
        </w:rPr>
        <w:t>Empleo</w:t>
      </w:r>
    </w:p>
    <w:p w14:paraId="597D52B1" w14:textId="77777777" w:rsidR="00497E17" w:rsidRDefault="00497E17" w:rsidP="00497E17">
      <w:pPr>
        <w:autoSpaceDE w:val="0"/>
        <w:autoSpaceDN w:val="0"/>
        <w:adjustRightInd w:val="0"/>
        <w:spacing w:after="0" w:line="240" w:lineRule="auto"/>
        <w:contextualSpacing/>
        <w:rPr>
          <w:rFonts w:ascii="Myriad Pro" w:hAnsi="Myriad Pro" w:cs="Myriad Pro"/>
          <w:b/>
          <w:color w:val="000000" w:themeColor="text1"/>
        </w:rPr>
      </w:pPr>
    </w:p>
    <w:tbl>
      <w:tblPr>
        <w:tblStyle w:val="Tablaconcuadrcula"/>
        <w:tblW w:w="8363" w:type="dxa"/>
        <w:tblInd w:w="704" w:type="dxa"/>
        <w:tblLook w:val="04A0" w:firstRow="1" w:lastRow="0" w:firstColumn="1" w:lastColumn="0" w:noHBand="0" w:noVBand="1"/>
      </w:tblPr>
      <w:tblGrid>
        <w:gridCol w:w="1985"/>
        <w:gridCol w:w="6378"/>
      </w:tblGrid>
      <w:tr w:rsidR="00C50F3B" w:rsidRPr="00000501" w14:paraId="5671FC2E" w14:textId="77777777" w:rsidTr="007353AE">
        <w:tc>
          <w:tcPr>
            <w:tcW w:w="1985" w:type="dxa"/>
            <w:shd w:val="clear" w:color="auto" w:fill="CCFFFF"/>
            <w:vAlign w:val="center"/>
          </w:tcPr>
          <w:p w14:paraId="5B0C62A7" w14:textId="46D9807E" w:rsidR="00C50F3B" w:rsidRPr="00C50F3B" w:rsidRDefault="00A04AE1" w:rsidP="00D16495">
            <w:pPr>
              <w:jc w:val="center"/>
              <w:rPr>
                <w:rFonts w:ascii="Myriad Pro" w:hAnsi="Myriad Pro"/>
                <w:b/>
                <w:sz w:val="18"/>
                <w:szCs w:val="18"/>
              </w:rPr>
            </w:pPr>
            <w:r>
              <w:rPr>
                <w:rFonts w:ascii="Myriad Pro" w:hAnsi="Myriad Pro"/>
                <w:b/>
                <w:sz w:val="18"/>
                <w:szCs w:val="18"/>
              </w:rPr>
              <w:t>UNIDAD DE ANÁLISIS</w:t>
            </w:r>
          </w:p>
        </w:tc>
        <w:tc>
          <w:tcPr>
            <w:tcW w:w="6378" w:type="dxa"/>
            <w:shd w:val="clear" w:color="auto" w:fill="CCFFFF"/>
            <w:vAlign w:val="center"/>
          </w:tcPr>
          <w:p w14:paraId="05317C16" w14:textId="77777777" w:rsidR="00C50F3B" w:rsidRPr="00C50F3B" w:rsidRDefault="00C50F3B" w:rsidP="00D16495">
            <w:pPr>
              <w:jc w:val="center"/>
              <w:rPr>
                <w:rFonts w:ascii="Myriad Pro" w:hAnsi="Myriad Pro"/>
                <w:b/>
                <w:sz w:val="18"/>
                <w:szCs w:val="18"/>
              </w:rPr>
            </w:pPr>
            <w:r w:rsidRPr="00C50F3B">
              <w:rPr>
                <w:rFonts w:ascii="Myriad Pro" w:hAnsi="Myriad Pro"/>
                <w:b/>
                <w:sz w:val="18"/>
                <w:szCs w:val="18"/>
              </w:rPr>
              <w:t>ALTERNATIVAS DE SOLUCIÓN</w:t>
            </w:r>
          </w:p>
        </w:tc>
      </w:tr>
      <w:tr w:rsidR="00C50F3B" w:rsidRPr="003F60E8" w14:paraId="25B8ABF3" w14:textId="77777777" w:rsidTr="007353AE">
        <w:tc>
          <w:tcPr>
            <w:tcW w:w="1985" w:type="dxa"/>
            <w:vAlign w:val="center"/>
          </w:tcPr>
          <w:p w14:paraId="6DE466A5" w14:textId="77777777" w:rsidR="00C50F3B" w:rsidRPr="00C50F3B" w:rsidRDefault="00C50F3B" w:rsidP="00D16495">
            <w:pPr>
              <w:rPr>
                <w:rFonts w:ascii="Myriad Pro" w:hAnsi="Myriad Pro"/>
                <w:sz w:val="18"/>
                <w:szCs w:val="18"/>
              </w:rPr>
            </w:pPr>
            <w:r w:rsidRPr="00C50F3B">
              <w:rPr>
                <w:rFonts w:ascii="Myriad Pro" w:hAnsi="Myriad Pro"/>
                <w:sz w:val="18"/>
                <w:szCs w:val="18"/>
              </w:rPr>
              <w:t xml:space="preserve">Desempleo </w:t>
            </w:r>
          </w:p>
        </w:tc>
        <w:tc>
          <w:tcPr>
            <w:tcW w:w="6378" w:type="dxa"/>
            <w:vAlign w:val="center"/>
          </w:tcPr>
          <w:p w14:paraId="6E42C465" w14:textId="77777777" w:rsidR="00C50F3B" w:rsidRPr="00C50F3B" w:rsidRDefault="00C50F3B" w:rsidP="00427A63">
            <w:pPr>
              <w:numPr>
                <w:ilvl w:val="0"/>
                <w:numId w:val="12"/>
              </w:numPr>
              <w:ind w:left="315"/>
              <w:contextualSpacing/>
              <w:rPr>
                <w:rFonts w:ascii="Myriad Pro" w:hAnsi="Myriad Pro"/>
                <w:color w:val="000000" w:themeColor="text1"/>
                <w:sz w:val="18"/>
                <w:szCs w:val="18"/>
              </w:rPr>
            </w:pPr>
            <w:r w:rsidRPr="00C50F3B">
              <w:rPr>
                <w:rFonts w:ascii="Myriad Pro" w:hAnsi="Myriad Pro"/>
                <w:color w:val="000000" w:themeColor="text1"/>
                <w:sz w:val="18"/>
                <w:szCs w:val="18"/>
              </w:rPr>
              <w:t>Generar mesas de trabajo para la inserción laboral por actividades económicas de la PEA de personas con discapacidad.</w:t>
            </w:r>
          </w:p>
          <w:p w14:paraId="12754BA8" w14:textId="77777777" w:rsidR="00C50F3B" w:rsidRPr="00C50F3B" w:rsidRDefault="00C50F3B" w:rsidP="00427A63">
            <w:pPr>
              <w:numPr>
                <w:ilvl w:val="0"/>
                <w:numId w:val="12"/>
              </w:numPr>
              <w:ind w:left="315"/>
              <w:contextualSpacing/>
              <w:rPr>
                <w:rFonts w:ascii="Myriad Pro" w:hAnsi="Myriad Pro"/>
                <w:color w:val="000000" w:themeColor="text1"/>
                <w:sz w:val="18"/>
                <w:szCs w:val="18"/>
              </w:rPr>
            </w:pPr>
            <w:r w:rsidRPr="00C50F3B">
              <w:rPr>
                <w:rFonts w:ascii="Myriad Pro" w:hAnsi="Myriad Pro"/>
                <w:color w:val="000000" w:themeColor="text1"/>
                <w:sz w:val="18"/>
                <w:szCs w:val="18"/>
              </w:rPr>
              <w:t>Fiscalizar el cumplimiento de la cuota laboral en el sector público y privado.</w:t>
            </w:r>
          </w:p>
          <w:p w14:paraId="38E43456" w14:textId="77777777" w:rsidR="00C50F3B" w:rsidRPr="00C50F3B" w:rsidRDefault="00C50F3B" w:rsidP="00427A63">
            <w:pPr>
              <w:numPr>
                <w:ilvl w:val="0"/>
                <w:numId w:val="12"/>
              </w:numPr>
              <w:ind w:left="315"/>
              <w:contextualSpacing/>
              <w:rPr>
                <w:rFonts w:ascii="Myriad Pro" w:hAnsi="Myriad Pro"/>
                <w:color w:val="000000" w:themeColor="text1"/>
                <w:sz w:val="18"/>
                <w:szCs w:val="18"/>
              </w:rPr>
            </w:pPr>
            <w:r w:rsidRPr="00C50F3B">
              <w:rPr>
                <w:rFonts w:ascii="Myriad Pro" w:hAnsi="Myriad Pro"/>
                <w:color w:val="000000" w:themeColor="text1"/>
                <w:sz w:val="18"/>
                <w:szCs w:val="18"/>
              </w:rPr>
              <w:t>Fomentar la microempresa y emprendimientos de las personas con discapacidad.</w:t>
            </w:r>
          </w:p>
        </w:tc>
      </w:tr>
      <w:tr w:rsidR="00C50F3B" w:rsidRPr="003F60E8" w14:paraId="0065A9B2" w14:textId="77777777" w:rsidTr="007353AE">
        <w:tc>
          <w:tcPr>
            <w:tcW w:w="1985" w:type="dxa"/>
            <w:vAlign w:val="center"/>
          </w:tcPr>
          <w:p w14:paraId="38A9418D" w14:textId="77777777" w:rsidR="00C50F3B" w:rsidRPr="00C50F3B" w:rsidRDefault="00C50F3B" w:rsidP="00D16495">
            <w:pPr>
              <w:rPr>
                <w:rFonts w:ascii="Myriad Pro" w:hAnsi="Myriad Pro"/>
                <w:sz w:val="18"/>
                <w:szCs w:val="18"/>
              </w:rPr>
            </w:pPr>
            <w:r w:rsidRPr="00C50F3B">
              <w:rPr>
                <w:rFonts w:ascii="Myriad Pro" w:hAnsi="Myriad Pro"/>
                <w:sz w:val="18"/>
                <w:szCs w:val="18"/>
              </w:rPr>
              <w:t>Condición laboral</w:t>
            </w:r>
          </w:p>
        </w:tc>
        <w:tc>
          <w:tcPr>
            <w:tcW w:w="6378" w:type="dxa"/>
            <w:vAlign w:val="center"/>
          </w:tcPr>
          <w:p w14:paraId="50448182" w14:textId="77777777" w:rsidR="00C50F3B" w:rsidRPr="00C50F3B" w:rsidRDefault="00C50F3B" w:rsidP="00427A63">
            <w:pPr>
              <w:numPr>
                <w:ilvl w:val="0"/>
                <w:numId w:val="12"/>
              </w:numPr>
              <w:ind w:left="315"/>
              <w:contextualSpacing/>
              <w:rPr>
                <w:rFonts w:ascii="Myriad Pro" w:hAnsi="Myriad Pro"/>
                <w:color w:val="000000" w:themeColor="text1"/>
                <w:sz w:val="18"/>
                <w:szCs w:val="18"/>
              </w:rPr>
            </w:pPr>
            <w:r w:rsidRPr="00C50F3B">
              <w:rPr>
                <w:rFonts w:ascii="Myriad Pro" w:hAnsi="Myriad Pro"/>
                <w:color w:val="000000" w:themeColor="text1"/>
                <w:sz w:val="18"/>
                <w:szCs w:val="18"/>
              </w:rPr>
              <w:t>Implementar los ajustes razonables para la contratación y desarrollo de labores en los centros de trabajo de las personas con discapacidad.</w:t>
            </w:r>
          </w:p>
          <w:p w14:paraId="6F293669" w14:textId="77777777" w:rsidR="00C50F3B" w:rsidRPr="00C50F3B" w:rsidRDefault="00C50F3B" w:rsidP="00427A63">
            <w:pPr>
              <w:numPr>
                <w:ilvl w:val="0"/>
                <w:numId w:val="12"/>
              </w:numPr>
              <w:ind w:left="315"/>
              <w:contextualSpacing/>
              <w:rPr>
                <w:rFonts w:ascii="Myriad Pro" w:hAnsi="Myriad Pro"/>
                <w:color w:val="000000" w:themeColor="text1"/>
                <w:sz w:val="18"/>
                <w:szCs w:val="18"/>
              </w:rPr>
            </w:pPr>
            <w:r w:rsidRPr="00C50F3B">
              <w:rPr>
                <w:rFonts w:ascii="Myriad Pro" w:hAnsi="Myriad Pro"/>
                <w:color w:val="000000" w:themeColor="text1"/>
                <w:sz w:val="18"/>
                <w:szCs w:val="18"/>
              </w:rPr>
              <w:t>Promover la formalización de los comerciantes informales con discapacidad.</w:t>
            </w:r>
          </w:p>
          <w:p w14:paraId="1B194059" w14:textId="77777777" w:rsidR="00C50F3B" w:rsidRPr="00C50F3B" w:rsidRDefault="00C50F3B" w:rsidP="00427A63">
            <w:pPr>
              <w:numPr>
                <w:ilvl w:val="0"/>
                <w:numId w:val="12"/>
              </w:numPr>
              <w:ind w:left="315"/>
              <w:contextualSpacing/>
              <w:rPr>
                <w:rFonts w:ascii="Myriad Pro" w:hAnsi="Myriad Pro"/>
                <w:color w:val="000000" w:themeColor="text1"/>
                <w:sz w:val="18"/>
                <w:szCs w:val="18"/>
              </w:rPr>
            </w:pPr>
            <w:r w:rsidRPr="00C50F3B">
              <w:rPr>
                <w:rFonts w:ascii="Myriad Pro" w:hAnsi="Myriad Pro"/>
                <w:color w:val="000000" w:themeColor="text1"/>
                <w:sz w:val="18"/>
                <w:szCs w:val="18"/>
              </w:rPr>
              <w:t>Flexibilizar los requisitos para la contratación de las personas con discapacidad.</w:t>
            </w:r>
          </w:p>
          <w:p w14:paraId="32C666E2" w14:textId="77777777" w:rsidR="00C50F3B" w:rsidRPr="00C50F3B" w:rsidRDefault="00C50F3B" w:rsidP="00427A63">
            <w:pPr>
              <w:numPr>
                <w:ilvl w:val="0"/>
                <w:numId w:val="12"/>
              </w:numPr>
              <w:ind w:left="315"/>
              <w:contextualSpacing/>
              <w:rPr>
                <w:rFonts w:ascii="Myriad Pro" w:hAnsi="Myriad Pro"/>
                <w:color w:val="000000" w:themeColor="text1"/>
                <w:sz w:val="18"/>
                <w:szCs w:val="18"/>
              </w:rPr>
            </w:pPr>
            <w:r w:rsidRPr="00C50F3B">
              <w:rPr>
                <w:rFonts w:ascii="Myriad Pro" w:hAnsi="Myriad Pro"/>
                <w:color w:val="000000" w:themeColor="text1"/>
                <w:sz w:val="18"/>
                <w:szCs w:val="18"/>
              </w:rPr>
              <w:t>Garantizar el cumplimiento de los requisitos para ser contratados de acuerdo a los puestos en concurso.</w:t>
            </w:r>
          </w:p>
        </w:tc>
      </w:tr>
      <w:tr w:rsidR="00C50F3B" w:rsidRPr="003F60E8" w14:paraId="710F533F" w14:textId="77777777" w:rsidTr="007353AE">
        <w:tc>
          <w:tcPr>
            <w:tcW w:w="1985" w:type="dxa"/>
            <w:vAlign w:val="center"/>
          </w:tcPr>
          <w:p w14:paraId="572BD0FA" w14:textId="77777777" w:rsidR="00C50F3B" w:rsidRPr="00C50F3B" w:rsidRDefault="00C50F3B" w:rsidP="00D16495">
            <w:pPr>
              <w:rPr>
                <w:rFonts w:ascii="Myriad Pro" w:hAnsi="Myriad Pro"/>
                <w:sz w:val="18"/>
                <w:szCs w:val="18"/>
              </w:rPr>
            </w:pPr>
            <w:r w:rsidRPr="00C50F3B">
              <w:rPr>
                <w:rFonts w:ascii="Myriad Pro" w:hAnsi="Myriad Pro"/>
                <w:sz w:val="18"/>
                <w:szCs w:val="18"/>
              </w:rPr>
              <w:t>Experiencia laboral</w:t>
            </w:r>
          </w:p>
        </w:tc>
        <w:tc>
          <w:tcPr>
            <w:tcW w:w="6378" w:type="dxa"/>
            <w:vAlign w:val="center"/>
          </w:tcPr>
          <w:p w14:paraId="46FCF351" w14:textId="77777777" w:rsidR="00C50F3B" w:rsidRPr="00C50F3B" w:rsidRDefault="00C50F3B" w:rsidP="00427A63">
            <w:pPr>
              <w:numPr>
                <w:ilvl w:val="0"/>
                <w:numId w:val="12"/>
              </w:numPr>
              <w:ind w:left="315"/>
              <w:contextualSpacing/>
              <w:rPr>
                <w:rFonts w:ascii="Myriad Pro" w:hAnsi="Myriad Pro"/>
                <w:color w:val="000000" w:themeColor="text1"/>
                <w:sz w:val="18"/>
                <w:szCs w:val="18"/>
              </w:rPr>
            </w:pPr>
            <w:r w:rsidRPr="00C50F3B">
              <w:rPr>
                <w:rFonts w:ascii="Myriad Pro" w:hAnsi="Myriad Pro"/>
                <w:color w:val="000000" w:themeColor="text1"/>
                <w:sz w:val="18"/>
                <w:szCs w:val="18"/>
              </w:rPr>
              <w:t>Implementar pasantías y prácticas laborales remuneradas que permitan brindar experiencia laboral a la PEA de personas con discapacidad.</w:t>
            </w:r>
          </w:p>
        </w:tc>
      </w:tr>
      <w:tr w:rsidR="00C50F3B" w:rsidRPr="003F60E8" w14:paraId="483F4C33" w14:textId="77777777" w:rsidTr="007353AE">
        <w:tc>
          <w:tcPr>
            <w:tcW w:w="1985" w:type="dxa"/>
            <w:vAlign w:val="center"/>
          </w:tcPr>
          <w:p w14:paraId="73F99C82" w14:textId="77777777" w:rsidR="00C50F3B" w:rsidRPr="00C50F3B" w:rsidRDefault="00C50F3B" w:rsidP="00D16495">
            <w:pPr>
              <w:rPr>
                <w:rFonts w:ascii="Myriad Pro" w:hAnsi="Myriad Pro"/>
                <w:sz w:val="18"/>
                <w:szCs w:val="18"/>
              </w:rPr>
            </w:pPr>
            <w:r w:rsidRPr="00C50F3B">
              <w:rPr>
                <w:rFonts w:ascii="Myriad Pro" w:hAnsi="Myriad Pro"/>
                <w:sz w:val="18"/>
                <w:szCs w:val="18"/>
              </w:rPr>
              <w:t>Calificación laboral</w:t>
            </w:r>
          </w:p>
        </w:tc>
        <w:tc>
          <w:tcPr>
            <w:tcW w:w="6378" w:type="dxa"/>
            <w:vAlign w:val="center"/>
          </w:tcPr>
          <w:p w14:paraId="49F6148C" w14:textId="77777777" w:rsidR="00C50F3B" w:rsidRPr="00C50F3B" w:rsidRDefault="00C50F3B" w:rsidP="00427A63">
            <w:pPr>
              <w:numPr>
                <w:ilvl w:val="0"/>
                <w:numId w:val="12"/>
              </w:numPr>
              <w:ind w:left="315"/>
              <w:contextualSpacing/>
              <w:rPr>
                <w:rFonts w:ascii="Myriad Pro" w:hAnsi="Myriad Pro"/>
                <w:color w:val="000000" w:themeColor="text1"/>
                <w:sz w:val="18"/>
                <w:szCs w:val="18"/>
              </w:rPr>
            </w:pPr>
            <w:r w:rsidRPr="00C50F3B">
              <w:rPr>
                <w:rFonts w:ascii="Myriad Pro" w:hAnsi="Myriad Pro"/>
                <w:color w:val="000000" w:themeColor="text1"/>
                <w:sz w:val="18"/>
                <w:szCs w:val="18"/>
              </w:rPr>
              <w:t>Crear programas de capacitación de mayor demanda en el mercado laboral del Callao y Lima Metropolitana a la Población Económicamente Activa (PEA) de personas con discapacidad.</w:t>
            </w:r>
          </w:p>
          <w:p w14:paraId="007F194D" w14:textId="77777777" w:rsidR="00C50F3B" w:rsidRPr="00C50F3B" w:rsidRDefault="00C50F3B" w:rsidP="00427A63">
            <w:pPr>
              <w:numPr>
                <w:ilvl w:val="0"/>
                <w:numId w:val="12"/>
              </w:numPr>
              <w:ind w:left="315"/>
              <w:contextualSpacing/>
              <w:rPr>
                <w:rFonts w:ascii="Myriad Pro" w:hAnsi="Myriad Pro"/>
                <w:color w:val="000000" w:themeColor="text1"/>
                <w:sz w:val="18"/>
                <w:szCs w:val="18"/>
              </w:rPr>
            </w:pPr>
            <w:r w:rsidRPr="00C50F3B">
              <w:rPr>
                <w:rFonts w:ascii="Myriad Pro" w:hAnsi="Myriad Pro"/>
                <w:color w:val="000000" w:themeColor="text1"/>
                <w:sz w:val="18"/>
                <w:szCs w:val="18"/>
              </w:rPr>
              <w:t>Fortalecer las capacidades laborales de las personas con discapacidad.</w:t>
            </w:r>
          </w:p>
          <w:p w14:paraId="26FA5BAB" w14:textId="77777777" w:rsidR="00C50F3B" w:rsidRPr="00C50F3B" w:rsidRDefault="00C50F3B" w:rsidP="00427A63">
            <w:pPr>
              <w:numPr>
                <w:ilvl w:val="0"/>
                <w:numId w:val="12"/>
              </w:numPr>
              <w:ind w:left="315"/>
              <w:contextualSpacing/>
              <w:rPr>
                <w:rFonts w:ascii="Myriad Pro" w:hAnsi="Myriad Pro"/>
                <w:color w:val="000000" w:themeColor="text1"/>
                <w:sz w:val="18"/>
                <w:szCs w:val="18"/>
              </w:rPr>
            </w:pPr>
            <w:r w:rsidRPr="00C50F3B">
              <w:rPr>
                <w:rFonts w:ascii="Myriad Pro" w:hAnsi="Myriad Pro"/>
                <w:color w:val="000000" w:themeColor="text1"/>
                <w:sz w:val="18"/>
                <w:szCs w:val="18"/>
              </w:rPr>
              <w:t>Fortalecer capacidades para el emprendimiento a través de la Plataforma PRE COMPITE de las personas con discapacidad.</w:t>
            </w:r>
          </w:p>
          <w:p w14:paraId="6D9B678A" w14:textId="77777777" w:rsidR="00C50F3B" w:rsidRPr="00C50F3B" w:rsidRDefault="00C50F3B" w:rsidP="00427A63">
            <w:pPr>
              <w:numPr>
                <w:ilvl w:val="0"/>
                <w:numId w:val="12"/>
              </w:numPr>
              <w:ind w:left="315"/>
              <w:contextualSpacing/>
              <w:rPr>
                <w:rFonts w:ascii="Myriad Pro" w:hAnsi="Myriad Pro"/>
                <w:color w:val="000000" w:themeColor="text1"/>
                <w:sz w:val="18"/>
                <w:szCs w:val="18"/>
              </w:rPr>
            </w:pPr>
            <w:r w:rsidRPr="00C50F3B">
              <w:rPr>
                <w:rFonts w:ascii="Myriad Pro" w:hAnsi="Myriad Pro"/>
                <w:color w:val="000000" w:themeColor="text1"/>
                <w:sz w:val="18"/>
                <w:szCs w:val="18"/>
              </w:rPr>
              <w:t>Fortalecer las competencias digitales, herramientas de ofimática y redes digitales dirigido a las personas con discapacidad.</w:t>
            </w:r>
          </w:p>
          <w:p w14:paraId="7DE01C37" w14:textId="77777777" w:rsidR="00C50F3B" w:rsidRPr="00C50F3B" w:rsidRDefault="00C50F3B" w:rsidP="00427A63">
            <w:pPr>
              <w:numPr>
                <w:ilvl w:val="0"/>
                <w:numId w:val="12"/>
              </w:numPr>
              <w:ind w:left="315"/>
              <w:contextualSpacing/>
              <w:rPr>
                <w:rFonts w:ascii="Myriad Pro" w:hAnsi="Myriad Pro"/>
                <w:color w:val="000000" w:themeColor="text1"/>
                <w:sz w:val="18"/>
                <w:szCs w:val="18"/>
              </w:rPr>
            </w:pPr>
            <w:r w:rsidRPr="00C50F3B">
              <w:rPr>
                <w:rFonts w:ascii="Myriad Pro" w:hAnsi="Myriad Pro"/>
                <w:color w:val="000000" w:themeColor="text1"/>
                <w:sz w:val="18"/>
                <w:szCs w:val="18"/>
              </w:rPr>
              <w:t>Fortalecer las capacidades para la atención de personas con espectro autista (TEA) y Síndrome de Down.</w:t>
            </w:r>
          </w:p>
          <w:p w14:paraId="19A774FA" w14:textId="77777777" w:rsidR="00C50F3B" w:rsidRPr="00C50F3B" w:rsidRDefault="00C50F3B" w:rsidP="00427A63">
            <w:pPr>
              <w:numPr>
                <w:ilvl w:val="0"/>
                <w:numId w:val="12"/>
              </w:numPr>
              <w:ind w:left="315"/>
              <w:contextualSpacing/>
              <w:rPr>
                <w:rFonts w:ascii="Myriad Pro" w:hAnsi="Myriad Pro"/>
                <w:color w:val="000000" w:themeColor="text1"/>
                <w:sz w:val="18"/>
                <w:szCs w:val="18"/>
              </w:rPr>
            </w:pPr>
            <w:r w:rsidRPr="00C50F3B">
              <w:rPr>
                <w:rFonts w:ascii="Myriad Pro" w:hAnsi="Myriad Pro"/>
                <w:color w:val="000000" w:themeColor="text1"/>
                <w:sz w:val="18"/>
                <w:szCs w:val="18"/>
              </w:rPr>
              <w:t>Desarrollar programas de inserción laboral en oficios menores para las personas con discapacidad severa.</w:t>
            </w:r>
          </w:p>
        </w:tc>
      </w:tr>
    </w:tbl>
    <w:p w14:paraId="62C5D86B" w14:textId="1EDD77B1" w:rsidR="00C50F3B" w:rsidRPr="005028C6" w:rsidRDefault="005028C6" w:rsidP="005028C6">
      <w:pPr>
        <w:spacing w:after="0" w:line="240" w:lineRule="auto"/>
        <w:ind w:left="709"/>
        <w:contextualSpacing/>
        <w:rPr>
          <w:rFonts w:ascii="Myriad Pro" w:hAnsi="Myriad Pro"/>
          <w:b/>
          <w:sz w:val="16"/>
        </w:rPr>
      </w:pPr>
      <w:r w:rsidRPr="005028C6">
        <w:rPr>
          <w:rFonts w:ascii="Myriad Pro" w:hAnsi="Myriad Pro"/>
          <w:b/>
          <w:sz w:val="16"/>
        </w:rPr>
        <w:t>Fuente: Elaboración propia</w:t>
      </w:r>
    </w:p>
    <w:p w14:paraId="2AEC9580" w14:textId="77777777" w:rsidR="005028C6" w:rsidRPr="00FF3C9B" w:rsidRDefault="005028C6" w:rsidP="00497E17">
      <w:pPr>
        <w:autoSpaceDE w:val="0"/>
        <w:autoSpaceDN w:val="0"/>
        <w:adjustRightInd w:val="0"/>
        <w:spacing w:after="0" w:line="240" w:lineRule="auto"/>
        <w:ind w:firstLine="708"/>
        <w:contextualSpacing/>
        <w:rPr>
          <w:rFonts w:ascii="Myriad Pro" w:hAnsi="Myriad Pro" w:cs="Myriad Pro"/>
          <w:b/>
          <w:color w:val="000000" w:themeColor="text1"/>
          <w:u w:val="single"/>
        </w:rPr>
      </w:pPr>
    </w:p>
    <w:p w14:paraId="39F402BE" w14:textId="3C27D8FB" w:rsidR="00497E17" w:rsidRPr="00FF3C9B" w:rsidRDefault="00497E17" w:rsidP="00497E17">
      <w:pPr>
        <w:autoSpaceDE w:val="0"/>
        <w:autoSpaceDN w:val="0"/>
        <w:adjustRightInd w:val="0"/>
        <w:spacing w:after="0" w:line="240" w:lineRule="auto"/>
        <w:contextualSpacing/>
        <w:rPr>
          <w:rFonts w:ascii="Myriad Pro" w:hAnsi="Myriad Pro" w:cs="Myriad Pro"/>
          <w:b/>
          <w:color w:val="000000" w:themeColor="text1"/>
        </w:rPr>
      </w:pPr>
      <w:bookmarkStart w:id="8" w:name="_heading=h.3znysh7" w:colFirst="0" w:colLast="0"/>
      <w:bookmarkEnd w:id="8"/>
      <w:r w:rsidRPr="00FF3C9B">
        <w:rPr>
          <w:rFonts w:ascii="Myriad Pro" w:hAnsi="Myriad Pro" w:cs="Myriad Pro"/>
          <w:b/>
          <w:color w:val="000000" w:themeColor="text1"/>
        </w:rPr>
        <w:t xml:space="preserve">5.1.2 </w:t>
      </w:r>
      <w:r w:rsidR="00A54DA3" w:rsidRPr="00FF3C9B">
        <w:rPr>
          <w:rFonts w:ascii="Myriad Pro" w:hAnsi="Myriad Pro" w:cs="Myriad Pro"/>
          <w:b/>
          <w:color w:val="000000" w:themeColor="text1"/>
        </w:rPr>
        <w:t>Eje</w:t>
      </w:r>
      <w:r w:rsidRPr="00FF3C9B">
        <w:rPr>
          <w:rFonts w:ascii="Myriad Pro" w:hAnsi="Myriad Pro" w:cs="Myriad Pro"/>
          <w:b/>
          <w:color w:val="000000" w:themeColor="text1"/>
        </w:rPr>
        <w:t>: Educación</w:t>
      </w:r>
    </w:p>
    <w:p w14:paraId="27F851AF" w14:textId="77777777" w:rsidR="00C50F3B" w:rsidRDefault="00C50F3B" w:rsidP="00497E17">
      <w:pPr>
        <w:autoSpaceDE w:val="0"/>
        <w:autoSpaceDN w:val="0"/>
        <w:adjustRightInd w:val="0"/>
        <w:spacing w:after="0" w:line="240" w:lineRule="auto"/>
        <w:contextualSpacing/>
        <w:rPr>
          <w:rFonts w:ascii="Myriad Pro" w:hAnsi="Myriad Pro" w:cs="Myriad Pro"/>
          <w:b/>
          <w:color w:val="000000" w:themeColor="text1"/>
        </w:rPr>
      </w:pPr>
    </w:p>
    <w:tbl>
      <w:tblPr>
        <w:tblStyle w:val="Tablaconcuadrcula"/>
        <w:tblW w:w="8363" w:type="dxa"/>
        <w:tblInd w:w="704" w:type="dxa"/>
        <w:tblLook w:val="04A0" w:firstRow="1" w:lastRow="0" w:firstColumn="1" w:lastColumn="0" w:noHBand="0" w:noVBand="1"/>
      </w:tblPr>
      <w:tblGrid>
        <w:gridCol w:w="1985"/>
        <w:gridCol w:w="6378"/>
      </w:tblGrid>
      <w:tr w:rsidR="00A04AE1" w:rsidRPr="00000501" w14:paraId="63ABE18E" w14:textId="77777777" w:rsidTr="007353AE">
        <w:tc>
          <w:tcPr>
            <w:tcW w:w="1985" w:type="dxa"/>
            <w:shd w:val="clear" w:color="auto" w:fill="CCFFFF"/>
            <w:vAlign w:val="center"/>
          </w:tcPr>
          <w:p w14:paraId="6C5894A3" w14:textId="36096BBF" w:rsidR="00A04AE1" w:rsidRPr="00C50F3B" w:rsidRDefault="00A04AE1" w:rsidP="00A04AE1">
            <w:pPr>
              <w:jc w:val="center"/>
              <w:rPr>
                <w:rFonts w:ascii="Myriad Pro" w:hAnsi="Myriad Pro"/>
                <w:b/>
                <w:sz w:val="18"/>
                <w:szCs w:val="18"/>
              </w:rPr>
            </w:pPr>
            <w:r>
              <w:rPr>
                <w:rFonts w:ascii="Myriad Pro" w:hAnsi="Myriad Pro"/>
                <w:b/>
                <w:sz w:val="18"/>
                <w:szCs w:val="18"/>
              </w:rPr>
              <w:t>UNIDAD DE ANÁLISIS</w:t>
            </w:r>
          </w:p>
        </w:tc>
        <w:tc>
          <w:tcPr>
            <w:tcW w:w="6378" w:type="dxa"/>
            <w:shd w:val="clear" w:color="auto" w:fill="CCFFFF"/>
            <w:vAlign w:val="center"/>
          </w:tcPr>
          <w:p w14:paraId="1D4B0FDA" w14:textId="77777777" w:rsidR="00A04AE1" w:rsidRPr="00C50F3B" w:rsidRDefault="00A04AE1" w:rsidP="00A04AE1">
            <w:pPr>
              <w:jc w:val="center"/>
              <w:rPr>
                <w:rFonts w:ascii="Myriad Pro" w:hAnsi="Myriad Pro"/>
                <w:b/>
                <w:sz w:val="18"/>
                <w:szCs w:val="18"/>
              </w:rPr>
            </w:pPr>
            <w:r w:rsidRPr="00C50F3B">
              <w:rPr>
                <w:rFonts w:ascii="Myriad Pro" w:hAnsi="Myriad Pro"/>
                <w:b/>
                <w:sz w:val="18"/>
                <w:szCs w:val="18"/>
              </w:rPr>
              <w:t>ALTERNATIVAS DE SOLUCIÓN</w:t>
            </w:r>
          </w:p>
        </w:tc>
      </w:tr>
      <w:tr w:rsidR="00C50F3B" w:rsidRPr="003F60E8" w14:paraId="204D1EF3" w14:textId="77777777" w:rsidTr="007353AE">
        <w:tc>
          <w:tcPr>
            <w:tcW w:w="1985" w:type="dxa"/>
            <w:vAlign w:val="center"/>
          </w:tcPr>
          <w:p w14:paraId="53F8E9BD" w14:textId="77777777" w:rsidR="00C50F3B" w:rsidRPr="00C50F3B" w:rsidRDefault="00C50F3B" w:rsidP="00D16495">
            <w:pPr>
              <w:autoSpaceDE w:val="0"/>
              <w:autoSpaceDN w:val="0"/>
              <w:adjustRightInd w:val="0"/>
              <w:contextualSpacing/>
              <w:rPr>
                <w:rFonts w:ascii="Myriad Pro" w:hAnsi="Myriad Pro"/>
                <w:color w:val="000000" w:themeColor="text1"/>
                <w:sz w:val="18"/>
                <w:szCs w:val="18"/>
              </w:rPr>
            </w:pPr>
            <w:r w:rsidRPr="00C50F3B">
              <w:rPr>
                <w:rFonts w:ascii="Myriad Pro" w:hAnsi="Myriad Pro"/>
                <w:color w:val="000000" w:themeColor="text1"/>
                <w:sz w:val="18"/>
                <w:szCs w:val="18"/>
              </w:rPr>
              <w:t>Analfabetismo</w:t>
            </w:r>
          </w:p>
        </w:tc>
        <w:tc>
          <w:tcPr>
            <w:tcW w:w="6378" w:type="dxa"/>
            <w:vAlign w:val="center"/>
          </w:tcPr>
          <w:p w14:paraId="0F2BD9BF" w14:textId="77777777" w:rsidR="00C50F3B" w:rsidRPr="00C50F3B" w:rsidRDefault="00C50F3B" w:rsidP="00427A63">
            <w:pPr>
              <w:numPr>
                <w:ilvl w:val="0"/>
                <w:numId w:val="12"/>
              </w:numPr>
              <w:ind w:left="315"/>
              <w:contextualSpacing/>
              <w:rPr>
                <w:rFonts w:ascii="Myriad Pro" w:hAnsi="Myriad Pro"/>
                <w:color w:val="000000" w:themeColor="text1"/>
                <w:sz w:val="18"/>
                <w:szCs w:val="18"/>
              </w:rPr>
            </w:pPr>
            <w:r w:rsidRPr="00C50F3B">
              <w:rPr>
                <w:rFonts w:ascii="Myriad Pro" w:hAnsi="Myriad Pro"/>
                <w:color w:val="000000" w:themeColor="text1"/>
                <w:sz w:val="18"/>
                <w:szCs w:val="18"/>
              </w:rPr>
              <w:t>Desarrollar acciones que permitan cerrar la brecha de analfabetismo en las personas con discapacidad.</w:t>
            </w:r>
          </w:p>
        </w:tc>
      </w:tr>
      <w:tr w:rsidR="00C50F3B" w:rsidRPr="003F60E8" w14:paraId="6D8162C9" w14:textId="77777777" w:rsidTr="007353AE">
        <w:tc>
          <w:tcPr>
            <w:tcW w:w="1985" w:type="dxa"/>
            <w:vAlign w:val="center"/>
          </w:tcPr>
          <w:p w14:paraId="49A90A59" w14:textId="77777777" w:rsidR="00C50F3B" w:rsidRPr="00C50F3B" w:rsidRDefault="00C50F3B" w:rsidP="00D16495">
            <w:pPr>
              <w:autoSpaceDE w:val="0"/>
              <w:autoSpaceDN w:val="0"/>
              <w:adjustRightInd w:val="0"/>
              <w:contextualSpacing/>
              <w:rPr>
                <w:rFonts w:ascii="Myriad Pro" w:hAnsi="Myriad Pro"/>
                <w:color w:val="000000" w:themeColor="text1"/>
                <w:sz w:val="18"/>
                <w:szCs w:val="18"/>
              </w:rPr>
            </w:pPr>
            <w:r w:rsidRPr="00C50F3B">
              <w:rPr>
                <w:rFonts w:ascii="Myriad Pro" w:hAnsi="Myriad Pro"/>
                <w:color w:val="000000" w:themeColor="text1"/>
                <w:sz w:val="18"/>
                <w:szCs w:val="18"/>
              </w:rPr>
              <w:t>Nivel educativo</w:t>
            </w:r>
          </w:p>
        </w:tc>
        <w:tc>
          <w:tcPr>
            <w:tcW w:w="6378" w:type="dxa"/>
            <w:vAlign w:val="center"/>
          </w:tcPr>
          <w:p w14:paraId="74FEC967" w14:textId="77777777" w:rsidR="00C50F3B" w:rsidRPr="00C50F3B" w:rsidRDefault="00C50F3B" w:rsidP="00427A63">
            <w:pPr>
              <w:numPr>
                <w:ilvl w:val="0"/>
                <w:numId w:val="12"/>
              </w:numPr>
              <w:ind w:left="315"/>
              <w:contextualSpacing/>
              <w:rPr>
                <w:rFonts w:ascii="Myriad Pro" w:hAnsi="Myriad Pro"/>
                <w:color w:val="000000" w:themeColor="text1"/>
                <w:sz w:val="18"/>
                <w:szCs w:val="18"/>
              </w:rPr>
            </w:pPr>
            <w:r w:rsidRPr="00C50F3B">
              <w:rPr>
                <w:rFonts w:ascii="Myriad Pro" w:hAnsi="Myriad Pro"/>
                <w:color w:val="000000" w:themeColor="text1"/>
                <w:sz w:val="18"/>
                <w:szCs w:val="18"/>
              </w:rPr>
              <w:t>Implementar mecanismos que garanticen que las personas con discapacidad aseguren su permanencia y culminen sus estudios primarios y/o secundarios.</w:t>
            </w:r>
          </w:p>
        </w:tc>
      </w:tr>
      <w:tr w:rsidR="00C50F3B" w:rsidRPr="003F60E8" w14:paraId="0D347436" w14:textId="77777777" w:rsidTr="007353AE">
        <w:tc>
          <w:tcPr>
            <w:tcW w:w="1985" w:type="dxa"/>
            <w:vAlign w:val="center"/>
          </w:tcPr>
          <w:p w14:paraId="17B7A84A" w14:textId="77777777" w:rsidR="00C50F3B" w:rsidRPr="00C50F3B" w:rsidRDefault="00C50F3B" w:rsidP="00D16495">
            <w:pPr>
              <w:autoSpaceDE w:val="0"/>
              <w:autoSpaceDN w:val="0"/>
              <w:adjustRightInd w:val="0"/>
              <w:contextualSpacing/>
              <w:rPr>
                <w:rFonts w:ascii="Myriad Pro" w:hAnsi="Myriad Pro"/>
                <w:color w:val="000000" w:themeColor="text1"/>
                <w:sz w:val="18"/>
                <w:szCs w:val="18"/>
              </w:rPr>
            </w:pPr>
            <w:r w:rsidRPr="00C50F3B">
              <w:rPr>
                <w:rFonts w:ascii="Myriad Pro" w:hAnsi="Myriad Pro"/>
                <w:color w:val="000000" w:themeColor="text1"/>
                <w:sz w:val="18"/>
                <w:szCs w:val="18"/>
              </w:rPr>
              <w:t>Becas educativas</w:t>
            </w:r>
          </w:p>
        </w:tc>
        <w:tc>
          <w:tcPr>
            <w:tcW w:w="6378" w:type="dxa"/>
            <w:vAlign w:val="center"/>
          </w:tcPr>
          <w:p w14:paraId="7BBFEEAE" w14:textId="77777777" w:rsidR="00C50F3B" w:rsidRPr="00C50F3B" w:rsidRDefault="00C50F3B" w:rsidP="00427A63">
            <w:pPr>
              <w:numPr>
                <w:ilvl w:val="0"/>
                <w:numId w:val="12"/>
              </w:numPr>
              <w:ind w:left="315"/>
              <w:contextualSpacing/>
              <w:rPr>
                <w:rFonts w:ascii="Myriad Pro" w:hAnsi="Myriad Pro"/>
                <w:color w:val="000000" w:themeColor="text1"/>
                <w:sz w:val="18"/>
                <w:szCs w:val="18"/>
              </w:rPr>
            </w:pPr>
            <w:r w:rsidRPr="00C50F3B">
              <w:rPr>
                <w:rFonts w:ascii="Myriad Pro" w:hAnsi="Myriad Pro"/>
                <w:color w:val="000000" w:themeColor="text1"/>
                <w:sz w:val="18"/>
                <w:szCs w:val="18"/>
              </w:rPr>
              <w:t>Generar las condiciones para que las personas con discapacidad de entidades educativas inclusivas puedan continuar sus estudios superiores.</w:t>
            </w:r>
          </w:p>
        </w:tc>
      </w:tr>
      <w:tr w:rsidR="00C50F3B" w:rsidRPr="003F60E8" w14:paraId="71BC27E2" w14:textId="77777777" w:rsidTr="007353AE">
        <w:tc>
          <w:tcPr>
            <w:tcW w:w="1985" w:type="dxa"/>
            <w:vAlign w:val="center"/>
          </w:tcPr>
          <w:p w14:paraId="305AFDC8" w14:textId="77777777" w:rsidR="00C50F3B" w:rsidRPr="00C50F3B" w:rsidRDefault="00C50F3B" w:rsidP="00D16495">
            <w:pPr>
              <w:autoSpaceDE w:val="0"/>
              <w:autoSpaceDN w:val="0"/>
              <w:adjustRightInd w:val="0"/>
              <w:contextualSpacing/>
              <w:rPr>
                <w:rFonts w:ascii="Myriad Pro" w:hAnsi="Myriad Pro"/>
                <w:color w:val="000000" w:themeColor="text1"/>
                <w:sz w:val="18"/>
                <w:szCs w:val="18"/>
              </w:rPr>
            </w:pPr>
            <w:r w:rsidRPr="00C50F3B">
              <w:rPr>
                <w:rFonts w:ascii="Myriad Pro" w:hAnsi="Myriad Pro"/>
                <w:color w:val="000000" w:themeColor="text1"/>
                <w:sz w:val="18"/>
                <w:szCs w:val="18"/>
              </w:rPr>
              <w:t>Servicios educativos</w:t>
            </w:r>
          </w:p>
        </w:tc>
        <w:tc>
          <w:tcPr>
            <w:tcW w:w="6378" w:type="dxa"/>
            <w:vAlign w:val="center"/>
          </w:tcPr>
          <w:p w14:paraId="2DC6A40B" w14:textId="77777777" w:rsidR="00C50F3B" w:rsidRPr="00C50F3B" w:rsidRDefault="00C50F3B" w:rsidP="00427A63">
            <w:pPr>
              <w:numPr>
                <w:ilvl w:val="0"/>
                <w:numId w:val="12"/>
              </w:numPr>
              <w:ind w:left="315"/>
              <w:contextualSpacing/>
              <w:rPr>
                <w:rFonts w:ascii="Myriad Pro" w:hAnsi="Myriad Pro"/>
                <w:color w:val="000000" w:themeColor="text1"/>
                <w:sz w:val="18"/>
                <w:szCs w:val="18"/>
              </w:rPr>
            </w:pPr>
            <w:r w:rsidRPr="00C50F3B">
              <w:rPr>
                <w:rFonts w:ascii="Myriad Pro" w:hAnsi="Myriad Pro"/>
                <w:color w:val="000000" w:themeColor="text1"/>
                <w:sz w:val="18"/>
                <w:szCs w:val="18"/>
              </w:rPr>
              <w:t>Implementar más Programas de Intervención Temprana PRITES en cada distrito de la Región.</w:t>
            </w:r>
          </w:p>
          <w:p w14:paraId="3890114A" w14:textId="77777777" w:rsidR="00C50F3B" w:rsidRPr="00C50F3B" w:rsidRDefault="00C50F3B" w:rsidP="00427A63">
            <w:pPr>
              <w:numPr>
                <w:ilvl w:val="0"/>
                <w:numId w:val="12"/>
              </w:numPr>
              <w:ind w:left="315"/>
              <w:contextualSpacing/>
              <w:rPr>
                <w:rFonts w:ascii="Myriad Pro" w:hAnsi="Myriad Pro"/>
                <w:color w:val="000000" w:themeColor="text1"/>
                <w:sz w:val="18"/>
                <w:szCs w:val="18"/>
              </w:rPr>
            </w:pPr>
            <w:r w:rsidRPr="00C50F3B">
              <w:rPr>
                <w:rFonts w:ascii="Myriad Pro" w:hAnsi="Myriad Pro"/>
                <w:color w:val="000000" w:themeColor="text1"/>
                <w:sz w:val="18"/>
                <w:szCs w:val="18"/>
              </w:rPr>
              <w:t>Implementar más Centros de Educación Básica Especial - CEBES en cada distrito.</w:t>
            </w:r>
          </w:p>
          <w:p w14:paraId="09F40ED1" w14:textId="77777777" w:rsidR="00C50F3B" w:rsidRPr="00C50F3B" w:rsidRDefault="00C50F3B" w:rsidP="00427A63">
            <w:pPr>
              <w:numPr>
                <w:ilvl w:val="0"/>
                <w:numId w:val="12"/>
              </w:numPr>
              <w:ind w:left="315"/>
              <w:contextualSpacing/>
              <w:rPr>
                <w:rFonts w:ascii="Myriad Pro" w:hAnsi="Myriad Pro"/>
                <w:color w:val="000000" w:themeColor="text1"/>
                <w:sz w:val="18"/>
                <w:szCs w:val="18"/>
              </w:rPr>
            </w:pPr>
            <w:r w:rsidRPr="00C50F3B">
              <w:rPr>
                <w:rFonts w:ascii="Myriad Pro" w:hAnsi="Myriad Pro"/>
                <w:color w:val="000000" w:themeColor="text1"/>
                <w:sz w:val="18"/>
                <w:szCs w:val="18"/>
              </w:rPr>
              <w:t>Crear CETPROS, institutos o programas de formación para continuación de estudios superiores de las personas con discapacidad.</w:t>
            </w:r>
          </w:p>
          <w:p w14:paraId="72E90D9D" w14:textId="77777777" w:rsidR="00C50F3B" w:rsidRPr="00C50F3B" w:rsidRDefault="00C50F3B" w:rsidP="00427A63">
            <w:pPr>
              <w:numPr>
                <w:ilvl w:val="0"/>
                <w:numId w:val="12"/>
              </w:numPr>
              <w:ind w:left="315"/>
              <w:contextualSpacing/>
              <w:rPr>
                <w:rFonts w:ascii="Myriad Pro" w:hAnsi="Myriad Pro"/>
                <w:color w:val="000000" w:themeColor="text1"/>
                <w:sz w:val="18"/>
                <w:szCs w:val="18"/>
              </w:rPr>
            </w:pPr>
            <w:r w:rsidRPr="00C50F3B">
              <w:rPr>
                <w:rFonts w:ascii="Myriad Pro" w:hAnsi="Myriad Pro"/>
                <w:color w:val="000000" w:themeColor="text1"/>
                <w:sz w:val="18"/>
                <w:szCs w:val="18"/>
              </w:rPr>
              <w:t>Fortalecer el CETPRO “Salomón Zorrilla” para que se convierta en una institución inclusiva.</w:t>
            </w:r>
          </w:p>
        </w:tc>
      </w:tr>
      <w:tr w:rsidR="00C50F3B" w:rsidRPr="003F60E8" w14:paraId="1BFF068C" w14:textId="77777777" w:rsidTr="007353AE">
        <w:tc>
          <w:tcPr>
            <w:tcW w:w="1985" w:type="dxa"/>
            <w:vAlign w:val="center"/>
          </w:tcPr>
          <w:p w14:paraId="5A530003" w14:textId="77777777" w:rsidR="00C50F3B" w:rsidRPr="00C50F3B" w:rsidRDefault="00C50F3B" w:rsidP="00D16495">
            <w:pPr>
              <w:autoSpaceDE w:val="0"/>
              <w:autoSpaceDN w:val="0"/>
              <w:adjustRightInd w:val="0"/>
              <w:contextualSpacing/>
              <w:rPr>
                <w:rFonts w:ascii="Myriad Pro" w:hAnsi="Myriad Pro"/>
                <w:color w:val="000000" w:themeColor="text1"/>
                <w:sz w:val="18"/>
                <w:szCs w:val="18"/>
              </w:rPr>
            </w:pPr>
            <w:r w:rsidRPr="00C50F3B">
              <w:rPr>
                <w:rFonts w:ascii="Myriad Pro" w:hAnsi="Myriad Pro"/>
                <w:color w:val="000000" w:themeColor="text1"/>
                <w:sz w:val="18"/>
                <w:szCs w:val="18"/>
              </w:rPr>
              <w:t>Matricula</w:t>
            </w:r>
          </w:p>
        </w:tc>
        <w:tc>
          <w:tcPr>
            <w:tcW w:w="6378" w:type="dxa"/>
            <w:vAlign w:val="center"/>
          </w:tcPr>
          <w:p w14:paraId="3D34571F" w14:textId="77777777" w:rsidR="00C50F3B" w:rsidRPr="00C50F3B" w:rsidRDefault="00C50F3B" w:rsidP="00427A63">
            <w:pPr>
              <w:numPr>
                <w:ilvl w:val="0"/>
                <w:numId w:val="12"/>
              </w:numPr>
              <w:ind w:left="315"/>
              <w:contextualSpacing/>
              <w:rPr>
                <w:rFonts w:ascii="Myriad Pro" w:hAnsi="Myriad Pro"/>
                <w:color w:val="000000" w:themeColor="text1"/>
                <w:sz w:val="18"/>
                <w:szCs w:val="18"/>
              </w:rPr>
            </w:pPr>
            <w:r w:rsidRPr="00C50F3B">
              <w:rPr>
                <w:rFonts w:ascii="Myriad Pro" w:hAnsi="Myriad Pro"/>
                <w:color w:val="000000" w:themeColor="text1"/>
                <w:sz w:val="18"/>
                <w:szCs w:val="18"/>
              </w:rPr>
              <w:t>Promover que un mayor número de personas con discapacidad se matriculen en alguna modalidad educativa.</w:t>
            </w:r>
          </w:p>
        </w:tc>
      </w:tr>
      <w:tr w:rsidR="00C50F3B" w:rsidRPr="003F60E8" w14:paraId="0D2D4930" w14:textId="77777777" w:rsidTr="007353AE">
        <w:tc>
          <w:tcPr>
            <w:tcW w:w="1985" w:type="dxa"/>
            <w:vAlign w:val="center"/>
          </w:tcPr>
          <w:p w14:paraId="21AAEAE0" w14:textId="77777777" w:rsidR="00C50F3B" w:rsidRPr="00C50F3B" w:rsidRDefault="00C50F3B" w:rsidP="00D16495">
            <w:pPr>
              <w:rPr>
                <w:rFonts w:ascii="Myriad Pro" w:hAnsi="Myriad Pro"/>
                <w:sz w:val="18"/>
                <w:szCs w:val="18"/>
              </w:rPr>
            </w:pPr>
            <w:r w:rsidRPr="00C50F3B">
              <w:rPr>
                <w:rFonts w:ascii="Myriad Pro" w:hAnsi="Myriad Pro"/>
                <w:color w:val="000000" w:themeColor="text1"/>
                <w:sz w:val="18"/>
                <w:szCs w:val="18"/>
              </w:rPr>
              <w:t>Asistencia especializada</w:t>
            </w:r>
          </w:p>
        </w:tc>
        <w:tc>
          <w:tcPr>
            <w:tcW w:w="6378" w:type="dxa"/>
            <w:vAlign w:val="center"/>
          </w:tcPr>
          <w:p w14:paraId="350147D3" w14:textId="77777777" w:rsidR="00C50F3B" w:rsidRPr="00C50F3B" w:rsidRDefault="00C50F3B" w:rsidP="00427A63">
            <w:pPr>
              <w:numPr>
                <w:ilvl w:val="0"/>
                <w:numId w:val="12"/>
              </w:numPr>
              <w:ind w:left="315"/>
              <w:contextualSpacing/>
              <w:rPr>
                <w:rFonts w:ascii="Myriad Pro" w:hAnsi="Myriad Pro"/>
                <w:color w:val="000000" w:themeColor="text1"/>
                <w:sz w:val="18"/>
                <w:szCs w:val="18"/>
              </w:rPr>
            </w:pPr>
            <w:r w:rsidRPr="00C50F3B">
              <w:rPr>
                <w:rFonts w:ascii="Myriad Pro" w:hAnsi="Myriad Pro"/>
                <w:color w:val="000000" w:themeColor="text1"/>
                <w:sz w:val="18"/>
                <w:szCs w:val="18"/>
              </w:rPr>
              <w:t>Implementar Servicios de Apoyo y Asesoramiento para la Atención de las Necesidades Educativas Especiales (</w:t>
            </w:r>
            <w:proofErr w:type="spellStart"/>
            <w:r w:rsidRPr="00C50F3B">
              <w:rPr>
                <w:rFonts w:ascii="Myriad Pro" w:hAnsi="Myriad Pro"/>
                <w:color w:val="000000" w:themeColor="text1"/>
                <w:sz w:val="18"/>
                <w:szCs w:val="18"/>
              </w:rPr>
              <w:t>Saanee</w:t>
            </w:r>
            <w:proofErr w:type="spellEnd"/>
            <w:r w:rsidRPr="00C50F3B">
              <w:rPr>
                <w:rFonts w:ascii="Myriad Pro" w:hAnsi="Myriad Pro"/>
                <w:color w:val="000000" w:themeColor="text1"/>
                <w:sz w:val="18"/>
                <w:szCs w:val="18"/>
              </w:rPr>
              <w:t>) en las instituciones educativas de los distritos de la Región.</w:t>
            </w:r>
          </w:p>
        </w:tc>
      </w:tr>
    </w:tbl>
    <w:p w14:paraId="4F0A62D7" w14:textId="77777777" w:rsidR="005028C6" w:rsidRPr="005028C6" w:rsidRDefault="005028C6" w:rsidP="005028C6">
      <w:pPr>
        <w:spacing w:after="0" w:line="240" w:lineRule="auto"/>
        <w:ind w:left="709"/>
        <w:contextualSpacing/>
        <w:rPr>
          <w:rFonts w:ascii="Myriad Pro" w:hAnsi="Myriad Pro"/>
          <w:b/>
          <w:sz w:val="16"/>
        </w:rPr>
      </w:pPr>
      <w:r w:rsidRPr="005028C6">
        <w:rPr>
          <w:rFonts w:ascii="Myriad Pro" w:hAnsi="Myriad Pro"/>
          <w:b/>
          <w:sz w:val="16"/>
        </w:rPr>
        <w:lastRenderedPageBreak/>
        <w:t>Fuente: Elaboración propia</w:t>
      </w:r>
    </w:p>
    <w:p w14:paraId="7C626B6E" w14:textId="77777777" w:rsidR="00C50F3B" w:rsidRDefault="00C50F3B" w:rsidP="00497E17">
      <w:pPr>
        <w:autoSpaceDE w:val="0"/>
        <w:autoSpaceDN w:val="0"/>
        <w:adjustRightInd w:val="0"/>
        <w:spacing w:after="0" w:line="240" w:lineRule="auto"/>
        <w:contextualSpacing/>
        <w:rPr>
          <w:rFonts w:ascii="Myriad Pro" w:hAnsi="Myriad Pro" w:cs="Myriad Pro"/>
          <w:b/>
          <w:color w:val="000000" w:themeColor="text1"/>
        </w:rPr>
      </w:pPr>
    </w:p>
    <w:p w14:paraId="48344626" w14:textId="75425FB1" w:rsidR="00A54DA3" w:rsidRPr="00FF3C9B" w:rsidRDefault="00A54DA3" w:rsidP="00A54DA3">
      <w:pPr>
        <w:autoSpaceDE w:val="0"/>
        <w:autoSpaceDN w:val="0"/>
        <w:adjustRightInd w:val="0"/>
        <w:spacing w:after="0" w:line="240" w:lineRule="auto"/>
        <w:contextualSpacing/>
        <w:rPr>
          <w:rFonts w:ascii="Myriad Pro" w:hAnsi="Myriad Pro" w:cs="Myriad Pro"/>
          <w:b/>
          <w:color w:val="000000" w:themeColor="text1"/>
        </w:rPr>
      </w:pPr>
      <w:r w:rsidRPr="00FF3C9B">
        <w:rPr>
          <w:rFonts w:ascii="Myriad Pro" w:hAnsi="Myriad Pro" w:cs="Myriad Pro"/>
          <w:b/>
          <w:color w:val="000000" w:themeColor="text1"/>
        </w:rPr>
        <w:t xml:space="preserve">5.1.3 Eje: </w:t>
      </w:r>
      <w:r w:rsidR="00B4141A" w:rsidRPr="00FF3C9B">
        <w:rPr>
          <w:rFonts w:ascii="Myriad Pro" w:hAnsi="Myriad Pro" w:cs="Myriad Pro"/>
          <w:b/>
          <w:color w:val="000000" w:themeColor="text1"/>
        </w:rPr>
        <w:t>Salud</w:t>
      </w:r>
    </w:p>
    <w:p w14:paraId="1873F66D" w14:textId="77777777" w:rsidR="00A54DA3" w:rsidRDefault="00A54DA3" w:rsidP="00A54DA3">
      <w:pPr>
        <w:autoSpaceDE w:val="0"/>
        <w:autoSpaceDN w:val="0"/>
        <w:adjustRightInd w:val="0"/>
        <w:spacing w:after="0" w:line="240" w:lineRule="auto"/>
        <w:contextualSpacing/>
        <w:rPr>
          <w:rFonts w:ascii="Myriad Pro" w:hAnsi="Myriad Pro" w:cs="Myriad Pro"/>
          <w:b/>
          <w:color w:val="000000" w:themeColor="text1"/>
        </w:rPr>
      </w:pPr>
    </w:p>
    <w:tbl>
      <w:tblPr>
        <w:tblStyle w:val="Tablaconcuadrcula"/>
        <w:tblW w:w="8363" w:type="dxa"/>
        <w:tblInd w:w="704" w:type="dxa"/>
        <w:tblLook w:val="04A0" w:firstRow="1" w:lastRow="0" w:firstColumn="1" w:lastColumn="0" w:noHBand="0" w:noVBand="1"/>
      </w:tblPr>
      <w:tblGrid>
        <w:gridCol w:w="1985"/>
        <w:gridCol w:w="6378"/>
      </w:tblGrid>
      <w:tr w:rsidR="00A04AE1" w:rsidRPr="00000501" w14:paraId="38BBA5BD" w14:textId="77777777" w:rsidTr="007353AE">
        <w:tc>
          <w:tcPr>
            <w:tcW w:w="1985" w:type="dxa"/>
            <w:shd w:val="clear" w:color="auto" w:fill="CCFFFF"/>
            <w:vAlign w:val="center"/>
          </w:tcPr>
          <w:p w14:paraId="65C2C509" w14:textId="25E43E50" w:rsidR="00A04AE1" w:rsidRPr="00B57035" w:rsidRDefault="00A04AE1" w:rsidP="00A04AE1">
            <w:pPr>
              <w:jc w:val="center"/>
              <w:rPr>
                <w:rFonts w:ascii="Myriad Pro" w:hAnsi="Myriad Pro"/>
                <w:b/>
                <w:sz w:val="18"/>
                <w:szCs w:val="18"/>
              </w:rPr>
            </w:pPr>
            <w:r>
              <w:rPr>
                <w:rFonts w:ascii="Myriad Pro" w:hAnsi="Myriad Pro"/>
                <w:b/>
                <w:sz w:val="18"/>
                <w:szCs w:val="18"/>
              </w:rPr>
              <w:t>UNIDAD DE ANÁLISIS</w:t>
            </w:r>
          </w:p>
        </w:tc>
        <w:tc>
          <w:tcPr>
            <w:tcW w:w="6378" w:type="dxa"/>
            <w:shd w:val="clear" w:color="auto" w:fill="CCFFFF"/>
            <w:vAlign w:val="center"/>
          </w:tcPr>
          <w:p w14:paraId="7C0DCE98" w14:textId="77777777" w:rsidR="00A04AE1" w:rsidRPr="00B57035" w:rsidRDefault="00A04AE1" w:rsidP="00A04AE1">
            <w:pPr>
              <w:jc w:val="center"/>
              <w:rPr>
                <w:rFonts w:ascii="Myriad Pro" w:hAnsi="Myriad Pro"/>
                <w:b/>
                <w:sz w:val="18"/>
                <w:szCs w:val="18"/>
              </w:rPr>
            </w:pPr>
            <w:r w:rsidRPr="00B57035">
              <w:rPr>
                <w:rFonts w:ascii="Myriad Pro" w:hAnsi="Myriad Pro"/>
                <w:b/>
                <w:sz w:val="18"/>
                <w:szCs w:val="18"/>
              </w:rPr>
              <w:t>ALTERNATIVAS DE SOLUCIÓN</w:t>
            </w:r>
          </w:p>
        </w:tc>
      </w:tr>
      <w:tr w:rsidR="00C50F3B" w:rsidRPr="003F60E8" w14:paraId="1F7B4900" w14:textId="77777777" w:rsidTr="007353AE">
        <w:tc>
          <w:tcPr>
            <w:tcW w:w="1985" w:type="dxa"/>
            <w:vAlign w:val="center"/>
          </w:tcPr>
          <w:p w14:paraId="11D21BB4" w14:textId="77777777" w:rsidR="00C50F3B" w:rsidRPr="00B57035" w:rsidRDefault="00C50F3B" w:rsidP="00D16495">
            <w:pPr>
              <w:rPr>
                <w:rFonts w:ascii="Myriad Pro" w:hAnsi="Myriad Pro"/>
                <w:sz w:val="18"/>
                <w:szCs w:val="18"/>
              </w:rPr>
            </w:pPr>
            <w:r w:rsidRPr="00B57035">
              <w:rPr>
                <w:rFonts w:ascii="Myriad Pro" w:hAnsi="Myriad Pro"/>
                <w:sz w:val="18"/>
                <w:szCs w:val="18"/>
              </w:rPr>
              <w:t>Cobertura de seguro de salud</w:t>
            </w:r>
          </w:p>
        </w:tc>
        <w:tc>
          <w:tcPr>
            <w:tcW w:w="6378" w:type="dxa"/>
            <w:vAlign w:val="center"/>
          </w:tcPr>
          <w:p w14:paraId="447D8C47" w14:textId="77777777" w:rsidR="00C50F3B" w:rsidRPr="00B57035" w:rsidRDefault="00C50F3B" w:rsidP="00427A63">
            <w:pPr>
              <w:pStyle w:val="Prrafodelista"/>
              <w:numPr>
                <w:ilvl w:val="0"/>
                <w:numId w:val="24"/>
              </w:numPr>
              <w:ind w:left="323"/>
              <w:rPr>
                <w:rFonts w:ascii="Myriad Pro" w:hAnsi="Myriad Pro"/>
                <w:color w:val="000000" w:themeColor="text1"/>
                <w:sz w:val="18"/>
                <w:szCs w:val="18"/>
              </w:rPr>
            </w:pPr>
            <w:r w:rsidRPr="00B57035">
              <w:rPr>
                <w:rFonts w:ascii="Myriad Pro" w:hAnsi="Myriad Pro"/>
                <w:color w:val="000000" w:themeColor="text1"/>
                <w:sz w:val="18"/>
                <w:szCs w:val="18"/>
              </w:rPr>
              <w:t>Asegurar a todas las personas con discapacidad a través del Seguro Integral de Salud (SIS).</w:t>
            </w:r>
          </w:p>
        </w:tc>
      </w:tr>
      <w:tr w:rsidR="00C50F3B" w:rsidRPr="003F60E8" w14:paraId="6DF4FEBF" w14:textId="77777777" w:rsidTr="007353AE">
        <w:tc>
          <w:tcPr>
            <w:tcW w:w="1985" w:type="dxa"/>
            <w:vAlign w:val="center"/>
          </w:tcPr>
          <w:p w14:paraId="57AC4A3C" w14:textId="77777777" w:rsidR="00C50F3B" w:rsidRPr="00B57035" w:rsidRDefault="00C50F3B" w:rsidP="00D16495">
            <w:pPr>
              <w:rPr>
                <w:rFonts w:ascii="Myriad Pro" w:hAnsi="Myriad Pro"/>
                <w:sz w:val="18"/>
                <w:szCs w:val="18"/>
              </w:rPr>
            </w:pPr>
            <w:r w:rsidRPr="00B57035">
              <w:rPr>
                <w:rFonts w:ascii="Myriad Pro" w:hAnsi="Myriad Pro"/>
                <w:sz w:val="18"/>
                <w:szCs w:val="18"/>
              </w:rPr>
              <w:t>Certificación de discapacidad</w:t>
            </w:r>
          </w:p>
        </w:tc>
        <w:tc>
          <w:tcPr>
            <w:tcW w:w="6378" w:type="dxa"/>
            <w:vAlign w:val="center"/>
          </w:tcPr>
          <w:p w14:paraId="07A8B358" w14:textId="77777777" w:rsidR="00C50F3B" w:rsidRPr="00B57035" w:rsidRDefault="00C50F3B" w:rsidP="00427A63">
            <w:pPr>
              <w:pStyle w:val="Prrafodelista"/>
              <w:numPr>
                <w:ilvl w:val="0"/>
                <w:numId w:val="24"/>
              </w:numPr>
              <w:ind w:left="323"/>
              <w:rPr>
                <w:rFonts w:ascii="Myriad Pro" w:hAnsi="Myriad Pro"/>
                <w:color w:val="000000" w:themeColor="text1"/>
                <w:sz w:val="18"/>
                <w:szCs w:val="18"/>
              </w:rPr>
            </w:pPr>
            <w:r w:rsidRPr="00B57035">
              <w:rPr>
                <w:rFonts w:ascii="Myriad Pro" w:hAnsi="Myriad Pro"/>
                <w:color w:val="000000" w:themeColor="text1"/>
                <w:sz w:val="18"/>
                <w:szCs w:val="18"/>
              </w:rPr>
              <w:t>Incrementar la atención de certificación de la discapacidad.</w:t>
            </w:r>
          </w:p>
        </w:tc>
      </w:tr>
      <w:tr w:rsidR="00C50F3B" w:rsidRPr="003F60E8" w14:paraId="1968DA88" w14:textId="77777777" w:rsidTr="007353AE">
        <w:tc>
          <w:tcPr>
            <w:tcW w:w="1985" w:type="dxa"/>
            <w:vAlign w:val="center"/>
          </w:tcPr>
          <w:p w14:paraId="6ADDE609" w14:textId="77777777" w:rsidR="00C50F3B" w:rsidRPr="00B57035" w:rsidRDefault="00C50F3B" w:rsidP="00D16495">
            <w:pPr>
              <w:rPr>
                <w:rFonts w:ascii="Myriad Pro" w:hAnsi="Myriad Pro"/>
                <w:sz w:val="18"/>
                <w:szCs w:val="18"/>
              </w:rPr>
            </w:pPr>
            <w:r w:rsidRPr="00B57035">
              <w:rPr>
                <w:rFonts w:ascii="Myriad Pro" w:hAnsi="Myriad Pro"/>
                <w:sz w:val="18"/>
                <w:szCs w:val="18"/>
              </w:rPr>
              <w:t>Asistencia a establecimiento de salud</w:t>
            </w:r>
          </w:p>
        </w:tc>
        <w:tc>
          <w:tcPr>
            <w:tcW w:w="6378" w:type="dxa"/>
            <w:vAlign w:val="center"/>
          </w:tcPr>
          <w:p w14:paraId="5DCEE2D3" w14:textId="77777777" w:rsidR="00C50F3B" w:rsidRPr="00B57035" w:rsidRDefault="00C50F3B" w:rsidP="00427A63">
            <w:pPr>
              <w:pStyle w:val="Prrafodelista"/>
              <w:numPr>
                <w:ilvl w:val="0"/>
                <w:numId w:val="24"/>
              </w:numPr>
              <w:ind w:left="323"/>
              <w:rPr>
                <w:rFonts w:ascii="Myriad Pro" w:hAnsi="Myriad Pro"/>
                <w:color w:val="000000" w:themeColor="text1"/>
                <w:sz w:val="18"/>
                <w:szCs w:val="18"/>
              </w:rPr>
            </w:pPr>
            <w:r w:rsidRPr="00B57035">
              <w:rPr>
                <w:rFonts w:ascii="Myriad Pro" w:hAnsi="Myriad Pro"/>
                <w:color w:val="000000" w:themeColor="text1"/>
                <w:sz w:val="18"/>
                <w:szCs w:val="18"/>
              </w:rPr>
              <w:t>Mejorar los servicios de salud dirigido a las personas con discapacidad.</w:t>
            </w:r>
          </w:p>
          <w:p w14:paraId="64E0A6B8" w14:textId="77777777" w:rsidR="00C50F3B" w:rsidRPr="00B57035" w:rsidRDefault="00C50F3B" w:rsidP="00427A63">
            <w:pPr>
              <w:pStyle w:val="Prrafodelista"/>
              <w:numPr>
                <w:ilvl w:val="0"/>
                <w:numId w:val="24"/>
              </w:numPr>
              <w:ind w:left="323"/>
              <w:rPr>
                <w:rFonts w:ascii="Myriad Pro" w:hAnsi="Myriad Pro"/>
                <w:color w:val="000000" w:themeColor="text1"/>
                <w:sz w:val="18"/>
                <w:szCs w:val="18"/>
              </w:rPr>
            </w:pPr>
            <w:r w:rsidRPr="00B57035">
              <w:rPr>
                <w:rFonts w:ascii="Myriad Pro" w:hAnsi="Myriad Pro"/>
                <w:color w:val="000000" w:themeColor="text1"/>
                <w:sz w:val="18"/>
                <w:szCs w:val="18"/>
              </w:rPr>
              <w:t>Mejorar los servicios de otras patologías que afecten a las personas con discapacidad.</w:t>
            </w:r>
          </w:p>
        </w:tc>
      </w:tr>
      <w:tr w:rsidR="00C50F3B" w:rsidRPr="003F60E8" w14:paraId="1856AC65" w14:textId="77777777" w:rsidTr="007353AE">
        <w:tc>
          <w:tcPr>
            <w:tcW w:w="1985" w:type="dxa"/>
            <w:vAlign w:val="center"/>
          </w:tcPr>
          <w:p w14:paraId="66944648" w14:textId="77777777" w:rsidR="00C50F3B" w:rsidRPr="00B57035" w:rsidRDefault="00C50F3B" w:rsidP="00D16495">
            <w:pPr>
              <w:rPr>
                <w:rFonts w:ascii="Myriad Pro" w:hAnsi="Myriad Pro"/>
                <w:sz w:val="18"/>
                <w:szCs w:val="18"/>
              </w:rPr>
            </w:pPr>
            <w:r w:rsidRPr="00B57035">
              <w:rPr>
                <w:rFonts w:ascii="Myriad Pro" w:hAnsi="Myriad Pro"/>
                <w:sz w:val="18"/>
                <w:szCs w:val="18"/>
              </w:rPr>
              <w:t>Servicios de tratamientos y/o terapias de rehabilitación</w:t>
            </w:r>
          </w:p>
        </w:tc>
        <w:tc>
          <w:tcPr>
            <w:tcW w:w="6378" w:type="dxa"/>
            <w:vAlign w:val="center"/>
          </w:tcPr>
          <w:p w14:paraId="61591ECE" w14:textId="77777777" w:rsidR="00C50F3B" w:rsidRPr="00B57035" w:rsidRDefault="00C50F3B" w:rsidP="00427A63">
            <w:pPr>
              <w:pStyle w:val="Prrafodelista"/>
              <w:numPr>
                <w:ilvl w:val="0"/>
                <w:numId w:val="24"/>
              </w:numPr>
              <w:ind w:left="323"/>
              <w:rPr>
                <w:rFonts w:ascii="Myriad Pro" w:hAnsi="Myriad Pro"/>
                <w:color w:val="000000" w:themeColor="text1"/>
                <w:sz w:val="18"/>
                <w:szCs w:val="18"/>
              </w:rPr>
            </w:pPr>
            <w:r w:rsidRPr="00B57035">
              <w:rPr>
                <w:rFonts w:ascii="Myriad Pro" w:hAnsi="Myriad Pro"/>
                <w:color w:val="000000" w:themeColor="text1"/>
                <w:sz w:val="18"/>
                <w:szCs w:val="18"/>
              </w:rPr>
              <w:t>Incrementar los servicios de atención de rehabilitación basada en comunidad (RBC).</w:t>
            </w:r>
          </w:p>
          <w:p w14:paraId="32FFBF32" w14:textId="77777777" w:rsidR="00C50F3B" w:rsidRPr="00B57035" w:rsidRDefault="00C50F3B" w:rsidP="00427A63">
            <w:pPr>
              <w:pStyle w:val="Prrafodelista"/>
              <w:numPr>
                <w:ilvl w:val="0"/>
                <w:numId w:val="24"/>
              </w:numPr>
              <w:ind w:left="323"/>
              <w:rPr>
                <w:rFonts w:ascii="Myriad Pro" w:hAnsi="Myriad Pro"/>
                <w:color w:val="000000" w:themeColor="text1"/>
                <w:sz w:val="18"/>
                <w:szCs w:val="18"/>
              </w:rPr>
            </w:pPr>
            <w:r w:rsidRPr="00B57035">
              <w:rPr>
                <w:rFonts w:ascii="Myriad Pro" w:hAnsi="Myriad Pro"/>
                <w:color w:val="000000" w:themeColor="text1"/>
                <w:sz w:val="18"/>
                <w:szCs w:val="18"/>
              </w:rPr>
              <w:t>Crear servicios de tratamiento y rehabilitación especializados de atención a las diversas discapacidades.</w:t>
            </w:r>
          </w:p>
        </w:tc>
      </w:tr>
      <w:tr w:rsidR="00C50F3B" w:rsidRPr="003F60E8" w14:paraId="507C548F" w14:textId="77777777" w:rsidTr="007353AE">
        <w:tc>
          <w:tcPr>
            <w:tcW w:w="1985" w:type="dxa"/>
            <w:vAlign w:val="center"/>
          </w:tcPr>
          <w:p w14:paraId="50206041" w14:textId="77777777" w:rsidR="00C50F3B" w:rsidRPr="00B57035" w:rsidRDefault="00C50F3B" w:rsidP="00D16495">
            <w:pPr>
              <w:rPr>
                <w:rFonts w:ascii="Myriad Pro" w:hAnsi="Myriad Pro"/>
                <w:sz w:val="18"/>
                <w:szCs w:val="18"/>
              </w:rPr>
            </w:pPr>
            <w:r w:rsidRPr="00B57035">
              <w:rPr>
                <w:rFonts w:ascii="Myriad Pro" w:hAnsi="Myriad Pro"/>
                <w:sz w:val="18"/>
                <w:szCs w:val="18"/>
              </w:rPr>
              <w:t>Salud mental</w:t>
            </w:r>
          </w:p>
        </w:tc>
        <w:tc>
          <w:tcPr>
            <w:tcW w:w="6378" w:type="dxa"/>
            <w:vAlign w:val="center"/>
          </w:tcPr>
          <w:p w14:paraId="051974FC" w14:textId="77777777" w:rsidR="00C50F3B" w:rsidRPr="00B57035" w:rsidRDefault="00C50F3B" w:rsidP="00427A63">
            <w:pPr>
              <w:pStyle w:val="Prrafodelista"/>
              <w:numPr>
                <w:ilvl w:val="0"/>
                <w:numId w:val="24"/>
              </w:numPr>
              <w:ind w:left="323"/>
              <w:rPr>
                <w:rFonts w:ascii="Myriad Pro" w:hAnsi="Myriad Pro"/>
                <w:color w:val="000000" w:themeColor="text1"/>
                <w:sz w:val="18"/>
                <w:szCs w:val="18"/>
              </w:rPr>
            </w:pPr>
            <w:r w:rsidRPr="00B57035">
              <w:rPr>
                <w:rFonts w:ascii="Myriad Pro" w:hAnsi="Myriad Pro"/>
                <w:color w:val="000000" w:themeColor="text1"/>
                <w:sz w:val="18"/>
                <w:szCs w:val="18"/>
              </w:rPr>
              <w:t>Crear más Centros de Salud Mental Comunitaria.</w:t>
            </w:r>
          </w:p>
          <w:p w14:paraId="3CA99315" w14:textId="77777777" w:rsidR="00C50F3B" w:rsidRPr="00B57035" w:rsidRDefault="00C50F3B" w:rsidP="00427A63">
            <w:pPr>
              <w:pStyle w:val="Prrafodelista"/>
              <w:numPr>
                <w:ilvl w:val="0"/>
                <w:numId w:val="24"/>
              </w:numPr>
              <w:ind w:left="323"/>
              <w:rPr>
                <w:rFonts w:ascii="Myriad Pro" w:hAnsi="Myriad Pro"/>
                <w:color w:val="000000" w:themeColor="text1"/>
                <w:sz w:val="18"/>
                <w:szCs w:val="18"/>
              </w:rPr>
            </w:pPr>
            <w:r w:rsidRPr="00B57035">
              <w:rPr>
                <w:rFonts w:ascii="Myriad Pro" w:hAnsi="Myriad Pro"/>
                <w:color w:val="000000" w:themeColor="text1"/>
                <w:sz w:val="18"/>
                <w:szCs w:val="18"/>
              </w:rPr>
              <w:t>Incrementar el número de servicios de psiquiatría.</w:t>
            </w:r>
          </w:p>
        </w:tc>
      </w:tr>
      <w:tr w:rsidR="00C50F3B" w:rsidRPr="003F60E8" w14:paraId="19521B7C" w14:textId="77777777" w:rsidTr="007353AE">
        <w:tc>
          <w:tcPr>
            <w:tcW w:w="1985" w:type="dxa"/>
            <w:vAlign w:val="center"/>
          </w:tcPr>
          <w:p w14:paraId="4CC4DA2D" w14:textId="77777777" w:rsidR="00C50F3B" w:rsidRPr="00B57035" w:rsidRDefault="00C50F3B" w:rsidP="00D16495">
            <w:pPr>
              <w:rPr>
                <w:rFonts w:ascii="Myriad Pro" w:hAnsi="Myriad Pro"/>
                <w:sz w:val="18"/>
                <w:szCs w:val="18"/>
              </w:rPr>
            </w:pPr>
            <w:r w:rsidRPr="00B57035">
              <w:rPr>
                <w:rFonts w:ascii="Myriad Pro" w:hAnsi="Myriad Pro"/>
                <w:sz w:val="18"/>
                <w:szCs w:val="18"/>
              </w:rPr>
              <w:t xml:space="preserve">Actividades deportivas </w:t>
            </w:r>
          </w:p>
        </w:tc>
        <w:tc>
          <w:tcPr>
            <w:tcW w:w="6378" w:type="dxa"/>
            <w:vAlign w:val="center"/>
          </w:tcPr>
          <w:p w14:paraId="36F2BD3A" w14:textId="77777777" w:rsidR="00C50F3B" w:rsidRPr="00B57035" w:rsidRDefault="00C50F3B" w:rsidP="00427A63">
            <w:pPr>
              <w:pStyle w:val="Prrafodelista"/>
              <w:numPr>
                <w:ilvl w:val="0"/>
                <w:numId w:val="24"/>
              </w:numPr>
              <w:ind w:left="323"/>
              <w:rPr>
                <w:rFonts w:ascii="Myriad Pro" w:hAnsi="Myriad Pro"/>
                <w:color w:val="000000" w:themeColor="text1"/>
                <w:sz w:val="18"/>
                <w:szCs w:val="18"/>
              </w:rPr>
            </w:pPr>
            <w:r w:rsidRPr="00B57035">
              <w:rPr>
                <w:rFonts w:ascii="Myriad Pro" w:hAnsi="Myriad Pro"/>
                <w:color w:val="000000" w:themeColor="text1"/>
                <w:sz w:val="18"/>
                <w:szCs w:val="18"/>
              </w:rPr>
              <w:t>Promover el buen uso del tiempo a través de prácticas deportivas.</w:t>
            </w:r>
          </w:p>
        </w:tc>
      </w:tr>
    </w:tbl>
    <w:p w14:paraId="5C7EA31A" w14:textId="77777777" w:rsidR="005028C6" w:rsidRPr="005028C6" w:rsidRDefault="005028C6" w:rsidP="005028C6">
      <w:pPr>
        <w:spacing w:after="0" w:line="240" w:lineRule="auto"/>
        <w:ind w:left="709"/>
        <w:contextualSpacing/>
        <w:rPr>
          <w:rFonts w:ascii="Myriad Pro" w:hAnsi="Myriad Pro"/>
          <w:b/>
          <w:sz w:val="16"/>
        </w:rPr>
      </w:pPr>
      <w:r w:rsidRPr="005028C6">
        <w:rPr>
          <w:rFonts w:ascii="Myriad Pro" w:hAnsi="Myriad Pro"/>
          <w:b/>
          <w:sz w:val="16"/>
        </w:rPr>
        <w:t>Fuente: Elaboración propia</w:t>
      </w:r>
    </w:p>
    <w:p w14:paraId="1E79F838" w14:textId="3962603B" w:rsidR="00A54DA3" w:rsidRPr="00FF3C9B" w:rsidRDefault="00A54DA3" w:rsidP="00DA1D42">
      <w:pPr>
        <w:autoSpaceDE w:val="0"/>
        <w:autoSpaceDN w:val="0"/>
        <w:adjustRightInd w:val="0"/>
        <w:spacing w:after="0" w:line="240" w:lineRule="auto"/>
        <w:contextualSpacing/>
        <w:jc w:val="both"/>
        <w:rPr>
          <w:rFonts w:ascii="Myriad Pro" w:hAnsi="Myriad Pro" w:cs="Myriad Pro"/>
          <w:color w:val="000000" w:themeColor="text1"/>
        </w:rPr>
      </w:pPr>
    </w:p>
    <w:p w14:paraId="30859750" w14:textId="0B477BCF" w:rsidR="00457A23" w:rsidRPr="00FF3C9B" w:rsidRDefault="00457A23" w:rsidP="00457A23">
      <w:pPr>
        <w:autoSpaceDE w:val="0"/>
        <w:autoSpaceDN w:val="0"/>
        <w:adjustRightInd w:val="0"/>
        <w:spacing w:after="0" w:line="240" w:lineRule="auto"/>
        <w:contextualSpacing/>
        <w:rPr>
          <w:rFonts w:ascii="Myriad Pro" w:hAnsi="Myriad Pro" w:cs="Myriad Pro"/>
          <w:b/>
          <w:color w:val="000000" w:themeColor="text1"/>
        </w:rPr>
      </w:pPr>
      <w:r w:rsidRPr="00FF3C9B">
        <w:rPr>
          <w:rFonts w:ascii="Myriad Pro" w:hAnsi="Myriad Pro" w:cs="Myriad Pro"/>
          <w:b/>
          <w:color w:val="000000" w:themeColor="text1"/>
        </w:rPr>
        <w:t>5.1.</w:t>
      </w:r>
      <w:r w:rsidR="00714C93">
        <w:rPr>
          <w:rFonts w:ascii="Myriad Pro" w:hAnsi="Myriad Pro" w:cs="Myriad Pro"/>
          <w:b/>
          <w:color w:val="000000" w:themeColor="text1"/>
        </w:rPr>
        <w:t>4</w:t>
      </w:r>
      <w:r w:rsidRPr="00FF3C9B">
        <w:rPr>
          <w:rFonts w:ascii="Myriad Pro" w:hAnsi="Myriad Pro" w:cs="Myriad Pro"/>
          <w:b/>
          <w:color w:val="000000" w:themeColor="text1"/>
        </w:rPr>
        <w:t xml:space="preserve"> Eje: </w:t>
      </w:r>
      <w:r w:rsidR="00B21310" w:rsidRPr="00FF3C9B">
        <w:rPr>
          <w:rFonts w:ascii="Myriad Pro" w:hAnsi="Myriad Pro" w:cs="Myriad Pro"/>
          <w:b/>
          <w:color w:val="000000" w:themeColor="text1"/>
        </w:rPr>
        <w:t>Participación ciudadana</w:t>
      </w:r>
    </w:p>
    <w:p w14:paraId="100AA338" w14:textId="77777777" w:rsidR="00457A23" w:rsidRDefault="00457A23" w:rsidP="00457A23">
      <w:pPr>
        <w:autoSpaceDE w:val="0"/>
        <w:autoSpaceDN w:val="0"/>
        <w:adjustRightInd w:val="0"/>
        <w:spacing w:after="0" w:line="240" w:lineRule="auto"/>
        <w:contextualSpacing/>
        <w:rPr>
          <w:rFonts w:ascii="Myriad Pro" w:hAnsi="Myriad Pro" w:cs="Myriad Pro"/>
          <w:b/>
          <w:color w:val="000000" w:themeColor="text1"/>
        </w:rPr>
      </w:pPr>
    </w:p>
    <w:tbl>
      <w:tblPr>
        <w:tblStyle w:val="Tablaconcuadrcula"/>
        <w:tblW w:w="8363" w:type="dxa"/>
        <w:tblInd w:w="704" w:type="dxa"/>
        <w:tblLook w:val="04A0" w:firstRow="1" w:lastRow="0" w:firstColumn="1" w:lastColumn="0" w:noHBand="0" w:noVBand="1"/>
      </w:tblPr>
      <w:tblGrid>
        <w:gridCol w:w="1985"/>
        <w:gridCol w:w="6378"/>
      </w:tblGrid>
      <w:tr w:rsidR="00A04AE1" w:rsidRPr="00B57035" w14:paraId="02E4057B" w14:textId="77777777" w:rsidTr="007353AE">
        <w:tc>
          <w:tcPr>
            <w:tcW w:w="1985" w:type="dxa"/>
            <w:shd w:val="clear" w:color="auto" w:fill="CCFFFF"/>
            <w:vAlign w:val="center"/>
          </w:tcPr>
          <w:p w14:paraId="0A5B2FFD" w14:textId="292BCECA" w:rsidR="00A04AE1" w:rsidRPr="00B57035" w:rsidRDefault="00A04AE1" w:rsidP="00A04AE1">
            <w:pPr>
              <w:jc w:val="center"/>
              <w:rPr>
                <w:rFonts w:ascii="Myriad Pro" w:hAnsi="Myriad Pro"/>
                <w:b/>
                <w:sz w:val="18"/>
                <w:szCs w:val="18"/>
              </w:rPr>
            </w:pPr>
            <w:r>
              <w:rPr>
                <w:rFonts w:ascii="Myriad Pro" w:hAnsi="Myriad Pro"/>
                <w:b/>
                <w:sz w:val="18"/>
                <w:szCs w:val="18"/>
              </w:rPr>
              <w:t>UNIDAD DE ANÁLISIS</w:t>
            </w:r>
          </w:p>
        </w:tc>
        <w:tc>
          <w:tcPr>
            <w:tcW w:w="6378" w:type="dxa"/>
            <w:shd w:val="clear" w:color="auto" w:fill="CCFFFF"/>
            <w:vAlign w:val="center"/>
          </w:tcPr>
          <w:p w14:paraId="674CA85E" w14:textId="77777777" w:rsidR="00A04AE1" w:rsidRPr="00B57035" w:rsidRDefault="00A04AE1" w:rsidP="00A04AE1">
            <w:pPr>
              <w:jc w:val="center"/>
              <w:rPr>
                <w:rFonts w:ascii="Myriad Pro" w:hAnsi="Myriad Pro"/>
                <w:b/>
                <w:sz w:val="18"/>
                <w:szCs w:val="18"/>
              </w:rPr>
            </w:pPr>
            <w:r w:rsidRPr="00B57035">
              <w:rPr>
                <w:rFonts w:ascii="Myriad Pro" w:hAnsi="Myriad Pro"/>
                <w:b/>
                <w:sz w:val="18"/>
                <w:szCs w:val="18"/>
              </w:rPr>
              <w:t>ALTERNATIVAS DE SOLUCIÓN</w:t>
            </w:r>
          </w:p>
        </w:tc>
      </w:tr>
      <w:tr w:rsidR="00C50F3B" w:rsidRPr="00B57035" w14:paraId="118E370A" w14:textId="77777777" w:rsidTr="007353AE">
        <w:tc>
          <w:tcPr>
            <w:tcW w:w="1985" w:type="dxa"/>
            <w:vAlign w:val="center"/>
          </w:tcPr>
          <w:p w14:paraId="00B2DF4F" w14:textId="77777777" w:rsidR="00C50F3B" w:rsidRPr="00B57035" w:rsidRDefault="00C50F3B" w:rsidP="00D16495">
            <w:pPr>
              <w:autoSpaceDE w:val="0"/>
              <w:autoSpaceDN w:val="0"/>
              <w:adjustRightInd w:val="0"/>
              <w:contextualSpacing/>
              <w:rPr>
                <w:rFonts w:ascii="Myriad Pro" w:hAnsi="Myriad Pro"/>
                <w:color w:val="000000" w:themeColor="text1"/>
                <w:sz w:val="18"/>
                <w:szCs w:val="20"/>
              </w:rPr>
            </w:pPr>
            <w:r w:rsidRPr="00B57035">
              <w:rPr>
                <w:rFonts w:ascii="Myriad Pro" w:hAnsi="Myriad Pro"/>
                <w:color w:val="000000" w:themeColor="text1"/>
                <w:sz w:val="18"/>
                <w:szCs w:val="20"/>
              </w:rPr>
              <w:t>Tenencia de DNI</w:t>
            </w:r>
          </w:p>
        </w:tc>
        <w:tc>
          <w:tcPr>
            <w:tcW w:w="6378" w:type="dxa"/>
            <w:vAlign w:val="center"/>
          </w:tcPr>
          <w:p w14:paraId="692D7FD6" w14:textId="77777777" w:rsidR="00C50F3B" w:rsidRPr="00B57035" w:rsidRDefault="00C50F3B" w:rsidP="00427A63">
            <w:pPr>
              <w:pStyle w:val="Prrafodelista"/>
              <w:numPr>
                <w:ilvl w:val="0"/>
                <w:numId w:val="25"/>
              </w:numPr>
              <w:autoSpaceDE w:val="0"/>
              <w:autoSpaceDN w:val="0"/>
              <w:adjustRightInd w:val="0"/>
              <w:ind w:left="323"/>
              <w:rPr>
                <w:rFonts w:ascii="Myriad Pro" w:hAnsi="Myriad Pro"/>
                <w:color w:val="000000" w:themeColor="text1"/>
                <w:sz w:val="18"/>
                <w:szCs w:val="20"/>
              </w:rPr>
            </w:pPr>
            <w:r w:rsidRPr="00B57035">
              <w:rPr>
                <w:rFonts w:ascii="Myriad Pro" w:hAnsi="Myriad Pro"/>
                <w:color w:val="000000" w:themeColor="text1"/>
                <w:sz w:val="18"/>
                <w:szCs w:val="20"/>
              </w:rPr>
              <w:t>Identificar a las personas con discapacidad que no cuenten con su D.N.I. para gestionar su documentación.</w:t>
            </w:r>
          </w:p>
        </w:tc>
      </w:tr>
      <w:tr w:rsidR="00C50F3B" w:rsidRPr="00B57035" w14:paraId="4BEE2914" w14:textId="77777777" w:rsidTr="007353AE">
        <w:tc>
          <w:tcPr>
            <w:tcW w:w="1985" w:type="dxa"/>
            <w:vAlign w:val="center"/>
          </w:tcPr>
          <w:p w14:paraId="17E23C7F" w14:textId="77777777" w:rsidR="00C50F3B" w:rsidRPr="00B57035" w:rsidRDefault="00C50F3B" w:rsidP="00D16495">
            <w:pPr>
              <w:autoSpaceDE w:val="0"/>
              <w:autoSpaceDN w:val="0"/>
              <w:adjustRightInd w:val="0"/>
              <w:contextualSpacing/>
              <w:rPr>
                <w:rFonts w:ascii="Myriad Pro" w:hAnsi="Myriad Pro"/>
                <w:color w:val="000000" w:themeColor="text1"/>
                <w:sz w:val="18"/>
                <w:szCs w:val="20"/>
              </w:rPr>
            </w:pPr>
            <w:r w:rsidRPr="00B57035">
              <w:rPr>
                <w:rFonts w:ascii="Myriad Pro" w:hAnsi="Myriad Pro"/>
                <w:color w:val="000000" w:themeColor="text1"/>
                <w:sz w:val="18"/>
                <w:szCs w:val="20"/>
              </w:rPr>
              <w:t>Tenencia de Carnet del CONADIS</w:t>
            </w:r>
          </w:p>
        </w:tc>
        <w:tc>
          <w:tcPr>
            <w:tcW w:w="6378" w:type="dxa"/>
            <w:vAlign w:val="center"/>
          </w:tcPr>
          <w:p w14:paraId="5D37A103" w14:textId="77777777" w:rsidR="00C50F3B" w:rsidRPr="00B57035" w:rsidRDefault="00C50F3B" w:rsidP="00427A63">
            <w:pPr>
              <w:pStyle w:val="Prrafodelista"/>
              <w:numPr>
                <w:ilvl w:val="0"/>
                <w:numId w:val="25"/>
              </w:numPr>
              <w:autoSpaceDE w:val="0"/>
              <w:autoSpaceDN w:val="0"/>
              <w:adjustRightInd w:val="0"/>
              <w:ind w:left="323"/>
              <w:rPr>
                <w:rFonts w:ascii="Myriad Pro" w:hAnsi="Myriad Pro"/>
                <w:color w:val="000000" w:themeColor="text1"/>
                <w:sz w:val="18"/>
                <w:szCs w:val="20"/>
              </w:rPr>
            </w:pPr>
            <w:r w:rsidRPr="00B57035">
              <w:rPr>
                <w:rFonts w:ascii="Myriad Pro" w:hAnsi="Myriad Pro"/>
                <w:color w:val="000000" w:themeColor="text1"/>
                <w:sz w:val="18"/>
                <w:szCs w:val="20"/>
              </w:rPr>
              <w:t>Crear el Registro Regional de personas en con discapacidad y vulnerabilidad.</w:t>
            </w:r>
          </w:p>
          <w:p w14:paraId="3A28D7DE" w14:textId="77777777" w:rsidR="00C50F3B" w:rsidRPr="00B57035" w:rsidRDefault="00C50F3B" w:rsidP="00427A63">
            <w:pPr>
              <w:pStyle w:val="Prrafodelista"/>
              <w:numPr>
                <w:ilvl w:val="0"/>
                <w:numId w:val="25"/>
              </w:numPr>
              <w:autoSpaceDE w:val="0"/>
              <w:autoSpaceDN w:val="0"/>
              <w:adjustRightInd w:val="0"/>
              <w:ind w:left="323"/>
              <w:rPr>
                <w:rFonts w:ascii="Myriad Pro" w:hAnsi="Myriad Pro"/>
                <w:color w:val="000000" w:themeColor="text1"/>
                <w:sz w:val="18"/>
                <w:szCs w:val="20"/>
              </w:rPr>
            </w:pPr>
            <w:r w:rsidRPr="00B57035">
              <w:rPr>
                <w:rFonts w:ascii="Myriad Pro" w:hAnsi="Myriad Pro"/>
                <w:color w:val="000000" w:themeColor="text1"/>
                <w:sz w:val="18"/>
                <w:szCs w:val="20"/>
              </w:rPr>
              <w:t>Crear los Registros Regionales y Locales del CONADIS que permita la carnetización oportuna de las personas con discapacidad.</w:t>
            </w:r>
          </w:p>
        </w:tc>
      </w:tr>
      <w:tr w:rsidR="00C50F3B" w:rsidRPr="00B57035" w14:paraId="717A4AF0" w14:textId="77777777" w:rsidTr="007353AE">
        <w:tc>
          <w:tcPr>
            <w:tcW w:w="1985" w:type="dxa"/>
            <w:vAlign w:val="center"/>
          </w:tcPr>
          <w:p w14:paraId="0AAABE68" w14:textId="77777777" w:rsidR="00C50F3B" w:rsidRPr="00B57035" w:rsidRDefault="00C50F3B" w:rsidP="00D16495">
            <w:pPr>
              <w:autoSpaceDE w:val="0"/>
              <w:autoSpaceDN w:val="0"/>
              <w:adjustRightInd w:val="0"/>
              <w:contextualSpacing/>
              <w:rPr>
                <w:rFonts w:ascii="Myriad Pro" w:hAnsi="Myriad Pro"/>
                <w:color w:val="000000" w:themeColor="text1"/>
                <w:sz w:val="18"/>
                <w:szCs w:val="20"/>
              </w:rPr>
            </w:pPr>
            <w:r w:rsidRPr="00B57035">
              <w:rPr>
                <w:rFonts w:ascii="Myriad Pro" w:hAnsi="Myriad Pro"/>
                <w:color w:val="000000" w:themeColor="text1"/>
                <w:sz w:val="18"/>
                <w:szCs w:val="20"/>
              </w:rPr>
              <w:t>Participación política</w:t>
            </w:r>
          </w:p>
        </w:tc>
        <w:tc>
          <w:tcPr>
            <w:tcW w:w="6378" w:type="dxa"/>
            <w:vAlign w:val="center"/>
          </w:tcPr>
          <w:p w14:paraId="535762F6" w14:textId="77777777" w:rsidR="00C50F3B" w:rsidRPr="00B57035" w:rsidRDefault="00C50F3B" w:rsidP="00427A63">
            <w:pPr>
              <w:pStyle w:val="Prrafodelista"/>
              <w:numPr>
                <w:ilvl w:val="0"/>
                <w:numId w:val="25"/>
              </w:numPr>
              <w:autoSpaceDE w:val="0"/>
              <w:autoSpaceDN w:val="0"/>
              <w:adjustRightInd w:val="0"/>
              <w:ind w:left="323"/>
              <w:rPr>
                <w:rFonts w:ascii="Myriad Pro" w:hAnsi="Myriad Pro"/>
                <w:color w:val="000000" w:themeColor="text1"/>
                <w:sz w:val="18"/>
                <w:szCs w:val="20"/>
              </w:rPr>
            </w:pPr>
            <w:r w:rsidRPr="00B57035">
              <w:rPr>
                <w:rFonts w:ascii="Myriad Pro" w:hAnsi="Myriad Pro"/>
                <w:color w:val="000000" w:themeColor="text1"/>
                <w:sz w:val="18"/>
                <w:szCs w:val="20"/>
              </w:rPr>
              <w:t>Velar por la implementación de medidas que garanticen la participación de las personas con discapacidad para sufragar en los procesos electorales.</w:t>
            </w:r>
          </w:p>
          <w:p w14:paraId="5A7C66A2" w14:textId="77777777" w:rsidR="00C50F3B" w:rsidRPr="00B57035" w:rsidRDefault="00C50F3B" w:rsidP="00427A63">
            <w:pPr>
              <w:pStyle w:val="Prrafodelista"/>
              <w:numPr>
                <w:ilvl w:val="0"/>
                <w:numId w:val="25"/>
              </w:numPr>
              <w:autoSpaceDE w:val="0"/>
              <w:autoSpaceDN w:val="0"/>
              <w:adjustRightInd w:val="0"/>
              <w:ind w:left="323"/>
              <w:rPr>
                <w:rFonts w:ascii="Myriad Pro" w:hAnsi="Myriad Pro"/>
                <w:color w:val="000000" w:themeColor="text1"/>
                <w:sz w:val="18"/>
                <w:szCs w:val="20"/>
              </w:rPr>
            </w:pPr>
            <w:r w:rsidRPr="00B57035">
              <w:rPr>
                <w:rFonts w:ascii="Myriad Pro" w:hAnsi="Myriad Pro"/>
                <w:color w:val="000000" w:themeColor="text1"/>
                <w:sz w:val="18"/>
                <w:szCs w:val="20"/>
              </w:rPr>
              <w:t>Fortalecer capacidades de gestión pública con perspectiva de discapacidad a servidores públicos y dirigentes.</w:t>
            </w:r>
          </w:p>
        </w:tc>
      </w:tr>
      <w:tr w:rsidR="00C50F3B" w:rsidRPr="00B57035" w14:paraId="633C6CB0" w14:textId="77777777" w:rsidTr="007353AE">
        <w:tc>
          <w:tcPr>
            <w:tcW w:w="1985" w:type="dxa"/>
            <w:vAlign w:val="center"/>
          </w:tcPr>
          <w:p w14:paraId="7B99BD37" w14:textId="77777777" w:rsidR="00C50F3B" w:rsidRPr="00B57035" w:rsidRDefault="00C50F3B" w:rsidP="00D16495">
            <w:pPr>
              <w:rPr>
                <w:rFonts w:ascii="Myriad Pro" w:hAnsi="Myriad Pro"/>
                <w:sz w:val="18"/>
                <w:szCs w:val="18"/>
              </w:rPr>
            </w:pPr>
            <w:r w:rsidRPr="00B57035">
              <w:rPr>
                <w:rFonts w:ascii="Myriad Pro" w:hAnsi="Myriad Pro"/>
                <w:color w:val="000000" w:themeColor="text1"/>
                <w:sz w:val="18"/>
                <w:szCs w:val="20"/>
              </w:rPr>
              <w:t>Organizaciones de personas con discapacidad</w:t>
            </w:r>
          </w:p>
        </w:tc>
        <w:tc>
          <w:tcPr>
            <w:tcW w:w="6378" w:type="dxa"/>
            <w:vAlign w:val="center"/>
          </w:tcPr>
          <w:p w14:paraId="53FCD3B3" w14:textId="485B01B5" w:rsidR="00C50F3B" w:rsidRPr="00B57035" w:rsidRDefault="00C50F3B" w:rsidP="00427A63">
            <w:pPr>
              <w:pStyle w:val="Prrafodelista"/>
              <w:numPr>
                <w:ilvl w:val="0"/>
                <w:numId w:val="25"/>
              </w:numPr>
              <w:autoSpaceDE w:val="0"/>
              <w:autoSpaceDN w:val="0"/>
              <w:adjustRightInd w:val="0"/>
              <w:ind w:left="323"/>
              <w:rPr>
                <w:rFonts w:ascii="Myriad Pro" w:hAnsi="Myriad Pro"/>
                <w:color w:val="000000" w:themeColor="text1"/>
                <w:sz w:val="18"/>
                <w:szCs w:val="20"/>
              </w:rPr>
            </w:pPr>
            <w:r w:rsidRPr="00B57035">
              <w:rPr>
                <w:rFonts w:ascii="Myriad Pro" w:hAnsi="Myriad Pro"/>
                <w:color w:val="000000" w:themeColor="text1"/>
                <w:sz w:val="18"/>
                <w:szCs w:val="20"/>
              </w:rPr>
              <w:t xml:space="preserve">Realizar un </w:t>
            </w:r>
            <w:r w:rsidR="00062A4D">
              <w:rPr>
                <w:rFonts w:ascii="Myriad Pro" w:hAnsi="Myriad Pro"/>
                <w:color w:val="000000" w:themeColor="text1"/>
                <w:sz w:val="18"/>
                <w:szCs w:val="20"/>
              </w:rPr>
              <w:t>Empadronamiento Regional</w:t>
            </w:r>
            <w:r w:rsidRPr="00B57035">
              <w:rPr>
                <w:rFonts w:ascii="Myriad Pro" w:hAnsi="Myriad Pro"/>
                <w:color w:val="000000" w:themeColor="text1"/>
                <w:sz w:val="18"/>
                <w:szCs w:val="20"/>
              </w:rPr>
              <w:t xml:space="preserve"> para identificar a las personas con discapacidad.</w:t>
            </w:r>
          </w:p>
          <w:p w14:paraId="25526973" w14:textId="77777777" w:rsidR="00C50F3B" w:rsidRPr="00B57035" w:rsidRDefault="00C50F3B" w:rsidP="00427A63">
            <w:pPr>
              <w:pStyle w:val="Prrafodelista"/>
              <w:numPr>
                <w:ilvl w:val="0"/>
                <w:numId w:val="25"/>
              </w:numPr>
              <w:autoSpaceDE w:val="0"/>
              <w:autoSpaceDN w:val="0"/>
              <w:adjustRightInd w:val="0"/>
              <w:ind w:left="323"/>
              <w:rPr>
                <w:rFonts w:ascii="Myriad Pro" w:hAnsi="Myriad Pro"/>
                <w:color w:val="000000" w:themeColor="text1"/>
                <w:sz w:val="18"/>
                <w:szCs w:val="20"/>
              </w:rPr>
            </w:pPr>
            <w:r w:rsidRPr="00B57035">
              <w:rPr>
                <w:rFonts w:ascii="Myriad Pro" w:hAnsi="Myriad Pro"/>
                <w:color w:val="000000" w:themeColor="text1"/>
                <w:sz w:val="18"/>
                <w:szCs w:val="20"/>
              </w:rPr>
              <w:t>Promover el asociativismo y formalización de las organizaciones de personas con discapacidad.</w:t>
            </w:r>
          </w:p>
          <w:p w14:paraId="65A41813" w14:textId="77777777" w:rsidR="00C50F3B" w:rsidRPr="00B57035" w:rsidRDefault="00C50F3B" w:rsidP="00427A63">
            <w:pPr>
              <w:pStyle w:val="Prrafodelista"/>
              <w:numPr>
                <w:ilvl w:val="0"/>
                <w:numId w:val="25"/>
              </w:numPr>
              <w:autoSpaceDE w:val="0"/>
              <w:autoSpaceDN w:val="0"/>
              <w:adjustRightInd w:val="0"/>
              <w:ind w:left="323"/>
              <w:rPr>
                <w:rFonts w:ascii="Myriad Pro" w:hAnsi="Myriad Pro"/>
                <w:color w:val="000000" w:themeColor="text1"/>
                <w:sz w:val="18"/>
                <w:szCs w:val="20"/>
              </w:rPr>
            </w:pPr>
            <w:r w:rsidRPr="00B57035">
              <w:rPr>
                <w:rFonts w:ascii="Myriad Pro" w:hAnsi="Myriad Pro"/>
                <w:color w:val="000000" w:themeColor="text1"/>
                <w:sz w:val="18"/>
                <w:szCs w:val="20"/>
              </w:rPr>
              <w:t>Promover la participación de las personas con discapacidad en los asuntos públicos de su competencia.</w:t>
            </w:r>
          </w:p>
        </w:tc>
      </w:tr>
    </w:tbl>
    <w:p w14:paraId="014403DA" w14:textId="77777777" w:rsidR="005028C6" w:rsidRPr="005028C6" w:rsidRDefault="005028C6" w:rsidP="005028C6">
      <w:pPr>
        <w:spacing w:after="0" w:line="240" w:lineRule="auto"/>
        <w:ind w:left="709"/>
        <w:contextualSpacing/>
        <w:rPr>
          <w:rFonts w:ascii="Myriad Pro" w:hAnsi="Myriad Pro"/>
          <w:b/>
          <w:sz w:val="16"/>
        </w:rPr>
      </w:pPr>
      <w:r w:rsidRPr="005028C6">
        <w:rPr>
          <w:rFonts w:ascii="Myriad Pro" w:hAnsi="Myriad Pro"/>
          <w:b/>
          <w:sz w:val="16"/>
        </w:rPr>
        <w:t>Fuente: Elaboración propia</w:t>
      </w:r>
    </w:p>
    <w:p w14:paraId="3B989285" w14:textId="4495F291" w:rsidR="00DA1D42" w:rsidRDefault="00DA1D42" w:rsidP="00DA1D42">
      <w:pPr>
        <w:autoSpaceDE w:val="0"/>
        <w:autoSpaceDN w:val="0"/>
        <w:adjustRightInd w:val="0"/>
        <w:spacing w:after="0" w:line="240" w:lineRule="auto"/>
        <w:contextualSpacing/>
        <w:jc w:val="both"/>
        <w:rPr>
          <w:rFonts w:ascii="Myriad Pro" w:hAnsi="Myriad Pro" w:cs="Myriad Pro"/>
          <w:color w:val="000000" w:themeColor="text1"/>
        </w:rPr>
      </w:pPr>
    </w:p>
    <w:p w14:paraId="764B8303" w14:textId="0FDD0754" w:rsidR="00714C93" w:rsidRPr="00FF3C9B" w:rsidRDefault="00714C93" w:rsidP="00714C93">
      <w:pPr>
        <w:autoSpaceDE w:val="0"/>
        <w:autoSpaceDN w:val="0"/>
        <w:adjustRightInd w:val="0"/>
        <w:spacing w:after="0" w:line="240" w:lineRule="auto"/>
        <w:contextualSpacing/>
        <w:rPr>
          <w:rFonts w:ascii="Myriad Pro" w:hAnsi="Myriad Pro" w:cs="Myriad Pro"/>
          <w:b/>
          <w:color w:val="000000" w:themeColor="text1"/>
        </w:rPr>
      </w:pPr>
      <w:r w:rsidRPr="00FF3C9B">
        <w:rPr>
          <w:rFonts w:ascii="Myriad Pro" w:hAnsi="Myriad Pro" w:cs="Myriad Pro"/>
          <w:b/>
          <w:color w:val="000000" w:themeColor="text1"/>
        </w:rPr>
        <w:t>5.1.</w:t>
      </w:r>
      <w:r>
        <w:rPr>
          <w:rFonts w:ascii="Myriad Pro" w:hAnsi="Myriad Pro" w:cs="Myriad Pro"/>
          <w:b/>
          <w:color w:val="000000" w:themeColor="text1"/>
        </w:rPr>
        <w:t>5</w:t>
      </w:r>
      <w:r w:rsidRPr="00FF3C9B">
        <w:rPr>
          <w:rFonts w:ascii="Myriad Pro" w:hAnsi="Myriad Pro" w:cs="Myriad Pro"/>
          <w:b/>
          <w:color w:val="000000" w:themeColor="text1"/>
        </w:rPr>
        <w:t xml:space="preserve"> Eje: Protección social</w:t>
      </w:r>
    </w:p>
    <w:p w14:paraId="49EE0832" w14:textId="77777777" w:rsidR="00714C93" w:rsidRDefault="00714C93" w:rsidP="00714C93">
      <w:pPr>
        <w:autoSpaceDE w:val="0"/>
        <w:autoSpaceDN w:val="0"/>
        <w:adjustRightInd w:val="0"/>
        <w:spacing w:after="0" w:line="240" w:lineRule="auto"/>
        <w:contextualSpacing/>
        <w:rPr>
          <w:rFonts w:ascii="Myriad Pro" w:hAnsi="Myriad Pro" w:cs="Myriad Pro"/>
          <w:b/>
          <w:color w:val="000000" w:themeColor="text1"/>
        </w:rPr>
      </w:pPr>
    </w:p>
    <w:tbl>
      <w:tblPr>
        <w:tblStyle w:val="Tablaconcuadrcula"/>
        <w:tblW w:w="8363" w:type="dxa"/>
        <w:tblInd w:w="704" w:type="dxa"/>
        <w:tblLook w:val="04A0" w:firstRow="1" w:lastRow="0" w:firstColumn="1" w:lastColumn="0" w:noHBand="0" w:noVBand="1"/>
      </w:tblPr>
      <w:tblGrid>
        <w:gridCol w:w="1985"/>
        <w:gridCol w:w="6378"/>
      </w:tblGrid>
      <w:tr w:rsidR="00A04AE1" w:rsidRPr="00B57035" w14:paraId="007FC89D" w14:textId="77777777" w:rsidTr="007353AE">
        <w:tc>
          <w:tcPr>
            <w:tcW w:w="1985" w:type="dxa"/>
            <w:shd w:val="clear" w:color="auto" w:fill="CCFFFF"/>
            <w:vAlign w:val="center"/>
          </w:tcPr>
          <w:p w14:paraId="1C518C4F" w14:textId="02EE1AB2" w:rsidR="00A04AE1" w:rsidRPr="00B57035" w:rsidRDefault="00A04AE1" w:rsidP="00A04AE1">
            <w:pPr>
              <w:jc w:val="center"/>
              <w:rPr>
                <w:rFonts w:ascii="Myriad Pro" w:hAnsi="Myriad Pro"/>
                <w:b/>
                <w:sz w:val="18"/>
                <w:szCs w:val="18"/>
              </w:rPr>
            </w:pPr>
            <w:r>
              <w:rPr>
                <w:rFonts w:ascii="Myriad Pro" w:hAnsi="Myriad Pro"/>
                <w:b/>
                <w:sz w:val="18"/>
                <w:szCs w:val="18"/>
              </w:rPr>
              <w:t>UNIDAD DE ANÁLISIS</w:t>
            </w:r>
          </w:p>
        </w:tc>
        <w:tc>
          <w:tcPr>
            <w:tcW w:w="6378" w:type="dxa"/>
            <w:shd w:val="clear" w:color="auto" w:fill="CCFFFF"/>
            <w:vAlign w:val="center"/>
          </w:tcPr>
          <w:p w14:paraId="7F80851E" w14:textId="77777777" w:rsidR="00A04AE1" w:rsidRPr="00B57035" w:rsidRDefault="00A04AE1" w:rsidP="00A04AE1">
            <w:pPr>
              <w:jc w:val="center"/>
              <w:rPr>
                <w:rFonts w:ascii="Myriad Pro" w:hAnsi="Myriad Pro"/>
                <w:b/>
                <w:sz w:val="18"/>
                <w:szCs w:val="18"/>
              </w:rPr>
            </w:pPr>
            <w:r w:rsidRPr="00B57035">
              <w:rPr>
                <w:rFonts w:ascii="Myriad Pro" w:hAnsi="Myriad Pro"/>
                <w:b/>
                <w:sz w:val="18"/>
                <w:szCs w:val="18"/>
              </w:rPr>
              <w:t>ALTERNATIVAS DE SOLUCIÓN</w:t>
            </w:r>
          </w:p>
        </w:tc>
      </w:tr>
      <w:tr w:rsidR="00EB2608" w:rsidRPr="00B57035" w14:paraId="1525BD30" w14:textId="77777777" w:rsidTr="007353AE">
        <w:tc>
          <w:tcPr>
            <w:tcW w:w="1985" w:type="dxa"/>
            <w:vAlign w:val="center"/>
          </w:tcPr>
          <w:p w14:paraId="413FD420" w14:textId="77777777" w:rsidR="00EB2608" w:rsidRPr="00B57035" w:rsidRDefault="00EB2608" w:rsidP="00D16495">
            <w:pPr>
              <w:rPr>
                <w:rFonts w:ascii="Myriad Pro" w:hAnsi="Myriad Pro"/>
                <w:sz w:val="18"/>
                <w:szCs w:val="18"/>
              </w:rPr>
            </w:pPr>
            <w:r w:rsidRPr="00B57035">
              <w:rPr>
                <w:rFonts w:ascii="Myriad Pro" w:hAnsi="Myriad Pro"/>
                <w:sz w:val="18"/>
                <w:szCs w:val="18"/>
              </w:rPr>
              <w:t xml:space="preserve">Programas alimentarios </w:t>
            </w:r>
          </w:p>
        </w:tc>
        <w:tc>
          <w:tcPr>
            <w:tcW w:w="6378" w:type="dxa"/>
            <w:vAlign w:val="center"/>
          </w:tcPr>
          <w:p w14:paraId="48B9A618" w14:textId="77777777" w:rsidR="00EB2608" w:rsidRPr="00B57035" w:rsidRDefault="00EB2608" w:rsidP="00427A63">
            <w:pPr>
              <w:pStyle w:val="Prrafodelista"/>
              <w:numPr>
                <w:ilvl w:val="0"/>
                <w:numId w:val="24"/>
              </w:numPr>
              <w:ind w:left="323"/>
              <w:rPr>
                <w:rFonts w:ascii="Myriad Pro" w:hAnsi="Myriad Pro"/>
                <w:sz w:val="18"/>
                <w:szCs w:val="18"/>
              </w:rPr>
            </w:pPr>
            <w:r w:rsidRPr="00B57035">
              <w:rPr>
                <w:rFonts w:ascii="Myriad Pro" w:hAnsi="Myriad Pro"/>
                <w:sz w:val="18"/>
                <w:szCs w:val="18"/>
              </w:rPr>
              <w:t>Incorporar a las personas con discapacidad en los programas alimentarios de nivel nacional, regional y local.</w:t>
            </w:r>
          </w:p>
        </w:tc>
      </w:tr>
      <w:tr w:rsidR="00EB2608" w:rsidRPr="00B57035" w14:paraId="13CC9D46" w14:textId="77777777" w:rsidTr="007353AE">
        <w:tc>
          <w:tcPr>
            <w:tcW w:w="1985" w:type="dxa"/>
            <w:vAlign w:val="center"/>
          </w:tcPr>
          <w:p w14:paraId="63D7A570" w14:textId="77777777" w:rsidR="00EB2608" w:rsidRPr="00B57035" w:rsidRDefault="00EB2608" w:rsidP="00D16495">
            <w:pPr>
              <w:rPr>
                <w:rFonts w:ascii="Myriad Pro" w:hAnsi="Myriad Pro"/>
                <w:sz w:val="18"/>
                <w:szCs w:val="18"/>
              </w:rPr>
            </w:pPr>
            <w:r w:rsidRPr="00B57035">
              <w:rPr>
                <w:rFonts w:ascii="Myriad Pro" w:hAnsi="Myriad Pro"/>
                <w:sz w:val="18"/>
                <w:szCs w:val="18"/>
              </w:rPr>
              <w:t>Apoyos biomecánicos</w:t>
            </w:r>
          </w:p>
        </w:tc>
        <w:tc>
          <w:tcPr>
            <w:tcW w:w="6378" w:type="dxa"/>
            <w:vAlign w:val="center"/>
          </w:tcPr>
          <w:p w14:paraId="62F2B312" w14:textId="77777777" w:rsidR="00EB2608" w:rsidRPr="00B57035" w:rsidRDefault="00EB2608" w:rsidP="00427A63">
            <w:pPr>
              <w:pStyle w:val="Prrafodelista"/>
              <w:numPr>
                <w:ilvl w:val="0"/>
                <w:numId w:val="24"/>
              </w:numPr>
              <w:ind w:left="323"/>
              <w:rPr>
                <w:rFonts w:ascii="Myriad Pro" w:hAnsi="Myriad Pro"/>
                <w:sz w:val="18"/>
                <w:szCs w:val="18"/>
              </w:rPr>
            </w:pPr>
            <w:r w:rsidRPr="00B57035">
              <w:rPr>
                <w:rFonts w:ascii="Myriad Pro" w:hAnsi="Myriad Pro"/>
                <w:sz w:val="18"/>
                <w:szCs w:val="18"/>
              </w:rPr>
              <w:t>Brindar apoyos biomecánicos a las personas con discapacidad.</w:t>
            </w:r>
          </w:p>
        </w:tc>
      </w:tr>
      <w:tr w:rsidR="00EB2608" w:rsidRPr="00B57035" w14:paraId="0FA42175" w14:textId="77777777" w:rsidTr="007353AE">
        <w:trPr>
          <w:trHeight w:val="1070"/>
        </w:trPr>
        <w:tc>
          <w:tcPr>
            <w:tcW w:w="1985" w:type="dxa"/>
            <w:vAlign w:val="center"/>
          </w:tcPr>
          <w:p w14:paraId="2BBA30D7" w14:textId="77777777" w:rsidR="00EB2608" w:rsidRPr="00B57035" w:rsidRDefault="00EB2608" w:rsidP="00D16495">
            <w:pPr>
              <w:rPr>
                <w:rFonts w:ascii="Myriad Pro" w:hAnsi="Myriad Pro"/>
                <w:sz w:val="18"/>
                <w:szCs w:val="18"/>
              </w:rPr>
            </w:pPr>
            <w:r w:rsidRPr="00B57035">
              <w:rPr>
                <w:rFonts w:ascii="Myriad Pro" w:hAnsi="Myriad Pro"/>
                <w:sz w:val="18"/>
                <w:szCs w:val="18"/>
              </w:rPr>
              <w:lastRenderedPageBreak/>
              <w:t>Pensión no contributiva</w:t>
            </w:r>
          </w:p>
        </w:tc>
        <w:tc>
          <w:tcPr>
            <w:tcW w:w="6378" w:type="dxa"/>
            <w:vAlign w:val="center"/>
          </w:tcPr>
          <w:p w14:paraId="20F07A9B" w14:textId="77777777" w:rsidR="00EB2608" w:rsidRPr="00B57035" w:rsidRDefault="00EB2608" w:rsidP="00427A63">
            <w:pPr>
              <w:pStyle w:val="Prrafodelista"/>
              <w:numPr>
                <w:ilvl w:val="0"/>
                <w:numId w:val="24"/>
              </w:numPr>
              <w:ind w:left="323"/>
              <w:rPr>
                <w:rFonts w:ascii="Myriad Pro" w:hAnsi="Myriad Pro"/>
                <w:sz w:val="18"/>
                <w:szCs w:val="18"/>
              </w:rPr>
            </w:pPr>
            <w:r w:rsidRPr="00B57035">
              <w:rPr>
                <w:rFonts w:ascii="Myriad Pro" w:hAnsi="Myriad Pro"/>
                <w:sz w:val="18"/>
                <w:szCs w:val="18"/>
              </w:rPr>
              <w:t>Considerar el criterio de discapacidad para la clasificación socioeconómica empadronamiento al SISFOH.</w:t>
            </w:r>
          </w:p>
          <w:p w14:paraId="449C3F43" w14:textId="77777777" w:rsidR="00EB2608" w:rsidRPr="00B57035" w:rsidRDefault="00EB2608" w:rsidP="00427A63">
            <w:pPr>
              <w:pStyle w:val="Prrafodelista"/>
              <w:numPr>
                <w:ilvl w:val="0"/>
                <w:numId w:val="24"/>
              </w:numPr>
              <w:ind w:left="323"/>
              <w:rPr>
                <w:rFonts w:ascii="Myriad Pro" w:hAnsi="Myriad Pro"/>
                <w:sz w:val="18"/>
                <w:szCs w:val="18"/>
              </w:rPr>
            </w:pPr>
            <w:r w:rsidRPr="00B57035">
              <w:rPr>
                <w:rFonts w:ascii="Myriad Pro" w:hAnsi="Myriad Pro"/>
                <w:sz w:val="18"/>
                <w:szCs w:val="18"/>
              </w:rPr>
              <w:t>Incorporar al Programa de Pensión No Contributiva a las personas con Discapacidad severa.</w:t>
            </w:r>
          </w:p>
          <w:p w14:paraId="3933B499" w14:textId="77777777" w:rsidR="00EB2608" w:rsidRPr="00B57035" w:rsidRDefault="00EB2608" w:rsidP="00427A63">
            <w:pPr>
              <w:pStyle w:val="Prrafodelista"/>
              <w:numPr>
                <w:ilvl w:val="0"/>
                <w:numId w:val="24"/>
              </w:numPr>
              <w:ind w:left="323"/>
              <w:rPr>
                <w:rFonts w:ascii="Myriad Pro" w:hAnsi="Myriad Pro"/>
                <w:sz w:val="18"/>
                <w:szCs w:val="18"/>
              </w:rPr>
            </w:pPr>
            <w:r w:rsidRPr="00B57035">
              <w:rPr>
                <w:rFonts w:ascii="Myriad Pro" w:hAnsi="Myriad Pro"/>
                <w:sz w:val="18"/>
                <w:szCs w:val="18"/>
              </w:rPr>
              <w:t>Incorporar a las personas adultas mayores al Programa Pensión 65.</w:t>
            </w:r>
          </w:p>
        </w:tc>
      </w:tr>
      <w:tr w:rsidR="00EB2608" w:rsidRPr="00B57035" w14:paraId="3A82B56F" w14:textId="77777777" w:rsidTr="007353AE">
        <w:tc>
          <w:tcPr>
            <w:tcW w:w="1985" w:type="dxa"/>
            <w:vAlign w:val="center"/>
          </w:tcPr>
          <w:p w14:paraId="26A4511C" w14:textId="77777777" w:rsidR="00EB2608" w:rsidRPr="00B57035" w:rsidRDefault="00EB2608" w:rsidP="00D16495">
            <w:pPr>
              <w:rPr>
                <w:rFonts w:ascii="Myriad Pro" w:hAnsi="Myriad Pro"/>
                <w:sz w:val="18"/>
                <w:szCs w:val="18"/>
              </w:rPr>
            </w:pPr>
            <w:r w:rsidRPr="00B57035">
              <w:rPr>
                <w:rFonts w:ascii="Myriad Pro" w:hAnsi="Myriad Pro"/>
                <w:sz w:val="18"/>
                <w:szCs w:val="18"/>
              </w:rPr>
              <w:t>Servicios de promoción y protección de derechos</w:t>
            </w:r>
          </w:p>
        </w:tc>
        <w:tc>
          <w:tcPr>
            <w:tcW w:w="6378" w:type="dxa"/>
            <w:vAlign w:val="center"/>
          </w:tcPr>
          <w:p w14:paraId="08C85D37" w14:textId="77777777" w:rsidR="00EB2608" w:rsidRPr="00B57035" w:rsidRDefault="00EB2608" w:rsidP="00427A63">
            <w:pPr>
              <w:pStyle w:val="Prrafodelista"/>
              <w:numPr>
                <w:ilvl w:val="0"/>
                <w:numId w:val="24"/>
              </w:numPr>
              <w:ind w:left="323"/>
              <w:rPr>
                <w:rFonts w:ascii="Myriad Pro" w:hAnsi="Myriad Pro"/>
                <w:sz w:val="18"/>
                <w:szCs w:val="18"/>
              </w:rPr>
            </w:pPr>
            <w:r w:rsidRPr="00B57035">
              <w:rPr>
                <w:rFonts w:ascii="Myriad Pro" w:hAnsi="Myriad Pro"/>
                <w:sz w:val="18"/>
                <w:szCs w:val="18"/>
              </w:rPr>
              <w:t>Fortalecer las Oficinas Municipales de Atención a las Personas con Discapacidad.</w:t>
            </w:r>
          </w:p>
          <w:p w14:paraId="09ACC9BF" w14:textId="77777777" w:rsidR="00EB2608" w:rsidRPr="00B57035" w:rsidRDefault="00EB2608" w:rsidP="00427A63">
            <w:pPr>
              <w:pStyle w:val="Prrafodelista"/>
              <w:numPr>
                <w:ilvl w:val="0"/>
                <w:numId w:val="24"/>
              </w:numPr>
              <w:ind w:left="323"/>
              <w:rPr>
                <w:rFonts w:ascii="Myriad Pro" w:hAnsi="Myriad Pro"/>
                <w:sz w:val="18"/>
                <w:szCs w:val="18"/>
              </w:rPr>
            </w:pPr>
            <w:r w:rsidRPr="00B57035">
              <w:rPr>
                <w:rFonts w:ascii="Myriad Pro" w:hAnsi="Myriad Pro"/>
                <w:sz w:val="18"/>
                <w:szCs w:val="18"/>
              </w:rPr>
              <w:t>Diseñar Políticas Locales de nivel distrital de las Personas con Discapacidad.</w:t>
            </w:r>
          </w:p>
          <w:p w14:paraId="44C451CB" w14:textId="77777777" w:rsidR="00EB2608" w:rsidRPr="00B57035" w:rsidRDefault="00EB2608" w:rsidP="00427A63">
            <w:pPr>
              <w:pStyle w:val="Prrafodelista"/>
              <w:numPr>
                <w:ilvl w:val="0"/>
                <w:numId w:val="24"/>
              </w:numPr>
              <w:ind w:left="323"/>
              <w:rPr>
                <w:rFonts w:ascii="Myriad Pro" w:hAnsi="Myriad Pro"/>
                <w:sz w:val="18"/>
                <w:szCs w:val="18"/>
              </w:rPr>
            </w:pPr>
            <w:r w:rsidRPr="00B57035">
              <w:rPr>
                <w:rFonts w:ascii="Myriad Pro" w:hAnsi="Myriad Pro"/>
                <w:sz w:val="18"/>
                <w:szCs w:val="18"/>
              </w:rPr>
              <w:t>Fortalecer la capacidad de gestión del sistema regional y local de discapacidad.</w:t>
            </w:r>
          </w:p>
        </w:tc>
      </w:tr>
      <w:tr w:rsidR="00EB2608" w:rsidRPr="00B57035" w14:paraId="24826D2F" w14:textId="77777777" w:rsidTr="007353AE">
        <w:tc>
          <w:tcPr>
            <w:tcW w:w="1985" w:type="dxa"/>
            <w:vAlign w:val="center"/>
          </w:tcPr>
          <w:p w14:paraId="43773140" w14:textId="77777777" w:rsidR="00EB2608" w:rsidRPr="00B57035" w:rsidRDefault="00EB2608" w:rsidP="00D16495">
            <w:pPr>
              <w:rPr>
                <w:rFonts w:ascii="Myriad Pro" w:hAnsi="Myriad Pro"/>
                <w:sz w:val="18"/>
                <w:szCs w:val="18"/>
              </w:rPr>
            </w:pPr>
            <w:r w:rsidRPr="00B57035">
              <w:rPr>
                <w:rFonts w:ascii="Myriad Pro" w:hAnsi="Myriad Pro"/>
                <w:sz w:val="18"/>
                <w:szCs w:val="18"/>
              </w:rPr>
              <w:t>Familias cuidadoras</w:t>
            </w:r>
          </w:p>
        </w:tc>
        <w:tc>
          <w:tcPr>
            <w:tcW w:w="6378" w:type="dxa"/>
            <w:vAlign w:val="center"/>
          </w:tcPr>
          <w:p w14:paraId="4EA93A7E" w14:textId="77777777" w:rsidR="00EB2608" w:rsidRPr="00B57035" w:rsidRDefault="00EB2608" w:rsidP="00427A63">
            <w:pPr>
              <w:pStyle w:val="Prrafodelista"/>
              <w:numPr>
                <w:ilvl w:val="0"/>
                <w:numId w:val="24"/>
              </w:numPr>
              <w:ind w:left="323"/>
              <w:rPr>
                <w:rFonts w:ascii="Myriad Pro" w:hAnsi="Myriad Pro"/>
                <w:sz w:val="18"/>
                <w:szCs w:val="18"/>
              </w:rPr>
            </w:pPr>
            <w:r w:rsidRPr="00B57035">
              <w:rPr>
                <w:rFonts w:ascii="Myriad Pro" w:hAnsi="Myriad Pro"/>
                <w:sz w:val="18"/>
                <w:szCs w:val="18"/>
              </w:rPr>
              <w:t>Brindar ajustes razonables al familiar cuidador de la persona con discapacidad severa o múltiple, y/o síndrome y/o enfermedades raras o huérfanas, metabólico o genético de gran dependencia.</w:t>
            </w:r>
          </w:p>
          <w:p w14:paraId="4D35D03C" w14:textId="77777777" w:rsidR="00EB2608" w:rsidRPr="00B57035" w:rsidRDefault="00EB2608" w:rsidP="00427A63">
            <w:pPr>
              <w:pStyle w:val="Prrafodelista"/>
              <w:numPr>
                <w:ilvl w:val="0"/>
                <w:numId w:val="24"/>
              </w:numPr>
              <w:ind w:left="323"/>
              <w:rPr>
                <w:rFonts w:ascii="Myriad Pro" w:hAnsi="Myriad Pro"/>
                <w:sz w:val="18"/>
                <w:szCs w:val="18"/>
              </w:rPr>
            </w:pPr>
            <w:r w:rsidRPr="00B57035">
              <w:rPr>
                <w:rFonts w:ascii="Myriad Pro" w:hAnsi="Myriad Pro"/>
                <w:sz w:val="18"/>
                <w:szCs w:val="18"/>
              </w:rPr>
              <w:t>Generar un Registro Regional de Familiares Asistentes y/o Cuidadores de las personas con discapacidad severa o múltiple, y/o síndrome y/o enfermedades raras o huérfanas, metabólico o genético de gran dependencia</w:t>
            </w:r>
          </w:p>
        </w:tc>
      </w:tr>
    </w:tbl>
    <w:p w14:paraId="295468C9" w14:textId="77777777" w:rsidR="005028C6" w:rsidRPr="005028C6" w:rsidRDefault="005028C6" w:rsidP="005028C6">
      <w:pPr>
        <w:spacing w:after="0" w:line="240" w:lineRule="auto"/>
        <w:ind w:left="709"/>
        <w:contextualSpacing/>
        <w:rPr>
          <w:rFonts w:ascii="Myriad Pro" w:hAnsi="Myriad Pro"/>
          <w:b/>
          <w:sz w:val="16"/>
        </w:rPr>
      </w:pPr>
      <w:r w:rsidRPr="005028C6">
        <w:rPr>
          <w:rFonts w:ascii="Myriad Pro" w:hAnsi="Myriad Pro"/>
          <w:b/>
          <w:sz w:val="16"/>
        </w:rPr>
        <w:t>Fuente: Elaboración propia</w:t>
      </w:r>
    </w:p>
    <w:p w14:paraId="52D5FCAE" w14:textId="77777777" w:rsidR="00714C93" w:rsidRPr="00FF3C9B" w:rsidRDefault="00714C93" w:rsidP="00DA1D42">
      <w:pPr>
        <w:autoSpaceDE w:val="0"/>
        <w:autoSpaceDN w:val="0"/>
        <w:adjustRightInd w:val="0"/>
        <w:spacing w:after="0" w:line="240" w:lineRule="auto"/>
        <w:contextualSpacing/>
        <w:jc w:val="both"/>
        <w:rPr>
          <w:rFonts w:ascii="Myriad Pro" w:hAnsi="Myriad Pro" w:cs="Myriad Pro"/>
          <w:color w:val="000000" w:themeColor="text1"/>
        </w:rPr>
      </w:pPr>
    </w:p>
    <w:p w14:paraId="3546B188" w14:textId="1E2C0BB2" w:rsidR="00457A23" w:rsidRPr="00FF3C9B" w:rsidRDefault="00457A23" w:rsidP="00457A23">
      <w:pPr>
        <w:autoSpaceDE w:val="0"/>
        <w:autoSpaceDN w:val="0"/>
        <w:adjustRightInd w:val="0"/>
        <w:spacing w:after="0" w:line="240" w:lineRule="auto"/>
        <w:contextualSpacing/>
        <w:rPr>
          <w:rFonts w:ascii="Myriad Pro" w:hAnsi="Myriad Pro" w:cs="Myriad Pro"/>
          <w:b/>
          <w:color w:val="000000" w:themeColor="text1"/>
        </w:rPr>
      </w:pPr>
      <w:r w:rsidRPr="00FF3C9B">
        <w:rPr>
          <w:rFonts w:ascii="Myriad Pro" w:hAnsi="Myriad Pro" w:cs="Myriad Pro"/>
          <w:b/>
          <w:color w:val="000000" w:themeColor="text1"/>
        </w:rPr>
        <w:t xml:space="preserve">5.1.6 Eje: </w:t>
      </w:r>
      <w:r w:rsidR="00CD3379" w:rsidRPr="00FF3C9B">
        <w:rPr>
          <w:rFonts w:ascii="Myriad Pro" w:hAnsi="Myriad Pro" w:cs="Myriad Pro"/>
          <w:b/>
          <w:color w:val="000000" w:themeColor="text1"/>
        </w:rPr>
        <w:t>Gestión de riesgos</w:t>
      </w:r>
    </w:p>
    <w:p w14:paraId="74156C98" w14:textId="5C0C5E53" w:rsidR="00457A23" w:rsidRDefault="00457A23" w:rsidP="00457A23">
      <w:pPr>
        <w:autoSpaceDE w:val="0"/>
        <w:autoSpaceDN w:val="0"/>
        <w:adjustRightInd w:val="0"/>
        <w:spacing w:after="0" w:line="240" w:lineRule="auto"/>
        <w:contextualSpacing/>
        <w:rPr>
          <w:rFonts w:ascii="Myriad Pro" w:hAnsi="Myriad Pro" w:cs="Myriad Pro"/>
          <w:b/>
          <w:color w:val="000000" w:themeColor="text1"/>
        </w:rPr>
      </w:pPr>
    </w:p>
    <w:tbl>
      <w:tblPr>
        <w:tblStyle w:val="Tablaconcuadrcula"/>
        <w:tblW w:w="8363" w:type="dxa"/>
        <w:tblInd w:w="704" w:type="dxa"/>
        <w:tblLook w:val="04A0" w:firstRow="1" w:lastRow="0" w:firstColumn="1" w:lastColumn="0" w:noHBand="0" w:noVBand="1"/>
      </w:tblPr>
      <w:tblGrid>
        <w:gridCol w:w="1985"/>
        <w:gridCol w:w="6378"/>
      </w:tblGrid>
      <w:tr w:rsidR="00A04AE1" w:rsidRPr="00B57035" w14:paraId="1A72D4C8" w14:textId="77777777" w:rsidTr="007353AE">
        <w:tc>
          <w:tcPr>
            <w:tcW w:w="1985" w:type="dxa"/>
            <w:shd w:val="clear" w:color="auto" w:fill="CCFFFF"/>
            <w:vAlign w:val="center"/>
          </w:tcPr>
          <w:p w14:paraId="57005A87" w14:textId="75A870E5" w:rsidR="00A04AE1" w:rsidRPr="00B57035" w:rsidRDefault="00A04AE1" w:rsidP="00A04AE1">
            <w:pPr>
              <w:jc w:val="center"/>
              <w:rPr>
                <w:rFonts w:ascii="Myriad Pro" w:hAnsi="Myriad Pro"/>
                <w:b/>
                <w:sz w:val="18"/>
                <w:szCs w:val="18"/>
              </w:rPr>
            </w:pPr>
            <w:r>
              <w:rPr>
                <w:rFonts w:ascii="Myriad Pro" w:hAnsi="Myriad Pro"/>
                <w:b/>
                <w:sz w:val="18"/>
                <w:szCs w:val="18"/>
              </w:rPr>
              <w:t>UNIDAD DE ANÁLISIS</w:t>
            </w:r>
          </w:p>
        </w:tc>
        <w:tc>
          <w:tcPr>
            <w:tcW w:w="6378" w:type="dxa"/>
            <w:shd w:val="clear" w:color="auto" w:fill="CCFFFF"/>
            <w:vAlign w:val="center"/>
          </w:tcPr>
          <w:p w14:paraId="439DDEA2" w14:textId="77777777" w:rsidR="00A04AE1" w:rsidRPr="00B57035" w:rsidRDefault="00A04AE1" w:rsidP="00A04AE1">
            <w:pPr>
              <w:jc w:val="center"/>
              <w:rPr>
                <w:rFonts w:ascii="Myriad Pro" w:hAnsi="Myriad Pro"/>
                <w:b/>
                <w:sz w:val="18"/>
                <w:szCs w:val="18"/>
              </w:rPr>
            </w:pPr>
            <w:r w:rsidRPr="00B57035">
              <w:rPr>
                <w:rFonts w:ascii="Myriad Pro" w:hAnsi="Myriad Pro"/>
                <w:b/>
                <w:sz w:val="18"/>
                <w:szCs w:val="18"/>
              </w:rPr>
              <w:t>ALTERNATIVAS DE SOLUCIÓN</w:t>
            </w:r>
          </w:p>
        </w:tc>
      </w:tr>
      <w:tr w:rsidR="00EB2608" w:rsidRPr="00B57035" w14:paraId="0AB7E594" w14:textId="77777777" w:rsidTr="007353AE">
        <w:tc>
          <w:tcPr>
            <w:tcW w:w="1985" w:type="dxa"/>
            <w:vAlign w:val="center"/>
          </w:tcPr>
          <w:p w14:paraId="4259ADA9" w14:textId="77777777" w:rsidR="00EB2608" w:rsidRPr="00B57035" w:rsidRDefault="00EB2608" w:rsidP="00D16495">
            <w:pPr>
              <w:autoSpaceDE w:val="0"/>
              <w:autoSpaceDN w:val="0"/>
              <w:adjustRightInd w:val="0"/>
              <w:contextualSpacing/>
              <w:rPr>
                <w:rFonts w:ascii="Myriad Pro" w:hAnsi="Myriad Pro"/>
                <w:color w:val="000000" w:themeColor="text1"/>
                <w:sz w:val="18"/>
                <w:szCs w:val="20"/>
              </w:rPr>
            </w:pPr>
            <w:r w:rsidRPr="00B57035">
              <w:rPr>
                <w:rFonts w:ascii="Myriad Pro" w:hAnsi="Myriad Pro"/>
                <w:color w:val="000000" w:themeColor="text1"/>
                <w:sz w:val="18"/>
                <w:szCs w:val="20"/>
              </w:rPr>
              <w:t>Perspectiva de la discapacidad en los planes</w:t>
            </w:r>
          </w:p>
        </w:tc>
        <w:tc>
          <w:tcPr>
            <w:tcW w:w="6378" w:type="dxa"/>
            <w:vAlign w:val="center"/>
          </w:tcPr>
          <w:p w14:paraId="0567FE4C" w14:textId="77777777" w:rsidR="00EB2608" w:rsidRPr="00B57035" w:rsidRDefault="00EB2608" w:rsidP="00427A63">
            <w:pPr>
              <w:pStyle w:val="Prrafodelista"/>
              <w:numPr>
                <w:ilvl w:val="0"/>
                <w:numId w:val="24"/>
              </w:numPr>
              <w:ind w:left="323"/>
              <w:rPr>
                <w:rFonts w:ascii="Myriad Pro" w:hAnsi="Myriad Pro"/>
                <w:sz w:val="18"/>
                <w:szCs w:val="18"/>
              </w:rPr>
            </w:pPr>
            <w:r w:rsidRPr="00B57035">
              <w:rPr>
                <w:rFonts w:ascii="Myriad Pro" w:hAnsi="Myriad Pro"/>
                <w:sz w:val="18"/>
                <w:szCs w:val="18"/>
              </w:rPr>
              <w:t>Transversalizar el enfoque de discapacidad en los planes de preparación y contingencia.</w:t>
            </w:r>
          </w:p>
          <w:p w14:paraId="01934B2E" w14:textId="77777777" w:rsidR="00EB2608" w:rsidRPr="00B57035" w:rsidRDefault="00EB2608" w:rsidP="00427A63">
            <w:pPr>
              <w:pStyle w:val="Prrafodelista"/>
              <w:numPr>
                <w:ilvl w:val="0"/>
                <w:numId w:val="24"/>
              </w:numPr>
              <w:ind w:left="323"/>
              <w:rPr>
                <w:rFonts w:ascii="Myriad Pro" w:hAnsi="Myriad Pro"/>
                <w:sz w:val="18"/>
                <w:szCs w:val="18"/>
              </w:rPr>
            </w:pPr>
            <w:r w:rsidRPr="00B57035">
              <w:rPr>
                <w:rFonts w:ascii="Myriad Pro" w:hAnsi="Myriad Pro"/>
                <w:sz w:val="18"/>
                <w:szCs w:val="18"/>
              </w:rPr>
              <w:t>Reforzar los planes y programas de mejoramiento del hábitat, asentamientos humanos y vivienda social.</w:t>
            </w:r>
          </w:p>
        </w:tc>
      </w:tr>
      <w:tr w:rsidR="00EB2608" w:rsidRPr="00B57035" w14:paraId="2D3574FB" w14:textId="77777777" w:rsidTr="007353AE">
        <w:tc>
          <w:tcPr>
            <w:tcW w:w="1985" w:type="dxa"/>
            <w:vAlign w:val="center"/>
          </w:tcPr>
          <w:p w14:paraId="4BEF0548" w14:textId="77777777" w:rsidR="00EB2608" w:rsidRPr="00B57035" w:rsidRDefault="00EB2608" w:rsidP="00D16495">
            <w:pPr>
              <w:autoSpaceDE w:val="0"/>
              <w:autoSpaceDN w:val="0"/>
              <w:adjustRightInd w:val="0"/>
              <w:contextualSpacing/>
              <w:rPr>
                <w:rFonts w:ascii="Myriad Pro" w:hAnsi="Myriad Pro"/>
                <w:color w:val="000000" w:themeColor="text1"/>
                <w:sz w:val="18"/>
                <w:szCs w:val="20"/>
              </w:rPr>
            </w:pPr>
            <w:r w:rsidRPr="00B57035">
              <w:rPr>
                <w:rFonts w:ascii="Myriad Pro" w:hAnsi="Myriad Pro"/>
                <w:color w:val="000000" w:themeColor="text1"/>
                <w:sz w:val="18"/>
                <w:szCs w:val="20"/>
              </w:rPr>
              <w:t>Preparación y formación</w:t>
            </w:r>
          </w:p>
        </w:tc>
        <w:tc>
          <w:tcPr>
            <w:tcW w:w="6378" w:type="dxa"/>
            <w:vAlign w:val="center"/>
          </w:tcPr>
          <w:p w14:paraId="2BAA6812" w14:textId="77777777" w:rsidR="00EB2608" w:rsidRPr="00B57035" w:rsidRDefault="00EB2608" w:rsidP="00427A63">
            <w:pPr>
              <w:pStyle w:val="Prrafodelista"/>
              <w:numPr>
                <w:ilvl w:val="0"/>
                <w:numId w:val="24"/>
              </w:numPr>
              <w:ind w:left="323"/>
              <w:rPr>
                <w:rFonts w:ascii="Myriad Pro" w:hAnsi="Myriad Pro"/>
                <w:sz w:val="18"/>
                <w:szCs w:val="18"/>
              </w:rPr>
            </w:pPr>
            <w:r w:rsidRPr="00B57035">
              <w:rPr>
                <w:rFonts w:ascii="Myriad Pro" w:hAnsi="Myriad Pro"/>
                <w:sz w:val="18"/>
                <w:szCs w:val="18"/>
              </w:rPr>
              <w:t>Reforzar capacidades de la población para la atención a las personas con discapacidad en caso de desastres.</w:t>
            </w:r>
          </w:p>
          <w:p w14:paraId="436752A8" w14:textId="77777777" w:rsidR="00EB2608" w:rsidRPr="00B57035" w:rsidRDefault="00EB2608" w:rsidP="00427A63">
            <w:pPr>
              <w:pStyle w:val="Prrafodelista"/>
              <w:numPr>
                <w:ilvl w:val="0"/>
                <w:numId w:val="24"/>
              </w:numPr>
              <w:ind w:left="323"/>
              <w:rPr>
                <w:rFonts w:ascii="Myriad Pro" w:hAnsi="Myriad Pro"/>
                <w:sz w:val="18"/>
                <w:szCs w:val="18"/>
              </w:rPr>
            </w:pPr>
            <w:r w:rsidRPr="00B57035">
              <w:rPr>
                <w:rFonts w:ascii="Myriad Pro" w:hAnsi="Myriad Pro"/>
                <w:sz w:val="18"/>
                <w:szCs w:val="18"/>
              </w:rPr>
              <w:t>Sensibilizar a la población para la atención de las personas con discapacidad.</w:t>
            </w:r>
          </w:p>
          <w:p w14:paraId="6DDAC1E2" w14:textId="77777777" w:rsidR="00EB2608" w:rsidRPr="00B57035" w:rsidRDefault="00EB2608" w:rsidP="00427A63">
            <w:pPr>
              <w:pStyle w:val="Prrafodelista"/>
              <w:numPr>
                <w:ilvl w:val="0"/>
                <w:numId w:val="24"/>
              </w:numPr>
              <w:ind w:left="323"/>
              <w:rPr>
                <w:rFonts w:ascii="Myriad Pro" w:hAnsi="Myriad Pro"/>
                <w:sz w:val="18"/>
                <w:szCs w:val="18"/>
              </w:rPr>
            </w:pPr>
            <w:r w:rsidRPr="00B57035">
              <w:rPr>
                <w:rFonts w:ascii="Myriad Pro" w:hAnsi="Myriad Pro"/>
                <w:sz w:val="18"/>
                <w:szCs w:val="18"/>
              </w:rPr>
              <w:t>Orientar a la población sobre las previsiones que debe tener en una situación de emergencia toda persona con discapacidad.</w:t>
            </w:r>
          </w:p>
          <w:p w14:paraId="7C4CE68C" w14:textId="77777777" w:rsidR="00EB2608" w:rsidRPr="00B57035" w:rsidRDefault="00EB2608" w:rsidP="00427A63">
            <w:pPr>
              <w:pStyle w:val="Prrafodelista"/>
              <w:numPr>
                <w:ilvl w:val="0"/>
                <w:numId w:val="24"/>
              </w:numPr>
              <w:ind w:left="323"/>
              <w:rPr>
                <w:rFonts w:ascii="Myriad Pro" w:hAnsi="Myriad Pro"/>
                <w:sz w:val="18"/>
                <w:szCs w:val="18"/>
              </w:rPr>
            </w:pPr>
            <w:r w:rsidRPr="00B57035">
              <w:rPr>
                <w:rFonts w:ascii="Myriad Pro" w:hAnsi="Myriad Pro"/>
                <w:sz w:val="18"/>
                <w:szCs w:val="18"/>
              </w:rPr>
              <w:t>Desarrollar capacidades organizacionales y comunitarias en atención primaria de salud, con enfoques de inclusión y de reducción del riesgo en general.</w:t>
            </w:r>
          </w:p>
        </w:tc>
      </w:tr>
      <w:tr w:rsidR="00EB2608" w:rsidRPr="00B57035" w14:paraId="501F3DE3" w14:textId="77777777" w:rsidTr="007353AE">
        <w:tc>
          <w:tcPr>
            <w:tcW w:w="1985" w:type="dxa"/>
            <w:vAlign w:val="center"/>
          </w:tcPr>
          <w:p w14:paraId="76D59F37" w14:textId="77777777" w:rsidR="00EB2608" w:rsidRPr="00B57035" w:rsidRDefault="00EB2608" w:rsidP="00D16495">
            <w:pPr>
              <w:rPr>
                <w:rFonts w:ascii="Myriad Pro" w:hAnsi="Myriad Pro"/>
                <w:sz w:val="18"/>
                <w:szCs w:val="18"/>
              </w:rPr>
            </w:pPr>
            <w:r w:rsidRPr="00B57035">
              <w:rPr>
                <w:rFonts w:ascii="Myriad Pro" w:hAnsi="Myriad Pro"/>
                <w:color w:val="000000" w:themeColor="text1"/>
                <w:sz w:val="18"/>
                <w:szCs w:val="20"/>
              </w:rPr>
              <w:t>Espacios de seguridad accesibles</w:t>
            </w:r>
          </w:p>
        </w:tc>
        <w:tc>
          <w:tcPr>
            <w:tcW w:w="6378" w:type="dxa"/>
            <w:vAlign w:val="center"/>
          </w:tcPr>
          <w:p w14:paraId="7C49FF9B" w14:textId="77777777" w:rsidR="00EB2608" w:rsidRPr="00B57035" w:rsidRDefault="00EB2608" w:rsidP="00427A63">
            <w:pPr>
              <w:pStyle w:val="Prrafodelista"/>
              <w:numPr>
                <w:ilvl w:val="0"/>
                <w:numId w:val="24"/>
              </w:numPr>
              <w:ind w:left="323"/>
              <w:rPr>
                <w:rFonts w:ascii="Myriad Pro" w:hAnsi="Myriad Pro"/>
                <w:sz w:val="18"/>
                <w:szCs w:val="18"/>
              </w:rPr>
            </w:pPr>
            <w:r w:rsidRPr="00B57035">
              <w:rPr>
                <w:rFonts w:ascii="Myriad Pro" w:hAnsi="Myriad Pro"/>
                <w:sz w:val="18"/>
                <w:szCs w:val="18"/>
              </w:rPr>
              <w:t>Reforzar los sistemas de salud a nivel nacional y local, para mejorar la cobertura y calidad de prevención, promoción y atención a la población en situación de mayor vulnerabilidad y riesgo.</w:t>
            </w:r>
          </w:p>
          <w:p w14:paraId="3DDFDC9D" w14:textId="77777777" w:rsidR="00EB2608" w:rsidRPr="00B57035" w:rsidRDefault="00EB2608" w:rsidP="00427A63">
            <w:pPr>
              <w:pStyle w:val="Prrafodelista"/>
              <w:numPr>
                <w:ilvl w:val="0"/>
                <w:numId w:val="24"/>
              </w:numPr>
              <w:ind w:left="323"/>
              <w:rPr>
                <w:rFonts w:ascii="Myriad Pro" w:hAnsi="Myriad Pro"/>
                <w:sz w:val="18"/>
                <w:szCs w:val="18"/>
              </w:rPr>
            </w:pPr>
            <w:r w:rsidRPr="00B57035">
              <w:rPr>
                <w:rFonts w:ascii="Myriad Pro" w:hAnsi="Myriad Pro"/>
                <w:sz w:val="18"/>
                <w:szCs w:val="18"/>
              </w:rPr>
              <w:t>Supervisar la aplicación de normas de edificación y construcción, así como en la rehabilitación y reconstrucción de las entidades públicas y privadas.</w:t>
            </w:r>
          </w:p>
        </w:tc>
      </w:tr>
    </w:tbl>
    <w:p w14:paraId="2644AF67" w14:textId="77777777" w:rsidR="005028C6" w:rsidRPr="005028C6" w:rsidRDefault="005028C6" w:rsidP="005028C6">
      <w:pPr>
        <w:spacing w:after="0" w:line="240" w:lineRule="auto"/>
        <w:ind w:left="709"/>
        <w:contextualSpacing/>
        <w:rPr>
          <w:rFonts w:ascii="Myriad Pro" w:hAnsi="Myriad Pro"/>
          <w:b/>
          <w:sz w:val="16"/>
        </w:rPr>
      </w:pPr>
      <w:r w:rsidRPr="005028C6">
        <w:rPr>
          <w:rFonts w:ascii="Myriad Pro" w:hAnsi="Myriad Pro"/>
          <w:b/>
          <w:sz w:val="16"/>
        </w:rPr>
        <w:t>Fuente: Elaboración propia</w:t>
      </w:r>
    </w:p>
    <w:p w14:paraId="3AA36051" w14:textId="77777777" w:rsidR="00EB2608" w:rsidRPr="00FF3C9B" w:rsidRDefault="00EB2608" w:rsidP="00457A23">
      <w:pPr>
        <w:autoSpaceDE w:val="0"/>
        <w:autoSpaceDN w:val="0"/>
        <w:adjustRightInd w:val="0"/>
        <w:spacing w:after="0" w:line="240" w:lineRule="auto"/>
        <w:contextualSpacing/>
        <w:rPr>
          <w:rFonts w:ascii="Myriad Pro" w:hAnsi="Myriad Pro" w:cs="Myriad Pro"/>
          <w:b/>
          <w:color w:val="000000" w:themeColor="text1"/>
        </w:rPr>
      </w:pPr>
    </w:p>
    <w:p w14:paraId="7C531913" w14:textId="64B80EF9" w:rsidR="00601F1D" w:rsidRPr="00FF3C9B" w:rsidRDefault="00601F1D" w:rsidP="00112E84">
      <w:pPr>
        <w:shd w:val="clear" w:color="auto" w:fill="D3D9EF" w:themeFill="accent1" w:themeFillTint="33"/>
        <w:autoSpaceDE w:val="0"/>
        <w:autoSpaceDN w:val="0"/>
        <w:adjustRightInd w:val="0"/>
        <w:spacing w:after="0" w:line="240" w:lineRule="auto"/>
        <w:contextualSpacing/>
        <w:rPr>
          <w:rFonts w:ascii="Myriad Pro" w:hAnsi="Myriad Pro" w:cs="Myriad Pro"/>
          <w:b/>
          <w:bCs/>
          <w:color w:val="000000" w:themeColor="text1"/>
          <w:sz w:val="28"/>
          <w:szCs w:val="32"/>
        </w:rPr>
      </w:pPr>
      <w:r w:rsidRPr="00FF3C9B">
        <w:rPr>
          <w:rFonts w:ascii="Myriad Pro" w:hAnsi="Myriad Pro" w:cs="Myriad Pro"/>
          <w:b/>
          <w:bCs/>
          <w:color w:val="000000" w:themeColor="text1"/>
          <w:sz w:val="28"/>
          <w:szCs w:val="32"/>
        </w:rPr>
        <w:t>5.2 DIMENSIÓN: BARRERAS FÍSICAS</w:t>
      </w:r>
    </w:p>
    <w:p w14:paraId="04BA5B74" w14:textId="77777777" w:rsidR="00601F1D" w:rsidRPr="00FF3C9B" w:rsidRDefault="00601F1D" w:rsidP="00601F1D">
      <w:pPr>
        <w:autoSpaceDE w:val="0"/>
        <w:autoSpaceDN w:val="0"/>
        <w:adjustRightInd w:val="0"/>
        <w:spacing w:after="0" w:line="240" w:lineRule="auto"/>
        <w:contextualSpacing/>
        <w:rPr>
          <w:rFonts w:ascii="Myriad Pro" w:hAnsi="Myriad Pro" w:cs="Myriad Pro"/>
          <w:color w:val="000000" w:themeColor="text1"/>
          <w:sz w:val="20"/>
          <w:szCs w:val="20"/>
        </w:rPr>
      </w:pPr>
    </w:p>
    <w:p w14:paraId="4973268D" w14:textId="3FBAB8A4" w:rsidR="00262DEE" w:rsidRPr="00FF3C9B" w:rsidRDefault="00262DEE" w:rsidP="00262DEE">
      <w:pPr>
        <w:autoSpaceDE w:val="0"/>
        <w:autoSpaceDN w:val="0"/>
        <w:adjustRightInd w:val="0"/>
        <w:spacing w:after="0" w:line="240" w:lineRule="auto"/>
        <w:contextualSpacing/>
        <w:rPr>
          <w:rFonts w:ascii="Myriad Pro" w:hAnsi="Myriad Pro" w:cs="Myriad Pro"/>
          <w:b/>
          <w:color w:val="000000" w:themeColor="text1"/>
        </w:rPr>
      </w:pPr>
      <w:r w:rsidRPr="00FF3C9B">
        <w:rPr>
          <w:rFonts w:ascii="Myriad Pro" w:hAnsi="Myriad Pro" w:cs="Myriad Pro"/>
          <w:b/>
          <w:color w:val="000000" w:themeColor="text1"/>
        </w:rPr>
        <w:t>5.</w:t>
      </w:r>
      <w:r w:rsidR="00601F1D" w:rsidRPr="00FF3C9B">
        <w:rPr>
          <w:rFonts w:ascii="Myriad Pro" w:hAnsi="Myriad Pro" w:cs="Myriad Pro"/>
          <w:b/>
          <w:color w:val="000000" w:themeColor="text1"/>
        </w:rPr>
        <w:t>2</w:t>
      </w:r>
      <w:r w:rsidRPr="00FF3C9B">
        <w:rPr>
          <w:rFonts w:ascii="Myriad Pro" w:hAnsi="Myriad Pro" w:cs="Myriad Pro"/>
          <w:b/>
          <w:color w:val="000000" w:themeColor="text1"/>
        </w:rPr>
        <w:t>.</w:t>
      </w:r>
      <w:r w:rsidR="00601F1D" w:rsidRPr="00FF3C9B">
        <w:rPr>
          <w:rFonts w:ascii="Myriad Pro" w:hAnsi="Myriad Pro" w:cs="Myriad Pro"/>
          <w:b/>
          <w:color w:val="000000" w:themeColor="text1"/>
        </w:rPr>
        <w:t>1</w:t>
      </w:r>
      <w:r w:rsidRPr="00FF3C9B">
        <w:rPr>
          <w:rFonts w:ascii="Myriad Pro" w:hAnsi="Myriad Pro" w:cs="Myriad Pro"/>
          <w:b/>
          <w:color w:val="000000" w:themeColor="text1"/>
        </w:rPr>
        <w:t xml:space="preserve"> Eje: Accesibilidad urbanística</w:t>
      </w:r>
    </w:p>
    <w:p w14:paraId="619ADDAA" w14:textId="77777777" w:rsidR="00262DEE" w:rsidRDefault="00262DEE" w:rsidP="00262DEE">
      <w:pPr>
        <w:autoSpaceDE w:val="0"/>
        <w:autoSpaceDN w:val="0"/>
        <w:adjustRightInd w:val="0"/>
        <w:spacing w:after="0" w:line="240" w:lineRule="auto"/>
        <w:contextualSpacing/>
        <w:rPr>
          <w:rFonts w:ascii="Myriad Pro" w:hAnsi="Myriad Pro" w:cs="Myriad Pro"/>
          <w:b/>
          <w:color w:val="000000" w:themeColor="text1"/>
        </w:rPr>
      </w:pPr>
    </w:p>
    <w:tbl>
      <w:tblPr>
        <w:tblStyle w:val="Tablaconcuadrcula"/>
        <w:tblW w:w="8363" w:type="dxa"/>
        <w:tblInd w:w="704" w:type="dxa"/>
        <w:tblLook w:val="04A0" w:firstRow="1" w:lastRow="0" w:firstColumn="1" w:lastColumn="0" w:noHBand="0" w:noVBand="1"/>
      </w:tblPr>
      <w:tblGrid>
        <w:gridCol w:w="1985"/>
        <w:gridCol w:w="6378"/>
      </w:tblGrid>
      <w:tr w:rsidR="00A04AE1" w:rsidRPr="00B57035" w14:paraId="06BC1178" w14:textId="77777777" w:rsidTr="007353AE">
        <w:tc>
          <w:tcPr>
            <w:tcW w:w="1985" w:type="dxa"/>
            <w:shd w:val="clear" w:color="auto" w:fill="CCFFFF"/>
            <w:vAlign w:val="center"/>
          </w:tcPr>
          <w:p w14:paraId="09D3BBCF" w14:textId="4BB4644E" w:rsidR="00A04AE1" w:rsidRPr="00B57035" w:rsidRDefault="00A04AE1" w:rsidP="00A04AE1">
            <w:pPr>
              <w:jc w:val="center"/>
              <w:rPr>
                <w:rFonts w:ascii="Myriad Pro" w:hAnsi="Myriad Pro"/>
                <w:b/>
                <w:sz w:val="18"/>
                <w:szCs w:val="18"/>
              </w:rPr>
            </w:pPr>
            <w:r>
              <w:rPr>
                <w:rFonts w:ascii="Myriad Pro" w:hAnsi="Myriad Pro"/>
                <w:b/>
                <w:sz w:val="18"/>
                <w:szCs w:val="18"/>
              </w:rPr>
              <w:t>UNIDAD DE ANÁLISIS</w:t>
            </w:r>
          </w:p>
        </w:tc>
        <w:tc>
          <w:tcPr>
            <w:tcW w:w="6378" w:type="dxa"/>
            <w:shd w:val="clear" w:color="auto" w:fill="CCFFFF"/>
            <w:vAlign w:val="center"/>
          </w:tcPr>
          <w:p w14:paraId="1AD8B59D" w14:textId="77777777" w:rsidR="00A04AE1" w:rsidRPr="00B57035" w:rsidRDefault="00A04AE1" w:rsidP="00A04AE1">
            <w:pPr>
              <w:jc w:val="center"/>
              <w:rPr>
                <w:rFonts w:ascii="Myriad Pro" w:hAnsi="Myriad Pro"/>
                <w:b/>
                <w:sz w:val="18"/>
                <w:szCs w:val="18"/>
              </w:rPr>
            </w:pPr>
            <w:r w:rsidRPr="00B57035">
              <w:rPr>
                <w:rFonts w:ascii="Myriad Pro" w:hAnsi="Myriad Pro"/>
                <w:b/>
                <w:sz w:val="18"/>
                <w:szCs w:val="18"/>
              </w:rPr>
              <w:t>ALTERNATIVAS DE SOLUCIÓN</w:t>
            </w:r>
          </w:p>
        </w:tc>
      </w:tr>
      <w:tr w:rsidR="009F17C9" w:rsidRPr="000D187F" w14:paraId="51FA9881" w14:textId="77777777" w:rsidTr="007353AE">
        <w:tc>
          <w:tcPr>
            <w:tcW w:w="1985" w:type="dxa"/>
          </w:tcPr>
          <w:p w14:paraId="77F6DC5E" w14:textId="77777777" w:rsidR="009F17C9" w:rsidRPr="000D187F" w:rsidRDefault="009F17C9" w:rsidP="00D16495">
            <w:pPr>
              <w:rPr>
                <w:rFonts w:ascii="Myriad Pro" w:hAnsi="Myriad Pro"/>
                <w:sz w:val="18"/>
                <w:szCs w:val="18"/>
              </w:rPr>
            </w:pPr>
            <w:r w:rsidRPr="000D187F">
              <w:rPr>
                <w:rFonts w:ascii="Myriad Pro" w:hAnsi="Myriad Pro"/>
                <w:sz w:val="18"/>
                <w:szCs w:val="18"/>
              </w:rPr>
              <w:t>Planes de acondicionamiento territorial</w:t>
            </w:r>
          </w:p>
        </w:tc>
        <w:tc>
          <w:tcPr>
            <w:tcW w:w="6378" w:type="dxa"/>
          </w:tcPr>
          <w:p w14:paraId="5470EFB1" w14:textId="77777777" w:rsidR="009F17C9" w:rsidRPr="000D187F" w:rsidRDefault="009F17C9" w:rsidP="00427A63">
            <w:pPr>
              <w:pStyle w:val="Prrafodelista"/>
              <w:numPr>
                <w:ilvl w:val="0"/>
                <w:numId w:val="24"/>
              </w:numPr>
              <w:ind w:left="323"/>
              <w:rPr>
                <w:rFonts w:ascii="Myriad Pro" w:hAnsi="Myriad Pro"/>
                <w:sz w:val="18"/>
                <w:szCs w:val="18"/>
              </w:rPr>
            </w:pPr>
            <w:r w:rsidRPr="000D187F">
              <w:rPr>
                <w:rFonts w:ascii="Myriad Pro" w:hAnsi="Myriad Pro"/>
                <w:sz w:val="18"/>
                <w:szCs w:val="18"/>
              </w:rPr>
              <w:t>Elaborar o actualizar los “Planes de Acondicionamiento Territorial”.</w:t>
            </w:r>
          </w:p>
          <w:p w14:paraId="0BA848B9" w14:textId="77777777" w:rsidR="009F17C9" w:rsidRPr="000D187F" w:rsidRDefault="009F17C9" w:rsidP="00427A63">
            <w:pPr>
              <w:pStyle w:val="Prrafodelista"/>
              <w:numPr>
                <w:ilvl w:val="0"/>
                <w:numId w:val="24"/>
              </w:numPr>
              <w:ind w:left="323"/>
              <w:rPr>
                <w:rFonts w:ascii="Myriad Pro" w:hAnsi="Myriad Pro"/>
                <w:sz w:val="18"/>
                <w:szCs w:val="18"/>
              </w:rPr>
            </w:pPr>
            <w:r w:rsidRPr="000D187F">
              <w:rPr>
                <w:rFonts w:ascii="Myriad Pro" w:hAnsi="Myriad Pro"/>
                <w:sz w:val="18"/>
                <w:szCs w:val="18"/>
              </w:rPr>
              <w:t>Elaborar o actualizar los “Esquemas de Ordenamiento Urbano”.</w:t>
            </w:r>
          </w:p>
        </w:tc>
      </w:tr>
      <w:tr w:rsidR="009F17C9" w:rsidRPr="000D187F" w14:paraId="07250264" w14:textId="77777777" w:rsidTr="007353AE">
        <w:tc>
          <w:tcPr>
            <w:tcW w:w="1985" w:type="dxa"/>
          </w:tcPr>
          <w:p w14:paraId="15B968A7" w14:textId="77777777" w:rsidR="009F17C9" w:rsidRPr="000D187F" w:rsidRDefault="009F17C9" w:rsidP="00D16495">
            <w:pPr>
              <w:rPr>
                <w:rFonts w:ascii="Myriad Pro" w:hAnsi="Myriad Pro"/>
                <w:sz w:val="18"/>
                <w:szCs w:val="18"/>
              </w:rPr>
            </w:pPr>
            <w:r w:rsidRPr="000D187F">
              <w:rPr>
                <w:rFonts w:ascii="Myriad Pro" w:hAnsi="Myriad Pro"/>
                <w:sz w:val="18"/>
                <w:szCs w:val="18"/>
              </w:rPr>
              <w:t>Diseño Urbano</w:t>
            </w:r>
          </w:p>
        </w:tc>
        <w:tc>
          <w:tcPr>
            <w:tcW w:w="6378" w:type="dxa"/>
          </w:tcPr>
          <w:p w14:paraId="04F095B4" w14:textId="77777777" w:rsidR="009F17C9" w:rsidRPr="000D187F" w:rsidRDefault="009F17C9" w:rsidP="00427A63">
            <w:pPr>
              <w:pStyle w:val="Prrafodelista"/>
              <w:numPr>
                <w:ilvl w:val="0"/>
                <w:numId w:val="24"/>
              </w:numPr>
              <w:ind w:left="323"/>
              <w:rPr>
                <w:rFonts w:ascii="Myriad Pro" w:hAnsi="Myriad Pro"/>
                <w:sz w:val="18"/>
                <w:szCs w:val="18"/>
              </w:rPr>
            </w:pPr>
            <w:r w:rsidRPr="000D187F">
              <w:rPr>
                <w:rFonts w:ascii="Myriad Pro" w:hAnsi="Myriad Pro"/>
                <w:sz w:val="18"/>
                <w:szCs w:val="18"/>
              </w:rPr>
              <w:t>Realizar una evaluación sobre la situación de la infraestructura pública de la Región incluyendo pistas, veredas, playas, parques y lozas deportivas.</w:t>
            </w:r>
          </w:p>
          <w:p w14:paraId="1CABD55D" w14:textId="77777777" w:rsidR="009F17C9" w:rsidRPr="000D187F" w:rsidRDefault="009F17C9" w:rsidP="00427A63">
            <w:pPr>
              <w:pStyle w:val="Prrafodelista"/>
              <w:numPr>
                <w:ilvl w:val="0"/>
                <w:numId w:val="24"/>
              </w:numPr>
              <w:ind w:left="323"/>
              <w:rPr>
                <w:rFonts w:ascii="Myriad Pro" w:hAnsi="Myriad Pro"/>
                <w:sz w:val="18"/>
                <w:szCs w:val="18"/>
              </w:rPr>
            </w:pPr>
            <w:r w:rsidRPr="000D187F">
              <w:rPr>
                <w:rFonts w:ascii="Myriad Pro" w:hAnsi="Myriad Pro"/>
                <w:sz w:val="18"/>
                <w:szCs w:val="18"/>
              </w:rPr>
              <w:lastRenderedPageBreak/>
              <w:t>Señalizar la ciudad de manera accesible.</w:t>
            </w:r>
          </w:p>
        </w:tc>
      </w:tr>
      <w:tr w:rsidR="009F17C9" w:rsidRPr="000D187F" w14:paraId="65C46F5E" w14:textId="77777777" w:rsidTr="007353AE">
        <w:tc>
          <w:tcPr>
            <w:tcW w:w="1985" w:type="dxa"/>
          </w:tcPr>
          <w:p w14:paraId="31D9733F" w14:textId="77777777" w:rsidR="009F17C9" w:rsidRPr="000D187F" w:rsidRDefault="009F17C9" w:rsidP="00D16495">
            <w:pPr>
              <w:rPr>
                <w:rFonts w:ascii="Myriad Pro" w:hAnsi="Myriad Pro"/>
                <w:sz w:val="18"/>
                <w:szCs w:val="18"/>
              </w:rPr>
            </w:pPr>
            <w:r w:rsidRPr="000D187F">
              <w:rPr>
                <w:rFonts w:ascii="Myriad Pro" w:hAnsi="Myriad Pro"/>
                <w:sz w:val="18"/>
                <w:szCs w:val="18"/>
              </w:rPr>
              <w:lastRenderedPageBreak/>
              <w:t>Mantenimiento</w:t>
            </w:r>
          </w:p>
        </w:tc>
        <w:tc>
          <w:tcPr>
            <w:tcW w:w="6378" w:type="dxa"/>
          </w:tcPr>
          <w:p w14:paraId="7E270536" w14:textId="77777777" w:rsidR="009F17C9" w:rsidRPr="000D187F" w:rsidRDefault="009F17C9" w:rsidP="00427A63">
            <w:pPr>
              <w:pStyle w:val="Prrafodelista"/>
              <w:numPr>
                <w:ilvl w:val="0"/>
                <w:numId w:val="24"/>
              </w:numPr>
              <w:ind w:left="323"/>
              <w:rPr>
                <w:rFonts w:ascii="Myriad Pro" w:hAnsi="Myriad Pro"/>
                <w:sz w:val="18"/>
                <w:szCs w:val="18"/>
              </w:rPr>
            </w:pPr>
            <w:proofErr w:type="spellStart"/>
            <w:r w:rsidRPr="000D187F">
              <w:rPr>
                <w:rFonts w:ascii="Myriad Pro" w:hAnsi="Myriad Pro"/>
                <w:sz w:val="18"/>
                <w:szCs w:val="18"/>
              </w:rPr>
              <w:t>Accesibilizar</w:t>
            </w:r>
            <w:proofErr w:type="spellEnd"/>
            <w:r w:rsidRPr="000D187F">
              <w:rPr>
                <w:rFonts w:ascii="Myriad Pro" w:hAnsi="Myriad Pro"/>
                <w:sz w:val="18"/>
                <w:szCs w:val="18"/>
              </w:rPr>
              <w:t xml:space="preserve"> los ingresos a entidades públicas con pisos </w:t>
            </w:r>
            <w:proofErr w:type="spellStart"/>
            <w:r w:rsidRPr="000D187F">
              <w:rPr>
                <w:rFonts w:ascii="Myriad Pro" w:hAnsi="Myriad Pro"/>
                <w:sz w:val="18"/>
                <w:szCs w:val="18"/>
              </w:rPr>
              <w:t>podotáctiles</w:t>
            </w:r>
            <w:proofErr w:type="spellEnd"/>
            <w:r w:rsidRPr="000D187F">
              <w:rPr>
                <w:rFonts w:ascii="Myriad Pro" w:hAnsi="Myriad Pro"/>
                <w:sz w:val="18"/>
                <w:szCs w:val="18"/>
              </w:rPr>
              <w:t xml:space="preserve"> </w:t>
            </w:r>
          </w:p>
          <w:p w14:paraId="39FFD3D7" w14:textId="77777777" w:rsidR="009F17C9" w:rsidRPr="000D187F" w:rsidRDefault="009F17C9" w:rsidP="00427A63">
            <w:pPr>
              <w:pStyle w:val="Prrafodelista"/>
              <w:numPr>
                <w:ilvl w:val="0"/>
                <w:numId w:val="24"/>
              </w:numPr>
              <w:ind w:left="323"/>
              <w:rPr>
                <w:rFonts w:ascii="Myriad Pro" w:hAnsi="Myriad Pro"/>
                <w:sz w:val="18"/>
                <w:szCs w:val="18"/>
              </w:rPr>
            </w:pPr>
            <w:proofErr w:type="spellStart"/>
            <w:r w:rsidRPr="000D187F">
              <w:rPr>
                <w:rFonts w:ascii="Myriad Pro" w:hAnsi="Myriad Pro"/>
                <w:sz w:val="18"/>
                <w:szCs w:val="18"/>
              </w:rPr>
              <w:t>Accesibilizar</w:t>
            </w:r>
            <w:proofErr w:type="spellEnd"/>
            <w:r w:rsidRPr="000D187F">
              <w:rPr>
                <w:rFonts w:ascii="Myriad Pro" w:hAnsi="Myriad Pro"/>
                <w:sz w:val="18"/>
                <w:szCs w:val="18"/>
              </w:rPr>
              <w:t xml:space="preserve"> las playas para las personas con discapacidad.</w:t>
            </w:r>
          </w:p>
          <w:p w14:paraId="266EB640" w14:textId="77777777" w:rsidR="009F17C9" w:rsidRPr="000D187F" w:rsidRDefault="009F17C9" w:rsidP="00427A63">
            <w:pPr>
              <w:pStyle w:val="Prrafodelista"/>
              <w:numPr>
                <w:ilvl w:val="0"/>
                <w:numId w:val="24"/>
              </w:numPr>
              <w:ind w:left="323"/>
              <w:rPr>
                <w:rFonts w:ascii="Myriad Pro" w:hAnsi="Myriad Pro"/>
                <w:sz w:val="18"/>
                <w:szCs w:val="18"/>
              </w:rPr>
            </w:pPr>
            <w:proofErr w:type="spellStart"/>
            <w:r w:rsidRPr="000D187F">
              <w:rPr>
                <w:rFonts w:ascii="Myriad Pro" w:hAnsi="Myriad Pro"/>
                <w:sz w:val="18"/>
                <w:szCs w:val="18"/>
              </w:rPr>
              <w:t>Accesibilizar</w:t>
            </w:r>
            <w:proofErr w:type="spellEnd"/>
            <w:r w:rsidRPr="000D187F">
              <w:rPr>
                <w:rFonts w:ascii="Myriad Pro" w:hAnsi="Myriad Pro"/>
                <w:sz w:val="18"/>
                <w:szCs w:val="18"/>
              </w:rPr>
              <w:t xml:space="preserve"> los parques y lozas deportivas.</w:t>
            </w:r>
          </w:p>
          <w:p w14:paraId="0052723F" w14:textId="77777777" w:rsidR="009F17C9" w:rsidRPr="000D187F" w:rsidRDefault="009F17C9" w:rsidP="00427A63">
            <w:pPr>
              <w:pStyle w:val="Prrafodelista"/>
              <w:numPr>
                <w:ilvl w:val="0"/>
                <w:numId w:val="24"/>
              </w:numPr>
              <w:ind w:left="323"/>
              <w:rPr>
                <w:rFonts w:ascii="Myriad Pro" w:hAnsi="Myriad Pro"/>
                <w:sz w:val="18"/>
                <w:szCs w:val="18"/>
              </w:rPr>
            </w:pPr>
            <w:proofErr w:type="spellStart"/>
            <w:r w:rsidRPr="000D187F">
              <w:rPr>
                <w:rFonts w:ascii="Myriad Pro" w:hAnsi="Myriad Pro"/>
                <w:sz w:val="18"/>
                <w:szCs w:val="18"/>
              </w:rPr>
              <w:t>Accesibilizar</w:t>
            </w:r>
            <w:proofErr w:type="spellEnd"/>
            <w:r w:rsidRPr="000D187F">
              <w:rPr>
                <w:rFonts w:ascii="Myriad Pro" w:hAnsi="Myriad Pro"/>
                <w:sz w:val="18"/>
                <w:szCs w:val="18"/>
              </w:rPr>
              <w:t xml:space="preserve"> las veredas o calzadas de las ciudades.</w:t>
            </w:r>
          </w:p>
          <w:p w14:paraId="75F588D1" w14:textId="77777777" w:rsidR="009F17C9" w:rsidRPr="000D187F" w:rsidRDefault="009F17C9" w:rsidP="00427A63">
            <w:pPr>
              <w:pStyle w:val="Prrafodelista"/>
              <w:numPr>
                <w:ilvl w:val="0"/>
                <w:numId w:val="24"/>
              </w:numPr>
              <w:ind w:left="323"/>
              <w:rPr>
                <w:rFonts w:ascii="Myriad Pro" w:hAnsi="Myriad Pro"/>
                <w:sz w:val="18"/>
                <w:szCs w:val="18"/>
              </w:rPr>
            </w:pPr>
            <w:r w:rsidRPr="000D187F">
              <w:rPr>
                <w:rFonts w:ascii="Myriad Pro" w:hAnsi="Myriad Pro"/>
                <w:sz w:val="18"/>
                <w:szCs w:val="18"/>
              </w:rPr>
              <w:t>Adecuar las veredas con rampas, priorizando las zonas donde exista entidades públicas o espacios públicos.</w:t>
            </w:r>
          </w:p>
          <w:p w14:paraId="678EA107" w14:textId="77777777" w:rsidR="009F17C9" w:rsidRPr="000D187F" w:rsidRDefault="009F17C9" w:rsidP="00427A63">
            <w:pPr>
              <w:pStyle w:val="Prrafodelista"/>
              <w:numPr>
                <w:ilvl w:val="0"/>
                <w:numId w:val="24"/>
              </w:numPr>
              <w:ind w:left="323"/>
              <w:rPr>
                <w:rFonts w:ascii="Myriad Pro" w:hAnsi="Myriad Pro"/>
                <w:sz w:val="18"/>
                <w:szCs w:val="18"/>
              </w:rPr>
            </w:pPr>
            <w:proofErr w:type="spellStart"/>
            <w:r w:rsidRPr="000D187F">
              <w:rPr>
                <w:rFonts w:ascii="Myriad Pro" w:hAnsi="Myriad Pro"/>
                <w:sz w:val="18"/>
                <w:szCs w:val="18"/>
              </w:rPr>
              <w:t>Accesibilizar</w:t>
            </w:r>
            <w:proofErr w:type="spellEnd"/>
            <w:r w:rsidRPr="000D187F">
              <w:rPr>
                <w:rFonts w:ascii="Myriad Pro" w:hAnsi="Myriad Pro"/>
                <w:sz w:val="18"/>
                <w:szCs w:val="18"/>
              </w:rPr>
              <w:t xml:space="preserve"> con rampas o elevadores el ingreso a las entidades públicas.</w:t>
            </w:r>
          </w:p>
        </w:tc>
      </w:tr>
      <w:tr w:rsidR="009F17C9" w:rsidRPr="000D187F" w14:paraId="521FDCF5" w14:textId="77777777" w:rsidTr="007353AE">
        <w:tc>
          <w:tcPr>
            <w:tcW w:w="1985" w:type="dxa"/>
          </w:tcPr>
          <w:p w14:paraId="3BF16395" w14:textId="77777777" w:rsidR="009F17C9" w:rsidRPr="000D187F" w:rsidRDefault="009F17C9" w:rsidP="00D16495">
            <w:pPr>
              <w:rPr>
                <w:rFonts w:ascii="Myriad Pro" w:hAnsi="Myriad Pro"/>
                <w:sz w:val="18"/>
                <w:szCs w:val="18"/>
              </w:rPr>
            </w:pPr>
            <w:r w:rsidRPr="000D187F">
              <w:rPr>
                <w:rFonts w:ascii="Myriad Pro" w:hAnsi="Myriad Pro"/>
                <w:sz w:val="18"/>
                <w:szCs w:val="18"/>
              </w:rPr>
              <w:t>Fiscalización</w:t>
            </w:r>
          </w:p>
        </w:tc>
        <w:tc>
          <w:tcPr>
            <w:tcW w:w="6378" w:type="dxa"/>
          </w:tcPr>
          <w:p w14:paraId="36861D53" w14:textId="77777777" w:rsidR="009F17C9" w:rsidRPr="000D187F" w:rsidRDefault="009F17C9" w:rsidP="00427A63">
            <w:pPr>
              <w:pStyle w:val="Prrafodelista"/>
              <w:numPr>
                <w:ilvl w:val="0"/>
                <w:numId w:val="24"/>
              </w:numPr>
              <w:ind w:left="323"/>
              <w:rPr>
                <w:rFonts w:ascii="Myriad Pro" w:hAnsi="Myriad Pro"/>
                <w:sz w:val="18"/>
                <w:szCs w:val="18"/>
              </w:rPr>
            </w:pPr>
            <w:r w:rsidRPr="000D187F">
              <w:rPr>
                <w:rFonts w:ascii="Myriad Pro" w:hAnsi="Myriad Pro"/>
                <w:sz w:val="18"/>
                <w:szCs w:val="18"/>
              </w:rPr>
              <w:t xml:space="preserve">Garantizar el uso del presupuesto necesario para la adecuación y mantenimiento de los espacios públicos. </w:t>
            </w:r>
          </w:p>
        </w:tc>
      </w:tr>
    </w:tbl>
    <w:p w14:paraId="3409D33B" w14:textId="77777777" w:rsidR="005028C6" w:rsidRPr="005028C6" w:rsidRDefault="005028C6" w:rsidP="005028C6">
      <w:pPr>
        <w:spacing w:after="0" w:line="240" w:lineRule="auto"/>
        <w:ind w:left="709"/>
        <w:contextualSpacing/>
        <w:rPr>
          <w:rFonts w:ascii="Myriad Pro" w:hAnsi="Myriad Pro"/>
          <w:b/>
          <w:sz w:val="16"/>
        </w:rPr>
      </w:pPr>
      <w:r w:rsidRPr="005028C6">
        <w:rPr>
          <w:rFonts w:ascii="Myriad Pro" w:hAnsi="Myriad Pro"/>
          <w:b/>
          <w:sz w:val="16"/>
        </w:rPr>
        <w:t>Fuente: Elaboración propia</w:t>
      </w:r>
    </w:p>
    <w:p w14:paraId="69D41FC5" w14:textId="77777777" w:rsidR="009F17C9" w:rsidRPr="00FF3C9B" w:rsidRDefault="009F17C9" w:rsidP="00262DEE">
      <w:pPr>
        <w:autoSpaceDE w:val="0"/>
        <w:autoSpaceDN w:val="0"/>
        <w:adjustRightInd w:val="0"/>
        <w:spacing w:after="0" w:line="240" w:lineRule="auto"/>
        <w:contextualSpacing/>
        <w:rPr>
          <w:rFonts w:ascii="Myriad Pro" w:hAnsi="Myriad Pro" w:cs="Myriad Pro"/>
          <w:b/>
          <w:color w:val="000000" w:themeColor="text1"/>
        </w:rPr>
      </w:pPr>
    </w:p>
    <w:p w14:paraId="1DC7E9CF" w14:textId="3BFF9118" w:rsidR="00E62A6D" w:rsidRPr="00FF3C9B" w:rsidRDefault="00E62A6D" w:rsidP="00E62A6D">
      <w:pPr>
        <w:autoSpaceDE w:val="0"/>
        <w:autoSpaceDN w:val="0"/>
        <w:adjustRightInd w:val="0"/>
        <w:spacing w:after="0" w:line="240" w:lineRule="auto"/>
        <w:contextualSpacing/>
        <w:rPr>
          <w:rFonts w:ascii="Myriad Pro" w:hAnsi="Myriad Pro" w:cs="Myriad Pro"/>
          <w:b/>
          <w:color w:val="000000" w:themeColor="text1"/>
        </w:rPr>
      </w:pPr>
      <w:r w:rsidRPr="00FF3C9B">
        <w:rPr>
          <w:rFonts w:ascii="Myriad Pro" w:hAnsi="Myriad Pro" w:cs="Myriad Pro"/>
          <w:b/>
          <w:color w:val="000000" w:themeColor="text1"/>
        </w:rPr>
        <w:t>5.</w:t>
      </w:r>
      <w:r w:rsidR="00601F1D" w:rsidRPr="00FF3C9B">
        <w:rPr>
          <w:rFonts w:ascii="Myriad Pro" w:hAnsi="Myriad Pro" w:cs="Myriad Pro"/>
          <w:b/>
          <w:color w:val="000000" w:themeColor="text1"/>
        </w:rPr>
        <w:t>2</w:t>
      </w:r>
      <w:r w:rsidRPr="00FF3C9B">
        <w:rPr>
          <w:rFonts w:ascii="Myriad Pro" w:hAnsi="Myriad Pro" w:cs="Myriad Pro"/>
          <w:b/>
          <w:color w:val="000000" w:themeColor="text1"/>
        </w:rPr>
        <w:t>.</w:t>
      </w:r>
      <w:r w:rsidR="00601F1D" w:rsidRPr="00FF3C9B">
        <w:rPr>
          <w:rFonts w:ascii="Myriad Pro" w:hAnsi="Myriad Pro" w:cs="Myriad Pro"/>
          <w:b/>
          <w:color w:val="000000" w:themeColor="text1"/>
        </w:rPr>
        <w:t>2</w:t>
      </w:r>
      <w:r w:rsidRPr="00FF3C9B">
        <w:rPr>
          <w:rFonts w:ascii="Myriad Pro" w:hAnsi="Myriad Pro" w:cs="Myriad Pro"/>
          <w:b/>
          <w:color w:val="000000" w:themeColor="text1"/>
        </w:rPr>
        <w:t xml:space="preserve"> Eje: Accesibilidad arquitectónica</w:t>
      </w:r>
    </w:p>
    <w:p w14:paraId="196165C5" w14:textId="77777777" w:rsidR="00E62A6D" w:rsidRDefault="00E62A6D" w:rsidP="00E62A6D">
      <w:pPr>
        <w:autoSpaceDE w:val="0"/>
        <w:autoSpaceDN w:val="0"/>
        <w:adjustRightInd w:val="0"/>
        <w:spacing w:after="0" w:line="240" w:lineRule="auto"/>
        <w:contextualSpacing/>
        <w:rPr>
          <w:rFonts w:ascii="Myriad Pro" w:hAnsi="Myriad Pro" w:cs="Myriad Pro"/>
          <w:b/>
          <w:color w:val="000000" w:themeColor="text1"/>
        </w:rPr>
      </w:pPr>
    </w:p>
    <w:tbl>
      <w:tblPr>
        <w:tblStyle w:val="Tablaconcuadrcula"/>
        <w:tblW w:w="8363" w:type="dxa"/>
        <w:tblInd w:w="704" w:type="dxa"/>
        <w:tblLook w:val="04A0" w:firstRow="1" w:lastRow="0" w:firstColumn="1" w:lastColumn="0" w:noHBand="0" w:noVBand="1"/>
      </w:tblPr>
      <w:tblGrid>
        <w:gridCol w:w="1985"/>
        <w:gridCol w:w="6378"/>
      </w:tblGrid>
      <w:tr w:rsidR="00AA1C3E" w:rsidRPr="00B57035" w14:paraId="09A5E767" w14:textId="77777777" w:rsidTr="007353AE">
        <w:tc>
          <w:tcPr>
            <w:tcW w:w="1985" w:type="dxa"/>
            <w:shd w:val="clear" w:color="auto" w:fill="CCFFFF"/>
            <w:vAlign w:val="center"/>
          </w:tcPr>
          <w:p w14:paraId="549F1FA2" w14:textId="77777777" w:rsidR="00AA1C3E" w:rsidRPr="00C50F3B" w:rsidRDefault="00AA1C3E" w:rsidP="00D16495">
            <w:pPr>
              <w:jc w:val="center"/>
              <w:rPr>
                <w:rFonts w:ascii="Myriad Pro" w:hAnsi="Myriad Pro"/>
                <w:b/>
                <w:sz w:val="18"/>
                <w:szCs w:val="18"/>
              </w:rPr>
            </w:pPr>
            <w:r>
              <w:rPr>
                <w:rFonts w:ascii="Myriad Pro" w:hAnsi="Myriad Pro"/>
                <w:b/>
                <w:sz w:val="18"/>
                <w:szCs w:val="18"/>
              </w:rPr>
              <w:t>UNIDAD DE ANÁLISIS</w:t>
            </w:r>
          </w:p>
        </w:tc>
        <w:tc>
          <w:tcPr>
            <w:tcW w:w="6378" w:type="dxa"/>
            <w:shd w:val="clear" w:color="auto" w:fill="CCFFFF"/>
            <w:vAlign w:val="center"/>
          </w:tcPr>
          <w:p w14:paraId="778D7A9E" w14:textId="77777777" w:rsidR="00AA1C3E" w:rsidRPr="00B57035" w:rsidRDefault="00AA1C3E" w:rsidP="00D16495">
            <w:pPr>
              <w:jc w:val="center"/>
              <w:rPr>
                <w:rFonts w:ascii="Myriad Pro" w:hAnsi="Myriad Pro"/>
                <w:b/>
                <w:sz w:val="18"/>
                <w:szCs w:val="18"/>
              </w:rPr>
            </w:pPr>
            <w:r w:rsidRPr="00B57035">
              <w:rPr>
                <w:rFonts w:ascii="Myriad Pro" w:hAnsi="Myriad Pro"/>
                <w:b/>
                <w:sz w:val="18"/>
                <w:szCs w:val="18"/>
              </w:rPr>
              <w:t>ALTERNATIVAS DE SOLUCIÓN</w:t>
            </w:r>
          </w:p>
        </w:tc>
      </w:tr>
      <w:tr w:rsidR="00AA1C3E" w:rsidRPr="0097394B" w14:paraId="20A77CE1" w14:textId="77777777" w:rsidTr="007353AE">
        <w:tc>
          <w:tcPr>
            <w:tcW w:w="1985" w:type="dxa"/>
          </w:tcPr>
          <w:p w14:paraId="3CAB1264" w14:textId="77777777" w:rsidR="00AA1C3E" w:rsidRPr="0097394B" w:rsidRDefault="00AA1C3E" w:rsidP="00D16495">
            <w:pPr>
              <w:autoSpaceDE w:val="0"/>
              <w:autoSpaceDN w:val="0"/>
              <w:adjustRightInd w:val="0"/>
              <w:contextualSpacing/>
              <w:rPr>
                <w:rFonts w:ascii="Myriad Pro" w:hAnsi="Myriad Pro"/>
                <w:color w:val="000000" w:themeColor="text1"/>
                <w:sz w:val="18"/>
                <w:szCs w:val="20"/>
              </w:rPr>
            </w:pPr>
            <w:r w:rsidRPr="0097394B">
              <w:rPr>
                <w:rFonts w:ascii="Myriad Pro" w:hAnsi="Myriad Pro"/>
                <w:color w:val="000000" w:themeColor="text1"/>
                <w:sz w:val="18"/>
                <w:szCs w:val="20"/>
              </w:rPr>
              <w:t>Desplazamiento en ambientes cotidianos</w:t>
            </w:r>
          </w:p>
        </w:tc>
        <w:tc>
          <w:tcPr>
            <w:tcW w:w="6378" w:type="dxa"/>
          </w:tcPr>
          <w:p w14:paraId="09ED541B" w14:textId="77777777" w:rsidR="00AA1C3E" w:rsidRPr="0097394B" w:rsidRDefault="00AA1C3E" w:rsidP="00427A63">
            <w:pPr>
              <w:pStyle w:val="Prrafodelista"/>
              <w:numPr>
                <w:ilvl w:val="0"/>
                <w:numId w:val="24"/>
              </w:numPr>
              <w:ind w:left="323"/>
              <w:rPr>
                <w:rFonts w:ascii="Myriad Pro" w:hAnsi="Myriad Pro"/>
                <w:sz w:val="18"/>
                <w:szCs w:val="18"/>
              </w:rPr>
            </w:pPr>
            <w:r w:rsidRPr="0097394B">
              <w:rPr>
                <w:rFonts w:ascii="Myriad Pro" w:hAnsi="Myriad Pro"/>
                <w:sz w:val="18"/>
                <w:szCs w:val="18"/>
              </w:rPr>
              <w:t>Adecuar las viviendas donde habiten personas con discapacidad.</w:t>
            </w:r>
          </w:p>
          <w:p w14:paraId="70C0581D" w14:textId="77777777" w:rsidR="00AA1C3E" w:rsidRPr="0097394B" w:rsidRDefault="00AA1C3E" w:rsidP="00427A63">
            <w:pPr>
              <w:pStyle w:val="Prrafodelista"/>
              <w:numPr>
                <w:ilvl w:val="0"/>
                <w:numId w:val="24"/>
              </w:numPr>
              <w:ind w:left="323"/>
              <w:rPr>
                <w:rFonts w:ascii="Myriad Pro" w:hAnsi="Myriad Pro"/>
                <w:sz w:val="18"/>
                <w:szCs w:val="18"/>
              </w:rPr>
            </w:pPr>
            <w:r w:rsidRPr="0097394B">
              <w:rPr>
                <w:rFonts w:ascii="Myriad Pro" w:hAnsi="Myriad Pro"/>
                <w:sz w:val="18"/>
                <w:szCs w:val="18"/>
              </w:rPr>
              <w:t>Adecuar los centros de estudios para que sean accesibles para las personas con discapacidad.</w:t>
            </w:r>
          </w:p>
          <w:p w14:paraId="1E01353E" w14:textId="77777777" w:rsidR="00AA1C3E" w:rsidRPr="0097394B" w:rsidRDefault="00AA1C3E" w:rsidP="00427A63">
            <w:pPr>
              <w:pStyle w:val="Prrafodelista"/>
              <w:numPr>
                <w:ilvl w:val="0"/>
                <w:numId w:val="24"/>
              </w:numPr>
              <w:ind w:left="323"/>
              <w:rPr>
                <w:rFonts w:ascii="Myriad Pro" w:hAnsi="Myriad Pro"/>
                <w:sz w:val="18"/>
                <w:szCs w:val="18"/>
              </w:rPr>
            </w:pPr>
            <w:r w:rsidRPr="0097394B">
              <w:rPr>
                <w:rFonts w:ascii="Myriad Pro" w:hAnsi="Myriad Pro"/>
                <w:sz w:val="18"/>
                <w:szCs w:val="18"/>
              </w:rPr>
              <w:t>Adecuar los baños interiores para que sean accesibles para las personas con discapacidad.</w:t>
            </w:r>
          </w:p>
          <w:p w14:paraId="2F6443CC" w14:textId="77777777" w:rsidR="00AA1C3E" w:rsidRPr="0097394B" w:rsidRDefault="00AA1C3E" w:rsidP="00427A63">
            <w:pPr>
              <w:pStyle w:val="Prrafodelista"/>
              <w:numPr>
                <w:ilvl w:val="0"/>
                <w:numId w:val="24"/>
              </w:numPr>
              <w:ind w:left="323"/>
              <w:rPr>
                <w:rFonts w:ascii="Myriad Pro" w:hAnsi="Myriad Pro"/>
                <w:sz w:val="18"/>
                <w:szCs w:val="18"/>
              </w:rPr>
            </w:pPr>
            <w:r w:rsidRPr="0097394B">
              <w:rPr>
                <w:rFonts w:ascii="Myriad Pro" w:hAnsi="Myriad Pro"/>
                <w:sz w:val="18"/>
                <w:szCs w:val="18"/>
              </w:rPr>
              <w:t>Acondicionar los establecimientos comerciantes para que sean accesibles para las personas con discapacidad.</w:t>
            </w:r>
          </w:p>
          <w:p w14:paraId="3489AC65" w14:textId="77777777" w:rsidR="00AA1C3E" w:rsidRPr="0097394B" w:rsidRDefault="00AA1C3E" w:rsidP="00427A63">
            <w:pPr>
              <w:numPr>
                <w:ilvl w:val="0"/>
                <w:numId w:val="24"/>
              </w:numPr>
              <w:ind w:left="323"/>
              <w:contextualSpacing/>
              <w:rPr>
                <w:rFonts w:ascii="Myriad Pro" w:hAnsi="Myriad Pro"/>
                <w:sz w:val="18"/>
                <w:szCs w:val="18"/>
              </w:rPr>
            </w:pPr>
            <w:r w:rsidRPr="0097394B">
              <w:rPr>
                <w:rFonts w:ascii="Myriad Pro" w:hAnsi="Myriad Pro"/>
                <w:sz w:val="18"/>
                <w:szCs w:val="18"/>
              </w:rPr>
              <w:t>Adecuar las entidades públicas y privadas considerando el diseño universal que permita la accesibilidad de las personas con discapacidad.</w:t>
            </w:r>
          </w:p>
        </w:tc>
      </w:tr>
      <w:tr w:rsidR="00AA1C3E" w:rsidRPr="0097394B" w14:paraId="436C362D" w14:textId="77777777" w:rsidTr="007353AE">
        <w:tc>
          <w:tcPr>
            <w:tcW w:w="1985" w:type="dxa"/>
          </w:tcPr>
          <w:p w14:paraId="546E8394" w14:textId="77777777" w:rsidR="00AA1C3E" w:rsidRPr="0097394B" w:rsidRDefault="00AA1C3E" w:rsidP="00D16495">
            <w:pPr>
              <w:rPr>
                <w:rFonts w:ascii="Myriad Pro" w:hAnsi="Myriad Pro"/>
                <w:sz w:val="18"/>
                <w:szCs w:val="18"/>
              </w:rPr>
            </w:pPr>
            <w:r w:rsidRPr="0097394B">
              <w:rPr>
                <w:rFonts w:ascii="Myriad Pro" w:hAnsi="Myriad Pro"/>
                <w:color w:val="000000" w:themeColor="text1"/>
                <w:sz w:val="18"/>
                <w:szCs w:val="20"/>
              </w:rPr>
              <w:t>Desplazamiento en lugares y servicios públicos</w:t>
            </w:r>
          </w:p>
        </w:tc>
        <w:tc>
          <w:tcPr>
            <w:tcW w:w="6378" w:type="dxa"/>
          </w:tcPr>
          <w:p w14:paraId="2EBA9551" w14:textId="77777777" w:rsidR="00AA1C3E" w:rsidRPr="0097394B" w:rsidRDefault="00AA1C3E" w:rsidP="00427A63">
            <w:pPr>
              <w:pStyle w:val="Prrafodelista"/>
              <w:numPr>
                <w:ilvl w:val="0"/>
                <w:numId w:val="24"/>
              </w:numPr>
              <w:autoSpaceDE w:val="0"/>
              <w:autoSpaceDN w:val="0"/>
              <w:adjustRightInd w:val="0"/>
              <w:ind w:left="323"/>
              <w:jc w:val="both"/>
              <w:rPr>
                <w:rFonts w:ascii="Myriad Pro" w:hAnsi="Myriad Pro"/>
                <w:sz w:val="18"/>
                <w:szCs w:val="18"/>
              </w:rPr>
            </w:pPr>
            <w:r w:rsidRPr="0097394B">
              <w:rPr>
                <w:rFonts w:ascii="Myriad Pro" w:hAnsi="Myriad Pro"/>
                <w:sz w:val="18"/>
                <w:szCs w:val="18"/>
              </w:rPr>
              <w:t>Acondicionar los establecimientos de salud para que sean de fácil acceso y desplazamiento para las personas con discapacidad.</w:t>
            </w:r>
          </w:p>
          <w:p w14:paraId="46FF0204" w14:textId="77777777" w:rsidR="00AA1C3E" w:rsidRPr="0097394B" w:rsidRDefault="00AA1C3E" w:rsidP="00427A63">
            <w:pPr>
              <w:pStyle w:val="Prrafodelista"/>
              <w:numPr>
                <w:ilvl w:val="0"/>
                <w:numId w:val="24"/>
              </w:numPr>
              <w:autoSpaceDE w:val="0"/>
              <w:autoSpaceDN w:val="0"/>
              <w:adjustRightInd w:val="0"/>
              <w:ind w:left="323"/>
              <w:jc w:val="both"/>
              <w:rPr>
                <w:rFonts w:ascii="Myriad Pro" w:hAnsi="Myriad Pro"/>
                <w:sz w:val="18"/>
                <w:szCs w:val="18"/>
              </w:rPr>
            </w:pPr>
            <w:r w:rsidRPr="0097394B">
              <w:rPr>
                <w:rFonts w:ascii="Myriad Pro" w:hAnsi="Myriad Pro"/>
                <w:sz w:val="18"/>
                <w:szCs w:val="18"/>
              </w:rPr>
              <w:t>Acondicionar los paraderos, terminales y estaciones de transporte para que sean de fácil acceso y desplazamiento para las personas con discapacidad.</w:t>
            </w:r>
          </w:p>
          <w:p w14:paraId="3FFD3922" w14:textId="77777777" w:rsidR="00AA1C3E" w:rsidRPr="0097394B" w:rsidRDefault="00AA1C3E" w:rsidP="00427A63">
            <w:pPr>
              <w:pStyle w:val="Prrafodelista"/>
              <w:numPr>
                <w:ilvl w:val="0"/>
                <w:numId w:val="24"/>
              </w:numPr>
              <w:autoSpaceDE w:val="0"/>
              <w:autoSpaceDN w:val="0"/>
              <w:adjustRightInd w:val="0"/>
              <w:ind w:left="323"/>
              <w:jc w:val="both"/>
              <w:rPr>
                <w:rFonts w:ascii="Myriad Pro" w:hAnsi="Myriad Pro"/>
                <w:sz w:val="18"/>
                <w:szCs w:val="18"/>
              </w:rPr>
            </w:pPr>
            <w:r w:rsidRPr="0097394B">
              <w:rPr>
                <w:rFonts w:ascii="Myriad Pro" w:hAnsi="Myriad Pro"/>
                <w:sz w:val="18"/>
                <w:szCs w:val="18"/>
              </w:rPr>
              <w:t>Acondicionar los mercados para que sean de fácil acceso y desplazamiento para las personas con discapacidad.</w:t>
            </w:r>
          </w:p>
          <w:p w14:paraId="7085937B" w14:textId="77777777" w:rsidR="00AA1C3E" w:rsidRPr="0097394B" w:rsidRDefault="00AA1C3E" w:rsidP="00427A63">
            <w:pPr>
              <w:pStyle w:val="Prrafodelista"/>
              <w:numPr>
                <w:ilvl w:val="0"/>
                <w:numId w:val="24"/>
              </w:numPr>
              <w:autoSpaceDE w:val="0"/>
              <w:autoSpaceDN w:val="0"/>
              <w:adjustRightInd w:val="0"/>
              <w:ind w:left="323"/>
              <w:jc w:val="both"/>
              <w:rPr>
                <w:rFonts w:ascii="Myriad Pro" w:hAnsi="Myriad Pro"/>
                <w:sz w:val="18"/>
                <w:szCs w:val="18"/>
              </w:rPr>
            </w:pPr>
            <w:r w:rsidRPr="0097394B">
              <w:rPr>
                <w:rFonts w:ascii="Myriad Pro" w:hAnsi="Myriad Pro"/>
                <w:sz w:val="18"/>
                <w:szCs w:val="18"/>
              </w:rPr>
              <w:t>Acondicionar las plazas y plazuelas para que sean de fácil acceso y desplazamiento para las personas con discapacidad.</w:t>
            </w:r>
          </w:p>
          <w:p w14:paraId="4F77D67C" w14:textId="77777777" w:rsidR="00AA1C3E" w:rsidRPr="0097394B" w:rsidRDefault="00AA1C3E" w:rsidP="00427A63">
            <w:pPr>
              <w:pStyle w:val="Prrafodelista"/>
              <w:numPr>
                <w:ilvl w:val="0"/>
                <w:numId w:val="24"/>
              </w:numPr>
              <w:autoSpaceDE w:val="0"/>
              <w:autoSpaceDN w:val="0"/>
              <w:adjustRightInd w:val="0"/>
              <w:ind w:left="323"/>
              <w:jc w:val="both"/>
              <w:rPr>
                <w:rFonts w:ascii="Myriad Pro" w:hAnsi="Myriad Pro"/>
                <w:sz w:val="18"/>
                <w:szCs w:val="18"/>
              </w:rPr>
            </w:pPr>
            <w:r w:rsidRPr="0097394B">
              <w:rPr>
                <w:rFonts w:ascii="Myriad Pro" w:hAnsi="Myriad Pro"/>
                <w:sz w:val="18"/>
                <w:szCs w:val="18"/>
              </w:rPr>
              <w:t>Acondicionar las oficinas públicas para que sean de fácil acceso y desplazamiento para las personas con discapacidad.</w:t>
            </w:r>
          </w:p>
        </w:tc>
      </w:tr>
    </w:tbl>
    <w:p w14:paraId="77F9413B" w14:textId="77777777" w:rsidR="005028C6" w:rsidRPr="005028C6" w:rsidRDefault="005028C6" w:rsidP="005028C6">
      <w:pPr>
        <w:spacing w:after="0" w:line="240" w:lineRule="auto"/>
        <w:ind w:left="709"/>
        <w:contextualSpacing/>
        <w:rPr>
          <w:rFonts w:ascii="Myriad Pro" w:hAnsi="Myriad Pro"/>
          <w:b/>
          <w:sz w:val="16"/>
        </w:rPr>
      </w:pPr>
      <w:r w:rsidRPr="005028C6">
        <w:rPr>
          <w:rFonts w:ascii="Myriad Pro" w:hAnsi="Myriad Pro"/>
          <w:b/>
          <w:sz w:val="16"/>
        </w:rPr>
        <w:t>Fuente: Elaboración propia</w:t>
      </w:r>
    </w:p>
    <w:p w14:paraId="08A59DB0" w14:textId="77777777" w:rsidR="00AA1C3E" w:rsidRPr="00FF3C9B" w:rsidRDefault="00AA1C3E" w:rsidP="00E62A6D">
      <w:pPr>
        <w:autoSpaceDE w:val="0"/>
        <w:autoSpaceDN w:val="0"/>
        <w:adjustRightInd w:val="0"/>
        <w:spacing w:after="0" w:line="240" w:lineRule="auto"/>
        <w:contextualSpacing/>
        <w:rPr>
          <w:rFonts w:ascii="Myriad Pro" w:hAnsi="Myriad Pro" w:cs="Myriad Pro"/>
          <w:b/>
          <w:color w:val="000000" w:themeColor="text1"/>
        </w:rPr>
      </w:pPr>
    </w:p>
    <w:p w14:paraId="4C069C09" w14:textId="0D05131B" w:rsidR="00191EF6" w:rsidRPr="00FF3C9B" w:rsidRDefault="00191EF6" w:rsidP="00191EF6">
      <w:pPr>
        <w:autoSpaceDE w:val="0"/>
        <w:autoSpaceDN w:val="0"/>
        <w:adjustRightInd w:val="0"/>
        <w:spacing w:after="0" w:line="240" w:lineRule="auto"/>
        <w:contextualSpacing/>
        <w:rPr>
          <w:rFonts w:ascii="Myriad Pro" w:hAnsi="Myriad Pro" w:cs="Myriad Pro"/>
          <w:b/>
          <w:color w:val="000000" w:themeColor="text1"/>
        </w:rPr>
      </w:pPr>
      <w:r w:rsidRPr="00FF3C9B">
        <w:rPr>
          <w:rFonts w:ascii="Myriad Pro" w:hAnsi="Myriad Pro" w:cs="Myriad Pro"/>
          <w:b/>
          <w:color w:val="000000" w:themeColor="text1"/>
        </w:rPr>
        <w:t>5.</w:t>
      </w:r>
      <w:r w:rsidR="00601F1D" w:rsidRPr="00FF3C9B">
        <w:rPr>
          <w:rFonts w:ascii="Myriad Pro" w:hAnsi="Myriad Pro" w:cs="Myriad Pro"/>
          <w:b/>
          <w:color w:val="000000" w:themeColor="text1"/>
        </w:rPr>
        <w:t>2</w:t>
      </w:r>
      <w:r w:rsidRPr="00FF3C9B">
        <w:rPr>
          <w:rFonts w:ascii="Myriad Pro" w:hAnsi="Myriad Pro" w:cs="Myriad Pro"/>
          <w:b/>
          <w:color w:val="000000" w:themeColor="text1"/>
        </w:rPr>
        <w:t>.</w:t>
      </w:r>
      <w:r w:rsidR="00601F1D" w:rsidRPr="00FF3C9B">
        <w:rPr>
          <w:rFonts w:ascii="Myriad Pro" w:hAnsi="Myriad Pro" w:cs="Myriad Pro"/>
          <w:b/>
          <w:color w:val="000000" w:themeColor="text1"/>
        </w:rPr>
        <w:t>3</w:t>
      </w:r>
      <w:r w:rsidRPr="00FF3C9B">
        <w:rPr>
          <w:rFonts w:ascii="Myriad Pro" w:hAnsi="Myriad Pro" w:cs="Myriad Pro"/>
          <w:b/>
          <w:color w:val="000000" w:themeColor="text1"/>
        </w:rPr>
        <w:t xml:space="preserve"> Eje: Transporte</w:t>
      </w:r>
    </w:p>
    <w:p w14:paraId="349CDF7C" w14:textId="77777777" w:rsidR="00191EF6" w:rsidRDefault="00191EF6" w:rsidP="00191EF6">
      <w:pPr>
        <w:autoSpaceDE w:val="0"/>
        <w:autoSpaceDN w:val="0"/>
        <w:adjustRightInd w:val="0"/>
        <w:spacing w:after="0" w:line="240" w:lineRule="auto"/>
        <w:contextualSpacing/>
        <w:rPr>
          <w:rFonts w:ascii="Myriad Pro" w:hAnsi="Myriad Pro" w:cs="Myriad Pro"/>
          <w:b/>
          <w:color w:val="000000" w:themeColor="text1"/>
        </w:rPr>
      </w:pPr>
    </w:p>
    <w:tbl>
      <w:tblPr>
        <w:tblStyle w:val="Tablaconcuadrcula"/>
        <w:tblW w:w="8363" w:type="dxa"/>
        <w:tblInd w:w="704" w:type="dxa"/>
        <w:tblLook w:val="04A0" w:firstRow="1" w:lastRow="0" w:firstColumn="1" w:lastColumn="0" w:noHBand="0" w:noVBand="1"/>
      </w:tblPr>
      <w:tblGrid>
        <w:gridCol w:w="1985"/>
        <w:gridCol w:w="6378"/>
      </w:tblGrid>
      <w:tr w:rsidR="000556FA" w:rsidRPr="00B57035" w14:paraId="382070C7" w14:textId="77777777" w:rsidTr="007353AE">
        <w:tc>
          <w:tcPr>
            <w:tcW w:w="1985" w:type="dxa"/>
            <w:shd w:val="clear" w:color="auto" w:fill="CCFFFF"/>
            <w:vAlign w:val="center"/>
          </w:tcPr>
          <w:p w14:paraId="17FB3DCB" w14:textId="77777777" w:rsidR="000556FA" w:rsidRPr="00C50F3B" w:rsidRDefault="000556FA" w:rsidP="00D16495">
            <w:pPr>
              <w:jc w:val="center"/>
              <w:rPr>
                <w:rFonts w:ascii="Myriad Pro" w:hAnsi="Myriad Pro"/>
                <w:b/>
                <w:sz w:val="18"/>
                <w:szCs w:val="18"/>
              </w:rPr>
            </w:pPr>
            <w:r>
              <w:rPr>
                <w:rFonts w:ascii="Myriad Pro" w:hAnsi="Myriad Pro"/>
                <w:b/>
                <w:sz w:val="18"/>
                <w:szCs w:val="18"/>
              </w:rPr>
              <w:t>UNIDAD DE ANÁLISIS</w:t>
            </w:r>
          </w:p>
        </w:tc>
        <w:tc>
          <w:tcPr>
            <w:tcW w:w="6378" w:type="dxa"/>
            <w:shd w:val="clear" w:color="auto" w:fill="CCFFFF"/>
            <w:vAlign w:val="center"/>
          </w:tcPr>
          <w:p w14:paraId="1C7E661F" w14:textId="77777777" w:rsidR="000556FA" w:rsidRPr="00B57035" w:rsidRDefault="000556FA" w:rsidP="00D16495">
            <w:pPr>
              <w:jc w:val="center"/>
              <w:rPr>
                <w:rFonts w:ascii="Myriad Pro" w:hAnsi="Myriad Pro"/>
                <w:b/>
                <w:sz w:val="18"/>
                <w:szCs w:val="18"/>
              </w:rPr>
            </w:pPr>
            <w:r w:rsidRPr="00B57035">
              <w:rPr>
                <w:rFonts w:ascii="Myriad Pro" w:hAnsi="Myriad Pro"/>
                <w:b/>
                <w:sz w:val="18"/>
                <w:szCs w:val="18"/>
              </w:rPr>
              <w:t>ALTERNATIVAS DE SOLUCIÓN</w:t>
            </w:r>
          </w:p>
        </w:tc>
      </w:tr>
      <w:tr w:rsidR="000556FA" w:rsidRPr="005553F8" w14:paraId="02CBE077" w14:textId="77777777" w:rsidTr="007353AE">
        <w:tc>
          <w:tcPr>
            <w:tcW w:w="1985" w:type="dxa"/>
          </w:tcPr>
          <w:p w14:paraId="4F936100" w14:textId="77777777" w:rsidR="000556FA" w:rsidRPr="005553F8" w:rsidRDefault="000556FA" w:rsidP="00D16495">
            <w:pPr>
              <w:autoSpaceDE w:val="0"/>
              <w:autoSpaceDN w:val="0"/>
              <w:adjustRightInd w:val="0"/>
              <w:contextualSpacing/>
              <w:rPr>
                <w:rFonts w:ascii="Myriad Pro" w:hAnsi="Myriad Pro"/>
                <w:color w:val="000000" w:themeColor="text1"/>
                <w:sz w:val="18"/>
                <w:szCs w:val="20"/>
              </w:rPr>
            </w:pPr>
            <w:r w:rsidRPr="005553F8">
              <w:rPr>
                <w:rFonts w:ascii="Myriad Pro" w:hAnsi="Myriad Pro"/>
                <w:color w:val="000000" w:themeColor="text1"/>
                <w:sz w:val="18"/>
                <w:szCs w:val="20"/>
              </w:rPr>
              <w:t>Accesibilidad de transporte</w:t>
            </w:r>
          </w:p>
        </w:tc>
        <w:tc>
          <w:tcPr>
            <w:tcW w:w="6378" w:type="dxa"/>
          </w:tcPr>
          <w:p w14:paraId="63FD2D9E" w14:textId="77777777" w:rsidR="000556FA" w:rsidRPr="005553F8" w:rsidRDefault="000556FA" w:rsidP="00427A63">
            <w:pPr>
              <w:pStyle w:val="Prrafodelista"/>
              <w:numPr>
                <w:ilvl w:val="0"/>
                <w:numId w:val="24"/>
              </w:numPr>
              <w:ind w:left="323"/>
              <w:rPr>
                <w:rFonts w:ascii="Myriad Pro" w:hAnsi="Myriad Pro"/>
                <w:sz w:val="18"/>
                <w:szCs w:val="18"/>
              </w:rPr>
            </w:pPr>
            <w:r w:rsidRPr="005553F8">
              <w:rPr>
                <w:rFonts w:ascii="Myriad Pro" w:hAnsi="Myriad Pro"/>
                <w:sz w:val="18"/>
                <w:szCs w:val="18"/>
              </w:rPr>
              <w:t>Modernizar el parque automotor público terrestre de pasajeros.</w:t>
            </w:r>
          </w:p>
        </w:tc>
      </w:tr>
      <w:tr w:rsidR="000556FA" w:rsidRPr="005553F8" w14:paraId="63844C67" w14:textId="77777777" w:rsidTr="007353AE">
        <w:tc>
          <w:tcPr>
            <w:tcW w:w="1985" w:type="dxa"/>
          </w:tcPr>
          <w:p w14:paraId="626EF571" w14:textId="77777777" w:rsidR="000556FA" w:rsidRPr="005553F8" w:rsidRDefault="000556FA" w:rsidP="00D16495">
            <w:pPr>
              <w:autoSpaceDE w:val="0"/>
              <w:autoSpaceDN w:val="0"/>
              <w:adjustRightInd w:val="0"/>
              <w:contextualSpacing/>
              <w:rPr>
                <w:rFonts w:ascii="Myriad Pro" w:hAnsi="Myriad Pro"/>
                <w:color w:val="000000" w:themeColor="text1"/>
                <w:sz w:val="18"/>
                <w:szCs w:val="20"/>
              </w:rPr>
            </w:pPr>
            <w:r w:rsidRPr="005553F8">
              <w:rPr>
                <w:rFonts w:ascii="Myriad Pro" w:hAnsi="Myriad Pro"/>
                <w:color w:val="000000" w:themeColor="text1"/>
                <w:sz w:val="18"/>
                <w:szCs w:val="20"/>
              </w:rPr>
              <w:t>Paraderos</w:t>
            </w:r>
          </w:p>
        </w:tc>
        <w:tc>
          <w:tcPr>
            <w:tcW w:w="6378" w:type="dxa"/>
          </w:tcPr>
          <w:p w14:paraId="55CAE371" w14:textId="77777777" w:rsidR="000556FA" w:rsidRPr="005553F8" w:rsidRDefault="000556FA" w:rsidP="00427A63">
            <w:pPr>
              <w:pStyle w:val="Prrafodelista"/>
              <w:numPr>
                <w:ilvl w:val="0"/>
                <w:numId w:val="24"/>
              </w:numPr>
              <w:ind w:left="323"/>
              <w:rPr>
                <w:rFonts w:ascii="Myriad Pro" w:hAnsi="Myriad Pro"/>
                <w:sz w:val="18"/>
                <w:szCs w:val="18"/>
              </w:rPr>
            </w:pPr>
            <w:proofErr w:type="spellStart"/>
            <w:r w:rsidRPr="005553F8">
              <w:rPr>
                <w:rFonts w:ascii="Myriad Pro" w:hAnsi="Myriad Pro"/>
                <w:sz w:val="18"/>
                <w:szCs w:val="18"/>
              </w:rPr>
              <w:t>Accesibilizar</w:t>
            </w:r>
            <w:proofErr w:type="spellEnd"/>
            <w:r w:rsidRPr="005553F8">
              <w:rPr>
                <w:rFonts w:ascii="Myriad Pro" w:hAnsi="Myriad Pro"/>
                <w:sz w:val="18"/>
                <w:szCs w:val="18"/>
              </w:rPr>
              <w:t xml:space="preserve"> los paraderos, terminales y estaciones de transporte.</w:t>
            </w:r>
          </w:p>
        </w:tc>
      </w:tr>
      <w:tr w:rsidR="000556FA" w:rsidRPr="005553F8" w14:paraId="1960ECEB" w14:textId="77777777" w:rsidTr="007353AE">
        <w:tc>
          <w:tcPr>
            <w:tcW w:w="1985" w:type="dxa"/>
          </w:tcPr>
          <w:p w14:paraId="6573E9E7" w14:textId="77777777" w:rsidR="000556FA" w:rsidRPr="005553F8" w:rsidRDefault="000556FA" w:rsidP="00D16495">
            <w:pPr>
              <w:autoSpaceDE w:val="0"/>
              <w:autoSpaceDN w:val="0"/>
              <w:adjustRightInd w:val="0"/>
              <w:contextualSpacing/>
              <w:rPr>
                <w:rFonts w:ascii="Myriad Pro" w:hAnsi="Myriad Pro"/>
                <w:color w:val="000000" w:themeColor="text1"/>
                <w:sz w:val="18"/>
                <w:szCs w:val="20"/>
              </w:rPr>
            </w:pPr>
            <w:r w:rsidRPr="005553F8">
              <w:rPr>
                <w:rFonts w:ascii="Myriad Pro" w:hAnsi="Myriad Pro"/>
                <w:color w:val="000000" w:themeColor="text1"/>
                <w:sz w:val="18"/>
                <w:szCs w:val="20"/>
              </w:rPr>
              <w:t>Asiento reservado</w:t>
            </w:r>
          </w:p>
        </w:tc>
        <w:tc>
          <w:tcPr>
            <w:tcW w:w="6378" w:type="dxa"/>
          </w:tcPr>
          <w:p w14:paraId="2AE11EA2" w14:textId="77777777" w:rsidR="000556FA" w:rsidRPr="005553F8" w:rsidRDefault="000556FA" w:rsidP="00427A63">
            <w:pPr>
              <w:pStyle w:val="Prrafodelista"/>
              <w:numPr>
                <w:ilvl w:val="0"/>
                <w:numId w:val="24"/>
              </w:numPr>
              <w:ind w:left="323"/>
              <w:rPr>
                <w:rFonts w:ascii="Myriad Pro" w:hAnsi="Myriad Pro"/>
                <w:sz w:val="18"/>
                <w:szCs w:val="18"/>
              </w:rPr>
            </w:pPr>
            <w:r w:rsidRPr="005553F8">
              <w:rPr>
                <w:rFonts w:ascii="Myriad Pro" w:hAnsi="Myriad Pro"/>
                <w:sz w:val="18"/>
                <w:szCs w:val="18"/>
              </w:rPr>
              <w:t>Garantizar el respeto de los asientos reservados.</w:t>
            </w:r>
          </w:p>
        </w:tc>
      </w:tr>
      <w:tr w:rsidR="000556FA" w:rsidRPr="005553F8" w14:paraId="03A3DF4F" w14:textId="77777777" w:rsidTr="007353AE">
        <w:tc>
          <w:tcPr>
            <w:tcW w:w="1985" w:type="dxa"/>
          </w:tcPr>
          <w:p w14:paraId="366DB276" w14:textId="77777777" w:rsidR="000556FA" w:rsidRPr="005553F8" w:rsidRDefault="000556FA" w:rsidP="00D16495">
            <w:pPr>
              <w:autoSpaceDE w:val="0"/>
              <w:autoSpaceDN w:val="0"/>
              <w:adjustRightInd w:val="0"/>
              <w:contextualSpacing/>
              <w:rPr>
                <w:rFonts w:ascii="Myriad Pro" w:hAnsi="Myriad Pro"/>
                <w:color w:val="000000" w:themeColor="text1"/>
                <w:sz w:val="18"/>
                <w:szCs w:val="20"/>
              </w:rPr>
            </w:pPr>
            <w:r w:rsidRPr="005553F8">
              <w:rPr>
                <w:rFonts w:ascii="Myriad Pro" w:hAnsi="Myriad Pro"/>
                <w:color w:val="000000" w:themeColor="text1"/>
                <w:sz w:val="18"/>
                <w:szCs w:val="20"/>
              </w:rPr>
              <w:t xml:space="preserve">Estacionamiento reservado </w:t>
            </w:r>
          </w:p>
        </w:tc>
        <w:tc>
          <w:tcPr>
            <w:tcW w:w="6378" w:type="dxa"/>
          </w:tcPr>
          <w:p w14:paraId="29643076" w14:textId="77777777" w:rsidR="000556FA" w:rsidRPr="005553F8" w:rsidRDefault="000556FA" w:rsidP="00427A63">
            <w:pPr>
              <w:pStyle w:val="Prrafodelista"/>
              <w:numPr>
                <w:ilvl w:val="0"/>
                <w:numId w:val="24"/>
              </w:numPr>
              <w:ind w:left="323"/>
              <w:rPr>
                <w:rFonts w:ascii="Myriad Pro" w:hAnsi="Myriad Pro"/>
                <w:sz w:val="18"/>
                <w:szCs w:val="18"/>
              </w:rPr>
            </w:pPr>
            <w:r w:rsidRPr="005553F8">
              <w:rPr>
                <w:rFonts w:ascii="Myriad Pro" w:hAnsi="Myriad Pro"/>
                <w:sz w:val="18"/>
                <w:szCs w:val="18"/>
              </w:rPr>
              <w:t>Reservar en los lugares públicos el parqueo especial para vehículos ocupados por personas con discapacidad.</w:t>
            </w:r>
          </w:p>
        </w:tc>
      </w:tr>
      <w:tr w:rsidR="000556FA" w:rsidRPr="005553F8" w14:paraId="1DCF4A66" w14:textId="77777777" w:rsidTr="007353AE">
        <w:tc>
          <w:tcPr>
            <w:tcW w:w="1985" w:type="dxa"/>
          </w:tcPr>
          <w:p w14:paraId="40BA9544" w14:textId="77777777" w:rsidR="000556FA" w:rsidRPr="005553F8" w:rsidRDefault="000556FA" w:rsidP="00D16495">
            <w:pPr>
              <w:rPr>
                <w:rFonts w:ascii="Myriad Pro" w:hAnsi="Myriad Pro"/>
                <w:sz w:val="18"/>
                <w:szCs w:val="18"/>
              </w:rPr>
            </w:pPr>
            <w:r w:rsidRPr="005553F8">
              <w:rPr>
                <w:rFonts w:ascii="Myriad Pro" w:hAnsi="Myriad Pro"/>
                <w:color w:val="000000" w:themeColor="text1"/>
                <w:sz w:val="18"/>
                <w:szCs w:val="20"/>
              </w:rPr>
              <w:t>Pase libre</w:t>
            </w:r>
          </w:p>
        </w:tc>
        <w:tc>
          <w:tcPr>
            <w:tcW w:w="6378" w:type="dxa"/>
          </w:tcPr>
          <w:p w14:paraId="50FD3B0D" w14:textId="77777777" w:rsidR="000556FA" w:rsidRPr="005553F8" w:rsidRDefault="000556FA" w:rsidP="00427A63">
            <w:pPr>
              <w:pStyle w:val="Prrafodelista"/>
              <w:numPr>
                <w:ilvl w:val="0"/>
                <w:numId w:val="24"/>
              </w:numPr>
              <w:ind w:left="323"/>
              <w:rPr>
                <w:rFonts w:ascii="Myriad Pro" w:hAnsi="Myriad Pro"/>
                <w:sz w:val="18"/>
                <w:szCs w:val="18"/>
              </w:rPr>
            </w:pPr>
            <w:r w:rsidRPr="005553F8">
              <w:rPr>
                <w:rFonts w:ascii="Myriad Pro" w:hAnsi="Myriad Pro"/>
                <w:sz w:val="18"/>
                <w:szCs w:val="18"/>
              </w:rPr>
              <w:t>Garantizar el transporte urbano e interurbano gratuito para las personas con discapacidad severa.</w:t>
            </w:r>
          </w:p>
        </w:tc>
      </w:tr>
    </w:tbl>
    <w:p w14:paraId="30485EDF" w14:textId="77777777" w:rsidR="005028C6" w:rsidRPr="005028C6" w:rsidRDefault="005028C6" w:rsidP="005028C6">
      <w:pPr>
        <w:spacing w:after="0" w:line="240" w:lineRule="auto"/>
        <w:ind w:left="709"/>
        <w:contextualSpacing/>
        <w:rPr>
          <w:rFonts w:ascii="Myriad Pro" w:hAnsi="Myriad Pro"/>
          <w:b/>
          <w:sz w:val="16"/>
        </w:rPr>
      </w:pPr>
      <w:r w:rsidRPr="005028C6">
        <w:rPr>
          <w:rFonts w:ascii="Myriad Pro" w:hAnsi="Myriad Pro"/>
          <w:b/>
          <w:sz w:val="16"/>
        </w:rPr>
        <w:t>Fuente: Elaboración propia</w:t>
      </w:r>
    </w:p>
    <w:p w14:paraId="5D157236" w14:textId="47CA992C" w:rsidR="00191EF6" w:rsidRPr="00FF3C9B" w:rsidRDefault="00191EF6" w:rsidP="00191EF6">
      <w:pPr>
        <w:autoSpaceDE w:val="0"/>
        <w:autoSpaceDN w:val="0"/>
        <w:adjustRightInd w:val="0"/>
        <w:spacing w:after="0" w:line="240" w:lineRule="auto"/>
        <w:ind w:firstLine="708"/>
        <w:contextualSpacing/>
        <w:rPr>
          <w:rFonts w:ascii="Myriad Pro" w:hAnsi="Myriad Pro" w:cs="Myriad Pro"/>
          <w:color w:val="000000" w:themeColor="text1"/>
          <w:sz w:val="20"/>
          <w:szCs w:val="20"/>
        </w:rPr>
      </w:pPr>
    </w:p>
    <w:p w14:paraId="6CB8F66F" w14:textId="46230F17" w:rsidR="00191EF6" w:rsidRPr="00FF3C9B" w:rsidRDefault="00191EF6" w:rsidP="00191EF6">
      <w:pPr>
        <w:autoSpaceDE w:val="0"/>
        <w:autoSpaceDN w:val="0"/>
        <w:adjustRightInd w:val="0"/>
        <w:spacing w:after="0" w:line="240" w:lineRule="auto"/>
        <w:contextualSpacing/>
        <w:rPr>
          <w:rFonts w:ascii="Myriad Pro" w:hAnsi="Myriad Pro" w:cs="Myriad Pro"/>
          <w:b/>
          <w:color w:val="000000" w:themeColor="text1"/>
        </w:rPr>
      </w:pPr>
      <w:r w:rsidRPr="00FF3C9B">
        <w:rPr>
          <w:rFonts w:ascii="Myriad Pro" w:hAnsi="Myriad Pro" w:cs="Myriad Pro"/>
          <w:b/>
          <w:color w:val="000000" w:themeColor="text1"/>
        </w:rPr>
        <w:t>5.</w:t>
      </w:r>
      <w:r w:rsidR="00601F1D" w:rsidRPr="00FF3C9B">
        <w:rPr>
          <w:rFonts w:ascii="Myriad Pro" w:hAnsi="Myriad Pro" w:cs="Myriad Pro"/>
          <w:b/>
          <w:color w:val="000000" w:themeColor="text1"/>
        </w:rPr>
        <w:t>2</w:t>
      </w:r>
      <w:r w:rsidRPr="00FF3C9B">
        <w:rPr>
          <w:rFonts w:ascii="Myriad Pro" w:hAnsi="Myriad Pro" w:cs="Myriad Pro"/>
          <w:b/>
          <w:color w:val="000000" w:themeColor="text1"/>
        </w:rPr>
        <w:t>.</w:t>
      </w:r>
      <w:r w:rsidR="00601F1D" w:rsidRPr="00FF3C9B">
        <w:rPr>
          <w:rFonts w:ascii="Myriad Pro" w:hAnsi="Myriad Pro" w:cs="Myriad Pro"/>
          <w:b/>
          <w:color w:val="000000" w:themeColor="text1"/>
        </w:rPr>
        <w:t>4</w:t>
      </w:r>
      <w:r w:rsidRPr="00FF3C9B">
        <w:rPr>
          <w:rFonts w:ascii="Myriad Pro" w:hAnsi="Myriad Pro" w:cs="Myriad Pro"/>
          <w:b/>
          <w:color w:val="000000" w:themeColor="text1"/>
        </w:rPr>
        <w:t xml:space="preserve"> Eje: Comunicaciones</w:t>
      </w:r>
    </w:p>
    <w:p w14:paraId="0ED2EAE0" w14:textId="77777777" w:rsidR="00191EF6" w:rsidRPr="00FF3C9B" w:rsidRDefault="00191EF6" w:rsidP="00191EF6">
      <w:pPr>
        <w:autoSpaceDE w:val="0"/>
        <w:autoSpaceDN w:val="0"/>
        <w:adjustRightInd w:val="0"/>
        <w:spacing w:after="0" w:line="240" w:lineRule="auto"/>
        <w:contextualSpacing/>
        <w:rPr>
          <w:rFonts w:ascii="Myriad Pro" w:hAnsi="Myriad Pro" w:cs="Myriad Pro"/>
          <w:b/>
          <w:color w:val="000000" w:themeColor="text1"/>
        </w:rPr>
      </w:pPr>
    </w:p>
    <w:tbl>
      <w:tblPr>
        <w:tblStyle w:val="Tablaconcuadrcula"/>
        <w:tblW w:w="8363" w:type="dxa"/>
        <w:tblInd w:w="704" w:type="dxa"/>
        <w:tblLook w:val="04A0" w:firstRow="1" w:lastRow="0" w:firstColumn="1" w:lastColumn="0" w:noHBand="0" w:noVBand="1"/>
      </w:tblPr>
      <w:tblGrid>
        <w:gridCol w:w="1985"/>
        <w:gridCol w:w="6378"/>
      </w:tblGrid>
      <w:tr w:rsidR="0058720B" w:rsidRPr="00B57035" w14:paraId="599BCB28" w14:textId="77777777" w:rsidTr="007353AE">
        <w:tc>
          <w:tcPr>
            <w:tcW w:w="1985" w:type="dxa"/>
            <w:shd w:val="clear" w:color="auto" w:fill="CCFFFF"/>
            <w:vAlign w:val="center"/>
          </w:tcPr>
          <w:p w14:paraId="0C90E8B6" w14:textId="77777777" w:rsidR="0058720B" w:rsidRPr="00C50F3B" w:rsidRDefault="0058720B" w:rsidP="00D16495">
            <w:pPr>
              <w:jc w:val="center"/>
              <w:rPr>
                <w:rFonts w:ascii="Myriad Pro" w:hAnsi="Myriad Pro"/>
                <w:b/>
                <w:sz w:val="18"/>
                <w:szCs w:val="18"/>
              </w:rPr>
            </w:pPr>
            <w:r>
              <w:rPr>
                <w:rFonts w:ascii="Myriad Pro" w:hAnsi="Myriad Pro"/>
                <w:b/>
                <w:sz w:val="18"/>
                <w:szCs w:val="18"/>
              </w:rPr>
              <w:t>UNIDAD DE ANÁLISIS</w:t>
            </w:r>
          </w:p>
        </w:tc>
        <w:tc>
          <w:tcPr>
            <w:tcW w:w="6378" w:type="dxa"/>
            <w:shd w:val="clear" w:color="auto" w:fill="CCFFFF"/>
            <w:vAlign w:val="center"/>
          </w:tcPr>
          <w:p w14:paraId="2E3C47D0" w14:textId="77777777" w:rsidR="0058720B" w:rsidRPr="00B57035" w:rsidRDefault="0058720B" w:rsidP="00D16495">
            <w:pPr>
              <w:jc w:val="center"/>
              <w:rPr>
                <w:rFonts w:ascii="Myriad Pro" w:hAnsi="Myriad Pro"/>
                <w:b/>
                <w:sz w:val="18"/>
                <w:szCs w:val="18"/>
              </w:rPr>
            </w:pPr>
            <w:r w:rsidRPr="00B57035">
              <w:rPr>
                <w:rFonts w:ascii="Myriad Pro" w:hAnsi="Myriad Pro"/>
                <w:b/>
                <w:sz w:val="18"/>
                <w:szCs w:val="18"/>
              </w:rPr>
              <w:t>ALTERNATIVAS DE SOLUCIÓN</w:t>
            </w:r>
          </w:p>
        </w:tc>
      </w:tr>
      <w:tr w:rsidR="0058720B" w:rsidRPr="00DC2A98" w14:paraId="11C7FFF6" w14:textId="77777777" w:rsidTr="007353AE">
        <w:tc>
          <w:tcPr>
            <w:tcW w:w="1985" w:type="dxa"/>
          </w:tcPr>
          <w:p w14:paraId="48CD9A24" w14:textId="77777777" w:rsidR="0058720B" w:rsidRPr="00DC2A98" w:rsidRDefault="0058720B" w:rsidP="00D16495">
            <w:pPr>
              <w:rPr>
                <w:rFonts w:ascii="Myriad Pro" w:hAnsi="Myriad Pro"/>
                <w:sz w:val="18"/>
                <w:szCs w:val="18"/>
              </w:rPr>
            </w:pPr>
            <w:r w:rsidRPr="00DC2A98">
              <w:rPr>
                <w:rFonts w:ascii="Myriad Pro" w:hAnsi="Myriad Pro"/>
                <w:sz w:val="18"/>
                <w:szCs w:val="18"/>
              </w:rPr>
              <w:lastRenderedPageBreak/>
              <w:t>Accesibilidad al internet</w:t>
            </w:r>
          </w:p>
        </w:tc>
        <w:tc>
          <w:tcPr>
            <w:tcW w:w="6378" w:type="dxa"/>
          </w:tcPr>
          <w:p w14:paraId="129F4467" w14:textId="77777777" w:rsidR="0058720B" w:rsidRPr="00DC2A98" w:rsidRDefault="0058720B" w:rsidP="00427A63">
            <w:pPr>
              <w:pStyle w:val="Prrafodelista"/>
              <w:numPr>
                <w:ilvl w:val="0"/>
                <w:numId w:val="24"/>
              </w:numPr>
              <w:ind w:left="323"/>
              <w:rPr>
                <w:rFonts w:ascii="Myriad Pro" w:hAnsi="Myriad Pro"/>
                <w:sz w:val="18"/>
                <w:szCs w:val="18"/>
              </w:rPr>
            </w:pPr>
            <w:r w:rsidRPr="00DC2A98">
              <w:rPr>
                <w:rFonts w:ascii="Myriad Pro" w:hAnsi="Myriad Pro"/>
                <w:sz w:val="18"/>
                <w:szCs w:val="18"/>
              </w:rPr>
              <w:t>Implementar software en los equipos de las entidades públicas que permita a las personas con discapacidad una mayor inclusión.</w:t>
            </w:r>
          </w:p>
          <w:p w14:paraId="030FD76C" w14:textId="77777777" w:rsidR="0058720B" w:rsidRPr="00DC2A98" w:rsidRDefault="0058720B" w:rsidP="00427A63">
            <w:pPr>
              <w:pStyle w:val="Prrafodelista"/>
              <w:numPr>
                <w:ilvl w:val="0"/>
                <w:numId w:val="24"/>
              </w:numPr>
              <w:ind w:left="323"/>
              <w:rPr>
                <w:rFonts w:ascii="Myriad Pro" w:hAnsi="Myriad Pro"/>
                <w:sz w:val="18"/>
                <w:szCs w:val="18"/>
              </w:rPr>
            </w:pPr>
            <w:r w:rsidRPr="00DC2A98">
              <w:rPr>
                <w:rFonts w:ascii="Myriad Pro" w:hAnsi="Myriad Pro"/>
                <w:sz w:val="18"/>
                <w:szCs w:val="18"/>
              </w:rPr>
              <w:t>Promover formatos accesibles para la navegación e interacción a servicios y transacciones por internet de las personas con discapacidad desde sus viviendas.</w:t>
            </w:r>
          </w:p>
        </w:tc>
      </w:tr>
      <w:tr w:rsidR="0058720B" w:rsidRPr="00DC2A98" w14:paraId="78B13E88" w14:textId="77777777" w:rsidTr="007353AE">
        <w:tc>
          <w:tcPr>
            <w:tcW w:w="1985" w:type="dxa"/>
          </w:tcPr>
          <w:p w14:paraId="40B33CE9" w14:textId="77777777" w:rsidR="0058720B" w:rsidRPr="00DC2A98" w:rsidRDefault="0058720B" w:rsidP="00D16495">
            <w:pPr>
              <w:rPr>
                <w:rFonts w:ascii="Myriad Pro" w:hAnsi="Myriad Pro"/>
                <w:sz w:val="18"/>
                <w:szCs w:val="18"/>
              </w:rPr>
            </w:pPr>
            <w:r w:rsidRPr="00DC2A98">
              <w:rPr>
                <w:rFonts w:ascii="Myriad Pro" w:hAnsi="Myriad Pro"/>
                <w:sz w:val="18"/>
                <w:szCs w:val="18"/>
              </w:rPr>
              <w:t>Accesibilidad al celular</w:t>
            </w:r>
          </w:p>
        </w:tc>
        <w:tc>
          <w:tcPr>
            <w:tcW w:w="6378" w:type="dxa"/>
          </w:tcPr>
          <w:p w14:paraId="37349E7F" w14:textId="77777777" w:rsidR="0058720B" w:rsidRPr="00DC2A98" w:rsidRDefault="0058720B" w:rsidP="00427A63">
            <w:pPr>
              <w:pStyle w:val="Prrafodelista"/>
              <w:numPr>
                <w:ilvl w:val="0"/>
                <w:numId w:val="24"/>
              </w:numPr>
              <w:ind w:left="323"/>
              <w:rPr>
                <w:rFonts w:ascii="Myriad Pro" w:hAnsi="Myriad Pro"/>
                <w:sz w:val="18"/>
                <w:szCs w:val="18"/>
              </w:rPr>
            </w:pPr>
            <w:r w:rsidRPr="00DC2A98">
              <w:rPr>
                <w:rFonts w:ascii="Myriad Pro" w:hAnsi="Myriad Pro"/>
                <w:sz w:val="18"/>
                <w:szCs w:val="18"/>
              </w:rPr>
              <w:t>Promover formatos accesibles para el manejo de aparatos móviles que permita una comunicación adecuada y oportuna para las personas con discapacidad.</w:t>
            </w:r>
          </w:p>
        </w:tc>
      </w:tr>
      <w:tr w:rsidR="00D96B05" w:rsidRPr="00DC2A98" w14:paraId="170BEACD" w14:textId="77777777" w:rsidTr="007353AE">
        <w:tc>
          <w:tcPr>
            <w:tcW w:w="1985" w:type="dxa"/>
          </w:tcPr>
          <w:p w14:paraId="158D2CBF" w14:textId="77777777" w:rsidR="00D96B05" w:rsidRPr="00DC2A98" w:rsidRDefault="00D96B05" w:rsidP="00014835">
            <w:pPr>
              <w:rPr>
                <w:rFonts w:ascii="Myriad Pro" w:hAnsi="Myriad Pro"/>
                <w:sz w:val="18"/>
                <w:szCs w:val="18"/>
              </w:rPr>
            </w:pPr>
            <w:r w:rsidRPr="00DC2A98">
              <w:rPr>
                <w:rFonts w:ascii="Myriad Pro" w:hAnsi="Myriad Pro"/>
                <w:sz w:val="18"/>
                <w:szCs w:val="18"/>
              </w:rPr>
              <w:t>Intérpretes de lengua de señas</w:t>
            </w:r>
          </w:p>
        </w:tc>
        <w:tc>
          <w:tcPr>
            <w:tcW w:w="6378" w:type="dxa"/>
          </w:tcPr>
          <w:p w14:paraId="63FA5E98" w14:textId="77777777" w:rsidR="00D96B05" w:rsidRPr="00DC2A98" w:rsidRDefault="00D96B05" w:rsidP="00427A63">
            <w:pPr>
              <w:pStyle w:val="Prrafodelista"/>
              <w:numPr>
                <w:ilvl w:val="0"/>
                <w:numId w:val="24"/>
              </w:numPr>
              <w:ind w:left="323"/>
              <w:rPr>
                <w:rFonts w:ascii="Myriad Pro" w:hAnsi="Myriad Pro"/>
                <w:sz w:val="18"/>
                <w:szCs w:val="18"/>
              </w:rPr>
            </w:pPr>
            <w:r w:rsidRPr="00DC2A98">
              <w:rPr>
                <w:rFonts w:ascii="Myriad Pro" w:hAnsi="Myriad Pro"/>
                <w:sz w:val="18"/>
                <w:szCs w:val="18"/>
              </w:rPr>
              <w:t>Garantizar que cada entidad pública cuente con intérpretes de lengua de señas.</w:t>
            </w:r>
          </w:p>
        </w:tc>
      </w:tr>
      <w:tr w:rsidR="00D96B05" w:rsidRPr="00DC2A98" w14:paraId="1D5D79F0" w14:textId="77777777" w:rsidTr="007353AE">
        <w:tc>
          <w:tcPr>
            <w:tcW w:w="1985" w:type="dxa"/>
            <w:vAlign w:val="center"/>
          </w:tcPr>
          <w:p w14:paraId="42B8E3CA" w14:textId="730004EA" w:rsidR="00D96B05" w:rsidRPr="00DC2A98" w:rsidRDefault="00D96B05" w:rsidP="00D96B05">
            <w:pPr>
              <w:rPr>
                <w:rFonts w:ascii="Myriad Pro" w:hAnsi="Myriad Pro"/>
                <w:sz w:val="18"/>
                <w:szCs w:val="18"/>
              </w:rPr>
            </w:pPr>
            <w:r>
              <w:rPr>
                <w:rFonts w:ascii="Myriad Pro" w:hAnsi="Myriad Pro"/>
                <w:sz w:val="18"/>
                <w:szCs w:val="18"/>
              </w:rPr>
              <w:t>Investigación</w:t>
            </w:r>
          </w:p>
        </w:tc>
        <w:tc>
          <w:tcPr>
            <w:tcW w:w="6378" w:type="dxa"/>
            <w:vAlign w:val="center"/>
          </w:tcPr>
          <w:p w14:paraId="4A0783F0" w14:textId="1CA6F09C" w:rsidR="00D96B05" w:rsidRPr="00DC2A98" w:rsidRDefault="00D96B05" w:rsidP="00427A63">
            <w:pPr>
              <w:pStyle w:val="Prrafodelista"/>
              <w:numPr>
                <w:ilvl w:val="0"/>
                <w:numId w:val="24"/>
              </w:numPr>
              <w:ind w:left="323"/>
              <w:rPr>
                <w:rFonts w:ascii="Myriad Pro" w:hAnsi="Myriad Pro"/>
                <w:sz w:val="18"/>
                <w:szCs w:val="18"/>
              </w:rPr>
            </w:pPr>
            <w:r>
              <w:rPr>
                <w:rFonts w:ascii="Myriad Pro" w:hAnsi="Myriad Pro"/>
                <w:sz w:val="18"/>
                <w:szCs w:val="18"/>
              </w:rPr>
              <w:t>Promover la investigación y las publicaciones relacionados a las personas con discapacidad.</w:t>
            </w:r>
          </w:p>
        </w:tc>
      </w:tr>
    </w:tbl>
    <w:p w14:paraId="636C5891" w14:textId="77777777" w:rsidR="005028C6" w:rsidRPr="005028C6" w:rsidRDefault="005028C6" w:rsidP="005028C6">
      <w:pPr>
        <w:spacing w:after="0" w:line="240" w:lineRule="auto"/>
        <w:ind w:left="709"/>
        <w:contextualSpacing/>
        <w:rPr>
          <w:rFonts w:ascii="Myriad Pro" w:hAnsi="Myriad Pro"/>
          <w:b/>
          <w:sz w:val="16"/>
        </w:rPr>
      </w:pPr>
      <w:r w:rsidRPr="005028C6">
        <w:rPr>
          <w:rFonts w:ascii="Myriad Pro" w:hAnsi="Myriad Pro"/>
          <w:b/>
          <w:sz w:val="16"/>
        </w:rPr>
        <w:t>Fuente: Elaboración propia</w:t>
      </w:r>
    </w:p>
    <w:p w14:paraId="4B4ADCB6" w14:textId="77777777" w:rsidR="00D96B05" w:rsidRPr="00FF3C9B" w:rsidRDefault="00D96B05" w:rsidP="00DA1D42">
      <w:pPr>
        <w:autoSpaceDE w:val="0"/>
        <w:autoSpaceDN w:val="0"/>
        <w:adjustRightInd w:val="0"/>
        <w:spacing w:after="0" w:line="240" w:lineRule="auto"/>
        <w:contextualSpacing/>
        <w:jc w:val="both"/>
        <w:rPr>
          <w:rFonts w:ascii="Myriad Pro" w:hAnsi="Myriad Pro" w:cs="Myriad Pro"/>
          <w:color w:val="000000" w:themeColor="text1"/>
        </w:rPr>
      </w:pPr>
    </w:p>
    <w:p w14:paraId="35415D7C" w14:textId="00B1177B" w:rsidR="00601F1D" w:rsidRPr="00FF3C9B" w:rsidRDefault="00601F1D" w:rsidP="00C54896">
      <w:pPr>
        <w:shd w:val="clear" w:color="auto" w:fill="D3D9EF" w:themeFill="accent1" w:themeFillTint="33"/>
        <w:autoSpaceDE w:val="0"/>
        <w:autoSpaceDN w:val="0"/>
        <w:adjustRightInd w:val="0"/>
        <w:spacing w:after="0" w:line="240" w:lineRule="auto"/>
        <w:contextualSpacing/>
        <w:rPr>
          <w:rFonts w:ascii="Myriad Pro" w:hAnsi="Myriad Pro" w:cs="Myriad Pro"/>
          <w:b/>
          <w:bCs/>
          <w:color w:val="000000" w:themeColor="text1"/>
          <w:sz w:val="28"/>
          <w:szCs w:val="32"/>
        </w:rPr>
      </w:pPr>
      <w:r w:rsidRPr="00FF3C9B">
        <w:rPr>
          <w:rFonts w:ascii="Myriad Pro" w:hAnsi="Myriad Pro" w:cs="Myriad Pro"/>
          <w:b/>
          <w:bCs/>
          <w:color w:val="000000" w:themeColor="text1"/>
          <w:sz w:val="28"/>
          <w:szCs w:val="32"/>
        </w:rPr>
        <w:t xml:space="preserve">5.3 DIMENSIÓN: BARRERAS </w:t>
      </w:r>
      <w:r w:rsidR="00FA2C8A">
        <w:rPr>
          <w:rFonts w:ascii="Myriad Pro" w:hAnsi="Myriad Pro" w:cs="Myriad Pro"/>
          <w:b/>
          <w:bCs/>
          <w:color w:val="000000" w:themeColor="text1"/>
          <w:sz w:val="28"/>
          <w:szCs w:val="32"/>
        </w:rPr>
        <w:t>CULTURALES</w:t>
      </w:r>
    </w:p>
    <w:p w14:paraId="663C6025" w14:textId="77777777" w:rsidR="00601F1D" w:rsidRPr="00FF3C9B" w:rsidRDefault="00601F1D" w:rsidP="00DA1D42">
      <w:pPr>
        <w:autoSpaceDE w:val="0"/>
        <w:autoSpaceDN w:val="0"/>
        <w:adjustRightInd w:val="0"/>
        <w:spacing w:after="0" w:line="240" w:lineRule="auto"/>
        <w:contextualSpacing/>
        <w:jc w:val="both"/>
        <w:rPr>
          <w:rFonts w:ascii="Myriad Pro" w:hAnsi="Myriad Pro" w:cs="Myriad Pro"/>
          <w:color w:val="000000" w:themeColor="text1"/>
        </w:rPr>
      </w:pPr>
    </w:p>
    <w:p w14:paraId="3F38D407" w14:textId="51A06371" w:rsidR="005009C3" w:rsidRPr="00FF3C9B" w:rsidRDefault="005009C3" w:rsidP="005009C3">
      <w:pPr>
        <w:autoSpaceDE w:val="0"/>
        <w:autoSpaceDN w:val="0"/>
        <w:adjustRightInd w:val="0"/>
        <w:spacing w:after="0" w:line="240" w:lineRule="auto"/>
        <w:contextualSpacing/>
        <w:rPr>
          <w:rFonts w:ascii="Myriad Pro" w:hAnsi="Myriad Pro" w:cs="Myriad Pro"/>
          <w:b/>
          <w:color w:val="000000" w:themeColor="text1"/>
        </w:rPr>
      </w:pPr>
      <w:r w:rsidRPr="00FF3C9B">
        <w:rPr>
          <w:rFonts w:ascii="Myriad Pro" w:hAnsi="Myriad Pro" w:cs="Myriad Pro"/>
          <w:b/>
          <w:color w:val="000000" w:themeColor="text1"/>
        </w:rPr>
        <w:t>5.</w:t>
      </w:r>
      <w:r w:rsidR="00601F1D" w:rsidRPr="00FF3C9B">
        <w:rPr>
          <w:rFonts w:ascii="Myriad Pro" w:hAnsi="Myriad Pro" w:cs="Myriad Pro"/>
          <w:b/>
          <w:color w:val="000000" w:themeColor="text1"/>
        </w:rPr>
        <w:t>3</w:t>
      </w:r>
      <w:r w:rsidRPr="00FF3C9B">
        <w:rPr>
          <w:rFonts w:ascii="Myriad Pro" w:hAnsi="Myriad Pro" w:cs="Myriad Pro"/>
          <w:b/>
          <w:color w:val="000000" w:themeColor="text1"/>
        </w:rPr>
        <w:t>.1 Eje: Discriminación</w:t>
      </w:r>
    </w:p>
    <w:p w14:paraId="022AE9DD" w14:textId="77777777" w:rsidR="005009C3" w:rsidRPr="00FF3C9B" w:rsidRDefault="005009C3" w:rsidP="005009C3">
      <w:pPr>
        <w:autoSpaceDE w:val="0"/>
        <w:autoSpaceDN w:val="0"/>
        <w:adjustRightInd w:val="0"/>
        <w:spacing w:after="0" w:line="240" w:lineRule="auto"/>
        <w:contextualSpacing/>
        <w:rPr>
          <w:rFonts w:ascii="Myriad Pro" w:hAnsi="Myriad Pro" w:cs="Myriad Pro"/>
          <w:b/>
          <w:color w:val="000000" w:themeColor="text1"/>
        </w:rPr>
      </w:pPr>
    </w:p>
    <w:tbl>
      <w:tblPr>
        <w:tblStyle w:val="Tablaconcuadrcula"/>
        <w:tblW w:w="8363" w:type="dxa"/>
        <w:tblInd w:w="704" w:type="dxa"/>
        <w:tblLook w:val="04A0" w:firstRow="1" w:lastRow="0" w:firstColumn="1" w:lastColumn="0" w:noHBand="0" w:noVBand="1"/>
      </w:tblPr>
      <w:tblGrid>
        <w:gridCol w:w="1985"/>
        <w:gridCol w:w="6378"/>
      </w:tblGrid>
      <w:tr w:rsidR="00074626" w:rsidRPr="00B57035" w14:paraId="272694C6" w14:textId="77777777" w:rsidTr="007353AE">
        <w:tc>
          <w:tcPr>
            <w:tcW w:w="1985" w:type="dxa"/>
            <w:shd w:val="clear" w:color="auto" w:fill="CCFFFF"/>
            <w:vAlign w:val="center"/>
          </w:tcPr>
          <w:p w14:paraId="445BBDC4" w14:textId="77777777" w:rsidR="00074626" w:rsidRPr="00C50F3B" w:rsidRDefault="00074626" w:rsidP="00D16495">
            <w:pPr>
              <w:jc w:val="center"/>
              <w:rPr>
                <w:rFonts w:ascii="Myriad Pro" w:hAnsi="Myriad Pro"/>
                <w:b/>
                <w:sz w:val="18"/>
                <w:szCs w:val="18"/>
              </w:rPr>
            </w:pPr>
            <w:r>
              <w:rPr>
                <w:rFonts w:ascii="Myriad Pro" w:hAnsi="Myriad Pro"/>
                <w:b/>
                <w:sz w:val="18"/>
                <w:szCs w:val="18"/>
              </w:rPr>
              <w:t>UNIDAD DE ANÁLISIS</w:t>
            </w:r>
          </w:p>
        </w:tc>
        <w:tc>
          <w:tcPr>
            <w:tcW w:w="6378" w:type="dxa"/>
            <w:shd w:val="clear" w:color="auto" w:fill="CCFFFF"/>
            <w:vAlign w:val="center"/>
          </w:tcPr>
          <w:p w14:paraId="0E8BE03F" w14:textId="77777777" w:rsidR="00074626" w:rsidRPr="00B57035" w:rsidRDefault="00074626" w:rsidP="00D16495">
            <w:pPr>
              <w:jc w:val="center"/>
              <w:rPr>
                <w:rFonts w:ascii="Myriad Pro" w:hAnsi="Myriad Pro"/>
                <w:b/>
                <w:sz w:val="18"/>
                <w:szCs w:val="18"/>
              </w:rPr>
            </w:pPr>
            <w:r w:rsidRPr="00B57035">
              <w:rPr>
                <w:rFonts w:ascii="Myriad Pro" w:hAnsi="Myriad Pro"/>
                <w:b/>
                <w:sz w:val="18"/>
                <w:szCs w:val="18"/>
              </w:rPr>
              <w:t>ALTERNATIVAS DE SOLUCIÓN</w:t>
            </w:r>
          </w:p>
        </w:tc>
      </w:tr>
      <w:tr w:rsidR="00074626" w:rsidRPr="00DC2A98" w14:paraId="33C00782" w14:textId="77777777" w:rsidTr="007353AE">
        <w:tc>
          <w:tcPr>
            <w:tcW w:w="1985" w:type="dxa"/>
          </w:tcPr>
          <w:p w14:paraId="0E263923" w14:textId="77777777" w:rsidR="00074626" w:rsidRPr="00DC2A98" w:rsidRDefault="00074626" w:rsidP="00D16495">
            <w:pPr>
              <w:autoSpaceDE w:val="0"/>
              <w:autoSpaceDN w:val="0"/>
              <w:adjustRightInd w:val="0"/>
              <w:contextualSpacing/>
              <w:rPr>
                <w:rFonts w:ascii="Myriad Pro" w:hAnsi="Myriad Pro"/>
                <w:color w:val="000000" w:themeColor="text1"/>
                <w:sz w:val="18"/>
                <w:szCs w:val="20"/>
              </w:rPr>
            </w:pPr>
            <w:r w:rsidRPr="00DC2A98">
              <w:rPr>
                <w:rFonts w:ascii="Myriad Pro" w:hAnsi="Myriad Pro"/>
                <w:color w:val="000000" w:themeColor="text1"/>
                <w:sz w:val="18"/>
                <w:szCs w:val="20"/>
              </w:rPr>
              <w:t>Buen trato</w:t>
            </w:r>
          </w:p>
        </w:tc>
        <w:tc>
          <w:tcPr>
            <w:tcW w:w="6378" w:type="dxa"/>
          </w:tcPr>
          <w:p w14:paraId="6B6AB8F2" w14:textId="77777777" w:rsidR="00074626" w:rsidRPr="00DC2A98" w:rsidRDefault="00074626" w:rsidP="00427A63">
            <w:pPr>
              <w:pStyle w:val="Prrafodelista"/>
              <w:numPr>
                <w:ilvl w:val="0"/>
                <w:numId w:val="24"/>
              </w:numPr>
              <w:ind w:left="323"/>
              <w:rPr>
                <w:rFonts w:ascii="Myriad Pro" w:hAnsi="Myriad Pro"/>
                <w:sz w:val="18"/>
                <w:szCs w:val="18"/>
              </w:rPr>
            </w:pPr>
            <w:r w:rsidRPr="00DC2A98">
              <w:rPr>
                <w:rFonts w:ascii="Myriad Pro" w:hAnsi="Myriad Pro"/>
                <w:sz w:val="18"/>
                <w:szCs w:val="18"/>
              </w:rPr>
              <w:t>Desarrollar programas, mecanismos y acciones de sensibilización a las familias y vecinos de las personas con discapacidad sobre el respeto, cuidado y tratamiento a las personas con discapacidad.</w:t>
            </w:r>
          </w:p>
          <w:p w14:paraId="784615D2" w14:textId="77777777" w:rsidR="00074626" w:rsidRPr="00DC2A98" w:rsidRDefault="00074626" w:rsidP="00427A63">
            <w:pPr>
              <w:pStyle w:val="Prrafodelista"/>
              <w:numPr>
                <w:ilvl w:val="0"/>
                <w:numId w:val="24"/>
              </w:numPr>
              <w:ind w:left="323"/>
              <w:rPr>
                <w:rFonts w:ascii="Myriad Pro" w:hAnsi="Myriad Pro"/>
                <w:sz w:val="18"/>
                <w:szCs w:val="18"/>
              </w:rPr>
            </w:pPr>
            <w:r w:rsidRPr="00DC2A98">
              <w:rPr>
                <w:rFonts w:ascii="Myriad Pro" w:hAnsi="Myriad Pro"/>
                <w:sz w:val="18"/>
                <w:szCs w:val="18"/>
              </w:rPr>
              <w:t>Desarrollar capacitaciones sobre los derechos de las personas con discapacidad.</w:t>
            </w:r>
          </w:p>
        </w:tc>
      </w:tr>
      <w:tr w:rsidR="00074626" w:rsidRPr="00DC2A98" w14:paraId="2E6D644A" w14:textId="77777777" w:rsidTr="007353AE">
        <w:tc>
          <w:tcPr>
            <w:tcW w:w="1985" w:type="dxa"/>
          </w:tcPr>
          <w:p w14:paraId="68ECE78E" w14:textId="77777777" w:rsidR="00074626" w:rsidRPr="00DC2A98" w:rsidRDefault="00074626" w:rsidP="00D16495">
            <w:pPr>
              <w:autoSpaceDE w:val="0"/>
              <w:autoSpaceDN w:val="0"/>
              <w:adjustRightInd w:val="0"/>
              <w:contextualSpacing/>
              <w:rPr>
                <w:rFonts w:ascii="Myriad Pro" w:hAnsi="Myriad Pro"/>
                <w:color w:val="000000" w:themeColor="text1"/>
                <w:sz w:val="18"/>
                <w:szCs w:val="20"/>
              </w:rPr>
            </w:pPr>
            <w:r w:rsidRPr="00DC2A98">
              <w:rPr>
                <w:rFonts w:ascii="Myriad Pro" w:hAnsi="Myriad Pro"/>
                <w:color w:val="000000" w:themeColor="text1"/>
                <w:sz w:val="18"/>
                <w:szCs w:val="20"/>
              </w:rPr>
              <w:t>Percepción de la discriminación</w:t>
            </w:r>
          </w:p>
        </w:tc>
        <w:tc>
          <w:tcPr>
            <w:tcW w:w="6378" w:type="dxa"/>
          </w:tcPr>
          <w:p w14:paraId="637C30EA" w14:textId="77777777" w:rsidR="00074626" w:rsidRPr="00DC2A98" w:rsidRDefault="00074626" w:rsidP="00427A63">
            <w:pPr>
              <w:pStyle w:val="Prrafodelista"/>
              <w:numPr>
                <w:ilvl w:val="0"/>
                <w:numId w:val="24"/>
              </w:numPr>
              <w:ind w:left="323"/>
              <w:rPr>
                <w:rFonts w:ascii="Myriad Pro" w:hAnsi="Myriad Pro"/>
                <w:sz w:val="18"/>
                <w:szCs w:val="18"/>
              </w:rPr>
            </w:pPr>
            <w:r w:rsidRPr="00DC2A98">
              <w:rPr>
                <w:rFonts w:ascii="Myriad Pro" w:hAnsi="Myriad Pro"/>
                <w:sz w:val="18"/>
                <w:szCs w:val="18"/>
              </w:rPr>
              <w:t>Promover la erradicación de prácticas discriminadoras hacia las personas con discapacidad.</w:t>
            </w:r>
          </w:p>
        </w:tc>
      </w:tr>
      <w:tr w:rsidR="00074626" w:rsidRPr="00DC2A98" w14:paraId="59B40363" w14:textId="77777777" w:rsidTr="007353AE">
        <w:tc>
          <w:tcPr>
            <w:tcW w:w="1985" w:type="dxa"/>
          </w:tcPr>
          <w:p w14:paraId="35AD3836" w14:textId="77777777" w:rsidR="00074626" w:rsidRPr="00DC2A98" w:rsidRDefault="00074626" w:rsidP="00D16495">
            <w:pPr>
              <w:rPr>
                <w:rFonts w:ascii="Myriad Pro" w:hAnsi="Myriad Pro"/>
                <w:sz w:val="18"/>
                <w:szCs w:val="18"/>
              </w:rPr>
            </w:pPr>
            <w:r w:rsidRPr="00DC2A98">
              <w:rPr>
                <w:rFonts w:ascii="Myriad Pro" w:hAnsi="Myriad Pro"/>
                <w:color w:val="000000" w:themeColor="text1"/>
                <w:sz w:val="18"/>
                <w:szCs w:val="20"/>
              </w:rPr>
              <w:t>Causas de la discriminación</w:t>
            </w:r>
          </w:p>
        </w:tc>
        <w:tc>
          <w:tcPr>
            <w:tcW w:w="6378" w:type="dxa"/>
          </w:tcPr>
          <w:p w14:paraId="5152347A" w14:textId="77777777" w:rsidR="00074626" w:rsidRPr="00DC2A98" w:rsidRDefault="00074626" w:rsidP="00427A63">
            <w:pPr>
              <w:pStyle w:val="Prrafodelista"/>
              <w:numPr>
                <w:ilvl w:val="0"/>
                <w:numId w:val="24"/>
              </w:numPr>
              <w:ind w:left="323"/>
              <w:rPr>
                <w:rFonts w:ascii="Myriad Pro" w:hAnsi="Myriad Pro"/>
                <w:sz w:val="18"/>
                <w:szCs w:val="18"/>
              </w:rPr>
            </w:pPr>
            <w:r w:rsidRPr="00DC2A98">
              <w:rPr>
                <w:rFonts w:ascii="Myriad Pro" w:hAnsi="Myriad Pro"/>
                <w:sz w:val="18"/>
                <w:szCs w:val="18"/>
              </w:rPr>
              <w:t>Sensibilizar a las autoridades, funcionarios y servidores públicos de las entidades públicas, así como empresarios y comerciantes sobre el acceso, ajustes razonables y tratamiento a las personas con discapacidad.</w:t>
            </w:r>
          </w:p>
        </w:tc>
      </w:tr>
    </w:tbl>
    <w:p w14:paraId="4A5F25E3" w14:textId="77777777" w:rsidR="00A54C56" w:rsidRPr="005028C6" w:rsidRDefault="00A54C56" w:rsidP="00A54C56">
      <w:pPr>
        <w:spacing w:after="0" w:line="240" w:lineRule="auto"/>
        <w:ind w:left="709"/>
        <w:contextualSpacing/>
        <w:rPr>
          <w:rFonts w:ascii="Myriad Pro" w:hAnsi="Myriad Pro"/>
          <w:b/>
          <w:sz w:val="16"/>
        </w:rPr>
      </w:pPr>
      <w:r w:rsidRPr="005028C6">
        <w:rPr>
          <w:rFonts w:ascii="Myriad Pro" w:hAnsi="Myriad Pro"/>
          <w:b/>
          <w:sz w:val="16"/>
        </w:rPr>
        <w:t>Fuente: Elaboración propia</w:t>
      </w:r>
    </w:p>
    <w:p w14:paraId="0867427F" w14:textId="77777777" w:rsidR="00E62A6D" w:rsidRPr="00FF3C9B" w:rsidRDefault="00E62A6D" w:rsidP="00DA1D42">
      <w:pPr>
        <w:autoSpaceDE w:val="0"/>
        <w:autoSpaceDN w:val="0"/>
        <w:adjustRightInd w:val="0"/>
        <w:spacing w:after="0" w:line="240" w:lineRule="auto"/>
        <w:contextualSpacing/>
        <w:jc w:val="both"/>
        <w:rPr>
          <w:rFonts w:ascii="Myriad Pro" w:hAnsi="Myriad Pro" w:cs="Myriad Pro"/>
          <w:color w:val="000000" w:themeColor="text1"/>
        </w:rPr>
      </w:pPr>
    </w:p>
    <w:p w14:paraId="188F7D30" w14:textId="4FFA4483" w:rsidR="00A25CE5" w:rsidRPr="00FF3C9B" w:rsidRDefault="00A25CE5" w:rsidP="00A25CE5">
      <w:pPr>
        <w:autoSpaceDE w:val="0"/>
        <w:autoSpaceDN w:val="0"/>
        <w:adjustRightInd w:val="0"/>
        <w:spacing w:after="0" w:line="240" w:lineRule="auto"/>
        <w:contextualSpacing/>
        <w:rPr>
          <w:rFonts w:ascii="Myriad Pro" w:hAnsi="Myriad Pro" w:cs="Myriad Pro"/>
          <w:b/>
          <w:color w:val="000000" w:themeColor="text1"/>
        </w:rPr>
      </w:pPr>
      <w:r w:rsidRPr="00FF3C9B">
        <w:rPr>
          <w:rFonts w:ascii="Myriad Pro" w:hAnsi="Myriad Pro" w:cs="Myriad Pro"/>
          <w:b/>
          <w:color w:val="000000" w:themeColor="text1"/>
        </w:rPr>
        <w:t>5.</w:t>
      </w:r>
      <w:r w:rsidR="00601F1D" w:rsidRPr="00FF3C9B">
        <w:rPr>
          <w:rFonts w:ascii="Myriad Pro" w:hAnsi="Myriad Pro" w:cs="Myriad Pro"/>
          <w:b/>
          <w:color w:val="000000" w:themeColor="text1"/>
        </w:rPr>
        <w:t>3</w:t>
      </w:r>
      <w:r w:rsidRPr="00FF3C9B">
        <w:rPr>
          <w:rFonts w:ascii="Myriad Pro" w:hAnsi="Myriad Pro" w:cs="Myriad Pro"/>
          <w:b/>
          <w:color w:val="000000" w:themeColor="text1"/>
        </w:rPr>
        <w:t>.2 Eje: Violencia</w:t>
      </w:r>
    </w:p>
    <w:p w14:paraId="53C262AB" w14:textId="77777777" w:rsidR="00A25CE5" w:rsidRDefault="00A25CE5" w:rsidP="00A25CE5">
      <w:pPr>
        <w:autoSpaceDE w:val="0"/>
        <w:autoSpaceDN w:val="0"/>
        <w:adjustRightInd w:val="0"/>
        <w:spacing w:after="0" w:line="240" w:lineRule="auto"/>
        <w:contextualSpacing/>
        <w:rPr>
          <w:rFonts w:ascii="Myriad Pro" w:hAnsi="Myriad Pro" w:cs="Myriad Pro"/>
          <w:b/>
          <w:color w:val="000000" w:themeColor="text1"/>
        </w:rPr>
      </w:pPr>
    </w:p>
    <w:tbl>
      <w:tblPr>
        <w:tblStyle w:val="Tablaconcuadrcula"/>
        <w:tblW w:w="8363" w:type="dxa"/>
        <w:tblInd w:w="704" w:type="dxa"/>
        <w:tblLook w:val="04A0" w:firstRow="1" w:lastRow="0" w:firstColumn="1" w:lastColumn="0" w:noHBand="0" w:noVBand="1"/>
      </w:tblPr>
      <w:tblGrid>
        <w:gridCol w:w="1985"/>
        <w:gridCol w:w="6378"/>
      </w:tblGrid>
      <w:tr w:rsidR="00542947" w:rsidRPr="00E05441" w14:paraId="0E998463" w14:textId="77777777" w:rsidTr="007353AE">
        <w:tc>
          <w:tcPr>
            <w:tcW w:w="1985" w:type="dxa"/>
            <w:shd w:val="clear" w:color="auto" w:fill="CCFFFF"/>
            <w:vAlign w:val="center"/>
          </w:tcPr>
          <w:p w14:paraId="1C7814D6" w14:textId="77777777" w:rsidR="00542947" w:rsidRPr="00E05441" w:rsidRDefault="00542947" w:rsidP="00D16495">
            <w:pPr>
              <w:jc w:val="center"/>
              <w:rPr>
                <w:rFonts w:ascii="Myriad Pro" w:hAnsi="Myriad Pro"/>
                <w:b/>
                <w:sz w:val="18"/>
                <w:szCs w:val="18"/>
              </w:rPr>
            </w:pPr>
            <w:r w:rsidRPr="00E05441">
              <w:rPr>
                <w:rFonts w:ascii="Myriad Pro" w:hAnsi="Myriad Pro"/>
                <w:b/>
                <w:sz w:val="18"/>
                <w:szCs w:val="18"/>
              </w:rPr>
              <w:t>UNIDAD DE ANÁLISIS</w:t>
            </w:r>
          </w:p>
        </w:tc>
        <w:tc>
          <w:tcPr>
            <w:tcW w:w="6378" w:type="dxa"/>
            <w:shd w:val="clear" w:color="auto" w:fill="CCFFFF"/>
            <w:vAlign w:val="center"/>
          </w:tcPr>
          <w:p w14:paraId="45C41655" w14:textId="77777777" w:rsidR="00542947" w:rsidRPr="00E05441" w:rsidRDefault="00542947" w:rsidP="00D16495">
            <w:pPr>
              <w:jc w:val="center"/>
              <w:rPr>
                <w:rFonts w:ascii="Myriad Pro" w:hAnsi="Myriad Pro"/>
                <w:b/>
                <w:sz w:val="18"/>
                <w:szCs w:val="18"/>
              </w:rPr>
            </w:pPr>
            <w:r w:rsidRPr="00E05441">
              <w:rPr>
                <w:rFonts w:ascii="Myriad Pro" w:hAnsi="Myriad Pro"/>
                <w:b/>
                <w:sz w:val="18"/>
                <w:szCs w:val="18"/>
              </w:rPr>
              <w:t>ALTERNATIVAS DE SOLUCIÓN</w:t>
            </w:r>
          </w:p>
        </w:tc>
      </w:tr>
      <w:tr w:rsidR="00542947" w:rsidRPr="00E05441" w14:paraId="5C200FB9" w14:textId="77777777" w:rsidTr="007353AE">
        <w:tc>
          <w:tcPr>
            <w:tcW w:w="1985" w:type="dxa"/>
          </w:tcPr>
          <w:p w14:paraId="327884B6" w14:textId="77777777" w:rsidR="00542947" w:rsidRPr="00E05441" w:rsidRDefault="00542947" w:rsidP="00D16495">
            <w:pPr>
              <w:autoSpaceDE w:val="0"/>
              <w:autoSpaceDN w:val="0"/>
              <w:adjustRightInd w:val="0"/>
              <w:contextualSpacing/>
              <w:rPr>
                <w:rFonts w:ascii="Myriad Pro" w:hAnsi="Myriad Pro"/>
                <w:color w:val="000000" w:themeColor="text1"/>
                <w:sz w:val="18"/>
                <w:szCs w:val="20"/>
              </w:rPr>
            </w:pPr>
            <w:r w:rsidRPr="00E05441">
              <w:rPr>
                <w:rFonts w:ascii="Myriad Pro" w:hAnsi="Myriad Pro"/>
                <w:color w:val="000000" w:themeColor="text1"/>
                <w:sz w:val="18"/>
                <w:szCs w:val="20"/>
              </w:rPr>
              <w:t>Consultas atendidas en los CEM</w:t>
            </w:r>
          </w:p>
        </w:tc>
        <w:tc>
          <w:tcPr>
            <w:tcW w:w="6378" w:type="dxa"/>
            <w:vMerge w:val="restart"/>
          </w:tcPr>
          <w:p w14:paraId="5487FD2D" w14:textId="77777777" w:rsidR="00542947" w:rsidRPr="00E05441" w:rsidRDefault="00542947" w:rsidP="00427A63">
            <w:pPr>
              <w:pStyle w:val="Prrafodelista"/>
              <w:numPr>
                <w:ilvl w:val="0"/>
                <w:numId w:val="24"/>
              </w:numPr>
              <w:ind w:left="323"/>
              <w:rPr>
                <w:rFonts w:ascii="Myriad Pro" w:hAnsi="Myriad Pro"/>
                <w:sz w:val="18"/>
                <w:szCs w:val="18"/>
              </w:rPr>
            </w:pPr>
            <w:r w:rsidRPr="00E05441">
              <w:rPr>
                <w:rFonts w:ascii="Myriad Pro" w:hAnsi="Myriad Pro"/>
                <w:sz w:val="18"/>
                <w:szCs w:val="18"/>
              </w:rPr>
              <w:t>Ampliar la atención de los servicios que brinda los Centros de Emergencia Mujer.</w:t>
            </w:r>
          </w:p>
          <w:p w14:paraId="000896FF" w14:textId="77777777" w:rsidR="00542947" w:rsidRPr="00E05441" w:rsidRDefault="00542947" w:rsidP="00427A63">
            <w:pPr>
              <w:pStyle w:val="Prrafodelista"/>
              <w:numPr>
                <w:ilvl w:val="0"/>
                <w:numId w:val="24"/>
              </w:numPr>
              <w:ind w:left="323"/>
              <w:rPr>
                <w:rFonts w:ascii="Myriad Pro" w:hAnsi="Myriad Pro"/>
                <w:sz w:val="18"/>
                <w:szCs w:val="18"/>
              </w:rPr>
            </w:pPr>
            <w:r w:rsidRPr="00E05441">
              <w:rPr>
                <w:rFonts w:ascii="Myriad Pro" w:hAnsi="Myriad Pro"/>
                <w:sz w:val="18"/>
                <w:szCs w:val="18"/>
              </w:rPr>
              <w:t>Mejorar la calidad de atención a las personas con discapacidad implementando ajustes razonables.</w:t>
            </w:r>
          </w:p>
          <w:p w14:paraId="64955A79" w14:textId="77777777" w:rsidR="00542947" w:rsidRPr="00E05441" w:rsidRDefault="00542947" w:rsidP="00427A63">
            <w:pPr>
              <w:pStyle w:val="Prrafodelista"/>
              <w:numPr>
                <w:ilvl w:val="0"/>
                <w:numId w:val="24"/>
              </w:numPr>
              <w:ind w:left="323"/>
              <w:rPr>
                <w:rFonts w:ascii="Myriad Pro" w:hAnsi="Myriad Pro"/>
                <w:sz w:val="18"/>
                <w:szCs w:val="18"/>
              </w:rPr>
            </w:pPr>
            <w:r w:rsidRPr="00E05441">
              <w:rPr>
                <w:rFonts w:ascii="Myriad Pro" w:hAnsi="Myriad Pro"/>
                <w:sz w:val="18"/>
                <w:szCs w:val="18"/>
              </w:rPr>
              <w:t>Informar sobre los derechos de las personas con discapacidad.</w:t>
            </w:r>
          </w:p>
          <w:p w14:paraId="50BCC9BF" w14:textId="77777777" w:rsidR="00542947" w:rsidRPr="00E05441" w:rsidRDefault="00542947" w:rsidP="00427A63">
            <w:pPr>
              <w:pStyle w:val="Prrafodelista"/>
              <w:numPr>
                <w:ilvl w:val="0"/>
                <w:numId w:val="24"/>
              </w:numPr>
              <w:ind w:left="323"/>
              <w:rPr>
                <w:rFonts w:ascii="Myriad Pro" w:hAnsi="Myriad Pro"/>
                <w:sz w:val="18"/>
                <w:szCs w:val="18"/>
              </w:rPr>
            </w:pPr>
            <w:r w:rsidRPr="00E05441">
              <w:rPr>
                <w:rFonts w:ascii="Myriad Pro" w:hAnsi="Myriad Pro"/>
                <w:sz w:val="18"/>
                <w:szCs w:val="18"/>
              </w:rPr>
              <w:t>Capacitar sobre las causas y consecuencias de la violencia en general y de la violencia hacia las mujeres en particular.</w:t>
            </w:r>
          </w:p>
          <w:p w14:paraId="75947A2D" w14:textId="77777777" w:rsidR="00542947" w:rsidRPr="00E05441" w:rsidRDefault="00542947" w:rsidP="00427A63">
            <w:pPr>
              <w:pStyle w:val="Prrafodelista"/>
              <w:numPr>
                <w:ilvl w:val="0"/>
                <w:numId w:val="24"/>
              </w:numPr>
              <w:ind w:left="323"/>
              <w:rPr>
                <w:rFonts w:ascii="Myriad Pro" w:hAnsi="Myriad Pro"/>
                <w:sz w:val="18"/>
                <w:szCs w:val="18"/>
              </w:rPr>
            </w:pPr>
            <w:r w:rsidRPr="00E05441">
              <w:rPr>
                <w:rFonts w:ascii="Myriad Pro" w:hAnsi="Myriad Pro"/>
                <w:sz w:val="18"/>
                <w:szCs w:val="18"/>
              </w:rPr>
              <w:t>Brindar información sobre los servicios de atención y los procedimientos a seguir ante casos de violencia.</w:t>
            </w:r>
          </w:p>
        </w:tc>
      </w:tr>
      <w:tr w:rsidR="00542947" w:rsidRPr="00E05441" w14:paraId="4BAB4420" w14:textId="77777777" w:rsidTr="007353AE">
        <w:tc>
          <w:tcPr>
            <w:tcW w:w="1985" w:type="dxa"/>
          </w:tcPr>
          <w:p w14:paraId="55082451" w14:textId="77777777" w:rsidR="00542947" w:rsidRPr="00E05441" w:rsidRDefault="00542947" w:rsidP="00D16495">
            <w:pPr>
              <w:rPr>
                <w:rFonts w:ascii="Myriad Pro" w:hAnsi="Myriad Pro"/>
                <w:sz w:val="18"/>
                <w:szCs w:val="18"/>
              </w:rPr>
            </w:pPr>
            <w:r w:rsidRPr="00E05441">
              <w:rPr>
                <w:rFonts w:ascii="Myriad Pro" w:hAnsi="Myriad Pro"/>
                <w:color w:val="000000" w:themeColor="text1"/>
                <w:sz w:val="18"/>
                <w:szCs w:val="20"/>
              </w:rPr>
              <w:t>Casos reportados en los CEM que interpusieron denuncia previamente.</w:t>
            </w:r>
          </w:p>
        </w:tc>
        <w:tc>
          <w:tcPr>
            <w:tcW w:w="6378" w:type="dxa"/>
            <w:vMerge/>
          </w:tcPr>
          <w:p w14:paraId="346617C9" w14:textId="77777777" w:rsidR="00542947" w:rsidRPr="00E05441" w:rsidRDefault="00542947" w:rsidP="00427A63">
            <w:pPr>
              <w:pStyle w:val="Prrafodelista"/>
              <w:numPr>
                <w:ilvl w:val="0"/>
                <w:numId w:val="24"/>
              </w:numPr>
              <w:ind w:left="323"/>
              <w:rPr>
                <w:rFonts w:ascii="Myriad Pro" w:hAnsi="Myriad Pro"/>
                <w:sz w:val="18"/>
                <w:szCs w:val="18"/>
              </w:rPr>
            </w:pPr>
          </w:p>
        </w:tc>
      </w:tr>
      <w:tr w:rsidR="00542947" w:rsidRPr="00E05441" w14:paraId="63C3F450" w14:textId="77777777" w:rsidTr="007353AE">
        <w:tc>
          <w:tcPr>
            <w:tcW w:w="1985" w:type="dxa"/>
          </w:tcPr>
          <w:p w14:paraId="04614BC2" w14:textId="77777777" w:rsidR="00542947" w:rsidRPr="00E05441" w:rsidRDefault="00542947" w:rsidP="00D16495">
            <w:pPr>
              <w:rPr>
                <w:rFonts w:ascii="Myriad Pro" w:hAnsi="Myriad Pro"/>
                <w:sz w:val="18"/>
                <w:szCs w:val="18"/>
              </w:rPr>
            </w:pPr>
            <w:r w:rsidRPr="00E05441">
              <w:rPr>
                <w:rFonts w:ascii="Myriad Pro" w:hAnsi="Myriad Pro"/>
                <w:color w:val="000000" w:themeColor="text1"/>
                <w:sz w:val="18"/>
                <w:szCs w:val="20"/>
              </w:rPr>
              <w:t>Casos reportados en los CEM por nivel de riesgo hacia la víctima.</w:t>
            </w:r>
          </w:p>
        </w:tc>
        <w:tc>
          <w:tcPr>
            <w:tcW w:w="6378" w:type="dxa"/>
            <w:vMerge/>
          </w:tcPr>
          <w:p w14:paraId="23A3F392" w14:textId="77777777" w:rsidR="00542947" w:rsidRPr="00E05441" w:rsidRDefault="00542947" w:rsidP="00427A63">
            <w:pPr>
              <w:pStyle w:val="Prrafodelista"/>
              <w:numPr>
                <w:ilvl w:val="0"/>
                <w:numId w:val="24"/>
              </w:numPr>
              <w:ind w:left="323"/>
              <w:rPr>
                <w:rFonts w:ascii="Myriad Pro" w:hAnsi="Myriad Pro"/>
                <w:sz w:val="18"/>
                <w:szCs w:val="18"/>
              </w:rPr>
            </w:pPr>
          </w:p>
        </w:tc>
      </w:tr>
      <w:tr w:rsidR="00542947" w:rsidRPr="00E05441" w14:paraId="2DF7584C" w14:textId="77777777" w:rsidTr="007353AE">
        <w:tc>
          <w:tcPr>
            <w:tcW w:w="1985" w:type="dxa"/>
          </w:tcPr>
          <w:p w14:paraId="6F809DD1" w14:textId="77777777" w:rsidR="00542947" w:rsidRPr="00E05441" w:rsidRDefault="00542947" w:rsidP="00D16495">
            <w:pPr>
              <w:rPr>
                <w:rFonts w:ascii="Myriad Pro" w:hAnsi="Myriad Pro"/>
                <w:sz w:val="18"/>
                <w:szCs w:val="18"/>
              </w:rPr>
            </w:pPr>
            <w:r w:rsidRPr="00E05441">
              <w:rPr>
                <w:rFonts w:ascii="Myriad Pro" w:hAnsi="Myriad Pro"/>
                <w:color w:val="000000" w:themeColor="text1"/>
                <w:sz w:val="18"/>
                <w:szCs w:val="20"/>
              </w:rPr>
              <w:t>Casos reportados en los CEM por grupo de edad de la víctima.</w:t>
            </w:r>
          </w:p>
        </w:tc>
        <w:tc>
          <w:tcPr>
            <w:tcW w:w="6378" w:type="dxa"/>
            <w:vMerge/>
          </w:tcPr>
          <w:p w14:paraId="34334553" w14:textId="77777777" w:rsidR="00542947" w:rsidRPr="00E05441" w:rsidRDefault="00542947" w:rsidP="00427A63">
            <w:pPr>
              <w:pStyle w:val="Prrafodelista"/>
              <w:numPr>
                <w:ilvl w:val="0"/>
                <w:numId w:val="24"/>
              </w:numPr>
              <w:ind w:left="323"/>
              <w:rPr>
                <w:rFonts w:ascii="Myriad Pro" w:hAnsi="Myriad Pro"/>
                <w:sz w:val="18"/>
                <w:szCs w:val="18"/>
              </w:rPr>
            </w:pPr>
          </w:p>
        </w:tc>
      </w:tr>
      <w:tr w:rsidR="00542947" w:rsidRPr="00E05441" w14:paraId="6BB72B42" w14:textId="77777777" w:rsidTr="007353AE">
        <w:tc>
          <w:tcPr>
            <w:tcW w:w="1985" w:type="dxa"/>
          </w:tcPr>
          <w:p w14:paraId="0503189B" w14:textId="77777777" w:rsidR="00542947" w:rsidRPr="00E05441" w:rsidRDefault="00542947" w:rsidP="00D16495">
            <w:pPr>
              <w:rPr>
                <w:rFonts w:ascii="Myriad Pro" w:hAnsi="Myriad Pro"/>
                <w:sz w:val="18"/>
                <w:szCs w:val="18"/>
              </w:rPr>
            </w:pPr>
            <w:r w:rsidRPr="00E05441">
              <w:rPr>
                <w:rFonts w:ascii="Myriad Pro" w:hAnsi="Myriad Pro"/>
                <w:color w:val="000000" w:themeColor="text1"/>
                <w:sz w:val="18"/>
                <w:szCs w:val="20"/>
              </w:rPr>
              <w:t>Casos reportados en los CEM por grupo de tipo de violencia de la víctima.</w:t>
            </w:r>
          </w:p>
        </w:tc>
        <w:tc>
          <w:tcPr>
            <w:tcW w:w="6378" w:type="dxa"/>
            <w:vMerge/>
          </w:tcPr>
          <w:p w14:paraId="62D3A03D" w14:textId="77777777" w:rsidR="00542947" w:rsidRPr="00E05441" w:rsidRDefault="00542947" w:rsidP="00427A63">
            <w:pPr>
              <w:pStyle w:val="Prrafodelista"/>
              <w:numPr>
                <w:ilvl w:val="0"/>
                <w:numId w:val="24"/>
              </w:numPr>
              <w:ind w:left="323"/>
              <w:rPr>
                <w:rFonts w:ascii="Myriad Pro" w:hAnsi="Myriad Pro"/>
                <w:sz w:val="18"/>
                <w:szCs w:val="18"/>
              </w:rPr>
            </w:pPr>
          </w:p>
        </w:tc>
      </w:tr>
    </w:tbl>
    <w:p w14:paraId="32FDA565" w14:textId="2944E119" w:rsidR="00F46B01" w:rsidRPr="00EF2A72" w:rsidRDefault="00A54C56" w:rsidP="007353AE">
      <w:pPr>
        <w:spacing w:after="0" w:line="240" w:lineRule="auto"/>
        <w:ind w:left="709"/>
        <w:contextualSpacing/>
        <w:rPr>
          <w:rFonts w:ascii="Myriad Pro" w:hAnsi="Myriad Pro" w:cs="Myriad Pro"/>
          <w:color w:val="000000" w:themeColor="text1"/>
        </w:rPr>
      </w:pPr>
      <w:r w:rsidRPr="005028C6">
        <w:rPr>
          <w:rFonts w:ascii="Myriad Pro" w:hAnsi="Myriad Pro"/>
          <w:b/>
          <w:sz w:val="16"/>
        </w:rPr>
        <w:t>Fuente: Elaboración propia</w:t>
      </w:r>
      <w:r w:rsidR="00F46B01" w:rsidRPr="00EF2A72">
        <w:rPr>
          <w:rFonts w:ascii="Myriad Pro" w:hAnsi="Myriad Pro" w:cs="Myriad Pro"/>
          <w:color w:val="000000" w:themeColor="text1"/>
        </w:rPr>
        <w:br w:type="page"/>
      </w:r>
    </w:p>
    <w:p w14:paraId="224AC53D" w14:textId="77777777" w:rsidR="00F46B01" w:rsidRDefault="00F46B01" w:rsidP="00C54896">
      <w:pPr>
        <w:shd w:val="clear" w:color="auto" w:fill="D3D9EF" w:themeFill="accent1" w:themeFillTint="33"/>
        <w:autoSpaceDE w:val="0"/>
        <w:autoSpaceDN w:val="0"/>
        <w:adjustRightInd w:val="0"/>
        <w:spacing w:after="0" w:line="240" w:lineRule="auto"/>
        <w:jc w:val="center"/>
        <w:rPr>
          <w:rFonts w:ascii="Myriad Pro" w:hAnsi="Myriad Pro"/>
          <w:b/>
          <w:i/>
          <w:color w:val="000000" w:themeColor="text1"/>
          <w:sz w:val="28"/>
          <w:szCs w:val="24"/>
        </w:rPr>
      </w:pPr>
      <w:r>
        <w:rPr>
          <w:rFonts w:ascii="Myriad Pro" w:hAnsi="Myriad Pro"/>
          <w:b/>
          <w:i/>
          <w:color w:val="000000" w:themeColor="text1"/>
          <w:sz w:val="28"/>
          <w:szCs w:val="24"/>
        </w:rPr>
        <w:lastRenderedPageBreak/>
        <w:t>Capítulo 6</w:t>
      </w:r>
    </w:p>
    <w:p w14:paraId="297D77C6" w14:textId="178F966D" w:rsidR="00F46B01" w:rsidRPr="00306D5B" w:rsidRDefault="00F46B01" w:rsidP="00C54896">
      <w:pPr>
        <w:shd w:val="clear" w:color="auto" w:fill="D3D9EF" w:themeFill="accent1" w:themeFillTint="33"/>
        <w:autoSpaceDE w:val="0"/>
        <w:autoSpaceDN w:val="0"/>
        <w:adjustRightInd w:val="0"/>
        <w:spacing w:after="0" w:line="240" w:lineRule="auto"/>
        <w:jc w:val="center"/>
        <w:rPr>
          <w:rFonts w:ascii="Myriad Pro" w:hAnsi="Myriad Pro"/>
          <w:b/>
          <w:i/>
          <w:color w:val="000000" w:themeColor="text1"/>
          <w:sz w:val="28"/>
          <w:szCs w:val="24"/>
        </w:rPr>
      </w:pPr>
      <w:r w:rsidRPr="009D7E50">
        <w:rPr>
          <w:rFonts w:ascii="Myriad Pro" w:hAnsi="Myriad Pro"/>
          <w:b/>
          <w:i/>
          <w:color w:val="000000" w:themeColor="text1"/>
          <w:sz w:val="28"/>
          <w:szCs w:val="24"/>
        </w:rPr>
        <w:t>OBJETIVOS PRIORI</w:t>
      </w:r>
      <w:r>
        <w:rPr>
          <w:rFonts w:ascii="Myriad Pro" w:hAnsi="Myriad Pro"/>
          <w:b/>
          <w:i/>
          <w:color w:val="000000" w:themeColor="text1"/>
          <w:sz w:val="28"/>
          <w:szCs w:val="24"/>
        </w:rPr>
        <w:t xml:space="preserve">TARIOS </w:t>
      </w:r>
      <w:r w:rsidRPr="009D7E50">
        <w:rPr>
          <w:rFonts w:ascii="Myriad Pro" w:hAnsi="Myriad Pro"/>
          <w:b/>
          <w:i/>
          <w:color w:val="000000" w:themeColor="text1"/>
          <w:sz w:val="28"/>
          <w:szCs w:val="24"/>
        </w:rPr>
        <w:t>E INDICADORES</w:t>
      </w:r>
    </w:p>
    <w:p w14:paraId="4D68ACC3" w14:textId="77777777" w:rsidR="00F46B01" w:rsidRPr="00EA769C" w:rsidRDefault="00F46B01" w:rsidP="00F46B01">
      <w:pPr>
        <w:autoSpaceDE w:val="0"/>
        <w:autoSpaceDN w:val="0"/>
        <w:adjustRightInd w:val="0"/>
        <w:spacing w:after="0" w:line="229" w:lineRule="atLeast"/>
        <w:jc w:val="both"/>
        <w:rPr>
          <w:rFonts w:ascii="Myriad Pro" w:hAnsi="Myriad Pro" w:cs="Myriad Pro"/>
          <w:color w:val="000000"/>
        </w:rPr>
      </w:pPr>
    </w:p>
    <w:p w14:paraId="43B899C5" w14:textId="77777777" w:rsidR="00F46B01" w:rsidRPr="00CB104B" w:rsidRDefault="00F46B01" w:rsidP="00C54896">
      <w:pPr>
        <w:shd w:val="clear" w:color="auto" w:fill="D3D9EF" w:themeFill="accent1" w:themeFillTint="33"/>
        <w:autoSpaceDE w:val="0"/>
        <w:autoSpaceDN w:val="0"/>
        <w:adjustRightInd w:val="0"/>
        <w:spacing w:after="0" w:line="240" w:lineRule="auto"/>
        <w:contextualSpacing/>
        <w:rPr>
          <w:rFonts w:ascii="Myriad Pro" w:hAnsi="Myriad Pro" w:cs="Myriad Pro"/>
          <w:b/>
          <w:bCs/>
          <w:color w:val="000000"/>
          <w:sz w:val="28"/>
          <w:szCs w:val="32"/>
        </w:rPr>
      </w:pPr>
      <w:r>
        <w:rPr>
          <w:rFonts w:ascii="Myriad Pro" w:hAnsi="Myriad Pro" w:cs="Myriad Pro"/>
          <w:b/>
          <w:bCs/>
          <w:color w:val="000000"/>
          <w:sz w:val="28"/>
          <w:szCs w:val="32"/>
        </w:rPr>
        <w:t xml:space="preserve">6.1 </w:t>
      </w:r>
      <w:r w:rsidRPr="00CB104B">
        <w:rPr>
          <w:rFonts w:ascii="Myriad Pro" w:hAnsi="Myriad Pro" w:cs="Myriad Pro"/>
          <w:b/>
          <w:bCs/>
          <w:color w:val="000000"/>
          <w:sz w:val="28"/>
          <w:szCs w:val="32"/>
        </w:rPr>
        <w:t>FINALIDAD Y OBJETIVOS GENERALES</w:t>
      </w:r>
    </w:p>
    <w:p w14:paraId="1BEFE7BF" w14:textId="77777777" w:rsidR="00F46B01" w:rsidRDefault="00F46B01" w:rsidP="00F46B01">
      <w:pPr>
        <w:autoSpaceDE w:val="0"/>
        <w:autoSpaceDN w:val="0"/>
        <w:adjustRightInd w:val="0"/>
        <w:spacing w:after="0" w:line="229" w:lineRule="atLeast"/>
        <w:jc w:val="both"/>
        <w:rPr>
          <w:rFonts w:ascii="Myriad Pro" w:hAnsi="Myriad Pro" w:cs="Myriad Pro"/>
          <w:color w:val="FF0000"/>
        </w:rPr>
      </w:pPr>
    </w:p>
    <w:p w14:paraId="5E051423" w14:textId="77777777" w:rsidR="00E62457" w:rsidRDefault="00EA432B" w:rsidP="00F46B01">
      <w:pPr>
        <w:autoSpaceDE w:val="0"/>
        <w:autoSpaceDN w:val="0"/>
        <w:adjustRightInd w:val="0"/>
        <w:spacing w:after="0" w:line="240" w:lineRule="auto"/>
        <w:contextualSpacing/>
        <w:jc w:val="both"/>
        <w:rPr>
          <w:rFonts w:ascii="Myriad Pro" w:hAnsi="Myriad Pro" w:cs="Myriad Pro"/>
          <w:color w:val="000000" w:themeColor="text1"/>
        </w:rPr>
      </w:pPr>
      <w:r w:rsidRPr="00FB6C0C">
        <w:rPr>
          <w:rFonts w:ascii="Myriad Pro" w:hAnsi="Myriad Pro" w:cs="Myriad Pro"/>
          <w:color w:val="000000" w:themeColor="text1"/>
        </w:rPr>
        <w:t xml:space="preserve">Considerando la identificación del problema pública e identificado las dimensiones del mismo, se consideró necesario establecer una finalidad y objetivos generales de la presente Política Regional, lo cual se convierte en un aporte a lo establecido en </w:t>
      </w:r>
      <w:r w:rsidR="00F46B01" w:rsidRPr="00FB6C0C">
        <w:rPr>
          <w:rFonts w:ascii="Myriad Pro" w:hAnsi="Myriad Pro" w:cs="Myriad Pro"/>
          <w:color w:val="000000" w:themeColor="text1"/>
        </w:rPr>
        <w:t>la “Guía de Políticas Nacionales” de CEPLAN</w:t>
      </w:r>
      <w:r w:rsidRPr="00FB6C0C">
        <w:rPr>
          <w:rFonts w:ascii="Myriad Pro" w:hAnsi="Myriad Pro" w:cs="Myriad Pro"/>
          <w:color w:val="000000" w:themeColor="text1"/>
        </w:rPr>
        <w:t>.</w:t>
      </w:r>
    </w:p>
    <w:p w14:paraId="1AE4A28C" w14:textId="77777777" w:rsidR="00E62457" w:rsidRDefault="00E62457" w:rsidP="00F46B01">
      <w:pPr>
        <w:autoSpaceDE w:val="0"/>
        <w:autoSpaceDN w:val="0"/>
        <w:adjustRightInd w:val="0"/>
        <w:spacing w:after="0" w:line="240" w:lineRule="auto"/>
        <w:contextualSpacing/>
        <w:jc w:val="both"/>
        <w:rPr>
          <w:rFonts w:ascii="Myriad Pro" w:hAnsi="Myriad Pro" w:cs="Myriad Pro"/>
          <w:color w:val="000000" w:themeColor="text1"/>
        </w:rPr>
      </w:pPr>
    </w:p>
    <w:p w14:paraId="66577C5B" w14:textId="436E53FF" w:rsidR="00FB6C0C" w:rsidRPr="00FB6C0C" w:rsidRDefault="00EA432B" w:rsidP="00F46B01">
      <w:pPr>
        <w:autoSpaceDE w:val="0"/>
        <w:autoSpaceDN w:val="0"/>
        <w:adjustRightInd w:val="0"/>
        <w:spacing w:after="0" w:line="240" w:lineRule="auto"/>
        <w:contextualSpacing/>
        <w:jc w:val="both"/>
        <w:rPr>
          <w:rFonts w:ascii="Myriad Pro" w:hAnsi="Myriad Pro" w:cs="Myriad Pro"/>
          <w:color w:val="000000" w:themeColor="text1"/>
        </w:rPr>
      </w:pPr>
      <w:r w:rsidRPr="00FB6C0C">
        <w:rPr>
          <w:rFonts w:ascii="Myriad Pro" w:hAnsi="Myriad Pro" w:cs="Myriad Pro"/>
          <w:color w:val="000000" w:themeColor="text1"/>
        </w:rPr>
        <w:t xml:space="preserve">En este caso la finalidad pública viene a ser la máxima aspiración de la Política Regional en su búsqueda por </w:t>
      </w:r>
      <w:r w:rsidR="00FB6C0C" w:rsidRPr="00FB6C0C">
        <w:rPr>
          <w:rFonts w:ascii="Myriad Pro" w:hAnsi="Myriad Pro" w:cs="Myriad Pro"/>
          <w:color w:val="000000" w:themeColor="text1"/>
        </w:rPr>
        <w:t>generar las condiciones necesarias para una inclusión social</w:t>
      </w:r>
      <w:r w:rsidR="00E62457">
        <w:rPr>
          <w:rFonts w:ascii="Myriad Pro" w:hAnsi="Myriad Pro" w:cs="Myriad Pro"/>
          <w:color w:val="000000" w:themeColor="text1"/>
        </w:rPr>
        <w:t xml:space="preserve"> revirtiendo el problema público identificado.</w:t>
      </w:r>
    </w:p>
    <w:p w14:paraId="5C49997C" w14:textId="77777777" w:rsidR="00FB6C0C" w:rsidRDefault="00FB6C0C" w:rsidP="00F46B01">
      <w:pPr>
        <w:autoSpaceDE w:val="0"/>
        <w:autoSpaceDN w:val="0"/>
        <w:adjustRightInd w:val="0"/>
        <w:spacing w:after="0" w:line="240" w:lineRule="auto"/>
        <w:contextualSpacing/>
        <w:jc w:val="both"/>
        <w:rPr>
          <w:rFonts w:ascii="Myriad Pro" w:hAnsi="Myriad Pro" w:cs="Myriad Pro"/>
          <w:color w:val="FF0000"/>
        </w:rPr>
      </w:pPr>
    </w:p>
    <w:p w14:paraId="2D2B852D" w14:textId="5F65F877" w:rsidR="00F46B01" w:rsidRPr="005B2410" w:rsidRDefault="00F46B01" w:rsidP="00F46B01">
      <w:pPr>
        <w:autoSpaceDE w:val="0"/>
        <w:autoSpaceDN w:val="0"/>
        <w:adjustRightInd w:val="0"/>
        <w:spacing w:after="0" w:line="240" w:lineRule="auto"/>
        <w:ind w:left="709"/>
        <w:contextualSpacing/>
        <w:jc w:val="both"/>
        <w:rPr>
          <w:rFonts w:ascii="Myriad Pro" w:hAnsi="Myriad Pro" w:cs="Myriad Pro"/>
          <w:b/>
          <w:i/>
          <w:color w:val="000000" w:themeColor="text1"/>
        </w:rPr>
      </w:pPr>
      <w:r w:rsidRPr="005B2410">
        <w:rPr>
          <w:rFonts w:ascii="Myriad Pro" w:hAnsi="Myriad Pro" w:cs="Myriad Pro"/>
          <w:b/>
          <w:i/>
          <w:color w:val="000000" w:themeColor="text1"/>
        </w:rPr>
        <w:t>“La Política Regional de la Persona con Discapacidad de</w:t>
      </w:r>
      <w:r w:rsidR="002C742D" w:rsidRPr="005B2410">
        <w:rPr>
          <w:rFonts w:ascii="Myriad Pro" w:hAnsi="Myriad Pro" w:cs="Myriad Pro"/>
          <w:b/>
          <w:i/>
          <w:color w:val="000000" w:themeColor="text1"/>
        </w:rPr>
        <w:t xml:space="preserve">l Callao </w:t>
      </w:r>
      <w:r w:rsidRPr="005B2410">
        <w:rPr>
          <w:rFonts w:ascii="Myriad Pro" w:hAnsi="Myriad Pro" w:cs="Myriad Pro"/>
          <w:b/>
          <w:i/>
          <w:color w:val="000000" w:themeColor="text1"/>
        </w:rPr>
        <w:t>al 2030</w:t>
      </w:r>
      <w:r w:rsidR="002C742D" w:rsidRPr="005B2410">
        <w:rPr>
          <w:rFonts w:ascii="Myriad Pro" w:hAnsi="Myriad Pro" w:cs="Myriad Pro"/>
          <w:b/>
          <w:i/>
          <w:color w:val="000000" w:themeColor="text1"/>
        </w:rPr>
        <w:t>, busca generar las condiciones para que el Callao sea una Región inclusiva para las personas con discapacidad”.</w:t>
      </w:r>
    </w:p>
    <w:p w14:paraId="79A0E477" w14:textId="77777777" w:rsidR="00F46B01" w:rsidRDefault="00F46B01" w:rsidP="00F46B01">
      <w:pPr>
        <w:autoSpaceDE w:val="0"/>
        <w:autoSpaceDN w:val="0"/>
        <w:adjustRightInd w:val="0"/>
        <w:spacing w:after="0" w:line="240" w:lineRule="auto"/>
        <w:contextualSpacing/>
        <w:jc w:val="both"/>
        <w:rPr>
          <w:rFonts w:ascii="Myriad Pro" w:hAnsi="Myriad Pro" w:cs="Myriad Pro"/>
          <w:color w:val="FF0000"/>
        </w:rPr>
      </w:pPr>
    </w:p>
    <w:p w14:paraId="11207B89" w14:textId="4E2D8A1C" w:rsidR="005B2410" w:rsidRPr="00193401" w:rsidRDefault="00E62457" w:rsidP="005B2410">
      <w:pPr>
        <w:autoSpaceDE w:val="0"/>
        <w:autoSpaceDN w:val="0"/>
        <w:adjustRightInd w:val="0"/>
        <w:spacing w:after="0" w:line="240" w:lineRule="auto"/>
        <w:contextualSpacing/>
        <w:jc w:val="both"/>
        <w:rPr>
          <w:rFonts w:ascii="Myriad Pro" w:hAnsi="Myriad Pro" w:cs="Myriad Pro"/>
          <w:color w:val="000000" w:themeColor="text1"/>
        </w:rPr>
      </w:pPr>
      <w:r w:rsidRPr="00193401">
        <w:rPr>
          <w:rFonts w:ascii="Myriad Pro" w:hAnsi="Myriad Pro" w:cs="Myriad Pro"/>
          <w:color w:val="000000" w:themeColor="text1"/>
        </w:rPr>
        <w:t xml:space="preserve">Respecto a los </w:t>
      </w:r>
      <w:r w:rsidR="005B2410" w:rsidRPr="00193401">
        <w:rPr>
          <w:rFonts w:ascii="Myriad Pro" w:hAnsi="Myriad Pro" w:cs="Myriad Pro"/>
          <w:color w:val="000000" w:themeColor="text1"/>
        </w:rPr>
        <w:t xml:space="preserve">objetivos generales, </w:t>
      </w:r>
      <w:r w:rsidRPr="00193401">
        <w:rPr>
          <w:rFonts w:ascii="Myriad Pro" w:hAnsi="Myriad Pro" w:cs="Myriad Pro"/>
          <w:color w:val="000000" w:themeColor="text1"/>
        </w:rPr>
        <w:t xml:space="preserve">estos </w:t>
      </w:r>
      <w:r w:rsidR="005B2410" w:rsidRPr="00193401">
        <w:rPr>
          <w:rFonts w:ascii="Myriad Pro" w:hAnsi="Myriad Pro" w:cs="Myriad Pro"/>
          <w:color w:val="000000" w:themeColor="text1"/>
        </w:rPr>
        <w:t xml:space="preserve">responden de manera directa a </w:t>
      </w:r>
      <w:r w:rsidR="009D5D5E" w:rsidRPr="00193401">
        <w:rPr>
          <w:rFonts w:ascii="Myriad Pro" w:hAnsi="Myriad Pro" w:cs="Myriad Pro"/>
          <w:color w:val="000000" w:themeColor="text1"/>
        </w:rPr>
        <w:t xml:space="preserve">mejorar las condiciones </w:t>
      </w:r>
      <w:r w:rsidR="005B2410" w:rsidRPr="00193401">
        <w:rPr>
          <w:rFonts w:ascii="Myriad Pro" w:hAnsi="Myriad Pro" w:cs="Myriad Pro"/>
          <w:color w:val="000000" w:themeColor="text1"/>
        </w:rPr>
        <w:t>identificadas</w:t>
      </w:r>
      <w:r w:rsidR="009D5D5E" w:rsidRPr="00193401">
        <w:rPr>
          <w:rFonts w:ascii="Myriad Pro" w:hAnsi="Myriad Pro" w:cs="Myriad Pro"/>
          <w:color w:val="000000" w:themeColor="text1"/>
        </w:rPr>
        <w:t xml:space="preserve"> en las tres dimensiones del problema público</w:t>
      </w:r>
      <w:r w:rsidR="005B2410" w:rsidRPr="00193401">
        <w:rPr>
          <w:rFonts w:ascii="Myriad Pro" w:hAnsi="Myriad Pro" w:cs="Myriad Pro"/>
          <w:color w:val="000000" w:themeColor="text1"/>
        </w:rPr>
        <w:t xml:space="preserve"> (barreras sociales, </w:t>
      </w:r>
      <w:r w:rsidR="009D5D5E" w:rsidRPr="00193401">
        <w:rPr>
          <w:rFonts w:ascii="Myriad Pro" w:hAnsi="Myriad Pro" w:cs="Myriad Pro"/>
          <w:color w:val="000000" w:themeColor="text1"/>
        </w:rPr>
        <w:t xml:space="preserve">barreras </w:t>
      </w:r>
      <w:r w:rsidR="005B2410" w:rsidRPr="00193401">
        <w:rPr>
          <w:rFonts w:ascii="Myriad Pro" w:hAnsi="Myriad Pro" w:cs="Myriad Pro"/>
          <w:color w:val="000000" w:themeColor="text1"/>
        </w:rPr>
        <w:t xml:space="preserve">físicas y </w:t>
      </w:r>
      <w:r w:rsidR="009D5D5E" w:rsidRPr="00193401">
        <w:rPr>
          <w:rFonts w:ascii="Myriad Pro" w:hAnsi="Myriad Pro" w:cs="Myriad Pro"/>
          <w:color w:val="000000" w:themeColor="text1"/>
        </w:rPr>
        <w:t xml:space="preserve">barreras </w:t>
      </w:r>
      <w:r w:rsidR="005B2410" w:rsidRPr="00193401">
        <w:rPr>
          <w:rFonts w:ascii="Myriad Pro" w:hAnsi="Myriad Pro" w:cs="Myriad Pro"/>
          <w:color w:val="000000" w:themeColor="text1"/>
        </w:rPr>
        <w:t>culturales).</w:t>
      </w:r>
    </w:p>
    <w:p w14:paraId="262FEB85" w14:textId="77777777" w:rsidR="005B2410" w:rsidRPr="00193401" w:rsidRDefault="005B2410" w:rsidP="005B2410">
      <w:pPr>
        <w:autoSpaceDE w:val="0"/>
        <w:autoSpaceDN w:val="0"/>
        <w:adjustRightInd w:val="0"/>
        <w:spacing w:after="0" w:line="240" w:lineRule="auto"/>
        <w:contextualSpacing/>
        <w:jc w:val="both"/>
        <w:rPr>
          <w:rFonts w:ascii="Myriad Pro" w:hAnsi="Myriad Pro" w:cs="Myriad Pro"/>
          <w:color w:val="000000" w:themeColor="text1"/>
        </w:rPr>
      </w:pPr>
    </w:p>
    <w:p w14:paraId="176B225D" w14:textId="77777777" w:rsidR="005B2410" w:rsidRPr="00193401" w:rsidRDefault="005B2410" w:rsidP="005B2410">
      <w:pPr>
        <w:autoSpaceDE w:val="0"/>
        <w:autoSpaceDN w:val="0"/>
        <w:adjustRightInd w:val="0"/>
        <w:spacing w:after="0" w:line="240" w:lineRule="auto"/>
        <w:contextualSpacing/>
        <w:jc w:val="both"/>
        <w:rPr>
          <w:rFonts w:ascii="Myriad Pro" w:hAnsi="Myriad Pro" w:cs="Myriad Pro"/>
          <w:color w:val="000000" w:themeColor="text1"/>
        </w:rPr>
      </w:pPr>
      <w:r w:rsidRPr="00193401">
        <w:rPr>
          <w:rFonts w:ascii="Myriad Pro" w:hAnsi="Myriad Pro" w:cs="Myriad Pro"/>
          <w:color w:val="000000" w:themeColor="text1"/>
        </w:rPr>
        <w:t>De esta manera se descompuso la finalidad pública en tres dimensiones de la problemática que afectan a las personas con discapacidad, quedando establecida de la siguiente manera:</w:t>
      </w:r>
    </w:p>
    <w:p w14:paraId="59092038" w14:textId="1E5C1C27" w:rsidR="002C742D" w:rsidRPr="00193401" w:rsidRDefault="002C742D" w:rsidP="00634C2F">
      <w:pPr>
        <w:pStyle w:val="Prrafodelista"/>
        <w:numPr>
          <w:ilvl w:val="0"/>
          <w:numId w:val="5"/>
        </w:numPr>
        <w:autoSpaceDE w:val="0"/>
        <w:autoSpaceDN w:val="0"/>
        <w:adjustRightInd w:val="0"/>
        <w:spacing w:after="0" w:line="240" w:lineRule="auto"/>
        <w:jc w:val="both"/>
        <w:rPr>
          <w:rFonts w:ascii="Myriad Pro" w:hAnsi="Myriad Pro" w:cs="Myriad Pro"/>
          <w:b/>
          <w:i/>
          <w:color w:val="000000" w:themeColor="text1"/>
        </w:rPr>
      </w:pPr>
      <w:r w:rsidRPr="00193401">
        <w:rPr>
          <w:rFonts w:ascii="Myriad Pro" w:hAnsi="Myriad Pro" w:cs="Myriad Pro"/>
          <w:b/>
          <w:i/>
          <w:color w:val="000000" w:themeColor="text1"/>
        </w:rPr>
        <w:t xml:space="preserve">Mejorar el acceso a los servicios públicos generales y exclusivos dirigido a las personas con discapacidad. </w:t>
      </w:r>
    </w:p>
    <w:p w14:paraId="1423C8B8" w14:textId="77777777" w:rsidR="002C742D" w:rsidRPr="00193401" w:rsidRDefault="002C742D" w:rsidP="00634C2F">
      <w:pPr>
        <w:pStyle w:val="Prrafodelista"/>
        <w:numPr>
          <w:ilvl w:val="0"/>
          <w:numId w:val="5"/>
        </w:numPr>
        <w:autoSpaceDE w:val="0"/>
        <w:autoSpaceDN w:val="0"/>
        <w:adjustRightInd w:val="0"/>
        <w:spacing w:after="0" w:line="240" w:lineRule="auto"/>
        <w:jc w:val="both"/>
        <w:rPr>
          <w:rFonts w:ascii="Myriad Pro" w:hAnsi="Myriad Pro" w:cs="Myriad Pro"/>
          <w:b/>
          <w:i/>
          <w:color w:val="000000" w:themeColor="text1"/>
        </w:rPr>
      </w:pPr>
      <w:r w:rsidRPr="00193401">
        <w:rPr>
          <w:rFonts w:ascii="Myriad Pro" w:hAnsi="Myriad Pro" w:cs="Myriad Pro"/>
          <w:b/>
          <w:i/>
          <w:color w:val="000000" w:themeColor="text1"/>
        </w:rPr>
        <w:t xml:space="preserve">Reducir los obstáculos estructurales que impiden o bloquean el desplazamiento y comunicación de las personas con discapacidad. </w:t>
      </w:r>
    </w:p>
    <w:p w14:paraId="35366888" w14:textId="35EB3D79" w:rsidR="00F46B01" w:rsidRPr="00193401" w:rsidRDefault="002C742D" w:rsidP="00634C2F">
      <w:pPr>
        <w:pStyle w:val="Prrafodelista"/>
        <w:numPr>
          <w:ilvl w:val="0"/>
          <w:numId w:val="5"/>
        </w:numPr>
        <w:autoSpaceDE w:val="0"/>
        <w:autoSpaceDN w:val="0"/>
        <w:adjustRightInd w:val="0"/>
        <w:spacing w:after="0" w:line="240" w:lineRule="auto"/>
        <w:jc w:val="both"/>
        <w:rPr>
          <w:rFonts w:ascii="Myriad Pro" w:hAnsi="Myriad Pro" w:cs="Myriad Pro"/>
          <w:b/>
          <w:i/>
          <w:color w:val="000000" w:themeColor="text1"/>
        </w:rPr>
      </w:pPr>
      <w:r w:rsidRPr="00193401">
        <w:rPr>
          <w:rFonts w:ascii="Myriad Pro" w:hAnsi="Myriad Pro" w:cs="Myriad Pro"/>
          <w:b/>
          <w:i/>
          <w:color w:val="000000" w:themeColor="text1"/>
        </w:rPr>
        <w:t>Erradicar los estigmas, prejuicios y estereotipos que generan discriminación a las personas con discapacidad.</w:t>
      </w:r>
    </w:p>
    <w:p w14:paraId="0354EF8B" w14:textId="77777777" w:rsidR="00F46B01" w:rsidRPr="00F46B01" w:rsidRDefault="00F46B01" w:rsidP="00F46B01">
      <w:pPr>
        <w:autoSpaceDE w:val="0"/>
        <w:autoSpaceDN w:val="0"/>
        <w:adjustRightInd w:val="0"/>
        <w:spacing w:after="0" w:line="240" w:lineRule="auto"/>
        <w:jc w:val="both"/>
        <w:rPr>
          <w:rFonts w:ascii="Myriad Pro" w:hAnsi="Myriad Pro" w:cs="Myriad Pro"/>
          <w:b/>
          <w:i/>
          <w:color w:val="FF0000"/>
        </w:rPr>
      </w:pPr>
    </w:p>
    <w:p w14:paraId="6C765B92" w14:textId="77777777" w:rsidR="00F46B01" w:rsidRPr="00CB104B" w:rsidRDefault="00F46B01" w:rsidP="00112E84">
      <w:pPr>
        <w:shd w:val="clear" w:color="auto" w:fill="D3D9EF" w:themeFill="accent1" w:themeFillTint="33"/>
        <w:autoSpaceDE w:val="0"/>
        <w:autoSpaceDN w:val="0"/>
        <w:adjustRightInd w:val="0"/>
        <w:spacing w:after="0" w:line="240" w:lineRule="auto"/>
        <w:contextualSpacing/>
        <w:rPr>
          <w:rFonts w:ascii="Myriad Pro" w:hAnsi="Myriad Pro" w:cs="Myriad Pro"/>
          <w:b/>
          <w:bCs/>
          <w:color w:val="000000"/>
          <w:sz w:val="28"/>
          <w:szCs w:val="32"/>
        </w:rPr>
      </w:pPr>
      <w:r>
        <w:rPr>
          <w:rFonts w:ascii="Myriad Pro" w:hAnsi="Myriad Pro" w:cs="Myriad Pro"/>
          <w:b/>
          <w:bCs/>
          <w:color w:val="000000"/>
          <w:sz w:val="28"/>
          <w:szCs w:val="32"/>
        </w:rPr>
        <w:t xml:space="preserve">6.2 </w:t>
      </w:r>
      <w:r w:rsidRPr="00CB104B">
        <w:rPr>
          <w:rFonts w:ascii="Myriad Pro" w:hAnsi="Myriad Pro" w:cs="Myriad Pro"/>
          <w:b/>
          <w:bCs/>
          <w:color w:val="000000"/>
          <w:sz w:val="28"/>
          <w:szCs w:val="32"/>
        </w:rPr>
        <w:t>OBJETIVOS PRIORITARIOS</w:t>
      </w:r>
    </w:p>
    <w:p w14:paraId="13A3D31A" w14:textId="77777777" w:rsidR="00F46B01" w:rsidRDefault="00F46B01" w:rsidP="00F46B01">
      <w:pPr>
        <w:autoSpaceDE w:val="0"/>
        <w:autoSpaceDN w:val="0"/>
        <w:adjustRightInd w:val="0"/>
        <w:spacing w:after="0" w:line="240" w:lineRule="auto"/>
        <w:jc w:val="both"/>
        <w:rPr>
          <w:rFonts w:ascii="Myriad Pro" w:hAnsi="Myriad Pro" w:cs="Myriad Pro"/>
          <w:color w:val="000000"/>
          <w:lang w:val="es-ES"/>
        </w:rPr>
      </w:pPr>
    </w:p>
    <w:p w14:paraId="0EE63596" w14:textId="52C6D982" w:rsidR="00F46B01" w:rsidRPr="00377E9D" w:rsidRDefault="00F46B01" w:rsidP="00F46B01">
      <w:pPr>
        <w:autoSpaceDE w:val="0"/>
        <w:autoSpaceDN w:val="0"/>
        <w:adjustRightInd w:val="0"/>
        <w:spacing w:after="0" w:line="240" w:lineRule="auto"/>
        <w:jc w:val="both"/>
        <w:rPr>
          <w:rFonts w:ascii="Myriad Pro" w:hAnsi="Myriad Pro" w:cs="Myriad Pro"/>
          <w:i/>
          <w:color w:val="000000" w:themeColor="text1"/>
        </w:rPr>
      </w:pPr>
      <w:r w:rsidRPr="00377E9D">
        <w:rPr>
          <w:rFonts w:ascii="Myriad Pro" w:hAnsi="Myriad Pro" w:cs="Myriad Pro"/>
          <w:color w:val="000000" w:themeColor="text1"/>
          <w:lang w:val="es-ES"/>
        </w:rPr>
        <w:t>T</w:t>
      </w:r>
      <w:r w:rsidR="00377E9D" w:rsidRPr="00377E9D">
        <w:rPr>
          <w:rFonts w:ascii="Myriad Pro" w:hAnsi="Myriad Pro" w:cs="Myriad Pro"/>
          <w:color w:val="000000" w:themeColor="text1"/>
          <w:lang w:val="es-ES"/>
        </w:rPr>
        <w:t xml:space="preserve">eniendo </w:t>
      </w:r>
      <w:r w:rsidRPr="00377E9D">
        <w:rPr>
          <w:rFonts w:ascii="Myriad Pro" w:hAnsi="Myriad Pro" w:cs="Myriad Pro"/>
          <w:color w:val="000000" w:themeColor="text1"/>
          <w:lang w:val="es-ES"/>
        </w:rPr>
        <w:t xml:space="preserve">en cuenta lo establecido en la “Guía de Políticas Nacionales” de CEPLAN, se procedió a </w:t>
      </w:r>
      <w:r w:rsidRPr="00377E9D">
        <w:rPr>
          <w:rFonts w:ascii="Myriad Pro" w:hAnsi="Myriad Pro" w:cs="Myriad Pro"/>
          <w:color w:val="000000" w:themeColor="text1"/>
        </w:rPr>
        <w:t xml:space="preserve">identificar los objetivos prioritarios de la </w:t>
      </w:r>
      <w:r w:rsidRPr="00377E9D">
        <w:rPr>
          <w:rFonts w:ascii="Myriad Pro" w:hAnsi="Myriad Pro" w:cs="Myriad Pro"/>
          <w:b/>
          <w:i/>
          <w:color w:val="000000" w:themeColor="text1"/>
        </w:rPr>
        <w:t>Política Regional de la Persona con Discapacidad de</w:t>
      </w:r>
      <w:r w:rsidR="00377E9D" w:rsidRPr="00377E9D">
        <w:rPr>
          <w:rFonts w:ascii="Myriad Pro" w:hAnsi="Myriad Pro" w:cs="Myriad Pro"/>
          <w:b/>
          <w:i/>
          <w:color w:val="000000" w:themeColor="text1"/>
        </w:rPr>
        <w:t xml:space="preserve">l Callao </w:t>
      </w:r>
      <w:r w:rsidRPr="00377E9D">
        <w:rPr>
          <w:rFonts w:ascii="Myriad Pro" w:hAnsi="Myriad Pro" w:cs="Myriad Pro"/>
          <w:b/>
          <w:i/>
          <w:color w:val="000000" w:themeColor="text1"/>
        </w:rPr>
        <w:t>al 2030</w:t>
      </w:r>
      <w:r w:rsidRPr="00377E9D">
        <w:rPr>
          <w:rFonts w:ascii="Myriad Pro" w:hAnsi="Myriad Pro" w:cs="Myriad Pro"/>
          <w:color w:val="000000" w:themeColor="text1"/>
        </w:rPr>
        <w:t xml:space="preserve">, lo cual representan los </w:t>
      </w:r>
      <w:r w:rsidRPr="00377E9D">
        <w:rPr>
          <w:rFonts w:ascii="Myriad Pro" w:hAnsi="Myriad Pro" w:cs="Myriad Pro"/>
          <w:i/>
          <w:color w:val="000000" w:themeColor="text1"/>
        </w:rPr>
        <w:t>“(…) cambios que se buscan alcanzar para prevenir, reducir o solucionar el problema público y conducen a la situación futura deseada para la población que busca atender la política”.</w:t>
      </w:r>
      <w:r w:rsidRPr="00377E9D">
        <w:rPr>
          <w:rStyle w:val="Refdenotaalpie"/>
          <w:rFonts w:ascii="Myriad Pro" w:hAnsi="Myriad Pro" w:cs="Myriad Pro"/>
          <w:i/>
          <w:color w:val="000000" w:themeColor="text1"/>
        </w:rPr>
        <w:t xml:space="preserve"> </w:t>
      </w:r>
      <w:r w:rsidRPr="00377E9D">
        <w:rPr>
          <w:rStyle w:val="Refdenotaalpie"/>
          <w:rFonts w:ascii="Myriad Pro" w:hAnsi="Myriad Pro" w:cs="Myriad Pro"/>
          <w:i/>
          <w:color w:val="000000" w:themeColor="text1"/>
        </w:rPr>
        <w:footnoteReference w:id="28"/>
      </w:r>
    </w:p>
    <w:p w14:paraId="30A26441" w14:textId="77777777" w:rsidR="00F46B01" w:rsidRPr="00A158AB" w:rsidRDefault="00F46B01" w:rsidP="00F46B01">
      <w:pPr>
        <w:autoSpaceDE w:val="0"/>
        <w:autoSpaceDN w:val="0"/>
        <w:adjustRightInd w:val="0"/>
        <w:spacing w:after="0" w:line="240" w:lineRule="auto"/>
        <w:jc w:val="both"/>
        <w:rPr>
          <w:rFonts w:ascii="Myriad Pro" w:hAnsi="Myriad Pro" w:cs="Myriad Pro"/>
          <w:i/>
          <w:color w:val="000000" w:themeColor="text1"/>
          <w:lang w:val="es-ES"/>
        </w:rPr>
      </w:pPr>
    </w:p>
    <w:p w14:paraId="2AD15F03" w14:textId="77777777" w:rsidR="00A158AB" w:rsidRPr="00A158AB" w:rsidRDefault="00A158AB" w:rsidP="00F46B01">
      <w:pPr>
        <w:autoSpaceDE w:val="0"/>
        <w:autoSpaceDN w:val="0"/>
        <w:adjustRightInd w:val="0"/>
        <w:spacing w:after="0" w:line="240" w:lineRule="auto"/>
        <w:jc w:val="both"/>
        <w:rPr>
          <w:rFonts w:ascii="Myriad Pro" w:hAnsi="Myriad Pro" w:cs="Myriad Pro"/>
          <w:color w:val="000000" w:themeColor="text1"/>
          <w:lang w:val="es-ES"/>
        </w:rPr>
      </w:pPr>
      <w:r w:rsidRPr="00A158AB">
        <w:rPr>
          <w:rFonts w:ascii="Myriad Pro" w:hAnsi="Myriad Pro" w:cs="Myriad Pro"/>
          <w:color w:val="000000" w:themeColor="text1"/>
          <w:lang w:val="es-ES"/>
        </w:rPr>
        <w:t xml:space="preserve">Identificado el </w:t>
      </w:r>
      <w:r w:rsidR="00F46B01" w:rsidRPr="00A158AB">
        <w:rPr>
          <w:rFonts w:ascii="Myriad Pro" w:hAnsi="Myriad Pro" w:cs="Myriad Pro"/>
          <w:color w:val="000000" w:themeColor="text1"/>
          <w:lang w:val="es-ES"/>
        </w:rPr>
        <w:t xml:space="preserve">problema público </w:t>
      </w:r>
      <w:r w:rsidRPr="00A158AB">
        <w:rPr>
          <w:rFonts w:ascii="Myriad Pro" w:hAnsi="Myriad Pro" w:cs="Myriad Pro"/>
          <w:color w:val="000000" w:themeColor="text1"/>
          <w:lang w:val="es-ES"/>
        </w:rPr>
        <w:t xml:space="preserve">y sus </w:t>
      </w:r>
      <w:r w:rsidR="00F46B01" w:rsidRPr="00A158AB">
        <w:rPr>
          <w:rFonts w:ascii="Myriad Pro" w:hAnsi="Myriad Pro" w:cs="Myriad Pro"/>
          <w:color w:val="000000" w:themeColor="text1"/>
          <w:lang w:val="es-ES"/>
        </w:rPr>
        <w:t xml:space="preserve">dimensiones del problema, se pudo establecer la finalidad pública y los objetivos generales, </w:t>
      </w:r>
      <w:r w:rsidRPr="00A158AB">
        <w:rPr>
          <w:rFonts w:ascii="Myriad Pro" w:hAnsi="Myriad Pro" w:cs="Myriad Pro"/>
          <w:color w:val="000000" w:themeColor="text1"/>
          <w:lang w:val="es-ES"/>
        </w:rPr>
        <w:t xml:space="preserve">para de esta manera identificar </w:t>
      </w:r>
      <w:r w:rsidR="00F46B01" w:rsidRPr="00A158AB">
        <w:rPr>
          <w:rFonts w:ascii="Myriad Pro" w:hAnsi="Myriad Pro" w:cs="Myriad Pro"/>
          <w:color w:val="000000" w:themeColor="text1"/>
          <w:lang w:val="es-ES"/>
        </w:rPr>
        <w:t xml:space="preserve">los ámbitos </w:t>
      </w:r>
      <w:r w:rsidRPr="00A158AB">
        <w:rPr>
          <w:rFonts w:ascii="Myriad Pro" w:hAnsi="Myriad Pro" w:cs="Myriad Pro"/>
          <w:color w:val="000000" w:themeColor="text1"/>
          <w:lang w:val="es-ES"/>
        </w:rPr>
        <w:t xml:space="preserve">o ejes </w:t>
      </w:r>
      <w:r w:rsidR="00F46B01" w:rsidRPr="00A158AB">
        <w:rPr>
          <w:rFonts w:ascii="Myriad Pro" w:hAnsi="Myriad Pro" w:cs="Myriad Pro"/>
          <w:color w:val="000000" w:themeColor="text1"/>
          <w:lang w:val="es-ES"/>
        </w:rPr>
        <w:t>de intervención por cada uno de las dimensiones del problema público</w:t>
      </w:r>
      <w:r w:rsidRPr="00A158AB">
        <w:rPr>
          <w:rFonts w:ascii="Myriad Pro" w:hAnsi="Myriad Pro" w:cs="Myriad Pro"/>
          <w:color w:val="000000" w:themeColor="text1"/>
          <w:lang w:val="es-ES"/>
        </w:rPr>
        <w:t xml:space="preserve">, previo </w:t>
      </w:r>
      <w:r w:rsidR="00F46B01" w:rsidRPr="00A158AB">
        <w:rPr>
          <w:rFonts w:ascii="Myriad Pro" w:hAnsi="Myriad Pro" w:cs="Myriad Pro"/>
          <w:color w:val="000000" w:themeColor="text1"/>
          <w:lang w:val="es-ES"/>
        </w:rPr>
        <w:t xml:space="preserve">análisis basado en evidencias, los cuales se </w:t>
      </w:r>
      <w:r w:rsidRPr="00A158AB">
        <w:rPr>
          <w:rFonts w:ascii="Myriad Pro" w:hAnsi="Myriad Pro" w:cs="Myriad Pro"/>
          <w:color w:val="000000" w:themeColor="text1"/>
          <w:lang w:val="es-ES"/>
        </w:rPr>
        <w:t>convirtieron en</w:t>
      </w:r>
      <w:r w:rsidR="00F46B01" w:rsidRPr="00A158AB">
        <w:rPr>
          <w:rFonts w:ascii="Myriad Pro" w:hAnsi="Myriad Pro" w:cs="Myriad Pro"/>
          <w:color w:val="000000" w:themeColor="text1"/>
          <w:lang w:val="es-ES"/>
        </w:rPr>
        <w:t xml:space="preserve"> los objetivos prioritarios</w:t>
      </w:r>
      <w:r w:rsidRPr="00A158AB">
        <w:rPr>
          <w:rFonts w:ascii="Myriad Pro" w:hAnsi="Myriad Pro" w:cs="Myriad Pro"/>
          <w:color w:val="000000" w:themeColor="text1"/>
          <w:lang w:val="es-ES"/>
        </w:rPr>
        <w:t xml:space="preserve"> de la Política Regional.</w:t>
      </w:r>
    </w:p>
    <w:p w14:paraId="7B43CA16" w14:textId="77777777" w:rsidR="00A158AB" w:rsidRPr="00A158AB" w:rsidRDefault="00A158AB" w:rsidP="00F46B01">
      <w:pPr>
        <w:autoSpaceDE w:val="0"/>
        <w:autoSpaceDN w:val="0"/>
        <w:adjustRightInd w:val="0"/>
        <w:spacing w:after="0" w:line="240" w:lineRule="auto"/>
        <w:jc w:val="both"/>
        <w:rPr>
          <w:rFonts w:ascii="Myriad Pro" w:hAnsi="Myriad Pro" w:cs="Myriad Pro"/>
          <w:color w:val="000000" w:themeColor="text1"/>
          <w:lang w:val="es-ES"/>
        </w:rPr>
      </w:pPr>
    </w:p>
    <w:p w14:paraId="20AE50ED" w14:textId="77777777" w:rsidR="00F46B01" w:rsidRPr="00A158AB" w:rsidRDefault="00F46B01" w:rsidP="00F46B01">
      <w:pPr>
        <w:autoSpaceDE w:val="0"/>
        <w:autoSpaceDN w:val="0"/>
        <w:adjustRightInd w:val="0"/>
        <w:spacing w:after="0" w:line="240" w:lineRule="auto"/>
        <w:jc w:val="both"/>
        <w:rPr>
          <w:rFonts w:ascii="Myriad Pro" w:hAnsi="Myriad Pro" w:cs="Myriad Pro"/>
          <w:color w:val="000000" w:themeColor="text1"/>
          <w:lang w:val="es-ES"/>
        </w:rPr>
      </w:pPr>
      <w:r w:rsidRPr="00A158AB">
        <w:rPr>
          <w:rFonts w:ascii="Myriad Pro" w:hAnsi="Myriad Pro" w:cs="Myriad Pro"/>
          <w:bCs/>
          <w:color w:val="000000" w:themeColor="text1"/>
        </w:rPr>
        <w:lastRenderedPageBreak/>
        <w:t xml:space="preserve">Para la redacción del objetivo prioritario se tomó en cuenta la metodología establecida por CEPLAN, que indicaba que </w:t>
      </w:r>
      <w:r w:rsidRPr="00A158AB">
        <w:rPr>
          <w:rFonts w:ascii="Myriad Pro" w:hAnsi="Myriad Pro" w:cs="Myriad Pro"/>
          <w:b/>
          <w:bCs/>
          <w:color w:val="000000" w:themeColor="text1"/>
        </w:rPr>
        <w:t>“</w:t>
      </w:r>
      <w:r w:rsidRPr="00A158AB">
        <w:rPr>
          <w:rFonts w:ascii="Myriad Pro" w:hAnsi="Myriad Pro" w:cs="Myriad Pro"/>
          <w:b/>
          <w:bCs/>
          <w:i/>
          <w:iCs/>
          <w:color w:val="000000" w:themeColor="text1"/>
        </w:rPr>
        <w:t>Objetivo = Verbo (en infinitivo) + condición de cambio + sujeto”</w:t>
      </w:r>
      <w:r w:rsidRPr="00A158AB">
        <w:rPr>
          <w:rFonts w:ascii="Myriad Pro" w:hAnsi="Myriad Pro" w:cs="Myriad Pro"/>
          <w:bCs/>
          <w:i/>
          <w:iCs/>
          <w:color w:val="000000" w:themeColor="text1"/>
        </w:rPr>
        <w:t>.</w:t>
      </w:r>
      <w:r w:rsidRPr="00A158AB">
        <w:rPr>
          <w:rStyle w:val="Refdenotaalpie"/>
          <w:rFonts w:ascii="Myriad Pro" w:hAnsi="Myriad Pro" w:cs="Myriad Pro"/>
          <w:color w:val="000000" w:themeColor="text1"/>
        </w:rPr>
        <w:footnoteReference w:id="29"/>
      </w:r>
      <w:r w:rsidRPr="00A158AB">
        <w:rPr>
          <w:rFonts w:ascii="Myriad Pro" w:hAnsi="Myriad Pro" w:cs="Myriad Pro"/>
          <w:bCs/>
          <w:i/>
          <w:iCs/>
          <w:color w:val="000000" w:themeColor="text1"/>
        </w:rPr>
        <w:t xml:space="preserve"> </w:t>
      </w:r>
      <w:r w:rsidRPr="00A158AB">
        <w:rPr>
          <w:rFonts w:ascii="Myriad Pro" w:hAnsi="Myriad Pro" w:cs="Myriad Pro"/>
          <w:color w:val="000000" w:themeColor="text1"/>
          <w:lang w:val="es-ES"/>
        </w:rPr>
        <w:t>De esta manera los objetivos prioritarios, quedaron establecidos de la siguiente manera:</w:t>
      </w:r>
    </w:p>
    <w:p w14:paraId="5A635223" w14:textId="77777777" w:rsidR="00F46B01" w:rsidRPr="00A158AB" w:rsidRDefault="00F46B01" w:rsidP="00F46B01">
      <w:pPr>
        <w:autoSpaceDE w:val="0"/>
        <w:autoSpaceDN w:val="0"/>
        <w:adjustRightInd w:val="0"/>
        <w:spacing w:after="0" w:line="240" w:lineRule="auto"/>
        <w:ind w:left="708"/>
        <w:jc w:val="both"/>
        <w:rPr>
          <w:rFonts w:ascii="Myriad Pro" w:hAnsi="Myriad Pro" w:cs="Myriad Pro"/>
          <w:b/>
          <w:i/>
          <w:color w:val="000000" w:themeColor="text1"/>
          <w:lang w:val="es-ES"/>
        </w:rPr>
      </w:pPr>
    </w:p>
    <w:p w14:paraId="2F52F1D7" w14:textId="6C9098B4" w:rsidR="00F46B01" w:rsidRPr="00377E9D" w:rsidRDefault="00F46B01" w:rsidP="00F46B01">
      <w:pPr>
        <w:autoSpaceDE w:val="0"/>
        <w:autoSpaceDN w:val="0"/>
        <w:adjustRightInd w:val="0"/>
        <w:spacing w:after="0" w:line="240" w:lineRule="auto"/>
        <w:ind w:left="708"/>
        <w:jc w:val="both"/>
        <w:rPr>
          <w:rFonts w:ascii="Myriad Pro" w:hAnsi="Myriad Pro" w:cs="Myriad Pro"/>
          <w:b/>
          <w:i/>
          <w:color w:val="000000" w:themeColor="text1"/>
        </w:rPr>
      </w:pPr>
      <w:r w:rsidRPr="00377E9D">
        <w:rPr>
          <w:rFonts w:ascii="Myriad Pro" w:hAnsi="Myriad Pro" w:cs="Myriad Pro"/>
          <w:b/>
          <w:i/>
          <w:color w:val="000000" w:themeColor="text1"/>
        </w:rPr>
        <w:t xml:space="preserve">Objetivo general 1.- </w:t>
      </w:r>
      <w:r w:rsidR="00377E9D" w:rsidRPr="00377E9D">
        <w:rPr>
          <w:rFonts w:ascii="Myriad Pro" w:hAnsi="Myriad Pro" w:cs="Myriad Pro"/>
          <w:b/>
          <w:i/>
          <w:color w:val="000000" w:themeColor="text1"/>
        </w:rPr>
        <w:t>1.</w:t>
      </w:r>
      <w:r w:rsidR="00377E9D" w:rsidRPr="00377E9D">
        <w:rPr>
          <w:rFonts w:ascii="Myriad Pro" w:hAnsi="Myriad Pro" w:cs="Myriad Pro"/>
          <w:b/>
          <w:i/>
          <w:color w:val="000000" w:themeColor="text1"/>
        </w:rPr>
        <w:tab/>
        <w:t>Mejorar el acceso a los servicios públicos generales y exclusivos dirigido a las personas con discapacidad.</w:t>
      </w:r>
    </w:p>
    <w:p w14:paraId="023F1B58" w14:textId="77777777" w:rsidR="00377E9D" w:rsidRDefault="00377E9D" w:rsidP="00F46B01">
      <w:pPr>
        <w:autoSpaceDE w:val="0"/>
        <w:autoSpaceDN w:val="0"/>
        <w:adjustRightInd w:val="0"/>
        <w:spacing w:after="0" w:line="240" w:lineRule="auto"/>
        <w:ind w:left="708"/>
        <w:jc w:val="both"/>
        <w:rPr>
          <w:rFonts w:ascii="Myriad Pro" w:hAnsi="Myriad Pro" w:cs="Myriad Pro"/>
          <w:b/>
          <w:i/>
          <w:color w:val="000000" w:themeColor="text1"/>
        </w:rPr>
      </w:pPr>
    </w:p>
    <w:p w14:paraId="1C1498E1" w14:textId="77777777" w:rsidR="00F46B01" w:rsidRPr="00377E9D" w:rsidRDefault="00F46B01" w:rsidP="00F46B01">
      <w:pPr>
        <w:autoSpaceDE w:val="0"/>
        <w:autoSpaceDN w:val="0"/>
        <w:adjustRightInd w:val="0"/>
        <w:spacing w:after="0" w:line="240" w:lineRule="auto"/>
        <w:ind w:left="708"/>
        <w:jc w:val="both"/>
        <w:rPr>
          <w:rFonts w:ascii="Myriad Pro" w:hAnsi="Myriad Pro" w:cs="Myriad Pro"/>
          <w:b/>
          <w:i/>
          <w:color w:val="000000" w:themeColor="text1"/>
        </w:rPr>
      </w:pPr>
      <w:r w:rsidRPr="00377E9D">
        <w:rPr>
          <w:rFonts w:ascii="Myriad Pro" w:hAnsi="Myriad Pro" w:cs="Myriad Pro"/>
          <w:b/>
          <w:i/>
          <w:color w:val="000000" w:themeColor="text1"/>
        </w:rPr>
        <w:t>Objetivos prioritarios:</w:t>
      </w:r>
    </w:p>
    <w:p w14:paraId="6994719E" w14:textId="50144D0D" w:rsidR="00F46B01" w:rsidRPr="00377E9D" w:rsidRDefault="00D941DD" w:rsidP="00D941DD">
      <w:pPr>
        <w:pStyle w:val="NormalWeb"/>
        <w:numPr>
          <w:ilvl w:val="0"/>
          <w:numId w:val="6"/>
        </w:numPr>
        <w:spacing w:before="0" w:beforeAutospacing="0" w:after="0" w:afterAutospacing="0"/>
        <w:ind w:left="1428"/>
        <w:jc w:val="both"/>
        <w:rPr>
          <w:rFonts w:ascii="Myriad Pro" w:hAnsi="Myriad Pro" w:cstheme="minorBidi"/>
          <w:color w:val="000000" w:themeColor="text1"/>
          <w:kern w:val="24"/>
          <w:sz w:val="22"/>
          <w:szCs w:val="22"/>
          <w:lang w:val="es-ES"/>
        </w:rPr>
      </w:pPr>
      <w:r w:rsidRPr="00D941DD">
        <w:rPr>
          <w:rFonts w:ascii="Myriad Pro" w:hAnsi="Myriad Pro" w:cstheme="minorBidi"/>
          <w:color w:val="000000" w:themeColor="text1"/>
          <w:kern w:val="24"/>
          <w:sz w:val="22"/>
          <w:szCs w:val="22"/>
          <w:lang w:val="es-ES"/>
        </w:rPr>
        <w:t xml:space="preserve">Objetivo prioritario </w:t>
      </w:r>
      <w:r>
        <w:rPr>
          <w:rFonts w:ascii="Myriad Pro" w:hAnsi="Myriad Pro" w:cstheme="minorBidi"/>
          <w:color w:val="000000" w:themeColor="text1"/>
          <w:kern w:val="24"/>
          <w:sz w:val="22"/>
          <w:szCs w:val="22"/>
          <w:lang w:val="es-ES"/>
        </w:rPr>
        <w:t>1</w:t>
      </w:r>
      <w:r w:rsidRPr="00D941DD">
        <w:rPr>
          <w:rFonts w:ascii="Myriad Pro" w:hAnsi="Myriad Pro" w:cstheme="minorBidi"/>
          <w:color w:val="000000" w:themeColor="text1"/>
          <w:kern w:val="24"/>
          <w:sz w:val="22"/>
          <w:szCs w:val="22"/>
          <w:lang w:val="es-ES"/>
        </w:rPr>
        <w:t xml:space="preserve">.- </w:t>
      </w:r>
      <w:r w:rsidR="00F46B01" w:rsidRPr="00377E9D">
        <w:rPr>
          <w:rFonts w:ascii="Myriad Pro" w:hAnsi="Myriad Pro" w:cstheme="minorBidi"/>
          <w:color w:val="000000" w:themeColor="text1"/>
          <w:kern w:val="24"/>
          <w:sz w:val="22"/>
          <w:szCs w:val="22"/>
          <w:lang w:val="es-ES"/>
        </w:rPr>
        <w:t>Mejorar el acceso al empleo de las personas con discapacidad.</w:t>
      </w:r>
    </w:p>
    <w:p w14:paraId="7ED7A804" w14:textId="07B7A8B3" w:rsidR="00F46B01" w:rsidRPr="00377E9D" w:rsidRDefault="00D941DD" w:rsidP="00D941DD">
      <w:pPr>
        <w:pStyle w:val="NormalWeb"/>
        <w:numPr>
          <w:ilvl w:val="0"/>
          <w:numId w:val="6"/>
        </w:numPr>
        <w:spacing w:before="0" w:beforeAutospacing="0" w:after="0" w:afterAutospacing="0"/>
        <w:ind w:left="1428"/>
        <w:jc w:val="both"/>
        <w:rPr>
          <w:rFonts w:ascii="Myriad Pro" w:hAnsi="Myriad Pro" w:cstheme="minorBidi"/>
          <w:color w:val="000000" w:themeColor="text1"/>
          <w:kern w:val="24"/>
          <w:sz w:val="22"/>
          <w:szCs w:val="22"/>
          <w:lang w:val="es-ES"/>
        </w:rPr>
      </w:pPr>
      <w:r w:rsidRPr="00D941DD">
        <w:rPr>
          <w:rFonts w:ascii="Myriad Pro" w:hAnsi="Myriad Pro" w:cstheme="minorBidi"/>
          <w:color w:val="000000" w:themeColor="text1"/>
          <w:kern w:val="24"/>
          <w:sz w:val="22"/>
          <w:szCs w:val="22"/>
          <w:lang w:val="es-ES"/>
        </w:rPr>
        <w:t xml:space="preserve">Objetivo prioritario </w:t>
      </w:r>
      <w:r>
        <w:rPr>
          <w:rFonts w:ascii="Myriad Pro" w:hAnsi="Myriad Pro" w:cstheme="minorBidi"/>
          <w:color w:val="000000" w:themeColor="text1"/>
          <w:kern w:val="24"/>
          <w:sz w:val="22"/>
          <w:szCs w:val="22"/>
          <w:lang w:val="es-ES"/>
        </w:rPr>
        <w:t>2</w:t>
      </w:r>
      <w:r w:rsidRPr="00D941DD">
        <w:rPr>
          <w:rFonts w:ascii="Myriad Pro" w:hAnsi="Myriad Pro" w:cstheme="minorBidi"/>
          <w:color w:val="000000" w:themeColor="text1"/>
          <w:kern w:val="24"/>
          <w:sz w:val="22"/>
          <w:szCs w:val="22"/>
          <w:lang w:val="es-ES"/>
        </w:rPr>
        <w:t xml:space="preserve">.- </w:t>
      </w:r>
      <w:r w:rsidR="00F46B01" w:rsidRPr="00377E9D">
        <w:rPr>
          <w:rFonts w:ascii="Myriad Pro" w:hAnsi="Myriad Pro" w:cstheme="minorBidi"/>
          <w:color w:val="000000" w:themeColor="text1"/>
          <w:kern w:val="24"/>
          <w:sz w:val="22"/>
          <w:szCs w:val="22"/>
          <w:lang w:val="es-ES"/>
        </w:rPr>
        <w:t>Incrementar la inclusión educativa de las personas con discapacidad.</w:t>
      </w:r>
    </w:p>
    <w:p w14:paraId="50805FE2" w14:textId="62464150" w:rsidR="00B94E9B" w:rsidRDefault="00D941DD" w:rsidP="00634C2F">
      <w:pPr>
        <w:pStyle w:val="NormalWeb"/>
        <w:numPr>
          <w:ilvl w:val="0"/>
          <w:numId w:val="6"/>
        </w:numPr>
        <w:spacing w:before="0" w:beforeAutospacing="0" w:after="0" w:afterAutospacing="0"/>
        <w:ind w:left="1428"/>
        <w:jc w:val="both"/>
        <w:rPr>
          <w:rFonts w:ascii="Myriad Pro" w:hAnsi="Myriad Pro" w:cstheme="minorBidi"/>
          <w:color w:val="000000" w:themeColor="text1"/>
          <w:kern w:val="24"/>
          <w:sz w:val="22"/>
          <w:szCs w:val="22"/>
          <w:lang w:val="es-ES"/>
        </w:rPr>
      </w:pPr>
      <w:r w:rsidRPr="00D941DD">
        <w:rPr>
          <w:rFonts w:ascii="Myriad Pro" w:hAnsi="Myriad Pro" w:cstheme="minorBidi"/>
          <w:color w:val="000000" w:themeColor="text1"/>
          <w:kern w:val="24"/>
          <w:sz w:val="22"/>
          <w:szCs w:val="22"/>
          <w:lang w:val="es-ES"/>
        </w:rPr>
        <w:t xml:space="preserve">Objetivo prioritario 3.- </w:t>
      </w:r>
      <w:r w:rsidR="00B94E9B" w:rsidRPr="00B94E9B">
        <w:rPr>
          <w:rFonts w:ascii="Myriad Pro" w:hAnsi="Myriad Pro" w:cstheme="minorBidi"/>
          <w:color w:val="000000" w:themeColor="text1"/>
          <w:kern w:val="24"/>
          <w:sz w:val="22"/>
          <w:szCs w:val="22"/>
          <w:lang w:val="es-ES"/>
        </w:rPr>
        <w:t>Mejorar la calidad de la salud de las personas con discapacidad.</w:t>
      </w:r>
    </w:p>
    <w:p w14:paraId="71131F9C" w14:textId="3C447A1F" w:rsidR="00714C93" w:rsidRPr="00377E9D" w:rsidRDefault="00D941DD" w:rsidP="00714C93">
      <w:pPr>
        <w:pStyle w:val="NormalWeb"/>
        <w:numPr>
          <w:ilvl w:val="0"/>
          <w:numId w:val="6"/>
        </w:numPr>
        <w:spacing w:before="0" w:beforeAutospacing="0" w:after="0" w:afterAutospacing="0"/>
        <w:ind w:left="1428"/>
        <w:jc w:val="both"/>
        <w:rPr>
          <w:rFonts w:ascii="Myriad Pro" w:hAnsi="Myriad Pro" w:cstheme="minorBidi"/>
          <w:color w:val="000000" w:themeColor="text1"/>
          <w:kern w:val="24"/>
          <w:sz w:val="22"/>
          <w:szCs w:val="22"/>
          <w:lang w:val="es-ES"/>
        </w:rPr>
      </w:pPr>
      <w:r w:rsidRPr="00D941DD">
        <w:rPr>
          <w:rFonts w:ascii="Myriad Pro" w:hAnsi="Myriad Pro" w:cstheme="minorBidi"/>
          <w:color w:val="000000" w:themeColor="text1"/>
          <w:kern w:val="24"/>
          <w:sz w:val="22"/>
          <w:szCs w:val="22"/>
          <w:lang w:val="es-ES"/>
        </w:rPr>
        <w:t xml:space="preserve">Objetivo prioritario 4.- </w:t>
      </w:r>
      <w:r w:rsidR="00714C93" w:rsidRPr="00377E9D">
        <w:rPr>
          <w:rFonts w:ascii="Myriad Pro" w:hAnsi="Myriad Pro" w:cstheme="minorBidi"/>
          <w:color w:val="000000" w:themeColor="text1"/>
          <w:kern w:val="24"/>
          <w:sz w:val="22"/>
          <w:szCs w:val="22"/>
          <w:lang w:val="es-ES"/>
        </w:rPr>
        <w:t>Generar las condiciones para una adecuada participación ciudadana.</w:t>
      </w:r>
    </w:p>
    <w:p w14:paraId="18A92D0E" w14:textId="6B32F7F0" w:rsidR="00F46B01" w:rsidRPr="00377E9D" w:rsidRDefault="00D941DD" w:rsidP="00634C2F">
      <w:pPr>
        <w:pStyle w:val="NormalWeb"/>
        <w:numPr>
          <w:ilvl w:val="0"/>
          <w:numId w:val="6"/>
        </w:numPr>
        <w:spacing w:before="0" w:beforeAutospacing="0" w:after="0" w:afterAutospacing="0"/>
        <w:ind w:left="1428"/>
        <w:jc w:val="both"/>
        <w:rPr>
          <w:rFonts w:ascii="Myriad Pro" w:hAnsi="Myriad Pro" w:cstheme="minorBidi"/>
          <w:color w:val="000000" w:themeColor="text1"/>
          <w:kern w:val="24"/>
          <w:sz w:val="22"/>
          <w:szCs w:val="22"/>
          <w:lang w:val="es-ES"/>
        </w:rPr>
      </w:pPr>
      <w:r w:rsidRPr="00D941DD">
        <w:rPr>
          <w:rFonts w:ascii="Myriad Pro" w:hAnsi="Myriad Pro" w:cstheme="minorBidi"/>
          <w:color w:val="000000" w:themeColor="text1"/>
          <w:kern w:val="24"/>
          <w:sz w:val="22"/>
          <w:szCs w:val="22"/>
          <w:lang w:val="es-ES"/>
        </w:rPr>
        <w:t xml:space="preserve">Objetivo prioritario 5.- </w:t>
      </w:r>
      <w:r w:rsidR="00F46B01" w:rsidRPr="00377E9D">
        <w:rPr>
          <w:rFonts w:ascii="Myriad Pro" w:hAnsi="Myriad Pro" w:cstheme="minorBidi"/>
          <w:color w:val="000000" w:themeColor="text1"/>
          <w:kern w:val="24"/>
          <w:sz w:val="22"/>
          <w:szCs w:val="22"/>
          <w:lang w:val="es-ES"/>
        </w:rPr>
        <w:t>Optimizar el acceso a los programas sociales y servicios sociales dirigidas a las personas con discapacidad.</w:t>
      </w:r>
    </w:p>
    <w:p w14:paraId="000B5BB0" w14:textId="4DB4A063" w:rsidR="00BE5D00" w:rsidRPr="00377E9D" w:rsidRDefault="00D941DD" w:rsidP="00634C2F">
      <w:pPr>
        <w:pStyle w:val="NormalWeb"/>
        <w:numPr>
          <w:ilvl w:val="0"/>
          <w:numId w:val="6"/>
        </w:numPr>
        <w:spacing w:before="0" w:beforeAutospacing="0" w:after="0" w:afterAutospacing="0"/>
        <w:ind w:left="1428"/>
        <w:jc w:val="both"/>
        <w:rPr>
          <w:rFonts w:ascii="Myriad Pro" w:hAnsi="Myriad Pro" w:cstheme="minorBidi"/>
          <w:color w:val="000000" w:themeColor="text1"/>
          <w:kern w:val="24"/>
          <w:sz w:val="22"/>
          <w:szCs w:val="22"/>
          <w:lang w:val="es-ES"/>
        </w:rPr>
      </w:pPr>
      <w:r w:rsidRPr="00D941DD">
        <w:rPr>
          <w:rFonts w:ascii="Myriad Pro" w:hAnsi="Myriad Pro" w:cstheme="minorBidi"/>
          <w:color w:val="000000" w:themeColor="text1"/>
          <w:kern w:val="24"/>
          <w:sz w:val="22"/>
          <w:szCs w:val="22"/>
          <w:lang w:val="es-ES"/>
        </w:rPr>
        <w:t xml:space="preserve">Objetivo prioritario 6.- </w:t>
      </w:r>
      <w:r w:rsidR="00BE5D00" w:rsidRPr="00BE5D00">
        <w:rPr>
          <w:rFonts w:ascii="Myriad Pro" w:hAnsi="Myriad Pro" w:cstheme="minorBidi"/>
          <w:color w:val="000000" w:themeColor="text1"/>
          <w:kern w:val="24"/>
          <w:sz w:val="22"/>
          <w:szCs w:val="22"/>
          <w:lang w:val="es-ES"/>
        </w:rPr>
        <w:t xml:space="preserve">Reducir vulnerabilidades </w:t>
      </w:r>
      <w:r w:rsidR="00F60392" w:rsidRPr="00BE5D00">
        <w:rPr>
          <w:rFonts w:ascii="Myriad Pro" w:hAnsi="Myriad Pro" w:cstheme="minorBidi"/>
          <w:color w:val="000000" w:themeColor="text1"/>
          <w:kern w:val="24"/>
          <w:sz w:val="22"/>
          <w:szCs w:val="22"/>
          <w:lang w:val="es-ES"/>
        </w:rPr>
        <w:t xml:space="preserve">ante la ocurrencia de emergencias y/o desastres </w:t>
      </w:r>
      <w:r w:rsidR="00F60392">
        <w:rPr>
          <w:rFonts w:ascii="Myriad Pro" w:hAnsi="Myriad Pro" w:cstheme="minorBidi"/>
          <w:color w:val="000000" w:themeColor="text1"/>
          <w:kern w:val="24"/>
          <w:sz w:val="22"/>
          <w:szCs w:val="22"/>
          <w:lang w:val="es-ES"/>
        </w:rPr>
        <w:t>que afecten a las personas con discapacidad.</w:t>
      </w:r>
    </w:p>
    <w:p w14:paraId="51AAE9B7" w14:textId="77777777" w:rsidR="00F46B01" w:rsidRDefault="00F46B01" w:rsidP="00F46B01">
      <w:pPr>
        <w:autoSpaceDE w:val="0"/>
        <w:autoSpaceDN w:val="0"/>
        <w:adjustRightInd w:val="0"/>
        <w:spacing w:after="0" w:line="240" w:lineRule="auto"/>
        <w:ind w:left="708"/>
        <w:jc w:val="both"/>
        <w:rPr>
          <w:rFonts w:ascii="Myriad Pro" w:hAnsi="Myriad Pro" w:cs="Myriad Pro"/>
          <w:b/>
          <w:i/>
          <w:color w:val="000000"/>
        </w:rPr>
      </w:pPr>
    </w:p>
    <w:p w14:paraId="57DC34FF" w14:textId="77777777" w:rsidR="00F46B01" w:rsidRPr="00377E9D" w:rsidRDefault="00F46B01" w:rsidP="00F46B01">
      <w:pPr>
        <w:autoSpaceDE w:val="0"/>
        <w:autoSpaceDN w:val="0"/>
        <w:adjustRightInd w:val="0"/>
        <w:spacing w:after="0" w:line="240" w:lineRule="auto"/>
        <w:ind w:left="708"/>
        <w:jc w:val="both"/>
        <w:rPr>
          <w:rFonts w:ascii="Myriad Pro" w:hAnsi="Myriad Pro" w:cs="Myriad Pro"/>
          <w:b/>
          <w:i/>
          <w:color w:val="000000" w:themeColor="text1"/>
        </w:rPr>
      </w:pPr>
      <w:r w:rsidRPr="00377E9D">
        <w:rPr>
          <w:rFonts w:ascii="Myriad Pro" w:hAnsi="Myriad Pro" w:cs="Myriad Pro"/>
          <w:b/>
          <w:i/>
          <w:color w:val="000000" w:themeColor="text1"/>
        </w:rPr>
        <w:t>Objetivos prioritarios:</w:t>
      </w:r>
    </w:p>
    <w:p w14:paraId="7378BD48" w14:textId="604D25A9" w:rsidR="00F46B01" w:rsidRPr="00377E9D" w:rsidRDefault="00D941DD" w:rsidP="00D941DD">
      <w:pPr>
        <w:pStyle w:val="NormalWeb"/>
        <w:numPr>
          <w:ilvl w:val="0"/>
          <w:numId w:val="6"/>
        </w:numPr>
        <w:spacing w:before="0" w:beforeAutospacing="0" w:after="0" w:afterAutospacing="0"/>
        <w:ind w:left="1428"/>
        <w:jc w:val="both"/>
        <w:rPr>
          <w:rFonts w:ascii="Myriad Pro" w:hAnsi="Myriad Pro" w:cstheme="minorBidi"/>
          <w:color w:val="000000" w:themeColor="text1"/>
          <w:kern w:val="24"/>
          <w:sz w:val="22"/>
          <w:szCs w:val="22"/>
          <w:lang w:val="es-ES"/>
        </w:rPr>
      </w:pPr>
      <w:r w:rsidRPr="00D941DD">
        <w:rPr>
          <w:rFonts w:ascii="Myriad Pro" w:hAnsi="Myriad Pro" w:cstheme="minorBidi"/>
          <w:color w:val="000000" w:themeColor="text1"/>
          <w:kern w:val="24"/>
          <w:sz w:val="22"/>
          <w:szCs w:val="22"/>
          <w:lang w:val="es-ES"/>
        </w:rPr>
        <w:t xml:space="preserve">Objetivo prioritario </w:t>
      </w:r>
      <w:r>
        <w:rPr>
          <w:rFonts w:ascii="Myriad Pro" w:hAnsi="Myriad Pro" w:cstheme="minorBidi"/>
          <w:color w:val="000000" w:themeColor="text1"/>
          <w:kern w:val="24"/>
          <w:sz w:val="22"/>
          <w:szCs w:val="22"/>
          <w:lang w:val="es-ES"/>
        </w:rPr>
        <w:t>7</w:t>
      </w:r>
      <w:r w:rsidRPr="00D941DD">
        <w:rPr>
          <w:rFonts w:ascii="Myriad Pro" w:hAnsi="Myriad Pro" w:cstheme="minorBidi"/>
          <w:color w:val="000000" w:themeColor="text1"/>
          <w:kern w:val="24"/>
          <w:sz w:val="22"/>
          <w:szCs w:val="22"/>
          <w:lang w:val="es-ES"/>
        </w:rPr>
        <w:t xml:space="preserve">.- </w:t>
      </w:r>
      <w:r w:rsidR="00F46B01" w:rsidRPr="00377E9D">
        <w:rPr>
          <w:rFonts w:ascii="Myriad Pro" w:hAnsi="Myriad Pro" w:cstheme="minorBidi"/>
          <w:color w:val="000000" w:themeColor="text1"/>
          <w:kern w:val="24"/>
          <w:sz w:val="22"/>
          <w:szCs w:val="22"/>
          <w:lang w:val="es-ES"/>
        </w:rPr>
        <w:t>Mejorar las condiciones de infraestructura urbana que permita el desplazamiento de las personas con discapacidad.</w:t>
      </w:r>
    </w:p>
    <w:p w14:paraId="7A026A10" w14:textId="14E252B3" w:rsidR="00F46B01" w:rsidRPr="00377E9D" w:rsidRDefault="00D941DD" w:rsidP="00D941DD">
      <w:pPr>
        <w:pStyle w:val="NormalWeb"/>
        <w:numPr>
          <w:ilvl w:val="0"/>
          <w:numId w:val="6"/>
        </w:numPr>
        <w:spacing w:before="0" w:beforeAutospacing="0" w:after="0" w:afterAutospacing="0"/>
        <w:ind w:left="1428"/>
        <w:jc w:val="both"/>
        <w:rPr>
          <w:rFonts w:ascii="Myriad Pro" w:hAnsi="Myriad Pro" w:cstheme="minorBidi"/>
          <w:color w:val="000000" w:themeColor="text1"/>
          <w:kern w:val="24"/>
          <w:sz w:val="22"/>
          <w:szCs w:val="22"/>
          <w:lang w:val="es-ES"/>
        </w:rPr>
      </w:pPr>
      <w:r w:rsidRPr="00D941DD">
        <w:rPr>
          <w:rFonts w:ascii="Myriad Pro" w:hAnsi="Myriad Pro" w:cstheme="minorBidi"/>
          <w:color w:val="000000" w:themeColor="text1"/>
          <w:kern w:val="24"/>
          <w:sz w:val="22"/>
          <w:szCs w:val="22"/>
          <w:lang w:val="es-ES"/>
        </w:rPr>
        <w:t xml:space="preserve">Objetivo prioritario </w:t>
      </w:r>
      <w:r>
        <w:rPr>
          <w:rFonts w:ascii="Myriad Pro" w:hAnsi="Myriad Pro" w:cstheme="minorBidi"/>
          <w:color w:val="000000" w:themeColor="text1"/>
          <w:kern w:val="24"/>
          <w:sz w:val="22"/>
          <w:szCs w:val="22"/>
          <w:lang w:val="es-ES"/>
        </w:rPr>
        <w:t>8</w:t>
      </w:r>
      <w:r w:rsidRPr="00D941DD">
        <w:rPr>
          <w:rFonts w:ascii="Myriad Pro" w:hAnsi="Myriad Pro" w:cstheme="minorBidi"/>
          <w:color w:val="000000" w:themeColor="text1"/>
          <w:kern w:val="24"/>
          <w:sz w:val="22"/>
          <w:szCs w:val="22"/>
          <w:lang w:val="es-ES"/>
        </w:rPr>
        <w:t xml:space="preserve">.- </w:t>
      </w:r>
      <w:r w:rsidR="00F46B01" w:rsidRPr="00377E9D">
        <w:rPr>
          <w:rFonts w:ascii="Myriad Pro" w:hAnsi="Myriad Pro" w:cstheme="minorBidi"/>
          <w:color w:val="000000" w:themeColor="text1"/>
          <w:kern w:val="24"/>
          <w:sz w:val="22"/>
          <w:szCs w:val="22"/>
          <w:lang w:val="es-ES"/>
        </w:rPr>
        <w:t>Mejorar las condiciones de acceso y permanencia en las entidades públicas y/o privadas para las personas con discapacidad.</w:t>
      </w:r>
    </w:p>
    <w:p w14:paraId="49ABF234" w14:textId="4121A490" w:rsidR="00F46B01" w:rsidRPr="00377E9D" w:rsidRDefault="00D941DD" w:rsidP="00D941DD">
      <w:pPr>
        <w:pStyle w:val="NormalWeb"/>
        <w:numPr>
          <w:ilvl w:val="0"/>
          <w:numId w:val="6"/>
        </w:numPr>
        <w:spacing w:before="0" w:beforeAutospacing="0" w:after="0" w:afterAutospacing="0"/>
        <w:ind w:left="1428"/>
        <w:jc w:val="both"/>
        <w:rPr>
          <w:rFonts w:ascii="Myriad Pro" w:hAnsi="Myriad Pro" w:cstheme="minorBidi"/>
          <w:color w:val="000000" w:themeColor="text1"/>
          <w:kern w:val="24"/>
          <w:sz w:val="22"/>
          <w:szCs w:val="22"/>
          <w:lang w:val="es-ES"/>
        </w:rPr>
      </w:pPr>
      <w:r w:rsidRPr="00D941DD">
        <w:rPr>
          <w:rFonts w:ascii="Myriad Pro" w:hAnsi="Myriad Pro" w:cstheme="minorBidi"/>
          <w:color w:val="000000" w:themeColor="text1"/>
          <w:kern w:val="24"/>
          <w:sz w:val="22"/>
          <w:szCs w:val="22"/>
          <w:lang w:val="es-ES"/>
        </w:rPr>
        <w:t xml:space="preserve">Objetivo prioritario </w:t>
      </w:r>
      <w:r>
        <w:rPr>
          <w:rFonts w:ascii="Myriad Pro" w:hAnsi="Myriad Pro" w:cstheme="minorBidi"/>
          <w:color w:val="000000" w:themeColor="text1"/>
          <w:kern w:val="24"/>
          <w:sz w:val="22"/>
          <w:szCs w:val="22"/>
          <w:lang w:val="es-ES"/>
        </w:rPr>
        <w:t>9</w:t>
      </w:r>
      <w:r w:rsidRPr="00D941DD">
        <w:rPr>
          <w:rFonts w:ascii="Myriad Pro" w:hAnsi="Myriad Pro" w:cstheme="minorBidi"/>
          <w:color w:val="000000" w:themeColor="text1"/>
          <w:kern w:val="24"/>
          <w:sz w:val="22"/>
          <w:szCs w:val="22"/>
          <w:lang w:val="es-ES"/>
        </w:rPr>
        <w:t xml:space="preserve">.- </w:t>
      </w:r>
      <w:r w:rsidR="00F46B01" w:rsidRPr="00377E9D">
        <w:rPr>
          <w:rFonts w:ascii="Myriad Pro" w:hAnsi="Myriad Pro" w:cstheme="minorBidi"/>
          <w:color w:val="000000" w:themeColor="text1"/>
          <w:kern w:val="24"/>
          <w:sz w:val="22"/>
          <w:szCs w:val="22"/>
          <w:lang w:val="es-ES"/>
        </w:rPr>
        <w:t>Mejorar la accesibilidad y calidad de los servicios de transporte para el desplazamiento de las personas con discapacidad.</w:t>
      </w:r>
    </w:p>
    <w:p w14:paraId="1BCFDCF8" w14:textId="3A16B4EE" w:rsidR="00F46B01" w:rsidRPr="00377E9D" w:rsidRDefault="00D941DD" w:rsidP="00D941DD">
      <w:pPr>
        <w:pStyle w:val="NormalWeb"/>
        <w:numPr>
          <w:ilvl w:val="0"/>
          <w:numId w:val="6"/>
        </w:numPr>
        <w:spacing w:before="0" w:beforeAutospacing="0" w:after="0" w:afterAutospacing="0"/>
        <w:ind w:left="1428"/>
        <w:jc w:val="both"/>
        <w:rPr>
          <w:rFonts w:ascii="Myriad Pro" w:hAnsi="Myriad Pro" w:cstheme="minorBidi"/>
          <w:color w:val="000000" w:themeColor="text1"/>
          <w:kern w:val="24"/>
          <w:sz w:val="22"/>
          <w:szCs w:val="22"/>
          <w:lang w:val="es-ES"/>
        </w:rPr>
      </w:pPr>
      <w:r w:rsidRPr="00D941DD">
        <w:rPr>
          <w:rFonts w:ascii="Myriad Pro" w:hAnsi="Myriad Pro" w:cstheme="minorBidi"/>
          <w:color w:val="000000" w:themeColor="text1"/>
          <w:kern w:val="24"/>
          <w:sz w:val="22"/>
          <w:szCs w:val="22"/>
          <w:lang w:val="es-ES"/>
        </w:rPr>
        <w:t xml:space="preserve">Objetivo prioritario </w:t>
      </w:r>
      <w:r>
        <w:rPr>
          <w:rFonts w:ascii="Myriad Pro" w:hAnsi="Myriad Pro" w:cstheme="minorBidi"/>
          <w:color w:val="000000" w:themeColor="text1"/>
          <w:kern w:val="24"/>
          <w:sz w:val="22"/>
          <w:szCs w:val="22"/>
          <w:lang w:val="es-ES"/>
        </w:rPr>
        <w:t>10</w:t>
      </w:r>
      <w:r w:rsidRPr="00D941DD">
        <w:rPr>
          <w:rFonts w:ascii="Myriad Pro" w:hAnsi="Myriad Pro" w:cstheme="minorBidi"/>
          <w:color w:val="000000" w:themeColor="text1"/>
          <w:kern w:val="24"/>
          <w:sz w:val="22"/>
          <w:szCs w:val="22"/>
          <w:lang w:val="es-ES"/>
        </w:rPr>
        <w:t xml:space="preserve">.- </w:t>
      </w:r>
      <w:r w:rsidR="00F46B01" w:rsidRPr="00377E9D">
        <w:rPr>
          <w:rFonts w:ascii="Myriad Pro" w:hAnsi="Myriad Pro" w:cstheme="minorBidi"/>
          <w:color w:val="000000" w:themeColor="text1"/>
          <w:kern w:val="24"/>
          <w:sz w:val="22"/>
          <w:szCs w:val="22"/>
          <w:lang w:val="es-ES"/>
        </w:rPr>
        <w:t>Implementar mecanismos de información y comunicación a las personas con discapacidad.</w:t>
      </w:r>
    </w:p>
    <w:p w14:paraId="51FB7FBA" w14:textId="77777777" w:rsidR="00F46B01" w:rsidRDefault="00F46B01" w:rsidP="00F46B01">
      <w:pPr>
        <w:autoSpaceDE w:val="0"/>
        <w:autoSpaceDN w:val="0"/>
        <w:adjustRightInd w:val="0"/>
        <w:spacing w:after="0" w:line="240" w:lineRule="auto"/>
        <w:ind w:left="708"/>
        <w:jc w:val="both"/>
        <w:rPr>
          <w:rFonts w:ascii="Myriad Pro" w:hAnsi="Myriad Pro" w:cs="Myriad Pro"/>
          <w:b/>
          <w:i/>
          <w:color w:val="000000"/>
        </w:rPr>
      </w:pPr>
    </w:p>
    <w:p w14:paraId="1B73F970" w14:textId="789C9C63" w:rsidR="00F46B01" w:rsidRPr="00377E9D" w:rsidRDefault="00F46B01" w:rsidP="00F46B01">
      <w:pPr>
        <w:autoSpaceDE w:val="0"/>
        <w:autoSpaceDN w:val="0"/>
        <w:adjustRightInd w:val="0"/>
        <w:spacing w:after="0" w:line="240" w:lineRule="auto"/>
        <w:ind w:left="708"/>
        <w:jc w:val="both"/>
        <w:rPr>
          <w:rFonts w:ascii="Myriad Pro" w:hAnsi="Myriad Pro" w:cs="Myriad Pro"/>
          <w:b/>
          <w:i/>
          <w:color w:val="000000" w:themeColor="text1"/>
        </w:rPr>
      </w:pPr>
      <w:r w:rsidRPr="00377E9D">
        <w:rPr>
          <w:rFonts w:ascii="Myriad Pro" w:hAnsi="Myriad Pro" w:cs="Myriad Pro"/>
          <w:b/>
          <w:i/>
          <w:color w:val="000000" w:themeColor="text1"/>
        </w:rPr>
        <w:t xml:space="preserve">Objetivo general 3.- </w:t>
      </w:r>
      <w:r w:rsidR="00377E9D" w:rsidRPr="00377E9D">
        <w:rPr>
          <w:rFonts w:ascii="Myriad Pro" w:hAnsi="Myriad Pro" w:cs="Myriad Pro"/>
          <w:b/>
          <w:i/>
          <w:color w:val="000000" w:themeColor="text1"/>
        </w:rPr>
        <w:t>Erradicar los estigmas, prejuicios y estereotipos que generan discriminación a las personas con discapacidad.</w:t>
      </w:r>
    </w:p>
    <w:p w14:paraId="1CC38CCF" w14:textId="77777777" w:rsidR="00377E9D" w:rsidRPr="00377E9D" w:rsidRDefault="00377E9D" w:rsidP="00F46B01">
      <w:pPr>
        <w:autoSpaceDE w:val="0"/>
        <w:autoSpaceDN w:val="0"/>
        <w:adjustRightInd w:val="0"/>
        <w:spacing w:after="0" w:line="240" w:lineRule="auto"/>
        <w:ind w:left="708"/>
        <w:jc w:val="both"/>
        <w:rPr>
          <w:rFonts w:ascii="Myriad Pro" w:hAnsi="Myriad Pro" w:cs="Myriad Pro"/>
          <w:b/>
          <w:i/>
          <w:color w:val="000000" w:themeColor="text1"/>
        </w:rPr>
      </w:pPr>
    </w:p>
    <w:p w14:paraId="4B34FBF4" w14:textId="77777777" w:rsidR="00F46B01" w:rsidRPr="00377E9D" w:rsidRDefault="00F46B01" w:rsidP="00F46B01">
      <w:pPr>
        <w:autoSpaceDE w:val="0"/>
        <w:autoSpaceDN w:val="0"/>
        <w:adjustRightInd w:val="0"/>
        <w:spacing w:after="0" w:line="240" w:lineRule="auto"/>
        <w:ind w:left="708"/>
        <w:jc w:val="both"/>
        <w:rPr>
          <w:rFonts w:ascii="Myriad Pro" w:hAnsi="Myriad Pro" w:cs="Myriad Pro"/>
          <w:b/>
          <w:i/>
          <w:color w:val="000000" w:themeColor="text1"/>
        </w:rPr>
      </w:pPr>
      <w:r w:rsidRPr="00377E9D">
        <w:rPr>
          <w:rFonts w:ascii="Myriad Pro" w:hAnsi="Myriad Pro" w:cs="Myriad Pro"/>
          <w:b/>
          <w:i/>
          <w:color w:val="000000" w:themeColor="text1"/>
        </w:rPr>
        <w:t>Objetivos prioritarios:</w:t>
      </w:r>
    </w:p>
    <w:p w14:paraId="2EE81F97" w14:textId="52A60403" w:rsidR="00F46B01" w:rsidRPr="00377E9D" w:rsidRDefault="00D941DD" w:rsidP="00634C2F">
      <w:pPr>
        <w:pStyle w:val="NormalWeb"/>
        <w:numPr>
          <w:ilvl w:val="0"/>
          <w:numId w:val="6"/>
        </w:numPr>
        <w:spacing w:before="0" w:beforeAutospacing="0" w:after="0" w:afterAutospacing="0"/>
        <w:ind w:left="1428"/>
        <w:jc w:val="both"/>
        <w:rPr>
          <w:rFonts w:ascii="Myriad Pro" w:hAnsi="Myriad Pro" w:cstheme="minorBidi"/>
          <w:color w:val="000000" w:themeColor="text1"/>
          <w:kern w:val="24"/>
          <w:sz w:val="22"/>
          <w:szCs w:val="22"/>
          <w:lang w:val="es-ES"/>
        </w:rPr>
      </w:pPr>
      <w:r w:rsidRPr="00D941DD">
        <w:rPr>
          <w:rFonts w:ascii="Myriad Pro" w:hAnsi="Myriad Pro" w:cstheme="minorBidi"/>
          <w:color w:val="000000" w:themeColor="text1"/>
          <w:kern w:val="24"/>
          <w:sz w:val="22"/>
          <w:szCs w:val="22"/>
          <w:lang w:val="es-ES"/>
        </w:rPr>
        <w:t xml:space="preserve">Objetivo prioritario </w:t>
      </w:r>
      <w:r>
        <w:rPr>
          <w:rFonts w:ascii="Myriad Pro" w:hAnsi="Myriad Pro" w:cstheme="minorBidi"/>
          <w:color w:val="000000" w:themeColor="text1"/>
          <w:kern w:val="24"/>
          <w:sz w:val="22"/>
          <w:szCs w:val="22"/>
          <w:lang w:val="es-ES"/>
        </w:rPr>
        <w:t>11</w:t>
      </w:r>
      <w:r w:rsidRPr="00D941DD">
        <w:rPr>
          <w:rFonts w:ascii="Myriad Pro" w:hAnsi="Myriad Pro" w:cstheme="minorBidi"/>
          <w:color w:val="000000" w:themeColor="text1"/>
          <w:kern w:val="24"/>
          <w:sz w:val="22"/>
          <w:szCs w:val="22"/>
          <w:lang w:val="es-ES"/>
        </w:rPr>
        <w:t xml:space="preserve">.- </w:t>
      </w:r>
      <w:r w:rsidR="00F46B01" w:rsidRPr="00377E9D">
        <w:rPr>
          <w:rFonts w:ascii="Myriad Pro" w:hAnsi="Myriad Pro" w:cstheme="minorBidi"/>
          <w:color w:val="000000" w:themeColor="text1"/>
          <w:kern w:val="24"/>
          <w:sz w:val="22"/>
          <w:szCs w:val="22"/>
          <w:lang w:val="es-ES"/>
        </w:rPr>
        <w:t>Reducir la discriminación hacia las personas con discapacidad.</w:t>
      </w:r>
    </w:p>
    <w:p w14:paraId="260D0665" w14:textId="11A4FA1C" w:rsidR="00F46B01" w:rsidRPr="00377E9D" w:rsidRDefault="00D941DD" w:rsidP="00634C2F">
      <w:pPr>
        <w:pStyle w:val="NormalWeb"/>
        <w:numPr>
          <w:ilvl w:val="0"/>
          <w:numId w:val="6"/>
        </w:numPr>
        <w:spacing w:before="0" w:beforeAutospacing="0" w:after="0" w:afterAutospacing="0"/>
        <w:ind w:left="1428"/>
        <w:jc w:val="both"/>
        <w:rPr>
          <w:rFonts w:ascii="Myriad Pro" w:hAnsi="Myriad Pro" w:cstheme="minorBidi"/>
          <w:color w:val="000000" w:themeColor="text1"/>
          <w:kern w:val="24"/>
          <w:sz w:val="22"/>
          <w:szCs w:val="22"/>
          <w:lang w:val="es-ES"/>
        </w:rPr>
      </w:pPr>
      <w:r w:rsidRPr="00D941DD">
        <w:rPr>
          <w:rFonts w:ascii="Myriad Pro" w:hAnsi="Myriad Pro" w:cstheme="minorBidi"/>
          <w:color w:val="000000" w:themeColor="text1"/>
          <w:kern w:val="24"/>
          <w:sz w:val="22"/>
          <w:szCs w:val="22"/>
          <w:lang w:val="es-ES"/>
        </w:rPr>
        <w:t xml:space="preserve">Objetivo prioritario </w:t>
      </w:r>
      <w:r>
        <w:rPr>
          <w:rFonts w:ascii="Myriad Pro" w:hAnsi="Myriad Pro" w:cstheme="minorBidi"/>
          <w:color w:val="000000" w:themeColor="text1"/>
          <w:kern w:val="24"/>
          <w:sz w:val="22"/>
          <w:szCs w:val="22"/>
          <w:lang w:val="es-ES"/>
        </w:rPr>
        <w:t>12</w:t>
      </w:r>
      <w:r w:rsidRPr="00D941DD">
        <w:rPr>
          <w:rFonts w:ascii="Myriad Pro" w:hAnsi="Myriad Pro" w:cstheme="minorBidi"/>
          <w:color w:val="000000" w:themeColor="text1"/>
          <w:kern w:val="24"/>
          <w:sz w:val="22"/>
          <w:szCs w:val="22"/>
          <w:lang w:val="es-ES"/>
        </w:rPr>
        <w:t xml:space="preserve">.- </w:t>
      </w:r>
      <w:r w:rsidR="00F46B01" w:rsidRPr="00377E9D">
        <w:rPr>
          <w:rFonts w:ascii="Myriad Pro" w:hAnsi="Myriad Pro" w:cstheme="minorBidi"/>
          <w:color w:val="000000" w:themeColor="text1"/>
          <w:kern w:val="24"/>
          <w:sz w:val="22"/>
          <w:szCs w:val="22"/>
          <w:lang w:val="es-ES"/>
        </w:rPr>
        <w:t>Disminuir los índices de violencia que afecta a las personas con discapacidad</w:t>
      </w:r>
      <w:r w:rsidR="007D1F67">
        <w:rPr>
          <w:rFonts w:ascii="Myriad Pro" w:hAnsi="Myriad Pro" w:cstheme="minorBidi"/>
          <w:color w:val="000000" w:themeColor="text1"/>
          <w:kern w:val="24"/>
          <w:sz w:val="22"/>
          <w:szCs w:val="22"/>
          <w:lang w:val="es-ES"/>
        </w:rPr>
        <w:t>.</w:t>
      </w:r>
    </w:p>
    <w:p w14:paraId="0E482F89" w14:textId="02546314" w:rsidR="00F46B01" w:rsidRPr="00377E9D" w:rsidRDefault="00F46B01" w:rsidP="00F46B01">
      <w:pPr>
        <w:pStyle w:val="NormalWeb"/>
        <w:spacing w:before="0" w:beforeAutospacing="0" w:after="0" w:afterAutospacing="0"/>
        <w:ind w:left="1068"/>
        <w:jc w:val="both"/>
        <w:rPr>
          <w:rFonts w:ascii="Myriad Pro" w:hAnsi="Myriad Pro" w:cstheme="minorBidi"/>
          <w:color w:val="000000" w:themeColor="text1"/>
          <w:kern w:val="24"/>
          <w:sz w:val="22"/>
          <w:szCs w:val="22"/>
          <w:lang w:val="es-ES"/>
        </w:rPr>
      </w:pPr>
    </w:p>
    <w:p w14:paraId="384E3D20" w14:textId="77777777" w:rsidR="00F46B01" w:rsidRPr="00FD39E1" w:rsidRDefault="00F46B01" w:rsidP="00C54896">
      <w:pPr>
        <w:shd w:val="clear" w:color="auto" w:fill="D3D9EF" w:themeFill="accent1" w:themeFillTint="33"/>
        <w:autoSpaceDE w:val="0"/>
        <w:autoSpaceDN w:val="0"/>
        <w:adjustRightInd w:val="0"/>
        <w:spacing w:after="0" w:line="240" w:lineRule="auto"/>
        <w:contextualSpacing/>
        <w:rPr>
          <w:rFonts w:ascii="Myriad Pro" w:hAnsi="Myriad Pro" w:cs="Myriad Pro"/>
          <w:b/>
          <w:bCs/>
          <w:color w:val="000000"/>
          <w:sz w:val="28"/>
          <w:szCs w:val="32"/>
        </w:rPr>
      </w:pPr>
      <w:r>
        <w:rPr>
          <w:rFonts w:ascii="Myriad Pro" w:hAnsi="Myriad Pro" w:cs="Myriad Pro"/>
          <w:b/>
          <w:bCs/>
          <w:color w:val="000000"/>
          <w:sz w:val="28"/>
          <w:szCs w:val="32"/>
        </w:rPr>
        <w:t xml:space="preserve">6.3 </w:t>
      </w:r>
      <w:r w:rsidRPr="00FD39E1">
        <w:rPr>
          <w:rFonts w:ascii="Myriad Pro" w:hAnsi="Myriad Pro" w:cs="Myriad Pro"/>
          <w:b/>
          <w:bCs/>
          <w:color w:val="000000"/>
          <w:sz w:val="28"/>
          <w:szCs w:val="32"/>
        </w:rPr>
        <w:t>INDICADORES DE LOS OBJETIVOS PRIORITARIOS</w:t>
      </w:r>
    </w:p>
    <w:p w14:paraId="2C8BB36B" w14:textId="77777777" w:rsidR="00F46B01" w:rsidRDefault="00F46B01" w:rsidP="00F46B01">
      <w:pPr>
        <w:autoSpaceDE w:val="0"/>
        <w:autoSpaceDN w:val="0"/>
        <w:adjustRightInd w:val="0"/>
        <w:spacing w:after="0" w:line="240" w:lineRule="auto"/>
        <w:contextualSpacing/>
        <w:jc w:val="both"/>
        <w:rPr>
          <w:rFonts w:ascii="Myriad Pro" w:hAnsi="Myriad Pro" w:cs="Myriad Pro"/>
          <w:color w:val="FF0000"/>
        </w:rPr>
      </w:pPr>
    </w:p>
    <w:p w14:paraId="066ECB98" w14:textId="428C35BD" w:rsidR="00F46B01" w:rsidRPr="00FD39E1" w:rsidRDefault="00F46B01" w:rsidP="00F46B01">
      <w:pPr>
        <w:autoSpaceDE w:val="0"/>
        <w:autoSpaceDN w:val="0"/>
        <w:adjustRightInd w:val="0"/>
        <w:spacing w:after="0" w:line="240" w:lineRule="auto"/>
        <w:contextualSpacing/>
        <w:jc w:val="both"/>
        <w:rPr>
          <w:rFonts w:ascii="Myriad Pro" w:hAnsi="Myriad Pro" w:cs="Myriad Pro"/>
          <w:color w:val="000000" w:themeColor="text1"/>
        </w:rPr>
      </w:pPr>
      <w:r w:rsidRPr="00FD39E1">
        <w:rPr>
          <w:rFonts w:ascii="Myriad Pro" w:hAnsi="Myriad Pro" w:cs="Myriad Pro"/>
          <w:color w:val="000000" w:themeColor="text1"/>
        </w:rPr>
        <w:lastRenderedPageBreak/>
        <w:t xml:space="preserve">Identificado los objetivos prioritarios, se procedió a establecer los indicadores de cada uno de ellos, los mismos que permitirán realizar el seguimiento y la evaluación de su cumplimiento durante la implementación de la </w:t>
      </w:r>
      <w:r w:rsidR="00A158AB">
        <w:rPr>
          <w:rFonts w:ascii="Myriad Pro" w:hAnsi="Myriad Pro" w:cs="Myriad Pro"/>
          <w:color w:val="000000" w:themeColor="text1"/>
        </w:rPr>
        <w:t>P</w:t>
      </w:r>
      <w:r w:rsidRPr="00FD39E1">
        <w:rPr>
          <w:rFonts w:ascii="Myriad Pro" w:hAnsi="Myriad Pro" w:cs="Myriad Pro"/>
          <w:color w:val="000000" w:themeColor="text1"/>
        </w:rPr>
        <w:t xml:space="preserve">olítica </w:t>
      </w:r>
      <w:r w:rsidR="00A158AB">
        <w:rPr>
          <w:rFonts w:ascii="Myriad Pro" w:hAnsi="Myriad Pro" w:cs="Myriad Pro"/>
          <w:color w:val="000000" w:themeColor="text1"/>
        </w:rPr>
        <w:t>Regional.</w:t>
      </w:r>
    </w:p>
    <w:p w14:paraId="638530C7" w14:textId="77777777" w:rsidR="00F46B01" w:rsidRPr="00FD39E1" w:rsidRDefault="00F46B01" w:rsidP="00F46B01">
      <w:pPr>
        <w:autoSpaceDE w:val="0"/>
        <w:autoSpaceDN w:val="0"/>
        <w:adjustRightInd w:val="0"/>
        <w:spacing w:after="0" w:line="240" w:lineRule="auto"/>
        <w:contextualSpacing/>
        <w:jc w:val="both"/>
        <w:rPr>
          <w:rFonts w:ascii="Myriad Pro" w:hAnsi="Myriad Pro" w:cs="Myriad Pro"/>
          <w:color w:val="000000" w:themeColor="text1"/>
        </w:rPr>
      </w:pPr>
    </w:p>
    <w:p w14:paraId="07AD22BB" w14:textId="77777777" w:rsidR="00F46B01" w:rsidRPr="00CB104B" w:rsidRDefault="00F46B01" w:rsidP="00F46B01">
      <w:pPr>
        <w:autoSpaceDE w:val="0"/>
        <w:autoSpaceDN w:val="0"/>
        <w:adjustRightInd w:val="0"/>
        <w:spacing w:after="0" w:line="240" w:lineRule="auto"/>
        <w:contextualSpacing/>
        <w:jc w:val="both"/>
        <w:rPr>
          <w:rFonts w:ascii="Myriad Pro" w:hAnsi="Myriad Pro" w:cs="Myriad Pro"/>
          <w:color w:val="000000"/>
        </w:rPr>
      </w:pPr>
      <w:r w:rsidRPr="00CB104B">
        <w:rPr>
          <w:rFonts w:ascii="Myriad Pro" w:hAnsi="Myriad Pro" w:cs="Myriad Pro"/>
          <w:color w:val="000000"/>
        </w:rPr>
        <w:t>Considerando que, un indicador es una expresión cuantitativa – construida a partir de variables cuantitativas o cualitativas – para su determinación se tomó en cuenta la información consignada en el diagnóstico elaborada en la etapa de diseño.</w:t>
      </w:r>
    </w:p>
    <w:p w14:paraId="181A0AA5" w14:textId="77777777" w:rsidR="00F46B01" w:rsidRDefault="00F46B01" w:rsidP="00F46B01">
      <w:pPr>
        <w:spacing w:after="0" w:line="240" w:lineRule="auto"/>
        <w:contextualSpacing/>
        <w:jc w:val="both"/>
        <w:rPr>
          <w:rFonts w:ascii="Myriad Pro" w:hAnsi="Myriad Pro" w:cs="Myriad Pro"/>
          <w:color w:val="000000"/>
          <w:lang w:val="es-ES"/>
        </w:rPr>
      </w:pPr>
    </w:p>
    <w:p w14:paraId="3A1723F3" w14:textId="77777777" w:rsidR="00F46B01" w:rsidRPr="00CB104B" w:rsidRDefault="00F46B01" w:rsidP="00F46B01">
      <w:pPr>
        <w:spacing w:after="0" w:line="240" w:lineRule="auto"/>
        <w:contextualSpacing/>
        <w:jc w:val="both"/>
        <w:rPr>
          <w:rFonts w:ascii="Myriad Pro" w:hAnsi="Myriad Pro" w:cs="Myriad Pro"/>
          <w:color w:val="000000"/>
          <w:lang w:val="es-ES"/>
        </w:rPr>
      </w:pPr>
      <w:r w:rsidRPr="00CB104B">
        <w:rPr>
          <w:rFonts w:ascii="Myriad Pro" w:hAnsi="Myriad Pro" w:cs="Myriad Pro"/>
          <w:color w:val="000000"/>
          <w:lang w:val="es-ES"/>
        </w:rPr>
        <w:t xml:space="preserve">Para redactar el indicador, se identifican los siguientes elementos: </w:t>
      </w:r>
    </w:p>
    <w:p w14:paraId="24CAEA1C" w14:textId="77777777" w:rsidR="00F46B01" w:rsidRDefault="00F46B01" w:rsidP="00F46B01">
      <w:pPr>
        <w:spacing w:after="0" w:line="240" w:lineRule="auto"/>
        <w:contextualSpacing/>
        <w:jc w:val="both"/>
        <w:rPr>
          <w:rFonts w:ascii="Myriad Pro" w:hAnsi="Myriad Pro" w:cs="Myriad Pro"/>
          <w:color w:val="000000"/>
          <w:vertAlign w:val="superscript"/>
        </w:rPr>
      </w:pPr>
      <w:r w:rsidRPr="00CB104B">
        <w:rPr>
          <w:rFonts w:ascii="Myriad Pro" w:hAnsi="Myriad Pro" w:cs="Myriad Pro"/>
          <w:b/>
          <w:bCs/>
          <w:i/>
          <w:iCs/>
          <w:color w:val="000000"/>
        </w:rPr>
        <w:t>“Nombre del indicador = Parámetro de medición + Sujeto + Característica</w:t>
      </w:r>
      <w:r w:rsidRPr="00CB104B">
        <w:rPr>
          <w:rFonts w:ascii="Myriad Pro" w:hAnsi="Myriad Pro" w:cs="Myriad Pro"/>
          <w:bCs/>
          <w:i/>
          <w:iCs/>
          <w:color w:val="000000"/>
        </w:rPr>
        <w:t>”.</w:t>
      </w:r>
      <w:r w:rsidRPr="00CB104B">
        <w:rPr>
          <w:rStyle w:val="Refdenotaalpie"/>
          <w:rFonts w:ascii="Myriad Pro" w:hAnsi="Myriad Pro" w:cs="Myriad Pro"/>
          <w:color w:val="000000"/>
        </w:rPr>
        <w:t xml:space="preserve"> </w:t>
      </w:r>
      <w:r w:rsidRPr="00CB104B">
        <w:rPr>
          <w:rStyle w:val="Refdenotaalpie"/>
          <w:rFonts w:ascii="Myriad Pro" w:hAnsi="Myriad Pro" w:cs="Myriad Pro"/>
          <w:color w:val="000000"/>
        </w:rPr>
        <w:footnoteReference w:id="30"/>
      </w:r>
      <w:r w:rsidRPr="00CB104B">
        <w:rPr>
          <w:rFonts w:ascii="Myriad Pro" w:hAnsi="Myriad Pro" w:cs="Myriad Pro"/>
          <w:color w:val="000000"/>
          <w:vertAlign w:val="superscript"/>
        </w:rPr>
        <w:t xml:space="preserve"> </w:t>
      </w:r>
    </w:p>
    <w:p w14:paraId="1783FCEE" w14:textId="77777777" w:rsidR="00F46B01" w:rsidRPr="00CB104B" w:rsidRDefault="00F46B01" w:rsidP="00F46B01">
      <w:pPr>
        <w:spacing w:after="0" w:line="240" w:lineRule="auto"/>
        <w:contextualSpacing/>
        <w:jc w:val="both"/>
        <w:rPr>
          <w:rFonts w:ascii="Myriad Pro" w:hAnsi="Myriad Pro" w:cs="Myriad Pro"/>
          <w:color w:val="000000"/>
        </w:rPr>
      </w:pPr>
    </w:p>
    <w:p w14:paraId="3D8AF840" w14:textId="77777777" w:rsidR="00F46B01" w:rsidRPr="00CB104B" w:rsidRDefault="00F46B01" w:rsidP="00F46B01">
      <w:pPr>
        <w:spacing w:after="0" w:line="240" w:lineRule="auto"/>
        <w:contextualSpacing/>
        <w:jc w:val="center"/>
        <w:rPr>
          <w:rFonts w:ascii="Myriad Pro" w:hAnsi="Myriad Pro" w:cs="Myriad Pro"/>
          <w:b/>
          <w:i/>
          <w:color w:val="000000"/>
        </w:rPr>
      </w:pPr>
      <w:r w:rsidRPr="00CB104B">
        <w:rPr>
          <w:rFonts w:ascii="Myriad Pro" w:hAnsi="Myriad Pro" w:cs="Myriad Pro"/>
          <w:b/>
          <w:i/>
          <w:color w:val="000000"/>
        </w:rPr>
        <w:t>INDICADORES DE LOS OBJETIVOS PRIORITARIOS IDENTIFICADOS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4830"/>
      </w:tblGrid>
      <w:tr w:rsidR="00F46B01" w:rsidRPr="009863B3" w14:paraId="17672405" w14:textId="77777777" w:rsidTr="007353AE">
        <w:trPr>
          <w:tblHeader/>
        </w:trPr>
        <w:tc>
          <w:tcPr>
            <w:tcW w:w="4237" w:type="dxa"/>
            <w:shd w:val="clear" w:color="auto" w:fill="CCFFFF"/>
          </w:tcPr>
          <w:p w14:paraId="17627529" w14:textId="77777777" w:rsidR="00F46B01" w:rsidRPr="006B07A4" w:rsidRDefault="00F46B01" w:rsidP="002F6C62">
            <w:pPr>
              <w:spacing w:after="0" w:line="240" w:lineRule="auto"/>
              <w:contextualSpacing/>
              <w:jc w:val="center"/>
              <w:rPr>
                <w:rFonts w:ascii="Myriad Pro" w:hAnsi="Myriad Pro" w:cs="Myriad Pro"/>
                <w:b/>
                <w:bCs/>
                <w:color w:val="000000" w:themeColor="text1"/>
                <w:sz w:val="20"/>
                <w:szCs w:val="20"/>
              </w:rPr>
            </w:pPr>
            <w:r w:rsidRPr="006B07A4">
              <w:rPr>
                <w:rFonts w:ascii="Myriad Pro" w:hAnsi="Myriad Pro" w:cs="Myriad Pro"/>
                <w:b/>
                <w:bCs/>
                <w:color w:val="000000" w:themeColor="text1"/>
                <w:sz w:val="20"/>
                <w:szCs w:val="20"/>
              </w:rPr>
              <w:t>OBJETIVO PRIORITARIO</w:t>
            </w:r>
          </w:p>
        </w:tc>
        <w:tc>
          <w:tcPr>
            <w:tcW w:w="4830" w:type="dxa"/>
            <w:shd w:val="clear" w:color="auto" w:fill="CCFFFF"/>
          </w:tcPr>
          <w:p w14:paraId="37356B6E" w14:textId="77777777" w:rsidR="00F46B01" w:rsidRPr="006B07A4" w:rsidRDefault="00F46B01" w:rsidP="002F6C62">
            <w:pPr>
              <w:spacing w:after="0" w:line="240" w:lineRule="auto"/>
              <w:contextualSpacing/>
              <w:jc w:val="center"/>
              <w:rPr>
                <w:rFonts w:ascii="Myriad Pro" w:hAnsi="Myriad Pro" w:cs="Myriad Pro"/>
                <w:b/>
                <w:bCs/>
                <w:color w:val="000000" w:themeColor="text1"/>
                <w:sz w:val="20"/>
                <w:szCs w:val="20"/>
              </w:rPr>
            </w:pPr>
            <w:r w:rsidRPr="006B07A4">
              <w:rPr>
                <w:rFonts w:ascii="Myriad Pro" w:hAnsi="Myriad Pro" w:cs="Myriad Pro"/>
                <w:b/>
                <w:bCs/>
                <w:color w:val="000000" w:themeColor="text1"/>
                <w:sz w:val="20"/>
                <w:szCs w:val="20"/>
              </w:rPr>
              <w:t>INDICADOR</w:t>
            </w:r>
          </w:p>
        </w:tc>
      </w:tr>
      <w:tr w:rsidR="00077FE4" w:rsidRPr="00CB104B" w14:paraId="2AA23E43" w14:textId="77777777" w:rsidTr="007353AE">
        <w:tc>
          <w:tcPr>
            <w:tcW w:w="4237" w:type="dxa"/>
          </w:tcPr>
          <w:p w14:paraId="6ADD8B1C" w14:textId="54B77387" w:rsidR="00077FE4" w:rsidRPr="006B07A4" w:rsidRDefault="00D941DD" w:rsidP="002F6C62">
            <w:pPr>
              <w:spacing w:after="0" w:line="240" w:lineRule="auto"/>
              <w:contextualSpacing/>
              <w:jc w:val="both"/>
              <w:rPr>
                <w:rFonts w:ascii="Myriad Pro" w:hAnsi="Myriad Pro" w:cs="Myriad Pro"/>
                <w:bCs/>
                <w:color w:val="000000"/>
                <w:sz w:val="20"/>
                <w:szCs w:val="20"/>
              </w:rPr>
            </w:pPr>
            <w:r>
              <w:rPr>
                <w:rFonts w:ascii="Myriad Pro" w:hAnsi="Myriad Pro" w:cs="Myriad Pro"/>
                <w:bCs/>
                <w:color w:val="000000"/>
                <w:sz w:val="20"/>
                <w:szCs w:val="20"/>
              </w:rPr>
              <w:t xml:space="preserve">1.- </w:t>
            </w:r>
            <w:r w:rsidR="00077FE4" w:rsidRPr="00CC7DAE">
              <w:rPr>
                <w:rFonts w:ascii="Myriad Pro" w:hAnsi="Myriad Pro" w:cs="Myriad Pro"/>
                <w:bCs/>
                <w:color w:val="000000"/>
                <w:sz w:val="20"/>
                <w:szCs w:val="20"/>
              </w:rPr>
              <w:t>Mejorar el acceso al empleo de las personas con discapacidad.</w:t>
            </w:r>
          </w:p>
        </w:tc>
        <w:tc>
          <w:tcPr>
            <w:tcW w:w="4830" w:type="dxa"/>
          </w:tcPr>
          <w:p w14:paraId="502EB352" w14:textId="60248FF1" w:rsidR="00077FE4" w:rsidRPr="00CC7DAE" w:rsidRDefault="00077FE4" w:rsidP="002F6C62">
            <w:pPr>
              <w:spacing w:after="0" w:line="240" w:lineRule="auto"/>
              <w:contextualSpacing/>
              <w:jc w:val="both"/>
              <w:rPr>
                <w:rFonts w:ascii="Myriad Pro" w:hAnsi="Myriad Pro" w:cs="Myriad Pro"/>
                <w:bCs/>
                <w:color w:val="000000"/>
                <w:sz w:val="20"/>
                <w:szCs w:val="20"/>
              </w:rPr>
            </w:pPr>
            <w:r w:rsidRPr="00CC7DAE">
              <w:rPr>
                <w:rFonts w:ascii="Myriad Pro" w:hAnsi="Myriad Pro" w:cs="Myriad Pro"/>
                <w:bCs/>
                <w:color w:val="000000"/>
                <w:sz w:val="20"/>
                <w:szCs w:val="20"/>
              </w:rPr>
              <w:t>Porcentaje de personas con discapacidad en edad de trabajar insertadas en el mercado laboral de manera independiente o dependiente.</w:t>
            </w:r>
          </w:p>
        </w:tc>
      </w:tr>
      <w:tr w:rsidR="00077FE4" w:rsidRPr="00CB104B" w14:paraId="6B72EDDE" w14:textId="77777777" w:rsidTr="007353AE">
        <w:tc>
          <w:tcPr>
            <w:tcW w:w="4237" w:type="dxa"/>
          </w:tcPr>
          <w:p w14:paraId="2D3B5247" w14:textId="23E6DE87" w:rsidR="00077FE4" w:rsidRPr="006B07A4" w:rsidRDefault="00D941DD" w:rsidP="002F6C62">
            <w:pPr>
              <w:spacing w:after="0" w:line="240" w:lineRule="auto"/>
              <w:contextualSpacing/>
              <w:jc w:val="both"/>
              <w:rPr>
                <w:rFonts w:ascii="Myriad Pro" w:hAnsi="Myriad Pro" w:cs="Myriad Pro"/>
                <w:bCs/>
                <w:color w:val="000000"/>
                <w:sz w:val="20"/>
                <w:szCs w:val="20"/>
              </w:rPr>
            </w:pPr>
            <w:r>
              <w:rPr>
                <w:rFonts w:ascii="Myriad Pro" w:hAnsi="Myriad Pro" w:cs="Myriad Pro"/>
                <w:bCs/>
                <w:color w:val="000000"/>
                <w:sz w:val="20"/>
                <w:szCs w:val="20"/>
              </w:rPr>
              <w:t xml:space="preserve">2.- </w:t>
            </w:r>
            <w:r w:rsidR="00077FE4" w:rsidRPr="00CC7DAE">
              <w:rPr>
                <w:rFonts w:ascii="Myriad Pro" w:hAnsi="Myriad Pro" w:cs="Myriad Pro"/>
                <w:bCs/>
                <w:color w:val="000000"/>
                <w:sz w:val="20"/>
                <w:szCs w:val="20"/>
              </w:rPr>
              <w:t>Incrementar la inclusión educativa de las personas con discapacidad.</w:t>
            </w:r>
          </w:p>
        </w:tc>
        <w:tc>
          <w:tcPr>
            <w:tcW w:w="4830" w:type="dxa"/>
          </w:tcPr>
          <w:p w14:paraId="57D041A3" w14:textId="5D374025" w:rsidR="00077FE4" w:rsidRPr="00CC7DAE" w:rsidRDefault="00077FE4" w:rsidP="002F6C62">
            <w:pPr>
              <w:spacing w:after="0" w:line="240" w:lineRule="auto"/>
              <w:contextualSpacing/>
              <w:jc w:val="both"/>
              <w:rPr>
                <w:rFonts w:ascii="Myriad Pro" w:hAnsi="Myriad Pro" w:cs="Myriad Pro"/>
                <w:bCs/>
                <w:color w:val="000000"/>
                <w:sz w:val="20"/>
                <w:szCs w:val="20"/>
              </w:rPr>
            </w:pPr>
            <w:r w:rsidRPr="00CC7DAE">
              <w:rPr>
                <w:rFonts w:ascii="Myriad Pro" w:hAnsi="Myriad Pro" w:cs="Myriad Pro"/>
                <w:bCs/>
                <w:color w:val="000000"/>
                <w:sz w:val="20"/>
                <w:szCs w:val="20"/>
              </w:rPr>
              <w:t>% de personas con discapacidad incluidos en todas las modalidades y niveles del sistema educativo</w:t>
            </w:r>
          </w:p>
        </w:tc>
      </w:tr>
      <w:tr w:rsidR="00077FE4" w:rsidRPr="00CB104B" w14:paraId="01308A50" w14:textId="77777777" w:rsidTr="007353AE">
        <w:tc>
          <w:tcPr>
            <w:tcW w:w="4237" w:type="dxa"/>
          </w:tcPr>
          <w:p w14:paraId="331C4DD1" w14:textId="204A44D3" w:rsidR="00077FE4" w:rsidRPr="006B07A4" w:rsidRDefault="00D941DD" w:rsidP="002F6C62">
            <w:pPr>
              <w:spacing w:after="0" w:line="240" w:lineRule="auto"/>
              <w:contextualSpacing/>
              <w:jc w:val="both"/>
              <w:rPr>
                <w:rFonts w:ascii="Myriad Pro" w:hAnsi="Myriad Pro" w:cs="Myriad Pro"/>
                <w:bCs/>
                <w:color w:val="000000"/>
                <w:sz w:val="20"/>
                <w:szCs w:val="20"/>
              </w:rPr>
            </w:pPr>
            <w:r>
              <w:rPr>
                <w:rFonts w:ascii="Myriad Pro" w:hAnsi="Myriad Pro" w:cs="Myriad Pro"/>
                <w:bCs/>
                <w:color w:val="000000"/>
                <w:sz w:val="20"/>
                <w:szCs w:val="20"/>
              </w:rPr>
              <w:t xml:space="preserve">3.- </w:t>
            </w:r>
            <w:r w:rsidR="00B94E9B" w:rsidRPr="00B94E9B">
              <w:rPr>
                <w:rFonts w:ascii="Myriad Pro" w:hAnsi="Myriad Pro" w:cs="Myriad Pro"/>
                <w:bCs/>
                <w:color w:val="000000"/>
                <w:sz w:val="20"/>
                <w:szCs w:val="20"/>
              </w:rPr>
              <w:t>Mejorar la calidad de la salud de las personas con discapacidad.</w:t>
            </w:r>
          </w:p>
        </w:tc>
        <w:tc>
          <w:tcPr>
            <w:tcW w:w="4830" w:type="dxa"/>
          </w:tcPr>
          <w:p w14:paraId="46F1627A" w14:textId="051C5464" w:rsidR="00B94E9B" w:rsidRPr="00B94E9B" w:rsidRDefault="00B94E9B" w:rsidP="002F6C62">
            <w:pPr>
              <w:spacing w:after="0" w:line="240" w:lineRule="auto"/>
              <w:contextualSpacing/>
              <w:jc w:val="both"/>
              <w:rPr>
                <w:rFonts w:ascii="Myriad Pro" w:hAnsi="Myriad Pro" w:cs="Myriad Pro"/>
                <w:bCs/>
                <w:color w:val="000000"/>
                <w:sz w:val="20"/>
                <w:szCs w:val="20"/>
              </w:rPr>
            </w:pPr>
            <w:r w:rsidRPr="00B94E9B">
              <w:rPr>
                <w:rFonts w:ascii="Myriad Pro" w:hAnsi="Myriad Pro" w:cs="Myriad Pro"/>
                <w:bCs/>
                <w:color w:val="000000"/>
                <w:sz w:val="20"/>
                <w:szCs w:val="20"/>
              </w:rPr>
              <w:t>Número de servicios de salud y UPPSS de rehabilitación implementados y/o mejorados para la atención de las personas con discapacidad.</w:t>
            </w:r>
          </w:p>
          <w:p w14:paraId="1E580EC2" w14:textId="77777777" w:rsidR="00F76A4A" w:rsidRDefault="00F76A4A" w:rsidP="002F6C62">
            <w:pPr>
              <w:spacing w:after="0" w:line="240" w:lineRule="auto"/>
              <w:contextualSpacing/>
              <w:jc w:val="both"/>
              <w:rPr>
                <w:rFonts w:ascii="Myriad Pro" w:hAnsi="Myriad Pro" w:cs="Myriad Pro"/>
                <w:bCs/>
                <w:color w:val="000000"/>
                <w:sz w:val="20"/>
                <w:szCs w:val="20"/>
              </w:rPr>
            </w:pPr>
          </w:p>
          <w:p w14:paraId="5FE2219E" w14:textId="6EFA95F7" w:rsidR="00077FE4" w:rsidRPr="00CC7DAE" w:rsidRDefault="00B94E9B" w:rsidP="002F6C62">
            <w:pPr>
              <w:spacing w:after="0" w:line="240" w:lineRule="auto"/>
              <w:contextualSpacing/>
              <w:jc w:val="both"/>
              <w:rPr>
                <w:rFonts w:ascii="Myriad Pro" w:hAnsi="Myriad Pro" w:cs="Myriad Pro"/>
                <w:bCs/>
                <w:color w:val="000000"/>
                <w:sz w:val="20"/>
                <w:szCs w:val="20"/>
              </w:rPr>
            </w:pPr>
            <w:r w:rsidRPr="00B94E9B">
              <w:rPr>
                <w:rFonts w:ascii="Myriad Pro" w:hAnsi="Myriad Pro" w:cs="Myriad Pro"/>
                <w:bCs/>
                <w:color w:val="000000"/>
                <w:sz w:val="20"/>
                <w:szCs w:val="20"/>
              </w:rPr>
              <w:t>Número de personas con discapacidad atendidas en los diversos establecimientos de salud.</w:t>
            </w:r>
          </w:p>
        </w:tc>
      </w:tr>
      <w:tr w:rsidR="00714C93" w:rsidRPr="00CB104B" w14:paraId="44E26C50" w14:textId="77777777" w:rsidTr="007353AE">
        <w:tc>
          <w:tcPr>
            <w:tcW w:w="4237" w:type="dxa"/>
          </w:tcPr>
          <w:p w14:paraId="605AD8CA" w14:textId="79706AEF" w:rsidR="00714C93" w:rsidRPr="006B07A4" w:rsidRDefault="00D941DD" w:rsidP="00714C93">
            <w:pPr>
              <w:spacing w:after="0" w:line="240" w:lineRule="auto"/>
              <w:contextualSpacing/>
              <w:jc w:val="both"/>
              <w:rPr>
                <w:rFonts w:ascii="Myriad Pro" w:hAnsi="Myriad Pro" w:cs="Myriad Pro"/>
                <w:bCs/>
                <w:color w:val="000000"/>
                <w:sz w:val="20"/>
                <w:szCs w:val="20"/>
              </w:rPr>
            </w:pPr>
            <w:r>
              <w:rPr>
                <w:rFonts w:ascii="Myriad Pro" w:hAnsi="Myriad Pro" w:cs="Myriad Pro"/>
                <w:bCs/>
                <w:color w:val="000000"/>
                <w:sz w:val="20"/>
                <w:szCs w:val="20"/>
              </w:rPr>
              <w:t xml:space="preserve">4.- </w:t>
            </w:r>
            <w:r w:rsidR="00714C93" w:rsidRPr="00CC7DAE">
              <w:rPr>
                <w:rFonts w:ascii="Myriad Pro" w:hAnsi="Myriad Pro" w:cs="Myriad Pro"/>
                <w:bCs/>
                <w:color w:val="000000"/>
                <w:sz w:val="20"/>
                <w:szCs w:val="20"/>
              </w:rPr>
              <w:t>Generar las condiciones para una adecuada participación ciudadana.</w:t>
            </w:r>
          </w:p>
        </w:tc>
        <w:tc>
          <w:tcPr>
            <w:tcW w:w="4830" w:type="dxa"/>
          </w:tcPr>
          <w:p w14:paraId="183BB02D" w14:textId="77777777" w:rsidR="00714C93" w:rsidRPr="00CC7DAE" w:rsidRDefault="00714C93" w:rsidP="00714C93">
            <w:pPr>
              <w:spacing w:after="0" w:line="240" w:lineRule="auto"/>
              <w:contextualSpacing/>
              <w:jc w:val="both"/>
              <w:rPr>
                <w:rFonts w:ascii="Myriad Pro" w:hAnsi="Myriad Pro" w:cs="Myriad Pro"/>
                <w:bCs/>
                <w:color w:val="000000"/>
                <w:sz w:val="20"/>
                <w:szCs w:val="20"/>
              </w:rPr>
            </w:pPr>
            <w:r w:rsidRPr="00CC7DAE">
              <w:rPr>
                <w:rFonts w:ascii="Myriad Pro" w:hAnsi="Myriad Pro" w:cs="Myriad Pro"/>
                <w:bCs/>
                <w:color w:val="000000"/>
                <w:sz w:val="20"/>
                <w:szCs w:val="20"/>
              </w:rPr>
              <w:t>Número de personas con discapacidad que participan de procesos y espacios de desarrollo regional y local.</w:t>
            </w:r>
          </w:p>
        </w:tc>
      </w:tr>
      <w:tr w:rsidR="00077FE4" w:rsidRPr="00CB104B" w14:paraId="28DBE4AE" w14:textId="77777777" w:rsidTr="007353AE">
        <w:tc>
          <w:tcPr>
            <w:tcW w:w="4237" w:type="dxa"/>
          </w:tcPr>
          <w:p w14:paraId="3E36BF5B" w14:textId="24E56CDE" w:rsidR="00077FE4" w:rsidRPr="006B07A4" w:rsidRDefault="00D941DD" w:rsidP="002F6C62">
            <w:pPr>
              <w:spacing w:after="0" w:line="240" w:lineRule="auto"/>
              <w:contextualSpacing/>
              <w:jc w:val="both"/>
              <w:rPr>
                <w:rFonts w:ascii="Myriad Pro" w:hAnsi="Myriad Pro" w:cs="Myriad Pro"/>
                <w:bCs/>
                <w:color w:val="000000"/>
                <w:sz w:val="20"/>
                <w:szCs w:val="20"/>
              </w:rPr>
            </w:pPr>
            <w:r>
              <w:rPr>
                <w:rFonts w:ascii="Myriad Pro" w:hAnsi="Myriad Pro" w:cs="Myriad Pro"/>
                <w:bCs/>
                <w:color w:val="000000"/>
                <w:sz w:val="20"/>
                <w:szCs w:val="20"/>
              </w:rPr>
              <w:t xml:space="preserve">5.- </w:t>
            </w:r>
            <w:r w:rsidR="00077FE4" w:rsidRPr="00CC7DAE">
              <w:rPr>
                <w:rFonts w:ascii="Myriad Pro" w:hAnsi="Myriad Pro" w:cs="Myriad Pro"/>
                <w:bCs/>
                <w:color w:val="000000"/>
                <w:sz w:val="20"/>
                <w:szCs w:val="20"/>
              </w:rPr>
              <w:t>Optimizar el acceso a los programas sociales y servicios sociales dirigidas a las personas con discapacidad.</w:t>
            </w:r>
          </w:p>
        </w:tc>
        <w:tc>
          <w:tcPr>
            <w:tcW w:w="4830" w:type="dxa"/>
          </w:tcPr>
          <w:p w14:paraId="5557EAEA" w14:textId="6F70763C" w:rsidR="00077FE4" w:rsidRPr="00CC7DAE" w:rsidRDefault="00077FE4" w:rsidP="002F6C62">
            <w:pPr>
              <w:spacing w:after="0" w:line="240" w:lineRule="auto"/>
              <w:contextualSpacing/>
              <w:jc w:val="both"/>
              <w:rPr>
                <w:rFonts w:ascii="Myriad Pro" w:hAnsi="Myriad Pro" w:cs="Myriad Pro"/>
                <w:bCs/>
                <w:color w:val="000000"/>
                <w:sz w:val="20"/>
                <w:szCs w:val="20"/>
              </w:rPr>
            </w:pPr>
            <w:r w:rsidRPr="00CC7DAE">
              <w:rPr>
                <w:rFonts w:ascii="Myriad Pro" w:hAnsi="Myriad Pro" w:cs="Myriad Pro"/>
                <w:bCs/>
                <w:color w:val="000000"/>
                <w:sz w:val="20"/>
                <w:szCs w:val="20"/>
              </w:rPr>
              <w:t xml:space="preserve">Número de personas con discapacidad </w:t>
            </w:r>
            <w:r w:rsidR="00D1474F">
              <w:rPr>
                <w:rFonts w:ascii="Myriad Pro" w:hAnsi="Myriad Pro" w:cs="Myriad Pro"/>
                <w:bCs/>
                <w:color w:val="000000"/>
                <w:sz w:val="20"/>
                <w:szCs w:val="20"/>
              </w:rPr>
              <w:t xml:space="preserve">en situación de pobreza </w:t>
            </w:r>
            <w:r w:rsidRPr="00CC7DAE">
              <w:rPr>
                <w:rFonts w:ascii="Myriad Pro" w:hAnsi="Myriad Pro" w:cs="Myriad Pro"/>
                <w:bCs/>
                <w:color w:val="000000"/>
                <w:sz w:val="20"/>
                <w:szCs w:val="20"/>
              </w:rPr>
              <w:t>que son atendidas a través de los programas sociales y servicios sociales.</w:t>
            </w:r>
          </w:p>
        </w:tc>
      </w:tr>
      <w:tr w:rsidR="00077FE4" w:rsidRPr="00CB104B" w14:paraId="6AAA6857" w14:textId="77777777" w:rsidTr="007353AE">
        <w:tc>
          <w:tcPr>
            <w:tcW w:w="4237" w:type="dxa"/>
          </w:tcPr>
          <w:p w14:paraId="055047A4" w14:textId="3AAEDE95" w:rsidR="00077FE4" w:rsidRPr="006B07A4" w:rsidRDefault="00D941DD" w:rsidP="002F6C62">
            <w:pPr>
              <w:spacing w:after="0" w:line="240" w:lineRule="auto"/>
              <w:contextualSpacing/>
              <w:jc w:val="both"/>
              <w:rPr>
                <w:rFonts w:ascii="Myriad Pro" w:hAnsi="Myriad Pro" w:cs="Myriad Pro"/>
                <w:bCs/>
                <w:color w:val="000000"/>
                <w:sz w:val="20"/>
                <w:szCs w:val="20"/>
              </w:rPr>
            </w:pPr>
            <w:r>
              <w:rPr>
                <w:rFonts w:ascii="Myriad Pro" w:hAnsi="Myriad Pro" w:cs="Myriad Pro"/>
                <w:bCs/>
                <w:color w:val="000000"/>
                <w:sz w:val="20"/>
                <w:szCs w:val="20"/>
              </w:rPr>
              <w:t xml:space="preserve">6.- </w:t>
            </w:r>
            <w:r w:rsidR="00077FE4" w:rsidRPr="00CC7DAE">
              <w:rPr>
                <w:rFonts w:ascii="Myriad Pro" w:hAnsi="Myriad Pro" w:cs="Myriad Pro"/>
                <w:bCs/>
                <w:color w:val="000000"/>
                <w:sz w:val="20"/>
                <w:szCs w:val="20"/>
              </w:rPr>
              <w:t>Reducir vulnerabilidades derivados de emergencias y/o desastres que involucren a personas con discapacidad.</w:t>
            </w:r>
          </w:p>
        </w:tc>
        <w:tc>
          <w:tcPr>
            <w:tcW w:w="4830" w:type="dxa"/>
          </w:tcPr>
          <w:p w14:paraId="73D9193F" w14:textId="63336F18" w:rsidR="00077FE4" w:rsidRPr="00CC7DAE" w:rsidRDefault="00077FE4" w:rsidP="002F6C62">
            <w:pPr>
              <w:spacing w:after="0" w:line="240" w:lineRule="auto"/>
              <w:contextualSpacing/>
              <w:jc w:val="both"/>
              <w:rPr>
                <w:rFonts w:ascii="Myriad Pro" w:hAnsi="Myriad Pro" w:cs="Myriad Pro"/>
                <w:bCs/>
                <w:color w:val="000000"/>
                <w:sz w:val="20"/>
                <w:szCs w:val="20"/>
              </w:rPr>
            </w:pPr>
            <w:r w:rsidRPr="00CC7DAE">
              <w:rPr>
                <w:rFonts w:ascii="Myriad Pro" w:hAnsi="Myriad Pro" w:cs="Myriad Pro"/>
                <w:bCs/>
                <w:color w:val="000000"/>
                <w:sz w:val="20"/>
                <w:szCs w:val="20"/>
              </w:rPr>
              <w:t xml:space="preserve">Número de personas con discapacidad preparados para afrontar emergencias y/o desastres. </w:t>
            </w:r>
          </w:p>
        </w:tc>
      </w:tr>
      <w:tr w:rsidR="00CC7DAE" w:rsidRPr="00CB104B" w14:paraId="7C6D4554" w14:textId="77777777" w:rsidTr="007353AE">
        <w:trPr>
          <w:trHeight w:val="78"/>
        </w:trPr>
        <w:tc>
          <w:tcPr>
            <w:tcW w:w="4237" w:type="dxa"/>
          </w:tcPr>
          <w:p w14:paraId="2671C585" w14:textId="7D4FD47B" w:rsidR="00CC7DAE" w:rsidRPr="006B07A4" w:rsidRDefault="00D941DD" w:rsidP="002F6C62">
            <w:pPr>
              <w:spacing w:after="0" w:line="240" w:lineRule="auto"/>
              <w:contextualSpacing/>
              <w:jc w:val="both"/>
              <w:rPr>
                <w:rFonts w:ascii="Myriad Pro" w:hAnsi="Myriad Pro" w:cs="Myriad Pro"/>
                <w:bCs/>
                <w:color w:val="000000"/>
                <w:sz w:val="20"/>
                <w:szCs w:val="20"/>
              </w:rPr>
            </w:pPr>
            <w:r>
              <w:rPr>
                <w:rFonts w:ascii="Myriad Pro" w:hAnsi="Myriad Pro" w:cs="Myriad Pro"/>
                <w:bCs/>
                <w:color w:val="000000"/>
                <w:sz w:val="20"/>
                <w:szCs w:val="20"/>
              </w:rPr>
              <w:t xml:space="preserve">7.- </w:t>
            </w:r>
            <w:r w:rsidR="00CC7DAE" w:rsidRPr="00CC7DAE">
              <w:rPr>
                <w:rFonts w:ascii="Myriad Pro" w:hAnsi="Myriad Pro" w:cs="Myriad Pro"/>
                <w:bCs/>
                <w:color w:val="000000"/>
                <w:sz w:val="20"/>
                <w:szCs w:val="20"/>
              </w:rPr>
              <w:t>Mejorar las condiciones de infraestructura urbana que permita el desplazamiento de las personas con discapacidad.</w:t>
            </w:r>
          </w:p>
        </w:tc>
        <w:tc>
          <w:tcPr>
            <w:tcW w:w="4830" w:type="dxa"/>
          </w:tcPr>
          <w:p w14:paraId="75B35914" w14:textId="4315CFCA" w:rsidR="00CC7DAE" w:rsidRPr="00CC7DAE" w:rsidRDefault="00CC7DAE" w:rsidP="002F6C62">
            <w:pPr>
              <w:spacing w:after="0" w:line="240" w:lineRule="auto"/>
              <w:contextualSpacing/>
              <w:jc w:val="both"/>
              <w:rPr>
                <w:rFonts w:ascii="Myriad Pro" w:hAnsi="Myriad Pro" w:cs="Myriad Pro"/>
                <w:bCs/>
                <w:color w:val="000000"/>
                <w:sz w:val="20"/>
                <w:szCs w:val="20"/>
              </w:rPr>
            </w:pPr>
            <w:r w:rsidRPr="00CC7DAE">
              <w:rPr>
                <w:rFonts w:ascii="Myriad Pro" w:hAnsi="Myriad Pro" w:cs="Myriad Pro"/>
                <w:bCs/>
                <w:color w:val="000000"/>
                <w:sz w:val="20"/>
                <w:szCs w:val="20"/>
              </w:rPr>
              <w:t>Porcentaje de espacios públicos que cuentan con infraestructura accesible para el desplazamiento de las personas con discapacidad.</w:t>
            </w:r>
          </w:p>
        </w:tc>
      </w:tr>
      <w:tr w:rsidR="00CC7DAE" w:rsidRPr="00CB104B" w14:paraId="4147A2BF" w14:textId="77777777" w:rsidTr="007353AE">
        <w:tc>
          <w:tcPr>
            <w:tcW w:w="4237" w:type="dxa"/>
          </w:tcPr>
          <w:p w14:paraId="0709AB78" w14:textId="1D6D33AB" w:rsidR="00CC7DAE" w:rsidRPr="006B07A4" w:rsidRDefault="00D941DD" w:rsidP="002F6C62">
            <w:pPr>
              <w:spacing w:after="0" w:line="240" w:lineRule="auto"/>
              <w:contextualSpacing/>
              <w:jc w:val="both"/>
              <w:rPr>
                <w:rFonts w:ascii="Myriad Pro" w:hAnsi="Myriad Pro" w:cs="Myriad Pro"/>
                <w:bCs/>
                <w:color w:val="000000"/>
                <w:sz w:val="20"/>
                <w:szCs w:val="20"/>
              </w:rPr>
            </w:pPr>
            <w:r>
              <w:rPr>
                <w:rFonts w:ascii="Myriad Pro" w:hAnsi="Myriad Pro" w:cs="Myriad Pro"/>
                <w:bCs/>
                <w:color w:val="000000"/>
                <w:sz w:val="20"/>
                <w:szCs w:val="20"/>
              </w:rPr>
              <w:t xml:space="preserve">8.- </w:t>
            </w:r>
            <w:r w:rsidR="00CC7DAE" w:rsidRPr="00CC7DAE">
              <w:rPr>
                <w:rFonts w:ascii="Myriad Pro" w:hAnsi="Myriad Pro" w:cs="Myriad Pro"/>
                <w:bCs/>
                <w:color w:val="000000"/>
                <w:sz w:val="20"/>
                <w:szCs w:val="20"/>
              </w:rPr>
              <w:t>Mejorar las condiciones de acceso y permanencia en las entidades públicas y/o privadas para las personas con discapacidad.</w:t>
            </w:r>
          </w:p>
        </w:tc>
        <w:tc>
          <w:tcPr>
            <w:tcW w:w="4830" w:type="dxa"/>
          </w:tcPr>
          <w:p w14:paraId="1903C920" w14:textId="1474E71A" w:rsidR="00CC7DAE" w:rsidRPr="00CC7DAE" w:rsidRDefault="00CC7DAE" w:rsidP="002F6C62">
            <w:pPr>
              <w:spacing w:after="0" w:line="240" w:lineRule="auto"/>
              <w:contextualSpacing/>
              <w:jc w:val="both"/>
              <w:rPr>
                <w:rFonts w:ascii="Myriad Pro" w:hAnsi="Myriad Pro" w:cs="Myriad Pro"/>
                <w:bCs/>
                <w:color w:val="000000"/>
                <w:sz w:val="20"/>
                <w:szCs w:val="20"/>
              </w:rPr>
            </w:pPr>
            <w:r w:rsidRPr="00CC7DAE">
              <w:rPr>
                <w:rFonts w:ascii="Myriad Pro" w:hAnsi="Myriad Pro" w:cs="Myriad Pro"/>
                <w:bCs/>
                <w:color w:val="000000"/>
                <w:sz w:val="20"/>
                <w:szCs w:val="20"/>
              </w:rPr>
              <w:t>Número de entidades públicas y privadas con infraestructura accesible para las personas con discapacidad.</w:t>
            </w:r>
          </w:p>
        </w:tc>
      </w:tr>
      <w:tr w:rsidR="00CC7DAE" w:rsidRPr="00CB104B" w14:paraId="5A214330" w14:textId="77777777" w:rsidTr="007353AE">
        <w:tc>
          <w:tcPr>
            <w:tcW w:w="4237" w:type="dxa"/>
          </w:tcPr>
          <w:p w14:paraId="743B5638" w14:textId="6FFC6349" w:rsidR="00CC7DAE" w:rsidRPr="006B07A4" w:rsidRDefault="00D941DD" w:rsidP="002F6C62">
            <w:pPr>
              <w:spacing w:after="0" w:line="240" w:lineRule="auto"/>
              <w:contextualSpacing/>
              <w:jc w:val="both"/>
              <w:rPr>
                <w:rFonts w:ascii="Myriad Pro" w:hAnsi="Myriad Pro" w:cs="Myriad Pro"/>
                <w:bCs/>
                <w:color w:val="000000"/>
                <w:sz w:val="20"/>
                <w:szCs w:val="20"/>
              </w:rPr>
            </w:pPr>
            <w:r>
              <w:rPr>
                <w:rFonts w:ascii="Myriad Pro" w:hAnsi="Myriad Pro" w:cs="Myriad Pro"/>
                <w:bCs/>
                <w:color w:val="000000"/>
                <w:sz w:val="20"/>
                <w:szCs w:val="20"/>
              </w:rPr>
              <w:t xml:space="preserve">9.- </w:t>
            </w:r>
            <w:r w:rsidR="00CC7DAE" w:rsidRPr="00CC7DAE">
              <w:rPr>
                <w:rFonts w:ascii="Myriad Pro" w:hAnsi="Myriad Pro" w:cs="Myriad Pro"/>
                <w:bCs/>
                <w:color w:val="000000"/>
                <w:sz w:val="20"/>
                <w:szCs w:val="20"/>
              </w:rPr>
              <w:t>Mejorar la accesibilidad y calidad de los servicios de transporte para el desplazamiento de las personas con discapacidad.</w:t>
            </w:r>
          </w:p>
        </w:tc>
        <w:tc>
          <w:tcPr>
            <w:tcW w:w="4830" w:type="dxa"/>
          </w:tcPr>
          <w:p w14:paraId="2367A492" w14:textId="1F101B6A" w:rsidR="00CC7DAE" w:rsidRPr="00CC7DAE" w:rsidRDefault="00CC7DAE" w:rsidP="002F6C62">
            <w:pPr>
              <w:spacing w:after="0" w:line="240" w:lineRule="auto"/>
              <w:contextualSpacing/>
              <w:jc w:val="both"/>
              <w:rPr>
                <w:rFonts w:ascii="Myriad Pro" w:hAnsi="Myriad Pro" w:cs="Myriad Pro"/>
                <w:bCs/>
                <w:color w:val="000000"/>
                <w:sz w:val="20"/>
                <w:szCs w:val="20"/>
              </w:rPr>
            </w:pPr>
            <w:r w:rsidRPr="00CC7DAE">
              <w:rPr>
                <w:rFonts w:ascii="Myriad Pro" w:hAnsi="Myriad Pro" w:cs="Myriad Pro"/>
                <w:bCs/>
                <w:color w:val="000000"/>
                <w:sz w:val="20"/>
                <w:szCs w:val="20"/>
              </w:rPr>
              <w:t>Número de unidades de transporte público en condiciones de accesibilidad para las personas con discapacidad.</w:t>
            </w:r>
          </w:p>
        </w:tc>
      </w:tr>
      <w:tr w:rsidR="00CC7DAE" w:rsidRPr="00CB104B" w14:paraId="2B65AE5D" w14:textId="77777777" w:rsidTr="007353AE">
        <w:tc>
          <w:tcPr>
            <w:tcW w:w="4237" w:type="dxa"/>
          </w:tcPr>
          <w:p w14:paraId="491B7396" w14:textId="1C34EA1B" w:rsidR="00CC7DAE" w:rsidRPr="006B07A4" w:rsidRDefault="00D941DD" w:rsidP="002F6C62">
            <w:pPr>
              <w:spacing w:after="0" w:line="240" w:lineRule="auto"/>
              <w:contextualSpacing/>
              <w:jc w:val="both"/>
              <w:rPr>
                <w:rFonts w:ascii="Myriad Pro" w:hAnsi="Myriad Pro" w:cs="Myriad Pro"/>
                <w:bCs/>
                <w:color w:val="000000"/>
                <w:sz w:val="20"/>
                <w:szCs w:val="20"/>
              </w:rPr>
            </w:pPr>
            <w:r>
              <w:rPr>
                <w:rFonts w:ascii="Myriad Pro" w:hAnsi="Myriad Pro" w:cs="Myriad Pro"/>
                <w:bCs/>
                <w:color w:val="000000"/>
                <w:sz w:val="20"/>
                <w:szCs w:val="20"/>
              </w:rPr>
              <w:t xml:space="preserve">10.- </w:t>
            </w:r>
            <w:r w:rsidR="00CC7DAE" w:rsidRPr="00CC7DAE">
              <w:rPr>
                <w:rFonts w:ascii="Myriad Pro" w:hAnsi="Myriad Pro" w:cs="Myriad Pro"/>
                <w:bCs/>
                <w:color w:val="000000"/>
                <w:sz w:val="20"/>
                <w:szCs w:val="20"/>
              </w:rPr>
              <w:t>Implementar mecanismos de información y comunicación a las personas con discapacidad.</w:t>
            </w:r>
          </w:p>
        </w:tc>
        <w:tc>
          <w:tcPr>
            <w:tcW w:w="4830" w:type="dxa"/>
          </w:tcPr>
          <w:p w14:paraId="3D2E1197" w14:textId="2434D072" w:rsidR="00CC7DAE" w:rsidRPr="00CC7DAE" w:rsidRDefault="00CC7DAE" w:rsidP="002F6C62">
            <w:pPr>
              <w:spacing w:after="0" w:line="240" w:lineRule="auto"/>
              <w:contextualSpacing/>
              <w:jc w:val="both"/>
              <w:rPr>
                <w:rFonts w:ascii="Myriad Pro" w:hAnsi="Myriad Pro" w:cs="Myriad Pro"/>
                <w:bCs/>
                <w:color w:val="000000"/>
                <w:sz w:val="20"/>
                <w:szCs w:val="20"/>
              </w:rPr>
            </w:pPr>
            <w:r w:rsidRPr="00CC7DAE">
              <w:rPr>
                <w:rFonts w:ascii="Myriad Pro" w:hAnsi="Myriad Pro" w:cs="Myriad Pro"/>
                <w:bCs/>
                <w:color w:val="000000"/>
                <w:sz w:val="20"/>
                <w:szCs w:val="20"/>
              </w:rPr>
              <w:t>Número de personas con discapacidad que acceden a información y/o comunicación accesible.</w:t>
            </w:r>
          </w:p>
        </w:tc>
      </w:tr>
      <w:tr w:rsidR="00CC7DAE" w:rsidRPr="00CB104B" w14:paraId="44981B0D" w14:textId="77777777" w:rsidTr="007353AE">
        <w:tc>
          <w:tcPr>
            <w:tcW w:w="4237" w:type="dxa"/>
          </w:tcPr>
          <w:p w14:paraId="7A2E9382" w14:textId="381A0799" w:rsidR="00CC7DAE" w:rsidRPr="006B07A4" w:rsidRDefault="00D941DD" w:rsidP="002F6C62">
            <w:pPr>
              <w:spacing w:after="0" w:line="240" w:lineRule="auto"/>
              <w:contextualSpacing/>
              <w:jc w:val="both"/>
              <w:rPr>
                <w:rFonts w:ascii="Myriad Pro" w:hAnsi="Myriad Pro" w:cs="Myriad Pro"/>
                <w:bCs/>
                <w:color w:val="000000"/>
                <w:sz w:val="20"/>
                <w:szCs w:val="20"/>
              </w:rPr>
            </w:pPr>
            <w:r>
              <w:rPr>
                <w:rFonts w:ascii="Myriad Pro" w:hAnsi="Myriad Pro" w:cs="Myriad Pro"/>
                <w:bCs/>
                <w:color w:val="000000"/>
                <w:sz w:val="20"/>
                <w:szCs w:val="20"/>
              </w:rPr>
              <w:lastRenderedPageBreak/>
              <w:t xml:space="preserve">11.- </w:t>
            </w:r>
            <w:r w:rsidR="00CC7DAE" w:rsidRPr="00CC7DAE">
              <w:rPr>
                <w:rFonts w:ascii="Myriad Pro" w:hAnsi="Myriad Pro" w:cs="Myriad Pro"/>
                <w:bCs/>
                <w:color w:val="000000"/>
                <w:sz w:val="20"/>
                <w:szCs w:val="20"/>
              </w:rPr>
              <w:t>Reducir la discriminación hacia las personas con discapacidad.</w:t>
            </w:r>
          </w:p>
        </w:tc>
        <w:tc>
          <w:tcPr>
            <w:tcW w:w="4830" w:type="dxa"/>
          </w:tcPr>
          <w:p w14:paraId="67DDD743" w14:textId="77DB6AB7" w:rsidR="00CC7DAE" w:rsidRPr="00CC7DAE" w:rsidRDefault="00C44E08" w:rsidP="002F6C62">
            <w:pPr>
              <w:spacing w:after="0" w:line="240" w:lineRule="auto"/>
              <w:contextualSpacing/>
              <w:jc w:val="both"/>
              <w:rPr>
                <w:rFonts w:ascii="Myriad Pro" w:hAnsi="Myriad Pro" w:cs="Myriad Pro"/>
                <w:bCs/>
                <w:color w:val="000000"/>
                <w:sz w:val="20"/>
                <w:szCs w:val="20"/>
              </w:rPr>
            </w:pPr>
            <w:r w:rsidRPr="00C44E08">
              <w:rPr>
                <w:rFonts w:ascii="Myriad Pro" w:hAnsi="Myriad Pro" w:cs="Myriad Pro"/>
                <w:bCs/>
                <w:color w:val="000000"/>
                <w:sz w:val="20"/>
                <w:szCs w:val="20"/>
              </w:rPr>
              <w:t>Número de personas del Callao informadas sobre el buen trato a las personas con discapacidad.</w:t>
            </w:r>
          </w:p>
        </w:tc>
      </w:tr>
      <w:tr w:rsidR="00CC7DAE" w:rsidRPr="00CB104B" w14:paraId="4F6A7446" w14:textId="77777777" w:rsidTr="007353AE">
        <w:tc>
          <w:tcPr>
            <w:tcW w:w="4237" w:type="dxa"/>
          </w:tcPr>
          <w:p w14:paraId="76DEFDD3" w14:textId="14B3DEEB" w:rsidR="00CC7DAE" w:rsidRPr="006B07A4" w:rsidRDefault="00D941DD" w:rsidP="002F6C62">
            <w:pPr>
              <w:spacing w:after="0" w:line="240" w:lineRule="auto"/>
              <w:contextualSpacing/>
              <w:jc w:val="both"/>
              <w:rPr>
                <w:rFonts w:ascii="Myriad Pro" w:hAnsi="Myriad Pro" w:cs="Myriad Pro"/>
                <w:bCs/>
                <w:color w:val="000000"/>
                <w:sz w:val="20"/>
                <w:szCs w:val="20"/>
              </w:rPr>
            </w:pPr>
            <w:r>
              <w:rPr>
                <w:rFonts w:ascii="Myriad Pro" w:hAnsi="Myriad Pro" w:cs="Myriad Pro"/>
                <w:bCs/>
                <w:color w:val="000000"/>
                <w:sz w:val="20"/>
                <w:szCs w:val="20"/>
              </w:rPr>
              <w:t xml:space="preserve">12.- </w:t>
            </w:r>
            <w:r w:rsidR="00CC7DAE" w:rsidRPr="00CC7DAE">
              <w:rPr>
                <w:rFonts w:ascii="Myriad Pro" w:hAnsi="Myriad Pro" w:cs="Myriad Pro"/>
                <w:bCs/>
                <w:color w:val="000000"/>
                <w:sz w:val="20"/>
                <w:szCs w:val="20"/>
              </w:rPr>
              <w:t>Disminuir los índices de violencia que afecta a las personas con discapacidad</w:t>
            </w:r>
            <w:r w:rsidR="007D1F67">
              <w:rPr>
                <w:rFonts w:ascii="Myriad Pro" w:hAnsi="Myriad Pro" w:cs="Myriad Pro"/>
                <w:bCs/>
                <w:color w:val="000000"/>
                <w:sz w:val="20"/>
                <w:szCs w:val="20"/>
              </w:rPr>
              <w:t>.</w:t>
            </w:r>
          </w:p>
        </w:tc>
        <w:tc>
          <w:tcPr>
            <w:tcW w:w="4830" w:type="dxa"/>
          </w:tcPr>
          <w:p w14:paraId="63BC71E6" w14:textId="2F1F3E3B" w:rsidR="00CC7DAE" w:rsidRPr="00CC7DAE" w:rsidRDefault="00CC7DAE" w:rsidP="002F6C62">
            <w:pPr>
              <w:spacing w:after="0" w:line="240" w:lineRule="auto"/>
              <w:contextualSpacing/>
              <w:jc w:val="both"/>
              <w:rPr>
                <w:rFonts w:ascii="Myriad Pro" w:hAnsi="Myriad Pro" w:cs="Myriad Pro"/>
                <w:bCs/>
                <w:color w:val="000000"/>
                <w:sz w:val="20"/>
                <w:szCs w:val="20"/>
              </w:rPr>
            </w:pPr>
            <w:r w:rsidRPr="00CC7DAE">
              <w:rPr>
                <w:rFonts w:ascii="Myriad Pro" w:hAnsi="Myriad Pro" w:cs="Myriad Pro"/>
                <w:bCs/>
                <w:color w:val="000000"/>
                <w:sz w:val="20"/>
                <w:szCs w:val="20"/>
              </w:rPr>
              <w:t>Número de casos de mujeres con discapacidad víctimas de violencia.</w:t>
            </w:r>
          </w:p>
        </w:tc>
      </w:tr>
    </w:tbl>
    <w:p w14:paraId="2DFE562C" w14:textId="77777777" w:rsidR="00A54C56" w:rsidRPr="005028C6" w:rsidRDefault="00A54C56" w:rsidP="00A54C56">
      <w:pPr>
        <w:spacing w:after="0" w:line="240" w:lineRule="auto"/>
        <w:contextualSpacing/>
        <w:rPr>
          <w:rFonts w:ascii="Myriad Pro" w:hAnsi="Myriad Pro"/>
          <w:b/>
          <w:sz w:val="16"/>
        </w:rPr>
      </w:pPr>
      <w:r w:rsidRPr="005028C6">
        <w:rPr>
          <w:rFonts w:ascii="Myriad Pro" w:hAnsi="Myriad Pro"/>
          <w:b/>
          <w:sz w:val="16"/>
        </w:rPr>
        <w:t>Fuente: Elaboración propia</w:t>
      </w:r>
    </w:p>
    <w:p w14:paraId="66B5033F" w14:textId="77777777" w:rsidR="00F46B01" w:rsidRPr="00CB104B" w:rsidRDefault="00F46B01" w:rsidP="00F46B01">
      <w:pPr>
        <w:spacing w:after="0" w:line="240" w:lineRule="auto"/>
        <w:contextualSpacing/>
        <w:jc w:val="both"/>
        <w:rPr>
          <w:rFonts w:ascii="Myriad Pro" w:hAnsi="Myriad Pro" w:cs="Myriad Pro"/>
          <w:b/>
          <w:bCs/>
          <w:color w:val="000000"/>
        </w:rPr>
      </w:pPr>
    </w:p>
    <w:p w14:paraId="494A76C8" w14:textId="0EABFE11" w:rsidR="00F46B01" w:rsidRPr="009863B3" w:rsidRDefault="00F46B01" w:rsidP="00C54896">
      <w:pPr>
        <w:shd w:val="clear" w:color="auto" w:fill="D3D9EF" w:themeFill="accent1" w:themeFillTint="33"/>
        <w:autoSpaceDE w:val="0"/>
        <w:autoSpaceDN w:val="0"/>
        <w:adjustRightInd w:val="0"/>
        <w:spacing w:after="0" w:line="240" w:lineRule="auto"/>
        <w:contextualSpacing/>
        <w:rPr>
          <w:rFonts w:ascii="Myriad Pro" w:hAnsi="Myriad Pro" w:cs="Myriad Pro"/>
          <w:b/>
          <w:bCs/>
          <w:color w:val="000000"/>
          <w:sz w:val="28"/>
          <w:szCs w:val="32"/>
        </w:rPr>
      </w:pPr>
      <w:r>
        <w:rPr>
          <w:rFonts w:ascii="Myriad Pro" w:hAnsi="Myriad Pro" w:cs="Myriad Pro"/>
          <w:b/>
          <w:bCs/>
          <w:color w:val="000000"/>
          <w:sz w:val="28"/>
          <w:szCs w:val="32"/>
        </w:rPr>
        <w:t xml:space="preserve">6.4 </w:t>
      </w:r>
      <w:r w:rsidRPr="009863B3">
        <w:rPr>
          <w:rFonts w:ascii="Myriad Pro" w:hAnsi="Myriad Pro" w:cs="Myriad Pro"/>
          <w:b/>
          <w:bCs/>
          <w:color w:val="000000"/>
          <w:sz w:val="28"/>
          <w:szCs w:val="32"/>
        </w:rPr>
        <w:t>RESPONSABLES DE LOS OBJETIVOS PRIORITARIOS</w:t>
      </w:r>
    </w:p>
    <w:p w14:paraId="48BBA9E7" w14:textId="77777777" w:rsidR="00F46B01" w:rsidRDefault="00F46B01" w:rsidP="00F46B01">
      <w:pPr>
        <w:spacing w:after="0" w:line="240" w:lineRule="auto"/>
        <w:contextualSpacing/>
        <w:jc w:val="both"/>
        <w:rPr>
          <w:rFonts w:ascii="Myriad Pro" w:hAnsi="Myriad Pro" w:cs="Myriad Pro"/>
          <w:color w:val="000000"/>
          <w:lang w:val="es-ES"/>
        </w:rPr>
      </w:pPr>
    </w:p>
    <w:p w14:paraId="6271D530" w14:textId="77777777" w:rsidR="00F46B01" w:rsidRPr="00CB104B" w:rsidRDefault="00F46B01" w:rsidP="00F46B01">
      <w:pPr>
        <w:spacing w:after="0" w:line="240" w:lineRule="auto"/>
        <w:contextualSpacing/>
        <w:jc w:val="both"/>
        <w:rPr>
          <w:rFonts w:ascii="Myriad Pro" w:hAnsi="Myriad Pro" w:cs="Myriad Pro"/>
          <w:color w:val="000000"/>
        </w:rPr>
      </w:pPr>
      <w:r w:rsidRPr="00CB104B">
        <w:rPr>
          <w:rFonts w:ascii="Myriad Pro" w:hAnsi="Myriad Pro" w:cs="Myriad Pro"/>
          <w:color w:val="000000"/>
          <w:lang w:val="es-ES"/>
        </w:rPr>
        <w:t xml:space="preserve">Contando con los objetivos prioritarios y sus indicadores, se procedió a identificar a las </w:t>
      </w:r>
      <w:r w:rsidRPr="00CB104B">
        <w:rPr>
          <w:rFonts w:ascii="Myriad Pro" w:hAnsi="Myriad Pro" w:cs="Myriad Pro"/>
          <w:color w:val="000000"/>
        </w:rPr>
        <w:t xml:space="preserve">entidades responsables de cada indicador y por ende responsable del cumplimiento de los objetivos prioritarios, en el marco de sus competencias y funciones. </w:t>
      </w:r>
    </w:p>
    <w:p w14:paraId="440C7D36" w14:textId="77777777" w:rsidR="00F46B01" w:rsidRPr="00CB104B" w:rsidRDefault="00F46B01" w:rsidP="00F46B01">
      <w:pPr>
        <w:spacing w:after="0" w:line="240" w:lineRule="auto"/>
        <w:contextualSpacing/>
        <w:jc w:val="both"/>
        <w:rPr>
          <w:rFonts w:ascii="Myriad Pro" w:hAnsi="Myriad Pro" w:cs="Myriad Pro"/>
          <w:color w:val="000000"/>
        </w:rPr>
      </w:pPr>
    </w:p>
    <w:p w14:paraId="2E2C543D" w14:textId="77777777" w:rsidR="00F46B01" w:rsidRPr="00CB104B" w:rsidRDefault="00F46B01" w:rsidP="00F46B01">
      <w:pPr>
        <w:spacing w:after="0" w:line="240" w:lineRule="auto"/>
        <w:contextualSpacing/>
        <w:jc w:val="center"/>
        <w:rPr>
          <w:rFonts w:ascii="Myriad Pro" w:hAnsi="Myriad Pro"/>
          <w:b/>
          <w:i/>
          <w:lang w:val="es-ES"/>
        </w:rPr>
      </w:pPr>
      <w:r w:rsidRPr="00CB104B">
        <w:rPr>
          <w:rFonts w:ascii="Myriad Pro" w:hAnsi="Myriad Pro"/>
          <w:b/>
          <w:i/>
          <w:lang w:val="es-ES"/>
        </w:rPr>
        <w:t>DETERMINACIÓN DE ENTIDADES PÚBLICAS RESPONSABLES UNA VEZ IDENTIFICADOS LOS OBJETIVOS PRIORITARIOS Y SUS INDICADORES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8"/>
        <w:gridCol w:w="3575"/>
        <w:gridCol w:w="2694"/>
      </w:tblGrid>
      <w:tr w:rsidR="00F46B01" w:rsidRPr="009863B3" w14:paraId="05EF2756" w14:textId="77777777" w:rsidTr="007353AE">
        <w:trPr>
          <w:tblHeader/>
        </w:trPr>
        <w:tc>
          <w:tcPr>
            <w:tcW w:w="2798" w:type="dxa"/>
            <w:shd w:val="clear" w:color="auto" w:fill="CCFFFF"/>
          </w:tcPr>
          <w:p w14:paraId="75A876E8" w14:textId="77777777" w:rsidR="00F46B01" w:rsidRPr="006B07A4" w:rsidRDefault="00F46B01" w:rsidP="002F6C62">
            <w:pPr>
              <w:spacing w:after="0" w:line="240" w:lineRule="auto"/>
              <w:contextualSpacing/>
              <w:jc w:val="center"/>
              <w:rPr>
                <w:rFonts w:ascii="Myriad Pro" w:hAnsi="Myriad Pro" w:cs="Myriad Pro"/>
                <w:b/>
                <w:bCs/>
                <w:color w:val="000000" w:themeColor="text1"/>
                <w:sz w:val="20"/>
                <w:szCs w:val="20"/>
              </w:rPr>
            </w:pPr>
            <w:r w:rsidRPr="006B07A4">
              <w:rPr>
                <w:rFonts w:ascii="Myriad Pro" w:hAnsi="Myriad Pro" w:cs="Myriad Pro"/>
                <w:b/>
                <w:bCs/>
                <w:color w:val="000000" w:themeColor="text1"/>
                <w:sz w:val="20"/>
                <w:szCs w:val="20"/>
              </w:rPr>
              <w:t>OBJETIVO PRIORITARIO</w:t>
            </w:r>
          </w:p>
        </w:tc>
        <w:tc>
          <w:tcPr>
            <w:tcW w:w="3575" w:type="dxa"/>
            <w:shd w:val="clear" w:color="auto" w:fill="CCFFFF"/>
          </w:tcPr>
          <w:p w14:paraId="5AE69ED0" w14:textId="77777777" w:rsidR="00F46B01" w:rsidRPr="006B07A4" w:rsidRDefault="00F46B01" w:rsidP="002F6C62">
            <w:pPr>
              <w:spacing w:after="0" w:line="240" w:lineRule="auto"/>
              <w:contextualSpacing/>
              <w:jc w:val="center"/>
              <w:rPr>
                <w:rFonts w:ascii="Myriad Pro" w:hAnsi="Myriad Pro" w:cs="Myriad Pro"/>
                <w:b/>
                <w:bCs/>
                <w:color w:val="000000" w:themeColor="text1"/>
                <w:sz w:val="20"/>
                <w:szCs w:val="20"/>
              </w:rPr>
            </w:pPr>
            <w:r w:rsidRPr="006B07A4">
              <w:rPr>
                <w:rFonts w:ascii="Myriad Pro" w:hAnsi="Myriad Pro" w:cs="Myriad Pro"/>
                <w:b/>
                <w:bCs/>
                <w:color w:val="000000" w:themeColor="text1"/>
                <w:sz w:val="20"/>
                <w:szCs w:val="20"/>
              </w:rPr>
              <w:t>INDICADOR</w:t>
            </w:r>
          </w:p>
        </w:tc>
        <w:tc>
          <w:tcPr>
            <w:tcW w:w="2694" w:type="dxa"/>
            <w:shd w:val="clear" w:color="auto" w:fill="CCFFFF"/>
          </w:tcPr>
          <w:p w14:paraId="5C676734" w14:textId="77777777" w:rsidR="00F46B01" w:rsidRPr="006B07A4" w:rsidRDefault="00F46B01" w:rsidP="002F6C62">
            <w:pPr>
              <w:spacing w:after="0" w:line="240" w:lineRule="auto"/>
              <w:contextualSpacing/>
              <w:jc w:val="center"/>
              <w:rPr>
                <w:rFonts w:ascii="Myriad Pro" w:hAnsi="Myriad Pro" w:cs="Myriad Pro"/>
                <w:b/>
                <w:bCs/>
                <w:color w:val="000000" w:themeColor="text1"/>
                <w:sz w:val="20"/>
                <w:szCs w:val="20"/>
              </w:rPr>
            </w:pPr>
            <w:r w:rsidRPr="006B07A4">
              <w:rPr>
                <w:rFonts w:ascii="Myriad Pro" w:hAnsi="Myriad Pro" w:cs="Myriad Pro"/>
                <w:b/>
                <w:bCs/>
                <w:color w:val="000000" w:themeColor="text1"/>
                <w:sz w:val="20"/>
                <w:szCs w:val="20"/>
              </w:rPr>
              <w:t>RESPONSABLES</w:t>
            </w:r>
          </w:p>
        </w:tc>
      </w:tr>
      <w:tr w:rsidR="00CC7DAE" w:rsidRPr="00CB104B" w14:paraId="2C9D649A" w14:textId="77777777" w:rsidTr="007353AE">
        <w:tc>
          <w:tcPr>
            <w:tcW w:w="2798" w:type="dxa"/>
          </w:tcPr>
          <w:p w14:paraId="42C4C1DE" w14:textId="344884AB" w:rsidR="00CC7DAE" w:rsidRPr="006B07A4" w:rsidRDefault="00D941DD" w:rsidP="002F6C62">
            <w:pPr>
              <w:spacing w:after="0" w:line="240" w:lineRule="auto"/>
              <w:contextualSpacing/>
              <w:jc w:val="both"/>
              <w:rPr>
                <w:rFonts w:ascii="Myriad Pro" w:hAnsi="Myriad Pro" w:cs="Myriad Pro"/>
                <w:bCs/>
                <w:color w:val="000000"/>
                <w:sz w:val="20"/>
                <w:szCs w:val="20"/>
              </w:rPr>
            </w:pPr>
            <w:r>
              <w:rPr>
                <w:rFonts w:ascii="Myriad Pro" w:hAnsi="Myriad Pro" w:cs="Myriad Pro"/>
                <w:bCs/>
                <w:color w:val="000000"/>
                <w:sz w:val="20"/>
                <w:szCs w:val="20"/>
              </w:rPr>
              <w:t xml:space="preserve">1.- </w:t>
            </w:r>
            <w:r w:rsidR="00CC7DAE" w:rsidRPr="00CC7DAE">
              <w:rPr>
                <w:rFonts w:ascii="Myriad Pro" w:hAnsi="Myriad Pro" w:cs="Myriad Pro"/>
                <w:bCs/>
                <w:color w:val="000000"/>
                <w:sz w:val="20"/>
                <w:szCs w:val="20"/>
              </w:rPr>
              <w:t>Mejorar el acceso al empleo de las personas con discapacidad.</w:t>
            </w:r>
          </w:p>
        </w:tc>
        <w:tc>
          <w:tcPr>
            <w:tcW w:w="3575" w:type="dxa"/>
          </w:tcPr>
          <w:p w14:paraId="114E4143" w14:textId="0B4FFEB0" w:rsidR="00CC7DAE" w:rsidRPr="00CC7DAE" w:rsidRDefault="00CC7DAE" w:rsidP="002F6C62">
            <w:pPr>
              <w:spacing w:after="0" w:line="240" w:lineRule="auto"/>
              <w:contextualSpacing/>
              <w:jc w:val="both"/>
              <w:rPr>
                <w:rFonts w:ascii="Myriad Pro" w:hAnsi="Myriad Pro" w:cs="Myriad Pro"/>
                <w:bCs/>
                <w:color w:val="000000"/>
                <w:sz w:val="20"/>
                <w:szCs w:val="20"/>
              </w:rPr>
            </w:pPr>
            <w:r w:rsidRPr="00CC7DAE">
              <w:rPr>
                <w:rFonts w:ascii="Myriad Pro" w:hAnsi="Myriad Pro" w:cs="Myriad Pro"/>
                <w:bCs/>
                <w:color w:val="000000"/>
                <w:sz w:val="20"/>
                <w:szCs w:val="20"/>
              </w:rPr>
              <w:t>Porcentaje de personas con discapacidad en edad de trabajar insertadas en el mercado laboral de manera independiente o dependiente.</w:t>
            </w:r>
          </w:p>
        </w:tc>
        <w:tc>
          <w:tcPr>
            <w:tcW w:w="2694" w:type="dxa"/>
          </w:tcPr>
          <w:p w14:paraId="022A5221" w14:textId="16EA5DC3" w:rsidR="00CC7DAE" w:rsidRPr="00CC7DAE" w:rsidRDefault="00CC7DAE" w:rsidP="002F6C62">
            <w:pPr>
              <w:spacing w:after="0" w:line="240" w:lineRule="auto"/>
              <w:contextualSpacing/>
              <w:jc w:val="both"/>
              <w:rPr>
                <w:rFonts w:ascii="Myriad Pro" w:hAnsi="Myriad Pro" w:cs="Myriad Pro"/>
                <w:bCs/>
                <w:color w:val="000000"/>
                <w:sz w:val="20"/>
                <w:szCs w:val="20"/>
              </w:rPr>
            </w:pPr>
            <w:r w:rsidRPr="00CC7DAE">
              <w:rPr>
                <w:rFonts w:ascii="Myriad Pro" w:hAnsi="Myriad Pro" w:cs="Myriad Pro"/>
                <w:bCs/>
                <w:color w:val="000000"/>
                <w:sz w:val="20"/>
                <w:szCs w:val="20"/>
              </w:rPr>
              <w:t>Dirección Regional de Trabajo y Promoción del Empleo. </w:t>
            </w:r>
          </w:p>
        </w:tc>
      </w:tr>
      <w:tr w:rsidR="00CC7DAE" w:rsidRPr="00CB104B" w14:paraId="346C2FC8" w14:textId="77777777" w:rsidTr="007353AE">
        <w:tc>
          <w:tcPr>
            <w:tcW w:w="2798" w:type="dxa"/>
          </w:tcPr>
          <w:p w14:paraId="2D292CA9" w14:textId="4093A765" w:rsidR="00CC7DAE" w:rsidRPr="006B07A4" w:rsidRDefault="00D941DD" w:rsidP="002F6C62">
            <w:pPr>
              <w:spacing w:after="0" w:line="240" w:lineRule="auto"/>
              <w:contextualSpacing/>
              <w:jc w:val="both"/>
              <w:rPr>
                <w:rFonts w:ascii="Myriad Pro" w:hAnsi="Myriad Pro" w:cs="Myriad Pro"/>
                <w:bCs/>
                <w:color w:val="000000"/>
                <w:sz w:val="20"/>
                <w:szCs w:val="20"/>
              </w:rPr>
            </w:pPr>
            <w:r>
              <w:rPr>
                <w:rFonts w:ascii="Myriad Pro" w:hAnsi="Myriad Pro" w:cs="Myriad Pro"/>
                <w:bCs/>
                <w:color w:val="000000"/>
                <w:sz w:val="20"/>
                <w:szCs w:val="20"/>
              </w:rPr>
              <w:t xml:space="preserve">2.- </w:t>
            </w:r>
            <w:r w:rsidR="00CC7DAE" w:rsidRPr="00CC7DAE">
              <w:rPr>
                <w:rFonts w:ascii="Myriad Pro" w:hAnsi="Myriad Pro" w:cs="Myriad Pro"/>
                <w:bCs/>
                <w:color w:val="000000"/>
                <w:sz w:val="20"/>
                <w:szCs w:val="20"/>
              </w:rPr>
              <w:t>Incrementar la inclusión educativa de las personas con discapacidad.</w:t>
            </w:r>
          </w:p>
        </w:tc>
        <w:tc>
          <w:tcPr>
            <w:tcW w:w="3575" w:type="dxa"/>
          </w:tcPr>
          <w:p w14:paraId="1FA3092B" w14:textId="1BE200C3" w:rsidR="00CC7DAE" w:rsidRPr="00CC7DAE" w:rsidRDefault="00CC7DAE" w:rsidP="002F6C62">
            <w:pPr>
              <w:spacing w:after="0" w:line="240" w:lineRule="auto"/>
              <w:contextualSpacing/>
              <w:jc w:val="both"/>
              <w:rPr>
                <w:rFonts w:ascii="Myriad Pro" w:hAnsi="Myriad Pro" w:cs="Myriad Pro"/>
                <w:bCs/>
                <w:color w:val="000000"/>
                <w:sz w:val="20"/>
                <w:szCs w:val="20"/>
              </w:rPr>
            </w:pPr>
            <w:r w:rsidRPr="00CC7DAE">
              <w:rPr>
                <w:rFonts w:ascii="Myriad Pro" w:hAnsi="Myriad Pro" w:cs="Myriad Pro"/>
                <w:bCs/>
                <w:color w:val="000000"/>
                <w:sz w:val="20"/>
                <w:szCs w:val="20"/>
              </w:rPr>
              <w:t>% de personas con discapacidad incluidos en todas las modalidades y niveles del sistema educativo</w:t>
            </w:r>
          </w:p>
        </w:tc>
        <w:tc>
          <w:tcPr>
            <w:tcW w:w="2694" w:type="dxa"/>
          </w:tcPr>
          <w:p w14:paraId="4CA36BD2" w14:textId="4843F66E" w:rsidR="00CC7DAE" w:rsidRPr="00CC7DAE" w:rsidRDefault="00CC7DAE" w:rsidP="002F6C62">
            <w:pPr>
              <w:spacing w:after="0" w:line="240" w:lineRule="auto"/>
              <w:contextualSpacing/>
              <w:jc w:val="both"/>
              <w:rPr>
                <w:rFonts w:ascii="Myriad Pro" w:hAnsi="Myriad Pro" w:cs="Myriad Pro"/>
                <w:bCs/>
                <w:color w:val="000000"/>
                <w:sz w:val="20"/>
                <w:szCs w:val="20"/>
              </w:rPr>
            </w:pPr>
            <w:r w:rsidRPr="00CC7DAE">
              <w:rPr>
                <w:rFonts w:ascii="Myriad Pro" w:hAnsi="Myriad Pro" w:cs="Myriad Pro"/>
                <w:bCs/>
                <w:color w:val="000000"/>
                <w:sz w:val="20"/>
                <w:szCs w:val="20"/>
              </w:rPr>
              <w:t xml:space="preserve">Dirección Regional de Educación </w:t>
            </w:r>
          </w:p>
        </w:tc>
      </w:tr>
      <w:tr w:rsidR="00F76A4A" w:rsidRPr="00CB104B" w14:paraId="07D6F83E" w14:textId="77777777" w:rsidTr="007353AE">
        <w:tc>
          <w:tcPr>
            <w:tcW w:w="2798" w:type="dxa"/>
          </w:tcPr>
          <w:p w14:paraId="3571D2FD" w14:textId="67C5226B" w:rsidR="00F76A4A" w:rsidRPr="006B07A4" w:rsidRDefault="00D941DD" w:rsidP="002F6C62">
            <w:pPr>
              <w:spacing w:after="0" w:line="240" w:lineRule="auto"/>
              <w:contextualSpacing/>
              <w:jc w:val="both"/>
              <w:rPr>
                <w:rFonts w:ascii="Myriad Pro" w:hAnsi="Myriad Pro" w:cs="Myriad Pro"/>
                <w:bCs/>
                <w:color w:val="000000"/>
                <w:sz w:val="20"/>
                <w:szCs w:val="20"/>
              </w:rPr>
            </w:pPr>
            <w:r>
              <w:rPr>
                <w:rFonts w:ascii="Myriad Pro" w:hAnsi="Myriad Pro" w:cs="Myriad Pro"/>
                <w:bCs/>
                <w:color w:val="000000"/>
                <w:sz w:val="20"/>
                <w:szCs w:val="20"/>
              </w:rPr>
              <w:t xml:space="preserve">3.- </w:t>
            </w:r>
            <w:r w:rsidR="00F76A4A" w:rsidRPr="00B94E9B">
              <w:rPr>
                <w:rFonts w:ascii="Myriad Pro" w:hAnsi="Myriad Pro" w:cs="Myriad Pro"/>
                <w:bCs/>
                <w:color w:val="000000"/>
                <w:sz w:val="20"/>
                <w:szCs w:val="20"/>
              </w:rPr>
              <w:t>Mejorar la calidad de la salud de las personas con discapacidad.</w:t>
            </w:r>
          </w:p>
        </w:tc>
        <w:tc>
          <w:tcPr>
            <w:tcW w:w="3575" w:type="dxa"/>
          </w:tcPr>
          <w:p w14:paraId="6CC9C08D" w14:textId="77777777" w:rsidR="00F76A4A" w:rsidRPr="00B94E9B" w:rsidRDefault="00F76A4A" w:rsidP="002F6C62">
            <w:pPr>
              <w:spacing w:after="0" w:line="240" w:lineRule="auto"/>
              <w:contextualSpacing/>
              <w:jc w:val="both"/>
              <w:rPr>
                <w:rFonts w:ascii="Myriad Pro" w:hAnsi="Myriad Pro" w:cs="Myriad Pro"/>
                <w:bCs/>
                <w:color w:val="000000"/>
                <w:sz w:val="20"/>
                <w:szCs w:val="20"/>
              </w:rPr>
            </w:pPr>
            <w:r w:rsidRPr="00B94E9B">
              <w:rPr>
                <w:rFonts w:ascii="Myriad Pro" w:hAnsi="Myriad Pro" w:cs="Myriad Pro"/>
                <w:bCs/>
                <w:color w:val="000000"/>
                <w:sz w:val="20"/>
                <w:szCs w:val="20"/>
              </w:rPr>
              <w:t>Número de servicios de salud y UPPSS de rehabilitación implementados y/o mejorados para la atención de las personas con discapacidad.</w:t>
            </w:r>
          </w:p>
          <w:p w14:paraId="12ECCAA6" w14:textId="77777777" w:rsidR="00F76A4A" w:rsidRDefault="00F76A4A" w:rsidP="002F6C62">
            <w:pPr>
              <w:spacing w:after="0" w:line="240" w:lineRule="auto"/>
              <w:contextualSpacing/>
              <w:jc w:val="both"/>
              <w:rPr>
                <w:rFonts w:ascii="Myriad Pro" w:hAnsi="Myriad Pro" w:cs="Myriad Pro"/>
                <w:bCs/>
                <w:color w:val="000000"/>
                <w:sz w:val="20"/>
                <w:szCs w:val="20"/>
              </w:rPr>
            </w:pPr>
          </w:p>
          <w:p w14:paraId="6AB80AC0" w14:textId="21270BA9" w:rsidR="00F76A4A" w:rsidRPr="00CC7DAE" w:rsidRDefault="00F76A4A" w:rsidP="002F6C62">
            <w:pPr>
              <w:spacing w:after="0" w:line="240" w:lineRule="auto"/>
              <w:contextualSpacing/>
              <w:jc w:val="both"/>
              <w:rPr>
                <w:rFonts w:ascii="Myriad Pro" w:hAnsi="Myriad Pro" w:cs="Myriad Pro"/>
                <w:bCs/>
                <w:color w:val="000000"/>
                <w:sz w:val="20"/>
                <w:szCs w:val="20"/>
              </w:rPr>
            </w:pPr>
            <w:r w:rsidRPr="00B94E9B">
              <w:rPr>
                <w:rFonts w:ascii="Myriad Pro" w:hAnsi="Myriad Pro" w:cs="Myriad Pro"/>
                <w:bCs/>
                <w:color w:val="000000"/>
                <w:sz w:val="20"/>
                <w:szCs w:val="20"/>
              </w:rPr>
              <w:t>Número de personas con discapacidad atendidas en los diversos establecimientos de salud.</w:t>
            </w:r>
          </w:p>
        </w:tc>
        <w:tc>
          <w:tcPr>
            <w:tcW w:w="2694" w:type="dxa"/>
          </w:tcPr>
          <w:p w14:paraId="49BD8CFF" w14:textId="22902C5A" w:rsidR="00F76A4A" w:rsidRPr="00CC7DAE" w:rsidRDefault="00F76A4A" w:rsidP="002F6C62">
            <w:pPr>
              <w:spacing w:after="0" w:line="240" w:lineRule="auto"/>
              <w:contextualSpacing/>
              <w:jc w:val="both"/>
              <w:rPr>
                <w:rFonts w:ascii="Myriad Pro" w:hAnsi="Myriad Pro" w:cs="Myriad Pro"/>
                <w:bCs/>
                <w:color w:val="000000"/>
                <w:sz w:val="20"/>
                <w:szCs w:val="20"/>
              </w:rPr>
            </w:pPr>
            <w:r w:rsidRPr="00CC7DAE">
              <w:rPr>
                <w:rFonts w:ascii="Myriad Pro" w:hAnsi="Myriad Pro" w:cs="Myriad Pro"/>
                <w:bCs/>
                <w:color w:val="000000"/>
                <w:sz w:val="20"/>
                <w:szCs w:val="20"/>
              </w:rPr>
              <w:t>Dirección Regional de Salud</w:t>
            </w:r>
            <w:r>
              <w:rPr>
                <w:rFonts w:ascii="Myriad Pro" w:hAnsi="Myriad Pro" w:cs="Myriad Pro"/>
                <w:bCs/>
                <w:color w:val="000000"/>
                <w:sz w:val="20"/>
                <w:szCs w:val="20"/>
              </w:rPr>
              <w:t xml:space="preserve"> y unidades ejecutoras</w:t>
            </w:r>
            <w:r w:rsidRPr="00CC7DAE">
              <w:rPr>
                <w:rFonts w:ascii="Myriad Pro" w:hAnsi="Myriad Pro" w:cs="Myriad Pro"/>
                <w:bCs/>
                <w:color w:val="000000"/>
                <w:sz w:val="20"/>
                <w:szCs w:val="20"/>
              </w:rPr>
              <w:t>.</w:t>
            </w:r>
          </w:p>
        </w:tc>
      </w:tr>
      <w:tr w:rsidR="00714C93" w:rsidRPr="00CB104B" w14:paraId="01A9D19B" w14:textId="77777777" w:rsidTr="007353AE">
        <w:tc>
          <w:tcPr>
            <w:tcW w:w="2798" w:type="dxa"/>
          </w:tcPr>
          <w:p w14:paraId="0B1E1040" w14:textId="21169827" w:rsidR="00714C93" w:rsidRPr="006B07A4" w:rsidRDefault="00D941DD" w:rsidP="00714C93">
            <w:pPr>
              <w:spacing w:after="0" w:line="240" w:lineRule="auto"/>
              <w:contextualSpacing/>
              <w:jc w:val="both"/>
              <w:rPr>
                <w:rFonts w:ascii="Myriad Pro" w:hAnsi="Myriad Pro" w:cs="Myriad Pro"/>
                <w:bCs/>
                <w:color w:val="000000"/>
                <w:sz w:val="20"/>
                <w:szCs w:val="20"/>
              </w:rPr>
            </w:pPr>
            <w:r>
              <w:rPr>
                <w:rFonts w:ascii="Myriad Pro" w:hAnsi="Myriad Pro" w:cs="Myriad Pro"/>
                <w:bCs/>
                <w:color w:val="000000"/>
                <w:sz w:val="20"/>
                <w:szCs w:val="20"/>
              </w:rPr>
              <w:t xml:space="preserve">4.- </w:t>
            </w:r>
            <w:r w:rsidR="00714C93" w:rsidRPr="00CC7DAE">
              <w:rPr>
                <w:rFonts w:ascii="Myriad Pro" w:hAnsi="Myriad Pro" w:cs="Myriad Pro"/>
                <w:bCs/>
                <w:color w:val="000000"/>
                <w:sz w:val="20"/>
                <w:szCs w:val="20"/>
              </w:rPr>
              <w:t>Generar las condiciones para una adecuada participación ciudadana.</w:t>
            </w:r>
          </w:p>
        </w:tc>
        <w:tc>
          <w:tcPr>
            <w:tcW w:w="3575" w:type="dxa"/>
          </w:tcPr>
          <w:p w14:paraId="1B621BA1" w14:textId="77777777" w:rsidR="00714C93" w:rsidRPr="00CC7DAE" w:rsidRDefault="00714C93" w:rsidP="00714C93">
            <w:pPr>
              <w:spacing w:after="0" w:line="240" w:lineRule="auto"/>
              <w:contextualSpacing/>
              <w:jc w:val="both"/>
              <w:rPr>
                <w:rFonts w:ascii="Myriad Pro" w:hAnsi="Myriad Pro" w:cs="Myriad Pro"/>
                <w:bCs/>
                <w:color w:val="000000"/>
                <w:sz w:val="20"/>
                <w:szCs w:val="20"/>
              </w:rPr>
            </w:pPr>
            <w:r w:rsidRPr="00CC7DAE">
              <w:rPr>
                <w:rFonts w:ascii="Myriad Pro" w:hAnsi="Myriad Pro" w:cs="Myriad Pro"/>
                <w:bCs/>
                <w:color w:val="000000"/>
                <w:sz w:val="20"/>
                <w:szCs w:val="20"/>
              </w:rPr>
              <w:t>Número de personas con discapacidad que participan de procesos y espacios de desarrollo regional y local.</w:t>
            </w:r>
          </w:p>
        </w:tc>
        <w:tc>
          <w:tcPr>
            <w:tcW w:w="2694" w:type="dxa"/>
          </w:tcPr>
          <w:p w14:paraId="1DCAA1B1" w14:textId="77777777" w:rsidR="00714C93" w:rsidRPr="00CC7DAE" w:rsidRDefault="00714C93" w:rsidP="00714C93">
            <w:pPr>
              <w:spacing w:after="0" w:line="240" w:lineRule="auto"/>
              <w:contextualSpacing/>
              <w:jc w:val="both"/>
              <w:rPr>
                <w:rFonts w:ascii="Myriad Pro" w:hAnsi="Myriad Pro" w:cs="Myriad Pro"/>
                <w:bCs/>
                <w:color w:val="000000"/>
                <w:sz w:val="20"/>
                <w:szCs w:val="20"/>
              </w:rPr>
            </w:pPr>
            <w:r w:rsidRPr="00CC7DAE">
              <w:rPr>
                <w:rFonts w:ascii="Myriad Pro" w:hAnsi="Myriad Pro" w:cs="Myriad Pro"/>
                <w:bCs/>
                <w:color w:val="000000"/>
                <w:sz w:val="20"/>
                <w:szCs w:val="20"/>
              </w:rPr>
              <w:t>Oficina Regional de Atención a la Persona con Discapacidad y Oficina Municipal de Atención a la Persona con Discapacidad.</w:t>
            </w:r>
          </w:p>
        </w:tc>
      </w:tr>
      <w:tr w:rsidR="00CC7DAE" w:rsidRPr="00CB104B" w14:paraId="4CD4893B" w14:textId="77777777" w:rsidTr="007353AE">
        <w:tc>
          <w:tcPr>
            <w:tcW w:w="2798" w:type="dxa"/>
          </w:tcPr>
          <w:p w14:paraId="5CFE21B0" w14:textId="4450CD67" w:rsidR="00CC7DAE" w:rsidRPr="006B07A4" w:rsidRDefault="00D941DD" w:rsidP="002F6C62">
            <w:pPr>
              <w:spacing w:after="0" w:line="240" w:lineRule="auto"/>
              <w:contextualSpacing/>
              <w:jc w:val="both"/>
              <w:rPr>
                <w:rFonts w:ascii="Myriad Pro" w:hAnsi="Myriad Pro" w:cs="Myriad Pro"/>
                <w:bCs/>
                <w:color w:val="000000"/>
                <w:sz w:val="20"/>
                <w:szCs w:val="20"/>
              </w:rPr>
            </w:pPr>
            <w:r>
              <w:rPr>
                <w:rFonts w:ascii="Myriad Pro" w:hAnsi="Myriad Pro" w:cs="Myriad Pro"/>
                <w:bCs/>
                <w:color w:val="000000"/>
                <w:sz w:val="20"/>
                <w:szCs w:val="20"/>
              </w:rPr>
              <w:t xml:space="preserve">5.- </w:t>
            </w:r>
            <w:r w:rsidR="00CC7DAE" w:rsidRPr="00CC7DAE">
              <w:rPr>
                <w:rFonts w:ascii="Myriad Pro" w:hAnsi="Myriad Pro" w:cs="Myriad Pro"/>
                <w:bCs/>
                <w:color w:val="000000"/>
                <w:sz w:val="20"/>
                <w:szCs w:val="20"/>
              </w:rPr>
              <w:t>Optimizar el acceso a los programas sociales y servicios sociales dirigidas a las personas con discapacidad.</w:t>
            </w:r>
          </w:p>
        </w:tc>
        <w:tc>
          <w:tcPr>
            <w:tcW w:w="3575" w:type="dxa"/>
          </w:tcPr>
          <w:p w14:paraId="1C5F3B80" w14:textId="430C81A5" w:rsidR="00CC7DAE" w:rsidRPr="00CC7DAE" w:rsidRDefault="00CC7DAE" w:rsidP="002F6C62">
            <w:pPr>
              <w:spacing w:after="0" w:line="240" w:lineRule="auto"/>
              <w:contextualSpacing/>
              <w:jc w:val="both"/>
              <w:rPr>
                <w:rFonts w:ascii="Myriad Pro" w:hAnsi="Myriad Pro" w:cs="Myriad Pro"/>
                <w:bCs/>
                <w:color w:val="000000"/>
                <w:sz w:val="20"/>
                <w:szCs w:val="20"/>
              </w:rPr>
            </w:pPr>
            <w:r w:rsidRPr="00CC7DAE">
              <w:rPr>
                <w:rFonts w:ascii="Myriad Pro" w:hAnsi="Myriad Pro" w:cs="Myriad Pro"/>
                <w:bCs/>
                <w:color w:val="000000"/>
                <w:sz w:val="20"/>
                <w:szCs w:val="20"/>
              </w:rPr>
              <w:t xml:space="preserve">Número de personas con discapacidad </w:t>
            </w:r>
            <w:r w:rsidR="00D1474F">
              <w:rPr>
                <w:rFonts w:ascii="Myriad Pro" w:hAnsi="Myriad Pro" w:cs="Myriad Pro"/>
                <w:bCs/>
                <w:color w:val="000000"/>
                <w:sz w:val="20"/>
                <w:szCs w:val="20"/>
              </w:rPr>
              <w:t xml:space="preserve">en situación de pobreza </w:t>
            </w:r>
            <w:r w:rsidRPr="00CC7DAE">
              <w:rPr>
                <w:rFonts w:ascii="Myriad Pro" w:hAnsi="Myriad Pro" w:cs="Myriad Pro"/>
                <w:bCs/>
                <w:color w:val="000000"/>
                <w:sz w:val="20"/>
                <w:szCs w:val="20"/>
              </w:rPr>
              <w:t>que son atendidas a través de los programas sociales y servicios sociales.</w:t>
            </w:r>
          </w:p>
        </w:tc>
        <w:tc>
          <w:tcPr>
            <w:tcW w:w="2694" w:type="dxa"/>
          </w:tcPr>
          <w:p w14:paraId="0C7A59D2" w14:textId="247D4102" w:rsidR="00CC7DAE" w:rsidRPr="00CC7DAE" w:rsidRDefault="00CC7DAE" w:rsidP="002F6C62">
            <w:pPr>
              <w:spacing w:after="0" w:line="240" w:lineRule="auto"/>
              <w:contextualSpacing/>
              <w:jc w:val="both"/>
              <w:rPr>
                <w:rFonts w:ascii="Myriad Pro" w:hAnsi="Myriad Pro" w:cs="Myriad Pro"/>
                <w:bCs/>
                <w:color w:val="000000"/>
                <w:sz w:val="20"/>
                <w:szCs w:val="20"/>
              </w:rPr>
            </w:pPr>
            <w:r w:rsidRPr="00CC7DAE">
              <w:rPr>
                <w:rFonts w:ascii="Myriad Pro" w:hAnsi="Myriad Pro" w:cs="Myriad Pro"/>
                <w:bCs/>
                <w:color w:val="000000"/>
                <w:sz w:val="20"/>
                <w:szCs w:val="20"/>
              </w:rPr>
              <w:t>Oficina Regional de Atención a la Persona con Discapacidad y Oficina Municipal de Atención a la Persona con Discapacidad.</w:t>
            </w:r>
          </w:p>
        </w:tc>
      </w:tr>
      <w:tr w:rsidR="00CC7DAE" w:rsidRPr="00CB104B" w14:paraId="4D7A8ED8" w14:textId="77777777" w:rsidTr="007353AE">
        <w:tc>
          <w:tcPr>
            <w:tcW w:w="2798" w:type="dxa"/>
          </w:tcPr>
          <w:p w14:paraId="4B02A2E3" w14:textId="672516D1" w:rsidR="00CC7DAE" w:rsidRPr="006B07A4" w:rsidRDefault="00D941DD" w:rsidP="002F6C62">
            <w:pPr>
              <w:spacing w:after="0" w:line="240" w:lineRule="auto"/>
              <w:contextualSpacing/>
              <w:jc w:val="both"/>
              <w:rPr>
                <w:rFonts w:ascii="Myriad Pro" w:hAnsi="Myriad Pro" w:cs="Myriad Pro"/>
                <w:bCs/>
                <w:color w:val="000000"/>
                <w:sz w:val="20"/>
                <w:szCs w:val="20"/>
              </w:rPr>
            </w:pPr>
            <w:r>
              <w:rPr>
                <w:rFonts w:ascii="Myriad Pro" w:hAnsi="Myriad Pro" w:cs="Myriad Pro"/>
                <w:bCs/>
                <w:color w:val="000000"/>
                <w:sz w:val="20"/>
                <w:szCs w:val="20"/>
              </w:rPr>
              <w:t xml:space="preserve">6.- </w:t>
            </w:r>
            <w:r w:rsidR="00CC7DAE" w:rsidRPr="00CC7DAE">
              <w:rPr>
                <w:rFonts w:ascii="Myriad Pro" w:hAnsi="Myriad Pro" w:cs="Myriad Pro"/>
                <w:bCs/>
                <w:color w:val="000000"/>
                <w:sz w:val="20"/>
                <w:szCs w:val="20"/>
              </w:rPr>
              <w:t>Reducir vulnerabilidades derivados de emergencias y/o desastres que involucren a personas con discapacidad.</w:t>
            </w:r>
          </w:p>
        </w:tc>
        <w:tc>
          <w:tcPr>
            <w:tcW w:w="3575" w:type="dxa"/>
          </w:tcPr>
          <w:p w14:paraId="3F2FACD7" w14:textId="7BF6031E" w:rsidR="00CC7DAE" w:rsidRPr="00CC7DAE" w:rsidRDefault="00CC7DAE" w:rsidP="002F6C62">
            <w:pPr>
              <w:spacing w:after="0" w:line="240" w:lineRule="auto"/>
              <w:contextualSpacing/>
              <w:jc w:val="both"/>
              <w:rPr>
                <w:rFonts w:ascii="Myriad Pro" w:hAnsi="Myriad Pro" w:cs="Myriad Pro"/>
                <w:bCs/>
                <w:color w:val="000000"/>
                <w:sz w:val="20"/>
                <w:szCs w:val="20"/>
              </w:rPr>
            </w:pPr>
            <w:r w:rsidRPr="00CC7DAE">
              <w:rPr>
                <w:rFonts w:ascii="Myriad Pro" w:hAnsi="Myriad Pro" w:cs="Myriad Pro"/>
                <w:bCs/>
                <w:color w:val="000000"/>
                <w:sz w:val="20"/>
                <w:szCs w:val="20"/>
              </w:rPr>
              <w:t xml:space="preserve">Número de personas con discapacidad preparados para afrontar emergencias y/o desastres. </w:t>
            </w:r>
          </w:p>
        </w:tc>
        <w:tc>
          <w:tcPr>
            <w:tcW w:w="2694" w:type="dxa"/>
          </w:tcPr>
          <w:p w14:paraId="23068DCC" w14:textId="37F0746F" w:rsidR="00CC7DAE" w:rsidRPr="00CC7DAE" w:rsidRDefault="00CC7DAE" w:rsidP="002F6C62">
            <w:pPr>
              <w:spacing w:after="0" w:line="240" w:lineRule="auto"/>
              <w:contextualSpacing/>
              <w:jc w:val="both"/>
              <w:rPr>
                <w:rFonts w:ascii="Myriad Pro" w:hAnsi="Myriad Pro" w:cs="Myriad Pro"/>
                <w:bCs/>
                <w:color w:val="000000"/>
                <w:sz w:val="20"/>
                <w:szCs w:val="20"/>
              </w:rPr>
            </w:pPr>
            <w:r w:rsidRPr="00CC7DAE">
              <w:rPr>
                <w:rFonts w:ascii="Myriad Pro" w:hAnsi="Myriad Pro" w:cs="Myriad Pro"/>
                <w:bCs/>
                <w:color w:val="000000"/>
                <w:sz w:val="20"/>
                <w:szCs w:val="20"/>
              </w:rPr>
              <w:t>Gerente Regional de Defensa Nacional, Defensa Civil y Seguridad Ciudadana</w:t>
            </w:r>
          </w:p>
        </w:tc>
      </w:tr>
      <w:tr w:rsidR="00CC7DAE" w:rsidRPr="00CB104B" w14:paraId="7660500B" w14:textId="77777777" w:rsidTr="007353AE">
        <w:trPr>
          <w:trHeight w:val="1343"/>
        </w:trPr>
        <w:tc>
          <w:tcPr>
            <w:tcW w:w="2798" w:type="dxa"/>
          </w:tcPr>
          <w:p w14:paraId="71C6D619" w14:textId="52107D90" w:rsidR="00CC7DAE" w:rsidRPr="006B07A4" w:rsidRDefault="00D941DD" w:rsidP="002F6C62">
            <w:pPr>
              <w:spacing w:after="0" w:line="240" w:lineRule="auto"/>
              <w:contextualSpacing/>
              <w:jc w:val="both"/>
              <w:rPr>
                <w:rFonts w:ascii="Myriad Pro" w:hAnsi="Myriad Pro" w:cs="Myriad Pro"/>
                <w:bCs/>
                <w:color w:val="000000"/>
                <w:sz w:val="20"/>
                <w:szCs w:val="20"/>
              </w:rPr>
            </w:pPr>
            <w:r>
              <w:rPr>
                <w:rFonts w:ascii="Myriad Pro" w:hAnsi="Myriad Pro" w:cs="Myriad Pro"/>
                <w:bCs/>
                <w:color w:val="000000"/>
                <w:sz w:val="20"/>
                <w:szCs w:val="20"/>
              </w:rPr>
              <w:t xml:space="preserve">7.- </w:t>
            </w:r>
            <w:r w:rsidR="00CC7DAE" w:rsidRPr="00CC7DAE">
              <w:rPr>
                <w:rFonts w:ascii="Myriad Pro" w:hAnsi="Myriad Pro" w:cs="Myriad Pro"/>
                <w:bCs/>
                <w:color w:val="000000"/>
                <w:sz w:val="20"/>
                <w:szCs w:val="20"/>
              </w:rPr>
              <w:t>Mejorar las condiciones de infraestructura urbana que permita el desplazamiento de las personas con discapacidad.</w:t>
            </w:r>
          </w:p>
        </w:tc>
        <w:tc>
          <w:tcPr>
            <w:tcW w:w="3575" w:type="dxa"/>
          </w:tcPr>
          <w:p w14:paraId="741070EB" w14:textId="2455E572" w:rsidR="00CC7DAE" w:rsidRPr="00CC7DAE" w:rsidRDefault="00CC7DAE" w:rsidP="002F6C62">
            <w:pPr>
              <w:spacing w:after="0" w:line="240" w:lineRule="auto"/>
              <w:contextualSpacing/>
              <w:jc w:val="both"/>
              <w:rPr>
                <w:rFonts w:ascii="Myriad Pro" w:hAnsi="Myriad Pro" w:cs="Myriad Pro"/>
                <w:bCs/>
                <w:color w:val="000000"/>
                <w:sz w:val="20"/>
                <w:szCs w:val="20"/>
              </w:rPr>
            </w:pPr>
            <w:r w:rsidRPr="00CC7DAE">
              <w:rPr>
                <w:rFonts w:ascii="Myriad Pro" w:hAnsi="Myriad Pro" w:cs="Myriad Pro"/>
                <w:bCs/>
                <w:color w:val="000000"/>
                <w:sz w:val="20"/>
                <w:szCs w:val="20"/>
              </w:rPr>
              <w:t>Porcentaje de espacios públicos que cuentan con infraestructura accesible para el desplazamiento de las personas con discapacidad.</w:t>
            </w:r>
          </w:p>
        </w:tc>
        <w:tc>
          <w:tcPr>
            <w:tcW w:w="2694" w:type="dxa"/>
          </w:tcPr>
          <w:p w14:paraId="35C8E0AE" w14:textId="0E500D00" w:rsidR="00CC7DAE" w:rsidRPr="00CC7DAE" w:rsidRDefault="00CC7DAE" w:rsidP="002F6C62">
            <w:pPr>
              <w:spacing w:after="0" w:line="240" w:lineRule="auto"/>
              <w:contextualSpacing/>
              <w:jc w:val="both"/>
              <w:rPr>
                <w:rFonts w:ascii="Myriad Pro" w:hAnsi="Myriad Pro" w:cs="Myriad Pro"/>
                <w:bCs/>
                <w:color w:val="000000"/>
                <w:sz w:val="20"/>
                <w:szCs w:val="20"/>
              </w:rPr>
            </w:pPr>
            <w:r w:rsidRPr="00CC7DAE">
              <w:rPr>
                <w:rFonts w:ascii="Myriad Pro" w:hAnsi="Myriad Pro" w:cs="Myriad Pro"/>
                <w:bCs/>
                <w:color w:val="000000"/>
                <w:sz w:val="20"/>
                <w:szCs w:val="20"/>
              </w:rPr>
              <w:t>Gerencia Regional de Infraestructura</w:t>
            </w:r>
          </w:p>
        </w:tc>
      </w:tr>
      <w:tr w:rsidR="00CC7DAE" w:rsidRPr="00CB104B" w14:paraId="49C1EBDA" w14:textId="77777777" w:rsidTr="007353AE">
        <w:tc>
          <w:tcPr>
            <w:tcW w:w="2798" w:type="dxa"/>
          </w:tcPr>
          <w:p w14:paraId="67EBB838" w14:textId="6FF3128C" w:rsidR="00CC7DAE" w:rsidRPr="006B07A4" w:rsidRDefault="00D941DD" w:rsidP="002F6C62">
            <w:pPr>
              <w:spacing w:after="0" w:line="240" w:lineRule="auto"/>
              <w:contextualSpacing/>
              <w:jc w:val="both"/>
              <w:rPr>
                <w:rFonts w:ascii="Myriad Pro" w:hAnsi="Myriad Pro" w:cs="Myriad Pro"/>
                <w:bCs/>
                <w:color w:val="000000"/>
                <w:sz w:val="20"/>
                <w:szCs w:val="20"/>
              </w:rPr>
            </w:pPr>
            <w:r>
              <w:rPr>
                <w:rFonts w:ascii="Myriad Pro" w:hAnsi="Myriad Pro" w:cs="Myriad Pro"/>
                <w:bCs/>
                <w:color w:val="000000"/>
                <w:sz w:val="20"/>
                <w:szCs w:val="20"/>
              </w:rPr>
              <w:lastRenderedPageBreak/>
              <w:t xml:space="preserve">8.- </w:t>
            </w:r>
            <w:r w:rsidR="00CC7DAE" w:rsidRPr="00CC7DAE">
              <w:rPr>
                <w:rFonts w:ascii="Myriad Pro" w:hAnsi="Myriad Pro" w:cs="Myriad Pro"/>
                <w:bCs/>
                <w:color w:val="000000"/>
                <w:sz w:val="20"/>
                <w:szCs w:val="20"/>
              </w:rPr>
              <w:t>Mejorar las condiciones de acceso y permanencia en las entidades públicas y/o privadas para las personas con discapacidad.</w:t>
            </w:r>
          </w:p>
        </w:tc>
        <w:tc>
          <w:tcPr>
            <w:tcW w:w="3575" w:type="dxa"/>
          </w:tcPr>
          <w:p w14:paraId="590730DB" w14:textId="5B5C8F02" w:rsidR="00CC7DAE" w:rsidRPr="00CC7DAE" w:rsidRDefault="00CC7DAE" w:rsidP="002F6C62">
            <w:pPr>
              <w:spacing w:after="0" w:line="240" w:lineRule="auto"/>
              <w:contextualSpacing/>
              <w:jc w:val="both"/>
              <w:rPr>
                <w:rFonts w:ascii="Myriad Pro" w:hAnsi="Myriad Pro" w:cs="Myriad Pro"/>
                <w:bCs/>
                <w:color w:val="000000"/>
                <w:sz w:val="20"/>
                <w:szCs w:val="20"/>
              </w:rPr>
            </w:pPr>
            <w:r w:rsidRPr="00CC7DAE">
              <w:rPr>
                <w:rFonts w:ascii="Myriad Pro" w:hAnsi="Myriad Pro" w:cs="Myriad Pro"/>
                <w:bCs/>
                <w:color w:val="000000"/>
                <w:sz w:val="20"/>
                <w:szCs w:val="20"/>
              </w:rPr>
              <w:t>Número de entidades públicas y privadas con infraestructura accesible para las personas con discapacidad.</w:t>
            </w:r>
          </w:p>
        </w:tc>
        <w:tc>
          <w:tcPr>
            <w:tcW w:w="2694" w:type="dxa"/>
          </w:tcPr>
          <w:p w14:paraId="03EA2CB6" w14:textId="08E720C3" w:rsidR="00CC7DAE" w:rsidRPr="00CC7DAE" w:rsidRDefault="00CC7DAE" w:rsidP="002F6C62">
            <w:pPr>
              <w:spacing w:after="0" w:line="240" w:lineRule="auto"/>
              <w:contextualSpacing/>
              <w:jc w:val="both"/>
              <w:rPr>
                <w:rFonts w:ascii="Myriad Pro" w:hAnsi="Myriad Pro" w:cs="Myriad Pro"/>
                <w:bCs/>
                <w:color w:val="000000"/>
                <w:sz w:val="20"/>
                <w:szCs w:val="20"/>
              </w:rPr>
            </w:pPr>
            <w:r w:rsidRPr="00CC7DAE">
              <w:rPr>
                <w:rFonts w:ascii="Myriad Pro" w:hAnsi="Myriad Pro" w:cs="Myriad Pro"/>
                <w:bCs/>
                <w:color w:val="000000"/>
                <w:sz w:val="20"/>
                <w:szCs w:val="20"/>
              </w:rPr>
              <w:t>Gerencia Regional de Infraestructura </w:t>
            </w:r>
          </w:p>
        </w:tc>
      </w:tr>
      <w:tr w:rsidR="00CC7DAE" w:rsidRPr="00CB104B" w14:paraId="42D099D3" w14:textId="77777777" w:rsidTr="007353AE">
        <w:tc>
          <w:tcPr>
            <w:tcW w:w="2798" w:type="dxa"/>
          </w:tcPr>
          <w:p w14:paraId="2F81EAB4" w14:textId="4634B1F2" w:rsidR="00CC7DAE" w:rsidRPr="006B07A4" w:rsidRDefault="00D941DD" w:rsidP="002F6C62">
            <w:pPr>
              <w:spacing w:after="0" w:line="240" w:lineRule="auto"/>
              <w:contextualSpacing/>
              <w:jc w:val="both"/>
              <w:rPr>
                <w:rFonts w:ascii="Myriad Pro" w:hAnsi="Myriad Pro" w:cs="Myriad Pro"/>
                <w:bCs/>
                <w:color w:val="000000"/>
                <w:sz w:val="20"/>
                <w:szCs w:val="20"/>
              </w:rPr>
            </w:pPr>
            <w:r>
              <w:rPr>
                <w:rFonts w:ascii="Myriad Pro" w:hAnsi="Myriad Pro" w:cs="Myriad Pro"/>
                <w:bCs/>
                <w:color w:val="000000"/>
                <w:sz w:val="20"/>
                <w:szCs w:val="20"/>
              </w:rPr>
              <w:t xml:space="preserve">9.- </w:t>
            </w:r>
            <w:r w:rsidR="00CC7DAE" w:rsidRPr="00CC7DAE">
              <w:rPr>
                <w:rFonts w:ascii="Myriad Pro" w:hAnsi="Myriad Pro" w:cs="Myriad Pro"/>
                <w:bCs/>
                <w:color w:val="000000"/>
                <w:sz w:val="20"/>
                <w:szCs w:val="20"/>
              </w:rPr>
              <w:t>Mejorar la accesibilidad y calidad de los servicios de transporte para el desplazamiento de las personas con discapacidad.</w:t>
            </w:r>
          </w:p>
        </w:tc>
        <w:tc>
          <w:tcPr>
            <w:tcW w:w="3575" w:type="dxa"/>
          </w:tcPr>
          <w:p w14:paraId="2615D36F" w14:textId="33BE623A" w:rsidR="00CC7DAE" w:rsidRPr="00CC7DAE" w:rsidRDefault="00CC7DAE" w:rsidP="002F6C62">
            <w:pPr>
              <w:spacing w:after="0" w:line="240" w:lineRule="auto"/>
              <w:contextualSpacing/>
              <w:jc w:val="both"/>
              <w:rPr>
                <w:rFonts w:ascii="Myriad Pro" w:hAnsi="Myriad Pro" w:cs="Myriad Pro"/>
                <w:bCs/>
                <w:color w:val="000000"/>
                <w:sz w:val="20"/>
                <w:szCs w:val="20"/>
              </w:rPr>
            </w:pPr>
            <w:r w:rsidRPr="00CC7DAE">
              <w:rPr>
                <w:rFonts w:ascii="Myriad Pro" w:hAnsi="Myriad Pro" w:cs="Myriad Pro"/>
                <w:bCs/>
                <w:color w:val="000000"/>
                <w:sz w:val="20"/>
                <w:szCs w:val="20"/>
              </w:rPr>
              <w:t>Número de unidades de transporte público en condiciones de accesibilidad para las personas con discapacidad.</w:t>
            </w:r>
          </w:p>
        </w:tc>
        <w:tc>
          <w:tcPr>
            <w:tcW w:w="2694" w:type="dxa"/>
          </w:tcPr>
          <w:p w14:paraId="2E5D0D36" w14:textId="29CB16E6" w:rsidR="00CC7DAE" w:rsidRPr="00CC7DAE" w:rsidRDefault="00CC7DAE" w:rsidP="002F6C62">
            <w:pPr>
              <w:spacing w:after="0" w:line="240" w:lineRule="auto"/>
              <w:contextualSpacing/>
              <w:jc w:val="both"/>
              <w:rPr>
                <w:rFonts w:ascii="Myriad Pro" w:hAnsi="Myriad Pro" w:cs="Myriad Pro"/>
                <w:bCs/>
                <w:color w:val="000000"/>
                <w:sz w:val="20"/>
                <w:szCs w:val="20"/>
              </w:rPr>
            </w:pPr>
            <w:r w:rsidRPr="00CC7DAE">
              <w:rPr>
                <w:rFonts w:ascii="Myriad Pro" w:hAnsi="Myriad Pro" w:cs="Myriad Pro"/>
                <w:bCs/>
                <w:color w:val="000000"/>
                <w:sz w:val="20"/>
                <w:szCs w:val="20"/>
              </w:rPr>
              <w:t>Gerencia Regional de Transportes y Comunicaciones</w:t>
            </w:r>
          </w:p>
        </w:tc>
      </w:tr>
      <w:tr w:rsidR="00CC7DAE" w:rsidRPr="00CB104B" w14:paraId="62E9C74C" w14:textId="77777777" w:rsidTr="007353AE">
        <w:tc>
          <w:tcPr>
            <w:tcW w:w="2798" w:type="dxa"/>
          </w:tcPr>
          <w:p w14:paraId="57A9F8E3" w14:textId="58BD7DEB" w:rsidR="00CC7DAE" w:rsidRPr="006B07A4" w:rsidRDefault="00D941DD" w:rsidP="002F6C62">
            <w:pPr>
              <w:spacing w:after="0" w:line="240" w:lineRule="auto"/>
              <w:contextualSpacing/>
              <w:jc w:val="both"/>
              <w:rPr>
                <w:rFonts w:ascii="Myriad Pro" w:hAnsi="Myriad Pro" w:cs="Myriad Pro"/>
                <w:bCs/>
                <w:color w:val="000000"/>
                <w:sz w:val="20"/>
                <w:szCs w:val="20"/>
              </w:rPr>
            </w:pPr>
            <w:r>
              <w:rPr>
                <w:rFonts w:ascii="Myriad Pro" w:hAnsi="Myriad Pro" w:cs="Myriad Pro"/>
                <w:bCs/>
                <w:color w:val="000000"/>
                <w:sz w:val="20"/>
                <w:szCs w:val="20"/>
              </w:rPr>
              <w:t xml:space="preserve">10.- </w:t>
            </w:r>
            <w:r w:rsidR="00CC7DAE" w:rsidRPr="00CC7DAE">
              <w:rPr>
                <w:rFonts w:ascii="Myriad Pro" w:hAnsi="Myriad Pro" w:cs="Myriad Pro"/>
                <w:bCs/>
                <w:color w:val="000000"/>
                <w:sz w:val="20"/>
                <w:szCs w:val="20"/>
              </w:rPr>
              <w:t>Implementar mecanismos de información y comunicación a las personas con discapacidad.</w:t>
            </w:r>
          </w:p>
        </w:tc>
        <w:tc>
          <w:tcPr>
            <w:tcW w:w="3575" w:type="dxa"/>
          </w:tcPr>
          <w:p w14:paraId="2EBDF003" w14:textId="29FC3343" w:rsidR="00CC7DAE" w:rsidRPr="00CC7DAE" w:rsidRDefault="00CC7DAE" w:rsidP="002F6C62">
            <w:pPr>
              <w:spacing w:after="0" w:line="240" w:lineRule="auto"/>
              <w:contextualSpacing/>
              <w:jc w:val="both"/>
              <w:rPr>
                <w:rFonts w:ascii="Myriad Pro" w:hAnsi="Myriad Pro" w:cs="Myriad Pro"/>
                <w:bCs/>
                <w:color w:val="000000"/>
                <w:sz w:val="20"/>
                <w:szCs w:val="20"/>
              </w:rPr>
            </w:pPr>
            <w:r w:rsidRPr="00CC7DAE">
              <w:rPr>
                <w:rFonts w:ascii="Myriad Pro" w:hAnsi="Myriad Pro" w:cs="Myriad Pro"/>
                <w:bCs/>
                <w:color w:val="000000"/>
                <w:sz w:val="20"/>
                <w:szCs w:val="20"/>
              </w:rPr>
              <w:t>Número de personas con discapacidad que acceden a información y/o comunicación accesible.</w:t>
            </w:r>
          </w:p>
        </w:tc>
        <w:tc>
          <w:tcPr>
            <w:tcW w:w="2694" w:type="dxa"/>
          </w:tcPr>
          <w:p w14:paraId="47AD6ADF" w14:textId="10E18573" w:rsidR="00CC7DAE" w:rsidRPr="00CC7DAE" w:rsidRDefault="009C23C9" w:rsidP="002F6C62">
            <w:pPr>
              <w:spacing w:after="0" w:line="240" w:lineRule="auto"/>
              <w:contextualSpacing/>
              <w:jc w:val="both"/>
              <w:rPr>
                <w:rFonts w:ascii="Myriad Pro" w:hAnsi="Myriad Pro" w:cs="Myriad Pro"/>
                <w:bCs/>
                <w:color w:val="000000"/>
                <w:sz w:val="20"/>
                <w:szCs w:val="20"/>
              </w:rPr>
            </w:pPr>
            <w:r w:rsidRPr="00CC7DAE">
              <w:rPr>
                <w:rFonts w:ascii="Myriad Pro" w:hAnsi="Myriad Pro" w:cs="Myriad Pro"/>
                <w:bCs/>
                <w:color w:val="000000"/>
                <w:sz w:val="20"/>
                <w:szCs w:val="20"/>
              </w:rPr>
              <w:t>Gerencia Regional de Transportes y Comunicaciones</w:t>
            </w:r>
            <w:r>
              <w:rPr>
                <w:rFonts w:ascii="Myriad Pro" w:hAnsi="Myriad Pro" w:cs="Myriad Pro"/>
                <w:bCs/>
                <w:color w:val="000000"/>
                <w:sz w:val="20"/>
                <w:szCs w:val="20"/>
              </w:rPr>
              <w:t>,</w:t>
            </w:r>
            <w:r w:rsidRPr="00CC7DAE">
              <w:rPr>
                <w:rFonts w:ascii="Myriad Pro" w:hAnsi="Myriad Pro" w:cs="Myriad Pro"/>
                <w:bCs/>
                <w:color w:val="000000"/>
                <w:sz w:val="20"/>
                <w:szCs w:val="20"/>
              </w:rPr>
              <w:t xml:space="preserve"> </w:t>
            </w:r>
            <w:r w:rsidR="00CC7DAE" w:rsidRPr="00CC7DAE">
              <w:rPr>
                <w:rFonts w:ascii="Myriad Pro" w:hAnsi="Myriad Pro" w:cs="Myriad Pro"/>
                <w:bCs/>
                <w:color w:val="000000"/>
                <w:sz w:val="20"/>
                <w:szCs w:val="20"/>
              </w:rPr>
              <w:t>Oficina Regional de Atención a la Persona con Discapacidad y Oficina Municipal de Atención a la Persona con Discapacidad. </w:t>
            </w:r>
          </w:p>
        </w:tc>
      </w:tr>
      <w:tr w:rsidR="00CC7DAE" w:rsidRPr="00CB104B" w14:paraId="5C96025E" w14:textId="77777777" w:rsidTr="007353AE">
        <w:tc>
          <w:tcPr>
            <w:tcW w:w="2798" w:type="dxa"/>
          </w:tcPr>
          <w:p w14:paraId="4246EC3A" w14:textId="733DF9FE" w:rsidR="00CC7DAE" w:rsidRPr="006B07A4" w:rsidRDefault="00D941DD" w:rsidP="002F6C62">
            <w:pPr>
              <w:spacing w:after="0" w:line="240" w:lineRule="auto"/>
              <w:contextualSpacing/>
              <w:jc w:val="both"/>
              <w:rPr>
                <w:rFonts w:ascii="Myriad Pro" w:hAnsi="Myriad Pro" w:cs="Myriad Pro"/>
                <w:bCs/>
                <w:color w:val="000000"/>
                <w:sz w:val="20"/>
                <w:szCs w:val="20"/>
              </w:rPr>
            </w:pPr>
            <w:r>
              <w:rPr>
                <w:rFonts w:ascii="Myriad Pro" w:hAnsi="Myriad Pro" w:cs="Myriad Pro"/>
                <w:bCs/>
                <w:color w:val="000000"/>
                <w:sz w:val="20"/>
                <w:szCs w:val="20"/>
              </w:rPr>
              <w:t xml:space="preserve">11.- </w:t>
            </w:r>
            <w:r w:rsidR="00CC7DAE" w:rsidRPr="00CC7DAE">
              <w:rPr>
                <w:rFonts w:ascii="Myriad Pro" w:hAnsi="Myriad Pro" w:cs="Myriad Pro"/>
                <w:bCs/>
                <w:color w:val="000000"/>
                <w:sz w:val="20"/>
                <w:szCs w:val="20"/>
              </w:rPr>
              <w:t>Reducir la discriminación hacia las personas con discapacidad.</w:t>
            </w:r>
          </w:p>
        </w:tc>
        <w:tc>
          <w:tcPr>
            <w:tcW w:w="3575" w:type="dxa"/>
          </w:tcPr>
          <w:p w14:paraId="35E13407" w14:textId="3CE3A397" w:rsidR="00CC7DAE" w:rsidRPr="00CC7DAE" w:rsidRDefault="00C44E08" w:rsidP="002F6C62">
            <w:pPr>
              <w:spacing w:after="0" w:line="240" w:lineRule="auto"/>
              <w:contextualSpacing/>
              <w:jc w:val="both"/>
              <w:rPr>
                <w:rFonts w:ascii="Myriad Pro" w:hAnsi="Myriad Pro" w:cs="Myriad Pro"/>
                <w:bCs/>
                <w:color w:val="000000"/>
                <w:sz w:val="20"/>
                <w:szCs w:val="20"/>
              </w:rPr>
            </w:pPr>
            <w:r w:rsidRPr="00C44E08">
              <w:rPr>
                <w:rFonts w:ascii="Myriad Pro" w:hAnsi="Myriad Pro" w:cs="Myriad Pro"/>
                <w:bCs/>
                <w:color w:val="000000"/>
                <w:sz w:val="20"/>
                <w:szCs w:val="20"/>
              </w:rPr>
              <w:t>Número de personas del Callao informadas sobre el buen trato a las personas con discapacidad.</w:t>
            </w:r>
          </w:p>
        </w:tc>
        <w:tc>
          <w:tcPr>
            <w:tcW w:w="2694" w:type="dxa"/>
          </w:tcPr>
          <w:p w14:paraId="1B95CAE9" w14:textId="46243685" w:rsidR="00CC7DAE" w:rsidRPr="00CC7DAE" w:rsidRDefault="00CC7DAE" w:rsidP="002F6C62">
            <w:pPr>
              <w:spacing w:after="0" w:line="240" w:lineRule="auto"/>
              <w:contextualSpacing/>
              <w:jc w:val="both"/>
              <w:rPr>
                <w:rFonts w:ascii="Myriad Pro" w:hAnsi="Myriad Pro" w:cs="Myriad Pro"/>
                <w:bCs/>
                <w:color w:val="000000"/>
                <w:sz w:val="20"/>
                <w:szCs w:val="20"/>
              </w:rPr>
            </w:pPr>
            <w:r w:rsidRPr="00CC7DAE">
              <w:rPr>
                <w:rFonts w:ascii="Myriad Pro" w:hAnsi="Myriad Pro" w:cs="Myriad Pro"/>
                <w:bCs/>
                <w:color w:val="000000"/>
                <w:sz w:val="20"/>
                <w:szCs w:val="20"/>
              </w:rPr>
              <w:t>Oficina Regional de Atención a la Persona con Discapacidad y Oficina Municipal de Atención a la Persona con Discapacidad.</w:t>
            </w:r>
          </w:p>
        </w:tc>
      </w:tr>
      <w:tr w:rsidR="00CC7DAE" w:rsidRPr="00CB104B" w14:paraId="503668E3" w14:textId="77777777" w:rsidTr="007353AE">
        <w:tc>
          <w:tcPr>
            <w:tcW w:w="2798" w:type="dxa"/>
          </w:tcPr>
          <w:p w14:paraId="3D8FAA17" w14:textId="4F7611C8" w:rsidR="00CC7DAE" w:rsidRPr="006B07A4" w:rsidRDefault="00D941DD" w:rsidP="002F6C62">
            <w:pPr>
              <w:spacing w:after="0" w:line="240" w:lineRule="auto"/>
              <w:contextualSpacing/>
              <w:jc w:val="both"/>
              <w:rPr>
                <w:rFonts w:ascii="Myriad Pro" w:hAnsi="Myriad Pro" w:cs="Myriad Pro"/>
                <w:bCs/>
                <w:color w:val="000000"/>
                <w:sz w:val="20"/>
                <w:szCs w:val="20"/>
              </w:rPr>
            </w:pPr>
            <w:r>
              <w:rPr>
                <w:rFonts w:ascii="Myriad Pro" w:hAnsi="Myriad Pro" w:cs="Myriad Pro"/>
                <w:bCs/>
                <w:color w:val="000000"/>
                <w:sz w:val="20"/>
                <w:szCs w:val="20"/>
              </w:rPr>
              <w:t xml:space="preserve">12.- </w:t>
            </w:r>
            <w:r w:rsidR="00CC7DAE" w:rsidRPr="00CC7DAE">
              <w:rPr>
                <w:rFonts w:ascii="Myriad Pro" w:hAnsi="Myriad Pro" w:cs="Myriad Pro"/>
                <w:bCs/>
                <w:color w:val="000000"/>
                <w:sz w:val="20"/>
                <w:szCs w:val="20"/>
              </w:rPr>
              <w:t>Disminuir los índices de violencia que afecta a las personas con discapacidad</w:t>
            </w:r>
            <w:r w:rsidR="007D1F67">
              <w:rPr>
                <w:rFonts w:ascii="Myriad Pro" w:hAnsi="Myriad Pro" w:cs="Myriad Pro"/>
                <w:bCs/>
                <w:color w:val="000000"/>
                <w:sz w:val="20"/>
                <w:szCs w:val="20"/>
              </w:rPr>
              <w:t>.</w:t>
            </w:r>
          </w:p>
        </w:tc>
        <w:tc>
          <w:tcPr>
            <w:tcW w:w="3575" w:type="dxa"/>
          </w:tcPr>
          <w:p w14:paraId="4B7D1B62" w14:textId="6EE33C93" w:rsidR="00CC7DAE" w:rsidRPr="00CC7DAE" w:rsidRDefault="00CC7DAE" w:rsidP="002F6C62">
            <w:pPr>
              <w:spacing w:after="0" w:line="240" w:lineRule="auto"/>
              <w:contextualSpacing/>
              <w:jc w:val="both"/>
              <w:rPr>
                <w:rFonts w:ascii="Myriad Pro" w:hAnsi="Myriad Pro" w:cs="Myriad Pro"/>
                <w:bCs/>
                <w:color w:val="000000"/>
                <w:sz w:val="20"/>
                <w:szCs w:val="20"/>
              </w:rPr>
            </w:pPr>
            <w:r w:rsidRPr="00CC7DAE">
              <w:rPr>
                <w:rFonts w:ascii="Myriad Pro" w:hAnsi="Myriad Pro" w:cs="Myriad Pro"/>
                <w:bCs/>
                <w:color w:val="000000"/>
                <w:sz w:val="20"/>
                <w:szCs w:val="20"/>
              </w:rPr>
              <w:t>Número de casos de mujeres con discapacidad víctimas de violencia.</w:t>
            </w:r>
          </w:p>
        </w:tc>
        <w:tc>
          <w:tcPr>
            <w:tcW w:w="2694" w:type="dxa"/>
          </w:tcPr>
          <w:p w14:paraId="19904F14" w14:textId="1E97D601" w:rsidR="00CC7DAE" w:rsidRPr="00CC7DAE" w:rsidRDefault="00CC7DAE" w:rsidP="002F6C62">
            <w:pPr>
              <w:spacing w:after="0" w:line="240" w:lineRule="auto"/>
              <w:contextualSpacing/>
              <w:jc w:val="both"/>
              <w:rPr>
                <w:rFonts w:ascii="Myriad Pro" w:hAnsi="Myriad Pro" w:cs="Myriad Pro"/>
                <w:bCs/>
                <w:color w:val="000000"/>
                <w:sz w:val="20"/>
                <w:szCs w:val="20"/>
              </w:rPr>
            </w:pPr>
            <w:r w:rsidRPr="00CC7DAE">
              <w:rPr>
                <w:rFonts w:ascii="Myriad Pro" w:hAnsi="Myriad Pro" w:cs="Myriad Pro"/>
                <w:bCs/>
                <w:color w:val="000000"/>
                <w:sz w:val="20"/>
                <w:szCs w:val="20"/>
              </w:rPr>
              <w:t>Unidad Territorial del Callao del Programa Nacional AURORA – MIMP.</w:t>
            </w:r>
          </w:p>
        </w:tc>
      </w:tr>
    </w:tbl>
    <w:p w14:paraId="113CAE1A" w14:textId="77777777" w:rsidR="00A54C56" w:rsidRPr="005028C6" w:rsidRDefault="00A54C56" w:rsidP="00A54C56">
      <w:pPr>
        <w:spacing w:after="0" w:line="240" w:lineRule="auto"/>
        <w:contextualSpacing/>
        <w:rPr>
          <w:rFonts w:ascii="Myriad Pro" w:hAnsi="Myriad Pro"/>
          <w:b/>
          <w:sz w:val="16"/>
        </w:rPr>
      </w:pPr>
      <w:r w:rsidRPr="005028C6">
        <w:rPr>
          <w:rFonts w:ascii="Myriad Pro" w:hAnsi="Myriad Pro"/>
          <w:b/>
          <w:sz w:val="16"/>
        </w:rPr>
        <w:t>Fuente: Elaboración propia</w:t>
      </w:r>
    </w:p>
    <w:p w14:paraId="2FF71476" w14:textId="77777777" w:rsidR="00F46B01" w:rsidRPr="00CB104B" w:rsidRDefault="00F46B01" w:rsidP="00F46B01">
      <w:pPr>
        <w:spacing w:after="0" w:line="240" w:lineRule="auto"/>
        <w:contextualSpacing/>
        <w:rPr>
          <w:rFonts w:ascii="Myriad Pro" w:hAnsi="Myriad Pro" w:cs="Myriad Pro"/>
          <w:color w:val="000000"/>
        </w:rPr>
      </w:pPr>
    </w:p>
    <w:p w14:paraId="2AAD845A" w14:textId="214F9F7E" w:rsidR="00AE15F9" w:rsidRDefault="00AE15F9" w:rsidP="00F46B01">
      <w:pPr>
        <w:spacing w:after="0" w:line="240" w:lineRule="auto"/>
        <w:contextualSpacing/>
        <w:jc w:val="both"/>
        <w:rPr>
          <w:rFonts w:ascii="Myriad Pro" w:hAnsi="Myriad Pro" w:cs="Myriad Pro"/>
          <w:color w:val="000000"/>
          <w:lang w:val="es-ES"/>
        </w:rPr>
        <w:sectPr w:rsidR="00AE15F9" w:rsidSect="005F0255">
          <w:type w:val="continuous"/>
          <w:pgSz w:w="11906" w:h="16838"/>
          <w:pgMar w:top="1701" w:right="1134" w:bottom="1134" w:left="1701" w:header="567" w:footer="0" w:gutter="0"/>
          <w:pgNumType w:start="3"/>
          <w:cols w:space="708"/>
          <w:docGrid w:linePitch="360"/>
        </w:sectPr>
      </w:pPr>
      <w:r>
        <w:rPr>
          <w:rFonts w:ascii="Myriad Pro" w:hAnsi="Myriad Pro" w:cs="Myriad Pro"/>
          <w:color w:val="000000"/>
          <w:lang w:val="es-ES"/>
        </w:rPr>
        <w:br w:type="page"/>
      </w:r>
    </w:p>
    <w:p w14:paraId="435DC9D2" w14:textId="7F4F53D2" w:rsidR="00A158AB" w:rsidRPr="00A158AB" w:rsidRDefault="00A158AB" w:rsidP="00A158AB">
      <w:pPr>
        <w:spacing w:after="0" w:line="240" w:lineRule="auto"/>
        <w:contextualSpacing/>
        <w:jc w:val="center"/>
        <w:rPr>
          <w:rFonts w:ascii="Myriad Pro" w:hAnsi="Myriad Pro"/>
          <w:b/>
          <w:i/>
          <w:sz w:val="24"/>
          <w:lang w:val="es-ES"/>
        </w:rPr>
      </w:pPr>
      <w:r>
        <w:rPr>
          <w:rFonts w:ascii="Myriad Pro" w:hAnsi="Myriad Pro"/>
          <w:b/>
          <w:i/>
          <w:sz w:val="24"/>
          <w:lang w:val="es-ES"/>
        </w:rPr>
        <w:lastRenderedPageBreak/>
        <w:t>MATRIZ DE LOS OBJETIVOS PRIORITARIOS</w:t>
      </w:r>
    </w:p>
    <w:p w14:paraId="6A9B12AA" w14:textId="65F000DB" w:rsidR="00AE15F9" w:rsidRDefault="00AE15F9" w:rsidP="00F46B01">
      <w:pPr>
        <w:spacing w:after="0" w:line="240" w:lineRule="auto"/>
        <w:contextualSpacing/>
        <w:jc w:val="both"/>
        <w:rPr>
          <w:rFonts w:ascii="Myriad Pro" w:hAnsi="Myriad Pro" w:cs="Myriad Pro"/>
          <w:color w:val="000000"/>
          <w:lang w:val="es-ES"/>
        </w:rPr>
      </w:pPr>
    </w:p>
    <w:tbl>
      <w:tblPr>
        <w:tblW w:w="13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86"/>
        <w:gridCol w:w="4633"/>
        <w:gridCol w:w="4267"/>
        <w:gridCol w:w="3254"/>
      </w:tblGrid>
      <w:tr w:rsidR="00AE15F9" w:rsidRPr="00AE15F9" w14:paraId="4B8C1ECB" w14:textId="77777777" w:rsidTr="00816ACB">
        <w:trPr>
          <w:trHeight w:val="247"/>
          <w:tblHeader/>
        </w:trPr>
        <w:tc>
          <w:tcPr>
            <w:tcW w:w="1786" w:type="dxa"/>
            <w:shd w:val="clear" w:color="auto" w:fill="CCFFFF"/>
            <w:tcMar>
              <w:top w:w="15" w:type="dxa"/>
              <w:left w:w="99" w:type="dxa"/>
              <w:bottom w:w="0" w:type="dxa"/>
              <w:right w:w="99" w:type="dxa"/>
            </w:tcMar>
            <w:hideMark/>
          </w:tcPr>
          <w:p w14:paraId="22DA9467" w14:textId="77777777" w:rsidR="00AE15F9" w:rsidRPr="00AE15F9" w:rsidRDefault="00AE15F9" w:rsidP="00AE15F9">
            <w:pPr>
              <w:spacing w:after="0" w:line="240" w:lineRule="auto"/>
              <w:contextualSpacing/>
              <w:jc w:val="center"/>
              <w:rPr>
                <w:rFonts w:ascii="Myriad Pro" w:hAnsi="Myriad Pro" w:cs="Myriad Pro"/>
                <w:color w:val="000000"/>
              </w:rPr>
            </w:pPr>
            <w:r w:rsidRPr="00AE15F9">
              <w:rPr>
                <w:rFonts w:ascii="Myriad Pro" w:hAnsi="Myriad Pro" w:cs="Myriad Pro"/>
                <w:b/>
                <w:bCs/>
                <w:color w:val="000000"/>
              </w:rPr>
              <w:t>EJE</w:t>
            </w:r>
          </w:p>
        </w:tc>
        <w:tc>
          <w:tcPr>
            <w:tcW w:w="4633" w:type="dxa"/>
            <w:shd w:val="clear" w:color="auto" w:fill="CCFFFF"/>
            <w:tcMar>
              <w:top w:w="15" w:type="dxa"/>
              <w:left w:w="99" w:type="dxa"/>
              <w:bottom w:w="0" w:type="dxa"/>
              <w:right w:w="99" w:type="dxa"/>
            </w:tcMar>
            <w:hideMark/>
          </w:tcPr>
          <w:p w14:paraId="367BEA1E" w14:textId="77777777" w:rsidR="00AE15F9" w:rsidRPr="00AE15F9" w:rsidRDefault="00AE15F9" w:rsidP="00AE15F9">
            <w:pPr>
              <w:spacing w:after="0" w:line="240" w:lineRule="auto"/>
              <w:contextualSpacing/>
              <w:jc w:val="center"/>
              <w:rPr>
                <w:rFonts w:ascii="Myriad Pro" w:hAnsi="Myriad Pro" w:cs="Myriad Pro"/>
                <w:color w:val="000000"/>
              </w:rPr>
            </w:pPr>
            <w:r w:rsidRPr="00AE15F9">
              <w:rPr>
                <w:rFonts w:ascii="Myriad Pro" w:hAnsi="Myriad Pro" w:cs="Myriad Pro"/>
                <w:b/>
                <w:bCs/>
                <w:color w:val="000000"/>
              </w:rPr>
              <w:t>OBJETIVO PRIORITARIO</w:t>
            </w:r>
          </w:p>
        </w:tc>
        <w:tc>
          <w:tcPr>
            <w:tcW w:w="4267" w:type="dxa"/>
            <w:shd w:val="clear" w:color="auto" w:fill="CCFFFF"/>
            <w:tcMar>
              <w:top w:w="15" w:type="dxa"/>
              <w:left w:w="99" w:type="dxa"/>
              <w:bottom w:w="0" w:type="dxa"/>
              <w:right w:w="99" w:type="dxa"/>
            </w:tcMar>
            <w:hideMark/>
          </w:tcPr>
          <w:p w14:paraId="4AD14B4D" w14:textId="77777777" w:rsidR="00AE15F9" w:rsidRPr="00AE15F9" w:rsidRDefault="00AE15F9" w:rsidP="00AE15F9">
            <w:pPr>
              <w:spacing w:after="0" w:line="240" w:lineRule="auto"/>
              <w:contextualSpacing/>
              <w:jc w:val="center"/>
              <w:rPr>
                <w:rFonts w:ascii="Myriad Pro" w:hAnsi="Myriad Pro" w:cs="Myriad Pro"/>
                <w:color w:val="000000"/>
              </w:rPr>
            </w:pPr>
            <w:r w:rsidRPr="00AE15F9">
              <w:rPr>
                <w:rFonts w:ascii="Myriad Pro" w:hAnsi="Myriad Pro" w:cs="Myriad Pro"/>
                <w:b/>
                <w:bCs/>
                <w:color w:val="000000"/>
              </w:rPr>
              <w:t>INDICADOR</w:t>
            </w:r>
          </w:p>
        </w:tc>
        <w:tc>
          <w:tcPr>
            <w:tcW w:w="3254" w:type="dxa"/>
            <w:shd w:val="clear" w:color="auto" w:fill="CCFFFF"/>
            <w:tcMar>
              <w:top w:w="15" w:type="dxa"/>
              <w:left w:w="99" w:type="dxa"/>
              <w:bottom w:w="0" w:type="dxa"/>
              <w:right w:w="99" w:type="dxa"/>
            </w:tcMar>
            <w:hideMark/>
          </w:tcPr>
          <w:p w14:paraId="5A42B0F9" w14:textId="77777777" w:rsidR="00AE15F9" w:rsidRPr="00AE15F9" w:rsidRDefault="00AE15F9" w:rsidP="00AE15F9">
            <w:pPr>
              <w:spacing w:after="0" w:line="240" w:lineRule="auto"/>
              <w:contextualSpacing/>
              <w:jc w:val="center"/>
              <w:rPr>
                <w:rFonts w:ascii="Myriad Pro" w:hAnsi="Myriad Pro" w:cs="Myriad Pro"/>
                <w:color w:val="000000"/>
              </w:rPr>
            </w:pPr>
            <w:r w:rsidRPr="00AE15F9">
              <w:rPr>
                <w:rFonts w:ascii="Myriad Pro" w:hAnsi="Myriad Pro" w:cs="Myriad Pro"/>
                <w:b/>
                <w:bCs/>
                <w:color w:val="000000"/>
              </w:rPr>
              <w:t>RESPONSABLE</w:t>
            </w:r>
          </w:p>
        </w:tc>
      </w:tr>
      <w:tr w:rsidR="00AE15F9" w:rsidRPr="00AE15F9" w14:paraId="54FFCBC0" w14:textId="77777777" w:rsidTr="00816ACB">
        <w:trPr>
          <w:trHeight w:val="246"/>
        </w:trPr>
        <w:tc>
          <w:tcPr>
            <w:tcW w:w="1786" w:type="dxa"/>
            <w:shd w:val="clear" w:color="auto" w:fill="FFFFFF" w:themeFill="background1"/>
            <w:tcMar>
              <w:top w:w="15" w:type="dxa"/>
              <w:left w:w="99" w:type="dxa"/>
              <w:bottom w:w="0" w:type="dxa"/>
              <w:right w:w="99" w:type="dxa"/>
            </w:tcMar>
            <w:hideMark/>
          </w:tcPr>
          <w:p w14:paraId="59861F85" w14:textId="77777777" w:rsidR="00AE15F9" w:rsidRPr="00AE15F9" w:rsidRDefault="00AE15F9" w:rsidP="00AE15F9">
            <w:pPr>
              <w:spacing w:after="0" w:line="240" w:lineRule="auto"/>
              <w:contextualSpacing/>
              <w:jc w:val="both"/>
              <w:rPr>
                <w:rFonts w:ascii="Myriad Pro" w:hAnsi="Myriad Pro" w:cs="Myriad Pro"/>
                <w:color w:val="000000"/>
              </w:rPr>
            </w:pPr>
            <w:r w:rsidRPr="00AE15F9">
              <w:rPr>
                <w:rFonts w:ascii="Myriad Pro" w:hAnsi="Myriad Pro" w:cs="Myriad Pro"/>
                <w:color w:val="000000"/>
              </w:rPr>
              <w:t>Empleo</w:t>
            </w:r>
          </w:p>
        </w:tc>
        <w:tc>
          <w:tcPr>
            <w:tcW w:w="4633" w:type="dxa"/>
            <w:shd w:val="clear" w:color="auto" w:fill="FFFFFF" w:themeFill="background1"/>
            <w:tcMar>
              <w:top w:w="15" w:type="dxa"/>
              <w:left w:w="99" w:type="dxa"/>
              <w:bottom w:w="0" w:type="dxa"/>
              <w:right w:w="99" w:type="dxa"/>
            </w:tcMar>
            <w:hideMark/>
          </w:tcPr>
          <w:p w14:paraId="09741FFD" w14:textId="4568AB8D" w:rsidR="00AE15F9" w:rsidRPr="00AE15F9" w:rsidRDefault="00A736F8" w:rsidP="00AE15F9">
            <w:pPr>
              <w:spacing w:after="0" w:line="240" w:lineRule="auto"/>
              <w:contextualSpacing/>
              <w:jc w:val="both"/>
              <w:rPr>
                <w:rFonts w:ascii="Myriad Pro" w:hAnsi="Myriad Pro" w:cs="Myriad Pro"/>
                <w:color w:val="000000"/>
              </w:rPr>
            </w:pPr>
            <w:r>
              <w:rPr>
                <w:rFonts w:ascii="Myriad Pro" w:hAnsi="Myriad Pro" w:cs="Myriad Pro"/>
                <w:color w:val="000000"/>
                <w:lang w:val="es-MX"/>
              </w:rPr>
              <w:t xml:space="preserve">1.- </w:t>
            </w:r>
            <w:r w:rsidR="00AE15F9" w:rsidRPr="00AE15F9">
              <w:rPr>
                <w:rFonts w:ascii="Myriad Pro" w:hAnsi="Myriad Pro" w:cs="Myriad Pro"/>
                <w:color w:val="000000"/>
                <w:lang w:val="es-MX"/>
              </w:rPr>
              <w:t>Mejorar el acceso al empleo de las personas con discapacidad.</w:t>
            </w:r>
          </w:p>
        </w:tc>
        <w:tc>
          <w:tcPr>
            <w:tcW w:w="4267" w:type="dxa"/>
            <w:shd w:val="clear" w:color="auto" w:fill="FFFFFF" w:themeFill="background1"/>
            <w:tcMar>
              <w:top w:w="15" w:type="dxa"/>
              <w:left w:w="99" w:type="dxa"/>
              <w:bottom w:w="0" w:type="dxa"/>
              <w:right w:w="99" w:type="dxa"/>
            </w:tcMar>
            <w:hideMark/>
          </w:tcPr>
          <w:p w14:paraId="46FBEB40" w14:textId="77777777" w:rsidR="00AE15F9" w:rsidRPr="00AE15F9" w:rsidRDefault="00AE15F9" w:rsidP="00AE15F9">
            <w:pPr>
              <w:spacing w:after="0" w:line="240" w:lineRule="auto"/>
              <w:contextualSpacing/>
              <w:jc w:val="both"/>
              <w:rPr>
                <w:rFonts w:ascii="Myriad Pro" w:hAnsi="Myriad Pro" w:cs="Myriad Pro"/>
                <w:color w:val="000000"/>
              </w:rPr>
            </w:pPr>
            <w:r w:rsidRPr="00AE15F9">
              <w:rPr>
                <w:rFonts w:ascii="Myriad Pro" w:hAnsi="Myriad Pro" w:cs="Myriad Pro"/>
                <w:color w:val="000000"/>
                <w:lang w:val="es-MX"/>
              </w:rPr>
              <w:t>Porcentaje de personas con discapacidad en edad de trabajar insertadas en el mercado laboral de manera independiente o dependiente.</w:t>
            </w:r>
          </w:p>
        </w:tc>
        <w:tc>
          <w:tcPr>
            <w:tcW w:w="3254" w:type="dxa"/>
            <w:shd w:val="clear" w:color="auto" w:fill="FFFFFF" w:themeFill="background1"/>
            <w:tcMar>
              <w:top w:w="15" w:type="dxa"/>
              <w:left w:w="99" w:type="dxa"/>
              <w:bottom w:w="0" w:type="dxa"/>
              <w:right w:w="99" w:type="dxa"/>
            </w:tcMar>
            <w:hideMark/>
          </w:tcPr>
          <w:p w14:paraId="497CD4E2" w14:textId="77777777" w:rsidR="00AE15F9" w:rsidRPr="00AE15F9" w:rsidRDefault="00AE15F9" w:rsidP="00AE15F9">
            <w:pPr>
              <w:spacing w:after="0" w:line="240" w:lineRule="auto"/>
              <w:contextualSpacing/>
              <w:jc w:val="both"/>
              <w:rPr>
                <w:rFonts w:ascii="Myriad Pro" w:hAnsi="Myriad Pro" w:cs="Myriad Pro"/>
                <w:color w:val="000000"/>
              </w:rPr>
            </w:pPr>
            <w:r w:rsidRPr="00AE15F9">
              <w:rPr>
                <w:rFonts w:ascii="Myriad Pro" w:hAnsi="Myriad Pro" w:cs="Myriad Pro"/>
                <w:color w:val="000000"/>
                <w:lang w:val="es-MX"/>
              </w:rPr>
              <w:t>Dirección Regional de Trabajo y Promoción del Empleo.</w:t>
            </w:r>
            <w:r w:rsidRPr="00AE15F9">
              <w:rPr>
                <w:rFonts w:ascii="Myriad Pro" w:hAnsi="Myriad Pro" w:cs="Myriad Pro"/>
                <w:color w:val="000000"/>
              </w:rPr>
              <w:t> </w:t>
            </w:r>
          </w:p>
        </w:tc>
      </w:tr>
      <w:tr w:rsidR="00AE15F9" w:rsidRPr="00AE15F9" w14:paraId="77391460" w14:textId="77777777" w:rsidTr="00816ACB">
        <w:trPr>
          <w:trHeight w:val="505"/>
        </w:trPr>
        <w:tc>
          <w:tcPr>
            <w:tcW w:w="1786" w:type="dxa"/>
            <w:shd w:val="clear" w:color="auto" w:fill="FFFFFF" w:themeFill="background1"/>
            <w:tcMar>
              <w:top w:w="15" w:type="dxa"/>
              <w:left w:w="99" w:type="dxa"/>
              <w:bottom w:w="0" w:type="dxa"/>
              <w:right w:w="99" w:type="dxa"/>
            </w:tcMar>
            <w:hideMark/>
          </w:tcPr>
          <w:p w14:paraId="743862EF" w14:textId="77777777" w:rsidR="00AE15F9" w:rsidRPr="00AE15F9" w:rsidRDefault="00AE15F9" w:rsidP="00AE15F9">
            <w:pPr>
              <w:spacing w:after="0" w:line="240" w:lineRule="auto"/>
              <w:contextualSpacing/>
              <w:jc w:val="both"/>
              <w:rPr>
                <w:rFonts w:ascii="Myriad Pro" w:hAnsi="Myriad Pro" w:cs="Myriad Pro"/>
                <w:color w:val="000000"/>
              </w:rPr>
            </w:pPr>
            <w:r w:rsidRPr="00AE15F9">
              <w:rPr>
                <w:rFonts w:ascii="Myriad Pro" w:hAnsi="Myriad Pro" w:cs="Myriad Pro"/>
                <w:color w:val="000000"/>
              </w:rPr>
              <w:t>Educación</w:t>
            </w:r>
          </w:p>
        </w:tc>
        <w:tc>
          <w:tcPr>
            <w:tcW w:w="4633" w:type="dxa"/>
            <w:shd w:val="clear" w:color="auto" w:fill="FFFFFF" w:themeFill="background1"/>
            <w:tcMar>
              <w:top w:w="15" w:type="dxa"/>
              <w:left w:w="99" w:type="dxa"/>
              <w:bottom w:w="0" w:type="dxa"/>
              <w:right w:w="99" w:type="dxa"/>
            </w:tcMar>
            <w:hideMark/>
          </w:tcPr>
          <w:p w14:paraId="32385107" w14:textId="5A0B8105" w:rsidR="00AE15F9" w:rsidRPr="00AE15F9" w:rsidRDefault="00A736F8" w:rsidP="00AE15F9">
            <w:pPr>
              <w:spacing w:after="0" w:line="240" w:lineRule="auto"/>
              <w:contextualSpacing/>
              <w:jc w:val="both"/>
              <w:rPr>
                <w:rFonts w:ascii="Myriad Pro" w:hAnsi="Myriad Pro" w:cs="Myriad Pro"/>
                <w:color w:val="000000"/>
              </w:rPr>
            </w:pPr>
            <w:r>
              <w:rPr>
                <w:rFonts w:ascii="Myriad Pro" w:hAnsi="Myriad Pro" w:cs="Myriad Pro"/>
                <w:color w:val="000000"/>
                <w:lang w:val="es-MX"/>
              </w:rPr>
              <w:t xml:space="preserve">2.- </w:t>
            </w:r>
            <w:r w:rsidR="00AE15F9" w:rsidRPr="00AE15F9">
              <w:rPr>
                <w:rFonts w:ascii="Myriad Pro" w:hAnsi="Myriad Pro" w:cs="Myriad Pro"/>
                <w:color w:val="000000"/>
                <w:lang w:val="es-MX"/>
              </w:rPr>
              <w:t>Incrementar la inclusión educativa de las personas con discapacidad.</w:t>
            </w:r>
          </w:p>
        </w:tc>
        <w:tc>
          <w:tcPr>
            <w:tcW w:w="4267" w:type="dxa"/>
            <w:shd w:val="clear" w:color="auto" w:fill="FFFFFF" w:themeFill="background1"/>
            <w:tcMar>
              <w:top w:w="15" w:type="dxa"/>
              <w:left w:w="99" w:type="dxa"/>
              <w:bottom w:w="0" w:type="dxa"/>
              <w:right w:w="99" w:type="dxa"/>
            </w:tcMar>
            <w:hideMark/>
          </w:tcPr>
          <w:p w14:paraId="35894A18" w14:textId="77777777" w:rsidR="00AE15F9" w:rsidRPr="00AE15F9" w:rsidRDefault="00AE15F9" w:rsidP="00AE15F9">
            <w:pPr>
              <w:spacing w:after="0" w:line="240" w:lineRule="auto"/>
              <w:contextualSpacing/>
              <w:jc w:val="both"/>
              <w:rPr>
                <w:rFonts w:ascii="Myriad Pro" w:hAnsi="Myriad Pro" w:cs="Myriad Pro"/>
                <w:color w:val="000000"/>
              </w:rPr>
            </w:pPr>
            <w:r w:rsidRPr="00AE15F9">
              <w:rPr>
                <w:rFonts w:ascii="Myriad Pro" w:hAnsi="Myriad Pro" w:cs="Myriad Pro"/>
                <w:color w:val="000000"/>
                <w:lang w:val="es-MX"/>
              </w:rPr>
              <w:t>% de personas con discapacidad incluidos en todas las modalidades y niveles del sistema educativo</w:t>
            </w:r>
          </w:p>
        </w:tc>
        <w:tc>
          <w:tcPr>
            <w:tcW w:w="3254" w:type="dxa"/>
            <w:shd w:val="clear" w:color="auto" w:fill="FFFFFF" w:themeFill="background1"/>
            <w:tcMar>
              <w:top w:w="15" w:type="dxa"/>
              <w:left w:w="99" w:type="dxa"/>
              <w:bottom w:w="0" w:type="dxa"/>
              <w:right w:w="99" w:type="dxa"/>
            </w:tcMar>
            <w:hideMark/>
          </w:tcPr>
          <w:p w14:paraId="6EEC384F" w14:textId="77777777" w:rsidR="00AE15F9" w:rsidRPr="00AE15F9" w:rsidRDefault="00AE15F9" w:rsidP="00AE15F9">
            <w:pPr>
              <w:spacing w:after="0" w:line="240" w:lineRule="auto"/>
              <w:contextualSpacing/>
              <w:jc w:val="both"/>
              <w:rPr>
                <w:rFonts w:ascii="Myriad Pro" w:hAnsi="Myriad Pro" w:cs="Myriad Pro"/>
                <w:color w:val="000000"/>
              </w:rPr>
            </w:pPr>
            <w:r w:rsidRPr="00AE15F9">
              <w:rPr>
                <w:rFonts w:ascii="Myriad Pro" w:hAnsi="Myriad Pro" w:cs="Myriad Pro"/>
                <w:color w:val="000000"/>
                <w:lang w:val="es-MX"/>
              </w:rPr>
              <w:t xml:space="preserve">Dirección </w:t>
            </w:r>
            <w:r w:rsidRPr="00AE15F9">
              <w:rPr>
                <w:rFonts w:ascii="Myriad Pro" w:hAnsi="Myriad Pro" w:cs="Myriad Pro"/>
                <w:color w:val="000000"/>
              </w:rPr>
              <w:t xml:space="preserve">Regional de Educación </w:t>
            </w:r>
          </w:p>
        </w:tc>
      </w:tr>
      <w:tr w:rsidR="00F76A4A" w:rsidRPr="00AE15F9" w14:paraId="3044A78E" w14:textId="77777777" w:rsidTr="00816ACB">
        <w:trPr>
          <w:trHeight w:val="246"/>
        </w:trPr>
        <w:tc>
          <w:tcPr>
            <w:tcW w:w="1786" w:type="dxa"/>
            <w:shd w:val="clear" w:color="auto" w:fill="FFFFFF" w:themeFill="background1"/>
            <w:tcMar>
              <w:top w:w="15" w:type="dxa"/>
              <w:left w:w="99" w:type="dxa"/>
              <w:bottom w:w="0" w:type="dxa"/>
              <w:right w:w="99" w:type="dxa"/>
            </w:tcMar>
            <w:hideMark/>
          </w:tcPr>
          <w:p w14:paraId="63CF9372" w14:textId="77777777" w:rsidR="00F76A4A" w:rsidRPr="00AE15F9" w:rsidRDefault="00F76A4A" w:rsidP="00F76A4A">
            <w:pPr>
              <w:spacing w:after="0" w:line="240" w:lineRule="auto"/>
              <w:contextualSpacing/>
              <w:jc w:val="both"/>
              <w:rPr>
                <w:rFonts w:ascii="Myriad Pro" w:hAnsi="Myriad Pro" w:cs="Myriad Pro"/>
                <w:color w:val="000000"/>
              </w:rPr>
            </w:pPr>
            <w:r w:rsidRPr="00AE15F9">
              <w:rPr>
                <w:rFonts w:ascii="Myriad Pro" w:hAnsi="Myriad Pro" w:cs="Myriad Pro"/>
                <w:color w:val="000000"/>
              </w:rPr>
              <w:t>Salud</w:t>
            </w:r>
          </w:p>
        </w:tc>
        <w:tc>
          <w:tcPr>
            <w:tcW w:w="4633" w:type="dxa"/>
            <w:shd w:val="clear" w:color="auto" w:fill="FFFFFF" w:themeFill="background1"/>
            <w:tcMar>
              <w:top w:w="15" w:type="dxa"/>
              <w:left w:w="99" w:type="dxa"/>
              <w:bottom w:w="0" w:type="dxa"/>
              <w:right w:w="99" w:type="dxa"/>
            </w:tcMar>
            <w:hideMark/>
          </w:tcPr>
          <w:p w14:paraId="2D585DE6" w14:textId="672B3902" w:rsidR="00F76A4A" w:rsidRPr="00F76A4A" w:rsidRDefault="00A736F8" w:rsidP="00F76A4A">
            <w:pPr>
              <w:spacing w:after="0" w:line="240" w:lineRule="auto"/>
              <w:contextualSpacing/>
              <w:jc w:val="both"/>
              <w:rPr>
                <w:rFonts w:ascii="Myriad Pro" w:hAnsi="Myriad Pro" w:cs="Myriad Pro"/>
                <w:color w:val="000000"/>
              </w:rPr>
            </w:pPr>
            <w:r>
              <w:rPr>
                <w:rFonts w:ascii="Myriad Pro" w:hAnsi="Myriad Pro" w:cs="Myriad Pro"/>
                <w:bCs/>
                <w:color w:val="000000"/>
              </w:rPr>
              <w:t xml:space="preserve">3.- </w:t>
            </w:r>
            <w:r w:rsidR="00F76A4A" w:rsidRPr="00F76A4A">
              <w:rPr>
                <w:rFonts w:ascii="Myriad Pro" w:hAnsi="Myriad Pro" w:cs="Myriad Pro"/>
                <w:bCs/>
                <w:color w:val="000000"/>
              </w:rPr>
              <w:t>Mejorar la calidad de la salud de las personas con discapacidad.</w:t>
            </w:r>
          </w:p>
        </w:tc>
        <w:tc>
          <w:tcPr>
            <w:tcW w:w="4267" w:type="dxa"/>
            <w:shd w:val="clear" w:color="auto" w:fill="FFFFFF" w:themeFill="background1"/>
            <w:tcMar>
              <w:top w:w="15" w:type="dxa"/>
              <w:left w:w="99" w:type="dxa"/>
              <w:bottom w:w="0" w:type="dxa"/>
              <w:right w:w="99" w:type="dxa"/>
            </w:tcMar>
            <w:hideMark/>
          </w:tcPr>
          <w:p w14:paraId="27186FCA" w14:textId="77777777" w:rsidR="00F76A4A" w:rsidRPr="00B94E9B" w:rsidRDefault="00F76A4A" w:rsidP="00F76A4A">
            <w:pPr>
              <w:spacing w:after="0" w:line="240" w:lineRule="auto"/>
              <w:jc w:val="both"/>
              <w:rPr>
                <w:rFonts w:ascii="Myriad Pro" w:hAnsi="Myriad Pro" w:cs="Myriad Pro"/>
                <w:bCs/>
                <w:color w:val="000000"/>
              </w:rPr>
            </w:pPr>
            <w:r w:rsidRPr="00B94E9B">
              <w:rPr>
                <w:rFonts w:ascii="Myriad Pro" w:hAnsi="Myriad Pro" w:cs="Myriad Pro"/>
                <w:bCs/>
                <w:color w:val="000000"/>
              </w:rPr>
              <w:t>Número de servicios de salud y UPPSS de rehabilitación implementados y/o mejorados para la atención de las personas con discapacidad.</w:t>
            </w:r>
          </w:p>
          <w:p w14:paraId="6F8563D5" w14:textId="77777777" w:rsidR="00F76A4A" w:rsidRPr="00F76A4A" w:rsidRDefault="00F76A4A" w:rsidP="00F76A4A">
            <w:pPr>
              <w:jc w:val="both"/>
              <w:rPr>
                <w:rFonts w:ascii="Myriad Pro" w:hAnsi="Myriad Pro" w:cs="Myriad Pro"/>
                <w:bCs/>
                <w:color w:val="000000"/>
              </w:rPr>
            </w:pPr>
          </w:p>
          <w:p w14:paraId="32170018" w14:textId="6B53DF35" w:rsidR="00F76A4A" w:rsidRPr="00F76A4A" w:rsidRDefault="00F76A4A" w:rsidP="00F76A4A">
            <w:pPr>
              <w:spacing w:after="0" w:line="240" w:lineRule="auto"/>
              <w:contextualSpacing/>
              <w:jc w:val="both"/>
              <w:rPr>
                <w:rFonts w:ascii="Myriad Pro" w:hAnsi="Myriad Pro" w:cs="Myriad Pro"/>
                <w:color w:val="000000"/>
              </w:rPr>
            </w:pPr>
            <w:r w:rsidRPr="00F76A4A">
              <w:rPr>
                <w:rFonts w:ascii="Myriad Pro" w:hAnsi="Myriad Pro" w:cs="Myriad Pro"/>
                <w:bCs/>
                <w:color w:val="000000"/>
              </w:rPr>
              <w:t>Número de personas con discapacidad atendidas en los diversos establecimientos de salud.</w:t>
            </w:r>
          </w:p>
        </w:tc>
        <w:tc>
          <w:tcPr>
            <w:tcW w:w="3254" w:type="dxa"/>
            <w:shd w:val="clear" w:color="auto" w:fill="FFFFFF" w:themeFill="background1"/>
            <w:tcMar>
              <w:top w:w="15" w:type="dxa"/>
              <w:left w:w="99" w:type="dxa"/>
              <w:bottom w:w="0" w:type="dxa"/>
              <w:right w:w="99" w:type="dxa"/>
            </w:tcMar>
            <w:hideMark/>
          </w:tcPr>
          <w:p w14:paraId="376B73C2" w14:textId="6C0E24E3" w:rsidR="00F76A4A" w:rsidRPr="00AE15F9" w:rsidRDefault="00F76A4A" w:rsidP="00F76A4A">
            <w:pPr>
              <w:spacing w:after="0" w:line="240" w:lineRule="auto"/>
              <w:contextualSpacing/>
              <w:jc w:val="both"/>
              <w:rPr>
                <w:rFonts w:ascii="Myriad Pro" w:hAnsi="Myriad Pro" w:cs="Myriad Pro"/>
                <w:color w:val="000000"/>
              </w:rPr>
            </w:pPr>
            <w:r w:rsidRPr="00AE15F9">
              <w:rPr>
                <w:rFonts w:ascii="Myriad Pro" w:hAnsi="Myriad Pro" w:cs="Myriad Pro"/>
                <w:color w:val="000000"/>
                <w:lang w:val="es-MX"/>
              </w:rPr>
              <w:t>Dirección Regional de Salud</w:t>
            </w:r>
            <w:r>
              <w:rPr>
                <w:rFonts w:ascii="Myriad Pro" w:hAnsi="Myriad Pro" w:cs="Myriad Pro"/>
                <w:color w:val="000000"/>
                <w:lang w:val="es-MX"/>
              </w:rPr>
              <w:t xml:space="preserve"> y unidades ejecutoras</w:t>
            </w:r>
            <w:r w:rsidRPr="00AE15F9">
              <w:rPr>
                <w:rFonts w:ascii="Myriad Pro" w:hAnsi="Myriad Pro" w:cs="Myriad Pro"/>
                <w:color w:val="000000"/>
                <w:lang w:val="es-MX"/>
              </w:rPr>
              <w:t>.</w:t>
            </w:r>
          </w:p>
        </w:tc>
      </w:tr>
      <w:tr w:rsidR="00714C93" w:rsidRPr="00AE15F9" w14:paraId="35D32A1B" w14:textId="77777777" w:rsidTr="00714C93">
        <w:trPr>
          <w:trHeight w:val="505"/>
        </w:trPr>
        <w:tc>
          <w:tcPr>
            <w:tcW w:w="1786" w:type="dxa"/>
            <w:shd w:val="clear" w:color="auto" w:fill="FFFFFF" w:themeFill="background1"/>
            <w:tcMar>
              <w:top w:w="15" w:type="dxa"/>
              <w:left w:w="99" w:type="dxa"/>
              <w:bottom w:w="0" w:type="dxa"/>
              <w:right w:w="99" w:type="dxa"/>
            </w:tcMar>
            <w:hideMark/>
          </w:tcPr>
          <w:p w14:paraId="6183D87A" w14:textId="77777777" w:rsidR="00714C93" w:rsidRPr="00AE15F9" w:rsidRDefault="00714C93" w:rsidP="00714C93">
            <w:pPr>
              <w:spacing w:after="0" w:line="240" w:lineRule="auto"/>
              <w:contextualSpacing/>
              <w:jc w:val="both"/>
              <w:rPr>
                <w:rFonts w:ascii="Myriad Pro" w:hAnsi="Myriad Pro" w:cs="Myriad Pro"/>
                <w:color w:val="000000"/>
              </w:rPr>
            </w:pPr>
            <w:r w:rsidRPr="00AE15F9">
              <w:rPr>
                <w:rFonts w:ascii="Myriad Pro" w:hAnsi="Myriad Pro" w:cs="Myriad Pro"/>
                <w:color w:val="000000"/>
              </w:rPr>
              <w:t>Participación Ciudadana</w:t>
            </w:r>
          </w:p>
        </w:tc>
        <w:tc>
          <w:tcPr>
            <w:tcW w:w="4633" w:type="dxa"/>
            <w:shd w:val="clear" w:color="auto" w:fill="FFFFFF" w:themeFill="background1"/>
            <w:tcMar>
              <w:top w:w="15" w:type="dxa"/>
              <w:left w:w="99" w:type="dxa"/>
              <w:bottom w:w="0" w:type="dxa"/>
              <w:right w:w="99" w:type="dxa"/>
            </w:tcMar>
            <w:hideMark/>
          </w:tcPr>
          <w:p w14:paraId="1A14AD45" w14:textId="558644D8" w:rsidR="00714C93" w:rsidRPr="00AE15F9" w:rsidRDefault="00A736F8" w:rsidP="00714C93">
            <w:pPr>
              <w:spacing w:after="0" w:line="240" w:lineRule="auto"/>
              <w:contextualSpacing/>
              <w:jc w:val="both"/>
              <w:rPr>
                <w:rFonts w:ascii="Myriad Pro" w:hAnsi="Myriad Pro" w:cs="Myriad Pro"/>
                <w:color w:val="000000"/>
              </w:rPr>
            </w:pPr>
            <w:r>
              <w:rPr>
                <w:rFonts w:ascii="Myriad Pro" w:hAnsi="Myriad Pro" w:cs="Myriad Pro"/>
                <w:color w:val="000000"/>
                <w:lang w:val="es-MX"/>
              </w:rPr>
              <w:t xml:space="preserve">4.- </w:t>
            </w:r>
            <w:r w:rsidR="00714C93" w:rsidRPr="00AE15F9">
              <w:rPr>
                <w:rFonts w:ascii="Myriad Pro" w:hAnsi="Myriad Pro" w:cs="Myriad Pro"/>
                <w:color w:val="000000"/>
                <w:lang w:val="es-MX"/>
              </w:rPr>
              <w:t>Generar las condiciones para una adecuada participación ciudadana.</w:t>
            </w:r>
          </w:p>
        </w:tc>
        <w:tc>
          <w:tcPr>
            <w:tcW w:w="4267" w:type="dxa"/>
            <w:shd w:val="clear" w:color="auto" w:fill="FFFFFF" w:themeFill="background1"/>
            <w:tcMar>
              <w:top w:w="15" w:type="dxa"/>
              <w:left w:w="99" w:type="dxa"/>
              <w:bottom w:w="0" w:type="dxa"/>
              <w:right w:w="99" w:type="dxa"/>
            </w:tcMar>
            <w:hideMark/>
          </w:tcPr>
          <w:p w14:paraId="2647E797" w14:textId="77777777" w:rsidR="00714C93" w:rsidRPr="00AE15F9" w:rsidRDefault="00714C93" w:rsidP="00714C93">
            <w:pPr>
              <w:spacing w:after="0" w:line="240" w:lineRule="auto"/>
              <w:contextualSpacing/>
              <w:jc w:val="both"/>
              <w:rPr>
                <w:rFonts w:ascii="Myriad Pro" w:hAnsi="Myriad Pro" w:cs="Myriad Pro"/>
                <w:color w:val="000000"/>
              </w:rPr>
            </w:pPr>
            <w:r w:rsidRPr="00AE15F9">
              <w:rPr>
                <w:rFonts w:ascii="Myriad Pro" w:hAnsi="Myriad Pro" w:cs="Myriad Pro"/>
                <w:color w:val="000000"/>
                <w:lang w:val="es-MX"/>
              </w:rPr>
              <w:t>Número de personas con discapacidad que participan de procesos y espacios de desarrollo regional y local.</w:t>
            </w:r>
          </w:p>
        </w:tc>
        <w:tc>
          <w:tcPr>
            <w:tcW w:w="3254" w:type="dxa"/>
            <w:shd w:val="clear" w:color="auto" w:fill="FFFFFF" w:themeFill="background1"/>
            <w:tcMar>
              <w:top w:w="15" w:type="dxa"/>
              <w:left w:w="99" w:type="dxa"/>
              <w:bottom w:w="0" w:type="dxa"/>
              <w:right w:w="99" w:type="dxa"/>
            </w:tcMar>
            <w:hideMark/>
          </w:tcPr>
          <w:p w14:paraId="2F8C5630" w14:textId="77777777" w:rsidR="00714C93" w:rsidRPr="00AE15F9" w:rsidRDefault="00714C93" w:rsidP="00714C93">
            <w:pPr>
              <w:spacing w:after="0" w:line="240" w:lineRule="auto"/>
              <w:contextualSpacing/>
              <w:jc w:val="both"/>
              <w:rPr>
                <w:rFonts w:ascii="Myriad Pro" w:hAnsi="Myriad Pro" w:cs="Myriad Pro"/>
                <w:color w:val="000000"/>
              </w:rPr>
            </w:pPr>
            <w:r w:rsidRPr="00AE15F9">
              <w:rPr>
                <w:rFonts w:ascii="Myriad Pro" w:hAnsi="Myriad Pro" w:cs="Myriad Pro"/>
                <w:color w:val="000000"/>
                <w:lang w:val="es-MX"/>
              </w:rPr>
              <w:t xml:space="preserve">Oficina </w:t>
            </w:r>
            <w:r w:rsidRPr="00AE15F9">
              <w:rPr>
                <w:rFonts w:ascii="Myriad Pro" w:hAnsi="Myriad Pro" w:cs="Myriad Pro"/>
                <w:color w:val="000000"/>
              </w:rPr>
              <w:t>Regional de Atención a la Persona con Discapacidad y Oficina Municipal de Atención a la Persona con Discapacidad.</w:t>
            </w:r>
          </w:p>
        </w:tc>
      </w:tr>
      <w:tr w:rsidR="00AE15F9" w:rsidRPr="00AE15F9" w14:paraId="0BFC6AAF" w14:textId="77777777" w:rsidTr="00816ACB">
        <w:trPr>
          <w:trHeight w:val="246"/>
        </w:trPr>
        <w:tc>
          <w:tcPr>
            <w:tcW w:w="1786" w:type="dxa"/>
            <w:shd w:val="clear" w:color="auto" w:fill="FFFFFF" w:themeFill="background1"/>
            <w:tcMar>
              <w:top w:w="15" w:type="dxa"/>
              <w:left w:w="99" w:type="dxa"/>
              <w:bottom w:w="0" w:type="dxa"/>
              <w:right w:w="99" w:type="dxa"/>
            </w:tcMar>
            <w:hideMark/>
          </w:tcPr>
          <w:p w14:paraId="54DCB067" w14:textId="77777777" w:rsidR="00AE15F9" w:rsidRPr="00AE15F9" w:rsidRDefault="00AE15F9" w:rsidP="00AE15F9">
            <w:pPr>
              <w:spacing w:after="0" w:line="240" w:lineRule="auto"/>
              <w:contextualSpacing/>
              <w:jc w:val="both"/>
              <w:rPr>
                <w:rFonts w:ascii="Myriad Pro" w:hAnsi="Myriad Pro" w:cs="Myriad Pro"/>
                <w:color w:val="000000"/>
              </w:rPr>
            </w:pPr>
            <w:r w:rsidRPr="00AE15F9">
              <w:rPr>
                <w:rFonts w:ascii="Myriad Pro" w:hAnsi="Myriad Pro" w:cs="Myriad Pro"/>
                <w:color w:val="000000"/>
              </w:rPr>
              <w:t>Protección Social</w:t>
            </w:r>
          </w:p>
        </w:tc>
        <w:tc>
          <w:tcPr>
            <w:tcW w:w="4633" w:type="dxa"/>
            <w:shd w:val="clear" w:color="auto" w:fill="FFFFFF" w:themeFill="background1"/>
            <w:tcMar>
              <w:top w:w="15" w:type="dxa"/>
              <w:left w:w="99" w:type="dxa"/>
              <w:bottom w:w="0" w:type="dxa"/>
              <w:right w:w="99" w:type="dxa"/>
            </w:tcMar>
            <w:hideMark/>
          </w:tcPr>
          <w:p w14:paraId="316833A3" w14:textId="352A5F1A" w:rsidR="00AE15F9" w:rsidRPr="00AE15F9" w:rsidRDefault="00A736F8" w:rsidP="00AE15F9">
            <w:pPr>
              <w:spacing w:after="0" w:line="240" w:lineRule="auto"/>
              <w:contextualSpacing/>
              <w:jc w:val="both"/>
              <w:rPr>
                <w:rFonts w:ascii="Myriad Pro" w:hAnsi="Myriad Pro" w:cs="Myriad Pro"/>
                <w:color w:val="000000"/>
              </w:rPr>
            </w:pPr>
            <w:r>
              <w:rPr>
                <w:rFonts w:ascii="Myriad Pro" w:hAnsi="Myriad Pro" w:cs="Myriad Pro"/>
                <w:color w:val="000000"/>
                <w:lang w:val="es-MX"/>
              </w:rPr>
              <w:t xml:space="preserve">5.- </w:t>
            </w:r>
            <w:r w:rsidR="00AE15F9" w:rsidRPr="00AE15F9">
              <w:rPr>
                <w:rFonts w:ascii="Myriad Pro" w:hAnsi="Myriad Pro" w:cs="Myriad Pro"/>
                <w:color w:val="000000"/>
                <w:lang w:val="es-MX"/>
              </w:rPr>
              <w:t>Optimizar el acceso a los programas sociales y servicios sociales dirigidas a las personas con discapacidad.</w:t>
            </w:r>
          </w:p>
        </w:tc>
        <w:tc>
          <w:tcPr>
            <w:tcW w:w="4267" w:type="dxa"/>
            <w:shd w:val="clear" w:color="auto" w:fill="FFFFFF" w:themeFill="background1"/>
            <w:tcMar>
              <w:top w:w="15" w:type="dxa"/>
              <w:left w:w="99" w:type="dxa"/>
              <w:bottom w:w="0" w:type="dxa"/>
              <w:right w:w="99" w:type="dxa"/>
            </w:tcMar>
            <w:hideMark/>
          </w:tcPr>
          <w:p w14:paraId="0591D45A" w14:textId="2B4F9337" w:rsidR="00AE15F9" w:rsidRPr="00AE15F9" w:rsidRDefault="00AE15F9" w:rsidP="00AE15F9">
            <w:pPr>
              <w:spacing w:after="0" w:line="240" w:lineRule="auto"/>
              <w:contextualSpacing/>
              <w:jc w:val="both"/>
              <w:rPr>
                <w:rFonts w:ascii="Myriad Pro" w:hAnsi="Myriad Pro" w:cs="Myriad Pro"/>
                <w:color w:val="000000"/>
              </w:rPr>
            </w:pPr>
            <w:r w:rsidRPr="00AE15F9">
              <w:rPr>
                <w:rFonts w:ascii="Myriad Pro" w:hAnsi="Myriad Pro" w:cs="Myriad Pro"/>
                <w:color w:val="000000"/>
                <w:lang w:val="es-MX"/>
              </w:rPr>
              <w:t xml:space="preserve">Número de personas con discapacidad </w:t>
            </w:r>
            <w:r w:rsidR="00D1474F">
              <w:rPr>
                <w:rFonts w:ascii="Myriad Pro" w:hAnsi="Myriad Pro" w:cs="Myriad Pro"/>
                <w:color w:val="000000"/>
                <w:lang w:val="es-MX"/>
              </w:rPr>
              <w:t xml:space="preserve">en situación de pobreza </w:t>
            </w:r>
            <w:r w:rsidRPr="00AE15F9">
              <w:rPr>
                <w:rFonts w:ascii="Myriad Pro" w:hAnsi="Myriad Pro" w:cs="Myriad Pro"/>
                <w:color w:val="000000"/>
                <w:lang w:val="es-MX"/>
              </w:rPr>
              <w:t>que son atendidas a través de los programas sociales y servicios sociales.</w:t>
            </w:r>
          </w:p>
        </w:tc>
        <w:tc>
          <w:tcPr>
            <w:tcW w:w="3254" w:type="dxa"/>
            <w:shd w:val="clear" w:color="auto" w:fill="FFFFFF" w:themeFill="background1"/>
            <w:tcMar>
              <w:top w:w="15" w:type="dxa"/>
              <w:left w:w="99" w:type="dxa"/>
              <w:bottom w:w="0" w:type="dxa"/>
              <w:right w:w="99" w:type="dxa"/>
            </w:tcMar>
            <w:hideMark/>
          </w:tcPr>
          <w:p w14:paraId="468C35E5" w14:textId="77777777" w:rsidR="00AE15F9" w:rsidRPr="00AE15F9" w:rsidRDefault="00AE15F9" w:rsidP="00AE15F9">
            <w:pPr>
              <w:spacing w:after="0" w:line="240" w:lineRule="auto"/>
              <w:contextualSpacing/>
              <w:jc w:val="both"/>
              <w:rPr>
                <w:rFonts w:ascii="Myriad Pro" w:hAnsi="Myriad Pro" w:cs="Myriad Pro"/>
                <w:color w:val="000000"/>
              </w:rPr>
            </w:pPr>
            <w:r w:rsidRPr="00AE15F9">
              <w:rPr>
                <w:rFonts w:ascii="Myriad Pro" w:hAnsi="Myriad Pro" w:cs="Myriad Pro"/>
                <w:color w:val="000000"/>
                <w:lang w:val="es-MX"/>
              </w:rPr>
              <w:t xml:space="preserve">Oficina </w:t>
            </w:r>
            <w:r w:rsidRPr="00AE15F9">
              <w:rPr>
                <w:rFonts w:ascii="Myriad Pro" w:hAnsi="Myriad Pro" w:cs="Myriad Pro"/>
                <w:color w:val="000000"/>
              </w:rPr>
              <w:t>Regional de Atención a la Persona con Discapacidad y Oficina Municipal de Atención a la Persona con Discapacidad.</w:t>
            </w:r>
          </w:p>
        </w:tc>
      </w:tr>
    </w:tbl>
    <w:p w14:paraId="21C862E3" w14:textId="77777777" w:rsidR="00415371" w:rsidRDefault="00415371" w:rsidP="0089451D">
      <w:pPr>
        <w:spacing w:after="0" w:line="240" w:lineRule="auto"/>
        <w:contextualSpacing/>
        <w:jc w:val="both"/>
        <w:rPr>
          <w:rFonts w:ascii="Myriad Pro" w:hAnsi="Myriad Pro" w:cs="Myriad Pro"/>
          <w:color w:val="000000"/>
        </w:rPr>
        <w:sectPr w:rsidR="00415371" w:rsidSect="00106CD5">
          <w:headerReference w:type="even" r:id="rId46"/>
          <w:headerReference w:type="default" r:id="rId47"/>
          <w:footerReference w:type="default" r:id="rId48"/>
          <w:headerReference w:type="first" r:id="rId49"/>
          <w:pgSz w:w="16838" w:h="11906" w:orient="landscape"/>
          <w:pgMar w:top="1701" w:right="1134" w:bottom="1134" w:left="1701" w:header="567" w:footer="0" w:gutter="0"/>
          <w:lnNumType w:countBy="1" w:restart="continuous"/>
          <w:pgNumType w:start="1"/>
          <w:cols w:space="708"/>
          <w:docGrid w:linePitch="360"/>
        </w:sectPr>
      </w:pPr>
    </w:p>
    <w:tbl>
      <w:tblPr>
        <w:tblW w:w="13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86"/>
        <w:gridCol w:w="4633"/>
        <w:gridCol w:w="4267"/>
        <w:gridCol w:w="3254"/>
      </w:tblGrid>
      <w:tr w:rsidR="00AE15F9" w:rsidRPr="00AE15F9" w14:paraId="2A92D317" w14:textId="77777777" w:rsidTr="00816ACB">
        <w:trPr>
          <w:trHeight w:val="505"/>
        </w:trPr>
        <w:tc>
          <w:tcPr>
            <w:tcW w:w="1786" w:type="dxa"/>
            <w:shd w:val="clear" w:color="auto" w:fill="FFFFFF" w:themeFill="background1"/>
            <w:tcMar>
              <w:top w:w="15" w:type="dxa"/>
              <w:left w:w="99" w:type="dxa"/>
              <w:bottom w:w="0" w:type="dxa"/>
              <w:right w:w="99" w:type="dxa"/>
            </w:tcMar>
            <w:hideMark/>
          </w:tcPr>
          <w:p w14:paraId="56BB25F9" w14:textId="77777777" w:rsidR="00AE15F9" w:rsidRPr="00AE15F9" w:rsidRDefault="00AE15F9" w:rsidP="0089451D">
            <w:pPr>
              <w:spacing w:after="0" w:line="240" w:lineRule="auto"/>
              <w:contextualSpacing/>
              <w:jc w:val="both"/>
              <w:rPr>
                <w:rFonts w:ascii="Myriad Pro" w:hAnsi="Myriad Pro" w:cs="Myriad Pro"/>
                <w:color w:val="000000"/>
              </w:rPr>
            </w:pPr>
            <w:r w:rsidRPr="00AE15F9">
              <w:rPr>
                <w:rFonts w:ascii="Myriad Pro" w:hAnsi="Myriad Pro" w:cs="Myriad Pro"/>
                <w:color w:val="000000"/>
              </w:rPr>
              <w:lastRenderedPageBreak/>
              <w:t>Gestión de Riesgos</w:t>
            </w:r>
          </w:p>
        </w:tc>
        <w:tc>
          <w:tcPr>
            <w:tcW w:w="4633" w:type="dxa"/>
            <w:shd w:val="clear" w:color="auto" w:fill="FFFFFF" w:themeFill="background1"/>
            <w:tcMar>
              <w:top w:w="15" w:type="dxa"/>
              <w:left w:w="99" w:type="dxa"/>
              <w:bottom w:w="0" w:type="dxa"/>
              <w:right w:w="99" w:type="dxa"/>
            </w:tcMar>
            <w:hideMark/>
          </w:tcPr>
          <w:p w14:paraId="64ACA0D7" w14:textId="51429AF8" w:rsidR="00AE15F9" w:rsidRPr="00AE15F9" w:rsidRDefault="00A736F8" w:rsidP="0089451D">
            <w:pPr>
              <w:spacing w:after="0" w:line="240" w:lineRule="auto"/>
              <w:contextualSpacing/>
              <w:jc w:val="both"/>
              <w:rPr>
                <w:rFonts w:ascii="Myriad Pro" w:hAnsi="Myriad Pro" w:cs="Myriad Pro"/>
                <w:color w:val="000000"/>
              </w:rPr>
            </w:pPr>
            <w:r>
              <w:rPr>
                <w:rFonts w:ascii="Myriad Pro" w:hAnsi="Myriad Pro" w:cs="Myriad Pro"/>
                <w:color w:val="000000"/>
                <w:lang w:val="es-MX"/>
              </w:rPr>
              <w:t xml:space="preserve">6.- </w:t>
            </w:r>
            <w:r w:rsidR="00AE15F9" w:rsidRPr="00AE15F9">
              <w:rPr>
                <w:rFonts w:ascii="Myriad Pro" w:hAnsi="Myriad Pro" w:cs="Myriad Pro"/>
                <w:color w:val="000000"/>
                <w:lang w:val="es-MX"/>
              </w:rPr>
              <w:t>Reducir vulnerabilidades derivados de emergencias y/o desastres que involucren a personas con discapacidad.</w:t>
            </w:r>
          </w:p>
        </w:tc>
        <w:tc>
          <w:tcPr>
            <w:tcW w:w="4267" w:type="dxa"/>
            <w:shd w:val="clear" w:color="auto" w:fill="FFFFFF" w:themeFill="background1"/>
            <w:tcMar>
              <w:top w:w="15" w:type="dxa"/>
              <w:left w:w="99" w:type="dxa"/>
              <w:bottom w:w="0" w:type="dxa"/>
              <w:right w:w="99" w:type="dxa"/>
            </w:tcMar>
            <w:hideMark/>
          </w:tcPr>
          <w:p w14:paraId="4DA33AB6" w14:textId="77777777" w:rsidR="00AE15F9" w:rsidRPr="00AE15F9" w:rsidRDefault="00AE15F9" w:rsidP="0089451D">
            <w:pPr>
              <w:spacing w:after="0" w:line="240" w:lineRule="auto"/>
              <w:contextualSpacing/>
              <w:jc w:val="both"/>
              <w:rPr>
                <w:rFonts w:ascii="Myriad Pro" w:hAnsi="Myriad Pro" w:cs="Myriad Pro"/>
                <w:color w:val="000000"/>
              </w:rPr>
            </w:pPr>
            <w:r w:rsidRPr="00AE15F9">
              <w:rPr>
                <w:rFonts w:ascii="Myriad Pro" w:hAnsi="Myriad Pro" w:cs="Myriad Pro"/>
                <w:color w:val="000000"/>
                <w:lang w:val="es-MX"/>
              </w:rPr>
              <w:t xml:space="preserve">Número </w:t>
            </w:r>
            <w:r w:rsidRPr="00AE15F9">
              <w:rPr>
                <w:rFonts w:ascii="Myriad Pro" w:hAnsi="Myriad Pro" w:cs="Myriad Pro"/>
                <w:color w:val="000000"/>
              </w:rPr>
              <w:t xml:space="preserve">de personas con discapacidad preparados para afrontar emergencias y/o desastres. </w:t>
            </w:r>
          </w:p>
        </w:tc>
        <w:tc>
          <w:tcPr>
            <w:tcW w:w="3254" w:type="dxa"/>
            <w:shd w:val="clear" w:color="auto" w:fill="FFFFFF" w:themeFill="background1"/>
            <w:tcMar>
              <w:top w:w="15" w:type="dxa"/>
              <w:left w:w="99" w:type="dxa"/>
              <w:bottom w:w="0" w:type="dxa"/>
              <w:right w:w="99" w:type="dxa"/>
            </w:tcMar>
            <w:hideMark/>
          </w:tcPr>
          <w:p w14:paraId="0A103375" w14:textId="77777777" w:rsidR="00AE15F9" w:rsidRPr="00AE15F9" w:rsidRDefault="00AE15F9" w:rsidP="0089451D">
            <w:pPr>
              <w:spacing w:after="0" w:line="240" w:lineRule="auto"/>
              <w:contextualSpacing/>
              <w:jc w:val="both"/>
              <w:rPr>
                <w:rFonts w:ascii="Myriad Pro" w:hAnsi="Myriad Pro" w:cs="Myriad Pro"/>
                <w:color w:val="000000"/>
              </w:rPr>
            </w:pPr>
            <w:r w:rsidRPr="00AE15F9">
              <w:rPr>
                <w:rFonts w:ascii="Myriad Pro" w:hAnsi="Myriad Pro" w:cs="Myriad Pro"/>
                <w:color w:val="000000"/>
                <w:lang w:val="es-MX"/>
              </w:rPr>
              <w:t>Gerente Regional de Defensa Nacional, Defensa Civil y Seguridad Ciudadana</w:t>
            </w:r>
          </w:p>
        </w:tc>
      </w:tr>
      <w:tr w:rsidR="00AE15F9" w:rsidRPr="00AE15F9" w14:paraId="1DE6FC43" w14:textId="77777777" w:rsidTr="00816ACB">
        <w:trPr>
          <w:trHeight w:val="505"/>
        </w:trPr>
        <w:tc>
          <w:tcPr>
            <w:tcW w:w="1786" w:type="dxa"/>
            <w:shd w:val="clear" w:color="auto" w:fill="FFFFFF" w:themeFill="background1"/>
            <w:tcMar>
              <w:top w:w="15" w:type="dxa"/>
              <w:left w:w="99" w:type="dxa"/>
              <w:bottom w:w="0" w:type="dxa"/>
              <w:right w:w="99" w:type="dxa"/>
            </w:tcMar>
          </w:tcPr>
          <w:p w14:paraId="5DB8ED0D" w14:textId="108E91D4" w:rsidR="00AE15F9" w:rsidRPr="00AE15F9" w:rsidRDefault="00AE15F9" w:rsidP="00AE15F9">
            <w:pPr>
              <w:spacing w:after="0" w:line="240" w:lineRule="auto"/>
              <w:contextualSpacing/>
              <w:jc w:val="both"/>
              <w:rPr>
                <w:rFonts w:ascii="Myriad Pro" w:hAnsi="Myriad Pro" w:cs="Myriad Pro"/>
                <w:color w:val="000000"/>
              </w:rPr>
            </w:pPr>
            <w:r w:rsidRPr="00AE15F9">
              <w:rPr>
                <w:rFonts w:ascii="Myriad Pro" w:hAnsi="Myriad Pro" w:cs="Myriad Pro"/>
                <w:color w:val="000000"/>
              </w:rPr>
              <w:t>Accesibilidad Urbanística</w:t>
            </w:r>
          </w:p>
        </w:tc>
        <w:tc>
          <w:tcPr>
            <w:tcW w:w="4633" w:type="dxa"/>
            <w:shd w:val="clear" w:color="auto" w:fill="FFFFFF" w:themeFill="background1"/>
            <w:tcMar>
              <w:top w:w="15" w:type="dxa"/>
              <w:left w:w="99" w:type="dxa"/>
              <w:bottom w:w="0" w:type="dxa"/>
              <w:right w:w="99" w:type="dxa"/>
            </w:tcMar>
          </w:tcPr>
          <w:p w14:paraId="1A6AE171" w14:textId="4AFAFEC4" w:rsidR="00AE15F9" w:rsidRPr="00AE15F9" w:rsidRDefault="00A736F8" w:rsidP="00AE15F9">
            <w:pPr>
              <w:spacing w:after="0" w:line="240" w:lineRule="auto"/>
              <w:contextualSpacing/>
              <w:jc w:val="both"/>
              <w:rPr>
                <w:rFonts w:ascii="Myriad Pro" w:hAnsi="Myriad Pro" w:cs="Myriad Pro"/>
                <w:color w:val="000000"/>
              </w:rPr>
            </w:pPr>
            <w:r>
              <w:rPr>
                <w:rFonts w:ascii="Myriad Pro" w:hAnsi="Myriad Pro" w:cs="Myriad Pro"/>
                <w:color w:val="000000"/>
              </w:rPr>
              <w:t xml:space="preserve">7.- </w:t>
            </w:r>
            <w:r w:rsidR="00AE15F9" w:rsidRPr="00AE15F9">
              <w:rPr>
                <w:rFonts w:ascii="Myriad Pro" w:hAnsi="Myriad Pro" w:cs="Myriad Pro"/>
                <w:color w:val="000000"/>
              </w:rPr>
              <w:t>Mejorar las condiciones de infraestructura urbana que permita el desplazamiento de las personas con discapacidad.</w:t>
            </w:r>
          </w:p>
        </w:tc>
        <w:tc>
          <w:tcPr>
            <w:tcW w:w="4267" w:type="dxa"/>
            <w:shd w:val="clear" w:color="auto" w:fill="FFFFFF" w:themeFill="background1"/>
            <w:tcMar>
              <w:top w:w="15" w:type="dxa"/>
              <w:left w:w="99" w:type="dxa"/>
              <w:bottom w:w="0" w:type="dxa"/>
              <w:right w:w="99" w:type="dxa"/>
            </w:tcMar>
          </w:tcPr>
          <w:p w14:paraId="11577E1A" w14:textId="046780B3" w:rsidR="00AE15F9" w:rsidRPr="00AE15F9" w:rsidRDefault="00AE15F9" w:rsidP="00AE15F9">
            <w:pPr>
              <w:spacing w:after="0" w:line="240" w:lineRule="auto"/>
              <w:contextualSpacing/>
              <w:jc w:val="both"/>
              <w:rPr>
                <w:rFonts w:ascii="Myriad Pro" w:hAnsi="Myriad Pro" w:cs="Myriad Pro"/>
                <w:color w:val="000000"/>
              </w:rPr>
            </w:pPr>
            <w:r w:rsidRPr="00AE15F9">
              <w:rPr>
                <w:rFonts w:ascii="Myriad Pro" w:hAnsi="Myriad Pro" w:cs="Myriad Pro"/>
                <w:color w:val="000000"/>
              </w:rPr>
              <w:t>Porcentaje de espacios públicos que cuentan con infraestructura accesible para el desplazamiento de las personas con discapacidad.</w:t>
            </w:r>
          </w:p>
        </w:tc>
        <w:tc>
          <w:tcPr>
            <w:tcW w:w="3254" w:type="dxa"/>
            <w:shd w:val="clear" w:color="auto" w:fill="FFFFFF" w:themeFill="background1"/>
            <w:tcMar>
              <w:top w:w="15" w:type="dxa"/>
              <w:left w:w="99" w:type="dxa"/>
              <w:bottom w:w="0" w:type="dxa"/>
              <w:right w:w="99" w:type="dxa"/>
            </w:tcMar>
          </w:tcPr>
          <w:p w14:paraId="648D5AF3" w14:textId="11C101A3" w:rsidR="00AE15F9" w:rsidRPr="00AE15F9" w:rsidRDefault="00AE15F9" w:rsidP="00AE15F9">
            <w:pPr>
              <w:spacing w:after="0" w:line="240" w:lineRule="auto"/>
              <w:contextualSpacing/>
              <w:jc w:val="both"/>
              <w:rPr>
                <w:rFonts w:ascii="Myriad Pro" w:hAnsi="Myriad Pro" w:cs="Myriad Pro"/>
                <w:color w:val="000000"/>
              </w:rPr>
            </w:pPr>
            <w:r w:rsidRPr="00AE15F9">
              <w:rPr>
                <w:rFonts w:ascii="Myriad Pro" w:hAnsi="Myriad Pro" w:cs="Myriad Pro"/>
                <w:color w:val="000000"/>
              </w:rPr>
              <w:t>Gerencia Regional de Infraestructura</w:t>
            </w:r>
          </w:p>
        </w:tc>
      </w:tr>
      <w:tr w:rsidR="00AE15F9" w:rsidRPr="00AE15F9" w14:paraId="4011451B" w14:textId="77777777" w:rsidTr="00816ACB">
        <w:trPr>
          <w:trHeight w:val="505"/>
        </w:trPr>
        <w:tc>
          <w:tcPr>
            <w:tcW w:w="1786" w:type="dxa"/>
            <w:shd w:val="clear" w:color="auto" w:fill="FFFFFF" w:themeFill="background1"/>
            <w:tcMar>
              <w:top w:w="15" w:type="dxa"/>
              <w:left w:w="99" w:type="dxa"/>
              <w:bottom w:w="0" w:type="dxa"/>
              <w:right w:w="99" w:type="dxa"/>
            </w:tcMar>
          </w:tcPr>
          <w:p w14:paraId="416863F7" w14:textId="34687CF1" w:rsidR="00AE15F9" w:rsidRPr="00AE15F9" w:rsidRDefault="00AE15F9" w:rsidP="00AE15F9">
            <w:pPr>
              <w:spacing w:after="0" w:line="240" w:lineRule="auto"/>
              <w:contextualSpacing/>
              <w:jc w:val="both"/>
              <w:rPr>
                <w:rFonts w:ascii="Myriad Pro" w:hAnsi="Myriad Pro" w:cs="Myriad Pro"/>
                <w:color w:val="000000"/>
              </w:rPr>
            </w:pPr>
            <w:r w:rsidRPr="00AE15F9">
              <w:rPr>
                <w:rFonts w:ascii="Myriad Pro" w:hAnsi="Myriad Pro" w:cs="Myriad Pro"/>
                <w:color w:val="000000"/>
              </w:rPr>
              <w:t>Accesibilidad Arquitectónica</w:t>
            </w:r>
          </w:p>
        </w:tc>
        <w:tc>
          <w:tcPr>
            <w:tcW w:w="4633" w:type="dxa"/>
            <w:shd w:val="clear" w:color="auto" w:fill="FFFFFF" w:themeFill="background1"/>
            <w:tcMar>
              <w:top w:w="15" w:type="dxa"/>
              <w:left w:w="99" w:type="dxa"/>
              <w:bottom w:w="0" w:type="dxa"/>
              <w:right w:w="99" w:type="dxa"/>
            </w:tcMar>
          </w:tcPr>
          <w:p w14:paraId="5CCFDB76" w14:textId="6F35D1DB" w:rsidR="00AE15F9" w:rsidRPr="00AE15F9" w:rsidRDefault="00A736F8" w:rsidP="00AE15F9">
            <w:pPr>
              <w:spacing w:after="0" w:line="240" w:lineRule="auto"/>
              <w:contextualSpacing/>
              <w:jc w:val="both"/>
              <w:rPr>
                <w:rFonts w:ascii="Myriad Pro" w:hAnsi="Myriad Pro" w:cs="Myriad Pro"/>
                <w:color w:val="000000"/>
              </w:rPr>
            </w:pPr>
            <w:r>
              <w:rPr>
                <w:rFonts w:ascii="Myriad Pro" w:hAnsi="Myriad Pro" w:cs="Myriad Pro"/>
                <w:color w:val="000000"/>
              </w:rPr>
              <w:t xml:space="preserve">8.- </w:t>
            </w:r>
            <w:r w:rsidR="00AE15F9" w:rsidRPr="00AE15F9">
              <w:rPr>
                <w:rFonts w:ascii="Myriad Pro" w:hAnsi="Myriad Pro" w:cs="Myriad Pro"/>
                <w:color w:val="000000"/>
              </w:rPr>
              <w:t>Mejorar las condiciones de acceso y permanencia en las entidades públicas y/o privadas para las personas con discapacidad.</w:t>
            </w:r>
          </w:p>
        </w:tc>
        <w:tc>
          <w:tcPr>
            <w:tcW w:w="4267" w:type="dxa"/>
            <w:shd w:val="clear" w:color="auto" w:fill="FFFFFF" w:themeFill="background1"/>
            <w:tcMar>
              <w:top w:w="15" w:type="dxa"/>
              <w:left w:w="99" w:type="dxa"/>
              <w:bottom w:w="0" w:type="dxa"/>
              <w:right w:w="99" w:type="dxa"/>
            </w:tcMar>
          </w:tcPr>
          <w:p w14:paraId="2D232AD0" w14:textId="0DF9C6F1" w:rsidR="00AE15F9" w:rsidRPr="00AE15F9" w:rsidRDefault="00AE15F9" w:rsidP="00AE15F9">
            <w:pPr>
              <w:spacing w:after="0" w:line="240" w:lineRule="auto"/>
              <w:contextualSpacing/>
              <w:jc w:val="both"/>
              <w:rPr>
                <w:rFonts w:ascii="Myriad Pro" w:hAnsi="Myriad Pro" w:cs="Myriad Pro"/>
                <w:color w:val="000000"/>
              </w:rPr>
            </w:pPr>
            <w:r w:rsidRPr="00AE15F9">
              <w:rPr>
                <w:rFonts w:ascii="Myriad Pro" w:hAnsi="Myriad Pro" w:cs="Myriad Pro"/>
                <w:color w:val="000000"/>
              </w:rPr>
              <w:t>Número de entidades públicas y privadas con infraestructura accesible para las personas con discapacidad.</w:t>
            </w:r>
          </w:p>
        </w:tc>
        <w:tc>
          <w:tcPr>
            <w:tcW w:w="3254" w:type="dxa"/>
            <w:shd w:val="clear" w:color="auto" w:fill="FFFFFF" w:themeFill="background1"/>
            <w:tcMar>
              <w:top w:w="15" w:type="dxa"/>
              <w:left w:w="99" w:type="dxa"/>
              <w:bottom w:w="0" w:type="dxa"/>
              <w:right w:w="99" w:type="dxa"/>
            </w:tcMar>
          </w:tcPr>
          <w:p w14:paraId="392E4B73" w14:textId="4251D608" w:rsidR="00AE15F9" w:rsidRPr="00AE15F9" w:rsidRDefault="00AE15F9" w:rsidP="00AE15F9">
            <w:pPr>
              <w:spacing w:after="0" w:line="240" w:lineRule="auto"/>
              <w:contextualSpacing/>
              <w:jc w:val="both"/>
              <w:rPr>
                <w:rFonts w:ascii="Myriad Pro" w:hAnsi="Myriad Pro" w:cs="Myriad Pro"/>
                <w:color w:val="000000"/>
              </w:rPr>
            </w:pPr>
            <w:r w:rsidRPr="00AE15F9">
              <w:rPr>
                <w:rFonts w:ascii="Myriad Pro" w:hAnsi="Myriad Pro" w:cs="Myriad Pro"/>
                <w:color w:val="000000"/>
              </w:rPr>
              <w:t>Gerencia Regional de Infraestructura </w:t>
            </w:r>
          </w:p>
        </w:tc>
      </w:tr>
      <w:tr w:rsidR="00AE15F9" w:rsidRPr="00AE15F9" w14:paraId="5ACEED4C" w14:textId="77777777" w:rsidTr="00816ACB">
        <w:trPr>
          <w:trHeight w:val="505"/>
        </w:trPr>
        <w:tc>
          <w:tcPr>
            <w:tcW w:w="1786" w:type="dxa"/>
            <w:shd w:val="clear" w:color="auto" w:fill="FFFFFF" w:themeFill="background1"/>
            <w:tcMar>
              <w:top w:w="15" w:type="dxa"/>
              <w:left w:w="99" w:type="dxa"/>
              <w:bottom w:w="0" w:type="dxa"/>
              <w:right w:w="99" w:type="dxa"/>
            </w:tcMar>
          </w:tcPr>
          <w:p w14:paraId="7194FDD7" w14:textId="588CB983" w:rsidR="00AE15F9" w:rsidRPr="00AE15F9" w:rsidRDefault="00AE15F9" w:rsidP="00AE15F9">
            <w:pPr>
              <w:spacing w:after="0" w:line="240" w:lineRule="auto"/>
              <w:contextualSpacing/>
              <w:jc w:val="both"/>
              <w:rPr>
                <w:rFonts w:ascii="Myriad Pro" w:hAnsi="Myriad Pro" w:cs="Myriad Pro"/>
                <w:color w:val="000000"/>
              </w:rPr>
            </w:pPr>
            <w:r w:rsidRPr="00AE15F9">
              <w:rPr>
                <w:rFonts w:ascii="Myriad Pro" w:hAnsi="Myriad Pro" w:cs="Myriad Pro"/>
                <w:color w:val="000000"/>
              </w:rPr>
              <w:t>Transporte</w:t>
            </w:r>
          </w:p>
        </w:tc>
        <w:tc>
          <w:tcPr>
            <w:tcW w:w="4633" w:type="dxa"/>
            <w:shd w:val="clear" w:color="auto" w:fill="FFFFFF" w:themeFill="background1"/>
            <w:tcMar>
              <w:top w:w="15" w:type="dxa"/>
              <w:left w:w="99" w:type="dxa"/>
              <w:bottom w:w="0" w:type="dxa"/>
              <w:right w:w="99" w:type="dxa"/>
            </w:tcMar>
          </w:tcPr>
          <w:p w14:paraId="7BDB038F" w14:textId="3F835D48" w:rsidR="00AE15F9" w:rsidRPr="00AE15F9" w:rsidRDefault="00A736F8" w:rsidP="00AE15F9">
            <w:pPr>
              <w:spacing w:after="0" w:line="240" w:lineRule="auto"/>
              <w:contextualSpacing/>
              <w:jc w:val="both"/>
              <w:rPr>
                <w:rFonts w:ascii="Myriad Pro" w:hAnsi="Myriad Pro" w:cs="Myriad Pro"/>
                <w:color w:val="000000"/>
              </w:rPr>
            </w:pPr>
            <w:r>
              <w:rPr>
                <w:rFonts w:ascii="Myriad Pro" w:hAnsi="Myriad Pro" w:cs="Myriad Pro"/>
                <w:color w:val="000000"/>
              </w:rPr>
              <w:t xml:space="preserve">9.- </w:t>
            </w:r>
            <w:r w:rsidR="00AE15F9" w:rsidRPr="00AE15F9">
              <w:rPr>
                <w:rFonts w:ascii="Myriad Pro" w:hAnsi="Myriad Pro" w:cs="Myriad Pro"/>
                <w:color w:val="000000"/>
              </w:rPr>
              <w:t>Mejorar la accesibilidad y calidad de los servicios de transporte para el desplazamiento de las personas con discapacidad.</w:t>
            </w:r>
          </w:p>
        </w:tc>
        <w:tc>
          <w:tcPr>
            <w:tcW w:w="4267" w:type="dxa"/>
            <w:shd w:val="clear" w:color="auto" w:fill="FFFFFF" w:themeFill="background1"/>
            <w:tcMar>
              <w:top w:w="15" w:type="dxa"/>
              <w:left w:w="99" w:type="dxa"/>
              <w:bottom w:w="0" w:type="dxa"/>
              <w:right w:w="99" w:type="dxa"/>
            </w:tcMar>
          </w:tcPr>
          <w:p w14:paraId="1C2478DE" w14:textId="3A4C9CFD" w:rsidR="00AE15F9" w:rsidRPr="00AE15F9" w:rsidRDefault="00AE15F9" w:rsidP="00AE15F9">
            <w:pPr>
              <w:spacing w:after="0" w:line="240" w:lineRule="auto"/>
              <w:contextualSpacing/>
              <w:jc w:val="both"/>
              <w:rPr>
                <w:rFonts w:ascii="Myriad Pro" w:hAnsi="Myriad Pro" w:cs="Myriad Pro"/>
                <w:color w:val="000000"/>
              </w:rPr>
            </w:pPr>
            <w:r w:rsidRPr="00AE15F9">
              <w:rPr>
                <w:rFonts w:ascii="Myriad Pro" w:hAnsi="Myriad Pro" w:cs="Myriad Pro"/>
                <w:color w:val="000000"/>
              </w:rPr>
              <w:t>Número de unidades de transporte público en condiciones de accesibilidad para las personas con discapacidad.</w:t>
            </w:r>
          </w:p>
        </w:tc>
        <w:tc>
          <w:tcPr>
            <w:tcW w:w="3254" w:type="dxa"/>
            <w:shd w:val="clear" w:color="auto" w:fill="FFFFFF" w:themeFill="background1"/>
            <w:tcMar>
              <w:top w:w="15" w:type="dxa"/>
              <w:left w:w="99" w:type="dxa"/>
              <w:bottom w:w="0" w:type="dxa"/>
              <w:right w:w="99" w:type="dxa"/>
            </w:tcMar>
          </w:tcPr>
          <w:p w14:paraId="3E3D9020" w14:textId="282F5AB2" w:rsidR="00AE15F9" w:rsidRPr="00AE15F9" w:rsidRDefault="00AE15F9" w:rsidP="00AE15F9">
            <w:pPr>
              <w:spacing w:after="0" w:line="240" w:lineRule="auto"/>
              <w:contextualSpacing/>
              <w:jc w:val="both"/>
              <w:rPr>
                <w:rFonts w:ascii="Myriad Pro" w:hAnsi="Myriad Pro" w:cs="Myriad Pro"/>
                <w:color w:val="000000"/>
              </w:rPr>
            </w:pPr>
            <w:r w:rsidRPr="00AE15F9">
              <w:rPr>
                <w:rFonts w:ascii="Myriad Pro" w:hAnsi="Myriad Pro" w:cs="Myriad Pro"/>
                <w:color w:val="000000"/>
              </w:rPr>
              <w:t>Gerencia Regional de Transportes y Comunicaciones</w:t>
            </w:r>
          </w:p>
        </w:tc>
      </w:tr>
      <w:tr w:rsidR="00AE15F9" w:rsidRPr="00AE15F9" w14:paraId="2592FB3E" w14:textId="77777777" w:rsidTr="00816ACB">
        <w:trPr>
          <w:trHeight w:val="505"/>
        </w:trPr>
        <w:tc>
          <w:tcPr>
            <w:tcW w:w="1786" w:type="dxa"/>
            <w:shd w:val="clear" w:color="auto" w:fill="FFFFFF" w:themeFill="background1"/>
            <w:tcMar>
              <w:top w:w="15" w:type="dxa"/>
              <w:left w:w="99" w:type="dxa"/>
              <w:bottom w:w="0" w:type="dxa"/>
              <w:right w:w="99" w:type="dxa"/>
            </w:tcMar>
          </w:tcPr>
          <w:p w14:paraId="4F725600" w14:textId="3BB72EC3" w:rsidR="00AE15F9" w:rsidRPr="00AE15F9" w:rsidRDefault="00AE15F9" w:rsidP="00AE15F9">
            <w:pPr>
              <w:spacing w:after="0" w:line="240" w:lineRule="auto"/>
              <w:contextualSpacing/>
              <w:jc w:val="both"/>
              <w:rPr>
                <w:rFonts w:ascii="Myriad Pro" w:hAnsi="Myriad Pro" w:cs="Myriad Pro"/>
                <w:color w:val="000000"/>
              </w:rPr>
            </w:pPr>
            <w:r w:rsidRPr="00AE15F9">
              <w:rPr>
                <w:rFonts w:ascii="Myriad Pro" w:hAnsi="Myriad Pro" w:cs="Myriad Pro"/>
                <w:color w:val="000000"/>
              </w:rPr>
              <w:t>Comunicaciones</w:t>
            </w:r>
          </w:p>
        </w:tc>
        <w:tc>
          <w:tcPr>
            <w:tcW w:w="4633" w:type="dxa"/>
            <w:shd w:val="clear" w:color="auto" w:fill="FFFFFF" w:themeFill="background1"/>
            <w:tcMar>
              <w:top w:w="15" w:type="dxa"/>
              <w:left w:w="99" w:type="dxa"/>
              <w:bottom w:w="0" w:type="dxa"/>
              <w:right w:w="99" w:type="dxa"/>
            </w:tcMar>
          </w:tcPr>
          <w:p w14:paraId="705A0C39" w14:textId="2E69EB1C" w:rsidR="00AE15F9" w:rsidRPr="00AE15F9" w:rsidRDefault="00A736F8" w:rsidP="00AE15F9">
            <w:pPr>
              <w:spacing w:after="0" w:line="240" w:lineRule="auto"/>
              <w:contextualSpacing/>
              <w:jc w:val="both"/>
              <w:rPr>
                <w:rFonts w:ascii="Myriad Pro" w:hAnsi="Myriad Pro" w:cs="Myriad Pro"/>
                <w:color w:val="000000"/>
              </w:rPr>
            </w:pPr>
            <w:r>
              <w:rPr>
                <w:rFonts w:ascii="Myriad Pro" w:hAnsi="Myriad Pro" w:cs="Myriad Pro"/>
                <w:color w:val="000000"/>
              </w:rPr>
              <w:t xml:space="preserve">10.- </w:t>
            </w:r>
            <w:r w:rsidR="00AE15F9" w:rsidRPr="00AE15F9">
              <w:rPr>
                <w:rFonts w:ascii="Myriad Pro" w:hAnsi="Myriad Pro" w:cs="Myriad Pro"/>
                <w:color w:val="000000"/>
              </w:rPr>
              <w:t>Implementar mecanismos de información y comunicación a las personas con discapacidad.</w:t>
            </w:r>
          </w:p>
        </w:tc>
        <w:tc>
          <w:tcPr>
            <w:tcW w:w="4267" w:type="dxa"/>
            <w:shd w:val="clear" w:color="auto" w:fill="FFFFFF" w:themeFill="background1"/>
            <w:tcMar>
              <w:top w:w="15" w:type="dxa"/>
              <w:left w:w="99" w:type="dxa"/>
              <w:bottom w:w="0" w:type="dxa"/>
              <w:right w:w="99" w:type="dxa"/>
            </w:tcMar>
          </w:tcPr>
          <w:p w14:paraId="4993D8D3" w14:textId="2AE46160" w:rsidR="00AE15F9" w:rsidRPr="00AE15F9" w:rsidRDefault="00AE15F9" w:rsidP="00AE15F9">
            <w:pPr>
              <w:spacing w:after="0" w:line="240" w:lineRule="auto"/>
              <w:contextualSpacing/>
              <w:jc w:val="both"/>
              <w:rPr>
                <w:rFonts w:ascii="Myriad Pro" w:hAnsi="Myriad Pro" w:cs="Myriad Pro"/>
                <w:color w:val="000000"/>
              </w:rPr>
            </w:pPr>
            <w:r w:rsidRPr="00AE15F9">
              <w:rPr>
                <w:rFonts w:ascii="Myriad Pro" w:hAnsi="Myriad Pro" w:cs="Myriad Pro"/>
                <w:color w:val="000000"/>
              </w:rPr>
              <w:t>Número de personas con discapacidad que acceden a información y/o comunicación accesible.</w:t>
            </w:r>
          </w:p>
        </w:tc>
        <w:tc>
          <w:tcPr>
            <w:tcW w:w="3254" w:type="dxa"/>
            <w:shd w:val="clear" w:color="auto" w:fill="FFFFFF" w:themeFill="background1"/>
            <w:tcMar>
              <w:top w:w="15" w:type="dxa"/>
              <w:left w:w="99" w:type="dxa"/>
              <w:bottom w:w="0" w:type="dxa"/>
              <w:right w:w="99" w:type="dxa"/>
            </w:tcMar>
          </w:tcPr>
          <w:p w14:paraId="47F1E2B4" w14:textId="167863D6" w:rsidR="00AE15F9" w:rsidRPr="00AE15F9" w:rsidRDefault="00AE15F9" w:rsidP="00AE15F9">
            <w:pPr>
              <w:spacing w:after="0" w:line="240" w:lineRule="auto"/>
              <w:contextualSpacing/>
              <w:jc w:val="both"/>
              <w:rPr>
                <w:rFonts w:ascii="Myriad Pro" w:hAnsi="Myriad Pro" w:cs="Myriad Pro"/>
                <w:color w:val="000000"/>
              </w:rPr>
            </w:pPr>
            <w:r w:rsidRPr="00AE15F9">
              <w:rPr>
                <w:rFonts w:ascii="Myriad Pro" w:hAnsi="Myriad Pro" w:cs="Myriad Pro"/>
                <w:color w:val="000000"/>
              </w:rPr>
              <w:t>Oficina Regional de Atención a la Persona con Discapacidad y Oficina Municipal de Atención a la Persona con Discapacidad. </w:t>
            </w:r>
          </w:p>
        </w:tc>
      </w:tr>
      <w:tr w:rsidR="00AE15F9" w:rsidRPr="00AE15F9" w14:paraId="2865DF23" w14:textId="77777777" w:rsidTr="00816ACB">
        <w:trPr>
          <w:trHeight w:val="505"/>
        </w:trPr>
        <w:tc>
          <w:tcPr>
            <w:tcW w:w="1786" w:type="dxa"/>
            <w:shd w:val="clear" w:color="auto" w:fill="FFFFFF" w:themeFill="background1"/>
            <w:tcMar>
              <w:top w:w="15" w:type="dxa"/>
              <w:left w:w="99" w:type="dxa"/>
              <w:bottom w:w="0" w:type="dxa"/>
              <w:right w:w="99" w:type="dxa"/>
            </w:tcMar>
          </w:tcPr>
          <w:p w14:paraId="12BD49ED" w14:textId="239AD8EB" w:rsidR="00AE15F9" w:rsidRPr="00AE15F9" w:rsidRDefault="00AE15F9" w:rsidP="00AE15F9">
            <w:pPr>
              <w:spacing w:after="0" w:line="240" w:lineRule="auto"/>
              <w:contextualSpacing/>
              <w:jc w:val="both"/>
              <w:rPr>
                <w:rFonts w:ascii="Myriad Pro" w:hAnsi="Myriad Pro" w:cs="Myriad Pro"/>
                <w:color w:val="000000"/>
              </w:rPr>
            </w:pPr>
            <w:r w:rsidRPr="00AE15F9">
              <w:rPr>
                <w:rFonts w:ascii="Myriad Pro" w:hAnsi="Myriad Pro" w:cs="Myriad Pro"/>
                <w:color w:val="000000"/>
              </w:rPr>
              <w:t>Discriminación</w:t>
            </w:r>
          </w:p>
        </w:tc>
        <w:tc>
          <w:tcPr>
            <w:tcW w:w="4633" w:type="dxa"/>
            <w:shd w:val="clear" w:color="auto" w:fill="FFFFFF" w:themeFill="background1"/>
            <w:tcMar>
              <w:top w:w="15" w:type="dxa"/>
              <w:left w:w="99" w:type="dxa"/>
              <w:bottom w:w="0" w:type="dxa"/>
              <w:right w:w="99" w:type="dxa"/>
            </w:tcMar>
          </w:tcPr>
          <w:p w14:paraId="02C9B8C2" w14:textId="6C2B97C0" w:rsidR="00AE15F9" w:rsidRPr="00AE15F9" w:rsidRDefault="00A736F8" w:rsidP="00AE15F9">
            <w:pPr>
              <w:spacing w:after="0" w:line="240" w:lineRule="auto"/>
              <w:contextualSpacing/>
              <w:jc w:val="both"/>
              <w:rPr>
                <w:rFonts w:ascii="Myriad Pro" w:hAnsi="Myriad Pro" w:cs="Myriad Pro"/>
                <w:color w:val="000000"/>
              </w:rPr>
            </w:pPr>
            <w:r>
              <w:rPr>
                <w:rFonts w:ascii="Myriad Pro" w:hAnsi="Myriad Pro" w:cs="Myriad Pro"/>
                <w:color w:val="000000"/>
              </w:rPr>
              <w:t xml:space="preserve">11.- </w:t>
            </w:r>
            <w:r w:rsidR="00AE15F9" w:rsidRPr="00AE15F9">
              <w:rPr>
                <w:rFonts w:ascii="Myriad Pro" w:hAnsi="Myriad Pro" w:cs="Myriad Pro"/>
                <w:color w:val="000000"/>
              </w:rPr>
              <w:t>Reducir la discriminación hacia las personas con discapacidad.</w:t>
            </w:r>
          </w:p>
        </w:tc>
        <w:tc>
          <w:tcPr>
            <w:tcW w:w="4267" w:type="dxa"/>
            <w:shd w:val="clear" w:color="auto" w:fill="FFFFFF" w:themeFill="background1"/>
            <w:tcMar>
              <w:top w:w="15" w:type="dxa"/>
              <w:left w:w="99" w:type="dxa"/>
              <w:bottom w:w="0" w:type="dxa"/>
              <w:right w:w="99" w:type="dxa"/>
            </w:tcMar>
          </w:tcPr>
          <w:p w14:paraId="0FC18BAC" w14:textId="70183953" w:rsidR="00AE15F9" w:rsidRPr="00AE15F9" w:rsidRDefault="00C44E08" w:rsidP="00AE15F9">
            <w:pPr>
              <w:spacing w:after="0" w:line="240" w:lineRule="auto"/>
              <w:contextualSpacing/>
              <w:jc w:val="both"/>
              <w:rPr>
                <w:rFonts w:ascii="Myriad Pro" w:hAnsi="Myriad Pro" w:cs="Myriad Pro"/>
                <w:color w:val="000000"/>
              </w:rPr>
            </w:pPr>
            <w:r w:rsidRPr="00C44E08">
              <w:rPr>
                <w:rFonts w:ascii="Myriad Pro" w:hAnsi="Myriad Pro" w:cs="Myriad Pro"/>
                <w:color w:val="000000"/>
              </w:rPr>
              <w:t>Número de personas del Callao informadas sobre el buen trato a las personas con discapacidad.</w:t>
            </w:r>
          </w:p>
        </w:tc>
        <w:tc>
          <w:tcPr>
            <w:tcW w:w="3254" w:type="dxa"/>
            <w:shd w:val="clear" w:color="auto" w:fill="FFFFFF" w:themeFill="background1"/>
            <w:tcMar>
              <w:top w:w="15" w:type="dxa"/>
              <w:left w:w="99" w:type="dxa"/>
              <w:bottom w:w="0" w:type="dxa"/>
              <w:right w:w="99" w:type="dxa"/>
            </w:tcMar>
          </w:tcPr>
          <w:p w14:paraId="0F180AE0" w14:textId="1C92A65B" w:rsidR="00AE15F9" w:rsidRPr="00AE15F9" w:rsidRDefault="00AE15F9" w:rsidP="00AE15F9">
            <w:pPr>
              <w:spacing w:after="0" w:line="240" w:lineRule="auto"/>
              <w:contextualSpacing/>
              <w:jc w:val="both"/>
              <w:rPr>
                <w:rFonts w:ascii="Myriad Pro" w:hAnsi="Myriad Pro" w:cs="Myriad Pro"/>
                <w:color w:val="000000"/>
              </w:rPr>
            </w:pPr>
            <w:r w:rsidRPr="00AE15F9">
              <w:rPr>
                <w:rFonts w:ascii="Myriad Pro" w:hAnsi="Myriad Pro" w:cs="Myriad Pro"/>
                <w:color w:val="000000"/>
              </w:rPr>
              <w:t>Oficina Regional de Atención a la Persona con Discapacidad y Oficina Municipal de Atención a la Persona con Discapacidad.</w:t>
            </w:r>
          </w:p>
        </w:tc>
      </w:tr>
      <w:tr w:rsidR="00AE15F9" w:rsidRPr="00AE15F9" w14:paraId="58B722BE" w14:textId="77777777" w:rsidTr="00816ACB">
        <w:trPr>
          <w:trHeight w:val="505"/>
        </w:trPr>
        <w:tc>
          <w:tcPr>
            <w:tcW w:w="1786" w:type="dxa"/>
            <w:shd w:val="clear" w:color="auto" w:fill="FFFFFF" w:themeFill="background1"/>
            <w:tcMar>
              <w:top w:w="15" w:type="dxa"/>
              <w:left w:w="99" w:type="dxa"/>
              <w:bottom w:w="0" w:type="dxa"/>
              <w:right w:w="99" w:type="dxa"/>
            </w:tcMar>
          </w:tcPr>
          <w:p w14:paraId="4B44A231" w14:textId="4104B6BE" w:rsidR="00AE15F9" w:rsidRPr="00AE15F9" w:rsidRDefault="00AE15F9" w:rsidP="00AE15F9">
            <w:pPr>
              <w:spacing w:after="0" w:line="240" w:lineRule="auto"/>
              <w:contextualSpacing/>
              <w:jc w:val="both"/>
              <w:rPr>
                <w:rFonts w:ascii="Myriad Pro" w:hAnsi="Myriad Pro" w:cs="Myriad Pro"/>
                <w:color w:val="000000"/>
              </w:rPr>
            </w:pPr>
            <w:r w:rsidRPr="00AE15F9">
              <w:rPr>
                <w:rFonts w:ascii="Myriad Pro" w:hAnsi="Myriad Pro" w:cs="Myriad Pro"/>
                <w:color w:val="000000"/>
              </w:rPr>
              <w:t>Violencia</w:t>
            </w:r>
          </w:p>
        </w:tc>
        <w:tc>
          <w:tcPr>
            <w:tcW w:w="4633" w:type="dxa"/>
            <w:shd w:val="clear" w:color="auto" w:fill="FFFFFF" w:themeFill="background1"/>
            <w:tcMar>
              <w:top w:w="15" w:type="dxa"/>
              <w:left w:w="99" w:type="dxa"/>
              <w:bottom w:w="0" w:type="dxa"/>
              <w:right w:w="99" w:type="dxa"/>
            </w:tcMar>
          </w:tcPr>
          <w:p w14:paraId="230F0499" w14:textId="6C0F3F57" w:rsidR="00AE15F9" w:rsidRPr="00AE15F9" w:rsidRDefault="00A736F8" w:rsidP="00AE15F9">
            <w:pPr>
              <w:spacing w:after="0" w:line="240" w:lineRule="auto"/>
              <w:contextualSpacing/>
              <w:jc w:val="both"/>
              <w:rPr>
                <w:rFonts w:ascii="Myriad Pro" w:hAnsi="Myriad Pro" w:cs="Myriad Pro"/>
                <w:color w:val="000000"/>
              </w:rPr>
            </w:pPr>
            <w:r>
              <w:rPr>
                <w:rFonts w:ascii="Myriad Pro" w:hAnsi="Myriad Pro" w:cs="Myriad Pro"/>
                <w:color w:val="000000"/>
              </w:rPr>
              <w:t xml:space="preserve">12.- </w:t>
            </w:r>
            <w:r w:rsidR="00AE15F9" w:rsidRPr="00AE15F9">
              <w:rPr>
                <w:rFonts w:ascii="Myriad Pro" w:hAnsi="Myriad Pro" w:cs="Myriad Pro"/>
                <w:color w:val="000000"/>
              </w:rPr>
              <w:t>Disminuir los índices de violencia que afecta a las personas con discapacidad</w:t>
            </w:r>
            <w:r w:rsidR="007D1F67">
              <w:rPr>
                <w:rFonts w:ascii="Myriad Pro" w:hAnsi="Myriad Pro" w:cs="Myriad Pro"/>
                <w:color w:val="000000"/>
              </w:rPr>
              <w:t>.</w:t>
            </w:r>
          </w:p>
        </w:tc>
        <w:tc>
          <w:tcPr>
            <w:tcW w:w="4267" w:type="dxa"/>
            <w:shd w:val="clear" w:color="auto" w:fill="FFFFFF" w:themeFill="background1"/>
            <w:tcMar>
              <w:top w:w="15" w:type="dxa"/>
              <w:left w:w="99" w:type="dxa"/>
              <w:bottom w:w="0" w:type="dxa"/>
              <w:right w:w="99" w:type="dxa"/>
            </w:tcMar>
          </w:tcPr>
          <w:p w14:paraId="12303069" w14:textId="6C0064DE" w:rsidR="00AE15F9" w:rsidRPr="00AE15F9" w:rsidRDefault="00AE15F9" w:rsidP="00AE15F9">
            <w:pPr>
              <w:spacing w:after="0" w:line="240" w:lineRule="auto"/>
              <w:contextualSpacing/>
              <w:jc w:val="both"/>
              <w:rPr>
                <w:rFonts w:ascii="Myriad Pro" w:hAnsi="Myriad Pro" w:cs="Myriad Pro"/>
                <w:color w:val="000000"/>
              </w:rPr>
            </w:pPr>
            <w:r w:rsidRPr="00AE15F9">
              <w:rPr>
                <w:rFonts w:ascii="Myriad Pro" w:hAnsi="Myriad Pro" w:cs="Myriad Pro"/>
                <w:color w:val="000000"/>
              </w:rPr>
              <w:t>Número de casos de mujeres con discapacidad víctimas de violencia.</w:t>
            </w:r>
          </w:p>
        </w:tc>
        <w:tc>
          <w:tcPr>
            <w:tcW w:w="3254" w:type="dxa"/>
            <w:shd w:val="clear" w:color="auto" w:fill="FFFFFF" w:themeFill="background1"/>
            <w:tcMar>
              <w:top w:w="15" w:type="dxa"/>
              <w:left w:w="99" w:type="dxa"/>
              <w:bottom w:w="0" w:type="dxa"/>
              <w:right w:w="99" w:type="dxa"/>
            </w:tcMar>
          </w:tcPr>
          <w:p w14:paraId="5DBDE2EA" w14:textId="662A9B8C" w:rsidR="00AE15F9" w:rsidRPr="00AE15F9" w:rsidRDefault="00AE15F9" w:rsidP="00AE15F9">
            <w:pPr>
              <w:spacing w:after="0" w:line="240" w:lineRule="auto"/>
              <w:contextualSpacing/>
              <w:jc w:val="both"/>
              <w:rPr>
                <w:rFonts w:ascii="Myriad Pro" w:hAnsi="Myriad Pro" w:cs="Myriad Pro"/>
                <w:color w:val="000000"/>
              </w:rPr>
            </w:pPr>
            <w:r w:rsidRPr="00AE15F9">
              <w:rPr>
                <w:rFonts w:ascii="Myriad Pro" w:hAnsi="Myriad Pro" w:cs="Myriad Pro"/>
                <w:color w:val="000000"/>
              </w:rPr>
              <w:t>Unidad Territorial del Callao del Programa Nacional AURORA – MIMP.</w:t>
            </w:r>
          </w:p>
        </w:tc>
      </w:tr>
    </w:tbl>
    <w:p w14:paraId="5CB3B11B" w14:textId="04E18C92" w:rsidR="00AE15F9" w:rsidRPr="00B674F0" w:rsidRDefault="00B674F0" w:rsidP="00B674F0">
      <w:pPr>
        <w:spacing w:after="0" w:line="240" w:lineRule="auto"/>
        <w:contextualSpacing/>
        <w:rPr>
          <w:rFonts w:ascii="Myriad Pro" w:hAnsi="Myriad Pro"/>
          <w:b/>
          <w:sz w:val="16"/>
        </w:rPr>
        <w:sectPr w:rsidR="00AE15F9" w:rsidRPr="00B674F0" w:rsidSect="00106CD5">
          <w:headerReference w:type="even" r:id="rId50"/>
          <w:headerReference w:type="default" r:id="rId51"/>
          <w:footerReference w:type="default" r:id="rId52"/>
          <w:headerReference w:type="first" r:id="rId53"/>
          <w:pgSz w:w="16838" w:h="11906" w:orient="landscape"/>
          <w:pgMar w:top="1701" w:right="1134" w:bottom="1134" w:left="1701" w:header="567" w:footer="0" w:gutter="0"/>
          <w:lnNumType w:countBy="1" w:restart="continuous"/>
          <w:pgNumType w:start="1"/>
          <w:cols w:space="708"/>
          <w:docGrid w:linePitch="360"/>
        </w:sectPr>
      </w:pPr>
      <w:r w:rsidRPr="005028C6">
        <w:rPr>
          <w:rFonts w:ascii="Myriad Pro" w:hAnsi="Myriad Pro"/>
          <w:b/>
          <w:sz w:val="16"/>
        </w:rPr>
        <w:t>Fuente: Elaboración propia</w:t>
      </w:r>
    </w:p>
    <w:p w14:paraId="30A39F44" w14:textId="77777777" w:rsidR="0025456F" w:rsidRDefault="0025456F" w:rsidP="00C54896">
      <w:pPr>
        <w:shd w:val="clear" w:color="auto" w:fill="D3D9EF" w:themeFill="accent1" w:themeFillTint="33"/>
        <w:autoSpaceDE w:val="0"/>
        <w:autoSpaceDN w:val="0"/>
        <w:adjustRightInd w:val="0"/>
        <w:spacing w:after="0" w:line="240" w:lineRule="auto"/>
        <w:jc w:val="center"/>
        <w:rPr>
          <w:rFonts w:ascii="Myriad Pro" w:hAnsi="Myriad Pro"/>
          <w:b/>
          <w:i/>
          <w:color w:val="000000" w:themeColor="text1"/>
          <w:sz w:val="28"/>
          <w:szCs w:val="24"/>
        </w:rPr>
      </w:pPr>
      <w:r>
        <w:rPr>
          <w:rFonts w:ascii="Myriad Pro" w:hAnsi="Myriad Pro"/>
          <w:b/>
          <w:i/>
          <w:color w:val="000000" w:themeColor="text1"/>
          <w:sz w:val="28"/>
          <w:szCs w:val="24"/>
        </w:rPr>
        <w:lastRenderedPageBreak/>
        <w:t>Capítulo 7</w:t>
      </w:r>
    </w:p>
    <w:p w14:paraId="1021BC63" w14:textId="77777777" w:rsidR="0025456F" w:rsidRPr="00306D5B" w:rsidRDefault="0025456F" w:rsidP="00C54896">
      <w:pPr>
        <w:shd w:val="clear" w:color="auto" w:fill="D3D9EF" w:themeFill="accent1" w:themeFillTint="33"/>
        <w:autoSpaceDE w:val="0"/>
        <w:autoSpaceDN w:val="0"/>
        <w:adjustRightInd w:val="0"/>
        <w:spacing w:after="0" w:line="240" w:lineRule="auto"/>
        <w:jc w:val="center"/>
        <w:rPr>
          <w:rFonts w:ascii="Myriad Pro" w:hAnsi="Myriad Pro"/>
          <w:b/>
          <w:i/>
          <w:color w:val="000000" w:themeColor="text1"/>
          <w:sz w:val="28"/>
          <w:szCs w:val="24"/>
        </w:rPr>
      </w:pPr>
      <w:r w:rsidRPr="009D7E50">
        <w:rPr>
          <w:rFonts w:ascii="Myriad Pro" w:hAnsi="Myriad Pro"/>
          <w:b/>
          <w:i/>
          <w:color w:val="000000" w:themeColor="text1"/>
          <w:sz w:val="28"/>
          <w:szCs w:val="24"/>
        </w:rPr>
        <w:t>LINEAMIENTOS DE POLÍTICA</w:t>
      </w:r>
    </w:p>
    <w:p w14:paraId="7944DCC8" w14:textId="77777777" w:rsidR="0025456F" w:rsidRPr="006B07A4" w:rsidRDefault="0025456F" w:rsidP="0025456F">
      <w:pPr>
        <w:autoSpaceDE w:val="0"/>
        <w:autoSpaceDN w:val="0"/>
        <w:adjustRightInd w:val="0"/>
        <w:spacing w:after="0" w:line="229" w:lineRule="atLeast"/>
        <w:jc w:val="both"/>
        <w:rPr>
          <w:rFonts w:ascii="Myriad Pro" w:hAnsi="Myriad Pro" w:cs="Myriad Pro"/>
          <w:color w:val="000000"/>
        </w:rPr>
      </w:pPr>
    </w:p>
    <w:p w14:paraId="61D6D50C" w14:textId="77777777" w:rsidR="0025456F" w:rsidRPr="006B07A4" w:rsidRDefault="0025456F" w:rsidP="00C54896">
      <w:pPr>
        <w:shd w:val="clear" w:color="auto" w:fill="D3D9EF" w:themeFill="accent1" w:themeFillTint="33"/>
        <w:autoSpaceDE w:val="0"/>
        <w:autoSpaceDN w:val="0"/>
        <w:adjustRightInd w:val="0"/>
        <w:spacing w:after="0" w:line="240" w:lineRule="auto"/>
        <w:contextualSpacing/>
        <w:rPr>
          <w:rFonts w:ascii="Myriad Pro" w:hAnsi="Myriad Pro" w:cs="Myriad Pro"/>
          <w:b/>
          <w:bCs/>
          <w:color w:val="000000"/>
          <w:sz w:val="28"/>
          <w:szCs w:val="32"/>
        </w:rPr>
      </w:pPr>
      <w:r w:rsidRPr="006B07A4">
        <w:rPr>
          <w:rFonts w:ascii="Myriad Pro" w:hAnsi="Myriad Pro" w:cs="Myriad Pro"/>
          <w:b/>
          <w:bCs/>
          <w:color w:val="000000"/>
          <w:sz w:val="28"/>
          <w:szCs w:val="32"/>
        </w:rPr>
        <w:t>7.1 LINEAMIENTOS</w:t>
      </w:r>
      <w:r>
        <w:rPr>
          <w:rFonts w:ascii="Myriad Pro" w:hAnsi="Myriad Pro" w:cs="Myriad Pro"/>
          <w:b/>
          <w:bCs/>
          <w:color w:val="000000"/>
          <w:sz w:val="28"/>
          <w:szCs w:val="32"/>
        </w:rPr>
        <w:t xml:space="preserve"> DE POLÍTICA</w:t>
      </w:r>
    </w:p>
    <w:p w14:paraId="09B818E3" w14:textId="77777777" w:rsidR="0025456F" w:rsidRPr="006B07A4" w:rsidRDefault="0025456F" w:rsidP="0025456F">
      <w:pPr>
        <w:autoSpaceDE w:val="0"/>
        <w:autoSpaceDN w:val="0"/>
        <w:adjustRightInd w:val="0"/>
        <w:spacing w:after="0" w:line="240" w:lineRule="auto"/>
        <w:contextualSpacing/>
        <w:jc w:val="both"/>
        <w:rPr>
          <w:rFonts w:ascii="Myriad Pro" w:hAnsi="Myriad Pro" w:cs="Myriad Pro"/>
          <w:color w:val="000000"/>
          <w:lang w:val="es-ES"/>
        </w:rPr>
      </w:pPr>
    </w:p>
    <w:p w14:paraId="29C82787" w14:textId="63F145FC" w:rsidR="0025456F" w:rsidRPr="006B07A4" w:rsidRDefault="0025456F" w:rsidP="0025456F">
      <w:pPr>
        <w:autoSpaceDE w:val="0"/>
        <w:autoSpaceDN w:val="0"/>
        <w:adjustRightInd w:val="0"/>
        <w:spacing w:after="0" w:line="240" w:lineRule="auto"/>
        <w:contextualSpacing/>
        <w:jc w:val="both"/>
        <w:rPr>
          <w:rFonts w:ascii="Myriad Pro" w:hAnsi="Myriad Pro" w:cs="Myriad Pro"/>
          <w:color w:val="000000" w:themeColor="text1"/>
        </w:rPr>
      </w:pPr>
      <w:r w:rsidRPr="006B07A4">
        <w:rPr>
          <w:rFonts w:ascii="Myriad Pro" w:hAnsi="Myriad Pro" w:cs="Myriad Pro"/>
          <w:color w:val="000000"/>
          <w:lang w:val="es-ES"/>
        </w:rPr>
        <w:t xml:space="preserve">Los lineamientos representan los medios a través del cual se van a dar cumplimiento </w:t>
      </w:r>
      <w:r w:rsidRPr="006B07A4">
        <w:rPr>
          <w:rFonts w:ascii="Myriad Pro" w:hAnsi="Myriad Pro" w:cs="Myriad Pro"/>
          <w:color w:val="000000"/>
        </w:rPr>
        <w:t>los objetivos prioritarios</w:t>
      </w:r>
      <w:r w:rsidR="006D2FEF">
        <w:rPr>
          <w:rFonts w:ascii="Myriad Pro" w:hAnsi="Myriad Pro" w:cs="Myriad Pro"/>
          <w:color w:val="000000"/>
        </w:rPr>
        <w:t xml:space="preserve">, tomando en cuenta </w:t>
      </w:r>
      <w:r w:rsidRPr="006B07A4">
        <w:rPr>
          <w:rFonts w:ascii="Myriad Pro" w:hAnsi="Myriad Pro" w:cs="Myriad Pro"/>
          <w:color w:val="000000"/>
        </w:rPr>
        <w:t xml:space="preserve">las </w:t>
      </w:r>
      <w:r w:rsidRPr="006B07A4">
        <w:rPr>
          <w:rFonts w:ascii="Myriad Pro" w:hAnsi="Myriad Pro" w:cs="Myriad Pro"/>
          <w:b/>
          <w:i/>
          <w:color w:val="000000"/>
        </w:rPr>
        <w:t>Alternativas de Solución</w:t>
      </w:r>
      <w:r w:rsidRPr="006B07A4">
        <w:rPr>
          <w:rFonts w:ascii="Myriad Pro" w:hAnsi="Myriad Pro" w:cs="Myriad Pro"/>
          <w:color w:val="000000"/>
        </w:rPr>
        <w:t>.</w:t>
      </w:r>
      <w:r w:rsidR="00176CE6">
        <w:rPr>
          <w:rFonts w:ascii="Myriad Pro" w:hAnsi="Myriad Pro" w:cs="Myriad Pro"/>
          <w:color w:val="000000"/>
        </w:rPr>
        <w:t xml:space="preserve"> </w:t>
      </w:r>
      <w:r w:rsidRPr="006B07A4">
        <w:rPr>
          <w:rFonts w:ascii="Myriad Pro" w:hAnsi="Myriad Pro" w:cs="Myriad Pro"/>
          <w:color w:val="000000" w:themeColor="text1"/>
        </w:rPr>
        <w:t>De esta manera, se asegur</w:t>
      </w:r>
      <w:r w:rsidR="00176CE6">
        <w:rPr>
          <w:rFonts w:ascii="Myriad Pro" w:hAnsi="Myriad Pro" w:cs="Myriad Pro"/>
          <w:color w:val="000000" w:themeColor="text1"/>
        </w:rPr>
        <w:t>a</w:t>
      </w:r>
      <w:r w:rsidRPr="006B07A4">
        <w:rPr>
          <w:rFonts w:ascii="Myriad Pro" w:hAnsi="Myriad Pro" w:cs="Myriad Pro"/>
          <w:color w:val="000000" w:themeColor="text1"/>
        </w:rPr>
        <w:t xml:space="preserve"> que los lineamientos sean formulados de manera coherente y complementaria a cada objetivo prioritario por lo que se pudo identificar más de un lineamiento</w:t>
      </w:r>
      <w:r w:rsidR="00176CE6">
        <w:rPr>
          <w:rFonts w:ascii="Myriad Pro" w:hAnsi="Myriad Pro" w:cs="Myriad Pro"/>
          <w:color w:val="000000" w:themeColor="text1"/>
        </w:rPr>
        <w:t>.</w:t>
      </w:r>
    </w:p>
    <w:p w14:paraId="7EA11F49" w14:textId="77777777" w:rsidR="0025456F" w:rsidRPr="006B07A4" w:rsidRDefault="0025456F" w:rsidP="0025456F">
      <w:pPr>
        <w:autoSpaceDE w:val="0"/>
        <w:autoSpaceDN w:val="0"/>
        <w:adjustRightInd w:val="0"/>
        <w:spacing w:after="0" w:line="240" w:lineRule="auto"/>
        <w:contextualSpacing/>
        <w:jc w:val="both"/>
        <w:rPr>
          <w:rFonts w:ascii="Myriad Pro" w:hAnsi="Myriad Pro" w:cs="Myriad Pro"/>
          <w:color w:val="000000" w:themeColor="text1"/>
        </w:rPr>
      </w:pPr>
    </w:p>
    <w:p w14:paraId="063A2B09" w14:textId="77777777" w:rsidR="0025456F" w:rsidRPr="006B07A4" w:rsidRDefault="0025456F" w:rsidP="0025456F">
      <w:pPr>
        <w:spacing w:after="0" w:line="240" w:lineRule="auto"/>
        <w:contextualSpacing/>
        <w:jc w:val="both"/>
        <w:rPr>
          <w:rFonts w:ascii="Myriad Pro" w:hAnsi="Myriad Pro" w:cs="Myriad Pro"/>
          <w:color w:val="000000"/>
          <w:lang w:val="es-ES"/>
        </w:rPr>
      </w:pPr>
      <w:r w:rsidRPr="006B07A4">
        <w:rPr>
          <w:rFonts w:ascii="Myriad Pro" w:hAnsi="Myriad Pro" w:cs="Myriad Pro"/>
          <w:color w:val="000000" w:themeColor="text1"/>
          <w:lang w:val="es-ES"/>
        </w:rPr>
        <w:t xml:space="preserve">Para redactar el lineamiento, se identifican los mismos elementos que componen un objetivo </w:t>
      </w:r>
      <w:r w:rsidRPr="006B07A4">
        <w:rPr>
          <w:rFonts w:ascii="Myriad Pro" w:hAnsi="Myriad Pro" w:cs="Myriad Pro"/>
          <w:color w:val="000000"/>
          <w:lang w:val="es-ES"/>
        </w:rPr>
        <w:t xml:space="preserve">prioritario: </w:t>
      </w:r>
    </w:p>
    <w:p w14:paraId="0091A0F6" w14:textId="77777777" w:rsidR="0025456F" w:rsidRPr="006B07A4" w:rsidRDefault="0025456F" w:rsidP="0025456F">
      <w:pPr>
        <w:spacing w:after="0" w:line="240" w:lineRule="auto"/>
        <w:contextualSpacing/>
        <w:jc w:val="both"/>
        <w:rPr>
          <w:rFonts w:ascii="Myriad Pro" w:hAnsi="Myriad Pro" w:cs="Myriad Pro"/>
          <w:color w:val="000000"/>
          <w:vertAlign w:val="superscript"/>
        </w:rPr>
      </w:pPr>
      <w:r w:rsidRPr="006B07A4">
        <w:rPr>
          <w:rFonts w:ascii="Myriad Pro" w:hAnsi="Myriad Pro" w:cs="Myriad Pro"/>
          <w:b/>
          <w:bCs/>
          <w:i/>
          <w:iCs/>
          <w:color w:val="000000"/>
        </w:rPr>
        <w:t>“Lineamiento = Verbo (en infinitivo) + condición de cambio + sujeto</w:t>
      </w:r>
      <w:r w:rsidRPr="006B07A4">
        <w:rPr>
          <w:rFonts w:ascii="Myriad Pro" w:hAnsi="Myriad Pro" w:cs="Myriad Pro"/>
          <w:bCs/>
          <w:i/>
          <w:iCs/>
          <w:color w:val="000000"/>
        </w:rPr>
        <w:t>”.</w:t>
      </w:r>
      <w:r w:rsidRPr="006B07A4">
        <w:rPr>
          <w:rStyle w:val="Refdenotaalpie"/>
          <w:rFonts w:ascii="Myriad Pro" w:hAnsi="Myriad Pro" w:cs="Myriad Pro"/>
          <w:color w:val="000000"/>
        </w:rPr>
        <w:t xml:space="preserve"> </w:t>
      </w:r>
      <w:r w:rsidRPr="006B07A4">
        <w:rPr>
          <w:rStyle w:val="Refdenotaalpie"/>
          <w:rFonts w:ascii="Myriad Pro" w:hAnsi="Myriad Pro" w:cs="Myriad Pro"/>
          <w:color w:val="000000"/>
        </w:rPr>
        <w:footnoteReference w:id="31"/>
      </w:r>
      <w:r w:rsidRPr="006B07A4">
        <w:rPr>
          <w:rFonts w:ascii="Myriad Pro" w:hAnsi="Myriad Pro" w:cs="Myriad Pro"/>
          <w:color w:val="000000"/>
          <w:vertAlign w:val="superscript"/>
        </w:rPr>
        <w:t xml:space="preserve"> </w:t>
      </w:r>
    </w:p>
    <w:p w14:paraId="6DD8A2AE" w14:textId="77777777" w:rsidR="0025456F" w:rsidRPr="006B07A4" w:rsidRDefault="0025456F" w:rsidP="0025456F">
      <w:pPr>
        <w:spacing w:after="0" w:line="240" w:lineRule="auto"/>
        <w:contextualSpacing/>
        <w:jc w:val="both"/>
        <w:rPr>
          <w:rFonts w:ascii="Myriad Pro" w:hAnsi="Myriad Pro" w:cs="Myriad Pro"/>
          <w:color w:val="000000"/>
        </w:rPr>
      </w:pPr>
    </w:p>
    <w:p w14:paraId="2AE5D896" w14:textId="5128A0E7" w:rsidR="0025456F" w:rsidRDefault="0025456F" w:rsidP="0025456F">
      <w:pPr>
        <w:spacing w:after="0" w:line="240" w:lineRule="auto"/>
        <w:contextualSpacing/>
        <w:jc w:val="center"/>
        <w:rPr>
          <w:rFonts w:ascii="Myriad Pro" w:hAnsi="Myriad Pro" w:cs="Myriad Pro"/>
          <w:b/>
          <w:i/>
          <w:color w:val="000000"/>
        </w:rPr>
      </w:pPr>
      <w:r w:rsidRPr="006B07A4">
        <w:rPr>
          <w:rFonts w:ascii="Myriad Pro" w:hAnsi="Myriad Pro" w:cs="Myriad Pro"/>
          <w:b/>
          <w:i/>
          <w:color w:val="000000"/>
        </w:rPr>
        <w:t xml:space="preserve">LINEAMIENTOS </w:t>
      </w:r>
      <w:r w:rsidR="007C5BCE">
        <w:rPr>
          <w:rFonts w:ascii="Myriad Pro" w:hAnsi="Myriad Pro" w:cs="Myriad Pro"/>
          <w:b/>
          <w:i/>
          <w:color w:val="000000"/>
        </w:rPr>
        <w:t xml:space="preserve">POR </w:t>
      </w:r>
      <w:r w:rsidRPr="006B07A4">
        <w:rPr>
          <w:rFonts w:ascii="Myriad Pro" w:hAnsi="Myriad Pro" w:cs="Myriad Pro"/>
          <w:b/>
          <w:i/>
          <w:color w:val="000000"/>
        </w:rPr>
        <w:t>OBJETIVOS PRIORITARIOS IDENTIFICADOS</w:t>
      </w:r>
    </w:p>
    <w:tbl>
      <w:tblPr>
        <w:tblStyle w:val="Tablaconcuadrcula"/>
        <w:tblW w:w="9072" w:type="dxa"/>
        <w:tblInd w:w="-5" w:type="dxa"/>
        <w:tblLook w:val="04A0" w:firstRow="1" w:lastRow="0" w:firstColumn="1" w:lastColumn="0" w:noHBand="0" w:noVBand="1"/>
      </w:tblPr>
      <w:tblGrid>
        <w:gridCol w:w="1603"/>
        <w:gridCol w:w="1845"/>
        <w:gridCol w:w="5624"/>
      </w:tblGrid>
      <w:tr w:rsidR="00542947" w:rsidRPr="00DF4A70" w14:paraId="6E866A6C" w14:textId="77777777" w:rsidTr="00542947">
        <w:trPr>
          <w:tblHeader/>
        </w:trPr>
        <w:tc>
          <w:tcPr>
            <w:tcW w:w="1603" w:type="dxa"/>
            <w:shd w:val="clear" w:color="auto" w:fill="CCFFFF"/>
            <w:vAlign w:val="center"/>
          </w:tcPr>
          <w:p w14:paraId="361180C0" w14:textId="77777777" w:rsidR="00542947" w:rsidRPr="00DF4A70" w:rsidRDefault="00542947" w:rsidP="00D16495">
            <w:pPr>
              <w:jc w:val="center"/>
              <w:rPr>
                <w:rFonts w:ascii="Myriad Pro" w:hAnsi="Myriad Pro"/>
                <w:b/>
                <w:sz w:val="18"/>
                <w:szCs w:val="18"/>
              </w:rPr>
            </w:pPr>
            <w:r w:rsidRPr="00DF4A70">
              <w:rPr>
                <w:rFonts w:ascii="Myriad Pro" w:hAnsi="Myriad Pro"/>
                <w:b/>
                <w:sz w:val="18"/>
                <w:szCs w:val="18"/>
              </w:rPr>
              <w:t>OBJETIVOS PRIORITARIOS</w:t>
            </w:r>
          </w:p>
        </w:tc>
        <w:tc>
          <w:tcPr>
            <w:tcW w:w="1845" w:type="dxa"/>
            <w:shd w:val="clear" w:color="auto" w:fill="CCFFFF"/>
            <w:vAlign w:val="center"/>
          </w:tcPr>
          <w:p w14:paraId="58851134" w14:textId="77777777" w:rsidR="00542947" w:rsidRPr="00DF4A70" w:rsidRDefault="00542947" w:rsidP="00D16495">
            <w:pPr>
              <w:jc w:val="center"/>
              <w:rPr>
                <w:rFonts w:ascii="Myriad Pro" w:hAnsi="Myriad Pro"/>
                <w:b/>
                <w:sz w:val="18"/>
                <w:szCs w:val="18"/>
              </w:rPr>
            </w:pPr>
            <w:r w:rsidRPr="00DF4A70">
              <w:rPr>
                <w:rFonts w:ascii="Myriad Pro" w:hAnsi="Myriad Pro"/>
                <w:b/>
                <w:sz w:val="18"/>
                <w:szCs w:val="18"/>
              </w:rPr>
              <w:t>UNIDAD DE ANÁLISIS</w:t>
            </w:r>
          </w:p>
        </w:tc>
        <w:tc>
          <w:tcPr>
            <w:tcW w:w="5624" w:type="dxa"/>
            <w:shd w:val="clear" w:color="auto" w:fill="CCFFFF"/>
            <w:vAlign w:val="center"/>
          </w:tcPr>
          <w:p w14:paraId="03F1CE5D" w14:textId="77777777" w:rsidR="00542947" w:rsidRPr="00DF4A70" w:rsidRDefault="00542947" w:rsidP="00D16495">
            <w:pPr>
              <w:jc w:val="center"/>
              <w:rPr>
                <w:rFonts w:ascii="Myriad Pro" w:hAnsi="Myriad Pro"/>
                <w:b/>
                <w:sz w:val="18"/>
                <w:szCs w:val="18"/>
              </w:rPr>
            </w:pPr>
            <w:r w:rsidRPr="00DF4A70">
              <w:rPr>
                <w:rFonts w:ascii="Myriad Pro" w:hAnsi="Myriad Pro"/>
                <w:b/>
                <w:sz w:val="18"/>
                <w:szCs w:val="18"/>
              </w:rPr>
              <w:t>LINEAMIENTOS</w:t>
            </w:r>
          </w:p>
        </w:tc>
      </w:tr>
      <w:tr w:rsidR="00542947" w:rsidRPr="00DF4A70" w14:paraId="6860B055" w14:textId="77777777" w:rsidTr="00542947">
        <w:tc>
          <w:tcPr>
            <w:tcW w:w="1603" w:type="dxa"/>
            <w:vMerge w:val="restart"/>
            <w:vAlign w:val="center"/>
          </w:tcPr>
          <w:p w14:paraId="35ADAA9F" w14:textId="49F9946F" w:rsidR="00542947" w:rsidRPr="00DF4A70" w:rsidRDefault="00A736F8" w:rsidP="00D16495">
            <w:pPr>
              <w:rPr>
                <w:rFonts w:ascii="Myriad Pro" w:hAnsi="Myriad Pro"/>
                <w:sz w:val="18"/>
                <w:szCs w:val="18"/>
              </w:rPr>
            </w:pPr>
            <w:r>
              <w:rPr>
                <w:rFonts w:ascii="Myriad Pro" w:hAnsi="Myriad Pro"/>
                <w:sz w:val="18"/>
                <w:szCs w:val="18"/>
              </w:rPr>
              <w:t xml:space="preserve">1.- </w:t>
            </w:r>
            <w:r w:rsidR="00542947" w:rsidRPr="00DF4A70">
              <w:rPr>
                <w:rFonts w:ascii="Myriad Pro" w:hAnsi="Myriad Pro"/>
                <w:sz w:val="18"/>
                <w:szCs w:val="18"/>
              </w:rPr>
              <w:t>Mejorar el acceso al empleo de las personas con discapacidad.</w:t>
            </w:r>
          </w:p>
        </w:tc>
        <w:tc>
          <w:tcPr>
            <w:tcW w:w="1845" w:type="dxa"/>
            <w:vAlign w:val="center"/>
          </w:tcPr>
          <w:p w14:paraId="62775320" w14:textId="77777777" w:rsidR="00542947" w:rsidRPr="00DF4A70" w:rsidRDefault="00542947" w:rsidP="00D16495">
            <w:pPr>
              <w:rPr>
                <w:rFonts w:ascii="Myriad Pro" w:hAnsi="Myriad Pro"/>
                <w:sz w:val="18"/>
                <w:szCs w:val="18"/>
              </w:rPr>
            </w:pPr>
            <w:r w:rsidRPr="00DF4A70">
              <w:rPr>
                <w:rFonts w:ascii="Myriad Pro" w:hAnsi="Myriad Pro"/>
                <w:sz w:val="18"/>
                <w:szCs w:val="18"/>
              </w:rPr>
              <w:t xml:space="preserve">Desempleo </w:t>
            </w:r>
          </w:p>
        </w:tc>
        <w:tc>
          <w:tcPr>
            <w:tcW w:w="5624" w:type="dxa"/>
            <w:vAlign w:val="center"/>
          </w:tcPr>
          <w:p w14:paraId="16BCE9C4" w14:textId="77777777" w:rsidR="00542947" w:rsidRPr="00DF4A70" w:rsidRDefault="00542947" w:rsidP="00427A63">
            <w:pPr>
              <w:numPr>
                <w:ilvl w:val="0"/>
                <w:numId w:val="12"/>
              </w:numPr>
              <w:ind w:left="315"/>
              <w:contextualSpacing/>
              <w:rPr>
                <w:rFonts w:ascii="Myriad Pro" w:hAnsi="Myriad Pro"/>
                <w:color w:val="000000" w:themeColor="text1"/>
                <w:sz w:val="18"/>
                <w:szCs w:val="18"/>
              </w:rPr>
            </w:pPr>
            <w:r w:rsidRPr="00DF4A70">
              <w:rPr>
                <w:rFonts w:ascii="Myriad Pro" w:hAnsi="Myriad Pro"/>
                <w:color w:val="000000" w:themeColor="text1"/>
                <w:sz w:val="18"/>
                <w:szCs w:val="18"/>
              </w:rPr>
              <w:t>Fiscalizar el cumplimiento de la cuota laboral en el sector público y privado que permita el empleo de personas con discapacidad.</w:t>
            </w:r>
          </w:p>
        </w:tc>
      </w:tr>
      <w:tr w:rsidR="00542947" w:rsidRPr="00DF4A70" w14:paraId="545ED3BD" w14:textId="77777777" w:rsidTr="00542947">
        <w:tc>
          <w:tcPr>
            <w:tcW w:w="1603" w:type="dxa"/>
            <w:vMerge/>
            <w:vAlign w:val="center"/>
          </w:tcPr>
          <w:p w14:paraId="6059AC8E" w14:textId="77777777" w:rsidR="00542947" w:rsidRPr="00DF4A70" w:rsidRDefault="00542947" w:rsidP="00D16495">
            <w:pPr>
              <w:rPr>
                <w:rFonts w:ascii="Myriad Pro" w:hAnsi="Myriad Pro"/>
                <w:sz w:val="18"/>
                <w:szCs w:val="18"/>
              </w:rPr>
            </w:pPr>
          </w:p>
        </w:tc>
        <w:tc>
          <w:tcPr>
            <w:tcW w:w="1845" w:type="dxa"/>
            <w:vAlign w:val="center"/>
          </w:tcPr>
          <w:p w14:paraId="6B3DB134" w14:textId="77777777" w:rsidR="00542947" w:rsidRPr="00DF4A70" w:rsidRDefault="00542947" w:rsidP="00D16495">
            <w:pPr>
              <w:rPr>
                <w:rFonts w:ascii="Myriad Pro" w:hAnsi="Myriad Pro"/>
                <w:sz w:val="18"/>
                <w:szCs w:val="18"/>
              </w:rPr>
            </w:pPr>
            <w:r w:rsidRPr="00DF4A70">
              <w:rPr>
                <w:rFonts w:ascii="Myriad Pro" w:hAnsi="Myriad Pro"/>
                <w:sz w:val="18"/>
                <w:szCs w:val="18"/>
              </w:rPr>
              <w:t>Condición laboral</w:t>
            </w:r>
          </w:p>
        </w:tc>
        <w:tc>
          <w:tcPr>
            <w:tcW w:w="5624" w:type="dxa"/>
            <w:vAlign w:val="center"/>
          </w:tcPr>
          <w:p w14:paraId="38C40E21" w14:textId="77777777" w:rsidR="00542947" w:rsidRPr="00DF4A70" w:rsidRDefault="00542947" w:rsidP="00427A63">
            <w:pPr>
              <w:numPr>
                <w:ilvl w:val="0"/>
                <w:numId w:val="12"/>
              </w:numPr>
              <w:ind w:left="315"/>
              <w:contextualSpacing/>
              <w:rPr>
                <w:rFonts w:ascii="Myriad Pro" w:hAnsi="Myriad Pro"/>
                <w:color w:val="000000" w:themeColor="text1"/>
                <w:sz w:val="18"/>
                <w:szCs w:val="18"/>
              </w:rPr>
            </w:pPr>
            <w:r w:rsidRPr="00DF4A70">
              <w:rPr>
                <w:rFonts w:ascii="Myriad Pro" w:hAnsi="Myriad Pro"/>
                <w:color w:val="000000" w:themeColor="text1"/>
                <w:sz w:val="18"/>
                <w:szCs w:val="18"/>
              </w:rPr>
              <w:t>Transversalizar el enfoque de discapacidad en las bolsas de trabajo distrital y regional que permita la inclusión laboral de las personas con discapacidad.</w:t>
            </w:r>
          </w:p>
        </w:tc>
      </w:tr>
      <w:tr w:rsidR="00542947" w:rsidRPr="00DF4A70" w14:paraId="5508CF67" w14:textId="77777777" w:rsidTr="00542947">
        <w:tc>
          <w:tcPr>
            <w:tcW w:w="1603" w:type="dxa"/>
            <w:vMerge/>
            <w:vAlign w:val="center"/>
          </w:tcPr>
          <w:p w14:paraId="54EDEC00" w14:textId="77777777" w:rsidR="00542947" w:rsidRPr="00DF4A70" w:rsidRDefault="00542947" w:rsidP="00D16495">
            <w:pPr>
              <w:rPr>
                <w:rFonts w:ascii="Myriad Pro" w:hAnsi="Myriad Pro"/>
                <w:sz w:val="18"/>
                <w:szCs w:val="18"/>
              </w:rPr>
            </w:pPr>
          </w:p>
        </w:tc>
        <w:tc>
          <w:tcPr>
            <w:tcW w:w="1845" w:type="dxa"/>
            <w:vAlign w:val="center"/>
          </w:tcPr>
          <w:p w14:paraId="46839CE2" w14:textId="77777777" w:rsidR="00542947" w:rsidRPr="00DF4A70" w:rsidRDefault="00542947" w:rsidP="00D16495">
            <w:pPr>
              <w:rPr>
                <w:rFonts w:ascii="Myriad Pro" w:hAnsi="Myriad Pro"/>
                <w:sz w:val="18"/>
                <w:szCs w:val="18"/>
              </w:rPr>
            </w:pPr>
            <w:r w:rsidRPr="00DF4A70">
              <w:rPr>
                <w:rFonts w:ascii="Myriad Pro" w:hAnsi="Myriad Pro"/>
                <w:sz w:val="18"/>
                <w:szCs w:val="18"/>
              </w:rPr>
              <w:t>Experiencia laboral</w:t>
            </w:r>
          </w:p>
        </w:tc>
        <w:tc>
          <w:tcPr>
            <w:tcW w:w="5624" w:type="dxa"/>
            <w:vAlign w:val="center"/>
          </w:tcPr>
          <w:p w14:paraId="42265E9F" w14:textId="77777777" w:rsidR="00542947" w:rsidRPr="00DF4A70" w:rsidRDefault="00542947" w:rsidP="00427A63">
            <w:pPr>
              <w:numPr>
                <w:ilvl w:val="0"/>
                <w:numId w:val="12"/>
              </w:numPr>
              <w:ind w:left="315"/>
              <w:contextualSpacing/>
              <w:rPr>
                <w:rFonts w:ascii="Myriad Pro" w:hAnsi="Myriad Pro"/>
                <w:color w:val="000000" w:themeColor="text1"/>
                <w:sz w:val="18"/>
                <w:szCs w:val="18"/>
              </w:rPr>
            </w:pPr>
            <w:r w:rsidRPr="00DF4A70">
              <w:rPr>
                <w:rFonts w:ascii="Myriad Pro" w:hAnsi="Myriad Pro"/>
                <w:color w:val="000000" w:themeColor="text1"/>
                <w:sz w:val="18"/>
                <w:szCs w:val="18"/>
              </w:rPr>
              <w:t>Fiscalizar el cumplimiento de las prácticas laborales remuneradas a las personas con discapacidad económicamente activas.</w:t>
            </w:r>
          </w:p>
        </w:tc>
      </w:tr>
      <w:tr w:rsidR="00542947" w:rsidRPr="00DF4A70" w14:paraId="6014C9A2" w14:textId="77777777" w:rsidTr="00542947">
        <w:tc>
          <w:tcPr>
            <w:tcW w:w="1603" w:type="dxa"/>
            <w:vMerge/>
            <w:vAlign w:val="center"/>
          </w:tcPr>
          <w:p w14:paraId="4E0993DC" w14:textId="77777777" w:rsidR="00542947" w:rsidRPr="00DF4A70" w:rsidRDefault="00542947" w:rsidP="00D16495">
            <w:pPr>
              <w:rPr>
                <w:rFonts w:ascii="Myriad Pro" w:hAnsi="Myriad Pro"/>
                <w:sz w:val="18"/>
                <w:szCs w:val="18"/>
              </w:rPr>
            </w:pPr>
          </w:p>
        </w:tc>
        <w:tc>
          <w:tcPr>
            <w:tcW w:w="1845" w:type="dxa"/>
            <w:vAlign w:val="center"/>
          </w:tcPr>
          <w:p w14:paraId="607A38E9" w14:textId="77777777" w:rsidR="00542947" w:rsidRPr="00DF4A70" w:rsidRDefault="00542947" w:rsidP="00D16495">
            <w:pPr>
              <w:rPr>
                <w:rFonts w:ascii="Myriad Pro" w:hAnsi="Myriad Pro"/>
                <w:sz w:val="18"/>
                <w:szCs w:val="18"/>
              </w:rPr>
            </w:pPr>
            <w:r w:rsidRPr="00DF4A70">
              <w:rPr>
                <w:rFonts w:ascii="Myriad Pro" w:hAnsi="Myriad Pro"/>
                <w:sz w:val="18"/>
                <w:szCs w:val="18"/>
              </w:rPr>
              <w:t>Calificación laboral</w:t>
            </w:r>
          </w:p>
        </w:tc>
        <w:tc>
          <w:tcPr>
            <w:tcW w:w="5624" w:type="dxa"/>
            <w:vAlign w:val="center"/>
          </w:tcPr>
          <w:p w14:paraId="4BE62241" w14:textId="77777777" w:rsidR="00542947" w:rsidRPr="00DF4A70" w:rsidRDefault="00542947" w:rsidP="00427A63">
            <w:pPr>
              <w:numPr>
                <w:ilvl w:val="0"/>
                <w:numId w:val="12"/>
              </w:numPr>
              <w:ind w:left="315"/>
              <w:contextualSpacing/>
              <w:rPr>
                <w:rFonts w:ascii="Myriad Pro" w:hAnsi="Myriad Pro"/>
                <w:color w:val="000000" w:themeColor="text1"/>
                <w:sz w:val="18"/>
                <w:szCs w:val="18"/>
              </w:rPr>
            </w:pPr>
            <w:r w:rsidRPr="00DF4A70">
              <w:rPr>
                <w:rFonts w:ascii="Myriad Pro" w:hAnsi="Myriad Pro"/>
                <w:color w:val="000000" w:themeColor="text1"/>
                <w:sz w:val="18"/>
                <w:szCs w:val="18"/>
              </w:rPr>
              <w:t>Implementar programas de capacitación laboral de mayor demanda en el mercado laboral del Callao y Lima Metropolitana a la Población Económicamente Activa (PEA) de personas con discapacidad.</w:t>
            </w:r>
          </w:p>
          <w:p w14:paraId="56BCE8C2" w14:textId="77777777" w:rsidR="00542947" w:rsidRPr="00DF4A70" w:rsidRDefault="00542947" w:rsidP="00427A63">
            <w:pPr>
              <w:numPr>
                <w:ilvl w:val="0"/>
                <w:numId w:val="12"/>
              </w:numPr>
              <w:ind w:left="315"/>
              <w:contextualSpacing/>
              <w:rPr>
                <w:rFonts w:ascii="Myriad Pro" w:hAnsi="Myriad Pro"/>
                <w:color w:val="000000" w:themeColor="text1"/>
                <w:sz w:val="18"/>
                <w:szCs w:val="18"/>
              </w:rPr>
            </w:pPr>
            <w:r w:rsidRPr="00DF4A70">
              <w:rPr>
                <w:rFonts w:ascii="Myriad Pro" w:hAnsi="Myriad Pro"/>
                <w:color w:val="000000" w:themeColor="text1"/>
                <w:sz w:val="18"/>
                <w:szCs w:val="18"/>
              </w:rPr>
              <w:t>Fortalecer capacidades para el emprendimiento a través de la Plataforma PRE COMPITE de las personas con discapacidad.</w:t>
            </w:r>
          </w:p>
          <w:p w14:paraId="283A4FD1" w14:textId="77777777" w:rsidR="00542947" w:rsidRPr="00DF4A70" w:rsidRDefault="00542947" w:rsidP="00427A63">
            <w:pPr>
              <w:numPr>
                <w:ilvl w:val="0"/>
                <w:numId w:val="12"/>
              </w:numPr>
              <w:ind w:left="315"/>
              <w:contextualSpacing/>
              <w:rPr>
                <w:rFonts w:ascii="Myriad Pro" w:hAnsi="Myriad Pro"/>
                <w:color w:val="000000" w:themeColor="text1"/>
                <w:sz w:val="18"/>
                <w:szCs w:val="18"/>
              </w:rPr>
            </w:pPr>
            <w:r w:rsidRPr="00DF4A70">
              <w:rPr>
                <w:rFonts w:ascii="Myriad Pro" w:hAnsi="Myriad Pro"/>
                <w:color w:val="000000" w:themeColor="text1"/>
                <w:sz w:val="18"/>
                <w:szCs w:val="18"/>
              </w:rPr>
              <w:t>Formalizar a los comerciantes informales con discapacidad.</w:t>
            </w:r>
          </w:p>
        </w:tc>
      </w:tr>
      <w:tr w:rsidR="00542947" w:rsidRPr="00DF4A70" w14:paraId="4451CAA8" w14:textId="77777777" w:rsidTr="00542947">
        <w:tc>
          <w:tcPr>
            <w:tcW w:w="1603" w:type="dxa"/>
            <w:vMerge w:val="restart"/>
            <w:vAlign w:val="center"/>
          </w:tcPr>
          <w:p w14:paraId="18883B59" w14:textId="1802E197" w:rsidR="00542947" w:rsidRPr="00DF4A70" w:rsidRDefault="00A736F8" w:rsidP="00D16495">
            <w:pPr>
              <w:rPr>
                <w:rFonts w:ascii="Myriad Pro" w:hAnsi="Myriad Pro"/>
                <w:sz w:val="18"/>
                <w:szCs w:val="18"/>
              </w:rPr>
            </w:pPr>
            <w:r>
              <w:rPr>
                <w:rFonts w:ascii="Myriad Pro" w:hAnsi="Myriad Pro"/>
                <w:color w:val="000000" w:themeColor="text1"/>
                <w:kern w:val="24"/>
                <w:sz w:val="18"/>
                <w:szCs w:val="18"/>
              </w:rPr>
              <w:t xml:space="preserve">2.- </w:t>
            </w:r>
            <w:r w:rsidR="00542947" w:rsidRPr="00DF4A70">
              <w:rPr>
                <w:rFonts w:ascii="Myriad Pro" w:hAnsi="Myriad Pro"/>
                <w:color w:val="000000" w:themeColor="text1"/>
                <w:kern w:val="24"/>
                <w:sz w:val="18"/>
                <w:szCs w:val="18"/>
              </w:rPr>
              <w:t>Incrementar la inclusión educativa de las personas con discapacidad.</w:t>
            </w:r>
          </w:p>
        </w:tc>
        <w:tc>
          <w:tcPr>
            <w:tcW w:w="1845" w:type="dxa"/>
            <w:vAlign w:val="center"/>
          </w:tcPr>
          <w:p w14:paraId="3D598399" w14:textId="77777777" w:rsidR="00542947" w:rsidRPr="00DF4A70" w:rsidRDefault="00542947" w:rsidP="00D16495">
            <w:pPr>
              <w:autoSpaceDE w:val="0"/>
              <w:autoSpaceDN w:val="0"/>
              <w:adjustRightInd w:val="0"/>
              <w:contextualSpacing/>
              <w:rPr>
                <w:rFonts w:ascii="Myriad Pro" w:hAnsi="Myriad Pro"/>
                <w:color w:val="000000" w:themeColor="text1"/>
                <w:sz w:val="18"/>
                <w:szCs w:val="18"/>
              </w:rPr>
            </w:pPr>
            <w:r w:rsidRPr="00DF4A70">
              <w:rPr>
                <w:rFonts w:ascii="Myriad Pro" w:hAnsi="Myriad Pro"/>
                <w:color w:val="000000" w:themeColor="text1"/>
                <w:sz w:val="18"/>
                <w:szCs w:val="18"/>
              </w:rPr>
              <w:t>Analfabetismo</w:t>
            </w:r>
          </w:p>
        </w:tc>
        <w:tc>
          <w:tcPr>
            <w:tcW w:w="5624" w:type="dxa"/>
            <w:vAlign w:val="center"/>
          </w:tcPr>
          <w:p w14:paraId="2E1A5C40" w14:textId="23CE99ED" w:rsidR="00542947" w:rsidRPr="00DF4A70" w:rsidRDefault="00542947" w:rsidP="00427A63">
            <w:pPr>
              <w:numPr>
                <w:ilvl w:val="0"/>
                <w:numId w:val="12"/>
              </w:numPr>
              <w:ind w:left="315"/>
              <w:contextualSpacing/>
              <w:rPr>
                <w:rFonts w:ascii="Myriad Pro" w:hAnsi="Myriad Pro"/>
                <w:color w:val="000000" w:themeColor="text1"/>
                <w:sz w:val="18"/>
                <w:szCs w:val="18"/>
              </w:rPr>
            </w:pPr>
            <w:r w:rsidRPr="00DF4A70">
              <w:rPr>
                <w:rFonts w:ascii="Myriad Pro" w:hAnsi="Myriad Pro"/>
                <w:color w:val="000000" w:themeColor="text1"/>
                <w:sz w:val="18"/>
                <w:szCs w:val="18"/>
              </w:rPr>
              <w:t>Desarrollar programas de alfabetización a personas con discapacidad.</w:t>
            </w:r>
          </w:p>
        </w:tc>
      </w:tr>
      <w:tr w:rsidR="00542947" w:rsidRPr="00DF4A70" w14:paraId="4EEF1AB4" w14:textId="77777777" w:rsidTr="00542947">
        <w:tc>
          <w:tcPr>
            <w:tcW w:w="1603" w:type="dxa"/>
            <w:vMerge/>
            <w:vAlign w:val="center"/>
          </w:tcPr>
          <w:p w14:paraId="10D86CD8" w14:textId="77777777" w:rsidR="00542947" w:rsidRPr="00DF4A70" w:rsidRDefault="00542947" w:rsidP="00D16495">
            <w:pPr>
              <w:rPr>
                <w:rFonts w:ascii="Myriad Pro" w:hAnsi="Myriad Pro"/>
                <w:sz w:val="18"/>
                <w:szCs w:val="18"/>
              </w:rPr>
            </w:pPr>
          </w:p>
        </w:tc>
        <w:tc>
          <w:tcPr>
            <w:tcW w:w="1845" w:type="dxa"/>
            <w:vAlign w:val="center"/>
          </w:tcPr>
          <w:p w14:paraId="59D45DD4" w14:textId="77777777" w:rsidR="00542947" w:rsidRPr="00DF4A70" w:rsidRDefault="00542947" w:rsidP="00D16495">
            <w:pPr>
              <w:autoSpaceDE w:val="0"/>
              <w:autoSpaceDN w:val="0"/>
              <w:adjustRightInd w:val="0"/>
              <w:contextualSpacing/>
              <w:rPr>
                <w:rFonts w:ascii="Myriad Pro" w:hAnsi="Myriad Pro"/>
                <w:color w:val="000000" w:themeColor="text1"/>
                <w:sz w:val="18"/>
                <w:szCs w:val="18"/>
              </w:rPr>
            </w:pPr>
            <w:r w:rsidRPr="00DF4A70">
              <w:rPr>
                <w:rFonts w:ascii="Myriad Pro" w:hAnsi="Myriad Pro"/>
                <w:color w:val="000000" w:themeColor="text1"/>
                <w:sz w:val="18"/>
                <w:szCs w:val="18"/>
              </w:rPr>
              <w:t>Nivel educativo</w:t>
            </w:r>
          </w:p>
        </w:tc>
        <w:tc>
          <w:tcPr>
            <w:tcW w:w="5624" w:type="dxa"/>
            <w:vAlign w:val="center"/>
          </w:tcPr>
          <w:p w14:paraId="4320732B" w14:textId="77777777" w:rsidR="00542947" w:rsidRPr="00DF4A70" w:rsidRDefault="00542947" w:rsidP="00427A63">
            <w:pPr>
              <w:numPr>
                <w:ilvl w:val="0"/>
                <w:numId w:val="12"/>
              </w:numPr>
              <w:ind w:left="315"/>
              <w:contextualSpacing/>
              <w:rPr>
                <w:rFonts w:ascii="Myriad Pro" w:hAnsi="Myriad Pro"/>
                <w:color w:val="000000" w:themeColor="text1"/>
                <w:sz w:val="18"/>
                <w:szCs w:val="18"/>
              </w:rPr>
            </w:pPr>
            <w:r w:rsidRPr="00DF4A70">
              <w:rPr>
                <w:rFonts w:ascii="Myriad Pro" w:hAnsi="Myriad Pro"/>
                <w:color w:val="000000" w:themeColor="text1"/>
                <w:sz w:val="18"/>
                <w:szCs w:val="18"/>
              </w:rPr>
              <w:t>Generar las condiciones para que las personas con discapacidad permanezcan y concluyan la educación inclusiva o especial.</w:t>
            </w:r>
          </w:p>
        </w:tc>
      </w:tr>
      <w:tr w:rsidR="00542947" w:rsidRPr="00DF4A70" w14:paraId="34CC65A0" w14:textId="77777777" w:rsidTr="00542947">
        <w:tc>
          <w:tcPr>
            <w:tcW w:w="1603" w:type="dxa"/>
            <w:vMerge/>
            <w:vAlign w:val="center"/>
          </w:tcPr>
          <w:p w14:paraId="45E03C50" w14:textId="77777777" w:rsidR="00542947" w:rsidRPr="00DF4A70" w:rsidRDefault="00542947" w:rsidP="00D16495">
            <w:pPr>
              <w:rPr>
                <w:rFonts w:ascii="Myriad Pro" w:hAnsi="Myriad Pro"/>
                <w:sz w:val="18"/>
                <w:szCs w:val="18"/>
              </w:rPr>
            </w:pPr>
          </w:p>
        </w:tc>
        <w:tc>
          <w:tcPr>
            <w:tcW w:w="1845" w:type="dxa"/>
            <w:vAlign w:val="center"/>
          </w:tcPr>
          <w:p w14:paraId="4676A97F" w14:textId="77777777" w:rsidR="00542947" w:rsidRPr="00DF4A70" w:rsidRDefault="00542947" w:rsidP="00D16495">
            <w:pPr>
              <w:autoSpaceDE w:val="0"/>
              <w:autoSpaceDN w:val="0"/>
              <w:adjustRightInd w:val="0"/>
              <w:contextualSpacing/>
              <w:rPr>
                <w:rFonts w:ascii="Myriad Pro" w:hAnsi="Myriad Pro"/>
                <w:color w:val="000000" w:themeColor="text1"/>
                <w:sz w:val="18"/>
                <w:szCs w:val="18"/>
              </w:rPr>
            </w:pPr>
            <w:r w:rsidRPr="00DF4A70">
              <w:rPr>
                <w:rFonts w:ascii="Myriad Pro" w:hAnsi="Myriad Pro"/>
                <w:color w:val="000000" w:themeColor="text1"/>
                <w:sz w:val="18"/>
                <w:szCs w:val="18"/>
              </w:rPr>
              <w:t>Becas educativas</w:t>
            </w:r>
          </w:p>
        </w:tc>
        <w:tc>
          <w:tcPr>
            <w:tcW w:w="5624" w:type="dxa"/>
            <w:vAlign w:val="center"/>
          </w:tcPr>
          <w:p w14:paraId="51513E35" w14:textId="77777777" w:rsidR="00542947" w:rsidRPr="00DF4A70" w:rsidRDefault="00542947" w:rsidP="00427A63">
            <w:pPr>
              <w:numPr>
                <w:ilvl w:val="0"/>
                <w:numId w:val="12"/>
              </w:numPr>
              <w:ind w:left="315"/>
              <w:contextualSpacing/>
              <w:rPr>
                <w:rFonts w:ascii="Myriad Pro" w:hAnsi="Myriad Pro"/>
                <w:color w:val="000000" w:themeColor="text1"/>
                <w:sz w:val="18"/>
                <w:szCs w:val="18"/>
              </w:rPr>
            </w:pPr>
            <w:r w:rsidRPr="00DF4A70">
              <w:rPr>
                <w:rFonts w:ascii="Myriad Pro" w:hAnsi="Myriad Pro"/>
                <w:color w:val="000000" w:themeColor="text1"/>
                <w:sz w:val="18"/>
                <w:szCs w:val="18"/>
              </w:rPr>
              <w:t>Otorgar Becas de estudios técnicos o universitarios a las personas con discapacidad.</w:t>
            </w:r>
          </w:p>
        </w:tc>
      </w:tr>
      <w:tr w:rsidR="00542947" w:rsidRPr="00DF4A70" w14:paraId="535AFDDB" w14:textId="77777777" w:rsidTr="00542947">
        <w:tc>
          <w:tcPr>
            <w:tcW w:w="1603" w:type="dxa"/>
            <w:vMerge/>
            <w:vAlign w:val="center"/>
          </w:tcPr>
          <w:p w14:paraId="206373F5" w14:textId="77777777" w:rsidR="00542947" w:rsidRPr="00DF4A70" w:rsidRDefault="00542947" w:rsidP="00D16495">
            <w:pPr>
              <w:rPr>
                <w:rFonts w:ascii="Myriad Pro" w:hAnsi="Myriad Pro"/>
                <w:sz w:val="18"/>
                <w:szCs w:val="18"/>
              </w:rPr>
            </w:pPr>
          </w:p>
        </w:tc>
        <w:tc>
          <w:tcPr>
            <w:tcW w:w="1845" w:type="dxa"/>
            <w:vAlign w:val="center"/>
          </w:tcPr>
          <w:p w14:paraId="226446C3" w14:textId="77777777" w:rsidR="00542947" w:rsidRPr="00DF4A70" w:rsidRDefault="00542947" w:rsidP="00D16495">
            <w:pPr>
              <w:autoSpaceDE w:val="0"/>
              <w:autoSpaceDN w:val="0"/>
              <w:adjustRightInd w:val="0"/>
              <w:contextualSpacing/>
              <w:rPr>
                <w:rFonts w:ascii="Myriad Pro" w:hAnsi="Myriad Pro"/>
                <w:color w:val="000000" w:themeColor="text1"/>
                <w:sz w:val="18"/>
                <w:szCs w:val="18"/>
              </w:rPr>
            </w:pPr>
            <w:r w:rsidRPr="00DF4A70">
              <w:rPr>
                <w:rFonts w:ascii="Myriad Pro" w:hAnsi="Myriad Pro"/>
                <w:color w:val="000000" w:themeColor="text1"/>
                <w:sz w:val="18"/>
                <w:szCs w:val="18"/>
              </w:rPr>
              <w:t>Servicios educativos</w:t>
            </w:r>
          </w:p>
        </w:tc>
        <w:tc>
          <w:tcPr>
            <w:tcW w:w="5624" w:type="dxa"/>
            <w:vAlign w:val="center"/>
          </w:tcPr>
          <w:p w14:paraId="7BFB68A0" w14:textId="77777777" w:rsidR="00542947" w:rsidRPr="00DF4A70" w:rsidRDefault="00542947" w:rsidP="00427A63">
            <w:pPr>
              <w:numPr>
                <w:ilvl w:val="0"/>
                <w:numId w:val="12"/>
              </w:numPr>
              <w:ind w:left="315"/>
              <w:contextualSpacing/>
              <w:rPr>
                <w:rFonts w:ascii="Myriad Pro" w:hAnsi="Myriad Pro"/>
                <w:color w:val="000000" w:themeColor="text1"/>
                <w:sz w:val="18"/>
                <w:szCs w:val="18"/>
              </w:rPr>
            </w:pPr>
            <w:r w:rsidRPr="00DF4A70">
              <w:rPr>
                <w:rFonts w:ascii="Myriad Pro" w:hAnsi="Myriad Pro"/>
                <w:color w:val="000000" w:themeColor="text1"/>
                <w:sz w:val="18"/>
                <w:szCs w:val="18"/>
              </w:rPr>
              <w:t>Fortalecer los servicios de los Programas de Intervención Temprana PRITES, que permita un mayor acceso de las personas con discapacidad.</w:t>
            </w:r>
          </w:p>
          <w:p w14:paraId="76E9AE65" w14:textId="77777777" w:rsidR="00542947" w:rsidRPr="00DF4A70" w:rsidRDefault="00542947" w:rsidP="00427A63">
            <w:pPr>
              <w:numPr>
                <w:ilvl w:val="0"/>
                <w:numId w:val="12"/>
              </w:numPr>
              <w:ind w:left="315"/>
              <w:contextualSpacing/>
              <w:rPr>
                <w:rFonts w:ascii="Myriad Pro" w:hAnsi="Myriad Pro"/>
                <w:color w:val="000000" w:themeColor="text1"/>
                <w:sz w:val="18"/>
                <w:szCs w:val="18"/>
              </w:rPr>
            </w:pPr>
            <w:r w:rsidRPr="00DF4A70">
              <w:rPr>
                <w:rFonts w:ascii="Myriad Pro" w:hAnsi="Myriad Pro"/>
                <w:color w:val="000000" w:themeColor="text1"/>
                <w:sz w:val="18"/>
                <w:szCs w:val="18"/>
              </w:rPr>
              <w:t>Fortalecer los servicios de los Centros de Educación Básica Especial - CEBES, que permita un mayor acceso de las personas con discapacidad.</w:t>
            </w:r>
          </w:p>
          <w:p w14:paraId="7DD444A9" w14:textId="77777777" w:rsidR="00542947" w:rsidRPr="00DF4A70" w:rsidRDefault="00542947" w:rsidP="00427A63">
            <w:pPr>
              <w:numPr>
                <w:ilvl w:val="0"/>
                <w:numId w:val="12"/>
              </w:numPr>
              <w:ind w:left="315"/>
              <w:contextualSpacing/>
              <w:rPr>
                <w:rFonts w:ascii="Myriad Pro" w:hAnsi="Myriad Pro"/>
                <w:color w:val="000000" w:themeColor="text1"/>
                <w:sz w:val="18"/>
                <w:szCs w:val="18"/>
              </w:rPr>
            </w:pPr>
            <w:r w:rsidRPr="00DF4A70">
              <w:rPr>
                <w:rFonts w:ascii="Myriad Pro" w:hAnsi="Myriad Pro"/>
                <w:color w:val="000000" w:themeColor="text1"/>
                <w:sz w:val="18"/>
                <w:szCs w:val="18"/>
              </w:rPr>
              <w:t>Reconvertir el CETPRO “Salomón Zorrilla” en una institución inclusiva.</w:t>
            </w:r>
          </w:p>
        </w:tc>
      </w:tr>
      <w:tr w:rsidR="00542947" w:rsidRPr="00DF4A70" w14:paraId="0AF303D8" w14:textId="77777777" w:rsidTr="00542947">
        <w:tc>
          <w:tcPr>
            <w:tcW w:w="1603" w:type="dxa"/>
            <w:vMerge/>
            <w:vAlign w:val="center"/>
          </w:tcPr>
          <w:p w14:paraId="64C99B24" w14:textId="77777777" w:rsidR="00542947" w:rsidRPr="00DF4A70" w:rsidRDefault="00542947" w:rsidP="00D16495">
            <w:pPr>
              <w:rPr>
                <w:rFonts w:ascii="Myriad Pro" w:hAnsi="Myriad Pro"/>
                <w:sz w:val="18"/>
                <w:szCs w:val="18"/>
              </w:rPr>
            </w:pPr>
          </w:p>
        </w:tc>
        <w:tc>
          <w:tcPr>
            <w:tcW w:w="1845" w:type="dxa"/>
            <w:vAlign w:val="center"/>
          </w:tcPr>
          <w:p w14:paraId="25519317" w14:textId="77777777" w:rsidR="00542947" w:rsidRPr="00DF4A70" w:rsidRDefault="00542947" w:rsidP="00D16495">
            <w:pPr>
              <w:autoSpaceDE w:val="0"/>
              <w:autoSpaceDN w:val="0"/>
              <w:adjustRightInd w:val="0"/>
              <w:contextualSpacing/>
              <w:rPr>
                <w:rFonts w:ascii="Myriad Pro" w:hAnsi="Myriad Pro"/>
                <w:color w:val="000000" w:themeColor="text1"/>
                <w:sz w:val="18"/>
                <w:szCs w:val="18"/>
              </w:rPr>
            </w:pPr>
            <w:r w:rsidRPr="00DF4A70">
              <w:rPr>
                <w:rFonts w:ascii="Myriad Pro" w:hAnsi="Myriad Pro"/>
                <w:color w:val="000000" w:themeColor="text1"/>
                <w:sz w:val="18"/>
                <w:szCs w:val="18"/>
              </w:rPr>
              <w:t>Matricula</w:t>
            </w:r>
          </w:p>
        </w:tc>
        <w:tc>
          <w:tcPr>
            <w:tcW w:w="5624" w:type="dxa"/>
            <w:vAlign w:val="center"/>
          </w:tcPr>
          <w:p w14:paraId="4584991F" w14:textId="77777777" w:rsidR="00542947" w:rsidRPr="00DF4A70" w:rsidRDefault="00542947" w:rsidP="00427A63">
            <w:pPr>
              <w:numPr>
                <w:ilvl w:val="0"/>
                <w:numId w:val="12"/>
              </w:numPr>
              <w:ind w:left="315"/>
              <w:contextualSpacing/>
              <w:rPr>
                <w:rFonts w:ascii="Myriad Pro" w:hAnsi="Myriad Pro"/>
                <w:color w:val="000000" w:themeColor="text1"/>
                <w:sz w:val="18"/>
                <w:szCs w:val="18"/>
              </w:rPr>
            </w:pPr>
            <w:r w:rsidRPr="00DF4A70">
              <w:rPr>
                <w:rFonts w:ascii="Myriad Pro" w:hAnsi="Myriad Pro"/>
                <w:color w:val="000000" w:themeColor="text1"/>
                <w:sz w:val="18"/>
                <w:szCs w:val="18"/>
              </w:rPr>
              <w:t>Implementar ajustes razonables en las instituciones educativas inclusivas y especiales que permitan un mayor incremento de personas con discapacidad matriculadas.</w:t>
            </w:r>
          </w:p>
        </w:tc>
      </w:tr>
      <w:tr w:rsidR="00542947" w:rsidRPr="00DF4A70" w14:paraId="3FC79EED" w14:textId="77777777" w:rsidTr="00542947">
        <w:tc>
          <w:tcPr>
            <w:tcW w:w="1603" w:type="dxa"/>
            <w:vMerge/>
            <w:vAlign w:val="center"/>
          </w:tcPr>
          <w:p w14:paraId="27E7372F" w14:textId="77777777" w:rsidR="00542947" w:rsidRPr="00DF4A70" w:rsidRDefault="00542947" w:rsidP="00D16495">
            <w:pPr>
              <w:rPr>
                <w:rFonts w:ascii="Myriad Pro" w:hAnsi="Myriad Pro"/>
                <w:sz w:val="18"/>
                <w:szCs w:val="18"/>
              </w:rPr>
            </w:pPr>
          </w:p>
        </w:tc>
        <w:tc>
          <w:tcPr>
            <w:tcW w:w="1845" w:type="dxa"/>
            <w:vAlign w:val="center"/>
          </w:tcPr>
          <w:p w14:paraId="6C3CC503" w14:textId="77777777" w:rsidR="00542947" w:rsidRPr="00DF4A70" w:rsidRDefault="00542947" w:rsidP="00D16495">
            <w:pPr>
              <w:rPr>
                <w:rFonts w:ascii="Myriad Pro" w:hAnsi="Myriad Pro"/>
                <w:sz w:val="18"/>
                <w:szCs w:val="18"/>
              </w:rPr>
            </w:pPr>
            <w:r w:rsidRPr="00DF4A70">
              <w:rPr>
                <w:rFonts w:ascii="Myriad Pro" w:hAnsi="Myriad Pro"/>
                <w:color w:val="000000" w:themeColor="text1"/>
                <w:sz w:val="18"/>
                <w:szCs w:val="18"/>
              </w:rPr>
              <w:t>Asistencia especializada</w:t>
            </w:r>
          </w:p>
        </w:tc>
        <w:tc>
          <w:tcPr>
            <w:tcW w:w="5624" w:type="dxa"/>
            <w:vAlign w:val="center"/>
          </w:tcPr>
          <w:p w14:paraId="725EF41B" w14:textId="77777777" w:rsidR="00542947" w:rsidRPr="00DF4A70" w:rsidRDefault="00542947" w:rsidP="00427A63">
            <w:pPr>
              <w:numPr>
                <w:ilvl w:val="0"/>
                <w:numId w:val="12"/>
              </w:numPr>
              <w:ind w:left="315"/>
              <w:contextualSpacing/>
              <w:rPr>
                <w:rFonts w:ascii="Myriad Pro" w:hAnsi="Myriad Pro"/>
                <w:color w:val="000000" w:themeColor="text1"/>
                <w:sz w:val="18"/>
                <w:szCs w:val="18"/>
              </w:rPr>
            </w:pPr>
            <w:r w:rsidRPr="00DF4A70">
              <w:rPr>
                <w:rFonts w:ascii="Myriad Pro" w:hAnsi="Myriad Pro"/>
                <w:color w:val="000000" w:themeColor="text1"/>
                <w:sz w:val="18"/>
                <w:szCs w:val="18"/>
              </w:rPr>
              <w:t>Brindar Servicios de Apoyo y Asesoramiento para la Atención de las Necesidades Educativas Especiales (</w:t>
            </w:r>
            <w:proofErr w:type="spellStart"/>
            <w:r w:rsidRPr="00DF4A70">
              <w:rPr>
                <w:rFonts w:ascii="Myriad Pro" w:hAnsi="Myriad Pro"/>
                <w:color w:val="000000" w:themeColor="text1"/>
                <w:sz w:val="18"/>
                <w:szCs w:val="18"/>
              </w:rPr>
              <w:t>Saanee</w:t>
            </w:r>
            <w:proofErr w:type="spellEnd"/>
            <w:r w:rsidRPr="00DF4A70">
              <w:rPr>
                <w:rFonts w:ascii="Myriad Pro" w:hAnsi="Myriad Pro"/>
                <w:color w:val="000000" w:themeColor="text1"/>
                <w:sz w:val="18"/>
                <w:szCs w:val="18"/>
              </w:rPr>
              <w:t>) a las instituciones educativas públicas inclusivas y especiales.</w:t>
            </w:r>
          </w:p>
        </w:tc>
      </w:tr>
      <w:tr w:rsidR="00542947" w:rsidRPr="00DF4A70" w14:paraId="7018B638" w14:textId="77777777" w:rsidTr="00542947">
        <w:tc>
          <w:tcPr>
            <w:tcW w:w="1603" w:type="dxa"/>
            <w:vMerge w:val="restart"/>
            <w:vAlign w:val="center"/>
          </w:tcPr>
          <w:p w14:paraId="6828D252" w14:textId="0DF20520" w:rsidR="00542947" w:rsidRPr="00DF4A70" w:rsidRDefault="00A736F8" w:rsidP="00D16495">
            <w:pPr>
              <w:rPr>
                <w:rFonts w:ascii="Myriad Pro" w:hAnsi="Myriad Pro"/>
                <w:sz w:val="18"/>
                <w:szCs w:val="18"/>
              </w:rPr>
            </w:pPr>
            <w:r>
              <w:rPr>
                <w:rFonts w:ascii="Myriad Pro" w:hAnsi="Myriad Pro"/>
                <w:sz w:val="18"/>
                <w:szCs w:val="18"/>
              </w:rPr>
              <w:t xml:space="preserve">3.- </w:t>
            </w:r>
            <w:r w:rsidR="00542947" w:rsidRPr="00DF4A70">
              <w:rPr>
                <w:rFonts w:ascii="Myriad Pro" w:hAnsi="Myriad Pro"/>
                <w:sz w:val="18"/>
                <w:szCs w:val="18"/>
              </w:rPr>
              <w:t>Mejorar la calidad de la salud de las personas con discapacidad.</w:t>
            </w:r>
          </w:p>
        </w:tc>
        <w:tc>
          <w:tcPr>
            <w:tcW w:w="1845" w:type="dxa"/>
            <w:vAlign w:val="center"/>
          </w:tcPr>
          <w:p w14:paraId="01198708" w14:textId="77777777" w:rsidR="00542947" w:rsidRPr="00DF4A70" w:rsidRDefault="00542947" w:rsidP="00D16495">
            <w:pPr>
              <w:rPr>
                <w:rFonts w:ascii="Myriad Pro" w:hAnsi="Myriad Pro"/>
                <w:sz w:val="18"/>
                <w:szCs w:val="18"/>
              </w:rPr>
            </w:pPr>
            <w:r w:rsidRPr="00DF4A70">
              <w:rPr>
                <w:rFonts w:ascii="Myriad Pro" w:hAnsi="Myriad Pro"/>
                <w:sz w:val="18"/>
                <w:szCs w:val="18"/>
              </w:rPr>
              <w:t>Cobertura de seguro de salud</w:t>
            </w:r>
          </w:p>
        </w:tc>
        <w:tc>
          <w:tcPr>
            <w:tcW w:w="5624" w:type="dxa"/>
            <w:vAlign w:val="center"/>
          </w:tcPr>
          <w:p w14:paraId="4B5DFF51" w14:textId="03C08B79" w:rsidR="00542947" w:rsidRPr="00DF4A70" w:rsidRDefault="00542947" w:rsidP="00427A63">
            <w:pPr>
              <w:numPr>
                <w:ilvl w:val="0"/>
                <w:numId w:val="12"/>
              </w:numPr>
              <w:ind w:left="315"/>
              <w:contextualSpacing/>
              <w:rPr>
                <w:rFonts w:ascii="Myriad Pro" w:hAnsi="Myriad Pro"/>
                <w:color w:val="000000" w:themeColor="text1"/>
                <w:sz w:val="18"/>
                <w:szCs w:val="18"/>
              </w:rPr>
            </w:pPr>
            <w:r w:rsidRPr="00DF4A70">
              <w:rPr>
                <w:rFonts w:ascii="Myriad Pro" w:hAnsi="Myriad Pro"/>
                <w:color w:val="000000" w:themeColor="text1"/>
                <w:sz w:val="18"/>
                <w:szCs w:val="18"/>
              </w:rPr>
              <w:t>Mejorar los procesos de aseguramiento a través del Seguro Integral de Salud (SIS)</w:t>
            </w:r>
            <w:r w:rsidR="007353AE">
              <w:rPr>
                <w:rFonts w:ascii="Myriad Pro" w:hAnsi="Myriad Pro"/>
                <w:color w:val="000000" w:themeColor="text1"/>
                <w:sz w:val="18"/>
                <w:szCs w:val="18"/>
              </w:rPr>
              <w:t xml:space="preserve"> </w:t>
            </w:r>
            <w:r w:rsidRPr="00DF4A70">
              <w:rPr>
                <w:rFonts w:ascii="Myriad Pro" w:hAnsi="Myriad Pro"/>
                <w:color w:val="000000" w:themeColor="text1"/>
                <w:sz w:val="18"/>
                <w:szCs w:val="18"/>
              </w:rPr>
              <w:t>a las personas con discapacidad.</w:t>
            </w:r>
          </w:p>
        </w:tc>
      </w:tr>
      <w:tr w:rsidR="00542947" w:rsidRPr="00DF4A70" w14:paraId="261FD03A" w14:textId="77777777" w:rsidTr="00542947">
        <w:tc>
          <w:tcPr>
            <w:tcW w:w="1603" w:type="dxa"/>
            <w:vMerge/>
            <w:vAlign w:val="center"/>
          </w:tcPr>
          <w:p w14:paraId="7F1367F1" w14:textId="77777777" w:rsidR="00542947" w:rsidRPr="00DF4A70" w:rsidRDefault="00542947" w:rsidP="00D16495">
            <w:pPr>
              <w:rPr>
                <w:rFonts w:ascii="Myriad Pro" w:hAnsi="Myriad Pro"/>
                <w:sz w:val="18"/>
                <w:szCs w:val="18"/>
              </w:rPr>
            </w:pPr>
          </w:p>
        </w:tc>
        <w:tc>
          <w:tcPr>
            <w:tcW w:w="1845" w:type="dxa"/>
            <w:vAlign w:val="center"/>
          </w:tcPr>
          <w:p w14:paraId="26879472" w14:textId="77777777" w:rsidR="00542947" w:rsidRPr="00DF4A70" w:rsidRDefault="00542947" w:rsidP="00D16495">
            <w:pPr>
              <w:rPr>
                <w:rFonts w:ascii="Myriad Pro" w:hAnsi="Myriad Pro"/>
                <w:sz w:val="18"/>
                <w:szCs w:val="18"/>
              </w:rPr>
            </w:pPr>
            <w:r w:rsidRPr="00DF4A70">
              <w:rPr>
                <w:rFonts w:ascii="Myriad Pro" w:hAnsi="Myriad Pro"/>
                <w:sz w:val="18"/>
                <w:szCs w:val="18"/>
              </w:rPr>
              <w:t>Certificación de discapacidad</w:t>
            </w:r>
          </w:p>
        </w:tc>
        <w:tc>
          <w:tcPr>
            <w:tcW w:w="5624" w:type="dxa"/>
            <w:vAlign w:val="center"/>
          </w:tcPr>
          <w:p w14:paraId="3A5691B0" w14:textId="77777777" w:rsidR="00542947" w:rsidRPr="00DF4A70" w:rsidRDefault="00542947" w:rsidP="00427A63">
            <w:pPr>
              <w:numPr>
                <w:ilvl w:val="0"/>
                <w:numId w:val="12"/>
              </w:numPr>
              <w:ind w:left="315"/>
              <w:contextualSpacing/>
              <w:rPr>
                <w:rFonts w:ascii="Myriad Pro" w:hAnsi="Myriad Pro"/>
                <w:color w:val="000000" w:themeColor="text1"/>
                <w:sz w:val="18"/>
                <w:szCs w:val="18"/>
              </w:rPr>
            </w:pPr>
            <w:r w:rsidRPr="00DF4A70">
              <w:rPr>
                <w:rFonts w:ascii="Myriad Pro" w:hAnsi="Myriad Pro"/>
                <w:color w:val="000000" w:themeColor="text1"/>
                <w:sz w:val="18"/>
                <w:szCs w:val="18"/>
              </w:rPr>
              <w:t>Mejorar los procesos de evaluación y certificación a las personas con discapacidad.</w:t>
            </w:r>
          </w:p>
        </w:tc>
      </w:tr>
      <w:tr w:rsidR="00542947" w:rsidRPr="00DF4A70" w14:paraId="58641465" w14:textId="77777777" w:rsidTr="00542947">
        <w:tc>
          <w:tcPr>
            <w:tcW w:w="1603" w:type="dxa"/>
            <w:vMerge/>
            <w:vAlign w:val="center"/>
          </w:tcPr>
          <w:p w14:paraId="2D83F8E5" w14:textId="77777777" w:rsidR="00542947" w:rsidRPr="00DF4A70" w:rsidRDefault="00542947" w:rsidP="00D16495">
            <w:pPr>
              <w:rPr>
                <w:rFonts w:ascii="Myriad Pro" w:hAnsi="Myriad Pro"/>
                <w:sz w:val="18"/>
                <w:szCs w:val="18"/>
              </w:rPr>
            </w:pPr>
          </w:p>
        </w:tc>
        <w:tc>
          <w:tcPr>
            <w:tcW w:w="1845" w:type="dxa"/>
            <w:vAlign w:val="center"/>
          </w:tcPr>
          <w:p w14:paraId="3AF02908" w14:textId="77777777" w:rsidR="00542947" w:rsidRPr="00DF4A70" w:rsidRDefault="00542947" w:rsidP="00D16495">
            <w:pPr>
              <w:rPr>
                <w:rFonts w:ascii="Myriad Pro" w:hAnsi="Myriad Pro"/>
                <w:sz w:val="18"/>
                <w:szCs w:val="18"/>
              </w:rPr>
            </w:pPr>
            <w:r w:rsidRPr="00DF4A70">
              <w:rPr>
                <w:rFonts w:ascii="Myriad Pro" w:hAnsi="Myriad Pro"/>
                <w:sz w:val="18"/>
                <w:szCs w:val="18"/>
              </w:rPr>
              <w:t>Asistencia a establecimiento de salud</w:t>
            </w:r>
          </w:p>
        </w:tc>
        <w:tc>
          <w:tcPr>
            <w:tcW w:w="5624" w:type="dxa"/>
            <w:vAlign w:val="center"/>
          </w:tcPr>
          <w:p w14:paraId="2A62E875" w14:textId="77777777" w:rsidR="00542947" w:rsidRPr="00DF4A70" w:rsidRDefault="00542947" w:rsidP="00427A63">
            <w:pPr>
              <w:numPr>
                <w:ilvl w:val="0"/>
                <w:numId w:val="12"/>
              </w:numPr>
              <w:ind w:left="315"/>
              <w:contextualSpacing/>
              <w:rPr>
                <w:rFonts w:ascii="Myriad Pro" w:hAnsi="Myriad Pro"/>
                <w:color w:val="000000" w:themeColor="text1"/>
                <w:sz w:val="18"/>
                <w:szCs w:val="18"/>
              </w:rPr>
            </w:pPr>
            <w:r w:rsidRPr="00DF4A70">
              <w:rPr>
                <w:rFonts w:ascii="Myriad Pro" w:hAnsi="Myriad Pro"/>
                <w:color w:val="000000" w:themeColor="text1"/>
                <w:sz w:val="18"/>
                <w:szCs w:val="18"/>
              </w:rPr>
              <w:t>Mejorar la calidad de atención de los servicios de salud a las personas con discapacidad.</w:t>
            </w:r>
          </w:p>
          <w:p w14:paraId="2F7C8E19" w14:textId="77777777" w:rsidR="00542947" w:rsidRPr="00DF4A70" w:rsidRDefault="00542947" w:rsidP="00427A63">
            <w:pPr>
              <w:numPr>
                <w:ilvl w:val="0"/>
                <w:numId w:val="12"/>
              </w:numPr>
              <w:ind w:left="315"/>
              <w:contextualSpacing/>
              <w:rPr>
                <w:rFonts w:ascii="Myriad Pro" w:hAnsi="Myriad Pro"/>
                <w:color w:val="000000" w:themeColor="text1"/>
                <w:sz w:val="18"/>
                <w:szCs w:val="18"/>
              </w:rPr>
            </w:pPr>
            <w:r w:rsidRPr="00DF4A70">
              <w:rPr>
                <w:rFonts w:ascii="Myriad Pro" w:hAnsi="Myriad Pro"/>
                <w:color w:val="000000" w:themeColor="text1"/>
                <w:sz w:val="18"/>
                <w:szCs w:val="18"/>
              </w:rPr>
              <w:t>Desarrollar campañas de prevención de la Discapacidad a la población del Callao.</w:t>
            </w:r>
          </w:p>
        </w:tc>
      </w:tr>
      <w:tr w:rsidR="00542947" w:rsidRPr="00DF4A70" w14:paraId="7790309C" w14:textId="77777777" w:rsidTr="00542947">
        <w:tc>
          <w:tcPr>
            <w:tcW w:w="1603" w:type="dxa"/>
            <w:vMerge/>
            <w:vAlign w:val="center"/>
          </w:tcPr>
          <w:p w14:paraId="126F5331" w14:textId="77777777" w:rsidR="00542947" w:rsidRPr="00DF4A70" w:rsidRDefault="00542947" w:rsidP="00D16495">
            <w:pPr>
              <w:rPr>
                <w:rFonts w:ascii="Myriad Pro" w:hAnsi="Myriad Pro"/>
                <w:sz w:val="18"/>
                <w:szCs w:val="18"/>
              </w:rPr>
            </w:pPr>
          </w:p>
        </w:tc>
        <w:tc>
          <w:tcPr>
            <w:tcW w:w="1845" w:type="dxa"/>
            <w:vAlign w:val="center"/>
          </w:tcPr>
          <w:p w14:paraId="53D732E0" w14:textId="77777777" w:rsidR="00542947" w:rsidRPr="00DF4A70" w:rsidRDefault="00542947" w:rsidP="00D16495">
            <w:pPr>
              <w:rPr>
                <w:rFonts w:ascii="Myriad Pro" w:hAnsi="Myriad Pro"/>
                <w:sz w:val="18"/>
                <w:szCs w:val="18"/>
              </w:rPr>
            </w:pPr>
            <w:r w:rsidRPr="00DF4A70">
              <w:rPr>
                <w:rFonts w:ascii="Myriad Pro" w:hAnsi="Myriad Pro"/>
                <w:sz w:val="18"/>
                <w:szCs w:val="18"/>
              </w:rPr>
              <w:t>Servicios de tratamientos y/o terapias de rehabilitación</w:t>
            </w:r>
          </w:p>
        </w:tc>
        <w:tc>
          <w:tcPr>
            <w:tcW w:w="5624" w:type="dxa"/>
            <w:vAlign w:val="center"/>
          </w:tcPr>
          <w:p w14:paraId="01C79E6F" w14:textId="77777777" w:rsidR="00542947" w:rsidRPr="00DF4A70" w:rsidRDefault="00542947" w:rsidP="00427A63">
            <w:pPr>
              <w:numPr>
                <w:ilvl w:val="0"/>
                <w:numId w:val="12"/>
              </w:numPr>
              <w:ind w:left="315"/>
              <w:contextualSpacing/>
              <w:rPr>
                <w:rFonts w:ascii="Myriad Pro" w:hAnsi="Myriad Pro"/>
                <w:color w:val="000000" w:themeColor="text1"/>
                <w:sz w:val="18"/>
                <w:szCs w:val="18"/>
              </w:rPr>
            </w:pPr>
            <w:r w:rsidRPr="00DF4A70">
              <w:rPr>
                <w:rFonts w:ascii="Myriad Pro" w:hAnsi="Myriad Pro"/>
                <w:color w:val="000000" w:themeColor="text1"/>
                <w:sz w:val="18"/>
                <w:szCs w:val="18"/>
              </w:rPr>
              <w:t>Implementar el modelo de rehabilitación basada en comunidad, centrando la atención en la comunidad de la población del Callao.</w:t>
            </w:r>
          </w:p>
          <w:p w14:paraId="6215C0BE" w14:textId="77777777" w:rsidR="00542947" w:rsidRPr="00DF4A70" w:rsidRDefault="00542947" w:rsidP="00427A63">
            <w:pPr>
              <w:numPr>
                <w:ilvl w:val="0"/>
                <w:numId w:val="12"/>
              </w:numPr>
              <w:ind w:left="315"/>
              <w:contextualSpacing/>
              <w:rPr>
                <w:rFonts w:ascii="Myriad Pro" w:hAnsi="Myriad Pro"/>
                <w:color w:val="000000" w:themeColor="text1"/>
                <w:sz w:val="18"/>
                <w:szCs w:val="18"/>
              </w:rPr>
            </w:pPr>
            <w:r w:rsidRPr="00DF4A70">
              <w:rPr>
                <w:rFonts w:ascii="Myriad Pro" w:hAnsi="Myriad Pro"/>
                <w:color w:val="000000" w:themeColor="text1"/>
                <w:sz w:val="18"/>
                <w:szCs w:val="18"/>
              </w:rPr>
              <w:t>Crear servicios especializados de atención a las diversas deficiencias de las personas con discapacidad.</w:t>
            </w:r>
          </w:p>
        </w:tc>
      </w:tr>
      <w:tr w:rsidR="00542947" w:rsidRPr="00DF4A70" w14:paraId="4F2C7F97" w14:textId="77777777" w:rsidTr="00542947">
        <w:tc>
          <w:tcPr>
            <w:tcW w:w="1603" w:type="dxa"/>
            <w:vMerge/>
            <w:vAlign w:val="center"/>
          </w:tcPr>
          <w:p w14:paraId="71A5BD9D" w14:textId="77777777" w:rsidR="00542947" w:rsidRPr="00DF4A70" w:rsidRDefault="00542947" w:rsidP="00D16495">
            <w:pPr>
              <w:rPr>
                <w:rFonts w:ascii="Myriad Pro" w:hAnsi="Myriad Pro"/>
                <w:sz w:val="18"/>
                <w:szCs w:val="18"/>
              </w:rPr>
            </w:pPr>
          </w:p>
        </w:tc>
        <w:tc>
          <w:tcPr>
            <w:tcW w:w="1845" w:type="dxa"/>
            <w:vAlign w:val="center"/>
          </w:tcPr>
          <w:p w14:paraId="7E68346E" w14:textId="77777777" w:rsidR="00542947" w:rsidRPr="00DF4A70" w:rsidRDefault="00542947" w:rsidP="00D16495">
            <w:pPr>
              <w:rPr>
                <w:rFonts w:ascii="Myriad Pro" w:hAnsi="Myriad Pro"/>
                <w:sz w:val="18"/>
                <w:szCs w:val="18"/>
              </w:rPr>
            </w:pPr>
            <w:r w:rsidRPr="00DF4A70">
              <w:rPr>
                <w:rFonts w:ascii="Myriad Pro" w:hAnsi="Myriad Pro"/>
                <w:sz w:val="18"/>
                <w:szCs w:val="18"/>
              </w:rPr>
              <w:t>Salud mental</w:t>
            </w:r>
          </w:p>
        </w:tc>
        <w:tc>
          <w:tcPr>
            <w:tcW w:w="5624" w:type="dxa"/>
            <w:vAlign w:val="center"/>
          </w:tcPr>
          <w:p w14:paraId="7EB05EA9" w14:textId="77777777" w:rsidR="00542947" w:rsidRPr="00DF4A70" w:rsidRDefault="00542947" w:rsidP="00427A63">
            <w:pPr>
              <w:numPr>
                <w:ilvl w:val="0"/>
                <w:numId w:val="12"/>
              </w:numPr>
              <w:ind w:left="315"/>
              <w:contextualSpacing/>
              <w:rPr>
                <w:rFonts w:ascii="Myriad Pro" w:hAnsi="Myriad Pro"/>
                <w:color w:val="000000" w:themeColor="text1"/>
                <w:sz w:val="18"/>
                <w:szCs w:val="18"/>
              </w:rPr>
            </w:pPr>
            <w:r w:rsidRPr="00DF4A70">
              <w:rPr>
                <w:rFonts w:ascii="Myriad Pro" w:hAnsi="Myriad Pro"/>
                <w:color w:val="000000" w:themeColor="text1"/>
                <w:sz w:val="18"/>
                <w:szCs w:val="18"/>
              </w:rPr>
              <w:t>Implementar el modelo de atención comunitaria en salud mental, centrando la atención en la comunidad, de la población del Callao.</w:t>
            </w:r>
          </w:p>
        </w:tc>
      </w:tr>
      <w:tr w:rsidR="00542947" w:rsidRPr="00DF4A70" w14:paraId="15C58114" w14:textId="77777777" w:rsidTr="00542947">
        <w:tc>
          <w:tcPr>
            <w:tcW w:w="1603" w:type="dxa"/>
            <w:vMerge/>
            <w:vAlign w:val="center"/>
          </w:tcPr>
          <w:p w14:paraId="7927A9FB" w14:textId="77777777" w:rsidR="00542947" w:rsidRPr="00DF4A70" w:rsidRDefault="00542947" w:rsidP="00D16495">
            <w:pPr>
              <w:rPr>
                <w:rFonts w:ascii="Myriad Pro" w:hAnsi="Myriad Pro"/>
                <w:sz w:val="18"/>
                <w:szCs w:val="18"/>
              </w:rPr>
            </w:pPr>
          </w:p>
        </w:tc>
        <w:tc>
          <w:tcPr>
            <w:tcW w:w="1845" w:type="dxa"/>
            <w:vAlign w:val="center"/>
          </w:tcPr>
          <w:p w14:paraId="01B0F221" w14:textId="77777777" w:rsidR="00542947" w:rsidRPr="00DF4A70" w:rsidRDefault="00542947" w:rsidP="00D16495">
            <w:pPr>
              <w:rPr>
                <w:rFonts w:ascii="Myriad Pro" w:hAnsi="Myriad Pro"/>
                <w:sz w:val="18"/>
                <w:szCs w:val="18"/>
              </w:rPr>
            </w:pPr>
            <w:r w:rsidRPr="00DF4A70">
              <w:rPr>
                <w:rFonts w:ascii="Myriad Pro" w:hAnsi="Myriad Pro"/>
                <w:sz w:val="18"/>
                <w:szCs w:val="18"/>
              </w:rPr>
              <w:t xml:space="preserve">Actividades deportivas </w:t>
            </w:r>
          </w:p>
        </w:tc>
        <w:tc>
          <w:tcPr>
            <w:tcW w:w="5624" w:type="dxa"/>
            <w:vAlign w:val="center"/>
          </w:tcPr>
          <w:p w14:paraId="7C459DD9" w14:textId="77777777" w:rsidR="00542947" w:rsidRPr="00DF4A70" w:rsidRDefault="00542947" w:rsidP="00427A63">
            <w:pPr>
              <w:numPr>
                <w:ilvl w:val="0"/>
                <w:numId w:val="12"/>
              </w:numPr>
              <w:ind w:left="315"/>
              <w:contextualSpacing/>
              <w:rPr>
                <w:rFonts w:ascii="Myriad Pro" w:hAnsi="Myriad Pro"/>
                <w:color w:val="000000" w:themeColor="text1"/>
                <w:sz w:val="18"/>
                <w:szCs w:val="18"/>
              </w:rPr>
            </w:pPr>
            <w:r w:rsidRPr="00DF4A70">
              <w:rPr>
                <w:rFonts w:ascii="Myriad Pro" w:hAnsi="Myriad Pro"/>
                <w:color w:val="000000" w:themeColor="text1"/>
                <w:sz w:val="18"/>
                <w:szCs w:val="18"/>
              </w:rPr>
              <w:t xml:space="preserve">Implementar actividades </w:t>
            </w:r>
            <w:proofErr w:type="spellStart"/>
            <w:r w:rsidRPr="00DF4A70">
              <w:rPr>
                <w:rFonts w:ascii="Myriad Pro" w:hAnsi="Myriad Pro"/>
                <w:color w:val="000000" w:themeColor="text1"/>
                <w:sz w:val="18"/>
                <w:szCs w:val="18"/>
              </w:rPr>
              <w:t>paradeportivas</w:t>
            </w:r>
            <w:proofErr w:type="spellEnd"/>
            <w:r w:rsidRPr="00DF4A70">
              <w:rPr>
                <w:rFonts w:ascii="Myriad Pro" w:hAnsi="Myriad Pro"/>
                <w:color w:val="000000" w:themeColor="text1"/>
                <w:sz w:val="18"/>
                <w:szCs w:val="18"/>
              </w:rPr>
              <w:t xml:space="preserve"> dirigidas a las personas con discapacidad.</w:t>
            </w:r>
          </w:p>
        </w:tc>
      </w:tr>
      <w:tr w:rsidR="00542947" w:rsidRPr="00DF4A70" w14:paraId="7D81D6BC" w14:textId="77777777" w:rsidTr="00542947">
        <w:tc>
          <w:tcPr>
            <w:tcW w:w="1603" w:type="dxa"/>
            <w:vMerge w:val="restart"/>
            <w:vAlign w:val="center"/>
          </w:tcPr>
          <w:p w14:paraId="54F58E64" w14:textId="64A0CB41" w:rsidR="00542947" w:rsidRPr="00DF4A70" w:rsidRDefault="00A736F8" w:rsidP="00D16495">
            <w:pPr>
              <w:rPr>
                <w:rFonts w:ascii="Myriad Pro" w:hAnsi="Myriad Pro"/>
                <w:sz w:val="18"/>
                <w:szCs w:val="18"/>
              </w:rPr>
            </w:pPr>
            <w:r>
              <w:rPr>
                <w:rFonts w:ascii="Myriad Pro" w:hAnsi="Myriad Pro"/>
                <w:sz w:val="18"/>
                <w:szCs w:val="18"/>
              </w:rPr>
              <w:t xml:space="preserve">4.- </w:t>
            </w:r>
            <w:r w:rsidR="00542947" w:rsidRPr="00DF4A70">
              <w:rPr>
                <w:rFonts w:ascii="Myriad Pro" w:hAnsi="Myriad Pro"/>
                <w:sz w:val="18"/>
                <w:szCs w:val="18"/>
              </w:rPr>
              <w:t>Generar las condiciones para una adecuada participación ciudadana.</w:t>
            </w:r>
          </w:p>
        </w:tc>
        <w:tc>
          <w:tcPr>
            <w:tcW w:w="1845" w:type="dxa"/>
            <w:vAlign w:val="center"/>
          </w:tcPr>
          <w:p w14:paraId="6B648005" w14:textId="77777777" w:rsidR="00542947" w:rsidRPr="00DF4A70" w:rsidRDefault="00542947" w:rsidP="00D16495">
            <w:pPr>
              <w:autoSpaceDE w:val="0"/>
              <w:autoSpaceDN w:val="0"/>
              <w:adjustRightInd w:val="0"/>
              <w:contextualSpacing/>
              <w:rPr>
                <w:rFonts w:ascii="Myriad Pro" w:hAnsi="Myriad Pro"/>
                <w:color w:val="000000" w:themeColor="text1"/>
                <w:sz w:val="18"/>
                <w:szCs w:val="20"/>
              </w:rPr>
            </w:pPr>
            <w:r w:rsidRPr="00DF4A70">
              <w:rPr>
                <w:rFonts w:ascii="Myriad Pro" w:hAnsi="Myriad Pro"/>
                <w:color w:val="000000" w:themeColor="text1"/>
                <w:sz w:val="18"/>
                <w:szCs w:val="20"/>
              </w:rPr>
              <w:t>Tenencia de DNI</w:t>
            </w:r>
          </w:p>
        </w:tc>
        <w:tc>
          <w:tcPr>
            <w:tcW w:w="5624" w:type="dxa"/>
            <w:vAlign w:val="center"/>
          </w:tcPr>
          <w:p w14:paraId="09903D06" w14:textId="77777777" w:rsidR="00542947" w:rsidRPr="00DF4A70" w:rsidRDefault="00542947" w:rsidP="00427A63">
            <w:pPr>
              <w:pStyle w:val="Prrafodelista"/>
              <w:numPr>
                <w:ilvl w:val="0"/>
                <w:numId w:val="25"/>
              </w:numPr>
              <w:autoSpaceDE w:val="0"/>
              <w:autoSpaceDN w:val="0"/>
              <w:adjustRightInd w:val="0"/>
              <w:ind w:left="323"/>
              <w:rPr>
                <w:rFonts w:ascii="Myriad Pro" w:hAnsi="Myriad Pro"/>
                <w:color w:val="000000" w:themeColor="text1"/>
                <w:sz w:val="18"/>
                <w:szCs w:val="20"/>
              </w:rPr>
            </w:pPr>
            <w:r w:rsidRPr="00DF4A70">
              <w:rPr>
                <w:rFonts w:ascii="Myriad Pro" w:hAnsi="Myriad Pro"/>
                <w:color w:val="000000" w:themeColor="text1"/>
                <w:sz w:val="18"/>
                <w:szCs w:val="20"/>
              </w:rPr>
              <w:t>Documentar mediante su D.N.I. a todas las personas con discapacidad.</w:t>
            </w:r>
          </w:p>
        </w:tc>
      </w:tr>
      <w:tr w:rsidR="00542947" w:rsidRPr="00DF4A70" w14:paraId="0286FC67" w14:textId="77777777" w:rsidTr="00542947">
        <w:tc>
          <w:tcPr>
            <w:tcW w:w="1603" w:type="dxa"/>
            <w:vMerge/>
            <w:vAlign w:val="center"/>
          </w:tcPr>
          <w:p w14:paraId="7917D60A" w14:textId="77777777" w:rsidR="00542947" w:rsidRPr="00DF4A70" w:rsidRDefault="00542947" w:rsidP="00D16495">
            <w:pPr>
              <w:rPr>
                <w:rFonts w:ascii="Myriad Pro" w:hAnsi="Myriad Pro"/>
                <w:sz w:val="18"/>
                <w:szCs w:val="18"/>
              </w:rPr>
            </w:pPr>
          </w:p>
        </w:tc>
        <w:tc>
          <w:tcPr>
            <w:tcW w:w="1845" w:type="dxa"/>
            <w:vAlign w:val="center"/>
          </w:tcPr>
          <w:p w14:paraId="227B45A1" w14:textId="77777777" w:rsidR="00542947" w:rsidRPr="00DF4A70" w:rsidRDefault="00542947" w:rsidP="00D16495">
            <w:pPr>
              <w:autoSpaceDE w:val="0"/>
              <w:autoSpaceDN w:val="0"/>
              <w:adjustRightInd w:val="0"/>
              <w:contextualSpacing/>
              <w:rPr>
                <w:rFonts w:ascii="Myriad Pro" w:hAnsi="Myriad Pro"/>
                <w:color w:val="000000" w:themeColor="text1"/>
                <w:sz w:val="18"/>
                <w:szCs w:val="20"/>
              </w:rPr>
            </w:pPr>
            <w:r w:rsidRPr="00DF4A70">
              <w:rPr>
                <w:rFonts w:ascii="Myriad Pro" w:hAnsi="Myriad Pro"/>
                <w:color w:val="000000" w:themeColor="text1"/>
                <w:sz w:val="18"/>
                <w:szCs w:val="20"/>
              </w:rPr>
              <w:t>Tenencia de Carnet del CONADIS</w:t>
            </w:r>
          </w:p>
        </w:tc>
        <w:tc>
          <w:tcPr>
            <w:tcW w:w="5624" w:type="dxa"/>
            <w:vAlign w:val="center"/>
          </w:tcPr>
          <w:p w14:paraId="6E2AFF09" w14:textId="77777777" w:rsidR="00542947" w:rsidRPr="00DF4A70" w:rsidRDefault="00542947" w:rsidP="00427A63">
            <w:pPr>
              <w:pStyle w:val="Prrafodelista"/>
              <w:numPr>
                <w:ilvl w:val="0"/>
                <w:numId w:val="25"/>
              </w:numPr>
              <w:autoSpaceDE w:val="0"/>
              <w:autoSpaceDN w:val="0"/>
              <w:adjustRightInd w:val="0"/>
              <w:ind w:left="323"/>
              <w:rPr>
                <w:rFonts w:ascii="Myriad Pro" w:hAnsi="Myriad Pro"/>
                <w:color w:val="000000" w:themeColor="text1"/>
                <w:sz w:val="18"/>
                <w:szCs w:val="20"/>
              </w:rPr>
            </w:pPr>
            <w:r w:rsidRPr="00DF4A70">
              <w:rPr>
                <w:rFonts w:ascii="Myriad Pro" w:hAnsi="Myriad Pro"/>
                <w:color w:val="000000" w:themeColor="text1"/>
                <w:sz w:val="18"/>
                <w:szCs w:val="20"/>
              </w:rPr>
              <w:t>Implementar el Registro Regional de la Persona con Discapacidad del Callao.</w:t>
            </w:r>
          </w:p>
        </w:tc>
      </w:tr>
      <w:tr w:rsidR="00542947" w:rsidRPr="00DF4A70" w14:paraId="2C46F55E" w14:textId="77777777" w:rsidTr="00542947">
        <w:tc>
          <w:tcPr>
            <w:tcW w:w="1603" w:type="dxa"/>
            <w:vMerge/>
            <w:vAlign w:val="center"/>
          </w:tcPr>
          <w:p w14:paraId="0F8D9FE9" w14:textId="77777777" w:rsidR="00542947" w:rsidRPr="00DF4A70" w:rsidRDefault="00542947" w:rsidP="00D16495">
            <w:pPr>
              <w:rPr>
                <w:rFonts w:ascii="Myriad Pro" w:hAnsi="Myriad Pro"/>
                <w:sz w:val="18"/>
                <w:szCs w:val="18"/>
              </w:rPr>
            </w:pPr>
          </w:p>
        </w:tc>
        <w:tc>
          <w:tcPr>
            <w:tcW w:w="1845" w:type="dxa"/>
            <w:vAlign w:val="center"/>
          </w:tcPr>
          <w:p w14:paraId="473C72BB" w14:textId="77777777" w:rsidR="00542947" w:rsidRPr="00DF4A70" w:rsidRDefault="00542947" w:rsidP="00D16495">
            <w:pPr>
              <w:autoSpaceDE w:val="0"/>
              <w:autoSpaceDN w:val="0"/>
              <w:adjustRightInd w:val="0"/>
              <w:contextualSpacing/>
              <w:rPr>
                <w:rFonts w:ascii="Myriad Pro" w:hAnsi="Myriad Pro"/>
                <w:color w:val="000000" w:themeColor="text1"/>
                <w:sz w:val="18"/>
                <w:szCs w:val="20"/>
              </w:rPr>
            </w:pPr>
            <w:r w:rsidRPr="00DF4A70">
              <w:rPr>
                <w:rFonts w:ascii="Myriad Pro" w:hAnsi="Myriad Pro"/>
                <w:color w:val="000000" w:themeColor="text1"/>
                <w:sz w:val="18"/>
                <w:szCs w:val="20"/>
              </w:rPr>
              <w:t>Participación política</w:t>
            </w:r>
          </w:p>
        </w:tc>
        <w:tc>
          <w:tcPr>
            <w:tcW w:w="5624" w:type="dxa"/>
            <w:vAlign w:val="center"/>
          </w:tcPr>
          <w:p w14:paraId="750A4C8B" w14:textId="77777777" w:rsidR="00542947" w:rsidRPr="00DF4A70" w:rsidRDefault="00542947" w:rsidP="00427A63">
            <w:pPr>
              <w:pStyle w:val="Prrafodelista"/>
              <w:numPr>
                <w:ilvl w:val="0"/>
                <w:numId w:val="25"/>
              </w:numPr>
              <w:autoSpaceDE w:val="0"/>
              <w:autoSpaceDN w:val="0"/>
              <w:adjustRightInd w:val="0"/>
              <w:ind w:left="323"/>
              <w:rPr>
                <w:rFonts w:ascii="Myriad Pro" w:hAnsi="Myriad Pro"/>
                <w:color w:val="000000" w:themeColor="text1"/>
                <w:sz w:val="18"/>
                <w:szCs w:val="20"/>
              </w:rPr>
            </w:pPr>
            <w:r w:rsidRPr="00DF4A70">
              <w:rPr>
                <w:rFonts w:ascii="Myriad Pro" w:hAnsi="Myriad Pro"/>
                <w:color w:val="000000" w:themeColor="text1"/>
                <w:sz w:val="18"/>
                <w:szCs w:val="20"/>
              </w:rPr>
              <w:t>Fortalecer capacidades de gestión pública con perspectiva de discapacidad a servidores públicos y dirigentes de organizaciones de y para personas con discapacidad.</w:t>
            </w:r>
          </w:p>
          <w:p w14:paraId="27275DD1" w14:textId="77777777" w:rsidR="00542947" w:rsidRPr="00DF4A70" w:rsidRDefault="00542947" w:rsidP="00427A63">
            <w:pPr>
              <w:pStyle w:val="Prrafodelista"/>
              <w:numPr>
                <w:ilvl w:val="0"/>
                <w:numId w:val="25"/>
              </w:numPr>
              <w:autoSpaceDE w:val="0"/>
              <w:autoSpaceDN w:val="0"/>
              <w:adjustRightInd w:val="0"/>
              <w:ind w:left="323"/>
              <w:rPr>
                <w:rFonts w:ascii="Myriad Pro" w:hAnsi="Myriad Pro"/>
                <w:color w:val="000000" w:themeColor="text1"/>
                <w:sz w:val="18"/>
                <w:szCs w:val="20"/>
              </w:rPr>
            </w:pPr>
            <w:r w:rsidRPr="00DF4A70">
              <w:rPr>
                <w:rFonts w:ascii="Myriad Pro" w:hAnsi="Myriad Pro"/>
                <w:color w:val="000000" w:themeColor="text1"/>
                <w:sz w:val="18"/>
                <w:szCs w:val="20"/>
              </w:rPr>
              <w:t xml:space="preserve">Velar por la implementación de medidas que garanticen en los procesos de sufragio la participación de las personas con discapacidad. </w:t>
            </w:r>
          </w:p>
        </w:tc>
      </w:tr>
      <w:tr w:rsidR="00542947" w:rsidRPr="00DF4A70" w14:paraId="5B3695B5" w14:textId="77777777" w:rsidTr="00542947">
        <w:tc>
          <w:tcPr>
            <w:tcW w:w="1603" w:type="dxa"/>
            <w:vMerge/>
            <w:vAlign w:val="center"/>
          </w:tcPr>
          <w:p w14:paraId="393FD3D7" w14:textId="77777777" w:rsidR="00542947" w:rsidRPr="00DF4A70" w:rsidRDefault="00542947" w:rsidP="00D16495">
            <w:pPr>
              <w:rPr>
                <w:rFonts w:ascii="Myriad Pro" w:hAnsi="Myriad Pro"/>
                <w:sz w:val="18"/>
                <w:szCs w:val="18"/>
              </w:rPr>
            </w:pPr>
          </w:p>
        </w:tc>
        <w:tc>
          <w:tcPr>
            <w:tcW w:w="1845" w:type="dxa"/>
            <w:vAlign w:val="center"/>
          </w:tcPr>
          <w:p w14:paraId="60AEBDE3" w14:textId="77777777" w:rsidR="00542947" w:rsidRPr="00DF4A70" w:rsidRDefault="00542947" w:rsidP="00D16495">
            <w:pPr>
              <w:rPr>
                <w:rFonts w:ascii="Myriad Pro" w:hAnsi="Myriad Pro"/>
                <w:sz w:val="18"/>
                <w:szCs w:val="18"/>
              </w:rPr>
            </w:pPr>
            <w:r w:rsidRPr="00DF4A70">
              <w:rPr>
                <w:rFonts w:ascii="Myriad Pro" w:hAnsi="Myriad Pro"/>
                <w:color w:val="000000" w:themeColor="text1"/>
                <w:sz w:val="18"/>
                <w:szCs w:val="20"/>
              </w:rPr>
              <w:t>Organizaciones de personas con discapacidad</w:t>
            </w:r>
          </w:p>
        </w:tc>
        <w:tc>
          <w:tcPr>
            <w:tcW w:w="5624" w:type="dxa"/>
            <w:vAlign w:val="center"/>
          </w:tcPr>
          <w:p w14:paraId="2AB7A50D" w14:textId="4C181B81" w:rsidR="00542947" w:rsidRPr="00DF4A70" w:rsidRDefault="00542947" w:rsidP="00427A63">
            <w:pPr>
              <w:pStyle w:val="Prrafodelista"/>
              <w:numPr>
                <w:ilvl w:val="0"/>
                <w:numId w:val="25"/>
              </w:numPr>
              <w:autoSpaceDE w:val="0"/>
              <w:autoSpaceDN w:val="0"/>
              <w:adjustRightInd w:val="0"/>
              <w:ind w:left="323"/>
              <w:rPr>
                <w:rFonts w:ascii="Myriad Pro" w:hAnsi="Myriad Pro"/>
                <w:color w:val="000000" w:themeColor="text1"/>
                <w:sz w:val="18"/>
                <w:szCs w:val="20"/>
              </w:rPr>
            </w:pPr>
            <w:r w:rsidRPr="00DF4A70">
              <w:rPr>
                <w:rFonts w:ascii="Myriad Pro" w:hAnsi="Myriad Pro"/>
                <w:color w:val="000000" w:themeColor="text1"/>
                <w:sz w:val="18"/>
                <w:szCs w:val="20"/>
              </w:rPr>
              <w:t xml:space="preserve">Realizar un </w:t>
            </w:r>
            <w:r w:rsidR="00062A4D">
              <w:rPr>
                <w:rFonts w:ascii="Myriad Pro" w:hAnsi="Myriad Pro"/>
                <w:color w:val="000000" w:themeColor="text1"/>
                <w:sz w:val="18"/>
                <w:szCs w:val="20"/>
              </w:rPr>
              <w:t>Empadronamiento Regional</w:t>
            </w:r>
            <w:r w:rsidRPr="00DF4A70">
              <w:rPr>
                <w:rFonts w:ascii="Myriad Pro" w:hAnsi="Myriad Pro"/>
                <w:color w:val="000000" w:themeColor="text1"/>
                <w:sz w:val="18"/>
                <w:szCs w:val="20"/>
              </w:rPr>
              <w:t xml:space="preserve"> de la persona con discapacidad del Callao.</w:t>
            </w:r>
          </w:p>
          <w:p w14:paraId="6243B9AA" w14:textId="77777777" w:rsidR="00542947" w:rsidRPr="00DF4A70" w:rsidRDefault="00542947" w:rsidP="00427A63">
            <w:pPr>
              <w:pStyle w:val="Prrafodelista"/>
              <w:numPr>
                <w:ilvl w:val="0"/>
                <w:numId w:val="25"/>
              </w:numPr>
              <w:autoSpaceDE w:val="0"/>
              <w:autoSpaceDN w:val="0"/>
              <w:adjustRightInd w:val="0"/>
              <w:ind w:left="323"/>
              <w:rPr>
                <w:rFonts w:ascii="Myriad Pro" w:hAnsi="Myriad Pro"/>
                <w:color w:val="000000" w:themeColor="text1"/>
                <w:sz w:val="18"/>
                <w:szCs w:val="20"/>
              </w:rPr>
            </w:pPr>
            <w:r w:rsidRPr="00DF4A70">
              <w:rPr>
                <w:rFonts w:ascii="Myriad Pro" w:hAnsi="Myriad Pro"/>
                <w:color w:val="000000" w:themeColor="text1"/>
                <w:sz w:val="18"/>
                <w:szCs w:val="20"/>
              </w:rPr>
              <w:t>Fortalecer la asociatividad de las personas con discapacidad.</w:t>
            </w:r>
          </w:p>
        </w:tc>
      </w:tr>
      <w:tr w:rsidR="00542947" w:rsidRPr="00DF4A70" w14:paraId="48629C42" w14:textId="77777777" w:rsidTr="00542947">
        <w:tc>
          <w:tcPr>
            <w:tcW w:w="1603" w:type="dxa"/>
            <w:vMerge w:val="restart"/>
            <w:vAlign w:val="center"/>
          </w:tcPr>
          <w:p w14:paraId="581A309F" w14:textId="7C4E159E" w:rsidR="00542947" w:rsidRPr="00DF4A70" w:rsidRDefault="00A736F8" w:rsidP="00D16495">
            <w:pPr>
              <w:rPr>
                <w:rFonts w:ascii="Myriad Pro" w:hAnsi="Myriad Pro"/>
                <w:sz w:val="18"/>
                <w:szCs w:val="18"/>
              </w:rPr>
            </w:pPr>
            <w:r>
              <w:rPr>
                <w:rFonts w:ascii="Myriad Pro" w:hAnsi="Myriad Pro"/>
                <w:sz w:val="18"/>
                <w:szCs w:val="18"/>
              </w:rPr>
              <w:t xml:space="preserve">5.- </w:t>
            </w:r>
            <w:r w:rsidR="00542947" w:rsidRPr="00DF4A70">
              <w:rPr>
                <w:rFonts w:ascii="Myriad Pro" w:hAnsi="Myriad Pro"/>
                <w:sz w:val="18"/>
                <w:szCs w:val="18"/>
              </w:rPr>
              <w:t>Optimizar el acceso a los programas sociales y servicios sociales dirigidas a las personas con discapacidad.</w:t>
            </w:r>
          </w:p>
        </w:tc>
        <w:tc>
          <w:tcPr>
            <w:tcW w:w="1845" w:type="dxa"/>
            <w:vAlign w:val="center"/>
          </w:tcPr>
          <w:p w14:paraId="7FC824DD" w14:textId="77777777" w:rsidR="00542947" w:rsidRPr="00DF4A70" w:rsidRDefault="00542947" w:rsidP="00D16495">
            <w:pPr>
              <w:rPr>
                <w:rFonts w:ascii="Myriad Pro" w:hAnsi="Myriad Pro"/>
                <w:sz w:val="18"/>
                <w:szCs w:val="18"/>
              </w:rPr>
            </w:pPr>
            <w:r w:rsidRPr="00DF4A70">
              <w:rPr>
                <w:rFonts w:ascii="Myriad Pro" w:hAnsi="Myriad Pro"/>
                <w:sz w:val="18"/>
                <w:szCs w:val="18"/>
              </w:rPr>
              <w:t xml:space="preserve">Programas alimentarios </w:t>
            </w:r>
          </w:p>
        </w:tc>
        <w:tc>
          <w:tcPr>
            <w:tcW w:w="5624" w:type="dxa"/>
            <w:vAlign w:val="center"/>
          </w:tcPr>
          <w:p w14:paraId="3C3B4213" w14:textId="77777777" w:rsidR="00542947" w:rsidRPr="00DF4A70" w:rsidRDefault="00542947" w:rsidP="00427A63">
            <w:pPr>
              <w:numPr>
                <w:ilvl w:val="0"/>
                <w:numId w:val="12"/>
              </w:numPr>
              <w:ind w:left="315"/>
              <w:contextualSpacing/>
              <w:rPr>
                <w:rFonts w:ascii="Myriad Pro" w:hAnsi="Myriad Pro"/>
                <w:sz w:val="18"/>
                <w:szCs w:val="18"/>
              </w:rPr>
            </w:pPr>
            <w:r w:rsidRPr="00DF4A70">
              <w:rPr>
                <w:rFonts w:ascii="Myriad Pro" w:hAnsi="Myriad Pro"/>
                <w:sz w:val="18"/>
                <w:szCs w:val="18"/>
              </w:rPr>
              <w:t>Garantizar la incorporación en los programas alimentarios de las personas con discapacidad.</w:t>
            </w:r>
          </w:p>
        </w:tc>
      </w:tr>
      <w:tr w:rsidR="00542947" w:rsidRPr="00DF4A70" w14:paraId="00EAB2A4" w14:textId="77777777" w:rsidTr="00542947">
        <w:tc>
          <w:tcPr>
            <w:tcW w:w="1603" w:type="dxa"/>
            <w:vMerge/>
            <w:vAlign w:val="center"/>
          </w:tcPr>
          <w:p w14:paraId="0A116327" w14:textId="77777777" w:rsidR="00542947" w:rsidRPr="00DF4A70" w:rsidRDefault="00542947" w:rsidP="00D16495">
            <w:pPr>
              <w:rPr>
                <w:rFonts w:ascii="Myriad Pro" w:hAnsi="Myriad Pro"/>
                <w:sz w:val="18"/>
                <w:szCs w:val="18"/>
              </w:rPr>
            </w:pPr>
          </w:p>
        </w:tc>
        <w:tc>
          <w:tcPr>
            <w:tcW w:w="1845" w:type="dxa"/>
            <w:vAlign w:val="center"/>
          </w:tcPr>
          <w:p w14:paraId="5815741B" w14:textId="77777777" w:rsidR="00542947" w:rsidRPr="00DF4A70" w:rsidRDefault="00542947" w:rsidP="00D16495">
            <w:pPr>
              <w:rPr>
                <w:rFonts w:ascii="Myriad Pro" w:hAnsi="Myriad Pro"/>
                <w:sz w:val="18"/>
                <w:szCs w:val="18"/>
              </w:rPr>
            </w:pPr>
            <w:r w:rsidRPr="00DF4A70">
              <w:rPr>
                <w:rFonts w:ascii="Myriad Pro" w:hAnsi="Myriad Pro"/>
                <w:sz w:val="18"/>
                <w:szCs w:val="18"/>
              </w:rPr>
              <w:t>Apoyos biomecánicos</w:t>
            </w:r>
          </w:p>
        </w:tc>
        <w:tc>
          <w:tcPr>
            <w:tcW w:w="5624" w:type="dxa"/>
            <w:vAlign w:val="center"/>
          </w:tcPr>
          <w:p w14:paraId="4A141EB4" w14:textId="77777777" w:rsidR="00542947" w:rsidRPr="00DF4A70" w:rsidRDefault="00542947" w:rsidP="00427A63">
            <w:pPr>
              <w:numPr>
                <w:ilvl w:val="0"/>
                <w:numId w:val="12"/>
              </w:numPr>
              <w:ind w:left="315"/>
              <w:contextualSpacing/>
              <w:rPr>
                <w:rFonts w:ascii="Myriad Pro" w:hAnsi="Myriad Pro"/>
                <w:sz w:val="18"/>
                <w:szCs w:val="18"/>
              </w:rPr>
            </w:pPr>
            <w:r w:rsidRPr="00DF4A70">
              <w:rPr>
                <w:rFonts w:ascii="Myriad Pro" w:hAnsi="Myriad Pro"/>
                <w:sz w:val="18"/>
                <w:szCs w:val="18"/>
              </w:rPr>
              <w:t>Ampliar la entrega de apoyos biomecánicos para las personas con discapacidad.</w:t>
            </w:r>
          </w:p>
        </w:tc>
      </w:tr>
      <w:tr w:rsidR="00542947" w:rsidRPr="00DF4A70" w14:paraId="57CA089B" w14:textId="77777777" w:rsidTr="00542947">
        <w:trPr>
          <w:trHeight w:val="1070"/>
        </w:trPr>
        <w:tc>
          <w:tcPr>
            <w:tcW w:w="1603" w:type="dxa"/>
            <w:vMerge/>
            <w:vAlign w:val="center"/>
          </w:tcPr>
          <w:p w14:paraId="46D3E97C" w14:textId="77777777" w:rsidR="00542947" w:rsidRPr="00DF4A70" w:rsidRDefault="00542947" w:rsidP="00D16495">
            <w:pPr>
              <w:rPr>
                <w:rFonts w:ascii="Myriad Pro" w:hAnsi="Myriad Pro"/>
                <w:sz w:val="18"/>
                <w:szCs w:val="18"/>
              </w:rPr>
            </w:pPr>
          </w:p>
        </w:tc>
        <w:tc>
          <w:tcPr>
            <w:tcW w:w="1845" w:type="dxa"/>
            <w:vAlign w:val="center"/>
          </w:tcPr>
          <w:p w14:paraId="4AB124D2" w14:textId="77777777" w:rsidR="00542947" w:rsidRPr="00DF4A70" w:rsidRDefault="00542947" w:rsidP="00D16495">
            <w:pPr>
              <w:rPr>
                <w:rFonts w:ascii="Myriad Pro" w:hAnsi="Myriad Pro"/>
                <w:sz w:val="18"/>
                <w:szCs w:val="18"/>
              </w:rPr>
            </w:pPr>
            <w:r w:rsidRPr="00DF4A70">
              <w:rPr>
                <w:rFonts w:ascii="Myriad Pro" w:hAnsi="Myriad Pro"/>
                <w:sz w:val="18"/>
                <w:szCs w:val="18"/>
              </w:rPr>
              <w:t>Pensión no contributiva</w:t>
            </w:r>
          </w:p>
        </w:tc>
        <w:tc>
          <w:tcPr>
            <w:tcW w:w="5624" w:type="dxa"/>
            <w:vAlign w:val="center"/>
          </w:tcPr>
          <w:p w14:paraId="08DE6B60" w14:textId="77777777" w:rsidR="00542947" w:rsidRPr="00DF4A70" w:rsidRDefault="00542947" w:rsidP="00427A63">
            <w:pPr>
              <w:numPr>
                <w:ilvl w:val="0"/>
                <w:numId w:val="12"/>
              </w:numPr>
              <w:ind w:left="315"/>
              <w:contextualSpacing/>
              <w:rPr>
                <w:rFonts w:ascii="Myriad Pro" w:hAnsi="Myriad Pro"/>
                <w:sz w:val="18"/>
                <w:szCs w:val="18"/>
              </w:rPr>
            </w:pPr>
            <w:r w:rsidRPr="00DF4A70">
              <w:rPr>
                <w:rFonts w:ascii="Myriad Pro" w:hAnsi="Myriad Pro"/>
                <w:sz w:val="18"/>
                <w:szCs w:val="18"/>
              </w:rPr>
              <w:t>Cerrar las brechas de inclusión en los programas de pensión no contributiva a las personas con discapacidad.</w:t>
            </w:r>
          </w:p>
        </w:tc>
      </w:tr>
      <w:tr w:rsidR="00542947" w:rsidRPr="00DF4A70" w14:paraId="7DAAC8BF" w14:textId="77777777" w:rsidTr="00542947">
        <w:tc>
          <w:tcPr>
            <w:tcW w:w="1603" w:type="dxa"/>
            <w:vMerge/>
            <w:vAlign w:val="center"/>
          </w:tcPr>
          <w:p w14:paraId="7CB90E21" w14:textId="77777777" w:rsidR="00542947" w:rsidRPr="00DF4A70" w:rsidRDefault="00542947" w:rsidP="00D16495">
            <w:pPr>
              <w:rPr>
                <w:rFonts w:ascii="Myriad Pro" w:hAnsi="Myriad Pro"/>
                <w:sz w:val="18"/>
                <w:szCs w:val="18"/>
              </w:rPr>
            </w:pPr>
          </w:p>
        </w:tc>
        <w:tc>
          <w:tcPr>
            <w:tcW w:w="1845" w:type="dxa"/>
            <w:vAlign w:val="center"/>
          </w:tcPr>
          <w:p w14:paraId="625FF070" w14:textId="77777777" w:rsidR="00542947" w:rsidRPr="00DF4A70" w:rsidRDefault="00542947" w:rsidP="00D16495">
            <w:pPr>
              <w:rPr>
                <w:rFonts w:ascii="Myriad Pro" w:hAnsi="Myriad Pro"/>
                <w:sz w:val="18"/>
                <w:szCs w:val="18"/>
              </w:rPr>
            </w:pPr>
            <w:r w:rsidRPr="00DF4A70">
              <w:rPr>
                <w:rFonts w:ascii="Myriad Pro" w:hAnsi="Myriad Pro"/>
                <w:sz w:val="18"/>
                <w:szCs w:val="18"/>
              </w:rPr>
              <w:t>Servicios de promoción y protección de derechos</w:t>
            </w:r>
          </w:p>
        </w:tc>
        <w:tc>
          <w:tcPr>
            <w:tcW w:w="5624" w:type="dxa"/>
            <w:vAlign w:val="center"/>
          </w:tcPr>
          <w:p w14:paraId="1597DA9F" w14:textId="77777777" w:rsidR="00542947" w:rsidRPr="00DF4A70" w:rsidRDefault="00542947" w:rsidP="00427A63">
            <w:pPr>
              <w:numPr>
                <w:ilvl w:val="0"/>
                <w:numId w:val="12"/>
              </w:numPr>
              <w:ind w:left="315"/>
              <w:contextualSpacing/>
              <w:rPr>
                <w:rFonts w:ascii="Myriad Pro" w:hAnsi="Myriad Pro"/>
                <w:sz w:val="18"/>
                <w:szCs w:val="18"/>
              </w:rPr>
            </w:pPr>
            <w:r w:rsidRPr="00DF4A70">
              <w:rPr>
                <w:rFonts w:ascii="Myriad Pro" w:hAnsi="Myriad Pro"/>
                <w:sz w:val="18"/>
                <w:szCs w:val="18"/>
              </w:rPr>
              <w:t>Fortalecer las Oficinas Municipales de Atención a las Personas con Discapacidad para una adecuada atención a las personas con discapacidad.</w:t>
            </w:r>
          </w:p>
        </w:tc>
      </w:tr>
      <w:tr w:rsidR="00542947" w:rsidRPr="00DF4A70" w14:paraId="31B1A3C6" w14:textId="77777777" w:rsidTr="00542947">
        <w:tc>
          <w:tcPr>
            <w:tcW w:w="1603" w:type="dxa"/>
            <w:vMerge/>
            <w:vAlign w:val="center"/>
          </w:tcPr>
          <w:p w14:paraId="1BE43010" w14:textId="77777777" w:rsidR="00542947" w:rsidRPr="00DF4A70" w:rsidRDefault="00542947" w:rsidP="00D16495">
            <w:pPr>
              <w:rPr>
                <w:rFonts w:ascii="Myriad Pro" w:hAnsi="Myriad Pro"/>
                <w:sz w:val="18"/>
                <w:szCs w:val="18"/>
              </w:rPr>
            </w:pPr>
          </w:p>
        </w:tc>
        <w:tc>
          <w:tcPr>
            <w:tcW w:w="1845" w:type="dxa"/>
            <w:vAlign w:val="center"/>
          </w:tcPr>
          <w:p w14:paraId="1C14A637" w14:textId="77777777" w:rsidR="00542947" w:rsidRPr="00DF4A70" w:rsidRDefault="00542947" w:rsidP="00D16495">
            <w:pPr>
              <w:rPr>
                <w:rFonts w:ascii="Myriad Pro" w:hAnsi="Myriad Pro"/>
                <w:sz w:val="18"/>
                <w:szCs w:val="18"/>
              </w:rPr>
            </w:pPr>
            <w:r w:rsidRPr="00DF4A70">
              <w:rPr>
                <w:rFonts w:ascii="Myriad Pro" w:hAnsi="Myriad Pro"/>
                <w:sz w:val="18"/>
                <w:szCs w:val="18"/>
              </w:rPr>
              <w:t>Familias cuidadoras</w:t>
            </w:r>
          </w:p>
        </w:tc>
        <w:tc>
          <w:tcPr>
            <w:tcW w:w="5624" w:type="dxa"/>
            <w:vAlign w:val="center"/>
          </w:tcPr>
          <w:p w14:paraId="5F393BA2" w14:textId="77777777" w:rsidR="00542947" w:rsidRPr="00DF4A70" w:rsidRDefault="00542947" w:rsidP="00427A63">
            <w:pPr>
              <w:numPr>
                <w:ilvl w:val="0"/>
                <w:numId w:val="12"/>
              </w:numPr>
              <w:ind w:left="315"/>
              <w:contextualSpacing/>
              <w:rPr>
                <w:rFonts w:ascii="Myriad Pro" w:hAnsi="Myriad Pro"/>
                <w:sz w:val="18"/>
                <w:szCs w:val="18"/>
              </w:rPr>
            </w:pPr>
            <w:r w:rsidRPr="00DF4A70">
              <w:rPr>
                <w:rFonts w:ascii="Myriad Pro" w:hAnsi="Myriad Pro"/>
                <w:sz w:val="18"/>
                <w:szCs w:val="18"/>
              </w:rPr>
              <w:t>Implementar un Registro Regional de Familiares Asistentes y/o Cuidadores de las personas con discapacidad severa o múltiple, y/o síndrome y/o enfermedades raras o huérfanas, metabólico o genético de gran dependencia</w:t>
            </w:r>
          </w:p>
        </w:tc>
      </w:tr>
      <w:tr w:rsidR="00542947" w:rsidRPr="00DF4A70" w14:paraId="7A1C4C17" w14:textId="77777777" w:rsidTr="00542947">
        <w:tc>
          <w:tcPr>
            <w:tcW w:w="1603" w:type="dxa"/>
            <w:vMerge w:val="restart"/>
            <w:vAlign w:val="center"/>
          </w:tcPr>
          <w:p w14:paraId="06E4A851" w14:textId="507BD825" w:rsidR="00542947" w:rsidRPr="00DF4A70" w:rsidRDefault="00A736F8" w:rsidP="00D16495">
            <w:pPr>
              <w:rPr>
                <w:rFonts w:ascii="Myriad Pro" w:hAnsi="Myriad Pro"/>
                <w:sz w:val="18"/>
                <w:szCs w:val="18"/>
              </w:rPr>
            </w:pPr>
            <w:r>
              <w:rPr>
                <w:rFonts w:ascii="Myriad Pro" w:hAnsi="Myriad Pro"/>
                <w:sz w:val="18"/>
                <w:szCs w:val="18"/>
              </w:rPr>
              <w:lastRenderedPageBreak/>
              <w:t xml:space="preserve">6.- </w:t>
            </w:r>
            <w:r w:rsidR="00542947" w:rsidRPr="00DF4A70">
              <w:rPr>
                <w:rFonts w:ascii="Myriad Pro" w:hAnsi="Myriad Pro"/>
                <w:sz w:val="18"/>
                <w:szCs w:val="18"/>
              </w:rPr>
              <w:t>Reducir vulnerabilidades ante la ocurrencia de emergencias y/o desastres que afecten a las personas con discapacidad.</w:t>
            </w:r>
          </w:p>
        </w:tc>
        <w:tc>
          <w:tcPr>
            <w:tcW w:w="1845" w:type="dxa"/>
            <w:vAlign w:val="center"/>
          </w:tcPr>
          <w:p w14:paraId="0D19E68C" w14:textId="77777777" w:rsidR="00542947" w:rsidRPr="00DF4A70" w:rsidRDefault="00542947" w:rsidP="00D16495">
            <w:pPr>
              <w:autoSpaceDE w:val="0"/>
              <w:autoSpaceDN w:val="0"/>
              <w:adjustRightInd w:val="0"/>
              <w:contextualSpacing/>
              <w:rPr>
                <w:rFonts w:ascii="Myriad Pro" w:hAnsi="Myriad Pro"/>
                <w:color w:val="000000" w:themeColor="text1"/>
                <w:sz w:val="18"/>
                <w:szCs w:val="20"/>
              </w:rPr>
            </w:pPr>
            <w:r w:rsidRPr="00DF4A70">
              <w:rPr>
                <w:rFonts w:ascii="Myriad Pro" w:hAnsi="Myriad Pro"/>
                <w:color w:val="000000" w:themeColor="text1"/>
                <w:sz w:val="18"/>
                <w:szCs w:val="20"/>
              </w:rPr>
              <w:t>Perspectiva de la discapacidad en los planes</w:t>
            </w:r>
          </w:p>
        </w:tc>
        <w:tc>
          <w:tcPr>
            <w:tcW w:w="5624" w:type="dxa"/>
            <w:vAlign w:val="center"/>
          </w:tcPr>
          <w:p w14:paraId="35AE4866" w14:textId="77777777" w:rsidR="00542947" w:rsidRPr="00DF4A70" w:rsidRDefault="00542947" w:rsidP="00427A63">
            <w:pPr>
              <w:numPr>
                <w:ilvl w:val="0"/>
                <w:numId w:val="12"/>
              </w:numPr>
              <w:ind w:left="315"/>
              <w:contextualSpacing/>
              <w:rPr>
                <w:rFonts w:ascii="Myriad Pro" w:hAnsi="Myriad Pro"/>
                <w:sz w:val="18"/>
                <w:szCs w:val="18"/>
              </w:rPr>
            </w:pPr>
            <w:r w:rsidRPr="00DF4A70">
              <w:rPr>
                <w:rFonts w:ascii="Myriad Pro" w:hAnsi="Myriad Pro"/>
                <w:sz w:val="18"/>
                <w:szCs w:val="18"/>
              </w:rPr>
              <w:t>Transversalizar el enfoque de derechos en los planes de preparación y de respuesta.</w:t>
            </w:r>
          </w:p>
        </w:tc>
      </w:tr>
      <w:tr w:rsidR="00542947" w:rsidRPr="00DF4A70" w14:paraId="4A3045FE" w14:textId="77777777" w:rsidTr="00542947">
        <w:tc>
          <w:tcPr>
            <w:tcW w:w="1603" w:type="dxa"/>
            <w:vMerge/>
            <w:vAlign w:val="center"/>
          </w:tcPr>
          <w:p w14:paraId="2AA002CC" w14:textId="77777777" w:rsidR="00542947" w:rsidRPr="00DF4A70" w:rsidRDefault="00542947" w:rsidP="00D16495">
            <w:pPr>
              <w:rPr>
                <w:rFonts w:ascii="Myriad Pro" w:hAnsi="Myriad Pro"/>
                <w:sz w:val="18"/>
                <w:szCs w:val="18"/>
              </w:rPr>
            </w:pPr>
          </w:p>
        </w:tc>
        <w:tc>
          <w:tcPr>
            <w:tcW w:w="1845" w:type="dxa"/>
            <w:vAlign w:val="center"/>
          </w:tcPr>
          <w:p w14:paraId="57980A13" w14:textId="77777777" w:rsidR="00542947" w:rsidRPr="00DF4A70" w:rsidRDefault="00542947" w:rsidP="00D16495">
            <w:pPr>
              <w:autoSpaceDE w:val="0"/>
              <w:autoSpaceDN w:val="0"/>
              <w:adjustRightInd w:val="0"/>
              <w:contextualSpacing/>
              <w:rPr>
                <w:rFonts w:ascii="Myriad Pro" w:hAnsi="Myriad Pro"/>
                <w:color w:val="000000" w:themeColor="text1"/>
                <w:sz w:val="18"/>
                <w:szCs w:val="20"/>
              </w:rPr>
            </w:pPr>
            <w:r w:rsidRPr="00DF4A70">
              <w:rPr>
                <w:rFonts w:ascii="Myriad Pro" w:hAnsi="Myriad Pro"/>
                <w:color w:val="000000" w:themeColor="text1"/>
                <w:sz w:val="18"/>
                <w:szCs w:val="20"/>
              </w:rPr>
              <w:t>Preparación y formación</w:t>
            </w:r>
          </w:p>
        </w:tc>
        <w:tc>
          <w:tcPr>
            <w:tcW w:w="5624" w:type="dxa"/>
            <w:vAlign w:val="center"/>
          </w:tcPr>
          <w:p w14:paraId="4149E057" w14:textId="77777777" w:rsidR="00542947" w:rsidRPr="00DF4A70" w:rsidRDefault="00542947" w:rsidP="00427A63">
            <w:pPr>
              <w:numPr>
                <w:ilvl w:val="0"/>
                <w:numId w:val="12"/>
              </w:numPr>
              <w:ind w:left="315"/>
              <w:contextualSpacing/>
              <w:rPr>
                <w:rFonts w:ascii="Myriad Pro" w:hAnsi="Myriad Pro"/>
                <w:sz w:val="18"/>
                <w:szCs w:val="18"/>
              </w:rPr>
            </w:pPr>
            <w:r w:rsidRPr="00DF4A70">
              <w:rPr>
                <w:rFonts w:ascii="Myriad Pro" w:hAnsi="Myriad Pro"/>
                <w:sz w:val="18"/>
                <w:szCs w:val="18"/>
              </w:rPr>
              <w:t>Capacitación de las familias y organización de voluntarios en la atención de las personas con discapacidad en situaciones de emergencias y desastres.</w:t>
            </w:r>
          </w:p>
        </w:tc>
      </w:tr>
      <w:tr w:rsidR="00542947" w:rsidRPr="00DF4A70" w14:paraId="557AD750" w14:textId="77777777" w:rsidTr="00542947">
        <w:tc>
          <w:tcPr>
            <w:tcW w:w="1603" w:type="dxa"/>
            <w:vMerge/>
            <w:vAlign w:val="center"/>
          </w:tcPr>
          <w:p w14:paraId="38F9F9B1" w14:textId="77777777" w:rsidR="00542947" w:rsidRPr="00DF4A70" w:rsidRDefault="00542947" w:rsidP="00D16495">
            <w:pPr>
              <w:rPr>
                <w:rFonts w:ascii="Myriad Pro" w:hAnsi="Myriad Pro"/>
                <w:sz w:val="18"/>
                <w:szCs w:val="18"/>
              </w:rPr>
            </w:pPr>
          </w:p>
        </w:tc>
        <w:tc>
          <w:tcPr>
            <w:tcW w:w="1845" w:type="dxa"/>
            <w:vAlign w:val="center"/>
          </w:tcPr>
          <w:p w14:paraId="68ECBBA9" w14:textId="77777777" w:rsidR="00542947" w:rsidRPr="00DF4A70" w:rsidRDefault="00542947" w:rsidP="00D16495">
            <w:pPr>
              <w:rPr>
                <w:rFonts w:ascii="Myriad Pro" w:hAnsi="Myriad Pro"/>
                <w:sz w:val="18"/>
                <w:szCs w:val="18"/>
              </w:rPr>
            </w:pPr>
            <w:r w:rsidRPr="00DF4A70">
              <w:rPr>
                <w:rFonts w:ascii="Myriad Pro" w:hAnsi="Myriad Pro"/>
                <w:color w:val="000000" w:themeColor="text1"/>
                <w:sz w:val="18"/>
                <w:szCs w:val="20"/>
              </w:rPr>
              <w:t>Espacios de seguridad accesibles</w:t>
            </w:r>
          </w:p>
        </w:tc>
        <w:tc>
          <w:tcPr>
            <w:tcW w:w="5624" w:type="dxa"/>
            <w:vAlign w:val="center"/>
          </w:tcPr>
          <w:p w14:paraId="5CE843B8" w14:textId="77777777" w:rsidR="00542947" w:rsidRPr="00DF4A70" w:rsidRDefault="00542947" w:rsidP="00427A63">
            <w:pPr>
              <w:pStyle w:val="Prrafodelista"/>
              <w:numPr>
                <w:ilvl w:val="0"/>
                <w:numId w:val="24"/>
              </w:numPr>
              <w:ind w:left="323"/>
              <w:rPr>
                <w:rFonts w:ascii="Myriad Pro" w:hAnsi="Myriad Pro"/>
                <w:sz w:val="18"/>
                <w:szCs w:val="18"/>
              </w:rPr>
            </w:pPr>
            <w:r w:rsidRPr="00DF4A70">
              <w:rPr>
                <w:rFonts w:ascii="Myriad Pro" w:hAnsi="Myriad Pro"/>
                <w:sz w:val="18"/>
                <w:szCs w:val="18"/>
              </w:rPr>
              <w:t>Supervisar la aplicación de normas de edificación y construcción, adecuadas para la atención de discapacitados, así como en la rehabilitación y reconstrucción de las entidades públicas y privadas.</w:t>
            </w:r>
          </w:p>
        </w:tc>
      </w:tr>
      <w:tr w:rsidR="00542947" w:rsidRPr="00DF4A70" w14:paraId="30521B81" w14:textId="77777777" w:rsidTr="00542947">
        <w:tc>
          <w:tcPr>
            <w:tcW w:w="1603" w:type="dxa"/>
            <w:vMerge w:val="restart"/>
            <w:vAlign w:val="center"/>
          </w:tcPr>
          <w:p w14:paraId="64A3005C" w14:textId="725691E3" w:rsidR="00542947" w:rsidRPr="00DF4A70" w:rsidRDefault="00A736F8" w:rsidP="00D16495">
            <w:pPr>
              <w:rPr>
                <w:rFonts w:ascii="Myriad Pro" w:hAnsi="Myriad Pro"/>
                <w:sz w:val="18"/>
                <w:szCs w:val="18"/>
              </w:rPr>
            </w:pPr>
            <w:r>
              <w:rPr>
                <w:rFonts w:ascii="Myriad Pro" w:hAnsi="Myriad Pro"/>
                <w:sz w:val="18"/>
                <w:szCs w:val="18"/>
              </w:rPr>
              <w:t xml:space="preserve">7.- </w:t>
            </w:r>
            <w:r w:rsidR="00542947" w:rsidRPr="00DF4A70">
              <w:rPr>
                <w:rFonts w:ascii="Myriad Pro" w:hAnsi="Myriad Pro"/>
                <w:sz w:val="18"/>
                <w:szCs w:val="18"/>
              </w:rPr>
              <w:t>Mejorar las condiciones de infraestructura urbana que permita el desplazamiento de las personas con discapacidad.</w:t>
            </w:r>
          </w:p>
        </w:tc>
        <w:tc>
          <w:tcPr>
            <w:tcW w:w="1845" w:type="dxa"/>
            <w:vAlign w:val="center"/>
          </w:tcPr>
          <w:p w14:paraId="5C51C3A1" w14:textId="77777777" w:rsidR="00542947" w:rsidRPr="00DF4A70" w:rsidRDefault="00542947" w:rsidP="00D16495">
            <w:pPr>
              <w:rPr>
                <w:rFonts w:ascii="Myriad Pro" w:hAnsi="Myriad Pro"/>
                <w:sz w:val="18"/>
                <w:szCs w:val="18"/>
              </w:rPr>
            </w:pPr>
            <w:r w:rsidRPr="00DF4A70">
              <w:rPr>
                <w:rFonts w:ascii="Myriad Pro" w:hAnsi="Myriad Pro"/>
                <w:sz w:val="18"/>
                <w:szCs w:val="18"/>
              </w:rPr>
              <w:t>Planes de acondicionamiento territorial</w:t>
            </w:r>
          </w:p>
        </w:tc>
        <w:tc>
          <w:tcPr>
            <w:tcW w:w="5624" w:type="dxa"/>
            <w:vAlign w:val="center"/>
          </w:tcPr>
          <w:p w14:paraId="47CADB25" w14:textId="77777777" w:rsidR="00542947" w:rsidRPr="00DF4A70" w:rsidRDefault="00542947" w:rsidP="00427A63">
            <w:pPr>
              <w:pStyle w:val="Prrafodelista"/>
              <w:numPr>
                <w:ilvl w:val="0"/>
                <w:numId w:val="24"/>
              </w:numPr>
              <w:ind w:left="323"/>
              <w:rPr>
                <w:rFonts w:ascii="Myriad Pro" w:hAnsi="Myriad Pro"/>
                <w:sz w:val="18"/>
                <w:szCs w:val="18"/>
              </w:rPr>
            </w:pPr>
            <w:r w:rsidRPr="00DF4A70">
              <w:rPr>
                <w:rFonts w:ascii="Myriad Pro" w:hAnsi="Myriad Pro"/>
                <w:sz w:val="18"/>
                <w:szCs w:val="18"/>
              </w:rPr>
              <w:t>Generar las condiciones de accesibilidad en la vía pública y espacios públicos para el desplazamiento de las personas con discapacidad.</w:t>
            </w:r>
          </w:p>
          <w:p w14:paraId="4C45E43F" w14:textId="77777777" w:rsidR="00542947" w:rsidRPr="00DF4A70" w:rsidRDefault="00542947" w:rsidP="00427A63">
            <w:pPr>
              <w:pStyle w:val="Prrafodelista"/>
              <w:numPr>
                <w:ilvl w:val="0"/>
                <w:numId w:val="24"/>
              </w:numPr>
              <w:ind w:left="323"/>
              <w:rPr>
                <w:rFonts w:ascii="Myriad Pro" w:hAnsi="Myriad Pro"/>
                <w:sz w:val="18"/>
                <w:szCs w:val="18"/>
              </w:rPr>
            </w:pPr>
            <w:r w:rsidRPr="00DF4A70">
              <w:rPr>
                <w:rFonts w:ascii="Myriad Pro" w:hAnsi="Myriad Pro"/>
                <w:sz w:val="18"/>
                <w:szCs w:val="18"/>
              </w:rPr>
              <w:t>Mejorar las condiciones de accesibilidad en el ingreso de las entidades públicas que permita el acceso independiente de las personas con discapacidad.</w:t>
            </w:r>
          </w:p>
        </w:tc>
      </w:tr>
      <w:tr w:rsidR="00542947" w:rsidRPr="00DF4A70" w14:paraId="24F80DC2" w14:textId="77777777" w:rsidTr="00542947">
        <w:tc>
          <w:tcPr>
            <w:tcW w:w="1603" w:type="dxa"/>
            <w:vMerge/>
            <w:vAlign w:val="center"/>
          </w:tcPr>
          <w:p w14:paraId="58F5FCCD" w14:textId="77777777" w:rsidR="00542947" w:rsidRPr="00DF4A70" w:rsidRDefault="00542947" w:rsidP="00D16495">
            <w:pPr>
              <w:rPr>
                <w:rFonts w:ascii="Myriad Pro" w:hAnsi="Myriad Pro"/>
                <w:sz w:val="18"/>
                <w:szCs w:val="18"/>
              </w:rPr>
            </w:pPr>
          </w:p>
        </w:tc>
        <w:tc>
          <w:tcPr>
            <w:tcW w:w="1845" w:type="dxa"/>
            <w:vAlign w:val="center"/>
          </w:tcPr>
          <w:p w14:paraId="6FF0359D" w14:textId="77777777" w:rsidR="00542947" w:rsidRPr="00DF4A70" w:rsidRDefault="00542947" w:rsidP="00D16495">
            <w:pPr>
              <w:rPr>
                <w:rFonts w:ascii="Myriad Pro" w:hAnsi="Myriad Pro"/>
                <w:sz w:val="18"/>
                <w:szCs w:val="18"/>
              </w:rPr>
            </w:pPr>
            <w:r w:rsidRPr="00DF4A70">
              <w:rPr>
                <w:rFonts w:ascii="Myriad Pro" w:hAnsi="Myriad Pro"/>
                <w:sz w:val="18"/>
                <w:szCs w:val="18"/>
              </w:rPr>
              <w:t>Diseño Urbano</w:t>
            </w:r>
          </w:p>
        </w:tc>
        <w:tc>
          <w:tcPr>
            <w:tcW w:w="5624" w:type="dxa"/>
            <w:vAlign w:val="center"/>
          </w:tcPr>
          <w:p w14:paraId="6D45AC83" w14:textId="77777777" w:rsidR="00542947" w:rsidRPr="00DF4A70" w:rsidRDefault="00542947" w:rsidP="00427A63">
            <w:pPr>
              <w:pStyle w:val="Prrafodelista"/>
              <w:numPr>
                <w:ilvl w:val="0"/>
                <w:numId w:val="24"/>
              </w:numPr>
              <w:ind w:left="323"/>
              <w:rPr>
                <w:rFonts w:ascii="Myriad Pro" w:hAnsi="Myriad Pro"/>
                <w:sz w:val="18"/>
                <w:szCs w:val="18"/>
              </w:rPr>
            </w:pPr>
            <w:r w:rsidRPr="00DF4A70">
              <w:rPr>
                <w:rFonts w:ascii="Myriad Pro" w:hAnsi="Myriad Pro"/>
                <w:sz w:val="18"/>
                <w:szCs w:val="18"/>
              </w:rPr>
              <w:t>Elaborar diagnóstico sobre la accesibilidad urbana de los distritos que permita el desplazamiento de las personas con discapacidad.</w:t>
            </w:r>
          </w:p>
        </w:tc>
      </w:tr>
      <w:tr w:rsidR="00542947" w:rsidRPr="00DF4A70" w14:paraId="429995AB" w14:textId="77777777" w:rsidTr="00542947">
        <w:tc>
          <w:tcPr>
            <w:tcW w:w="1603" w:type="dxa"/>
            <w:vMerge/>
            <w:vAlign w:val="center"/>
          </w:tcPr>
          <w:p w14:paraId="5B34A22B" w14:textId="77777777" w:rsidR="00542947" w:rsidRPr="00DF4A70" w:rsidRDefault="00542947" w:rsidP="00D16495">
            <w:pPr>
              <w:rPr>
                <w:rFonts w:ascii="Myriad Pro" w:hAnsi="Myriad Pro"/>
                <w:sz w:val="18"/>
                <w:szCs w:val="18"/>
              </w:rPr>
            </w:pPr>
          </w:p>
        </w:tc>
        <w:tc>
          <w:tcPr>
            <w:tcW w:w="1845" w:type="dxa"/>
            <w:vAlign w:val="center"/>
          </w:tcPr>
          <w:p w14:paraId="0D3E2B88" w14:textId="77777777" w:rsidR="00542947" w:rsidRPr="00DF4A70" w:rsidRDefault="00542947" w:rsidP="00D16495">
            <w:pPr>
              <w:rPr>
                <w:rFonts w:ascii="Myriad Pro" w:hAnsi="Myriad Pro"/>
                <w:sz w:val="18"/>
                <w:szCs w:val="18"/>
              </w:rPr>
            </w:pPr>
            <w:r w:rsidRPr="00DF4A70">
              <w:rPr>
                <w:rFonts w:ascii="Myriad Pro" w:hAnsi="Myriad Pro"/>
                <w:sz w:val="18"/>
                <w:szCs w:val="18"/>
              </w:rPr>
              <w:t>Mantenimiento</w:t>
            </w:r>
          </w:p>
        </w:tc>
        <w:tc>
          <w:tcPr>
            <w:tcW w:w="5624" w:type="dxa"/>
            <w:vAlign w:val="center"/>
          </w:tcPr>
          <w:p w14:paraId="2518C711" w14:textId="77777777" w:rsidR="00542947" w:rsidRPr="00DF4A70" w:rsidRDefault="00542947" w:rsidP="00427A63">
            <w:pPr>
              <w:pStyle w:val="Prrafodelista"/>
              <w:numPr>
                <w:ilvl w:val="0"/>
                <w:numId w:val="24"/>
              </w:numPr>
              <w:ind w:left="323"/>
              <w:rPr>
                <w:rFonts w:ascii="Myriad Pro" w:hAnsi="Myriad Pro"/>
                <w:sz w:val="18"/>
                <w:szCs w:val="18"/>
              </w:rPr>
            </w:pPr>
            <w:r w:rsidRPr="00DF4A70">
              <w:rPr>
                <w:rFonts w:ascii="Myriad Pro" w:hAnsi="Myriad Pro"/>
                <w:sz w:val="18"/>
                <w:szCs w:val="18"/>
              </w:rPr>
              <w:t>Realizar mantenimiento, reparación o adecuación destinados a mejorar o proveer de accesibilidad a la infraestructura urbana de las ciudades</w:t>
            </w:r>
          </w:p>
        </w:tc>
      </w:tr>
      <w:tr w:rsidR="00542947" w:rsidRPr="00DF4A70" w14:paraId="65335D47" w14:textId="77777777" w:rsidTr="00542947">
        <w:tc>
          <w:tcPr>
            <w:tcW w:w="1603" w:type="dxa"/>
            <w:vMerge/>
          </w:tcPr>
          <w:p w14:paraId="190F8755" w14:textId="77777777" w:rsidR="00542947" w:rsidRPr="00DF4A70" w:rsidRDefault="00542947" w:rsidP="00D16495">
            <w:pPr>
              <w:rPr>
                <w:rFonts w:ascii="Myriad Pro" w:hAnsi="Myriad Pro"/>
                <w:sz w:val="18"/>
                <w:szCs w:val="18"/>
              </w:rPr>
            </w:pPr>
          </w:p>
        </w:tc>
        <w:tc>
          <w:tcPr>
            <w:tcW w:w="1845" w:type="dxa"/>
            <w:vAlign w:val="center"/>
          </w:tcPr>
          <w:p w14:paraId="03C782ED" w14:textId="77777777" w:rsidR="00542947" w:rsidRPr="00DF4A70" w:rsidRDefault="00542947" w:rsidP="00D16495">
            <w:pPr>
              <w:rPr>
                <w:rFonts w:ascii="Myriad Pro" w:hAnsi="Myriad Pro"/>
                <w:sz w:val="18"/>
                <w:szCs w:val="18"/>
              </w:rPr>
            </w:pPr>
            <w:r w:rsidRPr="00DF4A70">
              <w:rPr>
                <w:rFonts w:ascii="Myriad Pro" w:hAnsi="Myriad Pro"/>
                <w:sz w:val="18"/>
                <w:szCs w:val="18"/>
              </w:rPr>
              <w:t>Fiscalización</w:t>
            </w:r>
          </w:p>
        </w:tc>
        <w:tc>
          <w:tcPr>
            <w:tcW w:w="5624" w:type="dxa"/>
            <w:vAlign w:val="center"/>
          </w:tcPr>
          <w:p w14:paraId="17F676AC" w14:textId="77777777" w:rsidR="00542947" w:rsidRPr="00DF4A70" w:rsidRDefault="00542947" w:rsidP="00427A63">
            <w:pPr>
              <w:pStyle w:val="Prrafodelista"/>
              <w:numPr>
                <w:ilvl w:val="0"/>
                <w:numId w:val="24"/>
              </w:numPr>
              <w:ind w:left="323"/>
              <w:rPr>
                <w:rFonts w:ascii="Myriad Pro" w:hAnsi="Myriad Pro"/>
                <w:sz w:val="18"/>
                <w:szCs w:val="18"/>
              </w:rPr>
            </w:pPr>
            <w:r w:rsidRPr="00DF4A70">
              <w:rPr>
                <w:rFonts w:ascii="Myriad Pro" w:hAnsi="Myriad Pro"/>
                <w:sz w:val="18"/>
                <w:szCs w:val="18"/>
              </w:rPr>
              <w:t>Fiscalizar el cumplimiento de lo dispuesto en la Ley del Presupuesto Fiscal del Sector Público en relación a mantenimiento, reparación o adecuación destinados a mejorar o proveer de accesibilidad a la infraestructura urbana de las ciudades.</w:t>
            </w:r>
          </w:p>
        </w:tc>
      </w:tr>
      <w:tr w:rsidR="00542947" w:rsidRPr="00DF4A70" w14:paraId="47FED3BB" w14:textId="77777777" w:rsidTr="00542947">
        <w:tc>
          <w:tcPr>
            <w:tcW w:w="1603" w:type="dxa"/>
            <w:vMerge w:val="restart"/>
            <w:vAlign w:val="center"/>
          </w:tcPr>
          <w:p w14:paraId="7E8E60DA" w14:textId="52E92987" w:rsidR="00542947" w:rsidRPr="00DF4A70" w:rsidRDefault="00A736F8" w:rsidP="00D16495">
            <w:pPr>
              <w:rPr>
                <w:rFonts w:ascii="Myriad Pro" w:hAnsi="Myriad Pro"/>
                <w:sz w:val="18"/>
                <w:szCs w:val="18"/>
              </w:rPr>
            </w:pPr>
            <w:r>
              <w:rPr>
                <w:rFonts w:ascii="Myriad Pro" w:hAnsi="Myriad Pro"/>
                <w:sz w:val="18"/>
                <w:szCs w:val="18"/>
              </w:rPr>
              <w:t xml:space="preserve">8.- </w:t>
            </w:r>
            <w:r w:rsidR="00542947" w:rsidRPr="00DF4A70">
              <w:rPr>
                <w:rFonts w:ascii="Myriad Pro" w:hAnsi="Myriad Pro"/>
                <w:sz w:val="18"/>
                <w:szCs w:val="18"/>
              </w:rPr>
              <w:t>Mejorar las condiciones de acceso y permanencia en las entidades públicas y/o privadas para las personas con discapacidad.</w:t>
            </w:r>
          </w:p>
        </w:tc>
        <w:tc>
          <w:tcPr>
            <w:tcW w:w="1845" w:type="dxa"/>
            <w:vAlign w:val="center"/>
          </w:tcPr>
          <w:p w14:paraId="37269943" w14:textId="77777777" w:rsidR="00542947" w:rsidRPr="00DF4A70" w:rsidRDefault="00542947" w:rsidP="00D16495">
            <w:pPr>
              <w:autoSpaceDE w:val="0"/>
              <w:autoSpaceDN w:val="0"/>
              <w:adjustRightInd w:val="0"/>
              <w:contextualSpacing/>
              <w:rPr>
                <w:rFonts w:ascii="Myriad Pro" w:hAnsi="Myriad Pro"/>
                <w:color w:val="000000" w:themeColor="text1"/>
                <w:sz w:val="18"/>
                <w:szCs w:val="20"/>
              </w:rPr>
            </w:pPr>
            <w:r w:rsidRPr="00DF4A70">
              <w:rPr>
                <w:rFonts w:ascii="Myriad Pro" w:hAnsi="Myriad Pro"/>
                <w:color w:val="000000" w:themeColor="text1"/>
                <w:sz w:val="18"/>
                <w:szCs w:val="20"/>
              </w:rPr>
              <w:t>Desplazamiento en ambientes cotidianos</w:t>
            </w:r>
          </w:p>
        </w:tc>
        <w:tc>
          <w:tcPr>
            <w:tcW w:w="5624" w:type="dxa"/>
            <w:vAlign w:val="center"/>
          </w:tcPr>
          <w:p w14:paraId="5ED261CD" w14:textId="77777777" w:rsidR="00542947" w:rsidRPr="00DF4A70" w:rsidRDefault="00542947" w:rsidP="00427A63">
            <w:pPr>
              <w:pStyle w:val="Prrafodelista"/>
              <w:numPr>
                <w:ilvl w:val="0"/>
                <w:numId w:val="24"/>
              </w:numPr>
              <w:ind w:left="323"/>
              <w:rPr>
                <w:rFonts w:ascii="Myriad Pro" w:hAnsi="Myriad Pro"/>
                <w:sz w:val="18"/>
                <w:szCs w:val="18"/>
              </w:rPr>
            </w:pPr>
            <w:r w:rsidRPr="00DF4A70">
              <w:rPr>
                <w:rFonts w:ascii="Myriad Pro" w:hAnsi="Myriad Pro"/>
                <w:sz w:val="18"/>
                <w:szCs w:val="18"/>
              </w:rPr>
              <w:t>Supervisar que las entidades públicas, viviendas, centros de trabajo y centros de estudios cumplan con las especificaciones establecidas que permita ser accesibles para una adecuada y pertinente atención a las personas con discapacidad.</w:t>
            </w:r>
          </w:p>
        </w:tc>
      </w:tr>
      <w:tr w:rsidR="00542947" w:rsidRPr="00DF4A70" w14:paraId="05D661C9" w14:textId="77777777" w:rsidTr="00542947">
        <w:tc>
          <w:tcPr>
            <w:tcW w:w="1603" w:type="dxa"/>
            <w:vMerge/>
            <w:vAlign w:val="center"/>
          </w:tcPr>
          <w:p w14:paraId="160D9A1B" w14:textId="77777777" w:rsidR="00542947" w:rsidRPr="00DF4A70" w:rsidRDefault="00542947" w:rsidP="00D16495">
            <w:pPr>
              <w:rPr>
                <w:rFonts w:ascii="Myriad Pro" w:hAnsi="Myriad Pro"/>
                <w:sz w:val="18"/>
                <w:szCs w:val="18"/>
              </w:rPr>
            </w:pPr>
          </w:p>
        </w:tc>
        <w:tc>
          <w:tcPr>
            <w:tcW w:w="1845" w:type="dxa"/>
            <w:vAlign w:val="center"/>
          </w:tcPr>
          <w:p w14:paraId="22DDCA3D" w14:textId="77777777" w:rsidR="00542947" w:rsidRPr="00DF4A70" w:rsidRDefault="00542947" w:rsidP="00D16495">
            <w:pPr>
              <w:rPr>
                <w:rFonts w:ascii="Myriad Pro" w:hAnsi="Myriad Pro"/>
                <w:sz w:val="18"/>
                <w:szCs w:val="18"/>
              </w:rPr>
            </w:pPr>
            <w:r w:rsidRPr="00DF4A70">
              <w:rPr>
                <w:rFonts w:ascii="Myriad Pro" w:hAnsi="Myriad Pro"/>
                <w:color w:val="000000" w:themeColor="text1"/>
                <w:sz w:val="18"/>
                <w:szCs w:val="20"/>
              </w:rPr>
              <w:t>Desplazamiento en lugares y servicios públicos</w:t>
            </w:r>
          </w:p>
        </w:tc>
        <w:tc>
          <w:tcPr>
            <w:tcW w:w="5624" w:type="dxa"/>
            <w:vAlign w:val="center"/>
          </w:tcPr>
          <w:p w14:paraId="31A44421" w14:textId="77777777" w:rsidR="00542947" w:rsidRPr="00DF4A70" w:rsidRDefault="00542947" w:rsidP="00427A63">
            <w:pPr>
              <w:pStyle w:val="Prrafodelista"/>
              <w:numPr>
                <w:ilvl w:val="0"/>
                <w:numId w:val="24"/>
              </w:numPr>
              <w:ind w:left="323"/>
              <w:rPr>
                <w:rFonts w:ascii="Myriad Pro" w:hAnsi="Myriad Pro"/>
                <w:sz w:val="18"/>
                <w:szCs w:val="18"/>
              </w:rPr>
            </w:pPr>
            <w:r w:rsidRPr="00DF4A70">
              <w:rPr>
                <w:rFonts w:ascii="Myriad Pro" w:hAnsi="Myriad Pro"/>
                <w:sz w:val="18"/>
                <w:szCs w:val="18"/>
              </w:rPr>
              <w:t>Supervisar que los establecimientos de salud, paraderos, mercados, centros comerciales, plazas y plazuelas cumplan con las especificaciones establecidas que permita ser accesibles para las personas con discapacidad.</w:t>
            </w:r>
          </w:p>
        </w:tc>
      </w:tr>
      <w:tr w:rsidR="00542947" w:rsidRPr="00DF4A70" w14:paraId="146F9BD0" w14:textId="77777777" w:rsidTr="00542947">
        <w:tc>
          <w:tcPr>
            <w:tcW w:w="1603" w:type="dxa"/>
            <w:vMerge w:val="restart"/>
            <w:vAlign w:val="center"/>
          </w:tcPr>
          <w:p w14:paraId="0C720D8D" w14:textId="31F72AFB" w:rsidR="00542947" w:rsidRPr="00DF4A70" w:rsidRDefault="00A736F8" w:rsidP="00D16495">
            <w:pPr>
              <w:rPr>
                <w:rFonts w:ascii="Myriad Pro" w:hAnsi="Myriad Pro"/>
                <w:sz w:val="18"/>
                <w:szCs w:val="18"/>
              </w:rPr>
            </w:pPr>
            <w:r>
              <w:rPr>
                <w:rFonts w:ascii="Myriad Pro" w:hAnsi="Myriad Pro"/>
                <w:sz w:val="18"/>
                <w:szCs w:val="18"/>
              </w:rPr>
              <w:t xml:space="preserve">9.- </w:t>
            </w:r>
            <w:r w:rsidR="00542947" w:rsidRPr="00DF4A70">
              <w:rPr>
                <w:rFonts w:ascii="Myriad Pro" w:hAnsi="Myriad Pro"/>
                <w:sz w:val="18"/>
                <w:szCs w:val="18"/>
              </w:rPr>
              <w:t>Mejorar la accesibilidad y calidad de los servicios de transporte para el desplazamiento de las personas con discapacidad.</w:t>
            </w:r>
          </w:p>
        </w:tc>
        <w:tc>
          <w:tcPr>
            <w:tcW w:w="1845" w:type="dxa"/>
            <w:vAlign w:val="center"/>
          </w:tcPr>
          <w:p w14:paraId="0E7E902D" w14:textId="77777777" w:rsidR="00542947" w:rsidRPr="00DF4A70" w:rsidRDefault="00542947" w:rsidP="00D16495">
            <w:pPr>
              <w:autoSpaceDE w:val="0"/>
              <w:autoSpaceDN w:val="0"/>
              <w:adjustRightInd w:val="0"/>
              <w:contextualSpacing/>
              <w:rPr>
                <w:rFonts w:ascii="Myriad Pro" w:hAnsi="Myriad Pro"/>
                <w:color w:val="000000" w:themeColor="text1"/>
                <w:sz w:val="18"/>
                <w:szCs w:val="20"/>
              </w:rPr>
            </w:pPr>
            <w:r w:rsidRPr="00DF4A70">
              <w:rPr>
                <w:rFonts w:ascii="Myriad Pro" w:hAnsi="Myriad Pro"/>
                <w:color w:val="000000" w:themeColor="text1"/>
                <w:sz w:val="18"/>
                <w:szCs w:val="20"/>
              </w:rPr>
              <w:t>Accesibilidad de transporte</w:t>
            </w:r>
          </w:p>
        </w:tc>
        <w:tc>
          <w:tcPr>
            <w:tcW w:w="5624" w:type="dxa"/>
            <w:vAlign w:val="center"/>
          </w:tcPr>
          <w:p w14:paraId="286DB96F" w14:textId="77777777" w:rsidR="00542947" w:rsidRPr="00DF4A70" w:rsidRDefault="00542947" w:rsidP="00427A63">
            <w:pPr>
              <w:pStyle w:val="Prrafodelista"/>
              <w:numPr>
                <w:ilvl w:val="0"/>
                <w:numId w:val="24"/>
              </w:numPr>
              <w:ind w:left="323"/>
              <w:rPr>
                <w:rFonts w:ascii="Myriad Pro" w:hAnsi="Myriad Pro"/>
                <w:sz w:val="18"/>
                <w:szCs w:val="18"/>
              </w:rPr>
            </w:pPr>
            <w:r w:rsidRPr="00DF4A70">
              <w:rPr>
                <w:rFonts w:ascii="Myriad Pro" w:hAnsi="Myriad Pro"/>
                <w:sz w:val="18"/>
                <w:szCs w:val="18"/>
              </w:rPr>
              <w:t xml:space="preserve">Adecuar las unidades de transporte para que sean accesibles para las personas con discapacidad. </w:t>
            </w:r>
          </w:p>
        </w:tc>
      </w:tr>
      <w:tr w:rsidR="00542947" w:rsidRPr="00DF4A70" w14:paraId="08FC13D4" w14:textId="77777777" w:rsidTr="00542947">
        <w:tc>
          <w:tcPr>
            <w:tcW w:w="1603" w:type="dxa"/>
            <w:vMerge/>
            <w:vAlign w:val="center"/>
          </w:tcPr>
          <w:p w14:paraId="18B92ECA" w14:textId="77777777" w:rsidR="00542947" w:rsidRPr="00DF4A70" w:rsidRDefault="00542947" w:rsidP="00D16495">
            <w:pPr>
              <w:rPr>
                <w:rFonts w:ascii="Myriad Pro" w:hAnsi="Myriad Pro"/>
                <w:sz w:val="18"/>
                <w:szCs w:val="18"/>
              </w:rPr>
            </w:pPr>
          </w:p>
        </w:tc>
        <w:tc>
          <w:tcPr>
            <w:tcW w:w="1845" w:type="dxa"/>
            <w:vAlign w:val="center"/>
          </w:tcPr>
          <w:p w14:paraId="1344C604" w14:textId="77777777" w:rsidR="00542947" w:rsidRPr="00DF4A70" w:rsidRDefault="00542947" w:rsidP="00D16495">
            <w:pPr>
              <w:autoSpaceDE w:val="0"/>
              <w:autoSpaceDN w:val="0"/>
              <w:adjustRightInd w:val="0"/>
              <w:contextualSpacing/>
              <w:rPr>
                <w:rFonts w:ascii="Myriad Pro" w:hAnsi="Myriad Pro"/>
                <w:color w:val="000000" w:themeColor="text1"/>
                <w:sz w:val="18"/>
                <w:szCs w:val="20"/>
              </w:rPr>
            </w:pPr>
            <w:r w:rsidRPr="00DF4A70">
              <w:rPr>
                <w:rFonts w:ascii="Myriad Pro" w:hAnsi="Myriad Pro"/>
                <w:color w:val="000000" w:themeColor="text1"/>
                <w:sz w:val="18"/>
                <w:szCs w:val="20"/>
              </w:rPr>
              <w:t>Paraderos</w:t>
            </w:r>
          </w:p>
        </w:tc>
        <w:tc>
          <w:tcPr>
            <w:tcW w:w="5624" w:type="dxa"/>
            <w:vAlign w:val="center"/>
          </w:tcPr>
          <w:p w14:paraId="506D37A2" w14:textId="77777777" w:rsidR="00542947" w:rsidRPr="00DF4A70" w:rsidRDefault="00542947" w:rsidP="00427A63">
            <w:pPr>
              <w:pStyle w:val="Prrafodelista"/>
              <w:numPr>
                <w:ilvl w:val="0"/>
                <w:numId w:val="24"/>
              </w:numPr>
              <w:ind w:left="323"/>
              <w:rPr>
                <w:rFonts w:ascii="Myriad Pro" w:hAnsi="Myriad Pro"/>
                <w:sz w:val="18"/>
                <w:szCs w:val="18"/>
              </w:rPr>
            </w:pPr>
            <w:proofErr w:type="spellStart"/>
            <w:r w:rsidRPr="00DF4A70">
              <w:rPr>
                <w:rFonts w:ascii="Myriad Pro" w:hAnsi="Myriad Pro"/>
                <w:sz w:val="18"/>
                <w:szCs w:val="18"/>
              </w:rPr>
              <w:t>Accesibilizar</w:t>
            </w:r>
            <w:proofErr w:type="spellEnd"/>
            <w:r w:rsidRPr="00DF4A70">
              <w:rPr>
                <w:rFonts w:ascii="Myriad Pro" w:hAnsi="Myriad Pro"/>
                <w:sz w:val="18"/>
                <w:szCs w:val="18"/>
              </w:rPr>
              <w:t xml:space="preserve"> los paraderos, terminales y estaciones de transporte que facilite el acceso de las personas con discapacidad.</w:t>
            </w:r>
          </w:p>
        </w:tc>
      </w:tr>
      <w:tr w:rsidR="00542947" w:rsidRPr="00DF4A70" w14:paraId="13F2CB76" w14:textId="77777777" w:rsidTr="00542947">
        <w:tc>
          <w:tcPr>
            <w:tcW w:w="1603" w:type="dxa"/>
            <w:vMerge/>
            <w:vAlign w:val="center"/>
          </w:tcPr>
          <w:p w14:paraId="4991548D" w14:textId="77777777" w:rsidR="00542947" w:rsidRPr="00DF4A70" w:rsidRDefault="00542947" w:rsidP="00D16495">
            <w:pPr>
              <w:rPr>
                <w:rFonts w:ascii="Myriad Pro" w:hAnsi="Myriad Pro"/>
                <w:sz w:val="18"/>
                <w:szCs w:val="18"/>
              </w:rPr>
            </w:pPr>
          </w:p>
        </w:tc>
        <w:tc>
          <w:tcPr>
            <w:tcW w:w="1845" w:type="dxa"/>
            <w:vAlign w:val="center"/>
          </w:tcPr>
          <w:p w14:paraId="67658953" w14:textId="77777777" w:rsidR="00542947" w:rsidRPr="00DF4A70" w:rsidRDefault="00542947" w:rsidP="00D16495">
            <w:pPr>
              <w:autoSpaceDE w:val="0"/>
              <w:autoSpaceDN w:val="0"/>
              <w:adjustRightInd w:val="0"/>
              <w:contextualSpacing/>
              <w:rPr>
                <w:rFonts w:ascii="Myriad Pro" w:hAnsi="Myriad Pro"/>
                <w:color w:val="000000" w:themeColor="text1"/>
                <w:sz w:val="18"/>
                <w:szCs w:val="20"/>
              </w:rPr>
            </w:pPr>
            <w:r w:rsidRPr="00DF4A70">
              <w:rPr>
                <w:rFonts w:ascii="Myriad Pro" w:hAnsi="Myriad Pro"/>
                <w:color w:val="000000" w:themeColor="text1"/>
                <w:sz w:val="18"/>
                <w:szCs w:val="20"/>
              </w:rPr>
              <w:t>Asiento reservado</w:t>
            </w:r>
          </w:p>
        </w:tc>
        <w:tc>
          <w:tcPr>
            <w:tcW w:w="5624" w:type="dxa"/>
            <w:vAlign w:val="center"/>
          </w:tcPr>
          <w:p w14:paraId="3D5228C4" w14:textId="77777777" w:rsidR="00542947" w:rsidRPr="00DF4A70" w:rsidRDefault="00542947" w:rsidP="00427A63">
            <w:pPr>
              <w:pStyle w:val="Prrafodelista"/>
              <w:numPr>
                <w:ilvl w:val="0"/>
                <w:numId w:val="24"/>
              </w:numPr>
              <w:ind w:left="323"/>
              <w:rPr>
                <w:rFonts w:ascii="Myriad Pro" w:hAnsi="Myriad Pro"/>
                <w:sz w:val="18"/>
                <w:szCs w:val="18"/>
              </w:rPr>
            </w:pPr>
            <w:r w:rsidRPr="00DF4A70">
              <w:rPr>
                <w:rFonts w:ascii="Myriad Pro" w:hAnsi="Myriad Pro"/>
                <w:sz w:val="18"/>
                <w:szCs w:val="18"/>
              </w:rPr>
              <w:t>Desarrollar campañas de respeto a los asientos reservados para las personas con discapacidad.</w:t>
            </w:r>
          </w:p>
        </w:tc>
      </w:tr>
      <w:tr w:rsidR="00542947" w:rsidRPr="00DF4A70" w14:paraId="5D6445F8" w14:textId="77777777" w:rsidTr="00542947">
        <w:tc>
          <w:tcPr>
            <w:tcW w:w="1603" w:type="dxa"/>
            <w:vMerge/>
            <w:vAlign w:val="center"/>
          </w:tcPr>
          <w:p w14:paraId="647422B1" w14:textId="77777777" w:rsidR="00542947" w:rsidRPr="00DF4A70" w:rsidRDefault="00542947" w:rsidP="00D16495">
            <w:pPr>
              <w:rPr>
                <w:rFonts w:ascii="Myriad Pro" w:hAnsi="Myriad Pro"/>
                <w:sz w:val="18"/>
                <w:szCs w:val="18"/>
              </w:rPr>
            </w:pPr>
          </w:p>
        </w:tc>
        <w:tc>
          <w:tcPr>
            <w:tcW w:w="1845" w:type="dxa"/>
            <w:vAlign w:val="center"/>
          </w:tcPr>
          <w:p w14:paraId="5663BC50" w14:textId="77777777" w:rsidR="00542947" w:rsidRPr="00DF4A70" w:rsidRDefault="00542947" w:rsidP="00D16495">
            <w:pPr>
              <w:autoSpaceDE w:val="0"/>
              <w:autoSpaceDN w:val="0"/>
              <w:adjustRightInd w:val="0"/>
              <w:contextualSpacing/>
              <w:rPr>
                <w:rFonts w:ascii="Myriad Pro" w:hAnsi="Myriad Pro"/>
                <w:color w:val="000000" w:themeColor="text1"/>
                <w:sz w:val="18"/>
                <w:szCs w:val="20"/>
              </w:rPr>
            </w:pPr>
            <w:r w:rsidRPr="00DF4A70">
              <w:rPr>
                <w:rFonts w:ascii="Myriad Pro" w:hAnsi="Myriad Pro"/>
                <w:color w:val="000000" w:themeColor="text1"/>
                <w:sz w:val="18"/>
                <w:szCs w:val="20"/>
              </w:rPr>
              <w:t xml:space="preserve">Estacionamiento reservado </w:t>
            </w:r>
          </w:p>
        </w:tc>
        <w:tc>
          <w:tcPr>
            <w:tcW w:w="5624" w:type="dxa"/>
            <w:vAlign w:val="center"/>
          </w:tcPr>
          <w:p w14:paraId="4B3C2500" w14:textId="77777777" w:rsidR="00542947" w:rsidRPr="00DF4A70" w:rsidRDefault="00542947" w:rsidP="00427A63">
            <w:pPr>
              <w:pStyle w:val="Prrafodelista"/>
              <w:numPr>
                <w:ilvl w:val="0"/>
                <w:numId w:val="24"/>
              </w:numPr>
              <w:ind w:left="323"/>
              <w:rPr>
                <w:rFonts w:ascii="Myriad Pro" w:hAnsi="Myriad Pro"/>
                <w:sz w:val="18"/>
                <w:szCs w:val="18"/>
              </w:rPr>
            </w:pPr>
            <w:r w:rsidRPr="00DF4A70">
              <w:rPr>
                <w:rFonts w:ascii="Myriad Pro" w:hAnsi="Myriad Pro"/>
                <w:sz w:val="18"/>
                <w:szCs w:val="18"/>
              </w:rPr>
              <w:t xml:space="preserve">Supervisar el cumplimiento de la zona reservada de parqueo para vehículos ocupados por personas con discapacidad. </w:t>
            </w:r>
          </w:p>
        </w:tc>
      </w:tr>
      <w:tr w:rsidR="00542947" w:rsidRPr="00DF4A70" w14:paraId="78DB3A3D" w14:textId="77777777" w:rsidTr="00542947">
        <w:tc>
          <w:tcPr>
            <w:tcW w:w="1603" w:type="dxa"/>
            <w:vMerge/>
            <w:vAlign w:val="center"/>
          </w:tcPr>
          <w:p w14:paraId="6ADD142E" w14:textId="77777777" w:rsidR="00542947" w:rsidRPr="00DF4A70" w:rsidRDefault="00542947" w:rsidP="00D16495">
            <w:pPr>
              <w:rPr>
                <w:rFonts w:ascii="Myriad Pro" w:hAnsi="Myriad Pro"/>
                <w:sz w:val="18"/>
                <w:szCs w:val="18"/>
              </w:rPr>
            </w:pPr>
          </w:p>
        </w:tc>
        <w:tc>
          <w:tcPr>
            <w:tcW w:w="1845" w:type="dxa"/>
            <w:vAlign w:val="center"/>
          </w:tcPr>
          <w:p w14:paraId="3E5C27CA" w14:textId="77777777" w:rsidR="00542947" w:rsidRPr="00DF4A70" w:rsidRDefault="00542947" w:rsidP="00D16495">
            <w:pPr>
              <w:rPr>
                <w:rFonts w:ascii="Myriad Pro" w:hAnsi="Myriad Pro"/>
                <w:sz w:val="18"/>
                <w:szCs w:val="18"/>
              </w:rPr>
            </w:pPr>
            <w:r w:rsidRPr="00DF4A70">
              <w:rPr>
                <w:rFonts w:ascii="Myriad Pro" w:hAnsi="Myriad Pro"/>
                <w:color w:val="000000" w:themeColor="text1"/>
                <w:sz w:val="18"/>
                <w:szCs w:val="20"/>
              </w:rPr>
              <w:t>Pase libre</w:t>
            </w:r>
          </w:p>
        </w:tc>
        <w:tc>
          <w:tcPr>
            <w:tcW w:w="5624" w:type="dxa"/>
            <w:vAlign w:val="center"/>
          </w:tcPr>
          <w:p w14:paraId="706F4C9E" w14:textId="77777777" w:rsidR="00542947" w:rsidRPr="00DF4A70" w:rsidRDefault="00542947" w:rsidP="00427A63">
            <w:pPr>
              <w:pStyle w:val="Prrafodelista"/>
              <w:numPr>
                <w:ilvl w:val="0"/>
                <w:numId w:val="24"/>
              </w:numPr>
              <w:ind w:left="323"/>
              <w:rPr>
                <w:rFonts w:ascii="Myriad Pro" w:hAnsi="Myriad Pro"/>
                <w:sz w:val="18"/>
                <w:szCs w:val="18"/>
              </w:rPr>
            </w:pPr>
            <w:r w:rsidRPr="00DF4A70">
              <w:rPr>
                <w:rFonts w:ascii="Myriad Pro" w:hAnsi="Myriad Pro"/>
                <w:sz w:val="18"/>
                <w:szCs w:val="18"/>
              </w:rPr>
              <w:t>Garantizar el transporte urbano e interurbano gratuito para las personas con discapacidad severa.</w:t>
            </w:r>
          </w:p>
        </w:tc>
      </w:tr>
      <w:tr w:rsidR="00D96B05" w:rsidRPr="00DF4A70" w14:paraId="1C4AEF14" w14:textId="77777777" w:rsidTr="00542947">
        <w:tc>
          <w:tcPr>
            <w:tcW w:w="1603" w:type="dxa"/>
            <w:vMerge w:val="restart"/>
            <w:vAlign w:val="center"/>
          </w:tcPr>
          <w:p w14:paraId="0D562548" w14:textId="05F3A349" w:rsidR="00D96B05" w:rsidRPr="00DF4A70" w:rsidRDefault="00D96B05" w:rsidP="00D16495">
            <w:pPr>
              <w:rPr>
                <w:rFonts w:ascii="Myriad Pro" w:hAnsi="Myriad Pro"/>
                <w:sz w:val="18"/>
                <w:szCs w:val="18"/>
              </w:rPr>
            </w:pPr>
            <w:r>
              <w:rPr>
                <w:rFonts w:ascii="Myriad Pro" w:hAnsi="Myriad Pro"/>
                <w:sz w:val="18"/>
                <w:szCs w:val="18"/>
              </w:rPr>
              <w:t xml:space="preserve">10.- </w:t>
            </w:r>
            <w:r w:rsidRPr="00DF4A70">
              <w:rPr>
                <w:rFonts w:ascii="Myriad Pro" w:hAnsi="Myriad Pro"/>
                <w:sz w:val="18"/>
                <w:szCs w:val="18"/>
              </w:rPr>
              <w:t>Implementar mecanismos de información y comunicación a las personas con discapacidad.</w:t>
            </w:r>
          </w:p>
        </w:tc>
        <w:tc>
          <w:tcPr>
            <w:tcW w:w="1845" w:type="dxa"/>
            <w:vAlign w:val="center"/>
          </w:tcPr>
          <w:p w14:paraId="3CE0FD05" w14:textId="77777777" w:rsidR="00D96B05" w:rsidRPr="00DF4A70" w:rsidRDefault="00D96B05" w:rsidP="00D16495">
            <w:pPr>
              <w:rPr>
                <w:rFonts w:ascii="Myriad Pro" w:hAnsi="Myriad Pro"/>
                <w:sz w:val="18"/>
                <w:szCs w:val="18"/>
              </w:rPr>
            </w:pPr>
            <w:r w:rsidRPr="00DF4A70">
              <w:rPr>
                <w:rFonts w:ascii="Myriad Pro" w:hAnsi="Myriad Pro"/>
                <w:sz w:val="18"/>
                <w:szCs w:val="18"/>
              </w:rPr>
              <w:t>Accesibilidad al internet</w:t>
            </w:r>
          </w:p>
        </w:tc>
        <w:tc>
          <w:tcPr>
            <w:tcW w:w="5624" w:type="dxa"/>
            <w:vMerge w:val="restart"/>
            <w:vAlign w:val="center"/>
          </w:tcPr>
          <w:p w14:paraId="1E5775B2" w14:textId="77777777" w:rsidR="00D96B05" w:rsidRPr="00DF4A70" w:rsidRDefault="00D96B05" w:rsidP="00427A63">
            <w:pPr>
              <w:pStyle w:val="Prrafodelista"/>
              <w:numPr>
                <w:ilvl w:val="0"/>
                <w:numId w:val="24"/>
              </w:numPr>
              <w:ind w:left="323"/>
              <w:rPr>
                <w:rFonts w:ascii="Myriad Pro" w:hAnsi="Myriad Pro"/>
                <w:sz w:val="18"/>
                <w:szCs w:val="18"/>
              </w:rPr>
            </w:pPr>
            <w:proofErr w:type="spellStart"/>
            <w:r w:rsidRPr="00DF4A70">
              <w:rPr>
                <w:rFonts w:ascii="Myriad Pro" w:hAnsi="Myriad Pro"/>
                <w:sz w:val="18"/>
                <w:szCs w:val="18"/>
              </w:rPr>
              <w:t>Accesibilizar</w:t>
            </w:r>
            <w:proofErr w:type="spellEnd"/>
            <w:r w:rsidRPr="00DF4A70">
              <w:rPr>
                <w:rFonts w:ascii="Myriad Pro" w:hAnsi="Myriad Pro"/>
                <w:sz w:val="18"/>
                <w:szCs w:val="18"/>
              </w:rPr>
              <w:t xml:space="preserve"> las páginas </w:t>
            </w:r>
            <w:proofErr w:type="spellStart"/>
            <w:r w:rsidRPr="00DF4A70">
              <w:rPr>
                <w:rFonts w:ascii="Myriad Pro" w:hAnsi="Myriad Pro"/>
                <w:sz w:val="18"/>
                <w:szCs w:val="18"/>
              </w:rPr>
              <w:t>webb</w:t>
            </w:r>
            <w:proofErr w:type="spellEnd"/>
            <w:r w:rsidRPr="00DF4A70">
              <w:rPr>
                <w:rFonts w:ascii="Myriad Pro" w:hAnsi="Myriad Pro"/>
                <w:sz w:val="18"/>
                <w:szCs w:val="18"/>
              </w:rPr>
              <w:t xml:space="preserve"> de las entidades públicas del Callao que permita una mayor inclusión de las personas con discapacidad.</w:t>
            </w:r>
          </w:p>
        </w:tc>
      </w:tr>
      <w:tr w:rsidR="00D96B05" w:rsidRPr="00DF4A70" w14:paraId="41682ABA" w14:textId="77777777" w:rsidTr="00542947">
        <w:tc>
          <w:tcPr>
            <w:tcW w:w="1603" w:type="dxa"/>
            <w:vMerge/>
            <w:vAlign w:val="center"/>
          </w:tcPr>
          <w:p w14:paraId="01C29BB3" w14:textId="77777777" w:rsidR="00D96B05" w:rsidRPr="00DF4A70" w:rsidRDefault="00D96B05" w:rsidP="00D16495">
            <w:pPr>
              <w:rPr>
                <w:rFonts w:ascii="Myriad Pro" w:hAnsi="Myriad Pro"/>
                <w:sz w:val="18"/>
                <w:szCs w:val="18"/>
              </w:rPr>
            </w:pPr>
          </w:p>
        </w:tc>
        <w:tc>
          <w:tcPr>
            <w:tcW w:w="1845" w:type="dxa"/>
            <w:vAlign w:val="center"/>
          </w:tcPr>
          <w:p w14:paraId="21DBD5CE" w14:textId="77777777" w:rsidR="00D96B05" w:rsidRPr="00DF4A70" w:rsidRDefault="00D96B05" w:rsidP="00D16495">
            <w:pPr>
              <w:rPr>
                <w:rFonts w:ascii="Myriad Pro" w:hAnsi="Myriad Pro"/>
                <w:sz w:val="18"/>
                <w:szCs w:val="18"/>
              </w:rPr>
            </w:pPr>
            <w:r w:rsidRPr="00DF4A70">
              <w:rPr>
                <w:rFonts w:ascii="Myriad Pro" w:hAnsi="Myriad Pro"/>
                <w:sz w:val="18"/>
                <w:szCs w:val="18"/>
              </w:rPr>
              <w:t>Accesibilidad al celular</w:t>
            </w:r>
          </w:p>
        </w:tc>
        <w:tc>
          <w:tcPr>
            <w:tcW w:w="5624" w:type="dxa"/>
            <w:vMerge/>
            <w:vAlign w:val="center"/>
          </w:tcPr>
          <w:p w14:paraId="09A60706" w14:textId="77777777" w:rsidR="00D96B05" w:rsidRPr="00DF4A70" w:rsidRDefault="00D96B05" w:rsidP="00427A63">
            <w:pPr>
              <w:pStyle w:val="Prrafodelista"/>
              <w:numPr>
                <w:ilvl w:val="0"/>
                <w:numId w:val="24"/>
              </w:numPr>
              <w:ind w:left="323"/>
              <w:rPr>
                <w:rFonts w:ascii="Myriad Pro" w:hAnsi="Myriad Pro"/>
                <w:sz w:val="18"/>
                <w:szCs w:val="18"/>
              </w:rPr>
            </w:pPr>
          </w:p>
        </w:tc>
      </w:tr>
      <w:tr w:rsidR="00D96B05" w:rsidRPr="00DF4A70" w14:paraId="2EFDF8BE" w14:textId="77777777" w:rsidTr="00D96B05">
        <w:trPr>
          <w:trHeight w:val="399"/>
        </w:trPr>
        <w:tc>
          <w:tcPr>
            <w:tcW w:w="1603" w:type="dxa"/>
            <w:vMerge/>
            <w:vAlign w:val="center"/>
          </w:tcPr>
          <w:p w14:paraId="543BE83A" w14:textId="77777777" w:rsidR="00D96B05" w:rsidRPr="00DF4A70" w:rsidRDefault="00D96B05" w:rsidP="00D16495">
            <w:pPr>
              <w:rPr>
                <w:rFonts w:ascii="Myriad Pro" w:hAnsi="Myriad Pro"/>
                <w:sz w:val="18"/>
                <w:szCs w:val="18"/>
              </w:rPr>
            </w:pPr>
          </w:p>
        </w:tc>
        <w:tc>
          <w:tcPr>
            <w:tcW w:w="1845" w:type="dxa"/>
            <w:vAlign w:val="center"/>
          </w:tcPr>
          <w:p w14:paraId="1948DDED" w14:textId="718749C4" w:rsidR="00D96B05" w:rsidRPr="00DF4A70" w:rsidRDefault="00D96B05" w:rsidP="00D16495">
            <w:pPr>
              <w:rPr>
                <w:rFonts w:ascii="Myriad Pro" w:hAnsi="Myriad Pro"/>
                <w:sz w:val="18"/>
                <w:szCs w:val="18"/>
              </w:rPr>
            </w:pPr>
            <w:r w:rsidRPr="00DF4A70">
              <w:rPr>
                <w:rFonts w:ascii="Myriad Pro" w:hAnsi="Myriad Pro"/>
                <w:sz w:val="18"/>
                <w:szCs w:val="18"/>
              </w:rPr>
              <w:t>Intérpretes de lengua de señas</w:t>
            </w:r>
          </w:p>
        </w:tc>
        <w:tc>
          <w:tcPr>
            <w:tcW w:w="5624" w:type="dxa"/>
            <w:vAlign w:val="center"/>
          </w:tcPr>
          <w:p w14:paraId="1B76934F" w14:textId="43AE644C" w:rsidR="00D96B05" w:rsidRPr="00D96B05" w:rsidRDefault="00D96B05" w:rsidP="00427A63">
            <w:pPr>
              <w:pStyle w:val="Prrafodelista"/>
              <w:numPr>
                <w:ilvl w:val="0"/>
                <w:numId w:val="24"/>
              </w:numPr>
              <w:ind w:left="323"/>
              <w:rPr>
                <w:rFonts w:ascii="Myriad Pro" w:hAnsi="Myriad Pro"/>
                <w:sz w:val="18"/>
                <w:szCs w:val="18"/>
              </w:rPr>
            </w:pPr>
            <w:r w:rsidRPr="00DF4A70">
              <w:rPr>
                <w:rFonts w:ascii="Myriad Pro" w:hAnsi="Myriad Pro"/>
                <w:sz w:val="18"/>
                <w:szCs w:val="18"/>
              </w:rPr>
              <w:t>Desarrollar cursos de formación básica, intermedia y avanzada para formar Intérpretes de Lengua de Señas dirigido a servidores públicos.</w:t>
            </w:r>
          </w:p>
        </w:tc>
      </w:tr>
      <w:tr w:rsidR="00D96B05" w:rsidRPr="00DF4A70" w14:paraId="27BF5299" w14:textId="77777777" w:rsidTr="00542947">
        <w:trPr>
          <w:trHeight w:val="399"/>
        </w:trPr>
        <w:tc>
          <w:tcPr>
            <w:tcW w:w="1603" w:type="dxa"/>
            <w:vMerge/>
            <w:vAlign w:val="center"/>
          </w:tcPr>
          <w:p w14:paraId="5D911BFB" w14:textId="77777777" w:rsidR="00D96B05" w:rsidRPr="00DF4A70" w:rsidRDefault="00D96B05" w:rsidP="00D96B05">
            <w:pPr>
              <w:rPr>
                <w:rFonts w:ascii="Myriad Pro" w:hAnsi="Myriad Pro"/>
                <w:sz w:val="18"/>
                <w:szCs w:val="18"/>
              </w:rPr>
            </w:pPr>
          </w:p>
        </w:tc>
        <w:tc>
          <w:tcPr>
            <w:tcW w:w="1845" w:type="dxa"/>
            <w:vAlign w:val="center"/>
          </w:tcPr>
          <w:p w14:paraId="22EB5E00" w14:textId="1E1C5A24" w:rsidR="00D96B05" w:rsidRPr="00DF4A70" w:rsidRDefault="00D96B05" w:rsidP="00D96B05">
            <w:pPr>
              <w:rPr>
                <w:rFonts w:ascii="Myriad Pro" w:hAnsi="Myriad Pro"/>
                <w:sz w:val="18"/>
                <w:szCs w:val="18"/>
              </w:rPr>
            </w:pPr>
            <w:r>
              <w:rPr>
                <w:rFonts w:ascii="Myriad Pro" w:hAnsi="Myriad Pro"/>
                <w:sz w:val="18"/>
                <w:szCs w:val="18"/>
              </w:rPr>
              <w:t>Investigación</w:t>
            </w:r>
          </w:p>
        </w:tc>
        <w:tc>
          <w:tcPr>
            <w:tcW w:w="5624" w:type="dxa"/>
            <w:vAlign w:val="center"/>
          </w:tcPr>
          <w:p w14:paraId="3A81FC78" w14:textId="40BAC995" w:rsidR="00D96B05" w:rsidRPr="00DF4A70" w:rsidRDefault="00D96B05" w:rsidP="00427A63">
            <w:pPr>
              <w:pStyle w:val="Prrafodelista"/>
              <w:numPr>
                <w:ilvl w:val="0"/>
                <w:numId w:val="24"/>
              </w:numPr>
              <w:ind w:left="323"/>
              <w:rPr>
                <w:rFonts w:ascii="Myriad Pro" w:hAnsi="Myriad Pro"/>
                <w:sz w:val="18"/>
                <w:szCs w:val="18"/>
              </w:rPr>
            </w:pPr>
            <w:r w:rsidRPr="00D96B05">
              <w:rPr>
                <w:rFonts w:ascii="Myriad Pro" w:hAnsi="Myriad Pro"/>
                <w:sz w:val="18"/>
                <w:szCs w:val="18"/>
              </w:rPr>
              <w:t>Generar investigaciones y estudios sobre la situación de la discapacidad a nivel regional y local.</w:t>
            </w:r>
          </w:p>
        </w:tc>
      </w:tr>
      <w:tr w:rsidR="00542947" w:rsidRPr="00DF4A70" w14:paraId="3B4447B5" w14:textId="77777777" w:rsidTr="00542947">
        <w:tc>
          <w:tcPr>
            <w:tcW w:w="1603" w:type="dxa"/>
            <w:vMerge w:val="restart"/>
            <w:vAlign w:val="center"/>
          </w:tcPr>
          <w:p w14:paraId="603C6FF5" w14:textId="1DD6B7B9" w:rsidR="00542947" w:rsidRPr="00DF4A70" w:rsidRDefault="00A736F8" w:rsidP="00D16495">
            <w:pPr>
              <w:rPr>
                <w:rFonts w:ascii="Myriad Pro" w:hAnsi="Myriad Pro"/>
                <w:sz w:val="18"/>
                <w:szCs w:val="18"/>
              </w:rPr>
            </w:pPr>
            <w:r>
              <w:rPr>
                <w:rFonts w:ascii="Myriad Pro" w:hAnsi="Myriad Pro"/>
                <w:sz w:val="18"/>
                <w:szCs w:val="18"/>
              </w:rPr>
              <w:t xml:space="preserve">11.- </w:t>
            </w:r>
            <w:r w:rsidR="00542947" w:rsidRPr="00DF4A70">
              <w:rPr>
                <w:rFonts w:ascii="Myriad Pro" w:hAnsi="Myriad Pro"/>
                <w:sz w:val="18"/>
                <w:szCs w:val="18"/>
              </w:rPr>
              <w:t>Concientizar a la población del Callao sobre el buen trato a las personas con discapacidad.</w:t>
            </w:r>
          </w:p>
        </w:tc>
        <w:tc>
          <w:tcPr>
            <w:tcW w:w="1845" w:type="dxa"/>
            <w:vAlign w:val="center"/>
          </w:tcPr>
          <w:p w14:paraId="099FE92B" w14:textId="77777777" w:rsidR="00542947" w:rsidRPr="00D96B05" w:rsidRDefault="00542947" w:rsidP="00D96B05">
            <w:pPr>
              <w:rPr>
                <w:rFonts w:ascii="Myriad Pro" w:hAnsi="Myriad Pro"/>
                <w:sz w:val="18"/>
                <w:szCs w:val="18"/>
              </w:rPr>
            </w:pPr>
            <w:r w:rsidRPr="00D96B05">
              <w:rPr>
                <w:rFonts w:ascii="Myriad Pro" w:hAnsi="Myriad Pro"/>
                <w:sz w:val="18"/>
                <w:szCs w:val="18"/>
              </w:rPr>
              <w:t>Buen trato</w:t>
            </w:r>
          </w:p>
        </w:tc>
        <w:tc>
          <w:tcPr>
            <w:tcW w:w="5624" w:type="dxa"/>
            <w:vAlign w:val="center"/>
          </w:tcPr>
          <w:p w14:paraId="56C0BDF5" w14:textId="77777777" w:rsidR="00542947" w:rsidRPr="00DF4A70" w:rsidRDefault="00542947" w:rsidP="00427A63">
            <w:pPr>
              <w:pStyle w:val="Prrafodelista"/>
              <w:numPr>
                <w:ilvl w:val="0"/>
                <w:numId w:val="24"/>
              </w:numPr>
              <w:ind w:left="323"/>
              <w:rPr>
                <w:rFonts w:ascii="Myriad Pro" w:hAnsi="Myriad Pro"/>
                <w:sz w:val="18"/>
                <w:szCs w:val="18"/>
              </w:rPr>
            </w:pPr>
            <w:r w:rsidRPr="00DF4A70">
              <w:rPr>
                <w:rFonts w:ascii="Myriad Pro" w:hAnsi="Myriad Pro"/>
                <w:sz w:val="18"/>
                <w:szCs w:val="18"/>
              </w:rPr>
              <w:t>Desarrollar campañas comunicacionales dirigida a las familias y vecinos del Callao sobre el respeto, cuidado y tratamiento a las personas con discapacidad.</w:t>
            </w:r>
          </w:p>
        </w:tc>
      </w:tr>
      <w:tr w:rsidR="00542947" w:rsidRPr="00DF4A70" w14:paraId="2789134F" w14:textId="77777777" w:rsidTr="00542947">
        <w:tc>
          <w:tcPr>
            <w:tcW w:w="1603" w:type="dxa"/>
            <w:vMerge/>
            <w:vAlign w:val="center"/>
          </w:tcPr>
          <w:p w14:paraId="457FAD37" w14:textId="77777777" w:rsidR="00542947" w:rsidRPr="00DF4A70" w:rsidRDefault="00542947" w:rsidP="00D16495">
            <w:pPr>
              <w:rPr>
                <w:rFonts w:ascii="Myriad Pro" w:hAnsi="Myriad Pro"/>
                <w:sz w:val="18"/>
                <w:szCs w:val="18"/>
              </w:rPr>
            </w:pPr>
          </w:p>
        </w:tc>
        <w:tc>
          <w:tcPr>
            <w:tcW w:w="1845" w:type="dxa"/>
            <w:vAlign w:val="center"/>
          </w:tcPr>
          <w:p w14:paraId="4E24F53D" w14:textId="77777777" w:rsidR="00542947" w:rsidRPr="00DF4A70" w:rsidRDefault="00542947" w:rsidP="00D16495">
            <w:pPr>
              <w:autoSpaceDE w:val="0"/>
              <w:autoSpaceDN w:val="0"/>
              <w:adjustRightInd w:val="0"/>
              <w:contextualSpacing/>
              <w:rPr>
                <w:rFonts w:ascii="Myriad Pro" w:hAnsi="Myriad Pro"/>
                <w:color w:val="000000" w:themeColor="text1"/>
                <w:sz w:val="18"/>
                <w:szCs w:val="20"/>
              </w:rPr>
            </w:pPr>
            <w:r w:rsidRPr="00DF4A70">
              <w:rPr>
                <w:rFonts w:ascii="Myriad Pro" w:hAnsi="Myriad Pro"/>
                <w:color w:val="000000" w:themeColor="text1"/>
                <w:sz w:val="18"/>
                <w:szCs w:val="20"/>
              </w:rPr>
              <w:t>Percepción de la discriminación</w:t>
            </w:r>
          </w:p>
        </w:tc>
        <w:tc>
          <w:tcPr>
            <w:tcW w:w="5624" w:type="dxa"/>
            <w:vAlign w:val="center"/>
          </w:tcPr>
          <w:p w14:paraId="7AE11254" w14:textId="77777777" w:rsidR="00542947" w:rsidRPr="00DF4A70" w:rsidRDefault="00542947" w:rsidP="00427A63">
            <w:pPr>
              <w:pStyle w:val="Prrafodelista"/>
              <w:numPr>
                <w:ilvl w:val="0"/>
                <w:numId w:val="24"/>
              </w:numPr>
              <w:ind w:left="323"/>
              <w:rPr>
                <w:rFonts w:ascii="Myriad Pro" w:hAnsi="Myriad Pro"/>
                <w:sz w:val="18"/>
                <w:szCs w:val="18"/>
              </w:rPr>
            </w:pPr>
            <w:r w:rsidRPr="00DF4A70">
              <w:rPr>
                <w:rFonts w:ascii="Myriad Pro" w:hAnsi="Myriad Pro"/>
                <w:sz w:val="18"/>
                <w:szCs w:val="18"/>
              </w:rPr>
              <w:t>Desarrollar materiales sobre la no discriminación a las personas con discapacidad.</w:t>
            </w:r>
          </w:p>
        </w:tc>
      </w:tr>
      <w:tr w:rsidR="00542947" w:rsidRPr="00DF4A70" w14:paraId="23FB75DE" w14:textId="77777777" w:rsidTr="00542947">
        <w:tc>
          <w:tcPr>
            <w:tcW w:w="1603" w:type="dxa"/>
            <w:vMerge/>
            <w:vAlign w:val="center"/>
          </w:tcPr>
          <w:p w14:paraId="50B67BAA" w14:textId="77777777" w:rsidR="00542947" w:rsidRPr="00DF4A70" w:rsidRDefault="00542947" w:rsidP="00D16495">
            <w:pPr>
              <w:rPr>
                <w:rFonts w:ascii="Myriad Pro" w:hAnsi="Myriad Pro"/>
                <w:sz w:val="18"/>
                <w:szCs w:val="18"/>
              </w:rPr>
            </w:pPr>
          </w:p>
        </w:tc>
        <w:tc>
          <w:tcPr>
            <w:tcW w:w="1845" w:type="dxa"/>
            <w:vAlign w:val="center"/>
          </w:tcPr>
          <w:p w14:paraId="03B30AEB" w14:textId="77777777" w:rsidR="00542947" w:rsidRPr="00DF4A70" w:rsidRDefault="00542947" w:rsidP="00D16495">
            <w:pPr>
              <w:rPr>
                <w:rFonts w:ascii="Myriad Pro" w:hAnsi="Myriad Pro"/>
                <w:color w:val="000000" w:themeColor="text1"/>
                <w:sz w:val="18"/>
                <w:szCs w:val="20"/>
              </w:rPr>
            </w:pPr>
            <w:r w:rsidRPr="00DF4A70">
              <w:rPr>
                <w:rFonts w:ascii="Myriad Pro" w:hAnsi="Myriad Pro"/>
                <w:color w:val="000000" w:themeColor="text1"/>
                <w:sz w:val="18"/>
                <w:szCs w:val="20"/>
              </w:rPr>
              <w:t>Causas de la discriminación.</w:t>
            </w:r>
          </w:p>
        </w:tc>
        <w:tc>
          <w:tcPr>
            <w:tcW w:w="5624" w:type="dxa"/>
            <w:vAlign w:val="center"/>
          </w:tcPr>
          <w:p w14:paraId="06B68AE7" w14:textId="77777777" w:rsidR="00542947" w:rsidRPr="00DF4A70" w:rsidRDefault="00542947" w:rsidP="00427A63">
            <w:pPr>
              <w:pStyle w:val="Prrafodelista"/>
              <w:numPr>
                <w:ilvl w:val="0"/>
                <w:numId w:val="24"/>
              </w:numPr>
              <w:ind w:left="323"/>
              <w:rPr>
                <w:rFonts w:ascii="Myriad Pro" w:hAnsi="Myriad Pro"/>
                <w:sz w:val="18"/>
                <w:szCs w:val="18"/>
              </w:rPr>
            </w:pPr>
            <w:r w:rsidRPr="00DF4A70">
              <w:rPr>
                <w:rFonts w:ascii="Myriad Pro" w:hAnsi="Myriad Pro"/>
                <w:sz w:val="18"/>
                <w:szCs w:val="18"/>
              </w:rPr>
              <w:t>Desarrollar campañas sobre el tratamiento a las personas con discapacidad.</w:t>
            </w:r>
          </w:p>
        </w:tc>
      </w:tr>
      <w:tr w:rsidR="00542947" w:rsidRPr="00DF4A70" w14:paraId="6610980F" w14:textId="77777777" w:rsidTr="00542947">
        <w:tc>
          <w:tcPr>
            <w:tcW w:w="1603" w:type="dxa"/>
            <w:vMerge w:val="restart"/>
            <w:vAlign w:val="center"/>
          </w:tcPr>
          <w:p w14:paraId="00E5971A" w14:textId="50A99AE3" w:rsidR="00542947" w:rsidRPr="00DF4A70" w:rsidRDefault="00A736F8" w:rsidP="00D16495">
            <w:pPr>
              <w:rPr>
                <w:rFonts w:ascii="Myriad Pro" w:hAnsi="Myriad Pro"/>
                <w:sz w:val="18"/>
                <w:szCs w:val="18"/>
              </w:rPr>
            </w:pPr>
            <w:r>
              <w:rPr>
                <w:rFonts w:ascii="Myriad Pro" w:hAnsi="Myriad Pro"/>
                <w:sz w:val="18"/>
                <w:szCs w:val="18"/>
              </w:rPr>
              <w:t xml:space="preserve">12.- </w:t>
            </w:r>
            <w:r w:rsidR="00542947" w:rsidRPr="00DF4A70">
              <w:rPr>
                <w:rFonts w:ascii="Myriad Pro" w:hAnsi="Myriad Pro"/>
                <w:sz w:val="18"/>
                <w:szCs w:val="18"/>
              </w:rPr>
              <w:t>Disminuir los índices de violencia que afecta a las personas con discapacidad</w:t>
            </w:r>
            <w:r w:rsidR="007D1F67">
              <w:rPr>
                <w:rFonts w:ascii="Myriad Pro" w:hAnsi="Myriad Pro"/>
                <w:sz w:val="18"/>
                <w:szCs w:val="18"/>
              </w:rPr>
              <w:t>.</w:t>
            </w:r>
          </w:p>
        </w:tc>
        <w:tc>
          <w:tcPr>
            <w:tcW w:w="1845" w:type="dxa"/>
            <w:vAlign w:val="center"/>
          </w:tcPr>
          <w:p w14:paraId="02E25E92" w14:textId="77777777" w:rsidR="00542947" w:rsidRPr="00DF4A70" w:rsidRDefault="00542947" w:rsidP="00D16495">
            <w:pPr>
              <w:autoSpaceDE w:val="0"/>
              <w:autoSpaceDN w:val="0"/>
              <w:adjustRightInd w:val="0"/>
              <w:contextualSpacing/>
              <w:rPr>
                <w:rFonts w:ascii="Myriad Pro" w:hAnsi="Myriad Pro"/>
                <w:color w:val="000000" w:themeColor="text1"/>
                <w:sz w:val="18"/>
                <w:szCs w:val="20"/>
              </w:rPr>
            </w:pPr>
            <w:r w:rsidRPr="00DF4A70">
              <w:rPr>
                <w:rFonts w:ascii="Myriad Pro" w:hAnsi="Myriad Pro"/>
                <w:color w:val="000000" w:themeColor="text1"/>
                <w:sz w:val="18"/>
                <w:szCs w:val="20"/>
              </w:rPr>
              <w:t>Consultas atendidas en los CEM</w:t>
            </w:r>
          </w:p>
        </w:tc>
        <w:tc>
          <w:tcPr>
            <w:tcW w:w="5624" w:type="dxa"/>
            <w:vMerge w:val="restart"/>
            <w:vAlign w:val="center"/>
          </w:tcPr>
          <w:p w14:paraId="4152BB44" w14:textId="77777777" w:rsidR="00542947" w:rsidRPr="00DF4A70" w:rsidRDefault="00542947" w:rsidP="00427A63">
            <w:pPr>
              <w:pStyle w:val="Prrafodelista"/>
              <w:numPr>
                <w:ilvl w:val="0"/>
                <w:numId w:val="24"/>
              </w:numPr>
              <w:ind w:left="323"/>
              <w:rPr>
                <w:rFonts w:ascii="Myriad Pro" w:hAnsi="Myriad Pro"/>
                <w:sz w:val="18"/>
                <w:szCs w:val="18"/>
              </w:rPr>
            </w:pPr>
            <w:r w:rsidRPr="00DF4A70">
              <w:rPr>
                <w:rFonts w:ascii="Myriad Pro" w:hAnsi="Myriad Pro"/>
                <w:sz w:val="18"/>
                <w:szCs w:val="18"/>
              </w:rPr>
              <w:t>Implementar nuevos servicios de Centros de Emergencia Mujer en distritos de mayor índice de violencia hacia las mujeres y las niñas y niños con discapacidad.</w:t>
            </w:r>
          </w:p>
          <w:p w14:paraId="1DE6F5D5" w14:textId="77777777" w:rsidR="00542947" w:rsidRPr="00DF4A70" w:rsidRDefault="00542947" w:rsidP="00427A63">
            <w:pPr>
              <w:pStyle w:val="Prrafodelista"/>
              <w:numPr>
                <w:ilvl w:val="0"/>
                <w:numId w:val="24"/>
              </w:numPr>
              <w:ind w:left="323"/>
              <w:rPr>
                <w:rFonts w:ascii="Myriad Pro" w:hAnsi="Myriad Pro"/>
                <w:sz w:val="18"/>
                <w:szCs w:val="18"/>
              </w:rPr>
            </w:pPr>
            <w:r w:rsidRPr="00DF4A70">
              <w:rPr>
                <w:rFonts w:ascii="Myriad Pro" w:hAnsi="Myriad Pro"/>
                <w:sz w:val="18"/>
                <w:szCs w:val="18"/>
              </w:rPr>
              <w:t>Implementar ajustes razonables en los Centros de Emergencia Mujer que permita un acceso y comunicación adecuada y pertinente de las personas con discapacidad.</w:t>
            </w:r>
          </w:p>
          <w:p w14:paraId="4071BA9B" w14:textId="77777777" w:rsidR="00542947" w:rsidRPr="00DF4A70" w:rsidRDefault="00542947" w:rsidP="00427A63">
            <w:pPr>
              <w:pStyle w:val="Prrafodelista"/>
              <w:numPr>
                <w:ilvl w:val="0"/>
                <w:numId w:val="24"/>
              </w:numPr>
              <w:ind w:left="323"/>
              <w:rPr>
                <w:rFonts w:ascii="Myriad Pro" w:hAnsi="Myriad Pro"/>
                <w:sz w:val="18"/>
                <w:szCs w:val="18"/>
              </w:rPr>
            </w:pPr>
            <w:r w:rsidRPr="00DF4A70">
              <w:rPr>
                <w:rFonts w:ascii="Myriad Pro" w:hAnsi="Myriad Pro"/>
                <w:sz w:val="18"/>
                <w:szCs w:val="18"/>
              </w:rPr>
              <w:t>Implementar procesos de sensibilización a la población del Callao sobre una convivencia pacífica y sin violencia.</w:t>
            </w:r>
          </w:p>
        </w:tc>
      </w:tr>
      <w:tr w:rsidR="00542947" w:rsidRPr="00DF4A70" w14:paraId="3067145A" w14:textId="77777777" w:rsidTr="00542947">
        <w:tc>
          <w:tcPr>
            <w:tcW w:w="1603" w:type="dxa"/>
            <w:vMerge/>
            <w:vAlign w:val="center"/>
          </w:tcPr>
          <w:p w14:paraId="25A669CB" w14:textId="77777777" w:rsidR="00542947" w:rsidRPr="00DF4A70" w:rsidRDefault="00542947" w:rsidP="00D16495">
            <w:pPr>
              <w:rPr>
                <w:rFonts w:ascii="Myriad Pro" w:hAnsi="Myriad Pro"/>
                <w:sz w:val="18"/>
                <w:szCs w:val="18"/>
              </w:rPr>
            </w:pPr>
          </w:p>
        </w:tc>
        <w:tc>
          <w:tcPr>
            <w:tcW w:w="1845" w:type="dxa"/>
            <w:vAlign w:val="center"/>
          </w:tcPr>
          <w:p w14:paraId="7C354B43" w14:textId="77777777" w:rsidR="00542947" w:rsidRPr="00DF4A70" w:rsidRDefault="00542947" w:rsidP="00D16495">
            <w:pPr>
              <w:rPr>
                <w:rFonts w:ascii="Myriad Pro" w:hAnsi="Myriad Pro"/>
                <w:sz w:val="18"/>
                <w:szCs w:val="18"/>
              </w:rPr>
            </w:pPr>
            <w:r w:rsidRPr="00DF4A70">
              <w:rPr>
                <w:rFonts w:ascii="Myriad Pro" w:hAnsi="Myriad Pro"/>
                <w:color w:val="000000" w:themeColor="text1"/>
                <w:sz w:val="18"/>
                <w:szCs w:val="20"/>
              </w:rPr>
              <w:t>Casos reportados en los CEM que interpusieron denuncia previamente.</w:t>
            </w:r>
          </w:p>
        </w:tc>
        <w:tc>
          <w:tcPr>
            <w:tcW w:w="5624" w:type="dxa"/>
            <w:vMerge/>
            <w:vAlign w:val="center"/>
          </w:tcPr>
          <w:p w14:paraId="23954439" w14:textId="77777777" w:rsidR="00542947" w:rsidRPr="00DF4A70" w:rsidRDefault="00542947" w:rsidP="00427A63">
            <w:pPr>
              <w:pStyle w:val="Prrafodelista"/>
              <w:numPr>
                <w:ilvl w:val="0"/>
                <w:numId w:val="24"/>
              </w:numPr>
              <w:ind w:left="323"/>
              <w:rPr>
                <w:rFonts w:ascii="Myriad Pro" w:hAnsi="Myriad Pro"/>
                <w:sz w:val="18"/>
                <w:szCs w:val="18"/>
              </w:rPr>
            </w:pPr>
          </w:p>
        </w:tc>
      </w:tr>
      <w:tr w:rsidR="00542947" w:rsidRPr="00DF4A70" w14:paraId="23B37034" w14:textId="77777777" w:rsidTr="00542947">
        <w:tc>
          <w:tcPr>
            <w:tcW w:w="1603" w:type="dxa"/>
            <w:vMerge/>
            <w:vAlign w:val="center"/>
          </w:tcPr>
          <w:p w14:paraId="7D848BC5" w14:textId="77777777" w:rsidR="00542947" w:rsidRPr="00DF4A70" w:rsidRDefault="00542947" w:rsidP="00D16495">
            <w:pPr>
              <w:rPr>
                <w:rFonts w:ascii="Myriad Pro" w:hAnsi="Myriad Pro"/>
                <w:sz w:val="18"/>
                <w:szCs w:val="18"/>
              </w:rPr>
            </w:pPr>
          </w:p>
        </w:tc>
        <w:tc>
          <w:tcPr>
            <w:tcW w:w="1845" w:type="dxa"/>
            <w:vAlign w:val="center"/>
          </w:tcPr>
          <w:p w14:paraId="60F304EB" w14:textId="77777777" w:rsidR="00542947" w:rsidRPr="00DF4A70" w:rsidRDefault="00542947" w:rsidP="00D16495">
            <w:pPr>
              <w:rPr>
                <w:rFonts w:ascii="Myriad Pro" w:hAnsi="Myriad Pro"/>
                <w:sz w:val="18"/>
                <w:szCs w:val="18"/>
              </w:rPr>
            </w:pPr>
            <w:r w:rsidRPr="00DF4A70">
              <w:rPr>
                <w:rFonts w:ascii="Myriad Pro" w:hAnsi="Myriad Pro"/>
                <w:color w:val="000000" w:themeColor="text1"/>
                <w:sz w:val="18"/>
                <w:szCs w:val="20"/>
              </w:rPr>
              <w:t>Casos reportados en los CEM por nivel de riesgo hacia la víctima.</w:t>
            </w:r>
          </w:p>
        </w:tc>
        <w:tc>
          <w:tcPr>
            <w:tcW w:w="5624" w:type="dxa"/>
            <w:vMerge/>
            <w:vAlign w:val="center"/>
          </w:tcPr>
          <w:p w14:paraId="66108B0D" w14:textId="77777777" w:rsidR="00542947" w:rsidRPr="00DF4A70" w:rsidRDefault="00542947" w:rsidP="00427A63">
            <w:pPr>
              <w:pStyle w:val="Prrafodelista"/>
              <w:numPr>
                <w:ilvl w:val="0"/>
                <w:numId w:val="24"/>
              </w:numPr>
              <w:ind w:left="323"/>
              <w:rPr>
                <w:rFonts w:ascii="Myriad Pro" w:hAnsi="Myriad Pro"/>
                <w:sz w:val="18"/>
                <w:szCs w:val="18"/>
              </w:rPr>
            </w:pPr>
          </w:p>
        </w:tc>
      </w:tr>
      <w:tr w:rsidR="00542947" w:rsidRPr="00DF4A70" w14:paraId="4C5752B3" w14:textId="77777777" w:rsidTr="00542947">
        <w:tc>
          <w:tcPr>
            <w:tcW w:w="1603" w:type="dxa"/>
            <w:vMerge/>
            <w:vAlign w:val="center"/>
          </w:tcPr>
          <w:p w14:paraId="35E445BF" w14:textId="77777777" w:rsidR="00542947" w:rsidRPr="00DF4A70" w:rsidRDefault="00542947" w:rsidP="00D16495">
            <w:pPr>
              <w:rPr>
                <w:rFonts w:ascii="Myriad Pro" w:hAnsi="Myriad Pro"/>
                <w:sz w:val="18"/>
                <w:szCs w:val="18"/>
              </w:rPr>
            </w:pPr>
          </w:p>
        </w:tc>
        <w:tc>
          <w:tcPr>
            <w:tcW w:w="1845" w:type="dxa"/>
            <w:vAlign w:val="center"/>
          </w:tcPr>
          <w:p w14:paraId="11547579" w14:textId="77777777" w:rsidR="00542947" w:rsidRPr="00DF4A70" w:rsidRDefault="00542947" w:rsidP="00D16495">
            <w:pPr>
              <w:rPr>
                <w:rFonts w:ascii="Myriad Pro" w:hAnsi="Myriad Pro"/>
                <w:sz w:val="18"/>
                <w:szCs w:val="18"/>
              </w:rPr>
            </w:pPr>
            <w:r w:rsidRPr="00DF4A70">
              <w:rPr>
                <w:rFonts w:ascii="Myriad Pro" w:hAnsi="Myriad Pro"/>
                <w:color w:val="000000" w:themeColor="text1"/>
                <w:sz w:val="18"/>
                <w:szCs w:val="20"/>
              </w:rPr>
              <w:t>Casos reportados en los CEM por grupo de edad de la víctima.</w:t>
            </w:r>
          </w:p>
        </w:tc>
        <w:tc>
          <w:tcPr>
            <w:tcW w:w="5624" w:type="dxa"/>
            <w:vMerge/>
            <w:vAlign w:val="center"/>
          </w:tcPr>
          <w:p w14:paraId="702B6890" w14:textId="77777777" w:rsidR="00542947" w:rsidRPr="00DF4A70" w:rsidRDefault="00542947" w:rsidP="00427A63">
            <w:pPr>
              <w:pStyle w:val="Prrafodelista"/>
              <w:numPr>
                <w:ilvl w:val="0"/>
                <w:numId w:val="24"/>
              </w:numPr>
              <w:ind w:left="323"/>
              <w:rPr>
                <w:rFonts w:ascii="Myriad Pro" w:hAnsi="Myriad Pro"/>
                <w:sz w:val="18"/>
                <w:szCs w:val="18"/>
              </w:rPr>
            </w:pPr>
          </w:p>
        </w:tc>
      </w:tr>
      <w:tr w:rsidR="00542947" w:rsidRPr="00DF4A70" w14:paraId="6811BD33" w14:textId="77777777" w:rsidTr="00542947">
        <w:tc>
          <w:tcPr>
            <w:tcW w:w="1603" w:type="dxa"/>
            <w:vMerge/>
            <w:vAlign w:val="center"/>
          </w:tcPr>
          <w:p w14:paraId="4D0C7691" w14:textId="77777777" w:rsidR="00542947" w:rsidRPr="00DF4A70" w:rsidRDefault="00542947" w:rsidP="00D16495">
            <w:pPr>
              <w:rPr>
                <w:rFonts w:ascii="Myriad Pro" w:hAnsi="Myriad Pro"/>
                <w:sz w:val="18"/>
                <w:szCs w:val="18"/>
              </w:rPr>
            </w:pPr>
          </w:p>
        </w:tc>
        <w:tc>
          <w:tcPr>
            <w:tcW w:w="1845" w:type="dxa"/>
            <w:vAlign w:val="center"/>
          </w:tcPr>
          <w:p w14:paraId="722D74D6" w14:textId="77777777" w:rsidR="00542947" w:rsidRPr="00DF4A70" w:rsidRDefault="00542947" w:rsidP="00D16495">
            <w:pPr>
              <w:rPr>
                <w:rFonts w:ascii="Myriad Pro" w:hAnsi="Myriad Pro"/>
                <w:sz w:val="18"/>
                <w:szCs w:val="18"/>
              </w:rPr>
            </w:pPr>
            <w:r w:rsidRPr="00DF4A70">
              <w:rPr>
                <w:rFonts w:ascii="Myriad Pro" w:hAnsi="Myriad Pro"/>
                <w:color w:val="000000" w:themeColor="text1"/>
                <w:sz w:val="18"/>
                <w:szCs w:val="20"/>
              </w:rPr>
              <w:t>Casos reportados en los CEM por grupo de tipo de violencia de la víctima.</w:t>
            </w:r>
          </w:p>
        </w:tc>
        <w:tc>
          <w:tcPr>
            <w:tcW w:w="5624" w:type="dxa"/>
            <w:vMerge/>
            <w:vAlign w:val="center"/>
          </w:tcPr>
          <w:p w14:paraId="54E81F9D" w14:textId="77777777" w:rsidR="00542947" w:rsidRPr="00DF4A70" w:rsidRDefault="00542947" w:rsidP="00427A63">
            <w:pPr>
              <w:pStyle w:val="Prrafodelista"/>
              <w:numPr>
                <w:ilvl w:val="0"/>
                <w:numId w:val="24"/>
              </w:numPr>
              <w:ind w:left="323"/>
              <w:rPr>
                <w:rFonts w:ascii="Myriad Pro" w:hAnsi="Myriad Pro"/>
                <w:sz w:val="18"/>
                <w:szCs w:val="18"/>
              </w:rPr>
            </w:pPr>
          </w:p>
        </w:tc>
      </w:tr>
    </w:tbl>
    <w:p w14:paraId="40A205B9" w14:textId="77777777" w:rsidR="00190CE4" w:rsidRDefault="00542947" w:rsidP="00F46B01">
      <w:pPr>
        <w:spacing w:after="0" w:line="240" w:lineRule="auto"/>
        <w:contextualSpacing/>
        <w:jc w:val="both"/>
        <w:rPr>
          <w:rFonts w:ascii="Myriad Pro" w:hAnsi="Myriad Pro"/>
          <w:b/>
          <w:sz w:val="16"/>
          <w:szCs w:val="16"/>
        </w:rPr>
      </w:pPr>
      <w:r>
        <w:rPr>
          <w:rFonts w:ascii="Myriad Pro" w:hAnsi="Myriad Pro"/>
          <w:b/>
          <w:sz w:val="16"/>
          <w:szCs w:val="16"/>
        </w:rPr>
        <w:t xml:space="preserve">Fuente: </w:t>
      </w:r>
      <w:r w:rsidR="0025456F" w:rsidRPr="000A19AD">
        <w:rPr>
          <w:rFonts w:ascii="Myriad Pro" w:hAnsi="Myriad Pro"/>
          <w:b/>
          <w:sz w:val="16"/>
          <w:szCs w:val="16"/>
        </w:rPr>
        <w:t>Elaboración propia</w:t>
      </w:r>
      <w:r w:rsidR="00D4087F">
        <w:rPr>
          <w:rFonts w:ascii="Myriad Pro" w:hAnsi="Myriad Pro"/>
          <w:b/>
          <w:sz w:val="16"/>
          <w:szCs w:val="16"/>
        </w:rPr>
        <w:t>.</w:t>
      </w:r>
    </w:p>
    <w:p w14:paraId="671D40D4" w14:textId="77777777" w:rsidR="00D96B05" w:rsidRDefault="00D96B05">
      <w:pPr>
        <w:rPr>
          <w:rFonts w:ascii="Myriad Pro" w:hAnsi="Myriad Pro"/>
          <w:b/>
          <w:sz w:val="16"/>
          <w:szCs w:val="16"/>
        </w:rPr>
      </w:pPr>
    </w:p>
    <w:p w14:paraId="690E1DB8" w14:textId="77777777" w:rsidR="00D96B05" w:rsidRDefault="00D96B05">
      <w:pPr>
        <w:rPr>
          <w:rFonts w:ascii="Myriad Pro" w:hAnsi="Myriad Pro"/>
          <w:b/>
          <w:sz w:val="16"/>
          <w:szCs w:val="16"/>
        </w:rPr>
      </w:pPr>
    </w:p>
    <w:p w14:paraId="41EDCC47" w14:textId="684CE585" w:rsidR="00D96B05" w:rsidRDefault="00D96B05">
      <w:pPr>
        <w:rPr>
          <w:rFonts w:ascii="Myriad Pro" w:hAnsi="Myriad Pro"/>
          <w:b/>
          <w:sz w:val="16"/>
          <w:szCs w:val="16"/>
        </w:rPr>
        <w:sectPr w:rsidR="00D96B05" w:rsidSect="00415371">
          <w:headerReference w:type="even" r:id="rId54"/>
          <w:headerReference w:type="default" r:id="rId55"/>
          <w:footerReference w:type="default" r:id="rId56"/>
          <w:headerReference w:type="first" r:id="rId57"/>
          <w:pgSz w:w="11906" w:h="16838"/>
          <w:pgMar w:top="1701" w:right="1134" w:bottom="1134" w:left="1701" w:header="567" w:footer="0" w:gutter="0"/>
          <w:pgNumType w:start="88"/>
          <w:cols w:space="720"/>
        </w:sectPr>
      </w:pPr>
    </w:p>
    <w:p w14:paraId="4D07F2CA" w14:textId="569E1764" w:rsidR="00190CE4" w:rsidRPr="00190CE4" w:rsidRDefault="00190CE4" w:rsidP="00190CE4">
      <w:pPr>
        <w:spacing w:after="0" w:line="240" w:lineRule="auto"/>
        <w:contextualSpacing/>
        <w:jc w:val="center"/>
        <w:rPr>
          <w:b/>
        </w:rPr>
      </w:pPr>
      <w:r w:rsidRPr="00190CE4">
        <w:rPr>
          <w:b/>
        </w:rPr>
        <w:lastRenderedPageBreak/>
        <w:t xml:space="preserve">MATRIZ DE </w:t>
      </w:r>
      <w:r>
        <w:rPr>
          <w:b/>
        </w:rPr>
        <w:t xml:space="preserve">LOS </w:t>
      </w:r>
      <w:r w:rsidRPr="00190CE4">
        <w:rPr>
          <w:b/>
        </w:rPr>
        <w:t>LINEAMIENTOS</w:t>
      </w:r>
    </w:p>
    <w:tbl>
      <w:tblPr>
        <w:tblStyle w:val="Tablaconcuadrcula1"/>
        <w:tblW w:w="14176" w:type="dxa"/>
        <w:tblInd w:w="421" w:type="dxa"/>
        <w:tblLook w:val="04A0" w:firstRow="1" w:lastRow="0" w:firstColumn="1" w:lastColumn="0" w:noHBand="0" w:noVBand="1"/>
      </w:tblPr>
      <w:tblGrid>
        <w:gridCol w:w="1413"/>
        <w:gridCol w:w="1848"/>
        <w:gridCol w:w="5952"/>
        <w:gridCol w:w="4963"/>
      </w:tblGrid>
      <w:tr w:rsidR="00190CE4" w:rsidRPr="00190CE4" w14:paraId="257EEEDA" w14:textId="77777777" w:rsidTr="007D70DC">
        <w:trPr>
          <w:tblHeader/>
        </w:trPr>
        <w:tc>
          <w:tcPr>
            <w:tcW w:w="1413" w:type="dxa"/>
            <w:shd w:val="clear" w:color="auto" w:fill="CCFFFF"/>
            <w:vAlign w:val="center"/>
          </w:tcPr>
          <w:p w14:paraId="44FA1C07" w14:textId="77777777" w:rsidR="00190CE4" w:rsidRPr="00190CE4" w:rsidRDefault="00190CE4" w:rsidP="00190CE4">
            <w:pPr>
              <w:jc w:val="center"/>
              <w:rPr>
                <w:rFonts w:ascii="Arial Narrow" w:hAnsi="Arial Narrow"/>
                <w:b/>
                <w:sz w:val="18"/>
                <w:szCs w:val="18"/>
              </w:rPr>
            </w:pPr>
            <w:r w:rsidRPr="00190CE4">
              <w:rPr>
                <w:rFonts w:ascii="Arial Narrow" w:hAnsi="Arial Narrow"/>
                <w:b/>
                <w:sz w:val="18"/>
                <w:szCs w:val="18"/>
              </w:rPr>
              <w:t>OBJETIVOS PRIORITARIOS</w:t>
            </w:r>
          </w:p>
        </w:tc>
        <w:tc>
          <w:tcPr>
            <w:tcW w:w="1848" w:type="dxa"/>
            <w:shd w:val="clear" w:color="auto" w:fill="CCFFFF"/>
            <w:vAlign w:val="center"/>
          </w:tcPr>
          <w:p w14:paraId="4A1220EB" w14:textId="77777777" w:rsidR="00190CE4" w:rsidRPr="00190CE4" w:rsidRDefault="00190CE4" w:rsidP="00190CE4">
            <w:pPr>
              <w:jc w:val="center"/>
              <w:rPr>
                <w:rFonts w:ascii="Arial Narrow" w:hAnsi="Arial Narrow"/>
                <w:b/>
                <w:sz w:val="18"/>
                <w:szCs w:val="18"/>
              </w:rPr>
            </w:pPr>
            <w:r w:rsidRPr="00190CE4">
              <w:rPr>
                <w:rFonts w:ascii="Arial Narrow" w:hAnsi="Arial Narrow"/>
                <w:b/>
                <w:sz w:val="18"/>
                <w:szCs w:val="18"/>
              </w:rPr>
              <w:t>UNIDAD DE ANÁLISIS</w:t>
            </w:r>
          </w:p>
        </w:tc>
        <w:tc>
          <w:tcPr>
            <w:tcW w:w="5952" w:type="dxa"/>
            <w:shd w:val="clear" w:color="auto" w:fill="CCFFFF"/>
            <w:vAlign w:val="center"/>
          </w:tcPr>
          <w:p w14:paraId="3485B22F" w14:textId="77777777" w:rsidR="00190CE4" w:rsidRPr="00190CE4" w:rsidRDefault="00190CE4" w:rsidP="00190CE4">
            <w:pPr>
              <w:jc w:val="center"/>
              <w:rPr>
                <w:rFonts w:ascii="Arial Narrow" w:hAnsi="Arial Narrow"/>
                <w:b/>
                <w:sz w:val="18"/>
                <w:szCs w:val="18"/>
              </w:rPr>
            </w:pPr>
            <w:r w:rsidRPr="00190CE4">
              <w:rPr>
                <w:rFonts w:ascii="Arial Narrow" w:hAnsi="Arial Narrow"/>
                <w:b/>
                <w:sz w:val="18"/>
                <w:szCs w:val="18"/>
              </w:rPr>
              <w:t>ALTERNATIVAS DE SOLUCIÓN</w:t>
            </w:r>
          </w:p>
        </w:tc>
        <w:tc>
          <w:tcPr>
            <w:tcW w:w="4963" w:type="dxa"/>
            <w:shd w:val="clear" w:color="auto" w:fill="CCFFFF"/>
            <w:vAlign w:val="center"/>
          </w:tcPr>
          <w:p w14:paraId="0811949D" w14:textId="77777777" w:rsidR="00190CE4" w:rsidRPr="00190CE4" w:rsidRDefault="00190CE4" w:rsidP="00190CE4">
            <w:pPr>
              <w:jc w:val="center"/>
              <w:rPr>
                <w:rFonts w:ascii="Arial Narrow" w:hAnsi="Arial Narrow"/>
                <w:b/>
                <w:sz w:val="18"/>
                <w:szCs w:val="18"/>
              </w:rPr>
            </w:pPr>
            <w:r w:rsidRPr="00190CE4">
              <w:rPr>
                <w:rFonts w:ascii="Arial Narrow" w:hAnsi="Arial Narrow"/>
                <w:b/>
                <w:sz w:val="18"/>
                <w:szCs w:val="18"/>
              </w:rPr>
              <w:t>LINEAMIENTOS</w:t>
            </w:r>
          </w:p>
        </w:tc>
      </w:tr>
      <w:tr w:rsidR="00190CE4" w:rsidRPr="00190CE4" w14:paraId="179D6ACB" w14:textId="77777777" w:rsidTr="007D70DC">
        <w:tc>
          <w:tcPr>
            <w:tcW w:w="1413" w:type="dxa"/>
            <w:vMerge w:val="restart"/>
            <w:vAlign w:val="center"/>
          </w:tcPr>
          <w:p w14:paraId="119DF44B" w14:textId="0A9C941C" w:rsidR="00190CE4" w:rsidRPr="00190CE4" w:rsidRDefault="00C77F7A" w:rsidP="00190CE4">
            <w:pPr>
              <w:rPr>
                <w:rFonts w:ascii="Arial Narrow" w:hAnsi="Arial Narrow"/>
                <w:sz w:val="18"/>
                <w:szCs w:val="18"/>
              </w:rPr>
            </w:pPr>
            <w:r>
              <w:rPr>
                <w:rFonts w:ascii="Arial Narrow" w:hAnsi="Arial Narrow"/>
                <w:sz w:val="18"/>
                <w:szCs w:val="18"/>
              </w:rPr>
              <w:t xml:space="preserve">1.- </w:t>
            </w:r>
            <w:r w:rsidR="00190CE4" w:rsidRPr="00190CE4">
              <w:rPr>
                <w:rFonts w:ascii="Arial Narrow" w:hAnsi="Arial Narrow"/>
                <w:sz w:val="18"/>
                <w:szCs w:val="18"/>
              </w:rPr>
              <w:t>Mejorar el acceso al empleo de las personas con discapacidad.</w:t>
            </w:r>
          </w:p>
        </w:tc>
        <w:tc>
          <w:tcPr>
            <w:tcW w:w="1848" w:type="dxa"/>
            <w:vAlign w:val="center"/>
          </w:tcPr>
          <w:p w14:paraId="73B1A594" w14:textId="77777777" w:rsidR="00190CE4" w:rsidRPr="00190CE4" w:rsidRDefault="00190CE4" w:rsidP="00190CE4">
            <w:pPr>
              <w:rPr>
                <w:rFonts w:ascii="Arial Narrow" w:hAnsi="Arial Narrow"/>
                <w:sz w:val="18"/>
                <w:szCs w:val="18"/>
              </w:rPr>
            </w:pPr>
            <w:r w:rsidRPr="00190CE4">
              <w:rPr>
                <w:rFonts w:ascii="Arial Narrow" w:hAnsi="Arial Narrow"/>
                <w:sz w:val="18"/>
                <w:szCs w:val="18"/>
              </w:rPr>
              <w:t xml:space="preserve">Desempleo </w:t>
            </w:r>
          </w:p>
        </w:tc>
        <w:tc>
          <w:tcPr>
            <w:tcW w:w="5952" w:type="dxa"/>
            <w:vAlign w:val="center"/>
          </w:tcPr>
          <w:p w14:paraId="012A11C9" w14:textId="77777777" w:rsidR="00190CE4" w:rsidRPr="00190CE4" w:rsidRDefault="00190CE4" w:rsidP="00427A63">
            <w:pPr>
              <w:numPr>
                <w:ilvl w:val="0"/>
                <w:numId w:val="12"/>
              </w:numPr>
              <w:ind w:left="315"/>
              <w:contextualSpacing/>
              <w:rPr>
                <w:rFonts w:ascii="Arial Narrow" w:hAnsi="Arial Narrow"/>
                <w:color w:val="000000" w:themeColor="text1"/>
                <w:sz w:val="18"/>
                <w:szCs w:val="18"/>
              </w:rPr>
            </w:pPr>
            <w:r w:rsidRPr="00190CE4">
              <w:rPr>
                <w:rFonts w:ascii="Arial Narrow" w:hAnsi="Arial Narrow"/>
                <w:color w:val="000000" w:themeColor="text1"/>
                <w:sz w:val="18"/>
                <w:szCs w:val="18"/>
              </w:rPr>
              <w:t>Generar mesas de trabajo para la inserción laboral por actividades económicas de la PEA de personas con discapacidad.</w:t>
            </w:r>
          </w:p>
          <w:p w14:paraId="45F8F89A" w14:textId="77777777" w:rsidR="00190CE4" w:rsidRPr="00190CE4" w:rsidRDefault="00190CE4" w:rsidP="00427A63">
            <w:pPr>
              <w:numPr>
                <w:ilvl w:val="0"/>
                <w:numId w:val="12"/>
              </w:numPr>
              <w:ind w:left="315"/>
              <w:contextualSpacing/>
              <w:rPr>
                <w:rFonts w:ascii="Arial Narrow" w:hAnsi="Arial Narrow"/>
                <w:color w:val="000000" w:themeColor="text1"/>
                <w:sz w:val="18"/>
                <w:szCs w:val="18"/>
              </w:rPr>
            </w:pPr>
            <w:r w:rsidRPr="00190CE4">
              <w:rPr>
                <w:rFonts w:ascii="Arial Narrow" w:hAnsi="Arial Narrow"/>
                <w:color w:val="000000" w:themeColor="text1"/>
                <w:sz w:val="18"/>
                <w:szCs w:val="18"/>
              </w:rPr>
              <w:t>Fiscalizar el cumplimiento de la cuota laboral en el sector público y privado.</w:t>
            </w:r>
          </w:p>
          <w:p w14:paraId="7B6608B4" w14:textId="77777777" w:rsidR="00190CE4" w:rsidRPr="00190CE4" w:rsidRDefault="00190CE4" w:rsidP="00427A63">
            <w:pPr>
              <w:numPr>
                <w:ilvl w:val="0"/>
                <w:numId w:val="12"/>
              </w:numPr>
              <w:ind w:left="315"/>
              <w:contextualSpacing/>
              <w:rPr>
                <w:rFonts w:ascii="Arial Narrow" w:hAnsi="Arial Narrow"/>
                <w:color w:val="000000" w:themeColor="text1"/>
                <w:sz w:val="18"/>
                <w:szCs w:val="18"/>
              </w:rPr>
            </w:pPr>
            <w:r w:rsidRPr="00190CE4">
              <w:rPr>
                <w:rFonts w:ascii="Arial Narrow" w:hAnsi="Arial Narrow"/>
                <w:color w:val="000000" w:themeColor="text1"/>
                <w:sz w:val="18"/>
                <w:szCs w:val="18"/>
              </w:rPr>
              <w:t>Fomentar la microempresa y emprendimientos de las personas con discapacidad.</w:t>
            </w:r>
          </w:p>
        </w:tc>
        <w:tc>
          <w:tcPr>
            <w:tcW w:w="4963" w:type="dxa"/>
            <w:vAlign w:val="center"/>
          </w:tcPr>
          <w:p w14:paraId="1468E81D" w14:textId="77777777" w:rsidR="00190CE4" w:rsidRPr="00190CE4" w:rsidRDefault="00190CE4" w:rsidP="00427A63">
            <w:pPr>
              <w:numPr>
                <w:ilvl w:val="0"/>
                <w:numId w:val="12"/>
              </w:numPr>
              <w:ind w:left="315"/>
              <w:contextualSpacing/>
              <w:rPr>
                <w:rFonts w:ascii="Arial Narrow" w:hAnsi="Arial Narrow"/>
                <w:color w:val="000000" w:themeColor="text1"/>
                <w:sz w:val="18"/>
                <w:szCs w:val="18"/>
              </w:rPr>
            </w:pPr>
            <w:r w:rsidRPr="00190CE4">
              <w:rPr>
                <w:rFonts w:ascii="Arial Narrow" w:hAnsi="Arial Narrow"/>
                <w:color w:val="000000" w:themeColor="text1"/>
                <w:sz w:val="18"/>
                <w:szCs w:val="18"/>
              </w:rPr>
              <w:t>Fiscalizar el cumplimiento de la cuota laboral en el sector público y privado que permita el empleo de personas con discapacidad.</w:t>
            </w:r>
          </w:p>
        </w:tc>
      </w:tr>
      <w:tr w:rsidR="00190CE4" w:rsidRPr="00190CE4" w14:paraId="45AC0149" w14:textId="77777777" w:rsidTr="007D70DC">
        <w:tc>
          <w:tcPr>
            <w:tcW w:w="1413" w:type="dxa"/>
            <w:vMerge/>
            <w:vAlign w:val="center"/>
          </w:tcPr>
          <w:p w14:paraId="0D16A173" w14:textId="77777777" w:rsidR="00190CE4" w:rsidRPr="00190CE4" w:rsidRDefault="00190CE4" w:rsidP="00190CE4">
            <w:pPr>
              <w:rPr>
                <w:rFonts w:ascii="Arial Narrow" w:hAnsi="Arial Narrow"/>
                <w:sz w:val="18"/>
                <w:szCs w:val="18"/>
              </w:rPr>
            </w:pPr>
          </w:p>
        </w:tc>
        <w:tc>
          <w:tcPr>
            <w:tcW w:w="1848" w:type="dxa"/>
            <w:vAlign w:val="center"/>
          </w:tcPr>
          <w:p w14:paraId="383C78FE" w14:textId="77777777" w:rsidR="00190CE4" w:rsidRPr="00190CE4" w:rsidRDefault="00190CE4" w:rsidP="00190CE4">
            <w:pPr>
              <w:rPr>
                <w:rFonts w:ascii="Arial Narrow" w:hAnsi="Arial Narrow"/>
                <w:sz w:val="18"/>
                <w:szCs w:val="18"/>
              </w:rPr>
            </w:pPr>
            <w:r w:rsidRPr="00190CE4">
              <w:rPr>
                <w:rFonts w:ascii="Arial Narrow" w:hAnsi="Arial Narrow"/>
                <w:sz w:val="18"/>
                <w:szCs w:val="18"/>
              </w:rPr>
              <w:t>Condición laboral</w:t>
            </w:r>
          </w:p>
        </w:tc>
        <w:tc>
          <w:tcPr>
            <w:tcW w:w="5952" w:type="dxa"/>
            <w:vAlign w:val="center"/>
          </w:tcPr>
          <w:p w14:paraId="02FA754E" w14:textId="77777777" w:rsidR="00190CE4" w:rsidRPr="00190CE4" w:rsidRDefault="00190CE4" w:rsidP="00427A63">
            <w:pPr>
              <w:numPr>
                <w:ilvl w:val="0"/>
                <w:numId w:val="12"/>
              </w:numPr>
              <w:ind w:left="315"/>
              <w:contextualSpacing/>
              <w:rPr>
                <w:rFonts w:ascii="Arial Narrow" w:hAnsi="Arial Narrow"/>
                <w:color w:val="000000" w:themeColor="text1"/>
                <w:sz w:val="18"/>
                <w:szCs w:val="18"/>
              </w:rPr>
            </w:pPr>
            <w:r w:rsidRPr="00190CE4">
              <w:rPr>
                <w:rFonts w:ascii="Arial Narrow" w:hAnsi="Arial Narrow"/>
                <w:color w:val="000000" w:themeColor="text1"/>
                <w:sz w:val="18"/>
                <w:szCs w:val="18"/>
              </w:rPr>
              <w:t>Implementar los ajustes razonables para la contratación y desarrollo de labores en los centros de trabajo de las personas con discapacidad.</w:t>
            </w:r>
          </w:p>
          <w:p w14:paraId="5D72DA52" w14:textId="77777777" w:rsidR="00190CE4" w:rsidRPr="00190CE4" w:rsidRDefault="00190CE4" w:rsidP="00427A63">
            <w:pPr>
              <w:numPr>
                <w:ilvl w:val="0"/>
                <w:numId w:val="12"/>
              </w:numPr>
              <w:ind w:left="315"/>
              <w:contextualSpacing/>
              <w:rPr>
                <w:rFonts w:ascii="Arial Narrow" w:hAnsi="Arial Narrow"/>
                <w:color w:val="000000" w:themeColor="text1"/>
                <w:sz w:val="18"/>
                <w:szCs w:val="18"/>
              </w:rPr>
            </w:pPr>
            <w:r w:rsidRPr="00190CE4">
              <w:rPr>
                <w:rFonts w:ascii="Arial Narrow" w:hAnsi="Arial Narrow"/>
                <w:color w:val="000000" w:themeColor="text1"/>
                <w:sz w:val="18"/>
                <w:szCs w:val="18"/>
              </w:rPr>
              <w:t>Promover la formalización de los comerciantes informales con discapacidad.</w:t>
            </w:r>
          </w:p>
          <w:p w14:paraId="1A2E6358" w14:textId="77777777" w:rsidR="00190CE4" w:rsidRPr="00190CE4" w:rsidRDefault="00190CE4" w:rsidP="00427A63">
            <w:pPr>
              <w:numPr>
                <w:ilvl w:val="0"/>
                <w:numId w:val="12"/>
              </w:numPr>
              <w:ind w:left="315"/>
              <w:contextualSpacing/>
              <w:rPr>
                <w:rFonts w:ascii="Arial Narrow" w:hAnsi="Arial Narrow"/>
                <w:color w:val="000000" w:themeColor="text1"/>
                <w:sz w:val="18"/>
                <w:szCs w:val="18"/>
              </w:rPr>
            </w:pPr>
            <w:r w:rsidRPr="00190CE4">
              <w:rPr>
                <w:rFonts w:ascii="Arial Narrow" w:hAnsi="Arial Narrow"/>
                <w:color w:val="000000" w:themeColor="text1"/>
                <w:sz w:val="18"/>
                <w:szCs w:val="18"/>
              </w:rPr>
              <w:t>Flexibilizar los requisitos para la contratación de las personas con discapacidad.</w:t>
            </w:r>
          </w:p>
          <w:p w14:paraId="00A5F280" w14:textId="77777777" w:rsidR="00190CE4" w:rsidRPr="00190CE4" w:rsidRDefault="00190CE4" w:rsidP="00427A63">
            <w:pPr>
              <w:numPr>
                <w:ilvl w:val="0"/>
                <w:numId w:val="12"/>
              </w:numPr>
              <w:ind w:left="315"/>
              <w:contextualSpacing/>
              <w:rPr>
                <w:rFonts w:ascii="Arial Narrow" w:hAnsi="Arial Narrow"/>
                <w:color w:val="000000" w:themeColor="text1"/>
                <w:sz w:val="18"/>
                <w:szCs w:val="18"/>
              </w:rPr>
            </w:pPr>
            <w:r w:rsidRPr="00190CE4">
              <w:rPr>
                <w:rFonts w:ascii="Arial Narrow" w:hAnsi="Arial Narrow"/>
                <w:color w:val="000000" w:themeColor="text1"/>
                <w:sz w:val="18"/>
                <w:szCs w:val="18"/>
              </w:rPr>
              <w:t>Garantizar el cumplimiento de los requisitos para ser contratados de acuerdo a los puestos en concurso.</w:t>
            </w:r>
          </w:p>
        </w:tc>
        <w:tc>
          <w:tcPr>
            <w:tcW w:w="4963" w:type="dxa"/>
            <w:vAlign w:val="center"/>
          </w:tcPr>
          <w:p w14:paraId="7954CF92" w14:textId="77777777" w:rsidR="00190CE4" w:rsidRPr="00190CE4" w:rsidRDefault="00190CE4" w:rsidP="00427A63">
            <w:pPr>
              <w:numPr>
                <w:ilvl w:val="0"/>
                <w:numId w:val="12"/>
              </w:numPr>
              <w:ind w:left="315"/>
              <w:contextualSpacing/>
              <w:rPr>
                <w:rFonts w:ascii="Arial Narrow" w:hAnsi="Arial Narrow"/>
                <w:color w:val="000000" w:themeColor="text1"/>
                <w:sz w:val="18"/>
                <w:szCs w:val="18"/>
              </w:rPr>
            </w:pPr>
            <w:r w:rsidRPr="00190CE4">
              <w:rPr>
                <w:rFonts w:ascii="Arial Narrow" w:hAnsi="Arial Narrow"/>
                <w:color w:val="000000" w:themeColor="text1"/>
                <w:sz w:val="18"/>
                <w:szCs w:val="18"/>
              </w:rPr>
              <w:t>Transversalizar el enfoque de discapacidad en las bolsas de trabajo distrital y regional que permita la inclusión laboral de las personas con discapacidad.</w:t>
            </w:r>
          </w:p>
        </w:tc>
      </w:tr>
      <w:tr w:rsidR="00190CE4" w:rsidRPr="00190CE4" w14:paraId="08ED5D8E" w14:textId="77777777" w:rsidTr="007D70DC">
        <w:tc>
          <w:tcPr>
            <w:tcW w:w="1413" w:type="dxa"/>
            <w:vMerge/>
            <w:vAlign w:val="center"/>
          </w:tcPr>
          <w:p w14:paraId="72BA2C73" w14:textId="77777777" w:rsidR="00190CE4" w:rsidRPr="00190CE4" w:rsidRDefault="00190CE4" w:rsidP="00190CE4">
            <w:pPr>
              <w:rPr>
                <w:rFonts w:ascii="Arial Narrow" w:hAnsi="Arial Narrow"/>
                <w:sz w:val="18"/>
                <w:szCs w:val="18"/>
              </w:rPr>
            </w:pPr>
          </w:p>
        </w:tc>
        <w:tc>
          <w:tcPr>
            <w:tcW w:w="1848" w:type="dxa"/>
            <w:vAlign w:val="center"/>
          </w:tcPr>
          <w:p w14:paraId="6B483D4C" w14:textId="77777777" w:rsidR="00190CE4" w:rsidRPr="00190CE4" w:rsidRDefault="00190CE4" w:rsidP="00190CE4">
            <w:pPr>
              <w:rPr>
                <w:rFonts w:ascii="Arial Narrow" w:hAnsi="Arial Narrow"/>
                <w:sz w:val="18"/>
                <w:szCs w:val="18"/>
              </w:rPr>
            </w:pPr>
            <w:r w:rsidRPr="00190CE4">
              <w:rPr>
                <w:rFonts w:ascii="Arial Narrow" w:hAnsi="Arial Narrow"/>
                <w:sz w:val="18"/>
                <w:szCs w:val="18"/>
              </w:rPr>
              <w:t>Experiencia laboral</w:t>
            </w:r>
          </w:p>
        </w:tc>
        <w:tc>
          <w:tcPr>
            <w:tcW w:w="5952" w:type="dxa"/>
            <w:vAlign w:val="center"/>
          </w:tcPr>
          <w:p w14:paraId="4D6480D3" w14:textId="77777777" w:rsidR="00190CE4" w:rsidRPr="00190CE4" w:rsidRDefault="00190CE4" w:rsidP="00427A63">
            <w:pPr>
              <w:numPr>
                <w:ilvl w:val="0"/>
                <w:numId w:val="12"/>
              </w:numPr>
              <w:ind w:left="315"/>
              <w:contextualSpacing/>
              <w:rPr>
                <w:rFonts w:ascii="Arial Narrow" w:hAnsi="Arial Narrow"/>
                <w:color w:val="000000" w:themeColor="text1"/>
                <w:sz w:val="18"/>
                <w:szCs w:val="18"/>
              </w:rPr>
            </w:pPr>
            <w:r w:rsidRPr="00190CE4">
              <w:rPr>
                <w:rFonts w:ascii="Arial Narrow" w:hAnsi="Arial Narrow"/>
                <w:color w:val="000000" w:themeColor="text1"/>
                <w:sz w:val="18"/>
                <w:szCs w:val="18"/>
              </w:rPr>
              <w:t>Implementar pasantías y prácticas laborales remuneradas que permitan brindar experiencia laboral a la PEA de personas con discapacidad.</w:t>
            </w:r>
          </w:p>
        </w:tc>
        <w:tc>
          <w:tcPr>
            <w:tcW w:w="4963" w:type="dxa"/>
            <w:vAlign w:val="center"/>
          </w:tcPr>
          <w:p w14:paraId="23AEEE01" w14:textId="77777777" w:rsidR="00190CE4" w:rsidRPr="00190CE4" w:rsidRDefault="00190CE4" w:rsidP="00427A63">
            <w:pPr>
              <w:numPr>
                <w:ilvl w:val="0"/>
                <w:numId w:val="12"/>
              </w:numPr>
              <w:ind w:left="315"/>
              <w:contextualSpacing/>
              <w:rPr>
                <w:rFonts w:ascii="Arial Narrow" w:hAnsi="Arial Narrow"/>
                <w:color w:val="000000" w:themeColor="text1"/>
                <w:sz w:val="18"/>
                <w:szCs w:val="18"/>
              </w:rPr>
            </w:pPr>
            <w:r w:rsidRPr="00190CE4">
              <w:rPr>
                <w:rFonts w:ascii="Arial Narrow" w:hAnsi="Arial Narrow"/>
                <w:color w:val="000000" w:themeColor="text1"/>
                <w:sz w:val="18"/>
                <w:szCs w:val="18"/>
              </w:rPr>
              <w:t>Fiscalizar el cumplimiento de las prácticas laborales remuneradas a las personas con discapacidad económicamente activas.</w:t>
            </w:r>
          </w:p>
        </w:tc>
      </w:tr>
      <w:tr w:rsidR="00190CE4" w:rsidRPr="00190CE4" w14:paraId="4479B5FF" w14:textId="77777777" w:rsidTr="007D70DC">
        <w:tc>
          <w:tcPr>
            <w:tcW w:w="1413" w:type="dxa"/>
            <w:vMerge/>
            <w:vAlign w:val="center"/>
          </w:tcPr>
          <w:p w14:paraId="152AC51D" w14:textId="77777777" w:rsidR="00190CE4" w:rsidRPr="00190CE4" w:rsidRDefault="00190CE4" w:rsidP="00190CE4">
            <w:pPr>
              <w:rPr>
                <w:rFonts w:ascii="Arial Narrow" w:hAnsi="Arial Narrow"/>
                <w:sz w:val="18"/>
                <w:szCs w:val="18"/>
              </w:rPr>
            </w:pPr>
          </w:p>
        </w:tc>
        <w:tc>
          <w:tcPr>
            <w:tcW w:w="1848" w:type="dxa"/>
            <w:vAlign w:val="center"/>
          </w:tcPr>
          <w:p w14:paraId="24D8A9AD" w14:textId="77777777" w:rsidR="00190CE4" w:rsidRPr="00190CE4" w:rsidRDefault="00190CE4" w:rsidP="00190CE4">
            <w:pPr>
              <w:rPr>
                <w:rFonts w:ascii="Arial Narrow" w:hAnsi="Arial Narrow"/>
                <w:sz w:val="18"/>
                <w:szCs w:val="18"/>
              </w:rPr>
            </w:pPr>
            <w:r w:rsidRPr="00190CE4">
              <w:rPr>
                <w:rFonts w:ascii="Arial Narrow" w:hAnsi="Arial Narrow"/>
                <w:sz w:val="18"/>
                <w:szCs w:val="18"/>
              </w:rPr>
              <w:t>Calificación laboral</w:t>
            </w:r>
          </w:p>
        </w:tc>
        <w:tc>
          <w:tcPr>
            <w:tcW w:w="5952" w:type="dxa"/>
            <w:vAlign w:val="center"/>
          </w:tcPr>
          <w:p w14:paraId="26F217E8" w14:textId="77777777" w:rsidR="00190CE4" w:rsidRPr="00190CE4" w:rsidRDefault="00190CE4" w:rsidP="00427A63">
            <w:pPr>
              <w:numPr>
                <w:ilvl w:val="0"/>
                <w:numId w:val="12"/>
              </w:numPr>
              <w:ind w:left="315"/>
              <w:contextualSpacing/>
              <w:rPr>
                <w:rFonts w:ascii="Arial Narrow" w:hAnsi="Arial Narrow"/>
                <w:color w:val="000000" w:themeColor="text1"/>
                <w:sz w:val="18"/>
                <w:szCs w:val="18"/>
              </w:rPr>
            </w:pPr>
            <w:r w:rsidRPr="00190CE4">
              <w:rPr>
                <w:rFonts w:ascii="Arial Narrow" w:hAnsi="Arial Narrow"/>
                <w:color w:val="000000" w:themeColor="text1"/>
                <w:sz w:val="18"/>
                <w:szCs w:val="18"/>
              </w:rPr>
              <w:t>Crear programas de capacitación de mayor demanda en el mercado laboral del Callao y Lima Metropolitana a la Población Económicamente Activa (PEA) de personas con discapacidad.</w:t>
            </w:r>
          </w:p>
          <w:p w14:paraId="308BF2C1" w14:textId="77777777" w:rsidR="00190CE4" w:rsidRPr="00190CE4" w:rsidRDefault="00190CE4" w:rsidP="00427A63">
            <w:pPr>
              <w:numPr>
                <w:ilvl w:val="0"/>
                <w:numId w:val="12"/>
              </w:numPr>
              <w:ind w:left="315"/>
              <w:contextualSpacing/>
              <w:rPr>
                <w:rFonts w:ascii="Arial Narrow" w:hAnsi="Arial Narrow"/>
                <w:color w:val="000000" w:themeColor="text1"/>
                <w:sz w:val="18"/>
                <w:szCs w:val="18"/>
              </w:rPr>
            </w:pPr>
            <w:r w:rsidRPr="00190CE4">
              <w:rPr>
                <w:rFonts w:ascii="Arial Narrow" w:hAnsi="Arial Narrow"/>
                <w:color w:val="000000" w:themeColor="text1"/>
                <w:sz w:val="18"/>
                <w:szCs w:val="18"/>
              </w:rPr>
              <w:t>Fortalecer las capacidades laborales de las personas con discapacidad.</w:t>
            </w:r>
          </w:p>
          <w:p w14:paraId="03EC96EE" w14:textId="77777777" w:rsidR="00190CE4" w:rsidRPr="00190CE4" w:rsidRDefault="00190CE4" w:rsidP="00427A63">
            <w:pPr>
              <w:numPr>
                <w:ilvl w:val="0"/>
                <w:numId w:val="12"/>
              </w:numPr>
              <w:ind w:left="315"/>
              <w:contextualSpacing/>
              <w:rPr>
                <w:rFonts w:ascii="Arial Narrow" w:hAnsi="Arial Narrow"/>
                <w:color w:val="000000" w:themeColor="text1"/>
                <w:sz w:val="18"/>
                <w:szCs w:val="18"/>
              </w:rPr>
            </w:pPr>
            <w:r w:rsidRPr="00190CE4">
              <w:rPr>
                <w:rFonts w:ascii="Arial Narrow" w:hAnsi="Arial Narrow"/>
                <w:color w:val="000000" w:themeColor="text1"/>
                <w:sz w:val="18"/>
                <w:szCs w:val="18"/>
              </w:rPr>
              <w:t>Fortalecer capacidades para el emprendimiento a través de la Plataforma PRE COMPITE de las personas con discapacidad.</w:t>
            </w:r>
          </w:p>
          <w:p w14:paraId="2666E082" w14:textId="77777777" w:rsidR="00190CE4" w:rsidRPr="00190CE4" w:rsidRDefault="00190CE4" w:rsidP="00427A63">
            <w:pPr>
              <w:numPr>
                <w:ilvl w:val="0"/>
                <w:numId w:val="12"/>
              </w:numPr>
              <w:ind w:left="315"/>
              <w:contextualSpacing/>
              <w:rPr>
                <w:rFonts w:ascii="Arial Narrow" w:hAnsi="Arial Narrow"/>
                <w:color w:val="000000" w:themeColor="text1"/>
                <w:sz w:val="18"/>
                <w:szCs w:val="18"/>
              </w:rPr>
            </w:pPr>
            <w:r w:rsidRPr="00190CE4">
              <w:rPr>
                <w:rFonts w:ascii="Arial Narrow" w:hAnsi="Arial Narrow"/>
                <w:color w:val="000000" w:themeColor="text1"/>
                <w:sz w:val="18"/>
                <w:szCs w:val="18"/>
              </w:rPr>
              <w:t>Fortalecer las competencias digitales, herramientas de ofimática y redes digitales dirigido a las personas con discapacidad.</w:t>
            </w:r>
          </w:p>
          <w:p w14:paraId="53BFAFF8" w14:textId="77777777" w:rsidR="00190CE4" w:rsidRPr="00190CE4" w:rsidRDefault="00190CE4" w:rsidP="00427A63">
            <w:pPr>
              <w:numPr>
                <w:ilvl w:val="0"/>
                <w:numId w:val="12"/>
              </w:numPr>
              <w:ind w:left="315"/>
              <w:contextualSpacing/>
              <w:rPr>
                <w:rFonts w:ascii="Arial Narrow" w:hAnsi="Arial Narrow"/>
                <w:color w:val="000000" w:themeColor="text1"/>
                <w:sz w:val="18"/>
                <w:szCs w:val="18"/>
              </w:rPr>
            </w:pPr>
            <w:r w:rsidRPr="00190CE4">
              <w:rPr>
                <w:rFonts w:ascii="Arial Narrow" w:hAnsi="Arial Narrow"/>
                <w:color w:val="000000" w:themeColor="text1"/>
                <w:sz w:val="18"/>
                <w:szCs w:val="18"/>
              </w:rPr>
              <w:t>Fortalecer las capacidades para la atención de personas con espectro autista (TEA) y Síndrome de Down.</w:t>
            </w:r>
          </w:p>
          <w:p w14:paraId="7BCEA7A3" w14:textId="77777777" w:rsidR="00190CE4" w:rsidRPr="00190CE4" w:rsidRDefault="00190CE4" w:rsidP="00427A63">
            <w:pPr>
              <w:numPr>
                <w:ilvl w:val="0"/>
                <w:numId w:val="12"/>
              </w:numPr>
              <w:ind w:left="315"/>
              <w:contextualSpacing/>
              <w:rPr>
                <w:rFonts w:ascii="Arial Narrow" w:hAnsi="Arial Narrow"/>
                <w:color w:val="000000" w:themeColor="text1"/>
                <w:sz w:val="18"/>
                <w:szCs w:val="18"/>
              </w:rPr>
            </w:pPr>
            <w:r w:rsidRPr="00190CE4">
              <w:rPr>
                <w:rFonts w:ascii="Arial Narrow" w:hAnsi="Arial Narrow"/>
                <w:color w:val="000000" w:themeColor="text1"/>
                <w:sz w:val="18"/>
                <w:szCs w:val="18"/>
              </w:rPr>
              <w:t>Desarrollar programas de inserción laboral en oficios menores para las personas con discapacidad severa.</w:t>
            </w:r>
          </w:p>
        </w:tc>
        <w:tc>
          <w:tcPr>
            <w:tcW w:w="4963" w:type="dxa"/>
            <w:vAlign w:val="center"/>
          </w:tcPr>
          <w:p w14:paraId="420223A8" w14:textId="77777777" w:rsidR="00190CE4" w:rsidRPr="00190CE4" w:rsidRDefault="00190CE4" w:rsidP="00427A63">
            <w:pPr>
              <w:numPr>
                <w:ilvl w:val="0"/>
                <w:numId w:val="12"/>
              </w:numPr>
              <w:ind w:left="315"/>
              <w:contextualSpacing/>
              <w:rPr>
                <w:rFonts w:ascii="Arial Narrow" w:hAnsi="Arial Narrow"/>
                <w:color w:val="000000" w:themeColor="text1"/>
                <w:sz w:val="18"/>
                <w:szCs w:val="18"/>
              </w:rPr>
            </w:pPr>
            <w:r w:rsidRPr="00190CE4">
              <w:rPr>
                <w:rFonts w:ascii="Arial Narrow" w:hAnsi="Arial Narrow"/>
                <w:color w:val="000000" w:themeColor="text1"/>
                <w:sz w:val="18"/>
                <w:szCs w:val="18"/>
              </w:rPr>
              <w:t>Implementar programas de capacitación laboral de mayor demanda en el mercado laboral del Callao y Lima Metropolitana a la Población Económicamente Activa (PEA) de personas con discapacidad.</w:t>
            </w:r>
          </w:p>
          <w:p w14:paraId="671EBF38" w14:textId="77777777" w:rsidR="00190CE4" w:rsidRPr="00190CE4" w:rsidRDefault="00190CE4" w:rsidP="00427A63">
            <w:pPr>
              <w:numPr>
                <w:ilvl w:val="0"/>
                <w:numId w:val="12"/>
              </w:numPr>
              <w:ind w:left="315"/>
              <w:contextualSpacing/>
              <w:rPr>
                <w:rFonts w:ascii="Arial Narrow" w:hAnsi="Arial Narrow"/>
                <w:color w:val="000000" w:themeColor="text1"/>
                <w:sz w:val="18"/>
                <w:szCs w:val="18"/>
              </w:rPr>
            </w:pPr>
            <w:r w:rsidRPr="00190CE4">
              <w:rPr>
                <w:rFonts w:ascii="Arial Narrow" w:hAnsi="Arial Narrow"/>
                <w:color w:val="000000" w:themeColor="text1"/>
                <w:sz w:val="18"/>
                <w:szCs w:val="18"/>
              </w:rPr>
              <w:t>Fortalecer capacidades para el emprendimiento a través de la Plataforma PRE COMPITE de las personas con discapacidad.</w:t>
            </w:r>
          </w:p>
          <w:p w14:paraId="219AA35C" w14:textId="77777777" w:rsidR="00190CE4" w:rsidRPr="00190CE4" w:rsidRDefault="00190CE4" w:rsidP="00427A63">
            <w:pPr>
              <w:numPr>
                <w:ilvl w:val="0"/>
                <w:numId w:val="12"/>
              </w:numPr>
              <w:ind w:left="315"/>
              <w:contextualSpacing/>
              <w:rPr>
                <w:rFonts w:ascii="Arial Narrow" w:hAnsi="Arial Narrow"/>
                <w:color w:val="000000" w:themeColor="text1"/>
                <w:sz w:val="18"/>
                <w:szCs w:val="18"/>
              </w:rPr>
            </w:pPr>
            <w:r w:rsidRPr="00190CE4">
              <w:rPr>
                <w:rFonts w:ascii="Arial Narrow" w:hAnsi="Arial Narrow"/>
                <w:color w:val="000000" w:themeColor="text1"/>
                <w:sz w:val="18"/>
                <w:szCs w:val="18"/>
              </w:rPr>
              <w:t>Formalizar a los comerciantes informales con discapacidad.</w:t>
            </w:r>
          </w:p>
        </w:tc>
      </w:tr>
      <w:tr w:rsidR="00190CE4" w:rsidRPr="00190CE4" w14:paraId="39A7BA51" w14:textId="77777777" w:rsidTr="007D70DC">
        <w:tc>
          <w:tcPr>
            <w:tcW w:w="1413" w:type="dxa"/>
            <w:vMerge w:val="restart"/>
            <w:vAlign w:val="center"/>
          </w:tcPr>
          <w:p w14:paraId="0C47CC9C" w14:textId="4A4A9032" w:rsidR="00190CE4" w:rsidRPr="00190CE4" w:rsidRDefault="00C77F7A" w:rsidP="00190CE4">
            <w:pPr>
              <w:rPr>
                <w:rFonts w:ascii="Arial Narrow" w:hAnsi="Arial Narrow"/>
                <w:sz w:val="18"/>
                <w:szCs w:val="18"/>
              </w:rPr>
            </w:pPr>
            <w:r>
              <w:rPr>
                <w:rFonts w:ascii="Arial Narrow" w:hAnsi="Arial Narrow"/>
                <w:color w:val="000000" w:themeColor="text1"/>
                <w:kern w:val="24"/>
                <w:sz w:val="18"/>
                <w:szCs w:val="18"/>
              </w:rPr>
              <w:t xml:space="preserve">2.- </w:t>
            </w:r>
            <w:r w:rsidR="00190CE4" w:rsidRPr="00190CE4">
              <w:rPr>
                <w:rFonts w:ascii="Arial Narrow" w:hAnsi="Arial Narrow"/>
                <w:color w:val="000000" w:themeColor="text1"/>
                <w:kern w:val="24"/>
                <w:sz w:val="18"/>
                <w:szCs w:val="18"/>
              </w:rPr>
              <w:t>Incrementar la inclusión educativa de las personas con discapacidad.</w:t>
            </w:r>
          </w:p>
        </w:tc>
        <w:tc>
          <w:tcPr>
            <w:tcW w:w="1848" w:type="dxa"/>
            <w:vAlign w:val="center"/>
          </w:tcPr>
          <w:p w14:paraId="39812F66" w14:textId="77777777" w:rsidR="00190CE4" w:rsidRPr="00190CE4" w:rsidRDefault="00190CE4" w:rsidP="00190CE4">
            <w:pPr>
              <w:autoSpaceDE w:val="0"/>
              <w:autoSpaceDN w:val="0"/>
              <w:adjustRightInd w:val="0"/>
              <w:contextualSpacing/>
              <w:rPr>
                <w:rFonts w:ascii="Arial Narrow" w:hAnsi="Arial Narrow"/>
                <w:color w:val="000000" w:themeColor="text1"/>
                <w:sz w:val="18"/>
                <w:szCs w:val="18"/>
              </w:rPr>
            </w:pPr>
            <w:r w:rsidRPr="00190CE4">
              <w:rPr>
                <w:rFonts w:ascii="Arial Narrow" w:hAnsi="Arial Narrow"/>
                <w:color w:val="000000" w:themeColor="text1"/>
                <w:sz w:val="18"/>
                <w:szCs w:val="18"/>
              </w:rPr>
              <w:t>Analfabetismo</w:t>
            </w:r>
          </w:p>
        </w:tc>
        <w:tc>
          <w:tcPr>
            <w:tcW w:w="5952" w:type="dxa"/>
            <w:vAlign w:val="center"/>
          </w:tcPr>
          <w:p w14:paraId="2C0434C5" w14:textId="77777777" w:rsidR="00190CE4" w:rsidRPr="00190CE4" w:rsidRDefault="00190CE4" w:rsidP="00427A63">
            <w:pPr>
              <w:numPr>
                <w:ilvl w:val="0"/>
                <w:numId w:val="12"/>
              </w:numPr>
              <w:ind w:left="315"/>
              <w:contextualSpacing/>
              <w:rPr>
                <w:rFonts w:ascii="Arial Narrow" w:hAnsi="Arial Narrow"/>
                <w:color w:val="000000" w:themeColor="text1"/>
                <w:sz w:val="18"/>
                <w:szCs w:val="18"/>
              </w:rPr>
            </w:pPr>
            <w:r w:rsidRPr="00190CE4">
              <w:rPr>
                <w:rFonts w:ascii="Arial Narrow" w:hAnsi="Arial Narrow"/>
                <w:color w:val="000000" w:themeColor="text1"/>
                <w:sz w:val="18"/>
                <w:szCs w:val="18"/>
              </w:rPr>
              <w:t>Desarrollar acciones que permitan cerrar la brecha de analfabetismo en las personas con discapacidad.</w:t>
            </w:r>
          </w:p>
        </w:tc>
        <w:tc>
          <w:tcPr>
            <w:tcW w:w="4963" w:type="dxa"/>
            <w:vAlign w:val="center"/>
          </w:tcPr>
          <w:p w14:paraId="386945CE" w14:textId="77777777" w:rsidR="00190CE4" w:rsidRPr="00190CE4" w:rsidRDefault="00190CE4" w:rsidP="00427A63">
            <w:pPr>
              <w:numPr>
                <w:ilvl w:val="0"/>
                <w:numId w:val="12"/>
              </w:numPr>
              <w:ind w:left="315"/>
              <w:contextualSpacing/>
              <w:rPr>
                <w:rFonts w:ascii="Arial Narrow" w:hAnsi="Arial Narrow"/>
                <w:color w:val="000000" w:themeColor="text1"/>
                <w:sz w:val="18"/>
                <w:szCs w:val="18"/>
              </w:rPr>
            </w:pPr>
            <w:r w:rsidRPr="00190CE4">
              <w:rPr>
                <w:rFonts w:ascii="Arial Narrow" w:hAnsi="Arial Narrow"/>
                <w:color w:val="000000" w:themeColor="text1"/>
                <w:sz w:val="18"/>
                <w:szCs w:val="18"/>
              </w:rPr>
              <w:t>Desarrollar programas de alfabetización a personas con discapacidad.</w:t>
            </w:r>
          </w:p>
        </w:tc>
      </w:tr>
      <w:tr w:rsidR="00190CE4" w:rsidRPr="00190CE4" w14:paraId="7C7F2257" w14:textId="77777777" w:rsidTr="007D70DC">
        <w:tc>
          <w:tcPr>
            <w:tcW w:w="1413" w:type="dxa"/>
            <w:vMerge/>
            <w:vAlign w:val="center"/>
          </w:tcPr>
          <w:p w14:paraId="72A37E07" w14:textId="77777777" w:rsidR="00190CE4" w:rsidRPr="00190CE4" w:rsidRDefault="00190CE4" w:rsidP="00190CE4">
            <w:pPr>
              <w:rPr>
                <w:rFonts w:ascii="Arial Narrow" w:hAnsi="Arial Narrow"/>
                <w:sz w:val="18"/>
                <w:szCs w:val="18"/>
              </w:rPr>
            </w:pPr>
          </w:p>
        </w:tc>
        <w:tc>
          <w:tcPr>
            <w:tcW w:w="1848" w:type="dxa"/>
            <w:vAlign w:val="center"/>
          </w:tcPr>
          <w:p w14:paraId="0526D320" w14:textId="77777777" w:rsidR="00190CE4" w:rsidRPr="00190CE4" w:rsidRDefault="00190CE4" w:rsidP="00190CE4">
            <w:pPr>
              <w:autoSpaceDE w:val="0"/>
              <w:autoSpaceDN w:val="0"/>
              <w:adjustRightInd w:val="0"/>
              <w:contextualSpacing/>
              <w:rPr>
                <w:rFonts w:ascii="Arial Narrow" w:hAnsi="Arial Narrow"/>
                <w:color w:val="000000" w:themeColor="text1"/>
                <w:sz w:val="18"/>
                <w:szCs w:val="18"/>
              </w:rPr>
            </w:pPr>
            <w:r w:rsidRPr="00190CE4">
              <w:rPr>
                <w:rFonts w:ascii="Arial Narrow" w:hAnsi="Arial Narrow"/>
                <w:color w:val="000000" w:themeColor="text1"/>
                <w:sz w:val="18"/>
                <w:szCs w:val="18"/>
              </w:rPr>
              <w:t>Nivel educativo</w:t>
            </w:r>
          </w:p>
        </w:tc>
        <w:tc>
          <w:tcPr>
            <w:tcW w:w="5952" w:type="dxa"/>
            <w:vAlign w:val="center"/>
          </w:tcPr>
          <w:p w14:paraId="3D7E1A6A" w14:textId="77777777" w:rsidR="00190CE4" w:rsidRPr="00190CE4" w:rsidRDefault="00190CE4" w:rsidP="00427A63">
            <w:pPr>
              <w:numPr>
                <w:ilvl w:val="0"/>
                <w:numId w:val="12"/>
              </w:numPr>
              <w:ind w:left="315"/>
              <w:contextualSpacing/>
              <w:rPr>
                <w:rFonts w:ascii="Arial Narrow" w:hAnsi="Arial Narrow"/>
                <w:color w:val="000000" w:themeColor="text1"/>
                <w:sz w:val="18"/>
                <w:szCs w:val="18"/>
              </w:rPr>
            </w:pPr>
            <w:r w:rsidRPr="00190CE4">
              <w:rPr>
                <w:rFonts w:ascii="Arial Narrow" w:hAnsi="Arial Narrow"/>
                <w:color w:val="000000" w:themeColor="text1"/>
                <w:sz w:val="18"/>
                <w:szCs w:val="18"/>
              </w:rPr>
              <w:t>Implementar mecanismos que garanticen que las personas con discapacidad aseguren su permanencia y culminen sus estudios primarios y/o secundarios.</w:t>
            </w:r>
          </w:p>
        </w:tc>
        <w:tc>
          <w:tcPr>
            <w:tcW w:w="4963" w:type="dxa"/>
            <w:vAlign w:val="center"/>
          </w:tcPr>
          <w:p w14:paraId="29C8194B" w14:textId="77777777" w:rsidR="00190CE4" w:rsidRPr="00190CE4" w:rsidRDefault="00190CE4" w:rsidP="00427A63">
            <w:pPr>
              <w:numPr>
                <w:ilvl w:val="0"/>
                <w:numId w:val="12"/>
              </w:numPr>
              <w:ind w:left="315"/>
              <w:contextualSpacing/>
              <w:rPr>
                <w:rFonts w:ascii="Arial Narrow" w:hAnsi="Arial Narrow"/>
                <w:color w:val="000000" w:themeColor="text1"/>
                <w:sz w:val="18"/>
                <w:szCs w:val="18"/>
              </w:rPr>
            </w:pPr>
            <w:r w:rsidRPr="00190CE4">
              <w:rPr>
                <w:rFonts w:ascii="Arial Narrow" w:hAnsi="Arial Narrow"/>
                <w:color w:val="000000" w:themeColor="text1"/>
                <w:sz w:val="18"/>
                <w:szCs w:val="18"/>
              </w:rPr>
              <w:t>Generar las condiciones para que las personas con discapacidad permanezcan y concluyan la educación inclusiva o especial.</w:t>
            </w:r>
          </w:p>
        </w:tc>
      </w:tr>
      <w:tr w:rsidR="00190CE4" w:rsidRPr="00190CE4" w14:paraId="4C7DF389" w14:textId="77777777" w:rsidTr="007D70DC">
        <w:tc>
          <w:tcPr>
            <w:tcW w:w="1413" w:type="dxa"/>
            <w:vMerge/>
            <w:vAlign w:val="center"/>
          </w:tcPr>
          <w:p w14:paraId="34556A7A" w14:textId="77777777" w:rsidR="00190CE4" w:rsidRPr="00190CE4" w:rsidRDefault="00190CE4" w:rsidP="00190CE4">
            <w:pPr>
              <w:rPr>
                <w:rFonts w:ascii="Arial Narrow" w:hAnsi="Arial Narrow"/>
                <w:sz w:val="18"/>
                <w:szCs w:val="18"/>
              </w:rPr>
            </w:pPr>
          </w:p>
        </w:tc>
        <w:tc>
          <w:tcPr>
            <w:tcW w:w="1848" w:type="dxa"/>
            <w:vAlign w:val="center"/>
          </w:tcPr>
          <w:p w14:paraId="4BE2A25C" w14:textId="77777777" w:rsidR="00190CE4" w:rsidRPr="00190CE4" w:rsidRDefault="00190CE4" w:rsidP="00190CE4">
            <w:pPr>
              <w:autoSpaceDE w:val="0"/>
              <w:autoSpaceDN w:val="0"/>
              <w:adjustRightInd w:val="0"/>
              <w:contextualSpacing/>
              <w:rPr>
                <w:rFonts w:ascii="Arial Narrow" w:hAnsi="Arial Narrow"/>
                <w:color w:val="000000" w:themeColor="text1"/>
                <w:sz w:val="18"/>
                <w:szCs w:val="18"/>
              </w:rPr>
            </w:pPr>
            <w:r w:rsidRPr="00190CE4">
              <w:rPr>
                <w:rFonts w:ascii="Arial Narrow" w:hAnsi="Arial Narrow"/>
                <w:color w:val="000000" w:themeColor="text1"/>
                <w:sz w:val="18"/>
                <w:szCs w:val="18"/>
              </w:rPr>
              <w:t>Becas educativas</w:t>
            </w:r>
          </w:p>
        </w:tc>
        <w:tc>
          <w:tcPr>
            <w:tcW w:w="5952" w:type="dxa"/>
            <w:vAlign w:val="center"/>
          </w:tcPr>
          <w:p w14:paraId="507B8DAB" w14:textId="77777777" w:rsidR="00190CE4" w:rsidRPr="00190CE4" w:rsidRDefault="00190CE4" w:rsidP="00427A63">
            <w:pPr>
              <w:numPr>
                <w:ilvl w:val="0"/>
                <w:numId w:val="12"/>
              </w:numPr>
              <w:ind w:left="315"/>
              <w:contextualSpacing/>
              <w:rPr>
                <w:rFonts w:ascii="Arial Narrow" w:hAnsi="Arial Narrow"/>
                <w:color w:val="000000" w:themeColor="text1"/>
                <w:sz w:val="18"/>
                <w:szCs w:val="18"/>
              </w:rPr>
            </w:pPr>
            <w:r w:rsidRPr="00190CE4">
              <w:rPr>
                <w:rFonts w:ascii="Arial Narrow" w:hAnsi="Arial Narrow"/>
                <w:color w:val="000000" w:themeColor="text1"/>
                <w:sz w:val="18"/>
                <w:szCs w:val="18"/>
              </w:rPr>
              <w:t>Generar las condiciones para que las personas con discapacidad de entidades educativas inclusivas puedan continuar sus estudios superiores.</w:t>
            </w:r>
          </w:p>
        </w:tc>
        <w:tc>
          <w:tcPr>
            <w:tcW w:w="4963" w:type="dxa"/>
            <w:vAlign w:val="center"/>
          </w:tcPr>
          <w:p w14:paraId="2EF6C8B1" w14:textId="77777777" w:rsidR="00190CE4" w:rsidRPr="00190CE4" w:rsidRDefault="00190CE4" w:rsidP="00427A63">
            <w:pPr>
              <w:numPr>
                <w:ilvl w:val="0"/>
                <w:numId w:val="12"/>
              </w:numPr>
              <w:ind w:left="315"/>
              <w:contextualSpacing/>
              <w:rPr>
                <w:rFonts w:ascii="Arial Narrow" w:hAnsi="Arial Narrow"/>
                <w:color w:val="000000" w:themeColor="text1"/>
                <w:sz w:val="18"/>
                <w:szCs w:val="18"/>
              </w:rPr>
            </w:pPr>
            <w:r w:rsidRPr="00190CE4">
              <w:rPr>
                <w:rFonts w:ascii="Arial Narrow" w:hAnsi="Arial Narrow"/>
                <w:color w:val="000000" w:themeColor="text1"/>
                <w:sz w:val="18"/>
                <w:szCs w:val="18"/>
              </w:rPr>
              <w:t>Otorgar Becas de estudios técnicos o universitarios a las personas con discapacidad.</w:t>
            </w:r>
          </w:p>
        </w:tc>
      </w:tr>
      <w:tr w:rsidR="00190CE4" w:rsidRPr="00190CE4" w14:paraId="534630EA" w14:textId="77777777" w:rsidTr="007D70DC">
        <w:tc>
          <w:tcPr>
            <w:tcW w:w="1413" w:type="dxa"/>
            <w:vMerge/>
            <w:vAlign w:val="center"/>
          </w:tcPr>
          <w:p w14:paraId="16F4A251" w14:textId="77777777" w:rsidR="00190CE4" w:rsidRPr="00190CE4" w:rsidRDefault="00190CE4" w:rsidP="00190CE4">
            <w:pPr>
              <w:rPr>
                <w:rFonts w:ascii="Arial Narrow" w:hAnsi="Arial Narrow"/>
                <w:sz w:val="18"/>
                <w:szCs w:val="18"/>
              </w:rPr>
            </w:pPr>
          </w:p>
        </w:tc>
        <w:tc>
          <w:tcPr>
            <w:tcW w:w="1848" w:type="dxa"/>
            <w:vAlign w:val="center"/>
          </w:tcPr>
          <w:p w14:paraId="4203C535" w14:textId="77777777" w:rsidR="00190CE4" w:rsidRPr="00190CE4" w:rsidRDefault="00190CE4" w:rsidP="00190CE4">
            <w:pPr>
              <w:autoSpaceDE w:val="0"/>
              <w:autoSpaceDN w:val="0"/>
              <w:adjustRightInd w:val="0"/>
              <w:contextualSpacing/>
              <w:rPr>
                <w:rFonts w:ascii="Arial Narrow" w:hAnsi="Arial Narrow"/>
                <w:color w:val="000000" w:themeColor="text1"/>
                <w:sz w:val="18"/>
                <w:szCs w:val="18"/>
              </w:rPr>
            </w:pPr>
            <w:r w:rsidRPr="00190CE4">
              <w:rPr>
                <w:rFonts w:ascii="Arial Narrow" w:hAnsi="Arial Narrow"/>
                <w:color w:val="000000" w:themeColor="text1"/>
                <w:sz w:val="18"/>
                <w:szCs w:val="18"/>
              </w:rPr>
              <w:t>Servicios educativos</w:t>
            </w:r>
          </w:p>
        </w:tc>
        <w:tc>
          <w:tcPr>
            <w:tcW w:w="5952" w:type="dxa"/>
            <w:vAlign w:val="center"/>
          </w:tcPr>
          <w:p w14:paraId="25B15C8B" w14:textId="77777777" w:rsidR="00190CE4" w:rsidRPr="00190CE4" w:rsidRDefault="00190CE4" w:rsidP="00427A63">
            <w:pPr>
              <w:numPr>
                <w:ilvl w:val="0"/>
                <w:numId w:val="12"/>
              </w:numPr>
              <w:ind w:left="315"/>
              <w:contextualSpacing/>
              <w:rPr>
                <w:rFonts w:ascii="Arial Narrow" w:hAnsi="Arial Narrow"/>
                <w:color w:val="000000" w:themeColor="text1"/>
                <w:sz w:val="18"/>
                <w:szCs w:val="18"/>
              </w:rPr>
            </w:pPr>
            <w:r w:rsidRPr="00190CE4">
              <w:rPr>
                <w:rFonts w:ascii="Arial Narrow" w:hAnsi="Arial Narrow"/>
                <w:color w:val="000000" w:themeColor="text1"/>
                <w:sz w:val="18"/>
                <w:szCs w:val="18"/>
              </w:rPr>
              <w:t>Implementar más Programas de Intervención Temprana PRITES en cada distrito de la Región.</w:t>
            </w:r>
          </w:p>
          <w:p w14:paraId="2038159E" w14:textId="77777777" w:rsidR="00190CE4" w:rsidRPr="00190CE4" w:rsidRDefault="00190CE4" w:rsidP="00427A63">
            <w:pPr>
              <w:numPr>
                <w:ilvl w:val="0"/>
                <w:numId w:val="12"/>
              </w:numPr>
              <w:ind w:left="315"/>
              <w:contextualSpacing/>
              <w:rPr>
                <w:rFonts w:ascii="Arial Narrow" w:hAnsi="Arial Narrow"/>
                <w:color w:val="000000" w:themeColor="text1"/>
                <w:sz w:val="18"/>
                <w:szCs w:val="18"/>
              </w:rPr>
            </w:pPr>
            <w:r w:rsidRPr="00190CE4">
              <w:rPr>
                <w:rFonts w:ascii="Arial Narrow" w:hAnsi="Arial Narrow"/>
                <w:color w:val="000000" w:themeColor="text1"/>
                <w:sz w:val="18"/>
                <w:szCs w:val="18"/>
              </w:rPr>
              <w:t>Implementar más Centros de Educación Básica Especial - CEBES en cada distrito.</w:t>
            </w:r>
          </w:p>
          <w:p w14:paraId="22A20F10" w14:textId="77777777" w:rsidR="00190CE4" w:rsidRPr="00190CE4" w:rsidRDefault="00190CE4" w:rsidP="00427A63">
            <w:pPr>
              <w:numPr>
                <w:ilvl w:val="0"/>
                <w:numId w:val="12"/>
              </w:numPr>
              <w:ind w:left="315"/>
              <w:contextualSpacing/>
              <w:rPr>
                <w:rFonts w:ascii="Arial Narrow" w:hAnsi="Arial Narrow"/>
                <w:color w:val="000000" w:themeColor="text1"/>
                <w:sz w:val="18"/>
                <w:szCs w:val="18"/>
              </w:rPr>
            </w:pPr>
            <w:r w:rsidRPr="00190CE4">
              <w:rPr>
                <w:rFonts w:ascii="Arial Narrow" w:hAnsi="Arial Narrow"/>
                <w:color w:val="000000" w:themeColor="text1"/>
                <w:sz w:val="18"/>
                <w:szCs w:val="18"/>
              </w:rPr>
              <w:t>Crear CETPROS, institutos o programas de formación para continuación de estudios superiores de las personas con discapacidad.</w:t>
            </w:r>
          </w:p>
          <w:p w14:paraId="3E28A949" w14:textId="77777777" w:rsidR="00190CE4" w:rsidRPr="00190CE4" w:rsidRDefault="00190CE4" w:rsidP="00427A63">
            <w:pPr>
              <w:numPr>
                <w:ilvl w:val="0"/>
                <w:numId w:val="12"/>
              </w:numPr>
              <w:ind w:left="315"/>
              <w:contextualSpacing/>
              <w:rPr>
                <w:rFonts w:ascii="Arial Narrow" w:hAnsi="Arial Narrow"/>
                <w:color w:val="000000" w:themeColor="text1"/>
                <w:sz w:val="18"/>
                <w:szCs w:val="18"/>
              </w:rPr>
            </w:pPr>
            <w:r w:rsidRPr="00190CE4">
              <w:rPr>
                <w:rFonts w:ascii="Arial Narrow" w:hAnsi="Arial Narrow"/>
                <w:color w:val="000000" w:themeColor="text1"/>
                <w:sz w:val="18"/>
                <w:szCs w:val="18"/>
              </w:rPr>
              <w:t>Fortalecer el CETPRO “Salomón Zorrilla” para que se convierta en una institución inclusiva.</w:t>
            </w:r>
          </w:p>
        </w:tc>
        <w:tc>
          <w:tcPr>
            <w:tcW w:w="4963" w:type="dxa"/>
            <w:vAlign w:val="center"/>
          </w:tcPr>
          <w:p w14:paraId="38F33282" w14:textId="77777777" w:rsidR="00190CE4" w:rsidRPr="00190CE4" w:rsidRDefault="00190CE4" w:rsidP="00427A63">
            <w:pPr>
              <w:numPr>
                <w:ilvl w:val="0"/>
                <w:numId w:val="12"/>
              </w:numPr>
              <w:ind w:left="315"/>
              <w:contextualSpacing/>
              <w:rPr>
                <w:rFonts w:ascii="Arial Narrow" w:hAnsi="Arial Narrow"/>
                <w:color w:val="000000" w:themeColor="text1"/>
                <w:sz w:val="18"/>
                <w:szCs w:val="18"/>
              </w:rPr>
            </w:pPr>
            <w:r w:rsidRPr="00190CE4">
              <w:rPr>
                <w:rFonts w:ascii="Arial Narrow" w:hAnsi="Arial Narrow"/>
                <w:color w:val="000000" w:themeColor="text1"/>
                <w:sz w:val="18"/>
                <w:szCs w:val="18"/>
              </w:rPr>
              <w:t>Fortalecer los servicios de los Programas de Intervención Temprana PRITES, que permita un mayor acceso de las personas con discapacidad.</w:t>
            </w:r>
          </w:p>
          <w:p w14:paraId="64E568A9" w14:textId="77777777" w:rsidR="00190CE4" w:rsidRPr="00190CE4" w:rsidRDefault="00190CE4" w:rsidP="00427A63">
            <w:pPr>
              <w:numPr>
                <w:ilvl w:val="0"/>
                <w:numId w:val="12"/>
              </w:numPr>
              <w:ind w:left="315"/>
              <w:contextualSpacing/>
              <w:rPr>
                <w:rFonts w:ascii="Arial Narrow" w:hAnsi="Arial Narrow"/>
                <w:color w:val="000000" w:themeColor="text1"/>
                <w:sz w:val="18"/>
                <w:szCs w:val="18"/>
              </w:rPr>
            </w:pPr>
            <w:r w:rsidRPr="00190CE4">
              <w:rPr>
                <w:rFonts w:ascii="Arial Narrow" w:hAnsi="Arial Narrow"/>
                <w:color w:val="000000" w:themeColor="text1"/>
                <w:sz w:val="18"/>
                <w:szCs w:val="18"/>
              </w:rPr>
              <w:t>Fortalecer los servicios de los Centros de Educación Básica Especial - CEBES, que permita un mayor acceso de las personas con discapacidad.</w:t>
            </w:r>
          </w:p>
          <w:p w14:paraId="4FED0784" w14:textId="77777777" w:rsidR="00190CE4" w:rsidRPr="00190CE4" w:rsidRDefault="00190CE4" w:rsidP="00427A63">
            <w:pPr>
              <w:numPr>
                <w:ilvl w:val="0"/>
                <w:numId w:val="12"/>
              </w:numPr>
              <w:ind w:left="315"/>
              <w:contextualSpacing/>
              <w:rPr>
                <w:rFonts w:ascii="Arial Narrow" w:hAnsi="Arial Narrow"/>
                <w:color w:val="000000" w:themeColor="text1"/>
                <w:sz w:val="18"/>
                <w:szCs w:val="18"/>
              </w:rPr>
            </w:pPr>
            <w:r w:rsidRPr="00190CE4">
              <w:rPr>
                <w:rFonts w:ascii="Arial Narrow" w:hAnsi="Arial Narrow"/>
                <w:color w:val="000000" w:themeColor="text1"/>
                <w:sz w:val="18"/>
                <w:szCs w:val="18"/>
              </w:rPr>
              <w:t>Reconvertir el CETPRO “Salomón Zorrilla” en una institución inclusiva.</w:t>
            </w:r>
          </w:p>
        </w:tc>
      </w:tr>
      <w:tr w:rsidR="00190CE4" w:rsidRPr="00190CE4" w14:paraId="092AE0F2" w14:textId="77777777" w:rsidTr="007D70DC">
        <w:tc>
          <w:tcPr>
            <w:tcW w:w="1413" w:type="dxa"/>
            <w:vMerge/>
            <w:vAlign w:val="center"/>
          </w:tcPr>
          <w:p w14:paraId="46CF524E" w14:textId="77777777" w:rsidR="00190CE4" w:rsidRPr="00190CE4" w:rsidRDefault="00190CE4" w:rsidP="00190CE4">
            <w:pPr>
              <w:rPr>
                <w:rFonts w:ascii="Arial Narrow" w:hAnsi="Arial Narrow"/>
                <w:sz w:val="18"/>
                <w:szCs w:val="18"/>
              </w:rPr>
            </w:pPr>
          </w:p>
        </w:tc>
        <w:tc>
          <w:tcPr>
            <w:tcW w:w="1848" w:type="dxa"/>
            <w:vAlign w:val="center"/>
          </w:tcPr>
          <w:p w14:paraId="1A955740" w14:textId="77777777" w:rsidR="00190CE4" w:rsidRPr="00190CE4" w:rsidRDefault="00190CE4" w:rsidP="00190CE4">
            <w:pPr>
              <w:autoSpaceDE w:val="0"/>
              <w:autoSpaceDN w:val="0"/>
              <w:adjustRightInd w:val="0"/>
              <w:contextualSpacing/>
              <w:rPr>
                <w:rFonts w:ascii="Arial Narrow" w:hAnsi="Arial Narrow"/>
                <w:color w:val="000000" w:themeColor="text1"/>
                <w:sz w:val="18"/>
                <w:szCs w:val="18"/>
              </w:rPr>
            </w:pPr>
            <w:r w:rsidRPr="00190CE4">
              <w:rPr>
                <w:rFonts w:ascii="Arial Narrow" w:hAnsi="Arial Narrow"/>
                <w:color w:val="000000" w:themeColor="text1"/>
                <w:sz w:val="18"/>
                <w:szCs w:val="18"/>
              </w:rPr>
              <w:t>Matricula</w:t>
            </w:r>
          </w:p>
        </w:tc>
        <w:tc>
          <w:tcPr>
            <w:tcW w:w="5952" w:type="dxa"/>
            <w:vAlign w:val="center"/>
          </w:tcPr>
          <w:p w14:paraId="6E40EEB7" w14:textId="77777777" w:rsidR="00190CE4" w:rsidRPr="00190CE4" w:rsidRDefault="00190CE4" w:rsidP="00427A63">
            <w:pPr>
              <w:numPr>
                <w:ilvl w:val="0"/>
                <w:numId w:val="12"/>
              </w:numPr>
              <w:ind w:left="315"/>
              <w:contextualSpacing/>
              <w:rPr>
                <w:rFonts w:ascii="Arial Narrow" w:hAnsi="Arial Narrow"/>
                <w:color w:val="000000" w:themeColor="text1"/>
                <w:sz w:val="18"/>
                <w:szCs w:val="18"/>
              </w:rPr>
            </w:pPr>
            <w:r w:rsidRPr="00190CE4">
              <w:rPr>
                <w:rFonts w:ascii="Arial Narrow" w:hAnsi="Arial Narrow"/>
                <w:color w:val="000000" w:themeColor="text1"/>
                <w:sz w:val="18"/>
                <w:szCs w:val="18"/>
              </w:rPr>
              <w:t>Promover que un mayor número de personas con discapacidad se matriculen en alguna modalidad educativa.</w:t>
            </w:r>
          </w:p>
        </w:tc>
        <w:tc>
          <w:tcPr>
            <w:tcW w:w="4963" w:type="dxa"/>
            <w:vAlign w:val="center"/>
          </w:tcPr>
          <w:p w14:paraId="4C12D2B9" w14:textId="77777777" w:rsidR="00190CE4" w:rsidRPr="00190CE4" w:rsidRDefault="00190CE4" w:rsidP="00427A63">
            <w:pPr>
              <w:numPr>
                <w:ilvl w:val="0"/>
                <w:numId w:val="12"/>
              </w:numPr>
              <w:ind w:left="315"/>
              <w:contextualSpacing/>
              <w:rPr>
                <w:rFonts w:ascii="Arial Narrow" w:hAnsi="Arial Narrow"/>
                <w:color w:val="000000" w:themeColor="text1"/>
                <w:sz w:val="18"/>
                <w:szCs w:val="18"/>
              </w:rPr>
            </w:pPr>
            <w:r w:rsidRPr="00190CE4">
              <w:rPr>
                <w:rFonts w:ascii="Arial Narrow" w:hAnsi="Arial Narrow"/>
                <w:color w:val="000000" w:themeColor="text1"/>
                <w:sz w:val="18"/>
                <w:szCs w:val="18"/>
              </w:rPr>
              <w:t>Implementar ajustes razonables en las instituciones educativas inclusivas y especiales que permitan un mayor incremento de personas con discapacidad matriculadas.</w:t>
            </w:r>
          </w:p>
        </w:tc>
      </w:tr>
      <w:tr w:rsidR="00190CE4" w:rsidRPr="00190CE4" w14:paraId="534D0053" w14:textId="77777777" w:rsidTr="007D70DC">
        <w:tc>
          <w:tcPr>
            <w:tcW w:w="1413" w:type="dxa"/>
            <w:vMerge/>
            <w:vAlign w:val="center"/>
          </w:tcPr>
          <w:p w14:paraId="4D04604E" w14:textId="77777777" w:rsidR="00190CE4" w:rsidRPr="00190CE4" w:rsidRDefault="00190CE4" w:rsidP="00190CE4">
            <w:pPr>
              <w:rPr>
                <w:rFonts w:ascii="Arial Narrow" w:hAnsi="Arial Narrow"/>
                <w:sz w:val="18"/>
                <w:szCs w:val="18"/>
              </w:rPr>
            </w:pPr>
          </w:p>
        </w:tc>
        <w:tc>
          <w:tcPr>
            <w:tcW w:w="1848" w:type="dxa"/>
            <w:vAlign w:val="center"/>
          </w:tcPr>
          <w:p w14:paraId="3BEF799C" w14:textId="77777777" w:rsidR="00190CE4" w:rsidRPr="00190CE4" w:rsidRDefault="00190CE4" w:rsidP="00190CE4">
            <w:pPr>
              <w:rPr>
                <w:rFonts w:ascii="Arial Narrow" w:hAnsi="Arial Narrow"/>
                <w:sz w:val="18"/>
                <w:szCs w:val="18"/>
              </w:rPr>
            </w:pPr>
            <w:r w:rsidRPr="00190CE4">
              <w:rPr>
                <w:rFonts w:ascii="Arial Narrow" w:hAnsi="Arial Narrow"/>
                <w:color w:val="000000" w:themeColor="text1"/>
                <w:sz w:val="18"/>
                <w:szCs w:val="18"/>
              </w:rPr>
              <w:t>Asistencia especializada</w:t>
            </w:r>
          </w:p>
        </w:tc>
        <w:tc>
          <w:tcPr>
            <w:tcW w:w="5952" w:type="dxa"/>
            <w:vAlign w:val="center"/>
          </w:tcPr>
          <w:p w14:paraId="6D193760" w14:textId="77777777" w:rsidR="00190CE4" w:rsidRPr="00190CE4" w:rsidRDefault="00190CE4" w:rsidP="00427A63">
            <w:pPr>
              <w:numPr>
                <w:ilvl w:val="0"/>
                <w:numId w:val="12"/>
              </w:numPr>
              <w:ind w:left="315"/>
              <w:contextualSpacing/>
              <w:rPr>
                <w:rFonts w:ascii="Arial Narrow" w:hAnsi="Arial Narrow"/>
                <w:color w:val="000000" w:themeColor="text1"/>
                <w:sz w:val="18"/>
                <w:szCs w:val="18"/>
              </w:rPr>
            </w:pPr>
            <w:r w:rsidRPr="00190CE4">
              <w:rPr>
                <w:rFonts w:ascii="Arial Narrow" w:hAnsi="Arial Narrow"/>
                <w:color w:val="000000" w:themeColor="text1"/>
                <w:sz w:val="18"/>
                <w:szCs w:val="18"/>
              </w:rPr>
              <w:t>Implementar Servicios de Apoyo y Asesoramiento para la Atención de las Necesidades Educativas Especiales (</w:t>
            </w:r>
            <w:proofErr w:type="spellStart"/>
            <w:r w:rsidRPr="00190CE4">
              <w:rPr>
                <w:rFonts w:ascii="Arial Narrow" w:hAnsi="Arial Narrow"/>
                <w:color w:val="000000" w:themeColor="text1"/>
                <w:sz w:val="18"/>
                <w:szCs w:val="18"/>
              </w:rPr>
              <w:t>Saanee</w:t>
            </w:r>
            <w:proofErr w:type="spellEnd"/>
            <w:r w:rsidRPr="00190CE4">
              <w:rPr>
                <w:rFonts w:ascii="Arial Narrow" w:hAnsi="Arial Narrow"/>
                <w:color w:val="000000" w:themeColor="text1"/>
                <w:sz w:val="18"/>
                <w:szCs w:val="18"/>
              </w:rPr>
              <w:t>) en las instituciones educativas de los distritos de la Región.</w:t>
            </w:r>
          </w:p>
        </w:tc>
        <w:tc>
          <w:tcPr>
            <w:tcW w:w="4963" w:type="dxa"/>
            <w:vAlign w:val="center"/>
          </w:tcPr>
          <w:p w14:paraId="7B6E58AE" w14:textId="77777777" w:rsidR="00190CE4" w:rsidRPr="00190CE4" w:rsidRDefault="00190CE4" w:rsidP="00427A63">
            <w:pPr>
              <w:numPr>
                <w:ilvl w:val="0"/>
                <w:numId w:val="12"/>
              </w:numPr>
              <w:ind w:left="315"/>
              <w:contextualSpacing/>
              <w:rPr>
                <w:rFonts w:ascii="Arial Narrow" w:hAnsi="Arial Narrow"/>
                <w:color w:val="000000" w:themeColor="text1"/>
                <w:sz w:val="18"/>
                <w:szCs w:val="18"/>
              </w:rPr>
            </w:pPr>
            <w:r w:rsidRPr="00190CE4">
              <w:rPr>
                <w:rFonts w:ascii="Arial Narrow" w:hAnsi="Arial Narrow"/>
                <w:color w:val="000000" w:themeColor="text1"/>
                <w:sz w:val="18"/>
                <w:szCs w:val="18"/>
              </w:rPr>
              <w:t>Brindar Servicios de Apoyo y Asesoramiento para la Atención de las Necesidades Educativas Especiales (</w:t>
            </w:r>
            <w:proofErr w:type="spellStart"/>
            <w:r w:rsidRPr="00190CE4">
              <w:rPr>
                <w:rFonts w:ascii="Arial Narrow" w:hAnsi="Arial Narrow"/>
                <w:color w:val="000000" w:themeColor="text1"/>
                <w:sz w:val="18"/>
                <w:szCs w:val="18"/>
              </w:rPr>
              <w:t>Saanee</w:t>
            </w:r>
            <w:proofErr w:type="spellEnd"/>
            <w:r w:rsidRPr="00190CE4">
              <w:rPr>
                <w:rFonts w:ascii="Arial Narrow" w:hAnsi="Arial Narrow"/>
                <w:color w:val="000000" w:themeColor="text1"/>
                <w:sz w:val="18"/>
                <w:szCs w:val="18"/>
              </w:rPr>
              <w:t>) a las instituciones educativas públicas inclusivas y especiales.</w:t>
            </w:r>
          </w:p>
        </w:tc>
      </w:tr>
      <w:tr w:rsidR="00190CE4" w:rsidRPr="00190CE4" w14:paraId="67A26739" w14:textId="77777777" w:rsidTr="007D70DC">
        <w:tc>
          <w:tcPr>
            <w:tcW w:w="1413" w:type="dxa"/>
            <w:vMerge w:val="restart"/>
            <w:vAlign w:val="center"/>
          </w:tcPr>
          <w:p w14:paraId="4C124665" w14:textId="46FD244E" w:rsidR="00190CE4" w:rsidRPr="00190CE4" w:rsidRDefault="00C77F7A" w:rsidP="00190CE4">
            <w:pPr>
              <w:rPr>
                <w:rFonts w:ascii="Arial Narrow" w:hAnsi="Arial Narrow"/>
                <w:sz w:val="18"/>
                <w:szCs w:val="18"/>
              </w:rPr>
            </w:pPr>
            <w:r>
              <w:rPr>
                <w:rFonts w:ascii="Arial Narrow" w:hAnsi="Arial Narrow"/>
                <w:sz w:val="18"/>
                <w:szCs w:val="18"/>
              </w:rPr>
              <w:t xml:space="preserve">3.- </w:t>
            </w:r>
            <w:r w:rsidR="00190CE4" w:rsidRPr="00190CE4">
              <w:rPr>
                <w:rFonts w:ascii="Arial Narrow" w:hAnsi="Arial Narrow"/>
                <w:sz w:val="18"/>
                <w:szCs w:val="18"/>
              </w:rPr>
              <w:t>Mejorar la calidad de la salud de las personas con discapacidad.</w:t>
            </w:r>
          </w:p>
        </w:tc>
        <w:tc>
          <w:tcPr>
            <w:tcW w:w="1848" w:type="dxa"/>
            <w:vAlign w:val="center"/>
          </w:tcPr>
          <w:p w14:paraId="74236D26" w14:textId="77777777" w:rsidR="00190CE4" w:rsidRPr="00190CE4" w:rsidRDefault="00190CE4" w:rsidP="00190CE4">
            <w:pPr>
              <w:rPr>
                <w:rFonts w:ascii="Arial Narrow" w:hAnsi="Arial Narrow"/>
                <w:sz w:val="18"/>
                <w:szCs w:val="18"/>
              </w:rPr>
            </w:pPr>
            <w:r w:rsidRPr="00190CE4">
              <w:rPr>
                <w:rFonts w:ascii="Arial Narrow" w:hAnsi="Arial Narrow"/>
                <w:sz w:val="18"/>
                <w:szCs w:val="18"/>
              </w:rPr>
              <w:t>Cobertura de seguro de salud</w:t>
            </w:r>
          </w:p>
        </w:tc>
        <w:tc>
          <w:tcPr>
            <w:tcW w:w="5952" w:type="dxa"/>
            <w:vAlign w:val="center"/>
          </w:tcPr>
          <w:p w14:paraId="0E1F508E" w14:textId="77777777" w:rsidR="00190CE4" w:rsidRPr="00190CE4" w:rsidRDefault="00190CE4" w:rsidP="00427A63">
            <w:pPr>
              <w:numPr>
                <w:ilvl w:val="0"/>
                <w:numId w:val="24"/>
              </w:numPr>
              <w:ind w:left="323"/>
              <w:contextualSpacing/>
              <w:rPr>
                <w:rFonts w:ascii="Arial Narrow" w:hAnsi="Arial Narrow"/>
                <w:color w:val="000000" w:themeColor="text1"/>
                <w:sz w:val="18"/>
                <w:szCs w:val="18"/>
              </w:rPr>
            </w:pPr>
            <w:r w:rsidRPr="00190CE4">
              <w:rPr>
                <w:rFonts w:ascii="Arial Narrow" w:hAnsi="Arial Narrow"/>
                <w:color w:val="000000" w:themeColor="text1"/>
                <w:sz w:val="18"/>
                <w:szCs w:val="18"/>
              </w:rPr>
              <w:t>Asegurar a todas las personas con discapacidad a través del Seguro Integral de Salud (SIS).</w:t>
            </w:r>
          </w:p>
        </w:tc>
        <w:tc>
          <w:tcPr>
            <w:tcW w:w="4963" w:type="dxa"/>
            <w:vAlign w:val="center"/>
          </w:tcPr>
          <w:p w14:paraId="626213E7" w14:textId="77777777" w:rsidR="00190CE4" w:rsidRPr="00190CE4" w:rsidRDefault="00190CE4" w:rsidP="00427A63">
            <w:pPr>
              <w:numPr>
                <w:ilvl w:val="0"/>
                <w:numId w:val="12"/>
              </w:numPr>
              <w:ind w:left="315"/>
              <w:contextualSpacing/>
              <w:rPr>
                <w:rFonts w:ascii="Arial Narrow" w:hAnsi="Arial Narrow"/>
                <w:color w:val="000000" w:themeColor="text1"/>
                <w:sz w:val="18"/>
                <w:szCs w:val="18"/>
              </w:rPr>
            </w:pPr>
            <w:r w:rsidRPr="00190CE4">
              <w:rPr>
                <w:rFonts w:ascii="Arial Narrow" w:hAnsi="Arial Narrow"/>
                <w:color w:val="000000" w:themeColor="text1"/>
                <w:sz w:val="18"/>
                <w:szCs w:val="18"/>
              </w:rPr>
              <w:t>Mejorar los procesos de aseguramiento a través del Seguro Integral de Salud (SIS</w:t>
            </w:r>
            <w:proofErr w:type="gramStart"/>
            <w:r w:rsidRPr="00190CE4">
              <w:rPr>
                <w:rFonts w:ascii="Arial Narrow" w:hAnsi="Arial Narrow"/>
                <w:color w:val="000000" w:themeColor="text1"/>
                <w:sz w:val="18"/>
                <w:szCs w:val="18"/>
              </w:rPr>
              <w:t>).a</w:t>
            </w:r>
            <w:proofErr w:type="gramEnd"/>
            <w:r w:rsidRPr="00190CE4">
              <w:rPr>
                <w:rFonts w:ascii="Arial Narrow" w:hAnsi="Arial Narrow"/>
                <w:color w:val="000000" w:themeColor="text1"/>
                <w:sz w:val="18"/>
                <w:szCs w:val="18"/>
              </w:rPr>
              <w:t xml:space="preserve"> las personas con discapacidad.</w:t>
            </w:r>
          </w:p>
        </w:tc>
      </w:tr>
      <w:tr w:rsidR="00190CE4" w:rsidRPr="00190CE4" w14:paraId="2B43AF09" w14:textId="77777777" w:rsidTr="007D70DC">
        <w:tc>
          <w:tcPr>
            <w:tcW w:w="1413" w:type="dxa"/>
            <w:vMerge/>
            <w:vAlign w:val="center"/>
          </w:tcPr>
          <w:p w14:paraId="5C5EDB88" w14:textId="77777777" w:rsidR="00190CE4" w:rsidRPr="00190CE4" w:rsidRDefault="00190CE4" w:rsidP="00190CE4">
            <w:pPr>
              <w:rPr>
                <w:rFonts w:ascii="Arial Narrow" w:hAnsi="Arial Narrow"/>
                <w:sz w:val="18"/>
                <w:szCs w:val="18"/>
              </w:rPr>
            </w:pPr>
          </w:p>
        </w:tc>
        <w:tc>
          <w:tcPr>
            <w:tcW w:w="1848" w:type="dxa"/>
            <w:vAlign w:val="center"/>
          </w:tcPr>
          <w:p w14:paraId="3E18EAD7" w14:textId="77777777" w:rsidR="00190CE4" w:rsidRPr="00190CE4" w:rsidRDefault="00190CE4" w:rsidP="00190CE4">
            <w:pPr>
              <w:rPr>
                <w:rFonts w:ascii="Arial Narrow" w:hAnsi="Arial Narrow"/>
                <w:sz w:val="18"/>
                <w:szCs w:val="18"/>
              </w:rPr>
            </w:pPr>
            <w:r w:rsidRPr="00190CE4">
              <w:rPr>
                <w:rFonts w:ascii="Arial Narrow" w:hAnsi="Arial Narrow"/>
                <w:sz w:val="18"/>
                <w:szCs w:val="18"/>
              </w:rPr>
              <w:t>Certificación de discapacidad</w:t>
            </w:r>
          </w:p>
        </w:tc>
        <w:tc>
          <w:tcPr>
            <w:tcW w:w="5952" w:type="dxa"/>
            <w:vAlign w:val="center"/>
          </w:tcPr>
          <w:p w14:paraId="5CF60C4D" w14:textId="77777777" w:rsidR="00190CE4" w:rsidRPr="00190CE4" w:rsidRDefault="00190CE4" w:rsidP="00427A63">
            <w:pPr>
              <w:numPr>
                <w:ilvl w:val="0"/>
                <w:numId w:val="24"/>
              </w:numPr>
              <w:ind w:left="323"/>
              <w:contextualSpacing/>
              <w:rPr>
                <w:rFonts w:ascii="Arial Narrow" w:hAnsi="Arial Narrow"/>
                <w:color w:val="000000" w:themeColor="text1"/>
                <w:sz w:val="18"/>
                <w:szCs w:val="18"/>
              </w:rPr>
            </w:pPr>
            <w:r w:rsidRPr="00190CE4">
              <w:rPr>
                <w:rFonts w:ascii="Arial Narrow" w:hAnsi="Arial Narrow"/>
                <w:color w:val="000000" w:themeColor="text1"/>
                <w:sz w:val="18"/>
                <w:szCs w:val="18"/>
              </w:rPr>
              <w:t>Incrementar la atención de certificación de la discapacidad.</w:t>
            </w:r>
          </w:p>
        </w:tc>
        <w:tc>
          <w:tcPr>
            <w:tcW w:w="4963" w:type="dxa"/>
            <w:vAlign w:val="center"/>
          </w:tcPr>
          <w:p w14:paraId="6642C9C6" w14:textId="77777777" w:rsidR="00190CE4" w:rsidRPr="00190CE4" w:rsidRDefault="00190CE4" w:rsidP="00427A63">
            <w:pPr>
              <w:numPr>
                <w:ilvl w:val="0"/>
                <w:numId w:val="12"/>
              </w:numPr>
              <w:ind w:left="315"/>
              <w:contextualSpacing/>
              <w:rPr>
                <w:rFonts w:ascii="Arial Narrow" w:hAnsi="Arial Narrow"/>
                <w:color w:val="000000" w:themeColor="text1"/>
                <w:sz w:val="18"/>
                <w:szCs w:val="18"/>
              </w:rPr>
            </w:pPr>
            <w:r w:rsidRPr="00190CE4">
              <w:rPr>
                <w:rFonts w:ascii="Arial Narrow" w:hAnsi="Arial Narrow"/>
                <w:color w:val="000000" w:themeColor="text1"/>
                <w:sz w:val="18"/>
                <w:szCs w:val="18"/>
              </w:rPr>
              <w:t>Mejorar los procesos de evaluación y certificación a las personas con discapacidad.</w:t>
            </w:r>
          </w:p>
        </w:tc>
      </w:tr>
      <w:tr w:rsidR="00190CE4" w:rsidRPr="00190CE4" w14:paraId="1770495A" w14:textId="77777777" w:rsidTr="007D70DC">
        <w:tc>
          <w:tcPr>
            <w:tcW w:w="1413" w:type="dxa"/>
            <w:vMerge/>
            <w:vAlign w:val="center"/>
          </w:tcPr>
          <w:p w14:paraId="5E9EBAA5" w14:textId="77777777" w:rsidR="00190CE4" w:rsidRPr="00190CE4" w:rsidRDefault="00190CE4" w:rsidP="00190CE4">
            <w:pPr>
              <w:rPr>
                <w:rFonts w:ascii="Arial Narrow" w:hAnsi="Arial Narrow"/>
                <w:sz w:val="18"/>
                <w:szCs w:val="18"/>
              </w:rPr>
            </w:pPr>
          </w:p>
        </w:tc>
        <w:tc>
          <w:tcPr>
            <w:tcW w:w="1848" w:type="dxa"/>
            <w:vAlign w:val="center"/>
          </w:tcPr>
          <w:p w14:paraId="0A6B25A2" w14:textId="77777777" w:rsidR="00190CE4" w:rsidRPr="00190CE4" w:rsidRDefault="00190CE4" w:rsidP="00190CE4">
            <w:pPr>
              <w:rPr>
                <w:rFonts w:ascii="Arial Narrow" w:hAnsi="Arial Narrow"/>
                <w:sz w:val="18"/>
                <w:szCs w:val="18"/>
              </w:rPr>
            </w:pPr>
            <w:r w:rsidRPr="00190CE4">
              <w:rPr>
                <w:rFonts w:ascii="Arial Narrow" w:hAnsi="Arial Narrow"/>
                <w:sz w:val="18"/>
                <w:szCs w:val="18"/>
              </w:rPr>
              <w:t>Asistencia a establecimiento de salud</w:t>
            </w:r>
          </w:p>
        </w:tc>
        <w:tc>
          <w:tcPr>
            <w:tcW w:w="5952" w:type="dxa"/>
            <w:vAlign w:val="center"/>
          </w:tcPr>
          <w:p w14:paraId="4B8F7B96" w14:textId="77777777" w:rsidR="00190CE4" w:rsidRPr="00190CE4" w:rsidRDefault="00190CE4" w:rsidP="00427A63">
            <w:pPr>
              <w:numPr>
                <w:ilvl w:val="0"/>
                <w:numId w:val="24"/>
              </w:numPr>
              <w:ind w:left="323"/>
              <w:contextualSpacing/>
              <w:rPr>
                <w:rFonts w:ascii="Arial Narrow" w:hAnsi="Arial Narrow"/>
                <w:color w:val="000000" w:themeColor="text1"/>
                <w:sz w:val="18"/>
                <w:szCs w:val="18"/>
              </w:rPr>
            </w:pPr>
            <w:r w:rsidRPr="00190CE4">
              <w:rPr>
                <w:rFonts w:ascii="Arial Narrow" w:hAnsi="Arial Narrow"/>
                <w:color w:val="000000" w:themeColor="text1"/>
                <w:sz w:val="18"/>
                <w:szCs w:val="18"/>
              </w:rPr>
              <w:t>Mejorar los servicios de salud dirigido a las personas con discapacidad.</w:t>
            </w:r>
          </w:p>
          <w:p w14:paraId="5A850B1F" w14:textId="77777777" w:rsidR="00190CE4" w:rsidRPr="00190CE4" w:rsidRDefault="00190CE4" w:rsidP="00427A63">
            <w:pPr>
              <w:numPr>
                <w:ilvl w:val="0"/>
                <w:numId w:val="24"/>
              </w:numPr>
              <w:ind w:left="323"/>
              <w:contextualSpacing/>
              <w:rPr>
                <w:rFonts w:ascii="Arial Narrow" w:hAnsi="Arial Narrow"/>
                <w:color w:val="000000" w:themeColor="text1"/>
                <w:sz w:val="18"/>
                <w:szCs w:val="18"/>
              </w:rPr>
            </w:pPr>
            <w:r w:rsidRPr="00190CE4">
              <w:rPr>
                <w:rFonts w:ascii="Arial Narrow" w:hAnsi="Arial Narrow"/>
                <w:color w:val="000000" w:themeColor="text1"/>
                <w:sz w:val="18"/>
                <w:szCs w:val="18"/>
              </w:rPr>
              <w:t>Mejorar los servicios de otras patologías que afecten a las personas con discapacidad.</w:t>
            </w:r>
          </w:p>
        </w:tc>
        <w:tc>
          <w:tcPr>
            <w:tcW w:w="4963" w:type="dxa"/>
            <w:vAlign w:val="center"/>
          </w:tcPr>
          <w:p w14:paraId="3D08981A" w14:textId="77777777" w:rsidR="00190CE4" w:rsidRPr="00190CE4" w:rsidRDefault="00190CE4" w:rsidP="00427A63">
            <w:pPr>
              <w:numPr>
                <w:ilvl w:val="0"/>
                <w:numId w:val="12"/>
              </w:numPr>
              <w:ind w:left="315"/>
              <w:contextualSpacing/>
              <w:rPr>
                <w:rFonts w:ascii="Arial Narrow" w:hAnsi="Arial Narrow"/>
                <w:color w:val="000000" w:themeColor="text1"/>
                <w:sz w:val="18"/>
                <w:szCs w:val="18"/>
              </w:rPr>
            </w:pPr>
            <w:r w:rsidRPr="00190CE4">
              <w:rPr>
                <w:rFonts w:ascii="Arial Narrow" w:hAnsi="Arial Narrow"/>
                <w:color w:val="000000" w:themeColor="text1"/>
                <w:sz w:val="18"/>
                <w:szCs w:val="18"/>
              </w:rPr>
              <w:t>Mejorar la calidad de atención de los servicios de salud a las personas con discapacidad.</w:t>
            </w:r>
          </w:p>
          <w:p w14:paraId="0DBFF03F" w14:textId="77777777" w:rsidR="00190CE4" w:rsidRPr="00190CE4" w:rsidRDefault="00190CE4" w:rsidP="00427A63">
            <w:pPr>
              <w:numPr>
                <w:ilvl w:val="0"/>
                <w:numId w:val="12"/>
              </w:numPr>
              <w:ind w:left="315"/>
              <w:contextualSpacing/>
              <w:rPr>
                <w:rFonts w:ascii="Arial Narrow" w:hAnsi="Arial Narrow"/>
                <w:color w:val="000000" w:themeColor="text1"/>
                <w:sz w:val="18"/>
                <w:szCs w:val="18"/>
              </w:rPr>
            </w:pPr>
            <w:r w:rsidRPr="00190CE4">
              <w:rPr>
                <w:rFonts w:ascii="Arial Narrow" w:hAnsi="Arial Narrow"/>
                <w:color w:val="000000" w:themeColor="text1"/>
                <w:sz w:val="18"/>
                <w:szCs w:val="18"/>
              </w:rPr>
              <w:t>Desarrollar campañas de prevención de la Discapacidad a la población del Callao.</w:t>
            </w:r>
          </w:p>
        </w:tc>
      </w:tr>
      <w:tr w:rsidR="00190CE4" w:rsidRPr="00190CE4" w14:paraId="69AF807C" w14:textId="77777777" w:rsidTr="007D70DC">
        <w:tc>
          <w:tcPr>
            <w:tcW w:w="1413" w:type="dxa"/>
            <w:vMerge/>
            <w:vAlign w:val="center"/>
          </w:tcPr>
          <w:p w14:paraId="49BAB878" w14:textId="77777777" w:rsidR="00190CE4" w:rsidRPr="00190CE4" w:rsidRDefault="00190CE4" w:rsidP="00190CE4">
            <w:pPr>
              <w:rPr>
                <w:rFonts w:ascii="Arial Narrow" w:hAnsi="Arial Narrow"/>
                <w:sz w:val="18"/>
                <w:szCs w:val="18"/>
              </w:rPr>
            </w:pPr>
          </w:p>
        </w:tc>
        <w:tc>
          <w:tcPr>
            <w:tcW w:w="1848" w:type="dxa"/>
            <w:vAlign w:val="center"/>
          </w:tcPr>
          <w:p w14:paraId="1B43A4F8" w14:textId="77777777" w:rsidR="00190CE4" w:rsidRPr="00190CE4" w:rsidRDefault="00190CE4" w:rsidP="00190CE4">
            <w:pPr>
              <w:rPr>
                <w:rFonts w:ascii="Arial Narrow" w:hAnsi="Arial Narrow"/>
                <w:sz w:val="18"/>
                <w:szCs w:val="18"/>
              </w:rPr>
            </w:pPr>
            <w:r w:rsidRPr="00190CE4">
              <w:rPr>
                <w:rFonts w:ascii="Arial Narrow" w:hAnsi="Arial Narrow"/>
                <w:sz w:val="18"/>
                <w:szCs w:val="18"/>
              </w:rPr>
              <w:t>Servicios de tratamientos y/o terapias de rehabilitación</w:t>
            </w:r>
          </w:p>
        </w:tc>
        <w:tc>
          <w:tcPr>
            <w:tcW w:w="5952" w:type="dxa"/>
            <w:vAlign w:val="center"/>
          </w:tcPr>
          <w:p w14:paraId="0D1C7B9D" w14:textId="77777777" w:rsidR="00190CE4" w:rsidRPr="00190CE4" w:rsidRDefault="00190CE4" w:rsidP="00427A63">
            <w:pPr>
              <w:numPr>
                <w:ilvl w:val="0"/>
                <w:numId w:val="24"/>
              </w:numPr>
              <w:ind w:left="323"/>
              <w:contextualSpacing/>
              <w:rPr>
                <w:rFonts w:ascii="Arial Narrow" w:hAnsi="Arial Narrow"/>
                <w:color w:val="000000" w:themeColor="text1"/>
                <w:sz w:val="18"/>
                <w:szCs w:val="18"/>
              </w:rPr>
            </w:pPr>
            <w:r w:rsidRPr="00190CE4">
              <w:rPr>
                <w:rFonts w:ascii="Arial Narrow" w:hAnsi="Arial Narrow"/>
                <w:color w:val="000000" w:themeColor="text1"/>
                <w:sz w:val="18"/>
                <w:szCs w:val="18"/>
              </w:rPr>
              <w:t>Incrementar los servicios de atención de rehabilitación basada en comunidad (RBC).</w:t>
            </w:r>
          </w:p>
          <w:p w14:paraId="18BEEE62" w14:textId="77777777" w:rsidR="00190CE4" w:rsidRPr="00190CE4" w:rsidRDefault="00190CE4" w:rsidP="00427A63">
            <w:pPr>
              <w:numPr>
                <w:ilvl w:val="0"/>
                <w:numId w:val="24"/>
              </w:numPr>
              <w:ind w:left="323"/>
              <w:contextualSpacing/>
              <w:rPr>
                <w:rFonts w:ascii="Arial Narrow" w:hAnsi="Arial Narrow"/>
                <w:color w:val="000000" w:themeColor="text1"/>
                <w:sz w:val="18"/>
                <w:szCs w:val="18"/>
              </w:rPr>
            </w:pPr>
            <w:r w:rsidRPr="00190CE4">
              <w:rPr>
                <w:rFonts w:ascii="Arial Narrow" w:hAnsi="Arial Narrow"/>
                <w:color w:val="000000" w:themeColor="text1"/>
                <w:sz w:val="18"/>
                <w:szCs w:val="18"/>
              </w:rPr>
              <w:t>Crear servicios de tratamiento y rehabilitación especializados de atención a las diversas discapacidades.</w:t>
            </w:r>
          </w:p>
        </w:tc>
        <w:tc>
          <w:tcPr>
            <w:tcW w:w="4963" w:type="dxa"/>
            <w:vAlign w:val="center"/>
          </w:tcPr>
          <w:p w14:paraId="6FCBEFDA" w14:textId="77777777" w:rsidR="00190CE4" w:rsidRPr="00190CE4" w:rsidRDefault="00190CE4" w:rsidP="00427A63">
            <w:pPr>
              <w:numPr>
                <w:ilvl w:val="0"/>
                <w:numId w:val="12"/>
              </w:numPr>
              <w:ind w:left="315"/>
              <w:contextualSpacing/>
              <w:rPr>
                <w:rFonts w:ascii="Arial Narrow" w:hAnsi="Arial Narrow"/>
                <w:color w:val="000000" w:themeColor="text1"/>
                <w:sz w:val="18"/>
                <w:szCs w:val="18"/>
              </w:rPr>
            </w:pPr>
            <w:r w:rsidRPr="00190CE4">
              <w:rPr>
                <w:rFonts w:ascii="Arial Narrow" w:hAnsi="Arial Narrow"/>
                <w:color w:val="000000" w:themeColor="text1"/>
                <w:sz w:val="18"/>
                <w:szCs w:val="18"/>
              </w:rPr>
              <w:t>Implementar el modelo de rehabilitación basada en comunidad, centrando la atención en la comunidad de la población del Callao.</w:t>
            </w:r>
          </w:p>
          <w:p w14:paraId="7DBD7E9E" w14:textId="77777777" w:rsidR="00190CE4" w:rsidRPr="00190CE4" w:rsidRDefault="00190CE4" w:rsidP="00427A63">
            <w:pPr>
              <w:numPr>
                <w:ilvl w:val="0"/>
                <w:numId w:val="12"/>
              </w:numPr>
              <w:ind w:left="315"/>
              <w:contextualSpacing/>
              <w:rPr>
                <w:rFonts w:ascii="Arial Narrow" w:hAnsi="Arial Narrow"/>
                <w:color w:val="000000" w:themeColor="text1"/>
                <w:sz w:val="18"/>
                <w:szCs w:val="18"/>
              </w:rPr>
            </w:pPr>
            <w:r w:rsidRPr="00190CE4">
              <w:rPr>
                <w:rFonts w:ascii="Arial Narrow" w:hAnsi="Arial Narrow"/>
                <w:color w:val="000000" w:themeColor="text1"/>
                <w:sz w:val="18"/>
                <w:szCs w:val="18"/>
              </w:rPr>
              <w:t>Crear servicios especializados de atención a las diversas deficiencias de las personas con discapacidad.</w:t>
            </w:r>
          </w:p>
        </w:tc>
      </w:tr>
      <w:tr w:rsidR="00190CE4" w:rsidRPr="00190CE4" w14:paraId="4D3BCFC2" w14:textId="77777777" w:rsidTr="007D70DC">
        <w:tc>
          <w:tcPr>
            <w:tcW w:w="1413" w:type="dxa"/>
            <w:vMerge/>
            <w:vAlign w:val="center"/>
          </w:tcPr>
          <w:p w14:paraId="0CE11674" w14:textId="77777777" w:rsidR="00190CE4" w:rsidRPr="00190CE4" w:rsidRDefault="00190CE4" w:rsidP="00190CE4">
            <w:pPr>
              <w:rPr>
                <w:rFonts w:ascii="Arial Narrow" w:hAnsi="Arial Narrow"/>
                <w:sz w:val="18"/>
                <w:szCs w:val="18"/>
              </w:rPr>
            </w:pPr>
          </w:p>
        </w:tc>
        <w:tc>
          <w:tcPr>
            <w:tcW w:w="1848" w:type="dxa"/>
            <w:vAlign w:val="center"/>
          </w:tcPr>
          <w:p w14:paraId="322707DB" w14:textId="77777777" w:rsidR="00190CE4" w:rsidRPr="00190CE4" w:rsidRDefault="00190CE4" w:rsidP="00190CE4">
            <w:pPr>
              <w:rPr>
                <w:rFonts w:ascii="Arial Narrow" w:hAnsi="Arial Narrow"/>
                <w:sz w:val="18"/>
                <w:szCs w:val="18"/>
              </w:rPr>
            </w:pPr>
            <w:r w:rsidRPr="00190CE4">
              <w:rPr>
                <w:rFonts w:ascii="Arial Narrow" w:hAnsi="Arial Narrow"/>
                <w:sz w:val="18"/>
                <w:szCs w:val="18"/>
              </w:rPr>
              <w:t>Salud mental</w:t>
            </w:r>
          </w:p>
        </w:tc>
        <w:tc>
          <w:tcPr>
            <w:tcW w:w="5952" w:type="dxa"/>
            <w:vAlign w:val="center"/>
          </w:tcPr>
          <w:p w14:paraId="1E651A60" w14:textId="77777777" w:rsidR="00190CE4" w:rsidRPr="00190CE4" w:rsidRDefault="00190CE4" w:rsidP="00427A63">
            <w:pPr>
              <w:numPr>
                <w:ilvl w:val="0"/>
                <w:numId w:val="24"/>
              </w:numPr>
              <w:ind w:left="323"/>
              <w:contextualSpacing/>
              <w:rPr>
                <w:rFonts w:ascii="Arial Narrow" w:hAnsi="Arial Narrow"/>
                <w:color w:val="000000" w:themeColor="text1"/>
                <w:sz w:val="18"/>
                <w:szCs w:val="18"/>
              </w:rPr>
            </w:pPr>
            <w:r w:rsidRPr="00190CE4">
              <w:rPr>
                <w:rFonts w:ascii="Arial Narrow" w:hAnsi="Arial Narrow"/>
                <w:color w:val="000000" w:themeColor="text1"/>
                <w:sz w:val="18"/>
                <w:szCs w:val="18"/>
              </w:rPr>
              <w:t>Crear más Centros de Salud Mental Comunitaria.</w:t>
            </w:r>
          </w:p>
          <w:p w14:paraId="27B1A919" w14:textId="77777777" w:rsidR="00190CE4" w:rsidRPr="00190CE4" w:rsidRDefault="00190CE4" w:rsidP="00427A63">
            <w:pPr>
              <w:numPr>
                <w:ilvl w:val="0"/>
                <w:numId w:val="24"/>
              </w:numPr>
              <w:ind w:left="323"/>
              <w:contextualSpacing/>
              <w:rPr>
                <w:rFonts w:ascii="Arial Narrow" w:hAnsi="Arial Narrow"/>
                <w:color w:val="000000" w:themeColor="text1"/>
                <w:sz w:val="18"/>
                <w:szCs w:val="18"/>
              </w:rPr>
            </w:pPr>
            <w:r w:rsidRPr="00190CE4">
              <w:rPr>
                <w:rFonts w:ascii="Arial Narrow" w:hAnsi="Arial Narrow"/>
                <w:color w:val="000000" w:themeColor="text1"/>
                <w:sz w:val="18"/>
                <w:szCs w:val="18"/>
              </w:rPr>
              <w:t>Incrementar el número de servicios de psiquiatría.</w:t>
            </w:r>
          </w:p>
        </w:tc>
        <w:tc>
          <w:tcPr>
            <w:tcW w:w="4963" w:type="dxa"/>
            <w:vAlign w:val="center"/>
          </w:tcPr>
          <w:p w14:paraId="65B0DDDA" w14:textId="77777777" w:rsidR="00190CE4" w:rsidRPr="00190CE4" w:rsidRDefault="00190CE4" w:rsidP="00427A63">
            <w:pPr>
              <w:numPr>
                <w:ilvl w:val="0"/>
                <w:numId w:val="12"/>
              </w:numPr>
              <w:ind w:left="315"/>
              <w:contextualSpacing/>
              <w:rPr>
                <w:rFonts w:ascii="Arial Narrow" w:hAnsi="Arial Narrow"/>
                <w:color w:val="000000" w:themeColor="text1"/>
                <w:sz w:val="18"/>
                <w:szCs w:val="18"/>
              </w:rPr>
            </w:pPr>
            <w:r w:rsidRPr="00190CE4">
              <w:rPr>
                <w:rFonts w:ascii="Arial Narrow" w:hAnsi="Arial Narrow"/>
                <w:color w:val="000000" w:themeColor="text1"/>
                <w:sz w:val="18"/>
                <w:szCs w:val="18"/>
              </w:rPr>
              <w:t>Implementar el modelo de atención comunitaria en salud mental, centrando la atención en la comunidad, de la población del Callao.</w:t>
            </w:r>
          </w:p>
        </w:tc>
      </w:tr>
      <w:tr w:rsidR="00190CE4" w:rsidRPr="00190CE4" w14:paraId="1D59320F" w14:textId="77777777" w:rsidTr="007D70DC">
        <w:tc>
          <w:tcPr>
            <w:tcW w:w="1413" w:type="dxa"/>
            <w:vMerge/>
            <w:vAlign w:val="center"/>
          </w:tcPr>
          <w:p w14:paraId="0A9E1DF8" w14:textId="77777777" w:rsidR="00190CE4" w:rsidRPr="00190CE4" w:rsidRDefault="00190CE4" w:rsidP="00190CE4">
            <w:pPr>
              <w:rPr>
                <w:rFonts w:ascii="Arial Narrow" w:hAnsi="Arial Narrow"/>
                <w:sz w:val="18"/>
                <w:szCs w:val="18"/>
              </w:rPr>
            </w:pPr>
          </w:p>
        </w:tc>
        <w:tc>
          <w:tcPr>
            <w:tcW w:w="1848" w:type="dxa"/>
            <w:vAlign w:val="center"/>
          </w:tcPr>
          <w:p w14:paraId="6EF07A6C" w14:textId="77777777" w:rsidR="00190CE4" w:rsidRPr="00190CE4" w:rsidRDefault="00190CE4" w:rsidP="00190CE4">
            <w:pPr>
              <w:rPr>
                <w:rFonts w:ascii="Arial Narrow" w:hAnsi="Arial Narrow"/>
                <w:sz w:val="18"/>
                <w:szCs w:val="18"/>
              </w:rPr>
            </w:pPr>
            <w:r w:rsidRPr="00190CE4">
              <w:rPr>
                <w:rFonts w:ascii="Arial Narrow" w:hAnsi="Arial Narrow"/>
                <w:sz w:val="18"/>
                <w:szCs w:val="18"/>
              </w:rPr>
              <w:t xml:space="preserve">Actividades deportivas </w:t>
            </w:r>
          </w:p>
        </w:tc>
        <w:tc>
          <w:tcPr>
            <w:tcW w:w="5952" w:type="dxa"/>
            <w:vAlign w:val="center"/>
          </w:tcPr>
          <w:p w14:paraId="1A957E71" w14:textId="77777777" w:rsidR="00190CE4" w:rsidRPr="00190CE4" w:rsidRDefault="00190CE4" w:rsidP="00427A63">
            <w:pPr>
              <w:numPr>
                <w:ilvl w:val="0"/>
                <w:numId w:val="24"/>
              </w:numPr>
              <w:ind w:left="323"/>
              <w:contextualSpacing/>
              <w:rPr>
                <w:rFonts w:ascii="Arial Narrow" w:hAnsi="Arial Narrow"/>
                <w:color w:val="000000" w:themeColor="text1"/>
                <w:sz w:val="18"/>
                <w:szCs w:val="18"/>
              </w:rPr>
            </w:pPr>
            <w:r w:rsidRPr="00190CE4">
              <w:rPr>
                <w:rFonts w:ascii="Arial Narrow" w:hAnsi="Arial Narrow"/>
                <w:color w:val="000000" w:themeColor="text1"/>
                <w:sz w:val="18"/>
                <w:szCs w:val="18"/>
              </w:rPr>
              <w:t>Promover el buen uso del tiempo a través de prácticas deportivas.</w:t>
            </w:r>
          </w:p>
        </w:tc>
        <w:tc>
          <w:tcPr>
            <w:tcW w:w="4963" w:type="dxa"/>
            <w:vAlign w:val="center"/>
          </w:tcPr>
          <w:p w14:paraId="74207C9B" w14:textId="77777777" w:rsidR="00190CE4" w:rsidRPr="00190CE4" w:rsidRDefault="00190CE4" w:rsidP="00427A63">
            <w:pPr>
              <w:numPr>
                <w:ilvl w:val="0"/>
                <w:numId w:val="12"/>
              </w:numPr>
              <w:ind w:left="315"/>
              <w:contextualSpacing/>
              <w:rPr>
                <w:rFonts w:ascii="Arial Narrow" w:hAnsi="Arial Narrow"/>
                <w:color w:val="000000" w:themeColor="text1"/>
                <w:sz w:val="18"/>
                <w:szCs w:val="18"/>
              </w:rPr>
            </w:pPr>
            <w:r w:rsidRPr="00190CE4">
              <w:rPr>
                <w:rFonts w:ascii="Arial Narrow" w:hAnsi="Arial Narrow"/>
                <w:color w:val="000000" w:themeColor="text1"/>
                <w:sz w:val="18"/>
                <w:szCs w:val="18"/>
              </w:rPr>
              <w:t xml:space="preserve">Implementar actividades </w:t>
            </w:r>
            <w:proofErr w:type="spellStart"/>
            <w:r w:rsidRPr="00190CE4">
              <w:rPr>
                <w:rFonts w:ascii="Arial Narrow" w:hAnsi="Arial Narrow"/>
                <w:color w:val="000000" w:themeColor="text1"/>
                <w:sz w:val="18"/>
                <w:szCs w:val="18"/>
              </w:rPr>
              <w:t>paradeportivas</w:t>
            </w:r>
            <w:proofErr w:type="spellEnd"/>
            <w:r w:rsidRPr="00190CE4">
              <w:rPr>
                <w:rFonts w:ascii="Arial Narrow" w:hAnsi="Arial Narrow"/>
                <w:color w:val="000000" w:themeColor="text1"/>
                <w:sz w:val="18"/>
                <w:szCs w:val="18"/>
              </w:rPr>
              <w:t xml:space="preserve"> dirigidas a las personas con discapacidad.</w:t>
            </w:r>
          </w:p>
        </w:tc>
      </w:tr>
      <w:tr w:rsidR="00190CE4" w:rsidRPr="00190CE4" w14:paraId="247B3DDC" w14:textId="77777777" w:rsidTr="007D70DC">
        <w:tc>
          <w:tcPr>
            <w:tcW w:w="1413" w:type="dxa"/>
            <w:vMerge w:val="restart"/>
            <w:vAlign w:val="center"/>
          </w:tcPr>
          <w:p w14:paraId="01E224B9" w14:textId="111FF4EE" w:rsidR="00190CE4" w:rsidRPr="00190CE4" w:rsidRDefault="00C77F7A" w:rsidP="00190CE4">
            <w:pPr>
              <w:rPr>
                <w:rFonts w:ascii="Arial Narrow" w:hAnsi="Arial Narrow"/>
                <w:sz w:val="18"/>
                <w:szCs w:val="18"/>
              </w:rPr>
            </w:pPr>
            <w:r>
              <w:rPr>
                <w:rFonts w:ascii="Arial Narrow" w:hAnsi="Arial Narrow"/>
                <w:sz w:val="18"/>
                <w:szCs w:val="18"/>
              </w:rPr>
              <w:t xml:space="preserve">4.- </w:t>
            </w:r>
            <w:r w:rsidR="00190CE4" w:rsidRPr="00190CE4">
              <w:rPr>
                <w:rFonts w:ascii="Arial Narrow" w:hAnsi="Arial Narrow"/>
                <w:sz w:val="18"/>
                <w:szCs w:val="18"/>
              </w:rPr>
              <w:t>Generar las condiciones para una adecuada participación ciudadana.</w:t>
            </w:r>
          </w:p>
        </w:tc>
        <w:tc>
          <w:tcPr>
            <w:tcW w:w="1848" w:type="dxa"/>
            <w:vAlign w:val="center"/>
          </w:tcPr>
          <w:p w14:paraId="5BA77451" w14:textId="77777777" w:rsidR="00190CE4" w:rsidRPr="00190CE4" w:rsidRDefault="00190CE4" w:rsidP="00190CE4">
            <w:pPr>
              <w:autoSpaceDE w:val="0"/>
              <w:autoSpaceDN w:val="0"/>
              <w:adjustRightInd w:val="0"/>
              <w:contextualSpacing/>
              <w:rPr>
                <w:rFonts w:ascii="Arial Narrow" w:hAnsi="Arial Narrow"/>
                <w:color w:val="000000" w:themeColor="text1"/>
                <w:sz w:val="18"/>
                <w:szCs w:val="20"/>
              </w:rPr>
            </w:pPr>
            <w:r w:rsidRPr="00190CE4">
              <w:rPr>
                <w:rFonts w:ascii="Arial Narrow" w:hAnsi="Arial Narrow"/>
                <w:color w:val="000000" w:themeColor="text1"/>
                <w:sz w:val="18"/>
                <w:szCs w:val="20"/>
              </w:rPr>
              <w:t>Tenencia de DNI</w:t>
            </w:r>
          </w:p>
        </w:tc>
        <w:tc>
          <w:tcPr>
            <w:tcW w:w="5952" w:type="dxa"/>
            <w:vAlign w:val="center"/>
          </w:tcPr>
          <w:p w14:paraId="42264096" w14:textId="77777777" w:rsidR="00190CE4" w:rsidRPr="00190CE4" w:rsidRDefault="00190CE4" w:rsidP="00427A63">
            <w:pPr>
              <w:numPr>
                <w:ilvl w:val="0"/>
                <w:numId w:val="25"/>
              </w:numPr>
              <w:autoSpaceDE w:val="0"/>
              <w:autoSpaceDN w:val="0"/>
              <w:adjustRightInd w:val="0"/>
              <w:ind w:left="323"/>
              <w:contextualSpacing/>
              <w:rPr>
                <w:rFonts w:ascii="Arial Narrow" w:hAnsi="Arial Narrow"/>
                <w:color w:val="000000" w:themeColor="text1"/>
                <w:sz w:val="18"/>
                <w:szCs w:val="20"/>
              </w:rPr>
            </w:pPr>
            <w:r w:rsidRPr="00190CE4">
              <w:rPr>
                <w:rFonts w:ascii="Arial Narrow" w:hAnsi="Arial Narrow"/>
                <w:color w:val="000000" w:themeColor="text1"/>
                <w:sz w:val="18"/>
                <w:szCs w:val="20"/>
              </w:rPr>
              <w:t>Identificar a las personas con discapacidad que no cuenten con su D.N.I. para gestionar su documentación.</w:t>
            </w:r>
          </w:p>
        </w:tc>
        <w:tc>
          <w:tcPr>
            <w:tcW w:w="4963" w:type="dxa"/>
            <w:vAlign w:val="center"/>
          </w:tcPr>
          <w:p w14:paraId="5088A052" w14:textId="77777777" w:rsidR="00190CE4" w:rsidRPr="00190CE4" w:rsidRDefault="00190CE4" w:rsidP="00427A63">
            <w:pPr>
              <w:numPr>
                <w:ilvl w:val="0"/>
                <w:numId w:val="25"/>
              </w:numPr>
              <w:autoSpaceDE w:val="0"/>
              <w:autoSpaceDN w:val="0"/>
              <w:adjustRightInd w:val="0"/>
              <w:ind w:left="323"/>
              <w:contextualSpacing/>
              <w:rPr>
                <w:rFonts w:ascii="Arial Narrow" w:hAnsi="Arial Narrow"/>
                <w:color w:val="000000" w:themeColor="text1"/>
                <w:sz w:val="18"/>
                <w:szCs w:val="20"/>
              </w:rPr>
            </w:pPr>
            <w:r w:rsidRPr="00190CE4">
              <w:rPr>
                <w:rFonts w:ascii="Arial Narrow" w:hAnsi="Arial Narrow"/>
                <w:color w:val="000000" w:themeColor="text1"/>
                <w:sz w:val="18"/>
                <w:szCs w:val="20"/>
              </w:rPr>
              <w:t>Documentar mediante su D.N.I. a todas las personas con discapacidad.</w:t>
            </w:r>
          </w:p>
        </w:tc>
      </w:tr>
      <w:tr w:rsidR="00190CE4" w:rsidRPr="00190CE4" w14:paraId="4C36A713" w14:textId="77777777" w:rsidTr="007D70DC">
        <w:tc>
          <w:tcPr>
            <w:tcW w:w="1413" w:type="dxa"/>
            <w:vMerge/>
            <w:vAlign w:val="center"/>
          </w:tcPr>
          <w:p w14:paraId="2700F31F" w14:textId="77777777" w:rsidR="00190CE4" w:rsidRPr="00190CE4" w:rsidRDefault="00190CE4" w:rsidP="00190CE4">
            <w:pPr>
              <w:rPr>
                <w:rFonts w:ascii="Arial Narrow" w:hAnsi="Arial Narrow"/>
                <w:sz w:val="18"/>
                <w:szCs w:val="18"/>
              </w:rPr>
            </w:pPr>
          </w:p>
        </w:tc>
        <w:tc>
          <w:tcPr>
            <w:tcW w:w="1848" w:type="dxa"/>
            <w:vAlign w:val="center"/>
          </w:tcPr>
          <w:p w14:paraId="6A7BA9B3" w14:textId="77777777" w:rsidR="00190CE4" w:rsidRPr="00190CE4" w:rsidRDefault="00190CE4" w:rsidP="00190CE4">
            <w:pPr>
              <w:autoSpaceDE w:val="0"/>
              <w:autoSpaceDN w:val="0"/>
              <w:adjustRightInd w:val="0"/>
              <w:contextualSpacing/>
              <w:rPr>
                <w:rFonts w:ascii="Arial Narrow" w:hAnsi="Arial Narrow"/>
                <w:color w:val="000000" w:themeColor="text1"/>
                <w:sz w:val="18"/>
                <w:szCs w:val="20"/>
              </w:rPr>
            </w:pPr>
            <w:r w:rsidRPr="00190CE4">
              <w:rPr>
                <w:rFonts w:ascii="Arial Narrow" w:hAnsi="Arial Narrow"/>
                <w:color w:val="000000" w:themeColor="text1"/>
                <w:sz w:val="18"/>
                <w:szCs w:val="20"/>
              </w:rPr>
              <w:t>Tenencia de Carnet del CONADIS</w:t>
            </w:r>
          </w:p>
        </w:tc>
        <w:tc>
          <w:tcPr>
            <w:tcW w:w="5952" w:type="dxa"/>
            <w:vAlign w:val="center"/>
          </w:tcPr>
          <w:p w14:paraId="252A3622" w14:textId="77777777" w:rsidR="00190CE4" w:rsidRPr="00190CE4" w:rsidRDefault="00190CE4" w:rsidP="00427A63">
            <w:pPr>
              <w:numPr>
                <w:ilvl w:val="0"/>
                <w:numId w:val="25"/>
              </w:numPr>
              <w:autoSpaceDE w:val="0"/>
              <w:autoSpaceDN w:val="0"/>
              <w:adjustRightInd w:val="0"/>
              <w:ind w:left="323"/>
              <w:contextualSpacing/>
              <w:rPr>
                <w:rFonts w:ascii="Arial Narrow" w:hAnsi="Arial Narrow"/>
                <w:color w:val="000000" w:themeColor="text1"/>
                <w:sz w:val="18"/>
                <w:szCs w:val="20"/>
              </w:rPr>
            </w:pPr>
            <w:r w:rsidRPr="00190CE4">
              <w:rPr>
                <w:rFonts w:ascii="Arial Narrow" w:hAnsi="Arial Narrow"/>
                <w:color w:val="000000" w:themeColor="text1"/>
                <w:sz w:val="18"/>
                <w:szCs w:val="20"/>
              </w:rPr>
              <w:t>Crear el Registro Regional de personas en con discapacidad y vulnerabilidad.</w:t>
            </w:r>
          </w:p>
          <w:p w14:paraId="5F6B84BA" w14:textId="77777777" w:rsidR="00190CE4" w:rsidRPr="00190CE4" w:rsidRDefault="00190CE4" w:rsidP="00427A63">
            <w:pPr>
              <w:numPr>
                <w:ilvl w:val="0"/>
                <w:numId w:val="25"/>
              </w:numPr>
              <w:autoSpaceDE w:val="0"/>
              <w:autoSpaceDN w:val="0"/>
              <w:adjustRightInd w:val="0"/>
              <w:ind w:left="323"/>
              <w:contextualSpacing/>
              <w:rPr>
                <w:rFonts w:ascii="Arial Narrow" w:hAnsi="Arial Narrow"/>
                <w:color w:val="000000" w:themeColor="text1"/>
                <w:sz w:val="18"/>
                <w:szCs w:val="20"/>
              </w:rPr>
            </w:pPr>
            <w:r w:rsidRPr="00190CE4">
              <w:rPr>
                <w:rFonts w:ascii="Arial Narrow" w:hAnsi="Arial Narrow"/>
                <w:color w:val="000000" w:themeColor="text1"/>
                <w:sz w:val="18"/>
                <w:szCs w:val="20"/>
              </w:rPr>
              <w:t>Crear los Registros Regionales y Locales del CONADIS que permita la carnetización oportuna de las personas con discapacidad.</w:t>
            </w:r>
          </w:p>
        </w:tc>
        <w:tc>
          <w:tcPr>
            <w:tcW w:w="4963" w:type="dxa"/>
            <w:vAlign w:val="center"/>
          </w:tcPr>
          <w:p w14:paraId="3ACFAD43" w14:textId="77777777" w:rsidR="00190CE4" w:rsidRPr="00190CE4" w:rsidRDefault="00190CE4" w:rsidP="00427A63">
            <w:pPr>
              <w:numPr>
                <w:ilvl w:val="0"/>
                <w:numId w:val="25"/>
              </w:numPr>
              <w:autoSpaceDE w:val="0"/>
              <w:autoSpaceDN w:val="0"/>
              <w:adjustRightInd w:val="0"/>
              <w:ind w:left="323"/>
              <w:contextualSpacing/>
              <w:rPr>
                <w:rFonts w:ascii="Arial Narrow" w:hAnsi="Arial Narrow"/>
                <w:color w:val="000000" w:themeColor="text1"/>
                <w:sz w:val="18"/>
                <w:szCs w:val="20"/>
              </w:rPr>
            </w:pPr>
            <w:r w:rsidRPr="00190CE4">
              <w:rPr>
                <w:rFonts w:ascii="Arial Narrow" w:hAnsi="Arial Narrow"/>
                <w:color w:val="000000" w:themeColor="text1"/>
                <w:sz w:val="18"/>
                <w:szCs w:val="20"/>
              </w:rPr>
              <w:t>Implementar el Registro Regional de la Persona con Discapacidad del Callao.</w:t>
            </w:r>
          </w:p>
        </w:tc>
      </w:tr>
      <w:tr w:rsidR="00190CE4" w:rsidRPr="00190CE4" w14:paraId="74BEA003" w14:textId="77777777" w:rsidTr="007D70DC">
        <w:tc>
          <w:tcPr>
            <w:tcW w:w="1413" w:type="dxa"/>
            <w:vMerge/>
            <w:vAlign w:val="center"/>
          </w:tcPr>
          <w:p w14:paraId="67B46588" w14:textId="77777777" w:rsidR="00190CE4" w:rsidRPr="00190CE4" w:rsidRDefault="00190CE4" w:rsidP="00190CE4">
            <w:pPr>
              <w:rPr>
                <w:rFonts w:ascii="Arial Narrow" w:hAnsi="Arial Narrow"/>
                <w:sz w:val="18"/>
                <w:szCs w:val="18"/>
              </w:rPr>
            </w:pPr>
          </w:p>
        </w:tc>
        <w:tc>
          <w:tcPr>
            <w:tcW w:w="1848" w:type="dxa"/>
            <w:vAlign w:val="center"/>
          </w:tcPr>
          <w:p w14:paraId="0EA80640" w14:textId="77777777" w:rsidR="00190CE4" w:rsidRPr="00190CE4" w:rsidRDefault="00190CE4" w:rsidP="00190CE4">
            <w:pPr>
              <w:autoSpaceDE w:val="0"/>
              <w:autoSpaceDN w:val="0"/>
              <w:adjustRightInd w:val="0"/>
              <w:contextualSpacing/>
              <w:rPr>
                <w:rFonts w:ascii="Arial Narrow" w:hAnsi="Arial Narrow"/>
                <w:color w:val="000000" w:themeColor="text1"/>
                <w:sz w:val="18"/>
                <w:szCs w:val="20"/>
              </w:rPr>
            </w:pPr>
            <w:r w:rsidRPr="00190CE4">
              <w:rPr>
                <w:rFonts w:ascii="Arial Narrow" w:hAnsi="Arial Narrow"/>
                <w:color w:val="000000" w:themeColor="text1"/>
                <w:sz w:val="18"/>
                <w:szCs w:val="20"/>
              </w:rPr>
              <w:t>Participación política</w:t>
            </w:r>
          </w:p>
        </w:tc>
        <w:tc>
          <w:tcPr>
            <w:tcW w:w="5952" w:type="dxa"/>
            <w:vAlign w:val="center"/>
          </w:tcPr>
          <w:p w14:paraId="5F0471AE" w14:textId="77777777" w:rsidR="00190CE4" w:rsidRPr="00190CE4" w:rsidRDefault="00190CE4" w:rsidP="00427A63">
            <w:pPr>
              <w:numPr>
                <w:ilvl w:val="0"/>
                <w:numId w:val="25"/>
              </w:numPr>
              <w:autoSpaceDE w:val="0"/>
              <w:autoSpaceDN w:val="0"/>
              <w:adjustRightInd w:val="0"/>
              <w:ind w:left="323"/>
              <w:contextualSpacing/>
              <w:rPr>
                <w:rFonts w:ascii="Arial Narrow" w:hAnsi="Arial Narrow"/>
                <w:color w:val="000000" w:themeColor="text1"/>
                <w:sz w:val="18"/>
                <w:szCs w:val="20"/>
              </w:rPr>
            </w:pPr>
            <w:r w:rsidRPr="00190CE4">
              <w:rPr>
                <w:rFonts w:ascii="Arial Narrow" w:hAnsi="Arial Narrow"/>
                <w:color w:val="000000" w:themeColor="text1"/>
                <w:sz w:val="18"/>
                <w:szCs w:val="20"/>
              </w:rPr>
              <w:t>Velar por la implementación de medidas que garanticen la participación de las personas con discapacidad para sufragar en los procesos electorales.</w:t>
            </w:r>
          </w:p>
          <w:p w14:paraId="488A1566" w14:textId="77777777" w:rsidR="00190CE4" w:rsidRPr="00190CE4" w:rsidRDefault="00190CE4" w:rsidP="00427A63">
            <w:pPr>
              <w:numPr>
                <w:ilvl w:val="0"/>
                <w:numId w:val="25"/>
              </w:numPr>
              <w:autoSpaceDE w:val="0"/>
              <w:autoSpaceDN w:val="0"/>
              <w:adjustRightInd w:val="0"/>
              <w:ind w:left="323"/>
              <w:contextualSpacing/>
              <w:rPr>
                <w:rFonts w:ascii="Arial Narrow" w:hAnsi="Arial Narrow"/>
                <w:color w:val="000000" w:themeColor="text1"/>
                <w:sz w:val="18"/>
                <w:szCs w:val="20"/>
              </w:rPr>
            </w:pPr>
            <w:r w:rsidRPr="00190CE4">
              <w:rPr>
                <w:rFonts w:ascii="Arial Narrow" w:hAnsi="Arial Narrow"/>
                <w:color w:val="000000" w:themeColor="text1"/>
                <w:sz w:val="18"/>
                <w:szCs w:val="20"/>
              </w:rPr>
              <w:t>Fortalecer capacidades de gestión pública con perspectiva de discapacidad a servidores públicos y dirigentes.</w:t>
            </w:r>
          </w:p>
        </w:tc>
        <w:tc>
          <w:tcPr>
            <w:tcW w:w="4963" w:type="dxa"/>
            <w:vAlign w:val="center"/>
          </w:tcPr>
          <w:p w14:paraId="7463C730" w14:textId="77777777" w:rsidR="00190CE4" w:rsidRPr="00190CE4" w:rsidRDefault="00190CE4" w:rsidP="00427A63">
            <w:pPr>
              <w:numPr>
                <w:ilvl w:val="0"/>
                <w:numId w:val="25"/>
              </w:numPr>
              <w:autoSpaceDE w:val="0"/>
              <w:autoSpaceDN w:val="0"/>
              <w:adjustRightInd w:val="0"/>
              <w:ind w:left="323"/>
              <w:contextualSpacing/>
              <w:rPr>
                <w:rFonts w:ascii="Arial Narrow" w:hAnsi="Arial Narrow"/>
                <w:color w:val="000000" w:themeColor="text1"/>
                <w:sz w:val="18"/>
                <w:szCs w:val="20"/>
              </w:rPr>
            </w:pPr>
            <w:r w:rsidRPr="00190CE4">
              <w:rPr>
                <w:rFonts w:ascii="Arial Narrow" w:hAnsi="Arial Narrow"/>
                <w:color w:val="000000" w:themeColor="text1"/>
                <w:sz w:val="18"/>
                <w:szCs w:val="20"/>
              </w:rPr>
              <w:t>Fortalecer capacidades de gestión pública con perspectiva de discapacidad a servidores públicos y dirigentes de organizaciones de y para personas con discapacidad.</w:t>
            </w:r>
          </w:p>
          <w:p w14:paraId="32DD742D" w14:textId="77777777" w:rsidR="00190CE4" w:rsidRPr="00190CE4" w:rsidRDefault="00190CE4" w:rsidP="00427A63">
            <w:pPr>
              <w:numPr>
                <w:ilvl w:val="0"/>
                <w:numId w:val="25"/>
              </w:numPr>
              <w:autoSpaceDE w:val="0"/>
              <w:autoSpaceDN w:val="0"/>
              <w:adjustRightInd w:val="0"/>
              <w:ind w:left="323"/>
              <w:contextualSpacing/>
              <w:rPr>
                <w:rFonts w:ascii="Arial Narrow" w:hAnsi="Arial Narrow"/>
                <w:color w:val="000000" w:themeColor="text1"/>
                <w:sz w:val="18"/>
                <w:szCs w:val="20"/>
              </w:rPr>
            </w:pPr>
            <w:r w:rsidRPr="00190CE4">
              <w:rPr>
                <w:rFonts w:ascii="Arial Narrow" w:hAnsi="Arial Narrow"/>
                <w:color w:val="000000" w:themeColor="text1"/>
                <w:sz w:val="18"/>
                <w:szCs w:val="20"/>
              </w:rPr>
              <w:t xml:space="preserve">Velar por la implementación de medidas que garanticen en los procesos de sufragio la participación de las personas con discapacidad. </w:t>
            </w:r>
          </w:p>
        </w:tc>
      </w:tr>
      <w:tr w:rsidR="00190CE4" w:rsidRPr="00190CE4" w14:paraId="332F9AF0" w14:textId="77777777" w:rsidTr="007D70DC">
        <w:tc>
          <w:tcPr>
            <w:tcW w:w="1413" w:type="dxa"/>
            <w:vMerge/>
            <w:vAlign w:val="center"/>
          </w:tcPr>
          <w:p w14:paraId="500D7FBC" w14:textId="77777777" w:rsidR="00190CE4" w:rsidRPr="00190CE4" w:rsidRDefault="00190CE4" w:rsidP="00190CE4">
            <w:pPr>
              <w:rPr>
                <w:rFonts w:ascii="Arial Narrow" w:hAnsi="Arial Narrow"/>
                <w:sz w:val="18"/>
                <w:szCs w:val="18"/>
              </w:rPr>
            </w:pPr>
          </w:p>
        </w:tc>
        <w:tc>
          <w:tcPr>
            <w:tcW w:w="1848" w:type="dxa"/>
            <w:vAlign w:val="center"/>
          </w:tcPr>
          <w:p w14:paraId="30EA37D3" w14:textId="77777777" w:rsidR="00190CE4" w:rsidRPr="00190CE4" w:rsidRDefault="00190CE4" w:rsidP="00190CE4">
            <w:pPr>
              <w:rPr>
                <w:rFonts w:ascii="Arial Narrow" w:hAnsi="Arial Narrow"/>
                <w:sz w:val="18"/>
                <w:szCs w:val="18"/>
              </w:rPr>
            </w:pPr>
            <w:r w:rsidRPr="00190CE4">
              <w:rPr>
                <w:rFonts w:ascii="Arial Narrow" w:hAnsi="Arial Narrow"/>
                <w:color w:val="000000" w:themeColor="text1"/>
                <w:sz w:val="18"/>
                <w:szCs w:val="20"/>
              </w:rPr>
              <w:t>Organizaciones de personas con discapacidad</w:t>
            </w:r>
          </w:p>
        </w:tc>
        <w:tc>
          <w:tcPr>
            <w:tcW w:w="5952" w:type="dxa"/>
            <w:vAlign w:val="center"/>
          </w:tcPr>
          <w:p w14:paraId="246C5C0A" w14:textId="6D0FCDFB" w:rsidR="00190CE4" w:rsidRPr="00190CE4" w:rsidRDefault="00190CE4" w:rsidP="00427A63">
            <w:pPr>
              <w:numPr>
                <w:ilvl w:val="0"/>
                <w:numId w:val="25"/>
              </w:numPr>
              <w:autoSpaceDE w:val="0"/>
              <w:autoSpaceDN w:val="0"/>
              <w:adjustRightInd w:val="0"/>
              <w:ind w:left="323"/>
              <w:contextualSpacing/>
              <w:rPr>
                <w:rFonts w:ascii="Arial Narrow" w:hAnsi="Arial Narrow"/>
                <w:color w:val="000000" w:themeColor="text1"/>
                <w:sz w:val="18"/>
                <w:szCs w:val="20"/>
              </w:rPr>
            </w:pPr>
            <w:r w:rsidRPr="00190CE4">
              <w:rPr>
                <w:rFonts w:ascii="Arial Narrow" w:hAnsi="Arial Narrow"/>
                <w:color w:val="000000" w:themeColor="text1"/>
                <w:sz w:val="18"/>
                <w:szCs w:val="20"/>
              </w:rPr>
              <w:t xml:space="preserve">Realizar un </w:t>
            </w:r>
            <w:r w:rsidR="00062A4D">
              <w:rPr>
                <w:rFonts w:ascii="Arial Narrow" w:hAnsi="Arial Narrow"/>
                <w:color w:val="000000" w:themeColor="text1"/>
                <w:sz w:val="18"/>
                <w:szCs w:val="20"/>
              </w:rPr>
              <w:t>Empadronamiento Regional</w:t>
            </w:r>
            <w:r w:rsidRPr="00190CE4">
              <w:rPr>
                <w:rFonts w:ascii="Arial Narrow" w:hAnsi="Arial Narrow"/>
                <w:color w:val="000000" w:themeColor="text1"/>
                <w:sz w:val="18"/>
                <w:szCs w:val="20"/>
              </w:rPr>
              <w:t xml:space="preserve"> para identificar a las personas con discapacidad.</w:t>
            </w:r>
          </w:p>
          <w:p w14:paraId="6C13C2EC" w14:textId="77777777" w:rsidR="00190CE4" w:rsidRPr="00190CE4" w:rsidRDefault="00190CE4" w:rsidP="00427A63">
            <w:pPr>
              <w:numPr>
                <w:ilvl w:val="0"/>
                <w:numId w:val="25"/>
              </w:numPr>
              <w:autoSpaceDE w:val="0"/>
              <w:autoSpaceDN w:val="0"/>
              <w:adjustRightInd w:val="0"/>
              <w:ind w:left="323"/>
              <w:contextualSpacing/>
              <w:rPr>
                <w:rFonts w:ascii="Arial Narrow" w:hAnsi="Arial Narrow"/>
                <w:color w:val="000000" w:themeColor="text1"/>
                <w:sz w:val="18"/>
                <w:szCs w:val="20"/>
              </w:rPr>
            </w:pPr>
            <w:r w:rsidRPr="00190CE4">
              <w:rPr>
                <w:rFonts w:ascii="Arial Narrow" w:hAnsi="Arial Narrow"/>
                <w:color w:val="000000" w:themeColor="text1"/>
                <w:sz w:val="18"/>
                <w:szCs w:val="20"/>
              </w:rPr>
              <w:t>Promover el asociativismo y formalización de las organizaciones de personas con discapacidad.</w:t>
            </w:r>
          </w:p>
          <w:p w14:paraId="4D29C907" w14:textId="77777777" w:rsidR="00190CE4" w:rsidRPr="00190CE4" w:rsidRDefault="00190CE4" w:rsidP="00427A63">
            <w:pPr>
              <w:numPr>
                <w:ilvl w:val="0"/>
                <w:numId w:val="25"/>
              </w:numPr>
              <w:autoSpaceDE w:val="0"/>
              <w:autoSpaceDN w:val="0"/>
              <w:adjustRightInd w:val="0"/>
              <w:ind w:left="323"/>
              <w:contextualSpacing/>
              <w:rPr>
                <w:rFonts w:ascii="Arial Narrow" w:hAnsi="Arial Narrow"/>
                <w:color w:val="000000" w:themeColor="text1"/>
                <w:sz w:val="18"/>
                <w:szCs w:val="20"/>
              </w:rPr>
            </w:pPr>
            <w:r w:rsidRPr="00190CE4">
              <w:rPr>
                <w:rFonts w:ascii="Arial Narrow" w:hAnsi="Arial Narrow"/>
                <w:color w:val="000000" w:themeColor="text1"/>
                <w:sz w:val="18"/>
                <w:szCs w:val="20"/>
              </w:rPr>
              <w:t>Promover la participación de las personas con discapacidad en los asuntos públicos de su competencia.</w:t>
            </w:r>
          </w:p>
        </w:tc>
        <w:tc>
          <w:tcPr>
            <w:tcW w:w="4963" w:type="dxa"/>
            <w:vAlign w:val="center"/>
          </w:tcPr>
          <w:p w14:paraId="5711DD98" w14:textId="3E3489A5" w:rsidR="00190CE4" w:rsidRPr="00190CE4" w:rsidRDefault="00190CE4" w:rsidP="00427A63">
            <w:pPr>
              <w:numPr>
                <w:ilvl w:val="0"/>
                <w:numId w:val="25"/>
              </w:numPr>
              <w:autoSpaceDE w:val="0"/>
              <w:autoSpaceDN w:val="0"/>
              <w:adjustRightInd w:val="0"/>
              <w:ind w:left="323"/>
              <w:contextualSpacing/>
              <w:rPr>
                <w:rFonts w:ascii="Arial Narrow" w:hAnsi="Arial Narrow"/>
                <w:color w:val="000000" w:themeColor="text1"/>
                <w:sz w:val="18"/>
                <w:szCs w:val="20"/>
              </w:rPr>
            </w:pPr>
            <w:r w:rsidRPr="00190CE4">
              <w:rPr>
                <w:rFonts w:ascii="Arial Narrow" w:hAnsi="Arial Narrow"/>
                <w:color w:val="000000" w:themeColor="text1"/>
                <w:sz w:val="18"/>
                <w:szCs w:val="20"/>
              </w:rPr>
              <w:t xml:space="preserve">Realizar un </w:t>
            </w:r>
            <w:r w:rsidR="00062A4D">
              <w:rPr>
                <w:rFonts w:ascii="Arial Narrow" w:hAnsi="Arial Narrow"/>
                <w:color w:val="000000" w:themeColor="text1"/>
                <w:sz w:val="18"/>
                <w:szCs w:val="20"/>
              </w:rPr>
              <w:t>Empadronamiento Regional</w:t>
            </w:r>
            <w:r w:rsidRPr="00190CE4">
              <w:rPr>
                <w:rFonts w:ascii="Arial Narrow" w:hAnsi="Arial Narrow"/>
                <w:color w:val="000000" w:themeColor="text1"/>
                <w:sz w:val="18"/>
                <w:szCs w:val="20"/>
              </w:rPr>
              <w:t xml:space="preserve"> de la persona con discapacidad del Callao.</w:t>
            </w:r>
          </w:p>
          <w:p w14:paraId="636EF811" w14:textId="77777777" w:rsidR="00190CE4" w:rsidRPr="00190CE4" w:rsidRDefault="00190CE4" w:rsidP="00427A63">
            <w:pPr>
              <w:numPr>
                <w:ilvl w:val="0"/>
                <w:numId w:val="25"/>
              </w:numPr>
              <w:autoSpaceDE w:val="0"/>
              <w:autoSpaceDN w:val="0"/>
              <w:adjustRightInd w:val="0"/>
              <w:ind w:left="323"/>
              <w:contextualSpacing/>
              <w:rPr>
                <w:rFonts w:ascii="Arial Narrow" w:hAnsi="Arial Narrow"/>
                <w:color w:val="000000" w:themeColor="text1"/>
                <w:sz w:val="18"/>
                <w:szCs w:val="20"/>
              </w:rPr>
            </w:pPr>
            <w:r w:rsidRPr="00190CE4">
              <w:rPr>
                <w:rFonts w:ascii="Arial Narrow" w:hAnsi="Arial Narrow"/>
                <w:color w:val="000000" w:themeColor="text1"/>
                <w:sz w:val="18"/>
                <w:szCs w:val="20"/>
              </w:rPr>
              <w:t>Fortalecer la asociatividad de las personas con discapacidad.</w:t>
            </w:r>
          </w:p>
        </w:tc>
      </w:tr>
      <w:tr w:rsidR="00190CE4" w:rsidRPr="00190CE4" w14:paraId="75CD3068" w14:textId="77777777" w:rsidTr="007D70DC">
        <w:tc>
          <w:tcPr>
            <w:tcW w:w="1413" w:type="dxa"/>
            <w:vMerge w:val="restart"/>
            <w:vAlign w:val="center"/>
          </w:tcPr>
          <w:p w14:paraId="4457BF35" w14:textId="429C79E4" w:rsidR="00190CE4" w:rsidRPr="00190CE4" w:rsidRDefault="00C77F7A" w:rsidP="00190CE4">
            <w:pPr>
              <w:rPr>
                <w:rFonts w:ascii="Arial Narrow" w:hAnsi="Arial Narrow"/>
                <w:sz w:val="18"/>
                <w:szCs w:val="18"/>
              </w:rPr>
            </w:pPr>
            <w:r>
              <w:rPr>
                <w:rFonts w:ascii="Arial Narrow" w:hAnsi="Arial Narrow"/>
                <w:sz w:val="18"/>
                <w:szCs w:val="18"/>
              </w:rPr>
              <w:lastRenderedPageBreak/>
              <w:t xml:space="preserve">5.- </w:t>
            </w:r>
            <w:r w:rsidR="00190CE4" w:rsidRPr="00190CE4">
              <w:rPr>
                <w:rFonts w:ascii="Arial Narrow" w:hAnsi="Arial Narrow"/>
                <w:sz w:val="18"/>
                <w:szCs w:val="18"/>
              </w:rPr>
              <w:t>Optimizar el acceso a los programas sociales y servicios sociales dirigidas a las personas con discapacidad.</w:t>
            </w:r>
          </w:p>
        </w:tc>
        <w:tc>
          <w:tcPr>
            <w:tcW w:w="1848" w:type="dxa"/>
            <w:vAlign w:val="center"/>
          </w:tcPr>
          <w:p w14:paraId="754F1BCF" w14:textId="77777777" w:rsidR="00190CE4" w:rsidRPr="00190CE4" w:rsidRDefault="00190CE4" w:rsidP="00190CE4">
            <w:pPr>
              <w:rPr>
                <w:rFonts w:ascii="Arial Narrow" w:hAnsi="Arial Narrow"/>
                <w:sz w:val="18"/>
                <w:szCs w:val="18"/>
              </w:rPr>
            </w:pPr>
            <w:r w:rsidRPr="00190CE4">
              <w:rPr>
                <w:rFonts w:ascii="Arial Narrow" w:hAnsi="Arial Narrow"/>
                <w:sz w:val="18"/>
                <w:szCs w:val="18"/>
              </w:rPr>
              <w:t xml:space="preserve">Programas alimentarios </w:t>
            </w:r>
          </w:p>
        </w:tc>
        <w:tc>
          <w:tcPr>
            <w:tcW w:w="5952" w:type="dxa"/>
            <w:vAlign w:val="center"/>
          </w:tcPr>
          <w:p w14:paraId="76EABFF1"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Incorporar a las personas con discapacidad en los programas alimentarios de nivel nacional, regional y local.</w:t>
            </w:r>
          </w:p>
        </w:tc>
        <w:tc>
          <w:tcPr>
            <w:tcW w:w="4963" w:type="dxa"/>
            <w:vAlign w:val="center"/>
          </w:tcPr>
          <w:p w14:paraId="26D2888C" w14:textId="77777777" w:rsidR="00190CE4" w:rsidRPr="00190CE4" w:rsidRDefault="00190CE4" w:rsidP="00427A63">
            <w:pPr>
              <w:numPr>
                <w:ilvl w:val="0"/>
                <w:numId w:val="12"/>
              </w:numPr>
              <w:ind w:left="315"/>
              <w:contextualSpacing/>
              <w:rPr>
                <w:rFonts w:ascii="Arial Narrow" w:hAnsi="Arial Narrow"/>
                <w:sz w:val="18"/>
                <w:szCs w:val="18"/>
              </w:rPr>
            </w:pPr>
            <w:r w:rsidRPr="00190CE4">
              <w:rPr>
                <w:rFonts w:ascii="Arial Narrow" w:hAnsi="Arial Narrow"/>
                <w:sz w:val="18"/>
                <w:szCs w:val="18"/>
              </w:rPr>
              <w:t>Garantizar la incorporación en los programas alimentarios de las personas con discapacidad.</w:t>
            </w:r>
          </w:p>
        </w:tc>
      </w:tr>
      <w:tr w:rsidR="00190CE4" w:rsidRPr="00190CE4" w14:paraId="7EB61E35" w14:textId="77777777" w:rsidTr="007D70DC">
        <w:tc>
          <w:tcPr>
            <w:tcW w:w="1413" w:type="dxa"/>
            <w:vMerge/>
            <w:vAlign w:val="center"/>
          </w:tcPr>
          <w:p w14:paraId="5BC705E8" w14:textId="77777777" w:rsidR="00190CE4" w:rsidRPr="00190CE4" w:rsidRDefault="00190CE4" w:rsidP="00190CE4">
            <w:pPr>
              <w:rPr>
                <w:rFonts w:ascii="Arial Narrow" w:hAnsi="Arial Narrow"/>
                <w:sz w:val="18"/>
                <w:szCs w:val="18"/>
              </w:rPr>
            </w:pPr>
          </w:p>
        </w:tc>
        <w:tc>
          <w:tcPr>
            <w:tcW w:w="1848" w:type="dxa"/>
            <w:vAlign w:val="center"/>
          </w:tcPr>
          <w:p w14:paraId="7D3A867F" w14:textId="77777777" w:rsidR="00190CE4" w:rsidRPr="00190CE4" w:rsidRDefault="00190CE4" w:rsidP="00190CE4">
            <w:pPr>
              <w:rPr>
                <w:rFonts w:ascii="Arial Narrow" w:hAnsi="Arial Narrow"/>
                <w:sz w:val="18"/>
                <w:szCs w:val="18"/>
              </w:rPr>
            </w:pPr>
            <w:r w:rsidRPr="00190CE4">
              <w:rPr>
                <w:rFonts w:ascii="Arial Narrow" w:hAnsi="Arial Narrow"/>
                <w:sz w:val="18"/>
                <w:szCs w:val="18"/>
              </w:rPr>
              <w:t>Apoyos biomecánicos</w:t>
            </w:r>
          </w:p>
        </w:tc>
        <w:tc>
          <w:tcPr>
            <w:tcW w:w="5952" w:type="dxa"/>
            <w:vAlign w:val="center"/>
          </w:tcPr>
          <w:p w14:paraId="4946A195"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Brindar apoyos biomecánicos a las personas con discapacidad.</w:t>
            </w:r>
          </w:p>
        </w:tc>
        <w:tc>
          <w:tcPr>
            <w:tcW w:w="4963" w:type="dxa"/>
            <w:vAlign w:val="center"/>
          </w:tcPr>
          <w:p w14:paraId="35B1BD40" w14:textId="77777777" w:rsidR="00190CE4" w:rsidRPr="00190CE4" w:rsidRDefault="00190CE4" w:rsidP="00427A63">
            <w:pPr>
              <w:numPr>
                <w:ilvl w:val="0"/>
                <w:numId w:val="12"/>
              </w:numPr>
              <w:ind w:left="315"/>
              <w:contextualSpacing/>
              <w:rPr>
                <w:rFonts w:ascii="Arial Narrow" w:hAnsi="Arial Narrow"/>
                <w:sz w:val="18"/>
                <w:szCs w:val="18"/>
              </w:rPr>
            </w:pPr>
            <w:r w:rsidRPr="00190CE4">
              <w:rPr>
                <w:rFonts w:ascii="Arial Narrow" w:hAnsi="Arial Narrow"/>
                <w:sz w:val="18"/>
                <w:szCs w:val="18"/>
              </w:rPr>
              <w:t>Ampliar la entrega de apoyos biomecánicos para las personas con discapacidad.</w:t>
            </w:r>
          </w:p>
        </w:tc>
      </w:tr>
      <w:tr w:rsidR="00190CE4" w:rsidRPr="00190CE4" w14:paraId="1431D3F9" w14:textId="77777777" w:rsidTr="007D70DC">
        <w:trPr>
          <w:trHeight w:val="1070"/>
        </w:trPr>
        <w:tc>
          <w:tcPr>
            <w:tcW w:w="1413" w:type="dxa"/>
            <w:vMerge/>
            <w:vAlign w:val="center"/>
          </w:tcPr>
          <w:p w14:paraId="2BB1CEEA" w14:textId="77777777" w:rsidR="00190CE4" w:rsidRPr="00190CE4" w:rsidRDefault="00190CE4" w:rsidP="00190CE4">
            <w:pPr>
              <w:rPr>
                <w:rFonts w:ascii="Arial Narrow" w:hAnsi="Arial Narrow"/>
                <w:sz w:val="18"/>
                <w:szCs w:val="18"/>
              </w:rPr>
            </w:pPr>
          </w:p>
        </w:tc>
        <w:tc>
          <w:tcPr>
            <w:tcW w:w="1848" w:type="dxa"/>
            <w:vAlign w:val="center"/>
          </w:tcPr>
          <w:p w14:paraId="5F5BC3FE" w14:textId="77777777" w:rsidR="00190CE4" w:rsidRPr="00190CE4" w:rsidRDefault="00190CE4" w:rsidP="00190CE4">
            <w:pPr>
              <w:rPr>
                <w:rFonts w:ascii="Arial Narrow" w:hAnsi="Arial Narrow"/>
                <w:sz w:val="18"/>
                <w:szCs w:val="18"/>
              </w:rPr>
            </w:pPr>
            <w:r w:rsidRPr="00190CE4">
              <w:rPr>
                <w:rFonts w:ascii="Arial Narrow" w:hAnsi="Arial Narrow"/>
                <w:sz w:val="18"/>
                <w:szCs w:val="18"/>
              </w:rPr>
              <w:t>Pensión no contributiva</w:t>
            </w:r>
          </w:p>
        </w:tc>
        <w:tc>
          <w:tcPr>
            <w:tcW w:w="5952" w:type="dxa"/>
            <w:vAlign w:val="center"/>
          </w:tcPr>
          <w:p w14:paraId="5E7AD112"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Considerar el criterio de discapacidad para la clasificación socioeconómica empadronamiento al SISFOH.</w:t>
            </w:r>
          </w:p>
          <w:p w14:paraId="28B38BAA"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Incorporar al Programa de Pensión No Contributiva a las personas con Discapacidad severa.</w:t>
            </w:r>
          </w:p>
          <w:p w14:paraId="0B01B05C"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Incorporar a las personas adultas mayores al Programa Pensión 65.</w:t>
            </w:r>
          </w:p>
        </w:tc>
        <w:tc>
          <w:tcPr>
            <w:tcW w:w="4963" w:type="dxa"/>
            <w:vAlign w:val="center"/>
          </w:tcPr>
          <w:p w14:paraId="5AD7645B" w14:textId="77777777" w:rsidR="00190CE4" w:rsidRPr="00190CE4" w:rsidRDefault="00190CE4" w:rsidP="00427A63">
            <w:pPr>
              <w:numPr>
                <w:ilvl w:val="0"/>
                <w:numId w:val="12"/>
              </w:numPr>
              <w:ind w:left="315"/>
              <w:contextualSpacing/>
              <w:rPr>
                <w:rFonts w:ascii="Arial Narrow" w:hAnsi="Arial Narrow"/>
                <w:sz w:val="18"/>
                <w:szCs w:val="18"/>
              </w:rPr>
            </w:pPr>
            <w:r w:rsidRPr="00190CE4">
              <w:rPr>
                <w:rFonts w:ascii="Arial Narrow" w:hAnsi="Arial Narrow"/>
                <w:sz w:val="18"/>
                <w:szCs w:val="18"/>
              </w:rPr>
              <w:t>Cerrar las brechas de inclusión en los programas de pensión no contributiva a las personas con discapacidad.</w:t>
            </w:r>
          </w:p>
        </w:tc>
      </w:tr>
      <w:tr w:rsidR="00190CE4" w:rsidRPr="00190CE4" w14:paraId="334C4C53" w14:textId="77777777" w:rsidTr="007D70DC">
        <w:tc>
          <w:tcPr>
            <w:tcW w:w="1413" w:type="dxa"/>
            <w:vMerge/>
            <w:vAlign w:val="center"/>
          </w:tcPr>
          <w:p w14:paraId="569DB3EC" w14:textId="77777777" w:rsidR="00190CE4" w:rsidRPr="00190CE4" w:rsidRDefault="00190CE4" w:rsidP="00190CE4">
            <w:pPr>
              <w:rPr>
                <w:rFonts w:ascii="Arial Narrow" w:hAnsi="Arial Narrow"/>
                <w:sz w:val="18"/>
                <w:szCs w:val="18"/>
              </w:rPr>
            </w:pPr>
          </w:p>
        </w:tc>
        <w:tc>
          <w:tcPr>
            <w:tcW w:w="1848" w:type="dxa"/>
            <w:vAlign w:val="center"/>
          </w:tcPr>
          <w:p w14:paraId="7B0C54F9" w14:textId="77777777" w:rsidR="00190CE4" w:rsidRPr="00190CE4" w:rsidRDefault="00190CE4" w:rsidP="00190CE4">
            <w:pPr>
              <w:rPr>
                <w:rFonts w:ascii="Arial Narrow" w:hAnsi="Arial Narrow"/>
                <w:sz w:val="18"/>
                <w:szCs w:val="18"/>
              </w:rPr>
            </w:pPr>
            <w:r w:rsidRPr="00190CE4">
              <w:rPr>
                <w:rFonts w:ascii="Arial Narrow" w:hAnsi="Arial Narrow"/>
                <w:sz w:val="18"/>
                <w:szCs w:val="18"/>
              </w:rPr>
              <w:t>Servicios de promoción y protección de derechos</w:t>
            </w:r>
          </w:p>
        </w:tc>
        <w:tc>
          <w:tcPr>
            <w:tcW w:w="5952" w:type="dxa"/>
            <w:vAlign w:val="center"/>
          </w:tcPr>
          <w:p w14:paraId="2324D868"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Fortalecer las Oficinas Municipales de Atención a las Personas con Discapacidad.</w:t>
            </w:r>
          </w:p>
          <w:p w14:paraId="578EE2AD"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Diseñar Políticas Locales de nivel distrital de las Personas con Discapacidad.</w:t>
            </w:r>
          </w:p>
          <w:p w14:paraId="1F9AD8F9"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Fortalecer la capacidad de gestión del sistema regional y local de discapacidad.</w:t>
            </w:r>
          </w:p>
        </w:tc>
        <w:tc>
          <w:tcPr>
            <w:tcW w:w="4963" w:type="dxa"/>
            <w:vAlign w:val="center"/>
          </w:tcPr>
          <w:p w14:paraId="12827EEF" w14:textId="77777777" w:rsidR="00190CE4" w:rsidRPr="00190CE4" w:rsidRDefault="00190CE4" w:rsidP="00427A63">
            <w:pPr>
              <w:numPr>
                <w:ilvl w:val="0"/>
                <w:numId w:val="12"/>
              </w:numPr>
              <w:ind w:left="315"/>
              <w:contextualSpacing/>
              <w:rPr>
                <w:rFonts w:ascii="Arial Narrow" w:hAnsi="Arial Narrow"/>
                <w:sz w:val="18"/>
                <w:szCs w:val="18"/>
              </w:rPr>
            </w:pPr>
            <w:r w:rsidRPr="00190CE4">
              <w:rPr>
                <w:rFonts w:ascii="Arial Narrow" w:hAnsi="Arial Narrow"/>
                <w:sz w:val="18"/>
                <w:szCs w:val="18"/>
              </w:rPr>
              <w:t>Fortalecer las Oficinas Municipales de Atención a las Personas con Discapacidad para una adecuada atención a las personas con discapacidad.</w:t>
            </w:r>
          </w:p>
        </w:tc>
      </w:tr>
      <w:tr w:rsidR="00190CE4" w:rsidRPr="00190CE4" w14:paraId="1D8F5A16" w14:textId="77777777" w:rsidTr="007D70DC">
        <w:tc>
          <w:tcPr>
            <w:tcW w:w="1413" w:type="dxa"/>
            <w:vMerge/>
            <w:vAlign w:val="center"/>
          </w:tcPr>
          <w:p w14:paraId="1118DA28" w14:textId="77777777" w:rsidR="00190CE4" w:rsidRPr="00190CE4" w:rsidRDefault="00190CE4" w:rsidP="00190CE4">
            <w:pPr>
              <w:rPr>
                <w:rFonts w:ascii="Arial Narrow" w:hAnsi="Arial Narrow"/>
                <w:sz w:val="18"/>
                <w:szCs w:val="18"/>
              </w:rPr>
            </w:pPr>
          </w:p>
        </w:tc>
        <w:tc>
          <w:tcPr>
            <w:tcW w:w="1848" w:type="dxa"/>
            <w:vAlign w:val="center"/>
          </w:tcPr>
          <w:p w14:paraId="0175E762" w14:textId="77777777" w:rsidR="00190CE4" w:rsidRPr="00190CE4" w:rsidRDefault="00190CE4" w:rsidP="00190CE4">
            <w:pPr>
              <w:rPr>
                <w:rFonts w:ascii="Arial Narrow" w:hAnsi="Arial Narrow"/>
                <w:sz w:val="18"/>
                <w:szCs w:val="18"/>
              </w:rPr>
            </w:pPr>
            <w:r w:rsidRPr="00190CE4">
              <w:rPr>
                <w:rFonts w:ascii="Arial Narrow" w:hAnsi="Arial Narrow"/>
                <w:sz w:val="18"/>
                <w:szCs w:val="18"/>
              </w:rPr>
              <w:t>Familias cuidadoras</w:t>
            </w:r>
          </w:p>
        </w:tc>
        <w:tc>
          <w:tcPr>
            <w:tcW w:w="5952" w:type="dxa"/>
            <w:vAlign w:val="center"/>
          </w:tcPr>
          <w:p w14:paraId="233A4C95"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Brindar ajustes razonables al familiar cuidador de la persona con discapacidad severa o múltiple, y/o síndrome y/o enfermedades raras o huérfanas, metabólico o genético de gran dependencia.</w:t>
            </w:r>
          </w:p>
          <w:p w14:paraId="0E98A987"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Generar un Registro Regional de Familiares Asistentes y/o Cuidadores de las personas con discapacidad severa o múltiple, y/o síndrome y/o enfermedades raras o huérfanas, metabólico o genético de gran dependencia</w:t>
            </w:r>
          </w:p>
        </w:tc>
        <w:tc>
          <w:tcPr>
            <w:tcW w:w="4963" w:type="dxa"/>
            <w:vAlign w:val="center"/>
          </w:tcPr>
          <w:p w14:paraId="11AC6445" w14:textId="77777777" w:rsidR="00190CE4" w:rsidRPr="00190CE4" w:rsidRDefault="00190CE4" w:rsidP="00427A63">
            <w:pPr>
              <w:numPr>
                <w:ilvl w:val="0"/>
                <w:numId w:val="12"/>
              </w:numPr>
              <w:ind w:left="315"/>
              <w:contextualSpacing/>
              <w:rPr>
                <w:rFonts w:ascii="Arial Narrow" w:hAnsi="Arial Narrow"/>
                <w:sz w:val="18"/>
                <w:szCs w:val="18"/>
              </w:rPr>
            </w:pPr>
            <w:r w:rsidRPr="00190CE4">
              <w:rPr>
                <w:rFonts w:ascii="Arial Narrow" w:hAnsi="Arial Narrow"/>
                <w:sz w:val="18"/>
                <w:szCs w:val="18"/>
              </w:rPr>
              <w:t>Implementar un Registro Regional de Familiares Asistentes y/o Cuidadores de las personas con discapacidad severa o múltiple, y/o síndrome y/o enfermedades raras o huérfanas, metabólico o genético de gran dependencia</w:t>
            </w:r>
          </w:p>
        </w:tc>
      </w:tr>
      <w:tr w:rsidR="00190CE4" w:rsidRPr="00190CE4" w14:paraId="52871AB2" w14:textId="77777777" w:rsidTr="007D70DC">
        <w:tc>
          <w:tcPr>
            <w:tcW w:w="1413" w:type="dxa"/>
            <w:vMerge w:val="restart"/>
            <w:vAlign w:val="center"/>
          </w:tcPr>
          <w:p w14:paraId="1F7FC3DD" w14:textId="0BEF4A3B" w:rsidR="00190CE4" w:rsidRPr="00190CE4" w:rsidRDefault="00C77F7A" w:rsidP="00190CE4">
            <w:pPr>
              <w:rPr>
                <w:rFonts w:ascii="Arial Narrow" w:hAnsi="Arial Narrow"/>
                <w:sz w:val="18"/>
                <w:szCs w:val="18"/>
              </w:rPr>
            </w:pPr>
            <w:r>
              <w:rPr>
                <w:rFonts w:ascii="Arial Narrow" w:hAnsi="Arial Narrow"/>
                <w:sz w:val="18"/>
                <w:szCs w:val="18"/>
              </w:rPr>
              <w:t xml:space="preserve">6.- </w:t>
            </w:r>
            <w:r w:rsidR="00190CE4" w:rsidRPr="00190CE4">
              <w:rPr>
                <w:rFonts w:ascii="Arial Narrow" w:hAnsi="Arial Narrow"/>
                <w:sz w:val="18"/>
                <w:szCs w:val="18"/>
              </w:rPr>
              <w:t>Reducir vulnerabilidades ante la ocurrencia de emergencias y/o desastres que afecten a las personas con discapacidad.</w:t>
            </w:r>
          </w:p>
        </w:tc>
        <w:tc>
          <w:tcPr>
            <w:tcW w:w="1848" w:type="dxa"/>
            <w:vAlign w:val="center"/>
          </w:tcPr>
          <w:p w14:paraId="0389CA85" w14:textId="77777777" w:rsidR="00190CE4" w:rsidRPr="00190CE4" w:rsidRDefault="00190CE4" w:rsidP="00190CE4">
            <w:pPr>
              <w:autoSpaceDE w:val="0"/>
              <w:autoSpaceDN w:val="0"/>
              <w:adjustRightInd w:val="0"/>
              <w:contextualSpacing/>
              <w:rPr>
                <w:rFonts w:ascii="Arial Narrow" w:hAnsi="Arial Narrow"/>
                <w:color w:val="000000" w:themeColor="text1"/>
                <w:sz w:val="18"/>
                <w:szCs w:val="20"/>
              </w:rPr>
            </w:pPr>
            <w:r w:rsidRPr="00190CE4">
              <w:rPr>
                <w:rFonts w:ascii="Arial Narrow" w:hAnsi="Arial Narrow"/>
                <w:color w:val="000000" w:themeColor="text1"/>
                <w:sz w:val="18"/>
                <w:szCs w:val="20"/>
              </w:rPr>
              <w:t>Perspectiva de la discapacidad en los planes</w:t>
            </w:r>
          </w:p>
        </w:tc>
        <w:tc>
          <w:tcPr>
            <w:tcW w:w="5952" w:type="dxa"/>
            <w:vAlign w:val="center"/>
          </w:tcPr>
          <w:p w14:paraId="582B0840"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Transversalizar el enfoque de discapacidad en los planes de preparación y contingencia.</w:t>
            </w:r>
          </w:p>
          <w:p w14:paraId="05E85CBA"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Reforzar los planes y programas de mejoramiento del hábitat, asentamientos humanos y vivienda social.</w:t>
            </w:r>
          </w:p>
        </w:tc>
        <w:tc>
          <w:tcPr>
            <w:tcW w:w="4963" w:type="dxa"/>
            <w:vAlign w:val="center"/>
          </w:tcPr>
          <w:p w14:paraId="3E3A02B8" w14:textId="77777777" w:rsidR="00190CE4" w:rsidRPr="00190CE4" w:rsidRDefault="00190CE4" w:rsidP="00427A63">
            <w:pPr>
              <w:numPr>
                <w:ilvl w:val="0"/>
                <w:numId w:val="12"/>
              </w:numPr>
              <w:ind w:left="315"/>
              <w:contextualSpacing/>
              <w:rPr>
                <w:rFonts w:ascii="Arial Narrow" w:hAnsi="Arial Narrow"/>
                <w:sz w:val="18"/>
                <w:szCs w:val="18"/>
              </w:rPr>
            </w:pPr>
            <w:r w:rsidRPr="00190CE4">
              <w:rPr>
                <w:rFonts w:ascii="Arial Narrow" w:hAnsi="Arial Narrow"/>
                <w:sz w:val="18"/>
                <w:szCs w:val="18"/>
              </w:rPr>
              <w:t>Transversalizar el enfoque de derechos en los planes de preparación y de respuesta.</w:t>
            </w:r>
          </w:p>
        </w:tc>
      </w:tr>
      <w:tr w:rsidR="00190CE4" w:rsidRPr="00190CE4" w14:paraId="477800B3" w14:textId="77777777" w:rsidTr="007D70DC">
        <w:tc>
          <w:tcPr>
            <w:tcW w:w="1413" w:type="dxa"/>
            <w:vMerge/>
            <w:vAlign w:val="center"/>
          </w:tcPr>
          <w:p w14:paraId="2417EDF1" w14:textId="77777777" w:rsidR="00190CE4" w:rsidRPr="00190CE4" w:rsidRDefault="00190CE4" w:rsidP="00190CE4">
            <w:pPr>
              <w:rPr>
                <w:rFonts w:ascii="Arial Narrow" w:hAnsi="Arial Narrow"/>
                <w:sz w:val="18"/>
                <w:szCs w:val="18"/>
              </w:rPr>
            </w:pPr>
          </w:p>
        </w:tc>
        <w:tc>
          <w:tcPr>
            <w:tcW w:w="1848" w:type="dxa"/>
            <w:vAlign w:val="center"/>
          </w:tcPr>
          <w:p w14:paraId="450FF0C5" w14:textId="77777777" w:rsidR="00190CE4" w:rsidRPr="00190CE4" w:rsidRDefault="00190CE4" w:rsidP="00190CE4">
            <w:pPr>
              <w:autoSpaceDE w:val="0"/>
              <w:autoSpaceDN w:val="0"/>
              <w:adjustRightInd w:val="0"/>
              <w:contextualSpacing/>
              <w:rPr>
                <w:rFonts w:ascii="Arial Narrow" w:hAnsi="Arial Narrow"/>
                <w:color w:val="000000" w:themeColor="text1"/>
                <w:sz w:val="18"/>
                <w:szCs w:val="20"/>
              </w:rPr>
            </w:pPr>
            <w:r w:rsidRPr="00190CE4">
              <w:rPr>
                <w:rFonts w:ascii="Arial Narrow" w:hAnsi="Arial Narrow"/>
                <w:color w:val="000000" w:themeColor="text1"/>
                <w:sz w:val="18"/>
                <w:szCs w:val="20"/>
              </w:rPr>
              <w:t>Preparación y formación</w:t>
            </w:r>
          </w:p>
        </w:tc>
        <w:tc>
          <w:tcPr>
            <w:tcW w:w="5952" w:type="dxa"/>
            <w:vAlign w:val="center"/>
          </w:tcPr>
          <w:p w14:paraId="0F949494"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Reforzar capacidades de la población para la atención a las personas con discapacidad en caso de desastres.</w:t>
            </w:r>
          </w:p>
          <w:p w14:paraId="5214B187"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Sensibilizar a la población para la atención de las personas con discapacidad.</w:t>
            </w:r>
          </w:p>
          <w:p w14:paraId="7EEB77FB"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Orientar a la población sobre las previsiones que debe tener en una situación de emergencia toda persona con discapacidad.</w:t>
            </w:r>
          </w:p>
          <w:p w14:paraId="2A66E6A0"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Desarrollar capacidades organizacionales y comunitarias en atención primaria de salud, con enfoques de inclusión y de reducción del riesgo en general.</w:t>
            </w:r>
          </w:p>
        </w:tc>
        <w:tc>
          <w:tcPr>
            <w:tcW w:w="4963" w:type="dxa"/>
            <w:vAlign w:val="center"/>
          </w:tcPr>
          <w:p w14:paraId="48AA4724" w14:textId="77777777" w:rsidR="00190CE4" w:rsidRPr="00190CE4" w:rsidRDefault="00190CE4" w:rsidP="00427A63">
            <w:pPr>
              <w:numPr>
                <w:ilvl w:val="0"/>
                <w:numId w:val="12"/>
              </w:numPr>
              <w:ind w:left="315"/>
              <w:contextualSpacing/>
              <w:rPr>
                <w:rFonts w:ascii="Arial Narrow" w:hAnsi="Arial Narrow"/>
                <w:sz w:val="18"/>
                <w:szCs w:val="18"/>
              </w:rPr>
            </w:pPr>
            <w:r w:rsidRPr="00190CE4">
              <w:rPr>
                <w:rFonts w:ascii="Arial Narrow" w:hAnsi="Arial Narrow"/>
                <w:sz w:val="18"/>
                <w:szCs w:val="18"/>
              </w:rPr>
              <w:t>Capacitación de las familias y organización de voluntarios en la atención de las personas con discapacidad en situaciones de emergencias y desastres.</w:t>
            </w:r>
          </w:p>
        </w:tc>
      </w:tr>
      <w:tr w:rsidR="00190CE4" w:rsidRPr="00190CE4" w14:paraId="76B99D32" w14:textId="77777777" w:rsidTr="007D70DC">
        <w:tc>
          <w:tcPr>
            <w:tcW w:w="1413" w:type="dxa"/>
            <w:vMerge/>
            <w:vAlign w:val="center"/>
          </w:tcPr>
          <w:p w14:paraId="61BFBDF3" w14:textId="77777777" w:rsidR="00190CE4" w:rsidRPr="00190CE4" w:rsidRDefault="00190CE4" w:rsidP="00190CE4">
            <w:pPr>
              <w:rPr>
                <w:rFonts w:ascii="Arial Narrow" w:hAnsi="Arial Narrow"/>
                <w:sz w:val="18"/>
                <w:szCs w:val="18"/>
              </w:rPr>
            </w:pPr>
          </w:p>
        </w:tc>
        <w:tc>
          <w:tcPr>
            <w:tcW w:w="1848" w:type="dxa"/>
            <w:vAlign w:val="center"/>
          </w:tcPr>
          <w:p w14:paraId="13E6F4D6" w14:textId="77777777" w:rsidR="00190CE4" w:rsidRPr="00190CE4" w:rsidRDefault="00190CE4" w:rsidP="00190CE4">
            <w:pPr>
              <w:rPr>
                <w:rFonts w:ascii="Arial Narrow" w:hAnsi="Arial Narrow"/>
                <w:sz w:val="18"/>
                <w:szCs w:val="18"/>
              </w:rPr>
            </w:pPr>
            <w:r w:rsidRPr="00190CE4">
              <w:rPr>
                <w:rFonts w:ascii="Arial Narrow" w:hAnsi="Arial Narrow"/>
                <w:color w:val="000000" w:themeColor="text1"/>
                <w:sz w:val="18"/>
                <w:szCs w:val="20"/>
              </w:rPr>
              <w:t>Espacios de seguridad accesibles</w:t>
            </w:r>
          </w:p>
        </w:tc>
        <w:tc>
          <w:tcPr>
            <w:tcW w:w="5952" w:type="dxa"/>
            <w:vAlign w:val="center"/>
          </w:tcPr>
          <w:p w14:paraId="1E4B7C41"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Reforzar los sistemas de salud a nivel nacional y local, para mejorar la cobertura y calidad de prevención, promoción y atención a la población en situación de mayor vulnerabilidad y riesgo.</w:t>
            </w:r>
          </w:p>
          <w:p w14:paraId="50EA7A2B"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Supervisar la aplicación de normas de edificación y construcción, así como en la rehabilitación y reconstrucción de las entidades públicas y privadas.</w:t>
            </w:r>
          </w:p>
        </w:tc>
        <w:tc>
          <w:tcPr>
            <w:tcW w:w="4963" w:type="dxa"/>
            <w:vAlign w:val="center"/>
          </w:tcPr>
          <w:p w14:paraId="4E5D9212"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Supervisar la aplicación de normas de edificación y construcción, adecuadas para la atención de discapacitados, así como en la rehabilitación y reconstrucción de las entidades públicas y privadas.</w:t>
            </w:r>
          </w:p>
        </w:tc>
      </w:tr>
      <w:tr w:rsidR="00190CE4" w:rsidRPr="00190CE4" w14:paraId="0D0A2D46" w14:textId="77777777" w:rsidTr="007D70DC">
        <w:tc>
          <w:tcPr>
            <w:tcW w:w="1413" w:type="dxa"/>
            <w:vMerge w:val="restart"/>
            <w:vAlign w:val="center"/>
          </w:tcPr>
          <w:p w14:paraId="49D06D24" w14:textId="656EDC61" w:rsidR="00190CE4" w:rsidRPr="00190CE4" w:rsidRDefault="00C77F7A" w:rsidP="00190CE4">
            <w:pPr>
              <w:rPr>
                <w:rFonts w:ascii="Arial Narrow" w:hAnsi="Arial Narrow"/>
                <w:sz w:val="18"/>
                <w:szCs w:val="18"/>
              </w:rPr>
            </w:pPr>
            <w:r>
              <w:rPr>
                <w:rFonts w:ascii="Arial Narrow" w:hAnsi="Arial Narrow"/>
                <w:sz w:val="18"/>
                <w:szCs w:val="18"/>
              </w:rPr>
              <w:t xml:space="preserve">7.- </w:t>
            </w:r>
            <w:r w:rsidR="00190CE4" w:rsidRPr="00190CE4">
              <w:rPr>
                <w:rFonts w:ascii="Arial Narrow" w:hAnsi="Arial Narrow"/>
                <w:sz w:val="18"/>
                <w:szCs w:val="18"/>
              </w:rPr>
              <w:t xml:space="preserve">Mejorar las condiciones de infraestructura urbana que permita el desplazamiento </w:t>
            </w:r>
            <w:r w:rsidR="00190CE4" w:rsidRPr="00190CE4">
              <w:rPr>
                <w:rFonts w:ascii="Arial Narrow" w:hAnsi="Arial Narrow"/>
                <w:sz w:val="18"/>
                <w:szCs w:val="18"/>
              </w:rPr>
              <w:lastRenderedPageBreak/>
              <w:t>de las personas con discapacidad.</w:t>
            </w:r>
          </w:p>
        </w:tc>
        <w:tc>
          <w:tcPr>
            <w:tcW w:w="1848" w:type="dxa"/>
            <w:vAlign w:val="center"/>
          </w:tcPr>
          <w:p w14:paraId="5BF7E028" w14:textId="77777777" w:rsidR="00190CE4" w:rsidRPr="00190CE4" w:rsidRDefault="00190CE4" w:rsidP="00190CE4">
            <w:pPr>
              <w:rPr>
                <w:rFonts w:ascii="Arial Narrow" w:hAnsi="Arial Narrow"/>
                <w:sz w:val="18"/>
                <w:szCs w:val="18"/>
              </w:rPr>
            </w:pPr>
            <w:r w:rsidRPr="00190CE4">
              <w:rPr>
                <w:rFonts w:ascii="Arial Narrow" w:hAnsi="Arial Narrow"/>
                <w:sz w:val="18"/>
                <w:szCs w:val="18"/>
              </w:rPr>
              <w:lastRenderedPageBreak/>
              <w:t>Planes de acondicionamiento territorial</w:t>
            </w:r>
          </w:p>
        </w:tc>
        <w:tc>
          <w:tcPr>
            <w:tcW w:w="5952" w:type="dxa"/>
            <w:vAlign w:val="center"/>
          </w:tcPr>
          <w:p w14:paraId="4F5F55D1"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Elaborar o actualizar los “Planes de Acondicionamiento Territorial”.</w:t>
            </w:r>
          </w:p>
          <w:p w14:paraId="176C135C"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Elaborar o actualizar los “Esquemas de Ordenamiento Urbano”.</w:t>
            </w:r>
          </w:p>
        </w:tc>
        <w:tc>
          <w:tcPr>
            <w:tcW w:w="4963" w:type="dxa"/>
            <w:vAlign w:val="center"/>
          </w:tcPr>
          <w:p w14:paraId="282F817F"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Generar las condiciones de accesibilidad en la vía pública y espacios públicos para el desplazamiento de las personas con discapacidad.</w:t>
            </w:r>
          </w:p>
          <w:p w14:paraId="4187AD25"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Mejorar las condiciones de accesibilidad en el ingreso de las entidades públicas que permita el acceso independiente de las personas con discapacidad.</w:t>
            </w:r>
          </w:p>
        </w:tc>
      </w:tr>
      <w:tr w:rsidR="00190CE4" w:rsidRPr="00190CE4" w14:paraId="5C6F3A37" w14:textId="77777777" w:rsidTr="007D70DC">
        <w:tc>
          <w:tcPr>
            <w:tcW w:w="1413" w:type="dxa"/>
            <w:vMerge/>
            <w:vAlign w:val="center"/>
          </w:tcPr>
          <w:p w14:paraId="5A779F2F" w14:textId="77777777" w:rsidR="00190CE4" w:rsidRPr="00190CE4" w:rsidRDefault="00190CE4" w:rsidP="00190CE4">
            <w:pPr>
              <w:rPr>
                <w:rFonts w:ascii="Arial Narrow" w:hAnsi="Arial Narrow"/>
                <w:sz w:val="18"/>
                <w:szCs w:val="18"/>
              </w:rPr>
            </w:pPr>
          </w:p>
        </w:tc>
        <w:tc>
          <w:tcPr>
            <w:tcW w:w="1848" w:type="dxa"/>
            <w:vAlign w:val="center"/>
          </w:tcPr>
          <w:p w14:paraId="3A22B63A" w14:textId="77777777" w:rsidR="00190CE4" w:rsidRPr="00190CE4" w:rsidRDefault="00190CE4" w:rsidP="00190CE4">
            <w:pPr>
              <w:rPr>
                <w:rFonts w:ascii="Arial Narrow" w:hAnsi="Arial Narrow"/>
                <w:sz w:val="18"/>
                <w:szCs w:val="18"/>
              </w:rPr>
            </w:pPr>
            <w:r w:rsidRPr="00190CE4">
              <w:rPr>
                <w:rFonts w:ascii="Arial Narrow" w:hAnsi="Arial Narrow"/>
                <w:sz w:val="18"/>
                <w:szCs w:val="18"/>
              </w:rPr>
              <w:t>Diseño Urbano</w:t>
            </w:r>
          </w:p>
        </w:tc>
        <w:tc>
          <w:tcPr>
            <w:tcW w:w="5952" w:type="dxa"/>
            <w:vAlign w:val="center"/>
          </w:tcPr>
          <w:p w14:paraId="60B594FA"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Realizar una evaluación sobre la situación de la infraestructura pública de la Región incluyendo pistas, veredas, playas, parques y lozas deportivas.</w:t>
            </w:r>
          </w:p>
          <w:p w14:paraId="312126B8"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Señalizar la ciudad de manera accesible.</w:t>
            </w:r>
          </w:p>
        </w:tc>
        <w:tc>
          <w:tcPr>
            <w:tcW w:w="4963" w:type="dxa"/>
            <w:vAlign w:val="center"/>
          </w:tcPr>
          <w:p w14:paraId="5FD729E6"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Elaborar diagnóstico sobre la accesibilidad urbana de los distritos que permita el desplazamiento de las personas con discapacidad.</w:t>
            </w:r>
          </w:p>
        </w:tc>
      </w:tr>
      <w:tr w:rsidR="00190CE4" w:rsidRPr="00190CE4" w14:paraId="25153494" w14:textId="77777777" w:rsidTr="007D70DC">
        <w:tc>
          <w:tcPr>
            <w:tcW w:w="1413" w:type="dxa"/>
            <w:vMerge/>
            <w:vAlign w:val="center"/>
          </w:tcPr>
          <w:p w14:paraId="32192BC5" w14:textId="77777777" w:rsidR="00190CE4" w:rsidRPr="00190CE4" w:rsidRDefault="00190CE4" w:rsidP="00190CE4">
            <w:pPr>
              <w:rPr>
                <w:rFonts w:ascii="Arial Narrow" w:hAnsi="Arial Narrow"/>
                <w:sz w:val="18"/>
                <w:szCs w:val="18"/>
              </w:rPr>
            </w:pPr>
          </w:p>
        </w:tc>
        <w:tc>
          <w:tcPr>
            <w:tcW w:w="1848" w:type="dxa"/>
            <w:vAlign w:val="center"/>
          </w:tcPr>
          <w:p w14:paraId="0AB0EB9A" w14:textId="77777777" w:rsidR="00190CE4" w:rsidRPr="00190CE4" w:rsidRDefault="00190CE4" w:rsidP="00190CE4">
            <w:pPr>
              <w:rPr>
                <w:rFonts w:ascii="Arial Narrow" w:hAnsi="Arial Narrow"/>
                <w:sz w:val="18"/>
                <w:szCs w:val="18"/>
              </w:rPr>
            </w:pPr>
            <w:r w:rsidRPr="00190CE4">
              <w:rPr>
                <w:rFonts w:ascii="Arial Narrow" w:hAnsi="Arial Narrow"/>
                <w:sz w:val="18"/>
                <w:szCs w:val="18"/>
              </w:rPr>
              <w:t>Mantenimiento</w:t>
            </w:r>
          </w:p>
        </w:tc>
        <w:tc>
          <w:tcPr>
            <w:tcW w:w="5952" w:type="dxa"/>
            <w:vAlign w:val="center"/>
          </w:tcPr>
          <w:p w14:paraId="404B2DEA" w14:textId="77777777" w:rsidR="00190CE4" w:rsidRPr="00190CE4" w:rsidRDefault="00190CE4" w:rsidP="00427A63">
            <w:pPr>
              <w:numPr>
                <w:ilvl w:val="0"/>
                <w:numId w:val="24"/>
              </w:numPr>
              <w:ind w:left="323"/>
              <w:contextualSpacing/>
              <w:rPr>
                <w:rFonts w:ascii="Arial Narrow" w:hAnsi="Arial Narrow"/>
                <w:sz w:val="18"/>
                <w:szCs w:val="18"/>
              </w:rPr>
            </w:pPr>
            <w:proofErr w:type="spellStart"/>
            <w:r w:rsidRPr="00190CE4">
              <w:rPr>
                <w:rFonts w:ascii="Arial Narrow" w:hAnsi="Arial Narrow"/>
                <w:sz w:val="18"/>
                <w:szCs w:val="18"/>
              </w:rPr>
              <w:t>Accesibilizar</w:t>
            </w:r>
            <w:proofErr w:type="spellEnd"/>
            <w:r w:rsidRPr="00190CE4">
              <w:rPr>
                <w:rFonts w:ascii="Arial Narrow" w:hAnsi="Arial Narrow"/>
                <w:sz w:val="18"/>
                <w:szCs w:val="18"/>
              </w:rPr>
              <w:t xml:space="preserve"> los ingresos a entidades públicas con pisos </w:t>
            </w:r>
            <w:proofErr w:type="spellStart"/>
            <w:r w:rsidRPr="00190CE4">
              <w:rPr>
                <w:rFonts w:ascii="Arial Narrow" w:hAnsi="Arial Narrow"/>
                <w:sz w:val="18"/>
                <w:szCs w:val="18"/>
              </w:rPr>
              <w:t>podotáctiles</w:t>
            </w:r>
            <w:proofErr w:type="spellEnd"/>
            <w:r w:rsidRPr="00190CE4">
              <w:rPr>
                <w:rFonts w:ascii="Arial Narrow" w:hAnsi="Arial Narrow"/>
                <w:sz w:val="18"/>
                <w:szCs w:val="18"/>
              </w:rPr>
              <w:t xml:space="preserve"> </w:t>
            </w:r>
          </w:p>
          <w:p w14:paraId="1F2D41FA" w14:textId="77777777" w:rsidR="00190CE4" w:rsidRPr="00190CE4" w:rsidRDefault="00190CE4" w:rsidP="00427A63">
            <w:pPr>
              <w:numPr>
                <w:ilvl w:val="0"/>
                <w:numId w:val="24"/>
              </w:numPr>
              <w:ind w:left="323"/>
              <w:contextualSpacing/>
              <w:rPr>
                <w:rFonts w:ascii="Arial Narrow" w:hAnsi="Arial Narrow"/>
                <w:sz w:val="18"/>
                <w:szCs w:val="18"/>
              </w:rPr>
            </w:pPr>
            <w:proofErr w:type="spellStart"/>
            <w:r w:rsidRPr="00190CE4">
              <w:rPr>
                <w:rFonts w:ascii="Arial Narrow" w:hAnsi="Arial Narrow"/>
                <w:sz w:val="18"/>
                <w:szCs w:val="18"/>
              </w:rPr>
              <w:t>Accesibilizar</w:t>
            </w:r>
            <w:proofErr w:type="spellEnd"/>
            <w:r w:rsidRPr="00190CE4">
              <w:rPr>
                <w:rFonts w:ascii="Arial Narrow" w:hAnsi="Arial Narrow"/>
                <w:sz w:val="18"/>
                <w:szCs w:val="18"/>
              </w:rPr>
              <w:t xml:space="preserve"> las playas para las personas con discapacidad.</w:t>
            </w:r>
          </w:p>
          <w:p w14:paraId="2648D0BD" w14:textId="77777777" w:rsidR="00190CE4" w:rsidRPr="00190CE4" w:rsidRDefault="00190CE4" w:rsidP="00427A63">
            <w:pPr>
              <w:numPr>
                <w:ilvl w:val="0"/>
                <w:numId w:val="24"/>
              </w:numPr>
              <w:ind w:left="323"/>
              <w:contextualSpacing/>
              <w:rPr>
                <w:rFonts w:ascii="Arial Narrow" w:hAnsi="Arial Narrow"/>
                <w:sz w:val="18"/>
                <w:szCs w:val="18"/>
              </w:rPr>
            </w:pPr>
            <w:proofErr w:type="spellStart"/>
            <w:r w:rsidRPr="00190CE4">
              <w:rPr>
                <w:rFonts w:ascii="Arial Narrow" w:hAnsi="Arial Narrow"/>
                <w:sz w:val="18"/>
                <w:szCs w:val="18"/>
              </w:rPr>
              <w:t>Accesibilizar</w:t>
            </w:r>
            <w:proofErr w:type="spellEnd"/>
            <w:r w:rsidRPr="00190CE4">
              <w:rPr>
                <w:rFonts w:ascii="Arial Narrow" w:hAnsi="Arial Narrow"/>
                <w:sz w:val="18"/>
                <w:szCs w:val="18"/>
              </w:rPr>
              <w:t xml:space="preserve"> los parques y lozas deportivas.</w:t>
            </w:r>
          </w:p>
          <w:p w14:paraId="527CAFFC" w14:textId="77777777" w:rsidR="00190CE4" w:rsidRPr="00190CE4" w:rsidRDefault="00190CE4" w:rsidP="00427A63">
            <w:pPr>
              <w:numPr>
                <w:ilvl w:val="0"/>
                <w:numId w:val="24"/>
              </w:numPr>
              <w:ind w:left="323"/>
              <w:contextualSpacing/>
              <w:rPr>
                <w:rFonts w:ascii="Arial Narrow" w:hAnsi="Arial Narrow"/>
                <w:sz w:val="18"/>
                <w:szCs w:val="18"/>
              </w:rPr>
            </w:pPr>
            <w:proofErr w:type="spellStart"/>
            <w:r w:rsidRPr="00190CE4">
              <w:rPr>
                <w:rFonts w:ascii="Arial Narrow" w:hAnsi="Arial Narrow"/>
                <w:sz w:val="18"/>
                <w:szCs w:val="18"/>
              </w:rPr>
              <w:t>Accesibilizar</w:t>
            </w:r>
            <w:proofErr w:type="spellEnd"/>
            <w:r w:rsidRPr="00190CE4">
              <w:rPr>
                <w:rFonts w:ascii="Arial Narrow" w:hAnsi="Arial Narrow"/>
                <w:sz w:val="18"/>
                <w:szCs w:val="18"/>
              </w:rPr>
              <w:t xml:space="preserve"> las veredas o calzadas de las ciudades.</w:t>
            </w:r>
          </w:p>
          <w:p w14:paraId="147841C6"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Adecuar las veredas con rampas, priorizando las zonas donde exista entidades públicas o espacios públicos.</w:t>
            </w:r>
          </w:p>
          <w:p w14:paraId="647FF9A2" w14:textId="77777777" w:rsidR="00190CE4" w:rsidRPr="00190CE4" w:rsidRDefault="00190CE4" w:rsidP="00427A63">
            <w:pPr>
              <w:numPr>
                <w:ilvl w:val="0"/>
                <w:numId w:val="24"/>
              </w:numPr>
              <w:ind w:left="323"/>
              <w:contextualSpacing/>
              <w:rPr>
                <w:rFonts w:ascii="Arial Narrow" w:hAnsi="Arial Narrow"/>
                <w:sz w:val="18"/>
                <w:szCs w:val="18"/>
              </w:rPr>
            </w:pPr>
            <w:proofErr w:type="spellStart"/>
            <w:r w:rsidRPr="00190CE4">
              <w:rPr>
                <w:rFonts w:ascii="Arial Narrow" w:hAnsi="Arial Narrow"/>
                <w:sz w:val="18"/>
                <w:szCs w:val="18"/>
              </w:rPr>
              <w:t>Accesibilizar</w:t>
            </w:r>
            <w:proofErr w:type="spellEnd"/>
            <w:r w:rsidRPr="00190CE4">
              <w:rPr>
                <w:rFonts w:ascii="Arial Narrow" w:hAnsi="Arial Narrow"/>
                <w:sz w:val="18"/>
                <w:szCs w:val="18"/>
              </w:rPr>
              <w:t xml:space="preserve"> con rampas o elevadores el ingreso a las entidades públicas.</w:t>
            </w:r>
          </w:p>
        </w:tc>
        <w:tc>
          <w:tcPr>
            <w:tcW w:w="4963" w:type="dxa"/>
            <w:vAlign w:val="center"/>
          </w:tcPr>
          <w:p w14:paraId="1C98983E"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Realizar mantenimiento, reparación o adecuación destinados a mejorar o proveer de accesibilidad a la infraestructura urbana de las ciudades</w:t>
            </w:r>
          </w:p>
        </w:tc>
      </w:tr>
      <w:tr w:rsidR="00190CE4" w:rsidRPr="00190CE4" w14:paraId="1A0FFBC9" w14:textId="77777777" w:rsidTr="007D70DC">
        <w:tc>
          <w:tcPr>
            <w:tcW w:w="1413" w:type="dxa"/>
            <w:vMerge/>
          </w:tcPr>
          <w:p w14:paraId="398ED221" w14:textId="77777777" w:rsidR="00190CE4" w:rsidRPr="00190CE4" w:rsidRDefault="00190CE4" w:rsidP="00190CE4">
            <w:pPr>
              <w:rPr>
                <w:rFonts w:ascii="Arial Narrow" w:hAnsi="Arial Narrow"/>
                <w:sz w:val="18"/>
                <w:szCs w:val="18"/>
              </w:rPr>
            </w:pPr>
          </w:p>
        </w:tc>
        <w:tc>
          <w:tcPr>
            <w:tcW w:w="1848" w:type="dxa"/>
            <w:vAlign w:val="center"/>
          </w:tcPr>
          <w:p w14:paraId="372016F4" w14:textId="77777777" w:rsidR="00190CE4" w:rsidRPr="00190CE4" w:rsidRDefault="00190CE4" w:rsidP="00190CE4">
            <w:pPr>
              <w:rPr>
                <w:rFonts w:ascii="Arial Narrow" w:hAnsi="Arial Narrow"/>
                <w:sz w:val="18"/>
                <w:szCs w:val="18"/>
              </w:rPr>
            </w:pPr>
            <w:r w:rsidRPr="00190CE4">
              <w:rPr>
                <w:rFonts w:ascii="Arial Narrow" w:hAnsi="Arial Narrow"/>
                <w:sz w:val="18"/>
                <w:szCs w:val="18"/>
              </w:rPr>
              <w:t>Fiscalización</w:t>
            </w:r>
          </w:p>
        </w:tc>
        <w:tc>
          <w:tcPr>
            <w:tcW w:w="5952" w:type="dxa"/>
            <w:vAlign w:val="center"/>
          </w:tcPr>
          <w:p w14:paraId="651D55BF"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 xml:space="preserve">Garantizar el uso del presupuesto necesario para la adecuación y mantenimiento de los espacios públicos. </w:t>
            </w:r>
          </w:p>
        </w:tc>
        <w:tc>
          <w:tcPr>
            <w:tcW w:w="4963" w:type="dxa"/>
            <w:vAlign w:val="center"/>
          </w:tcPr>
          <w:p w14:paraId="316F68B0"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Fiscalizar el cumplimiento de lo dispuesto en la Ley del Presupuesto Fiscal del Sector Público en relación a mantenimiento, reparación o adecuación destinados a mejorar o proveer de accesibilidad a la infraestructura urbana de las ciudades.</w:t>
            </w:r>
          </w:p>
        </w:tc>
      </w:tr>
      <w:tr w:rsidR="00190CE4" w:rsidRPr="00190CE4" w14:paraId="672F34F7" w14:textId="77777777" w:rsidTr="007D70DC">
        <w:tc>
          <w:tcPr>
            <w:tcW w:w="1413" w:type="dxa"/>
            <w:vMerge w:val="restart"/>
            <w:vAlign w:val="center"/>
          </w:tcPr>
          <w:p w14:paraId="723B0B4F" w14:textId="29B4CFB1" w:rsidR="00190CE4" w:rsidRPr="00190CE4" w:rsidRDefault="00C77F7A" w:rsidP="00190CE4">
            <w:pPr>
              <w:rPr>
                <w:rFonts w:ascii="Arial Narrow" w:hAnsi="Arial Narrow"/>
                <w:sz w:val="18"/>
                <w:szCs w:val="18"/>
              </w:rPr>
            </w:pPr>
            <w:r>
              <w:rPr>
                <w:rFonts w:ascii="Arial Narrow" w:hAnsi="Arial Narrow"/>
                <w:sz w:val="18"/>
                <w:szCs w:val="18"/>
              </w:rPr>
              <w:t xml:space="preserve">8.- </w:t>
            </w:r>
            <w:r w:rsidR="00190CE4" w:rsidRPr="00190CE4">
              <w:rPr>
                <w:rFonts w:ascii="Arial Narrow" w:hAnsi="Arial Narrow"/>
                <w:sz w:val="18"/>
                <w:szCs w:val="18"/>
              </w:rPr>
              <w:t>Mejorar las condiciones de acceso y permanencia en las entidades públicas y/o privadas para las personas con discapacidad.</w:t>
            </w:r>
          </w:p>
        </w:tc>
        <w:tc>
          <w:tcPr>
            <w:tcW w:w="1848" w:type="dxa"/>
            <w:vAlign w:val="center"/>
          </w:tcPr>
          <w:p w14:paraId="5E2DC5DE" w14:textId="77777777" w:rsidR="00190CE4" w:rsidRPr="00190CE4" w:rsidRDefault="00190CE4" w:rsidP="00190CE4">
            <w:pPr>
              <w:autoSpaceDE w:val="0"/>
              <w:autoSpaceDN w:val="0"/>
              <w:adjustRightInd w:val="0"/>
              <w:contextualSpacing/>
              <w:rPr>
                <w:rFonts w:ascii="Arial Narrow" w:hAnsi="Arial Narrow"/>
                <w:color w:val="000000" w:themeColor="text1"/>
                <w:sz w:val="18"/>
                <w:szCs w:val="20"/>
              </w:rPr>
            </w:pPr>
            <w:r w:rsidRPr="00190CE4">
              <w:rPr>
                <w:rFonts w:ascii="Arial Narrow" w:hAnsi="Arial Narrow"/>
                <w:color w:val="000000" w:themeColor="text1"/>
                <w:sz w:val="18"/>
                <w:szCs w:val="20"/>
              </w:rPr>
              <w:t>Desplazamiento en ambientes cotidianos</w:t>
            </w:r>
          </w:p>
        </w:tc>
        <w:tc>
          <w:tcPr>
            <w:tcW w:w="5952" w:type="dxa"/>
            <w:vAlign w:val="center"/>
          </w:tcPr>
          <w:p w14:paraId="1D0CAC58"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Adecuar las viviendas donde habiten personas con discapacidad.</w:t>
            </w:r>
          </w:p>
          <w:p w14:paraId="0A3C6584"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Adecuar los centros de estudios para que sean accesibles para las personas con discapacidad.</w:t>
            </w:r>
          </w:p>
          <w:p w14:paraId="4A0F3F9C"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Adecuar los baños interiores para que sean accesibles para las personas con discapacidad.</w:t>
            </w:r>
          </w:p>
          <w:p w14:paraId="46082886"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Acondicionar los establecimientos comerciantes para que sean accesibles para las personas con discapacidad.</w:t>
            </w:r>
          </w:p>
          <w:p w14:paraId="42078940"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Adecuar las entidades públicas y privadas considerando el diseño universal que permita la accesibilidad de las personas con discapacidad.</w:t>
            </w:r>
          </w:p>
        </w:tc>
        <w:tc>
          <w:tcPr>
            <w:tcW w:w="4963" w:type="dxa"/>
            <w:vAlign w:val="center"/>
          </w:tcPr>
          <w:p w14:paraId="36293DA8"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Supervisar que las entidades públicas, viviendas, centros de trabajo y centros de estudios cumplan con las especificaciones establecidas que permita ser accesibles para una adecuada y pertinente atención a las personas con discapacidad.</w:t>
            </w:r>
          </w:p>
        </w:tc>
      </w:tr>
      <w:tr w:rsidR="00190CE4" w:rsidRPr="00190CE4" w14:paraId="21FB1629" w14:textId="77777777" w:rsidTr="007D70DC">
        <w:tc>
          <w:tcPr>
            <w:tcW w:w="1413" w:type="dxa"/>
            <w:vMerge/>
            <w:vAlign w:val="center"/>
          </w:tcPr>
          <w:p w14:paraId="190FC6E4" w14:textId="77777777" w:rsidR="00190CE4" w:rsidRPr="00190CE4" w:rsidRDefault="00190CE4" w:rsidP="00190CE4">
            <w:pPr>
              <w:rPr>
                <w:rFonts w:ascii="Arial Narrow" w:hAnsi="Arial Narrow"/>
                <w:sz w:val="18"/>
                <w:szCs w:val="18"/>
              </w:rPr>
            </w:pPr>
          </w:p>
        </w:tc>
        <w:tc>
          <w:tcPr>
            <w:tcW w:w="1848" w:type="dxa"/>
            <w:vAlign w:val="center"/>
          </w:tcPr>
          <w:p w14:paraId="0D4DE688" w14:textId="77777777" w:rsidR="00190CE4" w:rsidRPr="00190CE4" w:rsidRDefault="00190CE4" w:rsidP="00190CE4">
            <w:pPr>
              <w:rPr>
                <w:rFonts w:ascii="Arial Narrow" w:hAnsi="Arial Narrow"/>
                <w:sz w:val="18"/>
                <w:szCs w:val="18"/>
              </w:rPr>
            </w:pPr>
            <w:r w:rsidRPr="00190CE4">
              <w:rPr>
                <w:rFonts w:ascii="Arial Narrow" w:hAnsi="Arial Narrow"/>
                <w:color w:val="000000" w:themeColor="text1"/>
                <w:sz w:val="18"/>
                <w:szCs w:val="20"/>
              </w:rPr>
              <w:t>Desplazamiento en lugares y servicios públicos</w:t>
            </w:r>
          </w:p>
        </w:tc>
        <w:tc>
          <w:tcPr>
            <w:tcW w:w="5952" w:type="dxa"/>
            <w:vAlign w:val="center"/>
          </w:tcPr>
          <w:p w14:paraId="0091B0BF" w14:textId="77777777" w:rsidR="00190CE4" w:rsidRPr="00190CE4" w:rsidRDefault="00190CE4" w:rsidP="00427A63">
            <w:pPr>
              <w:numPr>
                <w:ilvl w:val="0"/>
                <w:numId w:val="24"/>
              </w:numPr>
              <w:autoSpaceDE w:val="0"/>
              <w:autoSpaceDN w:val="0"/>
              <w:adjustRightInd w:val="0"/>
              <w:ind w:left="323"/>
              <w:contextualSpacing/>
              <w:jc w:val="both"/>
              <w:rPr>
                <w:rFonts w:ascii="Arial Narrow" w:hAnsi="Arial Narrow"/>
                <w:sz w:val="18"/>
                <w:szCs w:val="18"/>
              </w:rPr>
            </w:pPr>
            <w:r w:rsidRPr="00190CE4">
              <w:rPr>
                <w:rFonts w:ascii="Arial Narrow" w:hAnsi="Arial Narrow"/>
                <w:sz w:val="18"/>
                <w:szCs w:val="18"/>
              </w:rPr>
              <w:t>Acondicionar los establecimientos de salud para que sean de fácil acceso y desplazamiento para las personas con discapacidad.</w:t>
            </w:r>
          </w:p>
          <w:p w14:paraId="703651D8" w14:textId="77777777" w:rsidR="00190CE4" w:rsidRPr="00190CE4" w:rsidRDefault="00190CE4" w:rsidP="00427A63">
            <w:pPr>
              <w:numPr>
                <w:ilvl w:val="0"/>
                <w:numId w:val="24"/>
              </w:numPr>
              <w:autoSpaceDE w:val="0"/>
              <w:autoSpaceDN w:val="0"/>
              <w:adjustRightInd w:val="0"/>
              <w:ind w:left="323"/>
              <w:contextualSpacing/>
              <w:jc w:val="both"/>
              <w:rPr>
                <w:rFonts w:ascii="Arial Narrow" w:hAnsi="Arial Narrow"/>
                <w:sz w:val="18"/>
                <w:szCs w:val="18"/>
              </w:rPr>
            </w:pPr>
            <w:r w:rsidRPr="00190CE4">
              <w:rPr>
                <w:rFonts w:ascii="Arial Narrow" w:hAnsi="Arial Narrow"/>
                <w:sz w:val="18"/>
                <w:szCs w:val="18"/>
              </w:rPr>
              <w:t>Acondicionar los paraderos, terminales y estaciones de transporte para que sean de fácil acceso y desplazamiento para las personas con discapacidad.</w:t>
            </w:r>
          </w:p>
          <w:p w14:paraId="6EEED017" w14:textId="77777777" w:rsidR="00190CE4" w:rsidRPr="00190CE4" w:rsidRDefault="00190CE4" w:rsidP="00427A63">
            <w:pPr>
              <w:numPr>
                <w:ilvl w:val="0"/>
                <w:numId w:val="24"/>
              </w:numPr>
              <w:autoSpaceDE w:val="0"/>
              <w:autoSpaceDN w:val="0"/>
              <w:adjustRightInd w:val="0"/>
              <w:ind w:left="323"/>
              <w:contextualSpacing/>
              <w:jc w:val="both"/>
              <w:rPr>
                <w:rFonts w:ascii="Arial Narrow" w:hAnsi="Arial Narrow"/>
                <w:sz w:val="18"/>
                <w:szCs w:val="18"/>
              </w:rPr>
            </w:pPr>
            <w:r w:rsidRPr="00190CE4">
              <w:rPr>
                <w:rFonts w:ascii="Arial Narrow" w:hAnsi="Arial Narrow"/>
                <w:sz w:val="18"/>
                <w:szCs w:val="18"/>
              </w:rPr>
              <w:t>Acondicionar los mercados para que sean de fácil acceso y desplazamiento para las personas con discapacidad.</w:t>
            </w:r>
          </w:p>
          <w:p w14:paraId="5AB1FB10" w14:textId="77777777" w:rsidR="00190CE4" w:rsidRPr="00190CE4" w:rsidRDefault="00190CE4" w:rsidP="00427A63">
            <w:pPr>
              <w:numPr>
                <w:ilvl w:val="0"/>
                <w:numId w:val="24"/>
              </w:numPr>
              <w:autoSpaceDE w:val="0"/>
              <w:autoSpaceDN w:val="0"/>
              <w:adjustRightInd w:val="0"/>
              <w:ind w:left="323"/>
              <w:contextualSpacing/>
              <w:jc w:val="both"/>
              <w:rPr>
                <w:rFonts w:ascii="Arial Narrow" w:hAnsi="Arial Narrow"/>
                <w:sz w:val="18"/>
                <w:szCs w:val="18"/>
              </w:rPr>
            </w:pPr>
            <w:r w:rsidRPr="00190CE4">
              <w:rPr>
                <w:rFonts w:ascii="Arial Narrow" w:hAnsi="Arial Narrow"/>
                <w:sz w:val="18"/>
                <w:szCs w:val="18"/>
              </w:rPr>
              <w:t>Acondicionar las plazas y plazuelas para que sean de fácil acceso y desplazamiento para las personas con discapacidad.</w:t>
            </w:r>
          </w:p>
          <w:p w14:paraId="78F986A0" w14:textId="77777777" w:rsidR="00190CE4" w:rsidRPr="00190CE4" w:rsidRDefault="00190CE4" w:rsidP="00427A63">
            <w:pPr>
              <w:numPr>
                <w:ilvl w:val="0"/>
                <w:numId w:val="24"/>
              </w:numPr>
              <w:autoSpaceDE w:val="0"/>
              <w:autoSpaceDN w:val="0"/>
              <w:adjustRightInd w:val="0"/>
              <w:ind w:left="323"/>
              <w:contextualSpacing/>
              <w:jc w:val="both"/>
              <w:rPr>
                <w:rFonts w:ascii="Arial Narrow" w:hAnsi="Arial Narrow"/>
                <w:sz w:val="18"/>
                <w:szCs w:val="18"/>
              </w:rPr>
            </w:pPr>
            <w:r w:rsidRPr="00190CE4">
              <w:rPr>
                <w:rFonts w:ascii="Arial Narrow" w:hAnsi="Arial Narrow"/>
                <w:sz w:val="18"/>
                <w:szCs w:val="18"/>
              </w:rPr>
              <w:t>Acondicionar las oficinas públicas para que sean de fácil acceso y desplazamiento para las personas con discapacidad.</w:t>
            </w:r>
          </w:p>
        </w:tc>
        <w:tc>
          <w:tcPr>
            <w:tcW w:w="4963" w:type="dxa"/>
            <w:vAlign w:val="center"/>
          </w:tcPr>
          <w:p w14:paraId="17AEA4F5"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Supervisar que los establecimientos de salud, paraderos, mercados, centros comerciales, plazas y plazuelas cumplan con las especificaciones establecidas que permita ser accesibles para las personas con discapacidad.</w:t>
            </w:r>
          </w:p>
        </w:tc>
      </w:tr>
      <w:tr w:rsidR="00190CE4" w:rsidRPr="00190CE4" w14:paraId="36707750" w14:textId="77777777" w:rsidTr="007D70DC">
        <w:tc>
          <w:tcPr>
            <w:tcW w:w="1413" w:type="dxa"/>
            <w:vMerge w:val="restart"/>
            <w:vAlign w:val="center"/>
          </w:tcPr>
          <w:p w14:paraId="388DDD7D" w14:textId="7B0DF8E8" w:rsidR="00190CE4" w:rsidRPr="00190CE4" w:rsidRDefault="00C77F7A" w:rsidP="00190CE4">
            <w:pPr>
              <w:rPr>
                <w:rFonts w:ascii="Arial Narrow" w:hAnsi="Arial Narrow"/>
                <w:sz w:val="18"/>
                <w:szCs w:val="18"/>
              </w:rPr>
            </w:pPr>
            <w:r>
              <w:rPr>
                <w:rFonts w:ascii="Arial Narrow" w:hAnsi="Arial Narrow"/>
                <w:sz w:val="18"/>
                <w:szCs w:val="18"/>
              </w:rPr>
              <w:t xml:space="preserve">9.- </w:t>
            </w:r>
            <w:r w:rsidR="00190CE4" w:rsidRPr="00190CE4">
              <w:rPr>
                <w:rFonts w:ascii="Arial Narrow" w:hAnsi="Arial Narrow"/>
                <w:sz w:val="18"/>
                <w:szCs w:val="18"/>
              </w:rPr>
              <w:t xml:space="preserve">Mejorar la accesibilidad y calidad de los servicios de transporte para el desplazamiento </w:t>
            </w:r>
            <w:r w:rsidR="00190CE4" w:rsidRPr="00190CE4">
              <w:rPr>
                <w:rFonts w:ascii="Arial Narrow" w:hAnsi="Arial Narrow"/>
                <w:sz w:val="18"/>
                <w:szCs w:val="18"/>
              </w:rPr>
              <w:lastRenderedPageBreak/>
              <w:t>de las personas con discapacidad.</w:t>
            </w:r>
          </w:p>
        </w:tc>
        <w:tc>
          <w:tcPr>
            <w:tcW w:w="1848" w:type="dxa"/>
            <w:vAlign w:val="center"/>
          </w:tcPr>
          <w:p w14:paraId="3576DFE6" w14:textId="77777777" w:rsidR="00190CE4" w:rsidRPr="00190CE4" w:rsidRDefault="00190CE4" w:rsidP="00190CE4">
            <w:pPr>
              <w:autoSpaceDE w:val="0"/>
              <w:autoSpaceDN w:val="0"/>
              <w:adjustRightInd w:val="0"/>
              <w:contextualSpacing/>
              <w:rPr>
                <w:rFonts w:ascii="Arial Narrow" w:hAnsi="Arial Narrow"/>
                <w:color w:val="000000" w:themeColor="text1"/>
                <w:sz w:val="18"/>
                <w:szCs w:val="20"/>
              </w:rPr>
            </w:pPr>
            <w:r w:rsidRPr="00190CE4">
              <w:rPr>
                <w:rFonts w:ascii="Arial Narrow" w:hAnsi="Arial Narrow"/>
                <w:color w:val="000000" w:themeColor="text1"/>
                <w:sz w:val="18"/>
                <w:szCs w:val="20"/>
              </w:rPr>
              <w:lastRenderedPageBreak/>
              <w:t>Accesibilidad de transporte</w:t>
            </w:r>
          </w:p>
        </w:tc>
        <w:tc>
          <w:tcPr>
            <w:tcW w:w="5952" w:type="dxa"/>
            <w:vAlign w:val="center"/>
          </w:tcPr>
          <w:p w14:paraId="2C784C14"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Modernizar el parque automotor público terrestre de pasajeros.</w:t>
            </w:r>
          </w:p>
        </w:tc>
        <w:tc>
          <w:tcPr>
            <w:tcW w:w="4963" w:type="dxa"/>
            <w:vAlign w:val="center"/>
          </w:tcPr>
          <w:p w14:paraId="1E0B66B9"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 xml:space="preserve">Adecuar las unidades de transporte para que sean accesibles para las personas con discapacidad. </w:t>
            </w:r>
          </w:p>
        </w:tc>
      </w:tr>
      <w:tr w:rsidR="00190CE4" w:rsidRPr="00190CE4" w14:paraId="758E4A39" w14:textId="77777777" w:rsidTr="007D70DC">
        <w:tc>
          <w:tcPr>
            <w:tcW w:w="1413" w:type="dxa"/>
            <w:vMerge/>
            <w:vAlign w:val="center"/>
          </w:tcPr>
          <w:p w14:paraId="139E0312" w14:textId="77777777" w:rsidR="00190CE4" w:rsidRPr="00190CE4" w:rsidRDefault="00190CE4" w:rsidP="00190CE4">
            <w:pPr>
              <w:rPr>
                <w:rFonts w:ascii="Arial Narrow" w:hAnsi="Arial Narrow"/>
                <w:sz w:val="18"/>
                <w:szCs w:val="18"/>
              </w:rPr>
            </w:pPr>
          </w:p>
        </w:tc>
        <w:tc>
          <w:tcPr>
            <w:tcW w:w="1848" w:type="dxa"/>
            <w:vAlign w:val="center"/>
          </w:tcPr>
          <w:p w14:paraId="2FE87633" w14:textId="77777777" w:rsidR="00190CE4" w:rsidRPr="00190CE4" w:rsidRDefault="00190CE4" w:rsidP="00190CE4">
            <w:pPr>
              <w:autoSpaceDE w:val="0"/>
              <w:autoSpaceDN w:val="0"/>
              <w:adjustRightInd w:val="0"/>
              <w:contextualSpacing/>
              <w:rPr>
                <w:rFonts w:ascii="Arial Narrow" w:hAnsi="Arial Narrow"/>
                <w:color w:val="000000" w:themeColor="text1"/>
                <w:sz w:val="18"/>
                <w:szCs w:val="20"/>
              </w:rPr>
            </w:pPr>
            <w:r w:rsidRPr="00190CE4">
              <w:rPr>
                <w:rFonts w:ascii="Arial Narrow" w:hAnsi="Arial Narrow"/>
                <w:color w:val="000000" w:themeColor="text1"/>
                <w:sz w:val="18"/>
                <w:szCs w:val="20"/>
              </w:rPr>
              <w:t>Paraderos</w:t>
            </w:r>
          </w:p>
        </w:tc>
        <w:tc>
          <w:tcPr>
            <w:tcW w:w="5952" w:type="dxa"/>
            <w:vAlign w:val="center"/>
          </w:tcPr>
          <w:p w14:paraId="040B3FE6" w14:textId="77777777" w:rsidR="00190CE4" w:rsidRPr="00190CE4" w:rsidRDefault="00190CE4" w:rsidP="00427A63">
            <w:pPr>
              <w:numPr>
                <w:ilvl w:val="0"/>
                <w:numId w:val="24"/>
              </w:numPr>
              <w:ind w:left="323"/>
              <w:contextualSpacing/>
              <w:rPr>
                <w:rFonts w:ascii="Arial Narrow" w:hAnsi="Arial Narrow"/>
                <w:sz w:val="18"/>
                <w:szCs w:val="18"/>
              </w:rPr>
            </w:pPr>
            <w:proofErr w:type="spellStart"/>
            <w:r w:rsidRPr="00190CE4">
              <w:rPr>
                <w:rFonts w:ascii="Arial Narrow" w:hAnsi="Arial Narrow"/>
                <w:sz w:val="18"/>
                <w:szCs w:val="18"/>
              </w:rPr>
              <w:t>Accesibilizar</w:t>
            </w:r>
            <w:proofErr w:type="spellEnd"/>
            <w:r w:rsidRPr="00190CE4">
              <w:rPr>
                <w:rFonts w:ascii="Arial Narrow" w:hAnsi="Arial Narrow"/>
                <w:sz w:val="18"/>
                <w:szCs w:val="18"/>
              </w:rPr>
              <w:t xml:space="preserve"> los paraderos, terminales y estaciones de transporte.</w:t>
            </w:r>
          </w:p>
        </w:tc>
        <w:tc>
          <w:tcPr>
            <w:tcW w:w="4963" w:type="dxa"/>
            <w:vAlign w:val="center"/>
          </w:tcPr>
          <w:p w14:paraId="3E9F04F7" w14:textId="77777777" w:rsidR="00190CE4" w:rsidRPr="00190CE4" w:rsidRDefault="00190CE4" w:rsidP="00427A63">
            <w:pPr>
              <w:numPr>
                <w:ilvl w:val="0"/>
                <w:numId w:val="24"/>
              </w:numPr>
              <w:ind w:left="323"/>
              <w:contextualSpacing/>
              <w:rPr>
                <w:rFonts w:ascii="Arial Narrow" w:hAnsi="Arial Narrow"/>
                <w:sz w:val="18"/>
                <w:szCs w:val="18"/>
              </w:rPr>
            </w:pPr>
            <w:proofErr w:type="spellStart"/>
            <w:r w:rsidRPr="00190CE4">
              <w:rPr>
                <w:rFonts w:ascii="Arial Narrow" w:hAnsi="Arial Narrow"/>
                <w:sz w:val="18"/>
                <w:szCs w:val="18"/>
              </w:rPr>
              <w:t>Accesibilizar</w:t>
            </w:r>
            <w:proofErr w:type="spellEnd"/>
            <w:r w:rsidRPr="00190CE4">
              <w:rPr>
                <w:rFonts w:ascii="Arial Narrow" w:hAnsi="Arial Narrow"/>
                <w:sz w:val="18"/>
                <w:szCs w:val="18"/>
              </w:rPr>
              <w:t xml:space="preserve"> los paraderos, terminales y estaciones de transporte que facilite el acceso de las personas con discapacidad.</w:t>
            </w:r>
          </w:p>
        </w:tc>
      </w:tr>
      <w:tr w:rsidR="00190CE4" w:rsidRPr="00190CE4" w14:paraId="70617E3A" w14:textId="77777777" w:rsidTr="007D70DC">
        <w:tc>
          <w:tcPr>
            <w:tcW w:w="1413" w:type="dxa"/>
            <w:vMerge/>
            <w:vAlign w:val="center"/>
          </w:tcPr>
          <w:p w14:paraId="6EC26C62" w14:textId="77777777" w:rsidR="00190CE4" w:rsidRPr="00190CE4" w:rsidRDefault="00190CE4" w:rsidP="00190CE4">
            <w:pPr>
              <w:rPr>
                <w:rFonts w:ascii="Arial Narrow" w:hAnsi="Arial Narrow"/>
                <w:sz w:val="18"/>
                <w:szCs w:val="18"/>
              </w:rPr>
            </w:pPr>
          </w:p>
        </w:tc>
        <w:tc>
          <w:tcPr>
            <w:tcW w:w="1848" w:type="dxa"/>
            <w:vAlign w:val="center"/>
          </w:tcPr>
          <w:p w14:paraId="33C4D939" w14:textId="77777777" w:rsidR="00190CE4" w:rsidRPr="00190CE4" w:rsidRDefault="00190CE4" w:rsidP="00190CE4">
            <w:pPr>
              <w:autoSpaceDE w:val="0"/>
              <w:autoSpaceDN w:val="0"/>
              <w:adjustRightInd w:val="0"/>
              <w:contextualSpacing/>
              <w:rPr>
                <w:rFonts w:ascii="Arial Narrow" w:hAnsi="Arial Narrow"/>
                <w:color w:val="000000" w:themeColor="text1"/>
                <w:sz w:val="18"/>
                <w:szCs w:val="20"/>
              </w:rPr>
            </w:pPr>
            <w:r w:rsidRPr="00190CE4">
              <w:rPr>
                <w:rFonts w:ascii="Arial Narrow" w:hAnsi="Arial Narrow"/>
                <w:color w:val="000000" w:themeColor="text1"/>
                <w:sz w:val="18"/>
                <w:szCs w:val="20"/>
              </w:rPr>
              <w:t>Asiento reservado</w:t>
            </w:r>
          </w:p>
        </w:tc>
        <w:tc>
          <w:tcPr>
            <w:tcW w:w="5952" w:type="dxa"/>
            <w:vAlign w:val="center"/>
          </w:tcPr>
          <w:p w14:paraId="21CE2FA8"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Garantizar el respeto de los asientos reservados.</w:t>
            </w:r>
          </w:p>
        </w:tc>
        <w:tc>
          <w:tcPr>
            <w:tcW w:w="4963" w:type="dxa"/>
            <w:vAlign w:val="center"/>
          </w:tcPr>
          <w:p w14:paraId="7E071299"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Desarrollar campañas de respeto a los asientos reservados para las personas con discapacidad.</w:t>
            </w:r>
          </w:p>
        </w:tc>
      </w:tr>
      <w:tr w:rsidR="00190CE4" w:rsidRPr="00190CE4" w14:paraId="4B75179D" w14:textId="77777777" w:rsidTr="007D70DC">
        <w:tc>
          <w:tcPr>
            <w:tcW w:w="1413" w:type="dxa"/>
            <w:vMerge/>
            <w:vAlign w:val="center"/>
          </w:tcPr>
          <w:p w14:paraId="673460A4" w14:textId="77777777" w:rsidR="00190CE4" w:rsidRPr="00190CE4" w:rsidRDefault="00190CE4" w:rsidP="00190CE4">
            <w:pPr>
              <w:rPr>
                <w:rFonts w:ascii="Arial Narrow" w:hAnsi="Arial Narrow"/>
                <w:sz w:val="18"/>
                <w:szCs w:val="18"/>
              </w:rPr>
            </w:pPr>
          </w:p>
        </w:tc>
        <w:tc>
          <w:tcPr>
            <w:tcW w:w="1848" w:type="dxa"/>
            <w:vAlign w:val="center"/>
          </w:tcPr>
          <w:p w14:paraId="5F6C713B" w14:textId="77777777" w:rsidR="00190CE4" w:rsidRPr="00190CE4" w:rsidRDefault="00190CE4" w:rsidP="00190CE4">
            <w:pPr>
              <w:autoSpaceDE w:val="0"/>
              <w:autoSpaceDN w:val="0"/>
              <w:adjustRightInd w:val="0"/>
              <w:contextualSpacing/>
              <w:rPr>
                <w:rFonts w:ascii="Arial Narrow" w:hAnsi="Arial Narrow"/>
                <w:color w:val="000000" w:themeColor="text1"/>
                <w:sz w:val="18"/>
                <w:szCs w:val="20"/>
              </w:rPr>
            </w:pPr>
            <w:r w:rsidRPr="00190CE4">
              <w:rPr>
                <w:rFonts w:ascii="Arial Narrow" w:hAnsi="Arial Narrow"/>
                <w:color w:val="000000" w:themeColor="text1"/>
                <w:sz w:val="18"/>
                <w:szCs w:val="20"/>
              </w:rPr>
              <w:t xml:space="preserve">Estacionamiento reservado </w:t>
            </w:r>
          </w:p>
        </w:tc>
        <w:tc>
          <w:tcPr>
            <w:tcW w:w="5952" w:type="dxa"/>
            <w:vAlign w:val="center"/>
          </w:tcPr>
          <w:p w14:paraId="5E40D5B9"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Reservar en los lugares públicos el parqueo especial para vehículos ocupados por personas con discapacidad.</w:t>
            </w:r>
          </w:p>
        </w:tc>
        <w:tc>
          <w:tcPr>
            <w:tcW w:w="4963" w:type="dxa"/>
            <w:vAlign w:val="center"/>
          </w:tcPr>
          <w:p w14:paraId="78540C9F"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 xml:space="preserve">Supervisar el cumplimiento de la zona reservada de parqueo para vehículos ocupados por personas con discapacidad. </w:t>
            </w:r>
          </w:p>
        </w:tc>
      </w:tr>
      <w:tr w:rsidR="00190CE4" w:rsidRPr="00190CE4" w14:paraId="3C637ED1" w14:textId="77777777" w:rsidTr="007D70DC">
        <w:tc>
          <w:tcPr>
            <w:tcW w:w="1413" w:type="dxa"/>
            <w:vMerge/>
            <w:vAlign w:val="center"/>
          </w:tcPr>
          <w:p w14:paraId="6617B295" w14:textId="77777777" w:rsidR="00190CE4" w:rsidRPr="00190CE4" w:rsidRDefault="00190CE4" w:rsidP="00190CE4">
            <w:pPr>
              <w:rPr>
                <w:rFonts w:ascii="Arial Narrow" w:hAnsi="Arial Narrow"/>
                <w:sz w:val="18"/>
                <w:szCs w:val="18"/>
              </w:rPr>
            </w:pPr>
          </w:p>
        </w:tc>
        <w:tc>
          <w:tcPr>
            <w:tcW w:w="1848" w:type="dxa"/>
            <w:vAlign w:val="center"/>
          </w:tcPr>
          <w:p w14:paraId="362AE216" w14:textId="77777777" w:rsidR="00190CE4" w:rsidRPr="00190CE4" w:rsidRDefault="00190CE4" w:rsidP="00190CE4">
            <w:pPr>
              <w:rPr>
                <w:rFonts w:ascii="Arial Narrow" w:hAnsi="Arial Narrow"/>
                <w:sz w:val="18"/>
                <w:szCs w:val="18"/>
              </w:rPr>
            </w:pPr>
            <w:r w:rsidRPr="00190CE4">
              <w:rPr>
                <w:rFonts w:ascii="Arial Narrow" w:hAnsi="Arial Narrow"/>
                <w:color w:val="000000" w:themeColor="text1"/>
                <w:sz w:val="18"/>
                <w:szCs w:val="20"/>
              </w:rPr>
              <w:t>Pase libre</w:t>
            </w:r>
          </w:p>
        </w:tc>
        <w:tc>
          <w:tcPr>
            <w:tcW w:w="5952" w:type="dxa"/>
            <w:vAlign w:val="center"/>
          </w:tcPr>
          <w:p w14:paraId="2630254F"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Garantizar el transporte urbano e interurbano gratuito para las personas con discapacidad severa.</w:t>
            </w:r>
          </w:p>
        </w:tc>
        <w:tc>
          <w:tcPr>
            <w:tcW w:w="4963" w:type="dxa"/>
            <w:vAlign w:val="center"/>
          </w:tcPr>
          <w:p w14:paraId="20140DD6"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Garantizar el transporte urbano e interurbano gratuito para las personas con discapacidad severa.</w:t>
            </w:r>
          </w:p>
        </w:tc>
      </w:tr>
      <w:tr w:rsidR="003779CB" w:rsidRPr="00190CE4" w14:paraId="73D5E869" w14:textId="77777777" w:rsidTr="007D70DC">
        <w:tc>
          <w:tcPr>
            <w:tcW w:w="1413" w:type="dxa"/>
            <w:vMerge w:val="restart"/>
            <w:vAlign w:val="center"/>
          </w:tcPr>
          <w:p w14:paraId="5004FAFB" w14:textId="060670CD" w:rsidR="003779CB" w:rsidRPr="00190CE4" w:rsidRDefault="003779CB" w:rsidP="00190CE4">
            <w:pPr>
              <w:rPr>
                <w:rFonts w:ascii="Arial Narrow" w:hAnsi="Arial Narrow"/>
                <w:sz w:val="18"/>
                <w:szCs w:val="18"/>
              </w:rPr>
            </w:pPr>
            <w:r>
              <w:rPr>
                <w:rFonts w:ascii="Arial Narrow" w:hAnsi="Arial Narrow"/>
                <w:sz w:val="18"/>
                <w:szCs w:val="18"/>
              </w:rPr>
              <w:t xml:space="preserve">10.- </w:t>
            </w:r>
            <w:r w:rsidRPr="00190CE4">
              <w:rPr>
                <w:rFonts w:ascii="Arial Narrow" w:hAnsi="Arial Narrow"/>
                <w:sz w:val="18"/>
                <w:szCs w:val="18"/>
              </w:rPr>
              <w:t>Implementar mecanismos de información y comunicación a las personas con discapacidad.</w:t>
            </w:r>
          </w:p>
        </w:tc>
        <w:tc>
          <w:tcPr>
            <w:tcW w:w="1848" w:type="dxa"/>
            <w:vAlign w:val="center"/>
          </w:tcPr>
          <w:p w14:paraId="6A1D4DF7" w14:textId="77777777" w:rsidR="003779CB" w:rsidRPr="00190CE4" w:rsidRDefault="003779CB" w:rsidP="00190CE4">
            <w:pPr>
              <w:rPr>
                <w:rFonts w:ascii="Arial Narrow" w:hAnsi="Arial Narrow"/>
                <w:sz w:val="18"/>
                <w:szCs w:val="18"/>
              </w:rPr>
            </w:pPr>
            <w:r w:rsidRPr="00190CE4">
              <w:rPr>
                <w:rFonts w:ascii="Arial Narrow" w:hAnsi="Arial Narrow"/>
                <w:sz w:val="18"/>
                <w:szCs w:val="18"/>
              </w:rPr>
              <w:t>Accesibilidad al internet</w:t>
            </w:r>
          </w:p>
        </w:tc>
        <w:tc>
          <w:tcPr>
            <w:tcW w:w="5952" w:type="dxa"/>
            <w:vAlign w:val="center"/>
          </w:tcPr>
          <w:p w14:paraId="0144F452" w14:textId="77777777" w:rsidR="003779CB" w:rsidRPr="00190CE4" w:rsidRDefault="003779CB"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Implementar software en los equipos de las entidades públicas que permita a las personas con discapacidad una mayor inclusión.</w:t>
            </w:r>
          </w:p>
          <w:p w14:paraId="4D5D9D5E" w14:textId="77777777" w:rsidR="003779CB" w:rsidRPr="00190CE4" w:rsidRDefault="003779CB"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Promover formatos accesibles para la navegación e interacción a servicios y transacciones por internet de las personas con discapacidad desde sus viviendas.</w:t>
            </w:r>
          </w:p>
        </w:tc>
        <w:tc>
          <w:tcPr>
            <w:tcW w:w="4963" w:type="dxa"/>
            <w:vMerge w:val="restart"/>
            <w:vAlign w:val="center"/>
          </w:tcPr>
          <w:p w14:paraId="1B6B061B" w14:textId="77777777" w:rsidR="003779CB" w:rsidRPr="00190CE4" w:rsidRDefault="003779CB" w:rsidP="00427A63">
            <w:pPr>
              <w:numPr>
                <w:ilvl w:val="0"/>
                <w:numId w:val="24"/>
              </w:numPr>
              <w:ind w:left="323"/>
              <w:contextualSpacing/>
              <w:rPr>
                <w:rFonts w:ascii="Arial Narrow" w:hAnsi="Arial Narrow"/>
                <w:sz w:val="18"/>
                <w:szCs w:val="18"/>
              </w:rPr>
            </w:pPr>
            <w:proofErr w:type="spellStart"/>
            <w:r w:rsidRPr="00190CE4">
              <w:rPr>
                <w:rFonts w:ascii="Arial Narrow" w:hAnsi="Arial Narrow"/>
                <w:sz w:val="18"/>
                <w:szCs w:val="18"/>
              </w:rPr>
              <w:t>Accesibilizar</w:t>
            </w:r>
            <w:proofErr w:type="spellEnd"/>
            <w:r w:rsidRPr="00190CE4">
              <w:rPr>
                <w:rFonts w:ascii="Arial Narrow" w:hAnsi="Arial Narrow"/>
                <w:sz w:val="18"/>
                <w:szCs w:val="18"/>
              </w:rPr>
              <w:t xml:space="preserve"> las páginas </w:t>
            </w:r>
            <w:proofErr w:type="spellStart"/>
            <w:r w:rsidRPr="00190CE4">
              <w:rPr>
                <w:rFonts w:ascii="Arial Narrow" w:hAnsi="Arial Narrow"/>
                <w:sz w:val="18"/>
                <w:szCs w:val="18"/>
              </w:rPr>
              <w:t>webb</w:t>
            </w:r>
            <w:proofErr w:type="spellEnd"/>
            <w:r w:rsidRPr="00190CE4">
              <w:rPr>
                <w:rFonts w:ascii="Arial Narrow" w:hAnsi="Arial Narrow"/>
                <w:sz w:val="18"/>
                <w:szCs w:val="18"/>
              </w:rPr>
              <w:t xml:space="preserve"> de las entidades públicas del Callao que permita una mayor inclusión de las personas con discapacidad.</w:t>
            </w:r>
          </w:p>
        </w:tc>
      </w:tr>
      <w:tr w:rsidR="003779CB" w:rsidRPr="00190CE4" w14:paraId="14E3FAC4" w14:textId="77777777" w:rsidTr="007D70DC">
        <w:tc>
          <w:tcPr>
            <w:tcW w:w="1413" w:type="dxa"/>
            <w:vMerge/>
            <w:vAlign w:val="center"/>
          </w:tcPr>
          <w:p w14:paraId="70420398" w14:textId="77777777" w:rsidR="003779CB" w:rsidRPr="00190CE4" w:rsidRDefault="003779CB" w:rsidP="00190CE4">
            <w:pPr>
              <w:rPr>
                <w:rFonts w:ascii="Arial Narrow" w:hAnsi="Arial Narrow"/>
                <w:sz w:val="18"/>
                <w:szCs w:val="18"/>
              </w:rPr>
            </w:pPr>
          </w:p>
        </w:tc>
        <w:tc>
          <w:tcPr>
            <w:tcW w:w="1848" w:type="dxa"/>
            <w:vAlign w:val="center"/>
          </w:tcPr>
          <w:p w14:paraId="2F90DD60" w14:textId="77777777" w:rsidR="003779CB" w:rsidRPr="00190CE4" w:rsidRDefault="003779CB" w:rsidP="00190CE4">
            <w:pPr>
              <w:rPr>
                <w:rFonts w:ascii="Arial Narrow" w:hAnsi="Arial Narrow"/>
                <w:sz w:val="18"/>
                <w:szCs w:val="18"/>
              </w:rPr>
            </w:pPr>
            <w:r w:rsidRPr="00190CE4">
              <w:rPr>
                <w:rFonts w:ascii="Arial Narrow" w:hAnsi="Arial Narrow"/>
                <w:sz w:val="18"/>
                <w:szCs w:val="18"/>
              </w:rPr>
              <w:t>Accesibilidad al celular</w:t>
            </w:r>
          </w:p>
        </w:tc>
        <w:tc>
          <w:tcPr>
            <w:tcW w:w="5952" w:type="dxa"/>
            <w:vAlign w:val="center"/>
          </w:tcPr>
          <w:p w14:paraId="638968CA" w14:textId="77777777" w:rsidR="003779CB" w:rsidRPr="00190CE4" w:rsidRDefault="003779CB"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Promover formatos accesibles para el manejo de aparatos móviles que permita una comunicación adecuada y oportuna para las personas con discapacidad.</w:t>
            </w:r>
          </w:p>
        </w:tc>
        <w:tc>
          <w:tcPr>
            <w:tcW w:w="4963" w:type="dxa"/>
            <w:vMerge/>
            <w:vAlign w:val="center"/>
          </w:tcPr>
          <w:p w14:paraId="29860113" w14:textId="77777777" w:rsidR="003779CB" w:rsidRPr="00190CE4" w:rsidRDefault="003779CB" w:rsidP="00427A63">
            <w:pPr>
              <w:numPr>
                <w:ilvl w:val="0"/>
                <w:numId w:val="24"/>
              </w:numPr>
              <w:ind w:left="323"/>
              <w:contextualSpacing/>
              <w:rPr>
                <w:rFonts w:ascii="Arial Narrow" w:hAnsi="Arial Narrow"/>
                <w:sz w:val="18"/>
                <w:szCs w:val="18"/>
              </w:rPr>
            </w:pPr>
          </w:p>
        </w:tc>
      </w:tr>
      <w:tr w:rsidR="003779CB" w:rsidRPr="00190CE4" w14:paraId="7158E219" w14:textId="77777777" w:rsidTr="003779CB">
        <w:trPr>
          <w:trHeight w:val="349"/>
        </w:trPr>
        <w:tc>
          <w:tcPr>
            <w:tcW w:w="1413" w:type="dxa"/>
            <w:vMerge/>
            <w:vAlign w:val="center"/>
          </w:tcPr>
          <w:p w14:paraId="0917E1E9" w14:textId="77777777" w:rsidR="003779CB" w:rsidRPr="00190CE4" w:rsidRDefault="003779CB" w:rsidP="00190CE4">
            <w:pPr>
              <w:rPr>
                <w:rFonts w:ascii="Arial Narrow" w:hAnsi="Arial Narrow"/>
                <w:sz w:val="18"/>
                <w:szCs w:val="18"/>
              </w:rPr>
            </w:pPr>
          </w:p>
        </w:tc>
        <w:tc>
          <w:tcPr>
            <w:tcW w:w="1848" w:type="dxa"/>
            <w:vAlign w:val="center"/>
          </w:tcPr>
          <w:p w14:paraId="74425DAA" w14:textId="2CDD22B2" w:rsidR="003779CB" w:rsidRPr="00190CE4" w:rsidRDefault="003779CB" w:rsidP="00190CE4">
            <w:pPr>
              <w:rPr>
                <w:rFonts w:ascii="Arial Narrow" w:hAnsi="Arial Narrow"/>
                <w:sz w:val="18"/>
                <w:szCs w:val="18"/>
              </w:rPr>
            </w:pPr>
            <w:r w:rsidRPr="00190CE4">
              <w:rPr>
                <w:rFonts w:ascii="Arial Narrow" w:hAnsi="Arial Narrow"/>
                <w:sz w:val="18"/>
                <w:szCs w:val="18"/>
              </w:rPr>
              <w:t>Intérpretes de lengua de señas</w:t>
            </w:r>
          </w:p>
        </w:tc>
        <w:tc>
          <w:tcPr>
            <w:tcW w:w="5952" w:type="dxa"/>
            <w:vAlign w:val="center"/>
          </w:tcPr>
          <w:p w14:paraId="3110418A" w14:textId="57152BDE" w:rsidR="003779CB" w:rsidRPr="00190CE4" w:rsidRDefault="003779CB"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Garantizar que cada entidad pública cuente con intérpretes de lengua de señas.</w:t>
            </w:r>
          </w:p>
        </w:tc>
        <w:tc>
          <w:tcPr>
            <w:tcW w:w="4963" w:type="dxa"/>
            <w:vAlign w:val="center"/>
          </w:tcPr>
          <w:p w14:paraId="57AF0B7F" w14:textId="76415722" w:rsidR="003779CB" w:rsidRPr="00190CE4" w:rsidRDefault="003779CB"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Desarrollar cursos de formación básica, intermedia y avanzada para formar Intérpretes de Lengua de Señas dirigido a servidores públicos.</w:t>
            </w:r>
          </w:p>
        </w:tc>
      </w:tr>
      <w:tr w:rsidR="003779CB" w:rsidRPr="00190CE4" w14:paraId="16464540" w14:textId="77777777" w:rsidTr="007D70DC">
        <w:trPr>
          <w:trHeight w:val="349"/>
        </w:trPr>
        <w:tc>
          <w:tcPr>
            <w:tcW w:w="1413" w:type="dxa"/>
            <w:vMerge/>
            <w:vAlign w:val="center"/>
          </w:tcPr>
          <w:p w14:paraId="7E75B5D3" w14:textId="77777777" w:rsidR="003779CB" w:rsidRPr="00190CE4" w:rsidRDefault="003779CB" w:rsidP="00190CE4">
            <w:pPr>
              <w:rPr>
                <w:rFonts w:ascii="Arial Narrow" w:hAnsi="Arial Narrow"/>
                <w:sz w:val="18"/>
                <w:szCs w:val="18"/>
              </w:rPr>
            </w:pPr>
          </w:p>
        </w:tc>
        <w:tc>
          <w:tcPr>
            <w:tcW w:w="1848" w:type="dxa"/>
            <w:vAlign w:val="center"/>
          </w:tcPr>
          <w:p w14:paraId="04CD572B" w14:textId="7361C145" w:rsidR="003779CB" w:rsidRPr="00190CE4" w:rsidRDefault="003779CB" w:rsidP="00190CE4">
            <w:pPr>
              <w:rPr>
                <w:rFonts w:ascii="Arial Narrow" w:hAnsi="Arial Narrow"/>
                <w:sz w:val="18"/>
                <w:szCs w:val="18"/>
              </w:rPr>
            </w:pPr>
            <w:r>
              <w:rPr>
                <w:rFonts w:ascii="Arial Narrow" w:hAnsi="Arial Narrow"/>
                <w:sz w:val="18"/>
                <w:szCs w:val="18"/>
              </w:rPr>
              <w:t>Investigación</w:t>
            </w:r>
          </w:p>
        </w:tc>
        <w:tc>
          <w:tcPr>
            <w:tcW w:w="5952" w:type="dxa"/>
            <w:vAlign w:val="center"/>
          </w:tcPr>
          <w:p w14:paraId="5495B54E" w14:textId="23A2443A" w:rsidR="003779CB" w:rsidRPr="00190CE4" w:rsidRDefault="003779CB" w:rsidP="00427A63">
            <w:pPr>
              <w:numPr>
                <w:ilvl w:val="0"/>
                <w:numId w:val="24"/>
              </w:numPr>
              <w:ind w:left="323"/>
              <w:contextualSpacing/>
              <w:rPr>
                <w:rFonts w:ascii="Arial Narrow" w:hAnsi="Arial Narrow"/>
                <w:sz w:val="18"/>
                <w:szCs w:val="18"/>
              </w:rPr>
            </w:pPr>
            <w:r w:rsidRPr="003779CB">
              <w:rPr>
                <w:rFonts w:ascii="Arial Narrow" w:hAnsi="Arial Narrow"/>
                <w:sz w:val="18"/>
                <w:szCs w:val="18"/>
              </w:rPr>
              <w:t>Promover la investigación y las publicaciones relacionados a las personas con discapacidad.</w:t>
            </w:r>
          </w:p>
        </w:tc>
        <w:tc>
          <w:tcPr>
            <w:tcW w:w="4963" w:type="dxa"/>
            <w:vAlign w:val="center"/>
          </w:tcPr>
          <w:p w14:paraId="0E596361" w14:textId="55165634" w:rsidR="003779CB" w:rsidRPr="00190CE4" w:rsidRDefault="003779CB" w:rsidP="00427A63">
            <w:pPr>
              <w:numPr>
                <w:ilvl w:val="0"/>
                <w:numId w:val="24"/>
              </w:numPr>
              <w:ind w:left="323"/>
              <w:contextualSpacing/>
              <w:rPr>
                <w:rFonts w:ascii="Arial Narrow" w:hAnsi="Arial Narrow"/>
                <w:sz w:val="18"/>
                <w:szCs w:val="18"/>
              </w:rPr>
            </w:pPr>
            <w:r w:rsidRPr="003779CB">
              <w:rPr>
                <w:rFonts w:ascii="Arial Narrow" w:hAnsi="Arial Narrow"/>
                <w:sz w:val="18"/>
                <w:szCs w:val="18"/>
              </w:rPr>
              <w:t>Generar investigaciones y estudios sobre la situación de la discapacidad a nivel regional y local.</w:t>
            </w:r>
          </w:p>
        </w:tc>
      </w:tr>
      <w:tr w:rsidR="00190CE4" w:rsidRPr="00190CE4" w14:paraId="4E528A8C" w14:textId="77777777" w:rsidTr="007D70DC">
        <w:tc>
          <w:tcPr>
            <w:tcW w:w="1413" w:type="dxa"/>
            <w:vMerge w:val="restart"/>
            <w:vAlign w:val="center"/>
          </w:tcPr>
          <w:p w14:paraId="79E6C68D" w14:textId="781E24DE" w:rsidR="00190CE4" w:rsidRPr="00190CE4" w:rsidRDefault="00C77F7A" w:rsidP="00190CE4">
            <w:pPr>
              <w:rPr>
                <w:rFonts w:ascii="Arial Narrow" w:hAnsi="Arial Narrow"/>
                <w:sz w:val="18"/>
                <w:szCs w:val="18"/>
              </w:rPr>
            </w:pPr>
            <w:r>
              <w:rPr>
                <w:rFonts w:ascii="Arial Narrow" w:hAnsi="Arial Narrow"/>
                <w:sz w:val="18"/>
                <w:szCs w:val="18"/>
              </w:rPr>
              <w:t xml:space="preserve">11.- </w:t>
            </w:r>
            <w:r w:rsidR="00190CE4" w:rsidRPr="00190CE4">
              <w:rPr>
                <w:rFonts w:ascii="Arial Narrow" w:hAnsi="Arial Narrow"/>
                <w:sz w:val="18"/>
                <w:szCs w:val="18"/>
              </w:rPr>
              <w:t>Concientizar a la población del Callao sobre el buen trato a las personas con discapacidad.</w:t>
            </w:r>
          </w:p>
        </w:tc>
        <w:tc>
          <w:tcPr>
            <w:tcW w:w="1848" w:type="dxa"/>
            <w:vAlign w:val="center"/>
          </w:tcPr>
          <w:p w14:paraId="255BF79A" w14:textId="77777777" w:rsidR="00190CE4" w:rsidRPr="00190CE4" w:rsidRDefault="00190CE4" w:rsidP="00190CE4">
            <w:pPr>
              <w:autoSpaceDE w:val="0"/>
              <w:autoSpaceDN w:val="0"/>
              <w:adjustRightInd w:val="0"/>
              <w:contextualSpacing/>
              <w:rPr>
                <w:rFonts w:ascii="Arial Narrow" w:hAnsi="Arial Narrow"/>
                <w:color w:val="000000" w:themeColor="text1"/>
                <w:sz w:val="18"/>
                <w:szCs w:val="20"/>
              </w:rPr>
            </w:pPr>
            <w:r w:rsidRPr="00190CE4">
              <w:rPr>
                <w:rFonts w:ascii="Arial Narrow" w:hAnsi="Arial Narrow"/>
                <w:color w:val="000000" w:themeColor="text1"/>
                <w:sz w:val="18"/>
                <w:szCs w:val="20"/>
              </w:rPr>
              <w:t>Buen trato</w:t>
            </w:r>
          </w:p>
        </w:tc>
        <w:tc>
          <w:tcPr>
            <w:tcW w:w="5952" w:type="dxa"/>
            <w:vAlign w:val="center"/>
          </w:tcPr>
          <w:p w14:paraId="54368378"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Desarrollar programas, mecanismos y acciones de sensibilización a las familias y vecinos de las personas con discapacidad sobre el respeto, cuidado y tratamiento a las personas con discapacidad.</w:t>
            </w:r>
          </w:p>
          <w:p w14:paraId="4A5E7918"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Desarrollar capacitaciones sobre los derechos de las personas con discapacidad.</w:t>
            </w:r>
          </w:p>
        </w:tc>
        <w:tc>
          <w:tcPr>
            <w:tcW w:w="4963" w:type="dxa"/>
            <w:vAlign w:val="center"/>
          </w:tcPr>
          <w:p w14:paraId="25587A24"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Desarrollar campañas comunicacionales dirigida a las familias y vecinos del Callao sobre el respeto, cuidado y tratamiento a las personas con discapacidad.</w:t>
            </w:r>
          </w:p>
        </w:tc>
      </w:tr>
      <w:tr w:rsidR="00190CE4" w:rsidRPr="00190CE4" w14:paraId="22FE7B85" w14:textId="77777777" w:rsidTr="007D70DC">
        <w:tc>
          <w:tcPr>
            <w:tcW w:w="1413" w:type="dxa"/>
            <w:vMerge/>
            <w:vAlign w:val="center"/>
          </w:tcPr>
          <w:p w14:paraId="4F9A0409" w14:textId="77777777" w:rsidR="00190CE4" w:rsidRPr="00190CE4" w:rsidRDefault="00190CE4" w:rsidP="00190CE4">
            <w:pPr>
              <w:rPr>
                <w:rFonts w:ascii="Arial Narrow" w:hAnsi="Arial Narrow"/>
                <w:sz w:val="18"/>
                <w:szCs w:val="18"/>
              </w:rPr>
            </w:pPr>
          </w:p>
        </w:tc>
        <w:tc>
          <w:tcPr>
            <w:tcW w:w="1848" w:type="dxa"/>
            <w:vAlign w:val="center"/>
          </w:tcPr>
          <w:p w14:paraId="6299ABAD" w14:textId="77777777" w:rsidR="00190CE4" w:rsidRPr="00190CE4" w:rsidRDefault="00190CE4" w:rsidP="00190CE4">
            <w:pPr>
              <w:autoSpaceDE w:val="0"/>
              <w:autoSpaceDN w:val="0"/>
              <w:adjustRightInd w:val="0"/>
              <w:contextualSpacing/>
              <w:rPr>
                <w:rFonts w:ascii="Arial Narrow" w:hAnsi="Arial Narrow"/>
                <w:color w:val="000000" w:themeColor="text1"/>
                <w:sz w:val="18"/>
                <w:szCs w:val="20"/>
              </w:rPr>
            </w:pPr>
            <w:r w:rsidRPr="00190CE4">
              <w:rPr>
                <w:rFonts w:ascii="Arial Narrow" w:hAnsi="Arial Narrow"/>
                <w:color w:val="000000" w:themeColor="text1"/>
                <w:sz w:val="18"/>
                <w:szCs w:val="20"/>
              </w:rPr>
              <w:t>Percepción de la discriminación</w:t>
            </w:r>
          </w:p>
        </w:tc>
        <w:tc>
          <w:tcPr>
            <w:tcW w:w="5952" w:type="dxa"/>
            <w:vAlign w:val="center"/>
          </w:tcPr>
          <w:p w14:paraId="3C5C06F5"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Promover la erradicación de prácticas discriminadoras hacia las personas con discapacidad.</w:t>
            </w:r>
          </w:p>
        </w:tc>
        <w:tc>
          <w:tcPr>
            <w:tcW w:w="4963" w:type="dxa"/>
            <w:vAlign w:val="center"/>
          </w:tcPr>
          <w:p w14:paraId="3183A931"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Desarrollar materiales sobre la no discriminación a las personas con discapacidad.</w:t>
            </w:r>
          </w:p>
        </w:tc>
      </w:tr>
      <w:tr w:rsidR="00190CE4" w:rsidRPr="00190CE4" w14:paraId="6090FE71" w14:textId="77777777" w:rsidTr="007D70DC">
        <w:tc>
          <w:tcPr>
            <w:tcW w:w="1413" w:type="dxa"/>
            <w:vMerge/>
            <w:vAlign w:val="center"/>
          </w:tcPr>
          <w:p w14:paraId="17D55212" w14:textId="77777777" w:rsidR="00190CE4" w:rsidRPr="00190CE4" w:rsidRDefault="00190CE4" w:rsidP="00190CE4">
            <w:pPr>
              <w:rPr>
                <w:rFonts w:ascii="Arial Narrow" w:hAnsi="Arial Narrow"/>
                <w:sz w:val="18"/>
                <w:szCs w:val="18"/>
              </w:rPr>
            </w:pPr>
          </w:p>
        </w:tc>
        <w:tc>
          <w:tcPr>
            <w:tcW w:w="1848" w:type="dxa"/>
            <w:vAlign w:val="center"/>
          </w:tcPr>
          <w:p w14:paraId="6DBA2B38" w14:textId="77777777" w:rsidR="00190CE4" w:rsidRPr="00190CE4" w:rsidRDefault="00190CE4" w:rsidP="00190CE4">
            <w:pPr>
              <w:rPr>
                <w:rFonts w:ascii="Arial Narrow" w:hAnsi="Arial Narrow"/>
                <w:color w:val="000000" w:themeColor="text1"/>
                <w:sz w:val="18"/>
                <w:szCs w:val="20"/>
              </w:rPr>
            </w:pPr>
            <w:r w:rsidRPr="00190CE4">
              <w:rPr>
                <w:rFonts w:ascii="Arial Narrow" w:hAnsi="Arial Narrow"/>
                <w:color w:val="000000" w:themeColor="text1"/>
                <w:sz w:val="18"/>
                <w:szCs w:val="20"/>
              </w:rPr>
              <w:t>Causas de la discriminación.</w:t>
            </w:r>
          </w:p>
        </w:tc>
        <w:tc>
          <w:tcPr>
            <w:tcW w:w="5952" w:type="dxa"/>
            <w:vAlign w:val="center"/>
          </w:tcPr>
          <w:p w14:paraId="1A18E368"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Sensibilizar a las autoridades, funcionarios y servidores públicos de las entidades públicas, así como empresarios y comerciantes sobre el acceso, ajustes razonables y tratamiento a las personas con discapacidad.</w:t>
            </w:r>
          </w:p>
        </w:tc>
        <w:tc>
          <w:tcPr>
            <w:tcW w:w="4963" w:type="dxa"/>
            <w:vAlign w:val="center"/>
          </w:tcPr>
          <w:p w14:paraId="47D8BB29"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Desarrollar campañas sobre el tratamiento a las personas con discapacidad.</w:t>
            </w:r>
          </w:p>
        </w:tc>
      </w:tr>
      <w:tr w:rsidR="00190CE4" w:rsidRPr="00190CE4" w14:paraId="40EFF946" w14:textId="77777777" w:rsidTr="007D70DC">
        <w:tc>
          <w:tcPr>
            <w:tcW w:w="1413" w:type="dxa"/>
            <w:vMerge w:val="restart"/>
            <w:vAlign w:val="center"/>
          </w:tcPr>
          <w:p w14:paraId="357E1A21" w14:textId="43D801D0" w:rsidR="00190CE4" w:rsidRPr="00190CE4" w:rsidRDefault="00C77F7A" w:rsidP="00190CE4">
            <w:pPr>
              <w:rPr>
                <w:rFonts w:ascii="Arial Narrow" w:hAnsi="Arial Narrow"/>
                <w:sz w:val="18"/>
                <w:szCs w:val="18"/>
              </w:rPr>
            </w:pPr>
            <w:r>
              <w:rPr>
                <w:rFonts w:ascii="Arial Narrow" w:hAnsi="Arial Narrow"/>
                <w:sz w:val="18"/>
                <w:szCs w:val="18"/>
              </w:rPr>
              <w:t xml:space="preserve">12.- </w:t>
            </w:r>
            <w:r w:rsidR="00190CE4" w:rsidRPr="00190CE4">
              <w:rPr>
                <w:rFonts w:ascii="Arial Narrow" w:hAnsi="Arial Narrow"/>
                <w:sz w:val="18"/>
                <w:szCs w:val="18"/>
              </w:rPr>
              <w:t>Disminuir los índices de violencia que afecta a las personas con discapacidad</w:t>
            </w:r>
            <w:r w:rsidR="007D1F67">
              <w:rPr>
                <w:rFonts w:ascii="Arial Narrow" w:hAnsi="Arial Narrow"/>
                <w:sz w:val="18"/>
                <w:szCs w:val="18"/>
              </w:rPr>
              <w:t>.</w:t>
            </w:r>
          </w:p>
        </w:tc>
        <w:tc>
          <w:tcPr>
            <w:tcW w:w="1848" w:type="dxa"/>
            <w:vAlign w:val="center"/>
          </w:tcPr>
          <w:p w14:paraId="41BD3F1A" w14:textId="77777777" w:rsidR="00190CE4" w:rsidRPr="00190CE4" w:rsidRDefault="00190CE4" w:rsidP="00190CE4">
            <w:pPr>
              <w:autoSpaceDE w:val="0"/>
              <w:autoSpaceDN w:val="0"/>
              <w:adjustRightInd w:val="0"/>
              <w:contextualSpacing/>
              <w:rPr>
                <w:rFonts w:ascii="Arial Narrow" w:hAnsi="Arial Narrow"/>
                <w:color w:val="000000" w:themeColor="text1"/>
                <w:sz w:val="18"/>
                <w:szCs w:val="20"/>
              </w:rPr>
            </w:pPr>
            <w:r w:rsidRPr="00190CE4">
              <w:rPr>
                <w:rFonts w:ascii="Arial Narrow" w:hAnsi="Arial Narrow"/>
                <w:color w:val="000000" w:themeColor="text1"/>
                <w:sz w:val="18"/>
                <w:szCs w:val="20"/>
              </w:rPr>
              <w:t>Consultas atendidas en los CEM</w:t>
            </w:r>
          </w:p>
        </w:tc>
        <w:tc>
          <w:tcPr>
            <w:tcW w:w="5952" w:type="dxa"/>
            <w:vMerge w:val="restart"/>
            <w:vAlign w:val="center"/>
          </w:tcPr>
          <w:p w14:paraId="142A9D7E"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Ampliar la atención de los servicios que brinda los Centros de Emergencia Mujer.</w:t>
            </w:r>
          </w:p>
          <w:p w14:paraId="41E8A478"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Mejorar la calidad de atención a las personas con discapacidad implementando ajustes razonables.</w:t>
            </w:r>
          </w:p>
          <w:p w14:paraId="14FA6431"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Informar sobre los derechos de las personas con discapacidad.</w:t>
            </w:r>
          </w:p>
          <w:p w14:paraId="64E2620C"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Capacitar sobre las causas y consecuencias de la violencia en general y de la violencia hacia las mujeres en particular.</w:t>
            </w:r>
          </w:p>
          <w:p w14:paraId="5BD853AE"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Brindar información sobre los servicios de atención y los procedimientos a seguir ante casos de violencia.</w:t>
            </w:r>
          </w:p>
        </w:tc>
        <w:tc>
          <w:tcPr>
            <w:tcW w:w="4963" w:type="dxa"/>
            <w:vMerge w:val="restart"/>
            <w:vAlign w:val="center"/>
          </w:tcPr>
          <w:p w14:paraId="150F1494"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Implementar nuevos servicios de Centros de Emergencia Mujer en distritos de mayor índice de violencia hacia las mujeres y las niñas y niños con discapacidad.</w:t>
            </w:r>
          </w:p>
          <w:p w14:paraId="7E95277C"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Implementar ajustes razonables en los Centros de Emergencia Mujer que permita un acceso y comunicación adecuada y pertinente de las personas con discapacidad.</w:t>
            </w:r>
          </w:p>
          <w:p w14:paraId="3B18C951" w14:textId="77777777" w:rsidR="00190CE4" w:rsidRPr="00190CE4" w:rsidRDefault="00190CE4" w:rsidP="00427A63">
            <w:pPr>
              <w:numPr>
                <w:ilvl w:val="0"/>
                <w:numId w:val="24"/>
              </w:numPr>
              <w:ind w:left="323"/>
              <w:contextualSpacing/>
              <w:rPr>
                <w:rFonts w:ascii="Arial Narrow" w:hAnsi="Arial Narrow"/>
                <w:sz w:val="18"/>
                <w:szCs w:val="18"/>
              </w:rPr>
            </w:pPr>
            <w:r w:rsidRPr="00190CE4">
              <w:rPr>
                <w:rFonts w:ascii="Arial Narrow" w:hAnsi="Arial Narrow"/>
                <w:sz w:val="18"/>
                <w:szCs w:val="18"/>
              </w:rPr>
              <w:t>Implementar procesos de sensibilización a la población del Callao sobre una convivencia pacífica y sin violencia.</w:t>
            </w:r>
          </w:p>
        </w:tc>
      </w:tr>
      <w:tr w:rsidR="00190CE4" w:rsidRPr="00190CE4" w14:paraId="1B80A130" w14:textId="77777777" w:rsidTr="007D70DC">
        <w:tc>
          <w:tcPr>
            <w:tcW w:w="1413" w:type="dxa"/>
            <w:vMerge/>
            <w:vAlign w:val="center"/>
          </w:tcPr>
          <w:p w14:paraId="513ACBE5" w14:textId="77777777" w:rsidR="00190CE4" w:rsidRPr="00190CE4" w:rsidRDefault="00190CE4" w:rsidP="00190CE4">
            <w:pPr>
              <w:rPr>
                <w:rFonts w:ascii="Arial Narrow" w:hAnsi="Arial Narrow"/>
                <w:sz w:val="18"/>
                <w:szCs w:val="18"/>
              </w:rPr>
            </w:pPr>
          </w:p>
        </w:tc>
        <w:tc>
          <w:tcPr>
            <w:tcW w:w="1848" w:type="dxa"/>
            <w:vAlign w:val="center"/>
          </w:tcPr>
          <w:p w14:paraId="57ACE562" w14:textId="77777777" w:rsidR="00190CE4" w:rsidRPr="00190CE4" w:rsidRDefault="00190CE4" w:rsidP="00190CE4">
            <w:pPr>
              <w:rPr>
                <w:rFonts w:ascii="Arial Narrow" w:hAnsi="Arial Narrow"/>
                <w:sz w:val="18"/>
                <w:szCs w:val="18"/>
              </w:rPr>
            </w:pPr>
            <w:r w:rsidRPr="00190CE4">
              <w:rPr>
                <w:rFonts w:ascii="Arial Narrow" w:hAnsi="Arial Narrow"/>
                <w:color w:val="000000" w:themeColor="text1"/>
                <w:sz w:val="18"/>
                <w:szCs w:val="20"/>
              </w:rPr>
              <w:t>Casos reportados en los CEM que interpusieron denuncia previamente.</w:t>
            </w:r>
          </w:p>
        </w:tc>
        <w:tc>
          <w:tcPr>
            <w:tcW w:w="5952" w:type="dxa"/>
            <w:vMerge/>
            <w:vAlign w:val="center"/>
          </w:tcPr>
          <w:p w14:paraId="1EE8CE99" w14:textId="77777777" w:rsidR="00190CE4" w:rsidRPr="00190CE4" w:rsidRDefault="00190CE4" w:rsidP="00427A63">
            <w:pPr>
              <w:numPr>
                <w:ilvl w:val="0"/>
                <w:numId w:val="24"/>
              </w:numPr>
              <w:ind w:left="323"/>
              <w:contextualSpacing/>
              <w:rPr>
                <w:rFonts w:ascii="Arial Narrow" w:hAnsi="Arial Narrow"/>
                <w:sz w:val="18"/>
                <w:szCs w:val="18"/>
              </w:rPr>
            </w:pPr>
          </w:p>
        </w:tc>
        <w:tc>
          <w:tcPr>
            <w:tcW w:w="4963" w:type="dxa"/>
            <w:vMerge/>
            <w:vAlign w:val="center"/>
          </w:tcPr>
          <w:p w14:paraId="644A8FEF" w14:textId="77777777" w:rsidR="00190CE4" w:rsidRPr="00190CE4" w:rsidRDefault="00190CE4" w:rsidP="00427A63">
            <w:pPr>
              <w:numPr>
                <w:ilvl w:val="0"/>
                <w:numId w:val="24"/>
              </w:numPr>
              <w:ind w:left="323"/>
              <w:contextualSpacing/>
              <w:rPr>
                <w:rFonts w:ascii="Arial Narrow" w:hAnsi="Arial Narrow"/>
                <w:sz w:val="18"/>
                <w:szCs w:val="18"/>
              </w:rPr>
            </w:pPr>
          </w:p>
        </w:tc>
      </w:tr>
      <w:tr w:rsidR="00190CE4" w:rsidRPr="00190CE4" w14:paraId="65890BFD" w14:textId="77777777" w:rsidTr="007D70DC">
        <w:tc>
          <w:tcPr>
            <w:tcW w:w="1413" w:type="dxa"/>
            <w:vMerge/>
            <w:vAlign w:val="center"/>
          </w:tcPr>
          <w:p w14:paraId="30B46E5A" w14:textId="77777777" w:rsidR="00190CE4" w:rsidRPr="00190CE4" w:rsidRDefault="00190CE4" w:rsidP="00190CE4">
            <w:pPr>
              <w:rPr>
                <w:rFonts w:ascii="Arial Narrow" w:hAnsi="Arial Narrow"/>
                <w:sz w:val="18"/>
                <w:szCs w:val="18"/>
              </w:rPr>
            </w:pPr>
          </w:p>
        </w:tc>
        <w:tc>
          <w:tcPr>
            <w:tcW w:w="1848" w:type="dxa"/>
            <w:vAlign w:val="center"/>
          </w:tcPr>
          <w:p w14:paraId="14FA4A37" w14:textId="77777777" w:rsidR="00190CE4" w:rsidRPr="00190CE4" w:rsidRDefault="00190CE4" w:rsidP="00190CE4">
            <w:pPr>
              <w:rPr>
                <w:rFonts w:ascii="Arial Narrow" w:hAnsi="Arial Narrow"/>
                <w:sz w:val="18"/>
                <w:szCs w:val="18"/>
              </w:rPr>
            </w:pPr>
            <w:r w:rsidRPr="00190CE4">
              <w:rPr>
                <w:rFonts w:ascii="Arial Narrow" w:hAnsi="Arial Narrow"/>
                <w:color w:val="000000" w:themeColor="text1"/>
                <w:sz w:val="18"/>
                <w:szCs w:val="20"/>
              </w:rPr>
              <w:t>Casos reportados en los CEM por nivel de riesgo hacia la víctima.</w:t>
            </w:r>
          </w:p>
        </w:tc>
        <w:tc>
          <w:tcPr>
            <w:tcW w:w="5952" w:type="dxa"/>
            <w:vMerge/>
            <w:vAlign w:val="center"/>
          </w:tcPr>
          <w:p w14:paraId="60FDD973" w14:textId="77777777" w:rsidR="00190CE4" w:rsidRPr="00190CE4" w:rsidRDefault="00190CE4" w:rsidP="00427A63">
            <w:pPr>
              <w:numPr>
                <w:ilvl w:val="0"/>
                <w:numId w:val="24"/>
              </w:numPr>
              <w:ind w:left="323"/>
              <w:contextualSpacing/>
              <w:rPr>
                <w:rFonts w:ascii="Arial Narrow" w:hAnsi="Arial Narrow"/>
                <w:sz w:val="18"/>
                <w:szCs w:val="18"/>
              </w:rPr>
            </w:pPr>
          </w:p>
        </w:tc>
        <w:tc>
          <w:tcPr>
            <w:tcW w:w="4963" w:type="dxa"/>
            <w:vMerge/>
            <w:vAlign w:val="center"/>
          </w:tcPr>
          <w:p w14:paraId="058BF6D5" w14:textId="77777777" w:rsidR="00190CE4" w:rsidRPr="00190CE4" w:rsidRDefault="00190CE4" w:rsidP="00427A63">
            <w:pPr>
              <w:numPr>
                <w:ilvl w:val="0"/>
                <w:numId w:val="24"/>
              </w:numPr>
              <w:ind w:left="323"/>
              <w:contextualSpacing/>
              <w:rPr>
                <w:rFonts w:ascii="Arial Narrow" w:hAnsi="Arial Narrow"/>
                <w:sz w:val="18"/>
                <w:szCs w:val="18"/>
              </w:rPr>
            </w:pPr>
          </w:p>
        </w:tc>
      </w:tr>
      <w:tr w:rsidR="00190CE4" w:rsidRPr="00190CE4" w14:paraId="0F69AADB" w14:textId="77777777" w:rsidTr="007D70DC">
        <w:tc>
          <w:tcPr>
            <w:tcW w:w="1413" w:type="dxa"/>
            <w:vMerge/>
            <w:vAlign w:val="center"/>
          </w:tcPr>
          <w:p w14:paraId="559DD51B" w14:textId="77777777" w:rsidR="00190CE4" w:rsidRPr="00190CE4" w:rsidRDefault="00190CE4" w:rsidP="00190CE4">
            <w:pPr>
              <w:rPr>
                <w:rFonts w:ascii="Arial Narrow" w:hAnsi="Arial Narrow"/>
                <w:sz w:val="18"/>
                <w:szCs w:val="18"/>
              </w:rPr>
            </w:pPr>
          </w:p>
        </w:tc>
        <w:tc>
          <w:tcPr>
            <w:tcW w:w="1848" w:type="dxa"/>
            <w:vAlign w:val="center"/>
          </w:tcPr>
          <w:p w14:paraId="230551BD" w14:textId="77777777" w:rsidR="00190CE4" w:rsidRPr="00190CE4" w:rsidRDefault="00190CE4" w:rsidP="00190CE4">
            <w:pPr>
              <w:rPr>
                <w:rFonts w:ascii="Arial Narrow" w:hAnsi="Arial Narrow"/>
                <w:sz w:val="18"/>
                <w:szCs w:val="18"/>
              </w:rPr>
            </w:pPr>
            <w:r w:rsidRPr="00190CE4">
              <w:rPr>
                <w:rFonts w:ascii="Arial Narrow" w:hAnsi="Arial Narrow"/>
                <w:color w:val="000000" w:themeColor="text1"/>
                <w:sz w:val="18"/>
                <w:szCs w:val="20"/>
              </w:rPr>
              <w:t>Casos reportados en los CEM por grupo de edad de la víctima.</w:t>
            </w:r>
          </w:p>
        </w:tc>
        <w:tc>
          <w:tcPr>
            <w:tcW w:w="5952" w:type="dxa"/>
            <w:vMerge/>
            <w:vAlign w:val="center"/>
          </w:tcPr>
          <w:p w14:paraId="1E1D8CD7" w14:textId="77777777" w:rsidR="00190CE4" w:rsidRPr="00190CE4" w:rsidRDefault="00190CE4" w:rsidP="00427A63">
            <w:pPr>
              <w:numPr>
                <w:ilvl w:val="0"/>
                <w:numId w:val="24"/>
              </w:numPr>
              <w:ind w:left="323"/>
              <w:contextualSpacing/>
              <w:rPr>
                <w:rFonts w:ascii="Arial Narrow" w:hAnsi="Arial Narrow"/>
                <w:sz w:val="18"/>
                <w:szCs w:val="18"/>
              </w:rPr>
            </w:pPr>
          </w:p>
        </w:tc>
        <w:tc>
          <w:tcPr>
            <w:tcW w:w="4963" w:type="dxa"/>
            <w:vMerge/>
            <w:vAlign w:val="center"/>
          </w:tcPr>
          <w:p w14:paraId="6EB0CB06" w14:textId="77777777" w:rsidR="00190CE4" w:rsidRPr="00190CE4" w:rsidRDefault="00190CE4" w:rsidP="00427A63">
            <w:pPr>
              <w:numPr>
                <w:ilvl w:val="0"/>
                <w:numId w:val="24"/>
              </w:numPr>
              <w:ind w:left="323"/>
              <w:contextualSpacing/>
              <w:rPr>
                <w:rFonts w:ascii="Arial Narrow" w:hAnsi="Arial Narrow"/>
                <w:sz w:val="18"/>
                <w:szCs w:val="18"/>
              </w:rPr>
            </w:pPr>
          </w:p>
        </w:tc>
      </w:tr>
      <w:tr w:rsidR="00190CE4" w:rsidRPr="00190CE4" w14:paraId="27631CE7" w14:textId="77777777" w:rsidTr="007D70DC">
        <w:tc>
          <w:tcPr>
            <w:tcW w:w="1413" w:type="dxa"/>
            <w:vMerge/>
            <w:vAlign w:val="center"/>
          </w:tcPr>
          <w:p w14:paraId="63CC48D5" w14:textId="77777777" w:rsidR="00190CE4" w:rsidRPr="00190CE4" w:rsidRDefault="00190CE4" w:rsidP="00190CE4">
            <w:pPr>
              <w:rPr>
                <w:rFonts w:ascii="Arial Narrow" w:hAnsi="Arial Narrow"/>
                <w:sz w:val="18"/>
                <w:szCs w:val="18"/>
              </w:rPr>
            </w:pPr>
          </w:p>
        </w:tc>
        <w:tc>
          <w:tcPr>
            <w:tcW w:w="1848" w:type="dxa"/>
            <w:vAlign w:val="center"/>
          </w:tcPr>
          <w:p w14:paraId="2F12F2D7" w14:textId="77777777" w:rsidR="00190CE4" w:rsidRPr="00190CE4" w:rsidRDefault="00190CE4" w:rsidP="00190CE4">
            <w:pPr>
              <w:rPr>
                <w:rFonts w:ascii="Arial Narrow" w:hAnsi="Arial Narrow"/>
                <w:sz w:val="18"/>
                <w:szCs w:val="18"/>
              </w:rPr>
            </w:pPr>
            <w:r w:rsidRPr="00190CE4">
              <w:rPr>
                <w:rFonts w:ascii="Arial Narrow" w:hAnsi="Arial Narrow"/>
                <w:color w:val="000000" w:themeColor="text1"/>
                <w:sz w:val="18"/>
                <w:szCs w:val="20"/>
              </w:rPr>
              <w:t>Casos reportados en los CEM por grupo de tipo de violencia de la víctima.</w:t>
            </w:r>
          </w:p>
        </w:tc>
        <w:tc>
          <w:tcPr>
            <w:tcW w:w="5952" w:type="dxa"/>
            <w:vMerge/>
            <w:vAlign w:val="center"/>
          </w:tcPr>
          <w:p w14:paraId="04FAE552" w14:textId="77777777" w:rsidR="00190CE4" w:rsidRPr="00190CE4" w:rsidRDefault="00190CE4" w:rsidP="00427A63">
            <w:pPr>
              <w:numPr>
                <w:ilvl w:val="0"/>
                <w:numId w:val="24"/>
              </w:numPr>
              <w:ind w:left="323"/>
              <w:contextualSpacing/>
              <w:rPr>
                <w:rFonts w:ascii="Arial Narrow" w:hAnsi="Arial Narrow"/>
                <w:sz w:val="18"/>
                <w:szCs w:val="18"/>
              </w:rPr>
            </w:pPr>
          </w:p>
        </w:tc>
        <w:tc>
          <w:tcPr>
            <w:tcW w:w="4963" w:type="dxa"/>
            <w:vMerge/>
            <w:vAlign w:val="center"/>
          </w:tcPr>
          <w:p w14:paraId="283C2BA5" w14:textId="77777777" w:rsidR="00190CE4" w:rsidRPr="00190CE4" w:rsidRDefault="00190CE4" w:rsidP="00427A63">
            <w:pPr>
              <w:numPr>
                <w:ilvl w:val="0"/>
                <w:numId w:val="24"/>
              </w:numPr>
              <w:ind w:left="323"/>
              <w:contextualSpacing/>
              <w:rPr>
                <w:rFonts w:ascii="Arial Narrow" w:hAnsi="Arial Narrow"/>
                <w:sz w:val="18"/>
                <w:szCs w:val="18"/>
              </w:rPr>
            </w:pPr>
          </w:p>
        </w:tc>
      </w:tr>
    </w:tbl>
    <w:p w14:paraId="5AC2A791" w14:textId="23202416" w:rsidR="00190CE4" w:rsidRDefault="00D965EF" w:rsidP="003779CB">
      <w:pPr>
        <w:spacing w:after="0" w:line="240" w:lineRule="auto"/>
        <w:ind w:left="426"/>
        <w:contextualSpacing/>
        <w:rPr>
          <w:rFonts w:ascii="Myriad Pro" w:hAnsi="Myriad Pro"/>
          <w:b/>
          <w:sz w:val="16"/>
          <w:szCs w:val="16"/>
        </w:rPr>
      </w:pPr>
      <w:r w:rsidRPr="005028C6">
        <w:rPr>
          <w:rFonts w:ascii="Myriad Pro" w:hAnsi="Myriad Pro"/>
          <w:b/>
          <w:sz w:val="16"/>
        </w:rPr>
        <w:t>Fuente: Elaboración propia</w:t>
      </w:r>
      <w:r>
        <w:rPr>
          <w:rFonts w:ascii="Myriad Pro" w:hAnsi="Myriad Pro"/>
          <w:b/>
          <w:sz w:val="16"/>
        </w:rPr>
        <w:t>.</w:t>
      </w:r>
    </w:p>
    <w:p w14:paraId="4A565DFF" w14:textId="173A09E3" w:rsidR="0025456F" w:rsidRDefault="0025456F" w:rsidP="00F46B01">
      <w:pPr>
        <w:spacing w:after="0" w:line="240" w:lineRule="auto"/>
        <w:contextualSpacing/>
        <w:jc w:val="both"/>
        <w:rPr>
          <w:rFonts w:ascii="Myriad Pro" w:hAnsi="Myriad Pro" w:cs="Myriad Pro"/>
          <w:color w:val="000000"/>
          <w:lang w:val="es-ES"/>
        </w:rPr>
      </w:pPr>
      <w:r>
        <w:rPr>
          <w:rFonts w:ascii="Myriad Pro" w:hAnsi="Myriad Pro" w:cs="Myriad Pro"/>
          <w:color w:val="000000"/>
          <w:lang w:val="es-ES"/>
        </w:rPr>
        <w:lastRenderedPageBreak/>
        <w:br w:type="page"/>
      </w:r>
    </w:p>
    <w:p w14:paraId="77CA234D" w14:textId="77777777" w:rsidR="00190CE4" w:rsidRDefault="00190CE4" w:rsidP="00CF109B">
      <w:pPr>
        <w:shd w:val="clear" w:color="auto" w:fill="CCFFFF"/>
        <w:autoSpaceDE w:val="0"/>
        <w:autoSpaceDN w:val="0"/>
        <w:adjustRightInd w:val="0"/>
        <w:spacing w:after="0" w:line="240" w:lineRule="auto"/>
        <w:jc w:val="center"/>
        <w:rPr>
          <w:rFonts w:ascii="Myriad Pro" w:hAnsi="Myriad Pro"/>
          <w:b/>
          <w:i/>
          <w:color w:val="000000" w:themeColor="text1"/>
          <w:sz w:val="28"/>
          <w:szCs w:val="24"/>
        </w:rPr>
        <w:sectPr w:rsidR="00190CE4" w:rsidSect="006F3B84">
          <w:pgSz w:w="16838" w:h="11906" w:orient="landscape" w:code="9"/>
          <w:pgMar w:top="1701" w:right="1134" w:bottom="1134" w:left="1701" w:header="567" w:footer="0" w:gutter="0"/>
          <w:pgNumType w:start="92"/>
          <w:cols w:space="720"/>
        </w:sectPr>
      </w:pPr>
    </w:p>
    <w:p w14:paraId="57D40FBF" w14:textId="436AEB1A" w:rsidR="0025456F" w:rsidRDefault="0025456F" w:rsidP="00C54896">
      <w:pPr>
        <w:shd w:val="clear" w:color="auto" w:fill="D3D9EF" w:themeFill="accent1" w:themeFillTint="33"/>
        <w:autoSpaceDE w:val="0"/>
        <w:autoSpaceDN w:val="0"/>
        <w:adjustRightInd w:val="0"/>
        <w:spacing w:after="0" w:line="240" w:lineRule="auto"/>
        <w:jc w:val="center"/>
        <w:rPr>
          <w:rFonts w:ascii="Myriad Pro" w:hAnsi="Myriad Pro"/>
          <w:b/>
          <w:i/>
          <w:color w:val="000000" w:themeColor="text1"/>
          <w:sz w:val="28"/>
          <w:szCs w:val="24"/>
        </w:rPr>
      </w:pPr>
      <w:r>
        <w:rPr>
          <w:rFonts w:ascii="Myriad Pro" w:hAnsi="Myriad Pro"/>
          <w:b/>
          <w:i/>
          <w:color w:val="000000" w:themeColor="text1"/>
          <w:sz w:val="28"/>
          <w:szCs w:val="24"/>
        </w:rPr>
        <w:lastRenderedPageBreak/>
        <w:t>Capítulo 8</w:t>
      </w:r>
    </w:p>
    <w:p w14:paraId="7D6CFC7B" w14:textId="77777777" w:rsidR="0025456F" w:rsidRPr="00306D5B" w:rsidRDefault="0025456F" w:rsidP="00C54896">
      <w:pPr>
        <w:shd w:val="clear" w:color="auto" w:fill="D3D9EF" w:themeFill="accent1" w:themeFillTint="33"/>
        <w:autoSpaceDE w:val="0"/>
        <w:autoSpaceDN w:val="0"/>
        <w:adjustRightInd w:val="0"/>
        <w:spacing w:after="0" w:line="240" w:lineRule="auto"/>
        <w:jc w:val="center"/>
        <w:rPr>
          <w:rFonts w:ascii="Myriad Pro" w:hAnsi="Myriad Pro"/>
          <w:b/>
          <w:i/>
          <w:color w:val="000000" w:themeColor="text1"/>
          <w:sz w:val="28"/>
          <w:szCs w:val="24"/>
        </w:rPr>
      </w:pPr>
      <w:r w:rsidRPr="009D7E50">
        <w:rPr>
          <w:rFonts w:ascii="Myriad Pro" w:hAnsi="Myriad Pro"/>
          <w:b/>
          <w:i/>
          <w:color w:val="000000" w:themeColor="text1"/>
          <w:sz w:val="28"/>
          <w:szCs w:val="24"/>
        </w:rPr>
        <w:t>SERVICIOS Y ESTÁNDARES DE CUMPLIMIENTO</w:t>
      </w:r>
    </w:p>
    <w:p w14:paraId="591F02AD" w14:textId="77777777" w:rsidR="0025456F" w:rsidRPr="006B07A4" w:rsidRDefault="0025456F" w:rsidP="0025456F">
      <w:pPr>
        <w:autoSpaceDE w:val="0"/>
        <w:autoSpaceDN w:val="0"/>
        <w:adjustRightInd w:val="0"/>
        <w:spacing w:after="0" w:line="229" w:lineRule="atLeast"/>
        <w:jc w:val="both"/>
        <w:rPr>
          <w:rFonts w:ascii="Myriad Pro" w:hAnsi="Myriad Pro" w:cs="Myriad Pro"/>
          <w:color w:val="000000"/>
        </w:rPr>
      </w:pPr>
    </w:p>
    <w:p w14:paraId="15B69AC4" w14:textId="77777777" w:rsidR="0025456F" w:rsidRPr="006B07A4" w:rsidRDefault="0025456F" w:rsidP="00C54896">
      <w:pPr>
        <w:shd w:val="clear" w:color="auto" w:fill="D3D9EF" w:themeFill="accent1" w:themeFillTint="33"/>
        <w:autoSpaceDE w:val="0"/>
        <w:autoSpaceDN w:val="0"/>
        <w:adjustRightInd w:val="0"/>
        <w:spacing w:after="0" w:line="240" w:lineRule="auto"/>
        <w:contextualSpacing/>
        <w:rPr>
          <w:rFonts w:ascii="Myriad Pro" w:hAnsi="Myriad Pro" w:cs="Myriad Pro"/>
          <w:b/>
          <w:bCs/>
          <w:color w:val="000000"/>
          <w:sz w:val="28"/>
          <w:szCs w:val="32"/>
        </w:rPr>
      </w:pPr>
      <w:r>
        <w:rPr>
          <w:rFonts w:ascii="Myriad Pro" w:hAnsi="Myriad Pro" w:cs="Myriad Pro"/>
          <w:b/>
          <w:bCs/>
          <w:color w:val="000000"/>
          <w:sz w:val="28"/>
          <w:szCs w:val="32"/>
        </w:rPr>
        <w:t xml:space="preserve">8.1 </w:t>
      </w:r>
      <w:r w:rsidRPr="006B07A4">
        <w:rPr>
          <w:rFonts w:ascii="Myriad Pro" w:hAnsi="Myriad Pro" w:cs="Myriad Pro"/>
          <w:b/>
          <w:bCs/>
          <w:color w:val="000000"/>
          <w:sz w:val="28"/>
          <w:szCs w:val="32"/>
        </w:rPr>
        <w:t xml:space="preserve">IDENTIFICACIÓN DE </w:t>
      </w:r>
      <w:r>
        <w:rPr>
          <w:rFonts w:ascii="Myriad Pro" w:hAnsi="Myriad Pro" w:cs="Myriad Pro"/>
          <w:b/>
          <w:bCs/>
          <w:color w:val="000000"/>
          <w:sz w:val="28"/>
          <w:szCs w:val="32"/>
        </w:rPr>
        <w:t xml:space="preserve">LOS </w:t>
      </w:r>
      <w:r w:rsidRPr="006B07A4">
        <w:rPr>
          <w:rFonts w:ascii="Myriad Pro" w:hAnsi="Myriad Pro" w:cs="Myriad Pro"/>
          <w:b/>
          <w:bCs/>
          <w:color w:val="000000"/>
          <w:sz w:val="28"/>
          <w:szCs w:val="32"/>
        </w:rPr>
        <w:t>SERVICIOS</w:t>
      </w:r>
    </w:p>
    <w:p w14:paraId="195C049B" w14:textId="77777777" w:rsidR="0025456F" w:rsidRDefault="0025456F" w:rsidP="0025456F">
      <w:pPr>
        <w:spacing w:after="0" w:line="240" w:lineRule="auto"/>
        <w:contextualSpacing/>
        <w:jc w:val="both"/>
        <w:rPr>
          <w:rFonts w:ascii="Myriad Pro" w:hAnsi="Myriad Pro" w:cs="Myriad Pro"/>
          <w:color w:val="000000"/>
          <w:lang w:val="es-ES"/>
        </w:rPr>
      </w:pPr>
    </w:p>
    <w:p w14:paraId="7A297902" w14:textId="1333FD59" w:rsidR="0025456F" w:rsidRPr="000A7314" w:rsidRDefault="0037341C" w:rsidP="0025456F">
      <w:pPr>
        <w:spacing w:after="0" w:line="240" w:lineRule="auto"/>
        <w:contextualSpacing/>
        <w:jc w:val="both"/>
        <w:rPr>
          <w:rFonts w:ascii="Myriad Pro" w:hAnsi="Myriad Pro" w:cs="Myriad Pro"/>
          <w:i/>
          <w:color w:val="000000" w:themeColor="text1"/>
        </w:rPr>
      </w:pPr>
      <w:r w:rsidRPr="000A7314">
        <w:rPr>
          <w:rFonts w:ascii="Myriad Pro" w:hAnsi="Myriad Pro" w:cs="Myriad Pro"/>
          <w:color w:val="000000" w:themeColor="text1"/>
          <w:lang w:val="es-ES"/>
        </w:rPr>
        <w:t>E</w:t>
      </w:r>
      <w:r w:rsidR="0025456F" w:rsidRPr="000A7314">
        <w:rPr>
          <w:rFonts w:ascii="Myriad Pro" w:hAnsi="Myriad Pro" w:cs="Myriad Pro"/>
          <w:color w:val="000000" w:themeColor="text1"/>
          <w:lang w:val="es-ES"/>
        </w:rPr>
        <w:t>l Gobierno Regional de</w:t>
      </w:r>
      <w:r w:rsidRPr="000A7314">
        <w:rPr>
          <w:rFonts w:ascii="Myriad Pro" w:hAnsi="Myriad Pro" w:cs="Myriad Pro"/>
          <w:color w:val="000000" w:themeColor="text1"/>
          <w:lang w:val="es-ES"/>
        </w:rPr>
        <w:t xml:space="preserve">l Callao </w:t>
      </w:r>
      <w:r w:rsidR="0025456F" w:rsidRPr="000A7314">
        <w:rPr>
          <w:rFonts w:ascii="Myriad Pro" w:hAnsi="Myriad Pro" w:cs="Myriad Pro"/>
          <w:color w:val="000000" w:themeColor="text1"/>
        </w:rPr>
        <w:t>definió</w:t>
      </w:r>
      <w:r w:rsidRPr="000A7314">
        <w:rPr>
          <w:rFonts w:ascii="Myriad Pro" w:hAnsi="Myriad Pro" w:cs="Myriad Pro"/>
          <w:color w:val="000000" w:themeColor="text1"/>
        </w:rPr>
        <w:t xml:space="preserve"> de manera participativa </w:t>
      </w:r>
      <w:r w:rsidR="0025456F" w:rsidRPr="000A7314">
        <w:rPr>
          <w:rFonts w:ascii="Myriad Pro" w:hAnsi="Myriad Pro" w:cs="Myriad Pro"/>
          <w:color w:val="000000" w:themeColor="text1"/>
        </w:rPr>
        <w:t xml:space="preserve">los servicios </w:t>
      </w:r>
      <w:r w:rsidR="00F66B61">
        <w:rPr>
          <w:rFonts w:ascii="Myriad Pro" w:hAnsi="Myriad Pro" w:cs="Myriad Pro"/>
          <w:color w:val="000000" w:themeColor="text1"/>
        </w:rPr>
        <w:t xml:space="preserve">públicos </w:t>
      </w:r>
      <w:r w:rsidR="0025456F" w:rsidRPr="000A7314">
        <w:rPr>
          <w:rFonts w:ascii="Myriad Pro" w:hAnsi="Myriad Pro" w:cs="Myriad Pro"/>
          <w:color w:val="000000" w:themeColor="text1"/>
        </w:rPr>
        <w:t xml:space="preserve">que se entregarán </w:t>
      </w:r>
      <w:r w:rsidR="00F66B61">
        <w:rPr>
          <w:rFonts w:ascii="Myriad Pro" w:hAnsi="Myriad Pro" w:cs="Myriad Pro"/>
          <w:color w:val="000000" w:themeColor="text1"/>
        </w:rPr>
        <w:t xml:space="preserve">a las personas con discapacidad e instituciones del Callao </w:t>
      </w:r>
      <w:r w:rsidR="0025456F" w:rsidRPr="000A7314">
        <w:rPr>
          <w:rFonts w:ascii="Myriad Pro" w:hAnsi="Myriad Pro" w:cs="Myriad Pro"/>
          <w:color w:val="000000" w:themeColor="text1"/>
        </w:rPr>
        <w:t xml:space="preserve">en el marco de la </w:t>
      </w:r>
      <w:r w:rsidR="000A7314" w:rsidRPr="000A7314">
        <w:rPr>
          <w:rFonts w:ascii="Myriad Pro" w:hAnsi="Myriad Pro" w:cs="Myriad Pro"/>
          <w:color w:val="000000" w:themeColor="text1"/>
        </w:rPr>
        <w:t>P</w:t>
      </w:r>
      <w:r w:rsidR="0025456F" w:rsidRPr="000A7314">
        <w:rPr>
          <w:rFonts w:ascii="Myriad Pro" w:hAnsi="Myriad Pro" w:cs="Myriad Pro"/>
          <w:color w:val="000000" w:themeColor="text1"/>
        </w:rPr>
        <w:t xml:space="preserve">olítica </w:t>
      </w:r>
      <w:r w:rsidR="000A7314" w:rsidRPr="000A7314">
        <w:rPr>
          <w:rFonts w:ascii="Myriad Pro" w:hAnsi="Myriad Pro" w:cs="Myriad Pro"/>
          <w:color w:val="000000" w:themeColor="text1"/>
        </w:rPr>
        <w:t>R</w:t>
      </w:r>
      <w:r w:rsidR="0025456F" w:rsidRPr="000A7314">
        <w:rPr>
          <w:rFonts w:ascii="Myriad Pro" w:hAnsi="Myriad Pro" w:cs="Myriad Pro"/>
          <w:color w:val="000000" w:themeColor="text1"/>
        </w:rPr>
        <w:t xml:space="preserve">egional. La definición de los servicios se realizó tomando en cuenta, las competencias (misión de la entidad) y funciones exclusivas y compartidas </w:t>
      </w:r>
      <w:r w:rsidR="0025456F" w:rsidRPr="000A7314">
        <w:rPr>
          <w:rFonts w:ascii="Myriad Pro" w:hAnsi="Myriad Pro" w:cs="Myriad Pro"/>
          <w:i/>
          <w:color w:val="000000" w:themeColor="text1"/>
        </w:rPr>
        <w:t>“(…) los servicios son un tipo de producto que reciben dichos usuarios como resultado de los procesos misionales de las entidades públicas y responden a sus funciones sustantivas</w:t>
      </w:r>
      <w:r w:rsidR="0025456F" w:rsidRPr="000A7314">
        <w:rPr>
          <w:rStyle w:val="Refdenotaalpie"/>
          <w:rFonts w:ascii="Myriad Pro" w:hAnsi="Myriad Pro" w:cs="Myriad Pro"/>
          <w:i/>
          <w:color w:val="000000" w:themeColor="text1"/>
        </w:rPr>
        <w:footnoteReference w:id="32"/>
      </w:r>
      <w:r w:rsidR="0025456F" w:rsidRPr="000A7314">
        <w:rPr>
          <w:rFonts w:ascii="Myriad Pro" w:hAnsi="Myriad Pro" w:cs="Myriad Pro"/>
          <w:i/>
          <w:color w:val="000000" w:themeColor="text1"/>
        </w:rPr>
        <w:t>”.</w:t>
      </w:r>
      <w:r w:rsidR="0025456F" w:rsidRPr="000A7314">
        <w:rPr>
          <w:rStyle w:val="Refdenotaalpie"/>
          <w:rFonts w:ascii="Myriad Pro" w:hAnsi="Myriad Pro" w:cs="Myriad Pro"/>
          <w:i/>
          <w:color w:val="000000" w:themeColor="text1"/>
        </w:rPr>
        <w:t xml:space="preserve"> </w:t>
      </w:r>
      <w:r w:rsidR="0025456F" w:rsidRPr="000A7314">
        <w:rPr>
          <w:rFonts w:ascii="Myriad Pro" w:hAnsi="Myriad Pro" w:cs="Myriad Pro"/>
          <w:i/>
          <w:color w:val="000000" w:themeColor="text1"/>
        </w:rPr>
        <w:t xml:space="preserve"> </w:t>
      </w:r>
    </w:p>
    <w:p w14:paraId="2414459A" w14:textId="77777777" w:rsidR="0025456F" w:rsidRPr="000A7314" w:rsidRDefault="0025456F" w:rsidP="0025456F">
      <w:pPr>
        <w:spacing w:after="0" w:line="240" w:lineRule="auto"/>
        <w:contextualSpacing/>
        <w:jc w:val="both"/>
        <w:rPr>
          <w:rFonts w:ascii="Myriad Pro" w:hAnsi="Myriad Pro" w:cs="Myriad Pro"/>
          <w:i/>
          <w:color w:val="000000" w:themeColor="text1"/>
          <w:sz w:val="14"/>
        </w:rPr>
      </w:pPr>
    </w:p>
    <w:p w14:paraId="30F20938" w14:textId="558398FC" w:rsidR="000A7314" w:rsidRPr="000A7314" w:rsidRDefault="0025456F" w:rsidP="0025456F">
      <w:pPr>
        <w:spacing w:after="0" w:line="240" w:lineRule="auto"/>
        <w:contextualSpacing/>
        <w:jc w:val="both"/>
        <w:rPr>
          <w:rFonts w:ascii="Myriad Pro" w:hAnsi="Myriad Pro" w:cs="Myriad Pro"/>
          <w:color w:val="000000" w:themeColor="text1"/>
        </w:rPr>
      </w:pPr>
      <w:r w:rsidRPr="000A7314">
        <w:rPr>
          <w:rFonts w:ascii="Myriad Pro" w:hAnsi="Myriad Pro" w:cs="Myriad Pro"/>
          <w:color w:val="000000" w:themeColor="text1"/>
        </w:rPr>
        <w:t>Cabe señalar que, para las funciones exclusivas, el Gobierno Regional de</w:t>
      </w:r>
      <w:r w:rsidR="000A7314" w:rsidRPr="000A7314">
        <w:rPr>
          <w:rFonts w:ascii="Myriad Pro" w:hAnsi="Myriad Pro" w:cs="Myriad Pro"/>
          <w:color w:val="000000" w:themeColor="text1"/>
        </w:rPr>
        <w:t xml:space="preserve">l Callao </w:t>
      </w:r>
      <w:r w:rsidRPr="000A7314">
        <w:rPr>
          <w:rFonts w:ascii="Myriad Pro" w:hAnsi="Myriad Pro" w:cs="Myriad Pro"/>
          <w:color w:val="000000" w:themeColor="text1"/>
        </w:rPr>
        <w:t>deberá planificar, financiar y garantizar la provisión y prestación de servicios públicos, de acuerdo a las normas de la materia, en coordinación con los gobiernos locales</w:t>
      </w:r>
      <w:r w:rsidR="00F66B61">
        <w:rPr>
          <w:rFonts w:ascii="Myriad Pro" w:hAnsi="Myriad Pro" w:cs="Myriad Pro"/>
          <w:color w:val="000000" w:themeColor="text1"/>
        </w:rPr>
        <w:t xml:space="preserve"> provincial y distritales,</w:t>
      </w:r>
      <w:r w:rsidR="00682D76">
        <w:rPr>
          <w:rFonts w:ascii="Myriad Pro" w:hAnsi="Myriad Pro" w:cs="Myriad Pro"/>
          <w:color w:val="000000" w:themeColor="text1"/>
        </w:rPr>
        <w:t xml:space="preserve"> </w:t>
      </w:r>
      <w:r w:rsidR="00F66B61">
        <w:rPr>
          <w:rFonts w:ascii="Myriad Pro" w:hAnsi="Myriad Pro" w:cs="Myriad Pro"/>
          <w:color w:val="000000" w:themeColor="text1"/>
        </w:rPr>
        <w:t>así como otras entidades públicas de la Región.</w:t>
      </w:r>
      <w:r w:rsidRPr="000A7314">
        <w:rPr>
          <w:rFonts w:ascii="Myriad Pro" w:hAnsi="Myriad Pro" w:cs="Myriad Pro"/>
          <w:color w:val="000000" w:themeColor="text1"/>
        </w:rPr>
        <w:t xml:space="preserve"> </w:t>
      </w:r>
    </w:p>
    <w:p w14:paraId="6F70EAF3" w14:textId="77777777" w:rsidR="000A7314" w:rsidRPr="000A7314" w:rsidRDefault="000A7314" w:rsidP="0025456F">
      <w:pPr>
        <w:spacing w:after="0" w:line="240" w:lineRule="auto"/>
        <w:contextualSpacing/>
        <w:jc w:val="both"/>
        <w:rPr>
          <w:rFonts w:ascii="Myriad Pro" w:hAnsi="Myriad Pro" w:cs="Myriad Pro"/>
          <w:color w:val="000000" w:themeColor="text1"/>
        </w:rPr>
      </w:pPr>
    </w:p>
    <w:p w14:paraId="38BEF2CC" w14:textId="238C12B8" w:rsidR="0025456F" w:rsidRPr="000A7314" w:rsidRDefault="0025456F" w:rsidP="0025456F">
      <w:pPr>
        <w:spacing w:after="0" w:line="240" w:lineRule="auto"/>
        <w:contextualSpacing/>
        <w:jc w:val="both"/>
        <w:rPr>
          <w:rFonts w:ascii="Myriad Pro" w:hAnsi="Myriad Pro" w:cs="Myriad Pro"/>
          <w:color w:val="000000" w:themeColor="text1"/>
        </w:rPr>
      </w:pPr>
      <w:r w:rsidRPr="000A7314">
        <w:rPr>
          <w:rFonts w:ascii="Myriad Pro" w:hAnsi="Myriad Pro" w:cs="Myriad Pro"/>
          <w:color w:val="000000" w:themeColor="text1"/>
        </w:rPr>
        <w:t>En cuanto a las funciones compartidas, el Gobierno Regional de</w:t>
      </w:r>
      <w:r w:rsidR="000A7314" w:rsidRPr="000A7314">
        <w:rPr>
          <w:rFonts w:ascii="Myriad Pro" w:hAnsi="Myriad Pro" w:cs="Myriad Pro"/>
          <w:color w:val="000000" w:themeColor="text1"/>
        </w:rPr>
        <w:t xml:space="preserve">l Callao </w:t>
      </w:r>
      <w:r w:rsidRPr="000A7314">
        <w:rPr>
          <w:rFonts w:ascii="Myriad Pro" w:hAnsi="Myriad Pro" w:cs="Myriad Pro"/>
          <w:color w:val="000000" w:themeColor="text1"/>
        </w:rPr>
        <w:t xml:space="preserve">deberá prestar apoyo técnico a los gobiernos locales para el adecuado cumplimiento de las funciones descentralizadas, pues las políticas no se implementan únicamente a través de servicios, dado que las entidades pueden ejercer funciones de tipo técnico– normativo o de prestación de bienes y servicios. </w:t>
      </w:r>
    </w:p>
    <w:p w14:paraId="04EE1D16" w14:textId="77777777" w:rsidR="0025456F" w:rsidRPr="006B07A4" w:rsidRDefault="0025456F" w:rsidP="0025456F">
      <w:pPr>
        <w:spacing w:after="0" w:line="240" w:lineRule="auto"/>
        <w:contextualSpacing/>
        <w:jc w:val="both"/>
        <w:rPr>
          <w:rFonts w:ascii="Myriad Pro" w:hAnsi="Myriad Pro" w:cs="Myriad Pro"/>
          <w:color w:val="000000"/>
        </w:rPr>
      </w:pPr>
    </w:p>
    <w:p w14:paraId="3DDE94C2" w14:textId="36CDC9BE" w:rsidR="0025456F" w:rsidRPr="006B07A4" w:rsidRDefault="0025456F" w:rsidP="0025456F">
      <w:pPr>
        <w:autoSpaceDE w:val="0"/>
        <w:autoSpaceDN w:val="0"/>
        <w:adjustRightInd w:val="0"/>
        <w:spacing w:after="0" w:line="240" w:lineRule="auto"/>
        <w:contextualSpacing/>
        <w:jc w:val="center"/>
        <w:rPr>
          <w:rFonts w:ascii="Myriad Pro" w:hAnsi="Myriad Pro" w:cs="Myriad Pro"/>
          <w:b/>
          <w:i/>
          <w:color w:val="000000"/>
        </w:rPr>
      </w:pPr>
      <w:r w:rsidRPr="006B07A4">
        <w:rPr>
          <w:rFonts w:ascii="Myriad Pro" w:hAnsi="Myriad Pro" w:cs="Myriad Pro"/>
          <w:b/>
          <w:i/>
          <w:color w:val="000000"/>
        </w:rPr>
        <w:t xml:space="preserve">LINEAMIENTOS Y SERVICIOS </w:t>
      </w:r>
      <w:r w:rsidR="00243D13">
        <w:rPr>
          <w:rFonts w:ascii="Myriad Pro" w:hAnsi="Myriad Pro" w:cs="Myriad Pro"/>
          <w:b/>
          <w:i/>
          <w:color w:val="000000"/>
        </w:rPr>
        <w:t>–</w:t>
      </w:r>
      <w:r w:rsidRPr="006B07A4">
        <w:rPr>
          <w:rFonts w:ascii="Myriad Pro" w:hAnsi="Myriad Pro" w:cs="Myriad Pro"/>
          <w:b/>
          <w:i/>
          <w:color w:val="000000"/>
        </w:rPr>
        <w:t xml:space="preserve"> </w:t>
      </w:r>
      <w:r w:rsidR="00243D13">
        <w:rPr>
          <w:rFonts w:ascii="Myriad Pro" w:hAnsi="Myriad Pro" w:cs="Myriad Pro"/>
          <w:b/>
          <w:i/>
          <w:color w:val="000000"/>
        </w:rPr>
        <w:t>EJE EMPLEO</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gridCol w:w="4701"/>
      </w:tblGrid>
      <w:tr w:rsidR="00991D2F" w:rsidRPr="00507E53" w14:paraId="44A34CA1" w14:textId="77777777" w:rsidTr="00F66B61">
        <w:tc>
          <w:tcPr>
            <w:tcW w:w="4366" w:type="dxa"/>
            <w:shd w:val="clear" w:color="auto" w:fill="CCFFFF"/>
          </w:tcPr>
          <w:p w14:paraId="23519C5C" w14:textId="77777777" w:rsidR="00991D2F" w:rsidRPr="00507E53" w:rsidRDefault="00991D2F" w:rsidP="00D16495">
            <w:pPr>
              <w:autoSpaceDE w:val="0"/>
              <w:autoSpaceDN w:val="0"/>
              <w:adjustRightInd w:val="0"/>
              <w:spacing w:after="0" w:line="240" w:lineRule="auto"/>
              <w:contextualSpacing/>
              <w:jc w:val="center"/>
              <w:rPr>
                <w:rFonts w:ascii="Myriad Pro" w:hAnsi="Myriad Pro" w:cs="Myriad Pro"/>
                <w:b/>
                <w:color w:val="000000" w:themeColor="text1"/>
                <w:sz w:val="20"/>
                <w:szCs w:val="20"/>
              </w:rPr>
            </w:pPr>
            <w:r w:rsidRPr="00507E53">
              <w:rPr>
                <w:rFonts w:ascii="Myriad Pro" w:hAnsi="Myriad Pro" w:cs="Myriad Pro"/>
                <w:b/>
                <w:color w:val="000000" w:themeColor="text1"/>
                <w:sz w:val="20"/>
                <w:szCs w:val="20"/>
              </w:rPr>
              <w:t>LINEAMIENTOS</w:t>
            </w:r>
          </w:p>
        </w:tc>
        <w:tc>
          <w:tcPr>
            <w:tcW w:w="4701" w:type="dxa"/>
            <w:shd w:val="clear" w:color="auto" w:fill="CCFFFF"/>
          </w:tcPr>
          <w:p w14:paraId="0CE83E1B" w14:textId="77777777" w:rsidR="00991D2F" w:rsidRPr="00507E53" w:rsidRDefault="00991D2F" w:rsidP="00D16495">
            <w:pPr>
              <w:autoSpaceDE w:val="0"/>
              <w:autoSpaceDN w:val="0"/>
              <w:adjustRightInd w:val="0"/>
              <w:spacing w:after="0" w:line="240" w:lineRule="auto"/>
              <w:contextualSpacing/>
              <w:jc w:val="center"/>
              <w:rPr>
                <w:rFonts w:ascii="Myriad Pro" w:hAnsi="Myriad Pro" w:cs="Myriad Pro"/>
                <w:b/>
                <w:color w:val="000000" w:themeColor="text1"/>
                <w:sz w:val="20"/>
                <w:szCs w:val="20"/>
              </w:rPr>
            </w:pPr>
            <w:r w:rsidRPr="00507E53">
              <w:rPr>
                <w:rFonts w:ascii="Myriad Pro" w:hAnsi="Myriad Pro" w:cs="Myriad Pro"/>
                <w:b/>
                <w:color w:val="000000" w:themeColor="text1"/>
                <w:sz w:val="20"/>
                <w:szCs w:val="20"/>
              </w:rPr>
              <w:t>SERVICIOS</w:t>
            </w:r>
          </w:p>
        </w:tc>
      </w:tr>
      <w:tr w:rsidR="00991D2F" w:rsidRPr="00243D13" w14:paraId="05E051E7" w14:textId="77777777" w:rsidTr="00F66B61">
        <w:tc>
          <w:tcPr>
            <w:tcW w:w="4366" w:type="dxa"/>
            <w:vAlign w:val="center"/>
          </w:tcPr>
          <w:p w14:paraId="47BF8684" w14:textId="123335FC" w:rsidR="00991D2F" w:rsidRPr="00243D13" w:rsidRDefault="00991D2F" w:rsidP="0041520F">
            <w:pPr>
              <w:spacing w:after="0" w:line="240" w:lineRule="auto"/>
              <w:ind w:left="-47"/>
              <w:contextualSpacing/>
              <w:rPr>
                <w:rFonts w:ascii="Myriad Pro" w:hAnsi="Myriad Pro"/>
                <w:sz w:val="20"/>
                <w:szCs w:val="20"/>
                <w:lang w:val="es-ES"/>
              </w:rPr>
            </w:pPr>
            <w:r w:rsidRPr="00991D2F">
              <w:rPr>
                <w:rFonts w:ascii="Myriad Pro" w:hAnsi="Myriad Pro"/>
                <w:sz w:val="20"/>
                <w:szCs w:val="20"/>
                <w:lang w:val="es-ES"/>
              </w:rPr>
              <w:t>Fiscalizar el cumplimiento de la cuota laboral en el sector público y privado que permita el empleo de personas con discapacidad.</w:t>
            </w:r>
          </w:p>
        </w:tc>
        <w:tc>
          <w:tcPr>
            <w:tcW w:w="4701" w:type="dxa"/>
            <w:vAlign w:val="center"/>
          </w:tcPr>
          <w:p w14:paraId="1998617A" w14:textId="5D844EA4" w:rsidR="00991D2F" w:rsidRPr="00243D13" w:rsidRDefault="00A84DA8" w:rsidP="0041520F">
            <w:pPr>
              <w:autoSpaceDE w:val="0"/>
              <w:autoSpaceDN w:val="0"/>
              <w:adjustRightInd w:val="0"/>
              <w:spacing w:after="0" w:line="240" w:lineRule="auto"/>
              <w:ind w:left="-42"/>
              <w:contextualSpacing/>
              <w:rPr>
                <w:rFonts w:ascii="Myriad Pro" w:hAnsi="Myriad Pro"/>
                <w:sz w:val="20"/>
                <w:szCs w:val="20"/>
                <w:lang w:val="es-ES"/>
              </w:rPr>
            </w:pPr>
            <w:r>
              <w:rPr>
                <w:rFonts w:ascii="Myriad Pro" w:hAnsi="Myriad Pro"/>
                <w:sz w:val="20"/>
                <w:szCs w:val="20"/>
                <w:lang w:val="es-ES"/>
              </w:rPr>
              <w:t>La fiscalización es una función del CONADIS.</w:t>
            </w:r>
          </w:p>
        </w:tc>
      </w:tr>
      <w:tr w:rsidR="00991D2F" w:rsidRPr="00243D13" w14:paraId="50EEAB83" w14:textId="77777777" w:rsidTr="00F66B61">
        <w:tc>
          <w:tcPr>
            <w:tcW w:w="4366" w:type="dxa"/>
            <w:vAlign w:val="center"/>
          </w:tcPr>
          <w:p w14:paraId="09B2B076" w14:textId="51AABFF7" w:rsidR="00991D2F" w:rsidRPr="00243D13" w:rsidRDefault="00991D2F" w:rsidP="0041520F">
            <w:pPr>
              <w:spacing w:after="0" w:line="240" w:lineRule="auto"/>
              <w:ind w:left="-47"/>
              <w:contextualSpacing/>
              <w:rPr>
                <w:rFonts w:ascii="Myriad Pro" w:hAnsi="Myriad Pro"/>
                <w:sz w:val="20"/>
                <w:szCs w:val="20"/>
                <w:lang w:val="es-ES"/>
              </w:rPr>
            </w:pPr>
            <w:r w:rsidRPr="00991D2F">
              <w:rPr>
                <w:rFonts w:ascii="Myriad Pro" w:hAnsi="Myriad Pro"/>
                <w:sz w:val="20"/>
                <w:szCs w:val="20"/>
                <w:lang w:val="es-ES"/>
              </w:rPr>
              <w:t>Transversalizar el enfoque de discapacidad en las bolsas de trabajo distrital y regional que permita la inclusión laboral de las personas con discapacidad.</w:t>
            </w:r>
          </w:p>
        </w:tc>
        <w:tc>
          <w:tcPr>
            <w:tcW w:w="4701" w:type="dxa"/>
            <w:vAlign w:val="center"/>
          </w:tcPr>
          <w:p w14:paraId="2728526B" w14:textId="3475A227" w:rsidR="00991D2F" w:rsidRPr="00243D13" w:rsidRDefault="00991D2F" w:rsidP="0041520F">
            <w:pPr>
              <w:autoSpaceDE w:val="0"/>
              <w:autoSpaceDN w:val="0"/>
              <w:adjustRightInd w:val="0"/>
              <w:spacing w:after="0" w:line="240" w:lineRule="auto"/>
              <w:ind w:left="-42"/>
              <w:contextualSpacing/>
              <w:rPr>
                <w:rFonts w:ascii="Myriad Pro" w:hAnsi="Myriad Pro"/>
                <w:sz w:val="20"/>
                <w:szCs w:val="20"/>
                <w:lang w:val="es-ES"/>
              </w:rPr>
            </w:pPr>
            <w:r w:rsidRPr="00243D13">
              <w:rPr>
                <w:rFonts w:ascii="Myriad Pro" w:hAnsi="Myriad Pro"/>
                <w:sz w:val="20"/>
                <w:szCs w:val="20"/>
                <w:lang w:val="es-ES"/>
              </w:rPr>
              <w:t>Bolsas de empleo inclusivas</w:t>
            </w:r>
          </w:p>
        </w:tc>
      </w:tr>
      <w:tr w:rsidR="00991D2F" w:rsidRPr="00243D13" w14:paraId="0F01C7FD" w14:textId="77777777" w:rsidTr="00F66B61">
        <w:tc>
          <w:tcPr>
            <w:tcW w:w="4366" w:type="dxa"/>
            <w:vAlign w:val="center"/>
          </w:tcPr>
          <w:p w14:paraId="6F3695DB" w14:textId="2848F6B4" w:rsidR="00991D2F" w:rsidRPr="00243D13" w:rsidRDefault="009D6F75" w:rsidP="0041520F">
            <w:pPr>
              <w:spacing w:after="0" w:line="240" w:lineRule="auto"/>
              <w:ind w:left="-47"/>
              <w:contextualSpacing/>
              <w:rPr>
                <w:rFonts w:ascii="Myriad Pro" w:hAnsi="Myriad Pro"/>
                <w:sz w:val="20"/>
                <w:szCs w:val="20"/>
                <w:lang w:val="es-ES"/>
              </w:rPr>
            </w:pPr>
            <w:r>
              <w:rPr>
                <w:rFonts w:ascii="Myriad Pro" w:hAnsi="Myriad Pro"/>
                <w:sz w:val="20"/>
                <w:szCs w:val="20"/>
                <w:lang w:val="es-ES"/>
              </w:rPr>
              <w:t>Hacer seguimiento</w:t>
            </w:r>
            <w:r w:rsidR="00991D2F" w:rsidRPr="00991D2F">
              <w:rPr>
                <w:rFonts w:ascii="Myriad Pro" w:hAnsi="Myriad Pro"/>
                <w:sz w:val="20"/>
                <w:szCs w:val="20"/>
                <w:lang w:val="es-ES"/>
              </w:rPr>
              <w:t xml:space="preserve"> </w:t>
            </w:r>
            <w:r>
              <w:rPr>
                <w:rFonts w:ascii="Myriad Pro" w:hAnsi="Myriad Pro"/>
                <w:sz w:val="20"/>
                <w:szCs w:val="20"/>
                <w:lang w:val="es-ES"/>
              </w:rPr>
              <w:t>a</w:t>
            </w:r>
            <w:r w:rsidR="00991D2F" w:rsidRPr="00991D2F">
              <w:rPr>
                <w:rFonts w:ascii="Myriad Pro" w:hAnsi="Myriad Pro"/>
                <w:sz w:val="20"/>
                <w:szCs w:val="20"/>
                <w:lang w:val="es-ES"/>
              </w:rPr>
              <w:t>l cumplimiento de las prácticas laborales remuneradas a las personas con discapacidad económicamente activas.</w:t>
            </w:r>
          </w:p>
        </w:tc>
        <w:tc>
          <w:tcPr>
            <w:tcW w:w="4701" w:type="dxa"/>
            <w:vAlign w:val="center"/>
          </w:tcPr>
          <w:p w14:paraId="1C1FE786" w14:textId="783D4B3C" w:rsidR="00991D2F" w:rsidRPr="00243D13" w:rsidRDefault="009D6F75" w:rsidP="00A84DA8">
            <w:pPr>
              <w:autoSpaceDE w:val="0"/>
              <w:autoSpaceDN w:val="0"/>
              <w:adjustRightInd w:val="0"/>
              <w:spacing w:after="0" w:line="240" w:lineRule="auto"/>
              <w:ind w:left="-42"/>
              <w:contextualSpacing/>
              <w:rPr>
                <w:rFonts w:ascii="Myriad Pro" w:hAnsi="Myriad Pro"/>
                <w:sz w:val="20"/>
                <w:szCs w:val="20"/>
                <w:lang w:val="es-ES"/>
              </w:rPr>
            </w:pPr>
            <w:r>
              <w:rPr>
                <w:rFonts w:ascii="Myriad Pro" w:hAnsi="Myriad Pro"/>
                <w:sz w:val="20"/>
                <w:szCs w:val="20"/>
                <w:lang w:val="es-ES"/>
              </w:rPr>
              <w:t>No se brindará un servicio</w:t>
            </w:r>
            <w:r w:rsidR="0041520F">
              <w:rPr>
                <w:rFonts w:ascii="Myriad Pro" w:hAnsi="Myriad Pro"/>
                <w:sz w:val="20"/>
                <w:szCs w:val="20"/>
                <w:lang w:val="es-ES"/>
              </w:rPr>
              <w:t xml:space="preserve"> específico</w:t>
            </w:r>
            <w:r>
              <w:rPr>
                <w:rFonts w:ascii="Myriad Pro" w:hAnsi="Myriad Pro"/>
                <w:sz w:val="20"/>
                <w:szCs w:val="20"/>
                <w:lang w:val="es-ES"/>
              </w:rPr>
              <w:t>, pues es una función de la Dirección Regional de Trabajo y Promoción del Empleo.</w:t>
            </w:r>
          </w:p>
        </w:tc>
      </w:tr>
      <w:tr w:rsidR="009D6F75" w:rsidRPr="00243D13" w14:paraId="170612A5" w14:textId="77777777" w:rsidTr="00F66B61">
        <w:tc>
          <w:tcPr>
            <w:tcW w:w="4366" w:type="dxa"/>
            <w:vMerge w:val="restart"/>
            <w:vAlign w:val="center"/>
          </w:tcPr>
          <w:p w14:paraId="1C3CAA41" w14:textId="77777777" w:rsidR="009D6F75" w:rsidRPr="00991D2F" w:rsidRDefault="009D6F75" w:rsidP="0041520F">
            <w:pPr>
              <w:spacing w:after="0" w:line="240" w:lineRule="auto"/>
              <w:ind w:left="-47"/>
              <w:contextualSpacing/>
              <w:rPr>
                <w:rFonts w:ascii="Myriad Pro" w:hAnsi="Myriad Pro"/>
                <w:sz w:val="20"/>
                <w:szCs w:val="20"/>
                <w:lang w:val="es-ES"/>
              </w:rPr>
            </w:pPr>
            <w:r w:rsidRPr="00991D2F">
              <w:rPr>
                <w:rFonts w:ascii="Myriad Pro" w:hAnsi="Myriad Pro"/>
                <w:sz w:val="20"/>
                <w:szCs w:val="20"/>
                <w:lang w:val="es-ES"/>
              </w:rPr>
              <w:t>Implementar programas de capacitación laboral de mayor demanda en el mercado laboral del Callao y Lima Metropolitana a la Población Económicamente Activa (PEA) de personas con discapacidad.</w:t>
            </w:r>
          </w:p>
        </w:tc>
        <w:tc>
          <w:tcPr>
            <w:tcW w:w="4701" w:type="dxa"/>
            <w:vAlign w:val="center"/>
          </w:tcPr>
          <w:p w14:paraId="5E5C53C2" w14:textId="77777777" w:rsidR="009D6F75" w:rsidRPr="00243D13" w:rsidRDefault="009D6F75" w:rsidP="0041520F">
            <w:pPr>
              <w:autoSpaceDE w:val="0"/>
              <w:autoSpaceDN w:val="0"/>
              <w:adjustRightInd w:val="0"/>
              <w:spacing w:after="0" w:line="240" w:lineRule="auto"/>
              <w:ind w:left="-47"/>
              <w:contextualSpacing/>
              <w:rPr>
                <w:rFonts w:ascii="Myriad Pro" w:hAnsi="Myriad Pro"/>
                <w:sz w:val="20"/>
                <w:szCs w:val="20"/>
                <w:lang w:val="es-ES"/>
              </w:rPr>
            </w:pPr>
            <w:r w:rsidRPr="00243D13">
              <w:rPr>
                <w:rFonts w:ascii="Myriad Pro" w:hAnsi="Myriad Pro"/>
                <w:sz w:val="20"/>
                <w:szCs w:val="20"/>
                <w:lang w:val="es-ES"/>
              </w:rPr>
              <w:t>Fortalecimiento de capacidades laborales de las personas con discapacidad.</w:t>
            </w:r>
          </w:p>
        </w:tc>
      </w:tr>
      <w:tr w:rsidR="009D6F75" w:rsidRPr="00243D13" w14:paraId="140413C1" w14:textId="77777777" w:rsidTr="00F66B61">
        <w:tc>
          <w:tcPr>
            <w:tcW w:w="4366" w:type="dxa"/>
            <w:vMerge/>
            <w:vAlign w:val="center"/>
          </w:tcPr>
          <w:p w14:paraId="5261F340" w14:textId="03D1CB76" w:rsidR="009D6F75" w:rsidRPr="00991D2F" w:rsidRDefault="009D6F75" w:rsidP="0041520F">
            <w:pPr>
              <w:spacing w:after="0" w:line="240" w:lineRule="auto"/>
              <w:ind w:left="-47"/>
              <w:contextualSpacing/>
              <w:rPr>
                <w:rFonts w:ascii="Myriad Pro" w:hAnsi="Myriad Pro"/>
                <w:sz w:val="20"/>
                <w:szCs w:val="20"/>
                <w:lang w:val="es-ES"/>
              </w:rPr>
            </w:pPr>
          </w:p>
        </w:tc>
        <w:tc>
          <w:tcPr>
            <w:tcW w:w="4701" w:type="dxa"/>
            <w:vAlign w:val="center"/>
          </w:tcPr>
          <w:p w14:paraId="12BDBCE3" w14:textId="4AA0F8D6" w:rsidR="009D6F75" w:rsidRPr="00243D13" w:rsidRDefault="009D6F75" w:rsidP="0041520F">
            <w:pPr>
              <w:autoSpaceDE w:val="0"/>
              <w:autoSpaceDN w:val="0"/>
              <w:adjustRightInd w:val="0"/>
              <w:spacing w:after="0" w:line="240" w:lineRule="auto"/>
              <w:ind w:left="-47"/>
              <w:contextualSpacing/>
              <w:rPr>
                <w:rFonts w:ascii="Myriad Pro" w:hAnsi="Myriad Pro"/>
                <w:sz w:val="20"/>
                <w:szCs w:val="20"/>
                <w:lang w:val="es-ES"/>
              </w:rPr>
            </w:pPr>
            <w:r w:rsidRPr="00243D13">
              <w:rPr>
                <w:rFonts w:ascii="Myriad Pro" w:hAnsi="Myriad Pro"/>
                <w:sz w:val="20"/>
                <w:szCs w:val="20"/>
                <w:lang w:val="es-ES"/>
              </w:rPr>
              <w:t>Servicios de formación técnico productivos inclusivos.</w:t>
            </w:r>
          </w:p>
        </w:tc>
      </w:tr>
      <w:tr w:rsidR="00991D2F" w:rsidRPr="00243D13" w14:paraId="20DEB218" w14:textId="77777777" w:rsidTr="00F66B61">
        <w:tc>
          <w:tcPr>
            <w:tcW w:w="4366" w:type="dxa"/>
            <w:vAlign w:val="center"/>
          </w:tcPr>
          <w:p w14:paraId="7B768AEE" w14:textId="3D956A78" w:rsidR="00991D2F" w:rsidRPr="00991D2F" w:rsidRDefault="00991D2F" w:rsidP="0041520F">
            <w:pPr>
              <w:spacing w:after="0" w:line="240" w:lineRule="auto"/>
              <w:ind w:left="-47"/>
              <w:contextualSpacing/>
              <w:rPr>
                <w:rFonts w:ascii="Myriad Pro" w:hAnsi="Myriad Pro"/>
                <w:sz w:val="20"/>
                <w:szCs w:val="20"/>
                <w:lang w:val="es-ES"/>
              </w:rPr>
            </w:pPr>
            <w:r w:rsidRPr="00991D2F">
              <w:rPr>
                <w:rFonts w:ascii="Myriad Pro" w:hAnsi="Myriad Pro"/>
                <w:sz w:val="20"/>
                <w:szCs w:val="20"/>
                <w:lang w:val="es-ES"/>
              </w:rPr>
              <w:t>Fortalecer capacidades para el emprendimiento a través de la Plataforma PRE COMPITE de las personas con discapacidad.</w:t>
            </w:r>
          </w:p>
        </w:tc>
        <w:tc>
          <w:tcPr>
            <w:tcW w:w="4701" w:type="dxa"/>
            <w:vAlign w:val="center"/>
          </w:tcPr>
          <w:p w14:paraId="0DBCD908" w14:textId="29CF35F9" w:rsidR="00991D2F" w:rsidRPr="00243D13" w:rsidRDefault="009D6F75" w:rsidP="0041520F">
            <w:pPr>
              <w:autoSpaceDE w:val="0"/>
              <w:autoSpaceDN w:val="0"/>
              <w:adjustRightInd w:val="0"/>
              <w:spacing w:after="0" w:line="240" w:lineRule="auto"/>
              <w:ind w:left="-47"/>
              <w:contextualSpacing/>
              <w:rPr>
                <w:rFonts w:ascii="Myriad Pro" w:hAnsi="Myriad Pro"/>
                <w:sz w:val="20"/>
                <w:szCs w:val="20"/>
                <w:lang w:val="es-ES"/>
              </w:rPr>
            </w:pPr>
            <w:r w:rsidRPr="00243D13">
              <w:rPr>
                <w:rFonts w:ascii="Myriad Pro" w:hAnsi="Myriad Pro"/>
                <w:sz w:val="20"/>
                <w:szCs w:val="20"/>
                <w:lang w:val="es-ES"/>
              </w:rPr>
              <w:t>Fortalecimiento de capacidades de emprendimiento de las personas con discapacidad.</w:t>
            </w:r>
          </w:p>
        </w:tc>
      </w:tr>
      <w:tr w:rsidR="00991D2F" w:rsidRPr="00243D13" w14:paraId="6DBA9B5E" w14:textId="77777777" w:rsidTr="00F66B61">
        <w:tc>
          <w:tcPr>
            <w:tcW w:w="4366" w:type="dxa"/>
            <w:vAlign w:val="center"/>
          </w:tcPr>
          <w:p w14:paraId="1A630050" w14:textId="2822570F" w:rsidR="00991D2F" w:rsidRPr="00243D13" w:rsidRDefault="00991D2F" w:rsidP="0041520F">
            <w:pPr>
              <w:spacing w:after="0" w:line="240" w:lineRule="auto"/>
              <w:ind w:left="-47"/>
              <w:contextualSpacing/>
              <w:rPr>
                <w:rFonts w:ascii="Myriad Pro" w:hAnsi="Myriad Pro"/>
                <w:sz w:val="20"/>
                <w:szCs w:val="20"/>
                <w:lang w:val="es-ES"/>
              </w:rPr>
            </w:pPr>
            <w:r w:rsidRPr="00991D2F">
              <w:rPr>
                <w:rFonts w:ascii="Myriad Pro" w:hAnsi="Myriad Pro"/>
                <w:sz w:val="20"/>
                <w:szCs w:val="20"/>
                <w:lang w:val="es-ES"/>
              </w:rPr>
              <w:t>Formalizar a los comerciantes informales con discapacidad.</w:t>
            </w:r>
          </w:p>
        </w:tc>
        <w:tc>
          <w:tcPr>
            <w:tcW w:w="4701" w:type="dxa"/>
            <w:vAlign w:val="center"/>
          </w:tcPr>
          <w:p w14:paraId="630FBC60" w14:textId="5E6D09C7" w:rsidR="00991D2F" w:rsidRPr="00243D13" w:rsidRDefault="00A84DA8" w:rsidP="00A84DA8">
            <w:pPr>
              <w:spacing w:after="0" w:line="240" w:lineRule="auto"/>
              <w:ind w:left="-42"/>
              <w:contextualSpacing/>
              <w:rPr>
                <w:rFonts w:ascii="Myriad Pro" w:hAnsi="Myriad Pro"/>
                <w:sz w:val="20"/>
                <w:szCs w:val="20"/>
                <w:lang w:val="es-ES"/>
              </w:rPr>
            </w:pPr>
            <w:r>
              <w:rPr>
                <w:rFonts w:ascii="Myriad Pro" w:hAnsi="Myriad Pro"/>
                <w:sz w:val="20"/>
                <w:szCs w:val="20"/>
                <w:lang w:val="es-ES"/>
              </w:rPr>
              <w:t>No se brindará un servicio específico, pues es una función de las Municipalidades.</w:t>
            </w:r>
          </w:p>
        </w:tc>
      </w:tr>
    </w:tbl>
    <w:p w14:paraId="75168B1B" w14:textId="77777777" w:rsidR="00D965EF" w:rsidRPr="005028C6" w:rsidRDefault="00D965EF" w:rsidP="00D965EF">
      <w:pPr>
        <w:spacing w:after="0" w:line="240" w:lineRule="auto"/>
        <w:contextualSpacing/>
        <w:rPr>
          <w:rFonts w:ascii="Myriad Pro" w:hAnsi="Myriad Pro"/>
          <w:b/>
          <w:sz w:val="16"/>
        </w:rPr>
      </w:pPr>
      <w:r w:rsidRPr="005028C6">
        <w:rPr>
          <w:rFonts w:ascii="Myriad Pro" w:hAnsi="Myriad Pro"/>
          <w:b/>
          <w:sz w:val="16"/>
        </w:rPr>
        <w:t>Fuente: Elaboración propia</w:t>
      </w:r>
    </w:p>
    <w:p w14:paraId="717289C4" w14:textId="77777777" w:rsidR="00991D2F" w:rsidRPr="00991D2F" w:rsidRDefault="00991D2F" w:rsidP="0025456F">
      <w:pPr>
        <w:autoSpaceDE w:val="0"/>
        <w:autoSpaceDN w:val="0"/>
        <w:adjustRightInd w:val="0"/>
        <w:spacing w:after="0" w:line="240" w:lineRule="auto"/>
        <w:contextualSpacing/>
        <w:jc w:val="both"/>
        <w:rPr>
          <w:rFonts w:ascii="Myriad Pro" w:hAnsi="Myriad Pro" w:cs="Myriad Pro"/>
          <w:b/>
          <w:color w:val="000000"/>
          <w:lang w:val="es-ES"/>
        </w:rPr>
      </w:pPr>
    </w:p>
    <w:p w14:paraId="679C57E9" w14:textId="154B7E64" w:rsidR="0025456F" w:rsidRPr="006B07A4" w:rsidRDefault="0025456F" w:rsidP="0025456F">
      <w:pPr>
        <w:autoSpaceDE w:val="0"/>
        <w:autoSpaceDN w:val="0"/>
        <w:adjustRightInd w:val="0"/>
        <w:spacing w:after="0" w:line="240" w:lineRule="auto"/>
        <w:contextualSpacing/>
        <w:jc w:val="center"/>
        <w:rPr>
          <w:rFonts w:ascii="Myriad Pro" w:hAnsi="Myriad Pro" w:cs="Myriad Pro"/>
          <w:b/>
          <w:i/>
          <w:color w:val="000000"/>
        </w:rPr>
      </w:pPr>
      <w:r w:rsidRPr="006B07A4">
        <w:rPr>
          <w:rFonts w:ascii="Myriad Pro" w:hAnsi="Myriad Pro" w:cs="Myriad Pro"/>
          <w:b/>
          <w:i/>
          <w:color w:val="000000"/>
        </w:rPr>
        <w:lastRenderedPageBreak/>
        <w:t xml:space="preserve">LINEAMIENTOS Y SERVICIOS - </w:t>
      </w:r>
      <w:r w:rsidR="00E72F77">
        <w:rPr>
          <w:rFonts w:ascii="Myriad Pro" w:hAnsi="Myriad Pro" w:cs="Myriad Pro"/>
          <w:b/>
          <w:i/>
          <w:color w:val="000000"/>
        </w:rPr>
        <w:t>EJE</w:t>
      </w:r>
      <w:r w:rsidRPr="006B07A4">
        <w:rPr>
          <w:rFonts w:ascii="Myriad Pro" w:hAnsi="Myriad Pro" w:cs="Myriad Pro"/>
          <w:b/>
          <w:i/>
          <w:color w:val="000000"/>
        </w:rPr>
        <w:t xml:space="preserve"> EDUCACIÓN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5"/>
        <w:gridCol w:w="4702"/>
      </w:tblGrid>
      <w:tr w:rsidR="009D6F75" w:rsidRPr="00507E53" w14:paraId="306176C4" w14:textId="77777777" w:rsidTr="00F66B61">
        <w:tc>
          <w:tcPr>
            <w:tcW w:w="4365" w:type="dxa"/>
            <w:shd w:val="clear" w:color="auto" w:fill="CCFFFF"/>
          </w:tcPr>
          <w:p w14:paraId="51275C82" w14:textId="77777777" w:rsidR="009D6F75" w:rsidRPr="00507E53" w:rsidRDefault="009D6F75" w:rsidP="00D16495">
            <w:pPr>
              <w:autoSpaceDE w:val="0"/>
              <w:autoSpaceDN w:val="0"/>
              <w:adjustRightInd w:val="0"/>
              <w:spacing w:after="0" w:line="240" w:lineRule="auto"/>
              <w:contextualSpacing/>
              <w:jc w:val="center"/>
              <w:rPr>
                <w:rFonts w:ascii="Myriad Pro" w:hAnsi="Myriad Pro" w:cs="Myriad Pro"/>
                <w:b/>
                <w:color w:val="000000" w:themeColor="text1"/>
                <w:sz w:val="20"/>
                <w:szCs w:val="20"/>
              </w:rPr>
            </w:pPr>
            <w:r w:rsidRPr="00507E53">
              <w:rPr>
                <w:rFonts w:ascii="Myriad Pro" w:hAnsi="Myriad Pro" w:cs="Myriad Pro"/>
                <w:b/>
                <w:color w:val="000000" w:themeColor="text1"/>
                <w:sz w:val="20"/>
                <w:szCs w:val="20"/>
              </w:rPr>
              <w:t>LINEAMIENTOS</w:t>
            </w:r>
          </w:p>
        </w:tc>
        <w:tc>
          <w:tcPr>
            <w:tcW w:w="4702" w:type="dxa"/>
            <w:shd w:val="clear" w:color="auto" w:fill="CCFFFF"/>
          </w:tcPr>
          <w:p w14:paraId="6E14D5F8" w14:textId="77777777" w:rsidR="009D6F75" w:rsidRPr="00507E53" w:rsidRDefault="009D6F75" w:rsidP="00D16495">
            <w:pPr>
              <w:autoSpaceDE w:val="0"/>
              <w:autoSpaceDN w:val="0"/>
              <w:adjustRightInd w:val="0"/>
              <w:spacing w:after="0" w:line="240" w:lineRule="auto"/>
              <w:contextualSpacing/>
              <w:jc w:val="center"/>
              <w:rPr>
                <w:rFonts w:ascii="Myriad Pro" w:hAnsi="Myriad Pro" w:cs="Myriad Pro"/>
                <w:b/>
                <w:color w:val="000000" w:themeColor="text1"/>
                <w:sz w:val="20"/>
                <w:szCs w:val="20"/>
              </w:rPr>
            </w:pPr>
            <w:r w:rsidRPr="00507E53">
              <w:rPr>
                <w:rFonts w:ascii="Myriad Pro" w:hAnsi="Myriad Pro" w:cs="Myriad Pro"/>
                <w:b/>
                <w:color w:val="000000" w:themeColor="text1"/>
                <w:sz w:val="20"/>
                <w:szCs w:val="20"/>
              </w:rPr>
              <w:t>SERVICIOS</w:t>
            </w:r>
          </w:p>
        </w:tc>
      </w:tr>
      <w:tr w:rsidR="009D6F75" w:rsidRPr="00E72F77" w14:paraId="5420D486" w14:textId="77777777" w:rsidTr="00F66B61">
        <w:tc>
          <w:tcPr>
            <w:tcW w:w="4365" w:type="dxa"/>
            <w:vAlign w:val="center"/>
          </w:tcPr>
          <w:p w14:paraId="623D99BC" w14:textId="33F05B30" w:rsidR="009D6F75" w:rsidRPr="00E72F77" w:rsidRDefault="009D6F75" w:rsidP="0041520F">
            <w:pPr>
              <w:spacing w:after="0" w:line="240" w:lineRule="auto"/>
              <w:ind w:left="-47"/>
              <w:contextualSpacing/>
              <w:rPr>
                <w:rFonts w:ascii="Myriad Pro" w:hAnsi="Myriad Pro"/>
                <w:sz w:val="20"/>
                <w:szCs w:val="20"/>
                <w:lang w:val="es-ES"/>
              </w:rPr>
            </w:pPr>
            <w:r w:rsidRPr="009D6F75">
              <w:rPr>
                <w:rFonts w:ascii="Myriad Pro" w:hAnsi="Myriad Pro"/>
                <w:sz w:val="20"/>
                <w:szCs w:val="20"/>
                <w:lang w:val="es-ES"/>
              </w:rPr>
              <w:t>Desarrollar programas de alfabetizaci</w:t>
            </w:r>
            <w:r>
              <w:rPr>
                <w:rFonts w:ascii="Myriad Pro" w:hAnsi="Myriad Pro"/>
                <w:sz w:val="20"/>
                <w:szCs w:val="20"/>
                <w:lang w:val="es-ES"/>
              </w:rPr>
              <w:t>ón a personas con discapacidad.</w:t>
            </w:r>
          </w:p>
        </w:tc>
        <w:tc>
          <w:tcPr>
            <w:tcW w:w="4702" w:type="dxa"/>
            <w:vAlign w:val="center"/>
          </w:tcPr>
          <w:p w14:paraId="703FA16D" w14:textId="43B5C6B9" w:rsidR="009D6F75" w:rsidRPr="00E72F77" w:rsidRDefault="0041520F" w:rsidP="0041520F">
            <w:pPr>
              <w:autoSpaceDE w:val="0"/>
              <w:autoSpaceDN w:val="0"/>
              <w:adjustRightInd w:val="0"/>
              <w:spacing w:after="0" w:line="240" w:lineRule="auto"/>
              <w:ind w:left="-42"/>
              <w:contextualSpacing/>
              <w:rPr>
                <w:rFonts w:ascii="Myriad Pro" w:hAnsi="Myriad Pro"/>
                <w:sz w:val="20"/>
                <w:szCs w:val="20"/>
                <w:lang w:val="es-ES"/>
              </w:rPr>
            </w:pPr>
            <w:r>
              <w:rPr>
                <w:rFonts w:ascii="Myriad Pro" w:hAnsi="Myriad Pro"/>
                <w:sz w:val="20"/>
                <w:szCs w:val="20"/>
                <w:lang w:val="es-ES"/>
              </w:rPr>
              <w:t xml:space="preserve">No se brindará un servicio específico, pues es una función </w:t>
            </w:r>
            <w:r w:rsidR="006D2E19">
              <w:rPr>
                <w:rFonts w:ascii="Myriad Pro" w:hAnsi="Myriad Pro"/>
                <w:sz w:val="20"/>
                <w:szCs w:val="20"/>
                <w:lang w:val="es-ES"/>
              </w:rPr>
              <w:t xml:space="preserve">permanente </w:t>
            </w:r>
            <w:r>
              <w:rPr>
                <w:rFonts w:ascii="Myriad Pro" w:hAnsi="Myriad Pro"/>
                <w:sz w:val="20"/>
                <w:szCs w:val="20"/>
                <w:lang w:val="es-ES"/>
              </w:rPr>
              <w:t>de la Dirección Regional de Educación del Callao.</w:t>
            </w:r>
          </w:p>
        </w:tc>
      </w:tr>
      <w:tr w:rsidR="009D6F75" w:rsidRPr="00E72F77" w14:paraId="55D34473" w14:textId="77777777" w:rsidTr="00F66B61">
        <w:tc>
          <w:tcPr>
            <w:tcW w:w="4365" w:type="dxa"/>
            <w:vAlign w:val="center"/>
          </w:tcPr>
          <w:p w14:paraId="3BB88360" w14:textId="41703A1C" w:rsidR="009D6F75" w:rsidRPr="00E72F77" w:rsidRDefault="009D6F75" w:rsidP="0041520F">
            <w:pPr>
              <w:spacing w:after="0" w:line="240" w:lineRule="auto"/>
              <w:ind w:left="-47"/>
              <w:contextualSpacing/>
              <w:rPr>
                <w:rFonts w:ascii="Myriad Pro" w:hAnsi="Myriad Pro"/>
                <w:sz w:val="20"/>
                <w:szCs w:val="20"/>
                <w:lang w:val="es-ES"/>
              </w:rPr>
            </w:pPr>
            <w:r w:rsidRPr="009D6F75">
              <w:rPr>
                <w:rFonts w:ascii="Myriad Pro" w:hAnsi="Myriad Pro"/>
                <w:sz w:val="20"/>
                <w:szCs w:val="20"/>
                <w:lang w:val="es-ES"/>
              </w:rPr>
              <w:t xml:space="preserve">Generar las condiciones para que las personas con discapacidad permanezcan y concluyan la </w:t>
            </w:r>
            <w:r>
              <w:rPr>
                <w:rFonts w:ascii="Myriad Pro" w:hAnsi="Myriad Pro"/>
                <w:sz w:val="20"/>
                <w:szCs w:val="20"/>
                <w:lang w:val="es-ES"/>
              </w:rPr>
              <w:t>educación inclusiva o especial.</w:t>
            </w:r>
          </w:p>
        </w:tc>
        <w:tc>
          <w:tcPr>
            <w:tcW w:w="4702" w:type="dxa"/>
            <w:vAlign w:val="center"/>
          </w:tcPr>
          <w:p w14:paraId="3094C195" w14:textId="002F9C7B" w:rsidR="009D6F75" w:rsidRPr="00E72F77" w:rsidRDefault="0041520F" w:rsidP="0041520F">
            <w:pPr>
              <w:autoSpaceDE w:val="0"/>
              <w:autoSpaceDN w:val="0"/>
              <w:adjustRightInd w:val="0"/>
              <w:spacing w:after="0" w:line="240" w:lineRule="auto"/>
              <w:ind w:left="-42"/>
              <w:contextualSpacing/>
              <w:rPr>
                <w:rFonts w:ascii="Myriad Pro" w:hAnsi="Myriad Pro"/>
                <w:sz w:val="20"/>
                <w:szCs w:val="20"/>
                <w:lang w:val="es-ES"/>
              </w:rPr>
            </w:pPr>
            <w:r w:rsidRPr="00E72F77">
              <w:rPr>
                <w:rFonts w:ascii="Myriad Pro" w:hAnsi="Myriad Pro"/>
                <w:sz w:val="20"/>
                <w:szCs w:val="20"/>
                <w:lang w:val="es-ES"/>
              </w:rPr>
              <w:t>Creación y adecuación de infraestructura y equipamiento de las instituciones educativas.</w:t>
            </w:r>
          </w:p>
        </w:tc>
      </w:tr>
      <w:tr w:rsidR="009D6F75" w:rsidRPr="00E72F77" w14:paraId="615830CD" w14:textId="77777777" w:rsidTr="00F66B61">
        <w:tc>
          <w:tcPr>
            <w:tcW w:w="4365" w:type="dxa"/>
            <w:vAlign w:val="center"/>
          </w:tcPr>
          <w:p w14:paraId="24F5C905" w14:textId="4F6675A3" w:rsidR="009D6F75" w:rsidRPr="00E72F77" w:rsidRDefault="009D6F75" w:rsidP="0041520F">
            <w:pPr>
              <w:spacing w:after="0" w:line="240" w:lineRule="auto"/>
              <w:ind w:left="-47"/>
              <w:contextualSpacing/>
              <w:rPr>
                <w:rFonts w:ascii="Myriad Pro" w:hAnsi="Myriad Pro"/>
                <w:sz w:val="20"/>
                <w:szCs w:val="20"/>
                <w:lang w:val="es-ES"/>
              </w:rPr>
            </w:pPr>
            <w:r w:rsidRPr="009D6F75">
              <w:rPr>
                <w:rFonts w:ascii="Myriad Pro" w:hAnsi="Myriad Pro"/>
                <w:sz w:val="20"/>
                <w:szCs w:val="20"/>
                <w:lang w:val="es-ES"/>
              </w:rPr>
              <w:t>Otorgar Becas de estudios técnicos o universitarios a</w:t>
            </w:r>
            <w:r>
              <w:rPr>
                <w:rFonts w:ascii="Myriad Pro" w:hAnsi="Myriad Pro"/>
                <w:sz w:val="20"/>
                <w:szCs w:val="20"/>
                <w:lang w:val="es-ES"/>
              </w:rPr>
              <w:t xml:space="preserve"> las personas con discapacidad.</w:t>
            </w:r>
          </w:p>
        </w:tc>
        <w:tc>
          <w:tcPr>
            <w:tcW w:w="4702" w:type="dxa"/>
            <w:vAlign w:val="center"/>
          </w:tcPr>
          <w:p w14:paraId="042D851C" w14:textId="3611BD57" w:rsidR="009D6F75" w:rsidRPr="00E72F77" w:rsidRDefault="0041520F" w:rsidP="0041520F">
            <w:pPr>
              <w:autoSpaceDE w:val="0"/>
              <w:autoSpaceDN w:val="0"/>
              <w:adjustRightInd w:val="0"/>
              <w:spacing w:after="0" w:line="240" w:lineRule="auto"/>
              <w:ind w:left="-42"/>
              <w:contextualSpacing/>
              <w:rPr>
                <w:rFonts w:ascii="Myriad Pro" w:hAnsi="Myriad Pro"/>
                <w:sz w:val="20"/>
                <w:szCs w:val="20"/>
                <w:lang w:val="es-ES"/>
              </w:rPr>
            </w:pPr>
            <w:r w:rsidRPr="0041520F">
              <w:rPr>
                <w:rFonts w:ascii="Myriad Pro" w:hAnsi="Myriad Pro"/>
                <w:sz w:val="20"/>
                <w:szCs w:val="20"/>
                <w:lang w:val="es-ES"/>
              </w:rPr>
              <w:t>Beca Inclusión para personas con discapacidad y en situación de pobreza</w:t>
            </w:r>
            <w:r>
              <w:rPr>
                <w:rFonts w:ascii="Myriad Pro" w:hAnsi="Myriad Pro"/>
                <w:sz w:val="20"/>
                <w:szCs w:val="20"/>
                <w:lang w:val="es-ES"/>
              </w:rPr>
              <w:t>.</w:t>
            </w:r>
          </w:p>
        </w:tc>
      </w:tr>
      <w:tr w:rsidR="009D6F75" w:rsidRPr="00E72F77" w14:paraId="79298D06" w14:textId="77777777" w:rsidTr="00F66B61">
        <w:tc>
          <w:tcPr>
            <w:tcW w:w="4365" w:type="dxa"/>
            <w:vAlign w:val="center"/>
          </w:tcPr>
          <w:p w14:paraId="0F551A11" w14:textId="3192160C" w:rsidR="009D6F75" w:rsidRPr="00E72F77" w:rsidRDefault="009D6F75" w:rsidP="0041520F">
            <w:pPr>
              <w:spacing w:after="0" w:line="240" w:lineRule="auto"/>
              <w:ind w:left="-47"/>
              <w:contextualSpacing/>
              <w:rPr>
                <w:rFonts w:ascii="Myriad Pro" w:hAnsi="Myriad Pro"/>
                <w:sz w:val="20"/>
                <w:szCs w:val="20"/>
                <w:lang w:val="es-ES"/>
              </w:rPr>
            </w:pPr>
            <w:r w:rsidRPr="009D6F75">
              <w:rPr>
                <w:rFonts w:ascii="Myriad Pro" w:hAnsi="Myriad Pro"/>
                <w:sz w:val="20"/>
                <w:szCs w:val="20"/>
                <w:lang w:val="es-ES"/>
              </w:rPr>
              <w:t>Fortalecer los servicios de los Programas de Intervención Temprana PRITES, que permita un mayor acceso de</w:t>
            </w:r>
            <w:r>
              <w:rPr>
                <w:rFonts w:ascii="Myriad Pro" w:hAnsi="Myriad Pro"/>
                <w:sz w:val="20"/>
                <w:szCs w:val="20"/>
                <w:lang w:val="es-ES"/>
              </w:rPr>
              <w:t xml:space="preserve"> las personas con discapacidad.</w:t>
            </w:r>
          </w:p>
        </w:tc>
        <w:tc>
          <w:tcPr>
            <w:tcW w:w="4702" w:type="dxa"/>
            <w:vAlign w:val="center"/>
          </w:tcPr>
          <w:p w14:paraId="4ED5BFBD" w14:textId="478B38CA" w:rsidR="009D6F75" w:rsidRPr="00E72F77" w:rsidRDefault="0041520F" w:rsidP="0041520F">
            <w:pPr>
              <w:autoSpaceDE w:val="0"/>
              <w:autoSpaceDN w:val="0"/>
              <w:adjustRightInd w:val="0"/>
              <w:spacing w:after="0" w:line="240" w:lineRule="auto"/>
              <w:ind w:left="-42"/>
              <w:contextualSpacing/>
              <w:rPr>
                <w:rFonts w:ascii="Myriad Pro" w:hAnsi="Myriad Pro"/>
                <w:sz w:val="20"/>
                <w:szCs w:val="20"/>
                <w:lang w:val="es-ES"/>
              </w:rPr>
            </w:pPr>
            <w:r w:rsidRPr="009D6F75">
              <w:rPr>
                <w:rFonts w:ascii="Myriad Pro" w:hAnsi="Myriad Pro"/>
                <w:sz w:val="20"/>
                <w:szCs w:val="20"/>
                <w:lang w:val="es-ES"/>
              </w:rPr>
              <w:t>Programas de Intervención Temprana PRITES</w:t>
            </w:r>
          </w:p>
        </w:tc>
      </w:tr>
      <w:tr w:rsidR="009D6F75" w:rsidRPr="00E72F77" w14:paraId="05C59249" w14:textId="77777777" w:rsidTr="00F66B61">
        <w:tc>
          <w:tcPr>
            <w:tcW w:w="4365" w:type="dxa"/>
            <w:vAlign w:val="center"/>
          </w:tcPr>
          <w:p w14:paraId="4A141770" w14:textId="6A12B791" w:rsidR="009D6F75" w:rsidRPr="00E72F77" w:rsidRDefault="009D6F75" w:rsidP="0041520F">
            <w:pPr>
              <w:spacing w:after="0" w:line="240" w:lineRule="auto"/>
              <w:ind w:left="-47"/>
              <w:contextualSpacing/>
              <w:rPr>
                <w:rFonts w:ascii="Myriad Pro" w:hAnsi="Myriad Pro"/>
                <w:sz w:val="20"/>
                <w:szCs w:val="20"/>
                <w:lang w:val="es-ES"/>
              </w:rPr>
            </w:pPr>
            <w:r w:rsidRPr="009D6F75">
              <w:rPr>
                <w:rFonts w:ascii="Myriad Pro" w:hAnsi="Myriad Pro"/>
                <w:sz w:val="20"/>
                <w:szCs w:val="20"/>
                <w:lang w:val="es-ES"/>
              </w:rPr>
              <w:t>Fortalecer los servicios de los Centros de Educación Básica Especial - CEBES, que permita un mayor acceso de las personas con discapacidad.</w:t>
            </w:r>
          </w:p>
        </w:tc>
        <w:tc>
          <w:tcPr>
            <w:tcW w:w="4702" w:type="dxa"/>
            <w:vAlign w:val="center"/>
          </w:tcPr>
          <w:p w14:paraId="7FD4120E" w14:textId="781F15F9" w:rsidR="009D6F75" w:rsidRPr="00E72F77" w:rsidRDefault="0041520F" w:rsidP="0041520F">
            <w:pPr>
              <w:autoSpaceDE w:val="0"/>
              <w:autoSpaceDN w:val="0"/>
              <w:adjustRightInd w:val="0"/>
              <w:spacing w:after="0" w:line="240" w:lineRule="auto"/>
              <w:ind w:left="-42"/>
              <w:contextualSpacing/>
              <w:rPr>
                <w:rFonts w:ascii="Myriad Pro" w:hAnsi="Myriad Pro"/>
                <w:sz w:val="20"/>
                <w:szCs w:val="20"/>
                <w:lang w:val="es-ES"/>
              </w:rPr>
            </w:pPr>
            <w:r w:rsidRPr="009D6F75">
              <w:rPr>
                <w:rFonts w:ascii="Myriad Pro" w:hAnsi="Myriad Pro"/>
                <w:sz w:val="20"/>
                <w:szCs w:val="20"/>
                <w:lang w:val="es-ES"/>
              </w:rPr>
              <w:t>Centros de Educación Básica Especial - CEBES</w:t>
            </w:r>
          </w:p>
        </w:tc>
      </w:tr>
      <w:tr w:rsidR="009D6F75" w:rsidRPr="00E72F77" w14:paraId="22E08A0D" w14:textId="77777777" w:rsidTr="00F66B61">
        <w:tc>
          <w:tcPr>
            <w:tcW w:w="4365" w:type="dxa"/>
            <w:vAlign w:val="center"/>
          </w:tcPr>
          <w:p w14:paraId="0A85F153" w14:textId="1FF6B97C" w:rsidR="009D6F75" w:rsidRPr="00E72F77" w:rsidRDefault="009D6F75" w:rsidP="0041520F">
            <w:pPr>
              <w:spacing w:after="0" w:line="240" w:lineRule="auto"/>
              <w:ind w:left="-47"/>
              <w:contextualSpacing/>
              <w:rPr>
                <w:rFonts w:ascii="Myriad Pro" w:hAnsi="Myriad Pro"/>
                <w:sz w:val="20"/>
                <w:szCs w:val="20"/>
                <w:lang w:val="es-ES"/>
              </w:rPr>
            </w:pPr>
            <w:r w:rsidRPr="009D6F75">
              <w:rPr>
                <w:rFonts w:ascii="Myriad Pro" w:hAnsi="Myriad Pro"/>
                <w:sz w:val="20"/>
                <w:szCs w:val="20"/>
                <w:lang w:val="es-ES"/>
              </w:rPr>
              <w:t>Reconvertir el CETPRO “Salomón Zorrilla” en una institución inclusiva.</w:t>
            </w:r>
          </w:p>
        </w:tc>
        <w:tc>
          <w:tcPr>
            <w:tcW w:w="4702" w:type="dxa"/>
            <w:vAlign w:val="center"/>
          </w:tcPr>
          <w:p w14:paraId="4F87AC0F" w14:textId="18D29E28" w:rsidR="009D6F75" w:rsidRPr="00E72F77" w:rsidRDefault="0041520F" w:rsidP="0041520F">
            <w:pPr>
              <w:autoSpaceDE w:val="0"/>
              <w:autoSpaceDN w:val="0"/>
              <w:adjustRightInd w:val="0"/>
              <w:spacing w:after="0" w:line="240" w:lineRule="auto"/>
              <w:ind w:left="-42"/>
              <w:contextualSpacing/>
              <w:rPr>
                <w:rFonts w:ascii="Myriad Pro" w:hAnsi="Myriad Pro"/>
                <w:sz w:val="20"/>
                <w:szCs w:val="20"/>
                <w:lang w:val="es-ES"/>
              </w:rPr>
            </w:pPr>
            <w:r w:rsidRPr="009D6F75">
              <w:rPr>
                <w:rFonts w:ascii="Myriad Pro" w:hAnsi="Myriad Pro"/>
                <w:sz w:val="20"/>
                <w:szCs w:val="20"/>
                <w:lang w:val="es-ES"/>
              </w:rPr>
              <w:t>CETPRO “Salomón Zorrilla”</w:t>
            </w:r>
          </w:p>
        </w:tc>
      </w:tr>
      <w:tr w:rsidR="009D6F75" w:rsidRPr="00E72F77" w14:paraId="0E78F7A2" w14:textId="77777777" w:rsidTr="00F66B61">
        <w:tc>
          <w:tcPr>
            <w:tcW w:w="4365" w:type="dxa"/>
            <w:vAlign w:val="center"/>
          </w:tcPr>
          <w:p w14:paraId="1B1CDCF5" w14:textId="77D0443D" w:rsidR="009D6F75" w:rsidRPr="006B07A4" w:rsidRDefault="009D6F75" w:rsidP="0041520F">
            <w:pPr>
              <w:spacing w:after="0" w:line="240" w:lineRule="auto"/>
              <w:ind w:left="-47"/>
              <w:contextualSpacing/>
              <w:rPr>
                <w:rFonts w:ascii="Myriad Pro" w:hAnsi="Myriad Pro"/>
                <w:sz w:val="20"/>
                <w:szCs w:val="20"/>
                <w:lang w:val="es-ES"/>
              </w:rPr>
            </w:pPr>
            <w:r w:rsidRPr="009D6F75">
              <w:rPr>
                <w:rFonts w:ascii="Myriad Pro" w:hAnsi="Myriad Pro"/>
                <w:sz w:val="20"/>
                <w:szCs w:val="20"/>
                <w:lang w:val="es-ES"/>
              </w:rPr>
              <w:t>Implementar ajustes razonables en las instituciones educativas inclusivas y especiales que permitan un mayor incremento de personas con discapacidad matriculadas.</w:t>
            </w:r>
          </w:p>
        </w:tc>
        <w:tc>
          <w:tcPr>
            <w:tcW w:w="4702" w:type="dxa"/>
            <w:vAlign w:val="center"/>
          </w:tcPr>
          <w:p w14:paraId="3D555A60" w14:textId="1960EEA7" w:rsidR="009D6F75" w:rsidRPr="00E72F77" w:rsidRDefault="0041520F" w:rsidP="0041520F">
            <w:pPr>
              <w:autoSpaceDE w:val="0"/>
              <w:autoSpaceDN w:val="0"/>
              <w:adjustRightInd w:val="0"/>
              <w:spacing w:after="0" w:line="240" w:lineRule="auto"/>
              <w:ind w:left="-42"/>
              <w:contextualSpacing/>
              <w:rPr>
                <w:rFonts w:ascii="Myriad Pro" w:hAnsi="Myriad Pro"/>
                <w:sz w:val="20"/>
                <w:szCs w:val="20"/>
                <w:lang w:val="es-ES"/>
              </w:rPr>
            </w:pPr>
            <w:r>
              <w:rPr>
                <w:rFonts w:ascii="Myriad Pro" w:hAnsi="Myriad Pro"/>
                <w:sz w:val="20"/>
                <w:szCs w:val="20"/>
                <w:lang w:val="es-ES"/>
              </w:rPr>
              <w:t>No se brindará un servicio específico, pues es una función administrativa de la Dirección Regional de Educación del Callao.</w:t>
            </w:r>
          </w:p>
        </w:tc>
      </w:tr>
      <w:tr w:rsidR="009D6F75" w:rsidRPr="00E72F77" w14:paraId="7657254D" w14:textId="77777777" w:rsidTr="00F66B61">
        <w:tc>
          <w:tcPr>
            <w:tcW w:w="4365" w:type="dxa"/>
            <w:vAlign w:val="center"/>
          </w:tcPr>
          <w:p w14:paraId="51C0C4C3" w14:textId="51B01BAE" w:rsidR="009D6F75" w:rsidRPr="006B07A4" w:rsidRDefault="009D6F75" w:rsidP="0041520F">
            <w:pPr>
              <w:spacing w:after="0" w:line="240" w:lineRule="auto"/>
              <w:ind w:left="-47"/>
              <w:contextualSpacing/>
              <w:rPr>
                <w:rFonts w:ascii="Myriad Pro" w:hAnsi="Myriad Pro"/>
                <w:sz w:val="20"/>
                <w:szCs w:val="20"/>
                <w:lang w:val="es-ES"/>
              </w:rPr>
            </w:pPr>
            <w:r w:rsidRPr="009D6F75">
              <w:rPr>
                <w:rFonts w:ascii="Myriad Pro" w:hAnsi="Myriad Pro"/>
                <w:sz w:val="20"/>
                <w:szCs w:val="20"/>
                <w:lang w:val="es-ES"/>
              </w:rPr>
              <w:t>Brindar Servicios de Apoyo y Asesoramiento para la Atención de las Necesidades Educativas Especiales (</w:t>
            </w:r>
            <w:proofErr w:type="spellStart"/>
            <w:r w:rsidRPr="009D6F75">
              <w:rPr>
                <w:rFonts w:ascii="Myriad Pro" w:hAnsi="Myriad Pro"/>
                <w:sz w:val="20"/>
                <w:szCs w:val="20"/>
                <w:lang w:val="es-ES"/>
              </w:rPr>
              <w:t>Saanee</w:t>
            </w:r>
            <w:proofErr w:type="spellEnd"/>
            <w:r w:rsidRPr="009D6F75">
              <w:rPr>
                <w:rFonts w:ascii="Myriad Pro" w:hAnsi="Myriad Pro"/>
                <w:sz w:val="20"/>
                <w:szCs w:val="20"/>
                <w:lang w:val="es-ES"/>
              </w:rPr>
              <w:t>) a las instituciones educativas públicas inclusivas y especiales.</w:t>
            </w:r>
          </w:p>
        </w:tc>
        <w:tc>
          <w:tcPr>
            <w:tcW w:w="4702" w:type="dxa"/>
            <w:vAlign w:val="center"/>
          </w:tcPr>
          <w:p w14:paraId="6B494E8B" w14:textId="5F7FD126" w:rsidR="009D6F75" w:rsidRPr="00E72F77" w:rsidRDefault="00A84DA8" w:rsidP="00A84DA8">
            <w:pPr>
              <w:autoSpaceDE w:val="0"/>
              <w:autoSpaceDN w:val="0"/>
              <w:adjustRightInd w:val="0"/>
              <w:spacing w:after="0" w:line="240" w:lineRule="auto"/>
              <w:ind w:left="-42"/>
              <w:contextualSpacing/>
              <w:rPr>
                <w:rFonts w:ascii="Myriad Pro" w:hAnsi="Myriad Pro"/>
                <w:sz w:val="20"/>
                <w:szCs w:val="20"/>
                <w:lang w:val="es-ES"/>
              </w:rPr>
            </w:pPr>
            <w:r>
              <w:rPr>
                <w:rFonts w:ascii="Myriad Pro" w:hAnsi="Myriad Pro"/>
                <w:sz w:val="20"/>
                <w:szCs w:val="20"/>
                <w:lang w:val="es-ES"/>
              </w:rPr>
              <w:t>No se creará un servicio nuevo, pues es una función de la Dirección Regional de Educación.</w:t>
            </w:r>
          </w:p>
        </w:tc>
      </w:tr>
    </w:tbl>
    <w:p w14:paraId="406A19FD" w14:textId="77777777" w:rsidR="00D965EF" w:rsidRPr="005028C6" w:rsidRDefault="00D965EF" w:rsidP="00D965EF">
      <w:pPr>
        <w:spacing w:after="0" w:line="240" w:lineRule="auto"/>
        <w:contextualSpacing/>
        <w:rPr>
          <w:rFonts w:ascii="Myriad Pro" w:hAnsi="Myriad Pro"/>
          <w:b/>
          <w:sz w:val="16"/>
        </w:rPr>
      </w:pPr>
      <w:r w:rsidRPr="005028C6">
        <w:rPr>
          <w:rFonts w:ascii="Myriad Pro" w:hAnsi="Myriad Pro"/>
          <w:b/>
          <w:sz w:val="16"/>
        </w:rPr>
        <w:t>Fuente: Elaboración propia</w:t>
      </w:r>
    </w:p>
    <w:p w14:paraId="3F08D6DB" w14:textId="77777777" w:rsidR="009D6F75" w:rsidRPr="00507E53" w:rsidRDefault="009D6F75" w:rsidP="0025456F">
      <w:pPr>
        <w:autoSpaceDE w:val="0"/>
        <w:autoSpaceDN w:val="0"/>
        <w:adjustRightInd w:val="0"/>
        <w:spacing w:after="0" w:line="240" w:lineRule="auto"/>
        <w:contextualSpacing/>
        <w:jc w:val="center"/>
        <w:rPr>
          <w:rFonts w:ascii="Myriad Pro" w:hAnsi="Myriad Pro" w:cs="Myriad Pro"/>
          <w:b/>
          <w:i/>
          <w:color w:val="000000"/>
        </w:rPr>
      </w:pPr>
    </w:p>
    <w:p w14:paraId="14308504" w14:textId="49E0EAEE" w:rsidR="0025456F" w:rsidRPr="006B07A4" w:rsidRDefault="0025456F" w:rsidP="0025456F">
      <w:pPr>
        <w:autoSpaceDE w:val="0"/>
        <w:autoSpaceDN w:val="0"/>
        <w:adjustRightInd w:val="0"/>
        <w:spacing w:after="0" w:line="240" w:lineRule="auto"/>
        <w:contextualSpacing/>
        <w:jc w:val="center"/>
        <w:rPr>
          <w:rFonts w:ascii="Myriad Pro" w:hAnsi="Myriad Pro" w:cs="Myriad Pro"/>
          <w:b/>
          <w:i/>
          <w:color w:val="000000"/>
        </w:rPr>
      </w:pPr>
      <w:r w:rsidRPr="006B07A4">
        <w:rPr>
          <w:rFonts w:ascii="Myriad Pro" w:hAnsi="Myriad Pro" w:cs="Myriad Pro"/>
          <w:b/>
          <w:i/>
          <w:color w:val="000000"/>
        </w:rPr>
        <w:t xml:space="preserve">LINEAMIENTOS Y SERVICIOS </w:t>
      </w:r>
      <w:r w:rsidR="00CF7845">
        <w:rPr>
          <w:rFonts w:ascii="Myriad Pro" w:hAnsi="Myriad Pro" w:cs="Myriad Pro"/>
          <w:b/>
          <w:i/>
          <w:color w:val="000000"/>
        </w:rPr>
        <w:t>–</w:t>
      </w:r>
      <w:r w:rsidRPr="006B07A4">
        <w:rPr>
          <w:rFonts w:ascii="Myriad Pro" w:hAnsi="Myriad Pro" w:cs="Myriad Pro"/>
          <w:b/>
          <w:i/>
          <w:color w:val="000000"/>
        </w:rPr>
        <w:t xml:space="preserve"> </w:t>
      </w:r>
      <w:r w:rsidR="00CF7845">
        <w:rPr>
          <w:rFonts w:ascii="Myriad Pro" w:hAnsi="Myriad Pro" w:cs="Myriad Pro"/>
          <w:b/>
          <w:i/>
          <w:color w:val="000000"/>
        </w:rPr>
        <w:t xml:space="preserve">EJE </w:t>
      </w:r>
      <w:r w:rsidRPr="006B07A4">
        <w:rPr>
          <w:rFonts w:ascii="Myriad Pro" w:hAnsi="Myriad Pro" w:cs="Myriad Pro"/>
          <w:b/>
          <w:i/>
          <w:color w:val="000000"/>
        </w:rPr>
        <w:t>SALUD</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9"/>
        <w:gridCol w:w="4698"/>
      </w:tblGrid>
      <w:tr w:rsidR="006D2E19" w:rsidRPr="00507E53" w14:paraId="4792CDEE" w14:textId="77777777" w:rsidTr="00F66B61">
        <w:tc>
          <w:tcPr>
            <w:tcW w:w="4369" w:type="dxa"/>
            <w:shd w:val="clear" w:color="auto" w:fill="CCFFFF"/>
          </w:tcPr>
          <w:p w14:paraId="0E6D2AA5" w14:textId="77777777" w:rsidR="006D2E19" w:rsidRPr="00507E53" w:rsidRDefault="006D2E19" w:rsidP="00D16495">
            <w:pPr>
              <w:autoSpaceDE w:val="0"/>
              <w:autoSpaceDN w:val="0"/>
              <w:adjustRightInd w:val="0"/>
              <w:spacing w:after="0" w:line="240" w:lineRule="auto"/>
              <w:contextualSpacing/>
              <w:jc w:val="center"/>
              <w:rPr>
                <w:rFonts w:ascii="Myriad Pro" w:hAnsi="Myriad Pro" w:cs="Myriad Pro"/>
                <w:b/>
                <w:color w:val="000000" w:themeColor="text1"/>
                <w:sz w:val="20"/>
                <w:szCs w:val="20"/>
              </w:rPr>
            </w:pPr>
            <w:r w:rsidRPr="00507E53">
              <w:rPr>
                <w:rFonts w:ascii="Myriad Pro" w:hAnsi="Myriad Pro" w:cs="Myriad Pro"/>
                <w:b/>
                <w:color w:val="000000" w:themeColor="text1"/>
                <w:sz w:val="20"/>
                <w:szCs w:val="20"/>
              </w:rPr>
              <w:t>LINEAMIENTOS</w:t>
            </w:r>
          </w:p>
        </w:tc>
        <w:tc>
          <w:tcPr>
            <w:tcW w:w="4698" w:type="dxa"/>
            <w:shd w:val="clear" w:color="auto" w:fill="CCFFFF"/>
          </w:tcPr>
          <w:p w14:paraId="0D09AF32" w14:textId="77777777" w:rsidR="006D2E19" w:rsidRPr="00507E53" w:rsidRDefault="006D2E19" w:rsidP="00D16495">
            <w:pPr>
              <w:autoSpaceDE w:val="0"/>
              <w:autoSpaceDN w:val="0"/>
              <w:adjustRightInd w:val="0"/>
              <w:spacing w:after="0" w:line="240" w:lineRule="auto"/>
              <w:contextualSpacing/>
              <w:jc w:val="center"/>
              <w:rPr>
                <w:rFonts w:ascii="Myriad Pro" w:hAnsi="Myriad Pro" w:cs="Myriad Pro"/>
                <w:b/>
                <w:color w:val="000000" w:themeColor="text1"/>
                <w:sz w:val="20"/>
                <w:szCs w:val="20"/>
              </w:rPr>
            </w:pPr>
            <w:r w:rsidRPr="00507E53">
              <w:rPr>
                <w:rFonts w:ascii="Myriad Pro" w:hAnsi="Myriad Pro" w:cs="Myriad Pro"/>
                <w:b/>
                <w:color w:val="000000" w:themeColor="text1"/>
                <w:sz w:val="20"/>
                <w:szCs w:val="20"/>
              </w:rPr>
              <w:t>SERVICIOS</w:t>
            </w:r>
          </w:p>
        </w:tc>
      </w:tr>
      <w:tr w:rsidR="006D2E19" w:rsidRPr="006B07A4" w14:paraId="41CE0BF2" w14:textId="77777777" w:rsidTr="00F66B61">
        <w:tc>
          <w:tcPr>
            <w:tcW w:w="4369" w:type="dxa"/>
            <w:vAlign w:val="center"/>
          </w:tcPr>
          <w:p w14:paraId="65F30936" w14:textId="389AC134" w:rsidR="006D2E19" w:rsidRPr="00CF7845" w:rsidRDefault="006D2E19" w:rsidP="006D2E19">
            <w:pPr>
              <w:spacing w:after="0" w:line="240" w:lineRule="auto"/>
              <w:ind w:left="-47"/>
              <w:contextualSpacing/>
              <w:rPr>
                <w:rFonts w:ascii="Myriad Pro" w:hAnsi="Myriad Pro"/>
                <w:sz w:val="20"/>
                <w:szCs w:val="20"/>
                <w:lang w:val="es-ES"/>
              </w:rPr>
            </w:pPr>
            <w:r w:rsidRPr="006D2E19">
              <w:rPr>
                <w:rFonts w:ascii="Myriad Pro" w:hAnsi="Myriad Pro"/>
                <w:sz w:val="20"/>
                <w:szCs w:val="20"/>
                <w:lang w:val="es-ES"/>
              </w:rPr>
              <w:t>Mejorar los procesos de aseguramiento a través del Seguro Integral de Salud (SIS)</w:t>
            </w:r>
            <w:r w:rsidR="00682D76">
              <w:rPr>
                <w:rFonts w:ascii="Myriad Pro" w:hAnsi="Myriad Pro"/>
                <w:sz w:val="20"/>
                <w:szCs w:val="20"/>
                <w:lang w:val="es-ES"/>
              </w:rPr>
              <w:t xml:space="preserve">, </w:t>
            </w:r>
            <w:r w:rsidRPr="006D2E19">
              <w:rPr>
                <w:rFonts w:ascii="Myriad Pro" w:hAnsi="Myriad Pro"/>
                <w:sz w:val="20"/>
                <w:szCs w:val="20"/>
                <w:lang w:val="es-ES"/>
              </w:rPr>
              <w:t>a</w:t>
            </w:r>
            <w:r>
              <w:rPr>
                <w:rFonts w:ascii="Myriad Pro" w:hAnsi="Myriad Pro"/>
                <w:sz w:val="20"/>
                <w:szCs w:val="20"/>
                <w:lang w:val="es-ES"/>
              </w:rPr>
              <w:t xml:space="preserve"> las personas con discapacidad.</w:t>
            </w:r>
          </w:p>
        </w:tc>
        <w:tc>
          <w:tcPr>
            <w:tcW w:w="4698" w:type="dxa"/>
            <w:vAlign w:val="center"/>
          </w:tcPr>
          <w:p w14:paraId="37B55015" w14:textId="057890C8" w:rsidR="006D2E19" w:rsidRPr="00CF7845" w:rsidRDefault="006D2E19" w:rsidP="00301789">
            <w:pPr>
              <w:autoSpaceDE w:val="0"/>
              <w:autoSpaceDN w:val="0"/>
              <w:adjustRightInd w:val="0"/>
              <w:spacing w:after="0" w:line="240" w:lineRule="auto"/>
              <w:ind w:left="-42"/>
              <w:contextualSpacing/>
              <w:rPr>
                <w:rFonts w:ascii="Myriad Pro" w:hAnsi="Myriad Pro"/>
                <w:sz w:val="20"/>
                <w:szCs w:val="20"/>
                <w:lang w:val="es-ES"/>
              </w:rPr>
            </w:pPr>
            <w:r>
              <w:rPr>
                <w:rFonts w:ascii="Myriad Pro" w:hAnsi="Myriad Pro"/>
                <w:sz w:val="20"/>
                <w:szCs w:val="20"/>
                <w:lang w:val="es-ES"/>
              </w:rPr>
              <w:t>No se brindará un servicio específico, pues es una función de la Dirección Regional de Educación del Callao.</w:t>
            </w:r>
          </w:p>
        </w:tc>
      </w:tr>
      <w:tr w:rsidR="006D2E19" w:rsidRPr="006B07A4" w14:paraId="602E8F6A" w14:textId="77777777" w:rsidTr="00F66B61">
        <w:tc>
          <w:tcPr>
            <w:tcW w:w="4369" w:type="dxa"/>
            <w:vAlign w:val="center"/>
          </w:tcPr>
          <w:p w14:paraId="18AD2659" w14:textId="32506280" w:rsidR="006D2E19" w:rsidRPr="00CF7845" w:rsidRDefault="006D2E19" w:rsidP="006D2E19">
            <w:pPr>
              <w:spacing w:after="0" w:line="240" w:lineRule="auto"/>
              <w:ind w:left="-47"/>
              <w:contextualSpacing/>
              <w:rPr>
                <w:rFonts w:ascii="Myriad Pro" w:hAnsi="Myriad Pro"/>
                <w:sz w:val="20"/>
                <w:szCs w:val="20"/>
                <w:lang w:val="es-ES"/>
              </w:rPr>
            </w:pPr>
            <w:r w:rsidRPr="006D2E19">
              <w:rPr>
                <w:rFonts w:ascii="Myriad Pro" w:hAnsi="Myriad Pro"/>
                <w:sz w:val="20"/>
                <w:szCs w:val="20"/>
                <w:lang w:val="es-ES"/>
              </w:rPr>
              <w:t>Mejorar los procesos de evaluación y certificación a</w:t>
            </w:r>
            <w:r>
              <w:rPr>
                <w:rFonts w:ascii="Myriad Pro" w:hAnsi="Myriad Pro"/>
                <w:sz w:val="20"/>
                <w:szCs w:val="20"/>
                <w:lang w:val="es-ES"/>
              </w:rPr>
              <w:t xml:space="preserve"> las personas con discapacidad.</w:t>
            </w:r>
          </w:p>
        </w:tc>
        <w:tc>
          <w:tcPr>
            <w:tcW w:w="4698" w:type="dxa"/>
            <w:vAlign w:val="center"/>
          </w:tcPr>
          <w:p w14:paraId="45A4D93B" w14:textId="4B728FC5" w:rsidR="006D2E19" w:rsidRPr="00CF7845" w:rsidRDefault="006D2E19" w:rsidP="006D2E19">
            <w:pPr>
              <w:autoSpaceDE w:val="0"/>
              <w:autoSpaceDN w:val="0"/>
              <w:adjustRightInd w:val="0"/>
              <w:spacing w:after="0" w:line="240" w:lineRule="auto"/>
              <w:ind w:left="-42"/>
              <w:contextualSpacing/>
              <w:rPr>
                <w:rFonts w:ascii="Myriad Pro" w:hAnsi="Myriad Pro"/>
                <w:sz w:val="20"/>
                <w:szCs w:val="20"/>
                <w:lang w:val="es-ES"/>
              </w:rPr>
            </w:pPr>
            <w:r w:rsidRPr="000E32E0">
              <w:rPr>
                <w:rFonts w:ascii="Myriad Pro" w:hAnsi="Myriad Pro"/>
                <w:sz w:val="20"/>
                <w:szCs w:val="20"/>
                <w:lang w:val="es-ES"/>
              </w:rPr>
              <w:t>Certificación de la discapacidad</w:t>
            </w:r>
            <w:r>
              <w:rPr>
                <w:rFonts w:ascii="Myriad Pro" w:hAnsi="Myriad Pro"/>
                <w:sz w:val="20"/>
                <w:szCs w:val="20"/>
                <w:lang w:val="es-ES"/>
              </w:rPr>
              <w:t>.</w:t>
            </w:r>
          </w:p>
        </w:tc>
      </w:tr>
      <w:tr w:rsidR="006D2E19" w:rsidRPr="006B07A4" w14:paraId="3CC6DCB3" w14:textId="77777777" w:rsidTr="00F66B61">
        <w:tc>
          <w:tcPr>
            <w:tcW w:w="4369" w:type="dxa"/>
            <w:vAlign w:val="center"/>
          </w:tcPr>
          <w:p w14:paraId="740D5CD4" w14:textId="7FF05BC2" w:rsidR="006D2E19" w:rsidRPr="006B07A4" w:rsidRDefault="006D2E19" w:rsidP="006D2E19">
            <w:pPr>
              <w:spacing w:after="0" w:line="240" w:lineRule="auto"/>
              <w:ind w:left="-47"/>
              <w:contextualSpacing/>
              <w:rPr>
                <w:rFonts w:ascii="Myriad Pro" w:hAnsi="Myriad Pro"/>
                <w:sz w:val="20"/>
                <w:szCs w:val="20"/>
                <w:lang w:val="es-ES"/>
              </w:rPr>
            </w:pPr>
            <w:r w:rsidRPr="006D2E19">
              <w:rPr>
                <w:rFonts w:ascii="Myriad Pro" w:hAnsi="Myriad Pro"/>
                <w:sz w:val="20"/>
                <w:szCs w:val="20"/>
                <w:lang w:val="es-ES"/>
              </w:rPr>
              <w:t>Mejorar la calidad de atención de los servicios de salud a</w:t>
            </w:r>
            <w:r>
              <w:rPr>
                <w:rFonts w:ascii="Myriad Pro" w:hAnsi="Myriad Pro"/>
                <w:sz w:val="20"/>
                <w:szCs w:val="20"/>
                <w:lang w:val="es-ES"/>
              </w:rPr>
              <w:t xml:space="preserve"> las personas con discapacidad.</w:t>
            </w:r>
          </w:p>
        </w:tc>
        <w:tc>
          <w:tcPr>
            <w:tcW w:w="4698" w:type="dxa"/>
            <w:vAlign w:val="center"/>
          </w:tcPr>
          <w:p w14:paraId="3FAF2262" w14:textId="190B533A" w:rsidR="006D2E19" w:rsidRPr="00CF7845" w:rsidRDefault="00301789" w:rsidP="006D2E19">
            <w:pPr>
              <w:autoSpaceDE w:val="0"/>
              <w:autoSpaceDN w:val="0"/>
              <w:adjustRightInd w:val="0"/>
              <w:spacing w:after="0" w:line="240" w:lineRule="auto"/>
              <w:ind w:left="-42"/>
              <w:contextualSpacing/>
              <w:rPr>
                <w:rFonts w:ascii="Myriad Pro" w:hAnsi="Myriad Pro"/>
                <w:sz w:val="20"/>
                <w:szCs w:val="20"/>
                <w:lang w:val="es-ES"/>
              </w:rPr>
            </w:pPr>
            <w:r>
              <w:rPr>
                <w:rFonts w:ascii="Myriad Pro" w:hAnsi="Myriad Pro"/>
                <w:sz w:val="20"/>
                <w:szCs w:val="20"/>
                <w:lang w:val="es-ES"/>
              </w:rPr>
              <w:t>No se brindará un servicio específico, pues es una función de la Dirección Regional de Educación del Callao.</w:t>
            </w:r>
          </w:p>
        </w:tc>
      </w:tr>
      <w:tr w:rsidR="006D2E19" w:rsidRPr="006B07A4" w14:paraId="010EC290" w14:textId="77777777" w:rsidTr="00F66B61">
        <w:tc>
          <w:tcPr>
            <w:tcW w:w="4369" w:type="dxa"/>
            <w:vAlign w:val="center"/>
          </w:tcPr>
          <w:p w14:paraId="340D835D" w14:textId="42FD1BE9" w:rsidR="006D2E19" w:rsidRPr="006B07A4" w:rsidRDefault="006D2E19" w:rsidP="006D2E19">
            <w:pPr>
              <w:spacing w:after="0" w:line="240" w:lineRule="auto"/>
              <w:ind w:left="-47"/>
              <w:contextualSpacing/>
              <w:rPr>
                <w:rFonts w:ascii="Myriad Pro" w:hAnsi="Myriad Pro"/>
                <w:sz w:val="20"/>
                <w:szCs w:val="20"/>
                <w:lang w:val="es-ES"/>
              </w:rPr>
            </w:pPr>
            <w:r w:rsidRPr="006D2E19">
              <w:rPr>
                <w:rFonts w:ascii="Myriad Pro" w:hAnsi="Myriad Pro"/>
                <w:sz w:val="20"/>
                <w:szCs w:val="20"/>
                <w:lang w:val="es-ES"/>
              </w:rPr>
              <w:t>Desarrollar campañas de prevención de la Discapac</w:t>
            </w:r>
            <w:r>
              <w:rPr>
                <w:rFonts w:ascii="Myriad Pro" w:hAnsi="Myriad Pro"/>
                <w:sz w:val="20"/>
                <w:szCs w:val="20"/>
                <w:lang w:val="es-ES"/>
              </w:rPr>
              <w:t>idad a la población del Callao.</w:t>
            </w:r>
          </w:p>
        </w:tc>
        <w:tc>
          <w:tcPr>
            <w:tcW w:w="4698" w:type="dxa"/>
            <w:vAlign w:val="center"/>
          </w:tcPr>
          <w:p w14:paraId="05755371" w14:textId="4966671F" w:rsidR="006D2E19" w:rsidRPr="00CF7845" w:rsidRDefault="006D2E19" w:rsidP="006D2E19">
            <w:pPr>
              <w:autoSpaceDE w:val="0"/>
              <w:autoSpaceDN w:val="0"/>
              <w:adjustRightInd w:val="0"/>
              <w:spacing w:after="0" w:line="240" w:lineRule="auto"/>
              <w:ind w:left="-42"/>
              <w:contextualSpacing/>
              <w:rPr>
                <w:rFonts w:ascii="Myriad Pro" w:hAnsi="Myriad Pro"/>
                <w:sz w:val="20"/>
                <w:szCs w:val="20"/>
                <w:lang w:val="es-ES"/>
              </w:rPr>
            </w:pPr>
            <w:r>
              <w:rPr>
                <w:rFonts w:ascii="Myriad Pro" w:hAnsi="Myriad Pro"/>
                <w:sz w:val="20"/>
                <w:szCs w:val="20"/>
                <w:lang w:val="es-ES"/>
              </w:rPr>
              <w:t>Campañas de promoción de la salud.</w:t>
            </w:r>
          </w:p>
        </w:tc>
      </w:tr>
      <w:tr w:rsidR="006D2E19" w:rsidRPr="006B07A4" w14:paraId="160CC3C8" w14:textId="77777777" w:rsidTr="00F66B61">
        <w:tc>
          <w:tcPr>
            <w:tcW w:w="4369" w:type="dxa"/>
            <w:vAlign w:val="center"/>
          </w:tcPr>
          <w:p w14:paraId="7540AD52" w14:textId="03248BFF" w:rsidR="006D2E19" w:rsidRPr="006B07A4" w:rsidRDefault="006D2E19" w:rsidP="006D2E19">
            <w:pPr>
              <w:spacing w:after="0" w:line="240" w:lineRule="auto"/>
              <w:ind w:left="-47"/>
              <w:contextualSpacing/>
              <w:rPr>
                <w:rFonts w:ascii="Myriad Pro" w:hAnsi="Myriad Pro"/>
                <w:sz w:val="20"/>
                <w:szCs w:val="20"/>
                <w:lang w:val="es-ES"/>
              </w:rPr>
            </w:pPr>
            <w:r w:rsidRPr="006D2E19">
              <w:rPr>
                <w:rFonts w:ascii="Myriad Pro" w:hAnsi="Myriad Pro"/>
                <w:sz w:val="20"/>
                <w:szCs w:val="20"/>
                <w:lang w:val="es-ES"/>
              </w:rPr>
              <w:t>Implementar el modelo de rehabilitación basada en comunidad, centrando la atención en la comuni</w:t>
            </w:r>
            <w:r>
              <w:rPr>
                <w:rFonts w:ascii="Myriad Pro" w:hAnsi="Myriad Pro"/>
                <w:sz w:val="20"/>
                <w:szCs w:val="20"/>
                <w:lang w:val="es-ES"/>
              </w:rPr>
              <w:t>dad de la población del Callao.</w:t>
            </w:r>
          </w:p>
        </w:tc>
        <w:tc>
          <w:tcPr>
            <w:tcW w:w="4698" w:type="dxa"/>
            <w:vAlign w:val="center"/>
          </w:tcPr>
          <w:p w14:paraId="4D461E7F" w14:textId="1A62AB64" w:rsidR="006D2E19" w:rsidRPr="00CF7845" w:rsidRDefault="006D2E19" w:rsidP="006D2E19">
            <w:pPr>
              <w:autoSpaceDE w:val="0"/>
              <w:autoSpaceDN w:val="0"/>
              <w:adjustRightInd w:val="0"/>
              <w:spacing w:after="0" w:line="240" w:lineRule="auto"/>
              <w:ind w:left="-42"/>
              <w:contextualSpacing/>
              <w:rPr>
                <w:rFonts w:ascii="Myriad Pro" w:hAnsi="Myriad Pro"/>
                <w:sz w:val="20"/>
                <w:szCs w:val="20"/>
                <w:lang w:val="es-ES"/>
              </w:rPr>
            </w:pPr>
            <w:r>
              <w:rPr>
                <w:rFonts w:ascii="Myriad Pro" w:hAnsi="Myriad Pro"/>
                <w:sz w:val="20"/>
                <w:szCs w:val="20"/>
                <w:lang w:val="es-ES"/>
              </w:rPr>
              <w:t>Programa de Rehabilitación Basada en la Comunidad.</w:t>
            </w:r>
          </w:p>
        </w:tc>
      </w:tr>
      <w:tr w:rsidR="006D2E19" w:rsidRPr="006B07A4" w14:paraId="1304E822" w14:textId="77777777" w:rsidTr="00F66B61">
        <w:tc>
          <w:tcPr>
            <w:tcW w:w="4369" w:type="dxa"/>
            <w:vAlign w:val="center"/>
          </w:tcPr>
          <w:p w14:paraId="02BF9ABD" w14:textId="2C1B5AA7" w:rsidR="006D2E19" w:rsidRPr="006B07A4" w:rsidRDefault="006D2E19" w:rsidP="006D2E19">
            <w:pPr>
              <w:spacing w:after="0" w:line="240" w:lineRule="auto"/>
              <w:ind w:left="-47"/>
              <w:contextualSpacing/>
              <w:rPr>
                <w:rFonts w:ascii="Myriad Pro" w:hAnsi="Myriad Pro"/>
                <w:sz w:val="20"/>
                <w:szCs w:val="20"/>
                <w:lang w:val="es-ES"/>
              </w:rPr>
            </w:pPr>
            <w:r w:rsidRPr="006D2E19">
              <w:rPr>
                <w:rFonts w:ascii="Myriad Pro" w:hAnsi="Myriad Pro"/>
                <w:sz w:val="20"/>
                <w:szCs w:val="20"/>
                <w:lang w:val="es-ES"/>
              </w:rPr>
              <w:t>Crear servicios especializados de atención a las diversas deficiencias de</w:t>
            </w:r>
            <w:r>
              <w:rPr>
                <w:rFonts w:ascii="Myriad Pro" w:hAnsi="Myriad Pro"/>
                <w:sz w:val="20"/>
                <w:szCs w:val="20"/>
                <w:lang w:val="es-ES"/>
              </w:rPr>
              <w:t xml:space="preserve"> las personas con discapacidad.</w:t>
            </w:r>
          </w:p>
        </w:tc>
        <w:tc>
          <w:tcPr>
            <w:tcW w:w="4698" w:type="dxa"/>
            <w:vAlign w:val="center"/>
          </w:tcPr>
          <w:p w14:paraId="0B9FF84A" w14:textId="256119E7" w:rsidR="006D2E19" w:rsidRPr="00CF7845" w:rsidRDefault="006D2E19" w:rsidP="006D2E19">
            <w:pPr>
              <w:autoSpaceDE w:val="0"/>
              <w:autoSpaceDN w:val="0"/>
              <w:adjustRightInd w:val="0"/>
              <w:spacing w:after="0" w:line="240" w:lineRule="auto"/>
              <w:ind w:left="-42"/>
              <w:contextualSpacing/>
              <w:rPr>
                <w:rFonts w:ascii="Myriad Pro" w:hAnsi="Myriad Pro"/>
                <w:sz w:val="20"/>
                <w:szCs w:val="20"/>
                <w:lang w:val="es-ES"/>
              </w:rPr>
            </w:pPr>
            <w:r w:rsidRPr="000E32E0">
              <w:rPr>
                <w:rFonts w:ascii="Myriad Pro" w:hAnsi="Myriad Pro"/>
                <w:sz w:val="20"/>
                <w:szCs w:val="20"/>
                <w:lang w:val="es-ES"/>
              </w:rPr>
              <w:t>Servicios de salud especializados en discapacidad.</w:t>
            </w:r>
          </w:p>
        </w:tc>
      </w:tr>
      <w:tr w:rsidR="006D2E19" w:rsidRPr="006B07A4" w14:paraId="168E3228" w14:textId="77777777" w:rsidTr="00F66B61">
        <w:tc>
          <w:tcPr>
            <w:tcW w:w="4369" w:type="dxa"/>
            <w:vAlign w:val="center"/>
          </w:tcPr>
          <w:p w14:paraId="3E4A2221" w14:textId="3071882C" w:rsidR="006D2E19" w:rsidRPr="006B07A4" w:rsidRDefault="006D2E19" w:rsidP="006D2E19">
            <w:pPr>
              <w:spacing w:after="0" w:line="240" w:lineRule="auto"/>
              <w:ind w:left="-47"/>
              <w:contextualSpacing/>
              <w:rPr>
                <w:rFonts w:ascii="Myriad Pro" w:hAnsi="Myriad Pro"/>
                <w:sz w:val="20"/>
                <w:szCs w:val="20"/>
                <w:lang w:val="es-ES"/>
              </w:rPr>
            </w:pPr>
            <w:r w:rsidRPr="006D2E19">
              <w:rPr>
                <w:rFonts w:ascii="Myriad Pro" w:hAnsi="Myriad Pro"/>
                <w:sz w:val="20"/>
                <w:szCs w:val="20"/>
                <w:lang w:val="es-ES"/>
              </w:rPr>
              <w:t xml:space="preserve">Implementar el modelo de atención comunitaria en salud mental, centrando la </w:t>
            </w:r>
            <w:r w:rsidRPr="006D2E19">
              <w:rPr>
                <w:rFonts w:ascii="Myriad Pro" w:hAnsi="Myriad Pro"/>
                <w:sz w:val="20"/>
                <w:szCs w:val="20"/>
                <w:lang w:val="es-ES"/>
              </w:rPr>
              <w:lastRenderedPageBreak/>
              <w:t>atención en la comunid</w:t>
            </w:r>
            <w:r>
              <w:rPr>
                <w:rFonts w:ascii="Myriad Pro" w:hAnsi="Myriad Pro"/>
                <w:sz w:val="20"/>
                <w:szCs w:val="20"/>
                <w:lang w:val="es-ES"/>
              </w:rPr>
              <w:t>ad, de la población del Callao.</w:t>
            </w:r>
          </w:p>
        </w:tc>
        <w:tc>
          <w:tcPr>
            <w:tcW w:w="4698" w:type="dxa"/>
            <w:vAlign w:val="center"/>
          </w:tcPr>
          <w:p w14:paraId="3D0C2903" w14:textId="34F9E5DD" w:rsidR="006D2E19" w:rsidRPr="00CF7845" w:rsidRDefault="006D2E19" w:rsidP="006D2E19">
            <w:pPr>
              <w:autoSpaceDE w:val="0"/>
              <w:autoSpaceDN w:val="0"/>
              <w:adjustRightInd w:val="0"/>
              <w:spacing w:after="0" w:line="240" w:lineRule="auto"/>
              <w:contextualSpacing/>
              <w:rPr>
                <w:rFonts w:ascii="Myriad Pro" w:hAnsi="Myriad Pro"/>
                <w:sz w:val="20"/>
                <w:szCs w:val="20"/>
                <w:lang w:val="es-ES"/>
              </w:rPr>
            </w:pPr>
            <w:r>
              <w:rPr>
                <w:rFonts w:ascii="Myriad Pro" w:hAnsi="Myriad Pro"/>
                <w:sz w:val="20"/>
                <w:szCs w:val="20"/>
                <w:lang w:val="es-ES"/>
              </w:rPr>
              <w:lastRenderedPageBreak/>
              <w:t>Programa de atención comunitaria en salud mental.</w:t>
            </w:r>
          </w:p>
        </w:tc>
      </w:tr>
      <w:tr w:rsidR="006D2E19" w:rsidRPr="006B07A4" w14:paraId="370515DC" w14:textId="77777777" w:rsidTr="00F66B61">
        <w:tc>
          <w:tcPr>
            <w:tcW w:w="4369" w:type="dxa"/>
            <w:vAlign w:val="center"/>
          </w:tcPr>
          <w:p w14:paraId="6826E8BE" w14:textId="0E81BFC0" w:rsidR="006D2E19" w:rsidRPr="006B07A4" w:rsidRDefault="006D2E19" w:rsidP="006D2E19">
            <w:pPr>
              <w:spacing w:after="0" w:line="240" w:lineRule="auto"/>
              <w:ind w:left="-47"/>
              <w:contextualSpacing/>
              <w:rPr>
                <w:rFonts w:ascii="Myriad Pro" w:hAnsi="Myriad Pro"/>
                <w:sz w:val="20"/>
                <w:szCs w:val="20"/>
                <w:lang w:val="es-ES"/>
              </w:rPr>
            </w:pPr>
            <w:r w:rsidRPr="006D2E19">
              <w:rPr>
                <w:rFonts w:ascii="Myriad Pro" w:hAnsi="Myriad Pro"/>
                <w:sz w:val="20"/>
                <w:szCs w:val="20"/>
                <w:lang w:val="es-ES"/>
              </w:rPr>
              <w:t xml:space="preserve">Implementar actividades </w:t>
            </w:r>
            <w:proofErr w:type="spellStart"/>
            <w:r w:rsidRPr="006D2E19">
              <w:rPr>
                <w:rFonts w:ascii="Myriad Pro" w:hAnsi="Myriad Pro"/>
                <w:sz w:val="20"/>
                <w:szCs w:val="20"/>
                <w:lang w:val="es-ES"/>
              </w:rPr>
              <w:t>paradeportivas</w:t>
            </w:r>
            <w:proofErr w:type="spellEnd"/>
            <w:r w:rsidRPr="006D2E19">
              <w:rPr>
                <w:rFonts w:ascii="Myriad Pro" w:hAnsi="Myriad Pro"/>
                <w:sz w:val="20"/>
                <w:szCs w:val="20"/>
                <w:lang w:val="es-ES"/>
              </w:rPr>
              <w:t xml:space="preserve"> dirigidas a las personas con discapacidad.</w:t>
            </w:r>
          </w:p>
        </w:tc>
        <w:tc>
          <w:tcPr>
            <w:tcW w:w="4698" w:type="dxa"/>
            <w:vAlign w:val="center"/>
          </w:tcPr>
          <w:p w14:paraId="37BBB46A" w14:textId="39F379B7" w:rsidR="006D2E19" w:rsidRPr="00CF7845" w:rsidRDefault="006D2E19" w:rsidP="006D2E19">
            <w:pPr>
              <w:autoSpaceDE w:val="0"/>
              <w:autoSpaceDN w:val="0"/>
              <w:adjustRightInd w:val="0"/>
              <w:spacing w:after="0" w:line="240" w:lineRule="auto"/>
              <w:ind w:left="-42"/>
              <w:contextualSpacing/>
              <w:rPr>
                <w:rFonts w:ascii="Myriad Pro" w:hAnsi="Myriad Pro"/>
                <w:sz w:val="20"/>
                <w:szCs w:val="20"/>
                <w:lang w:val="es-ES"/>
              </w:rPr>
            </w:pPr>
            <w:r w:rsidRPr="000E32E0">
              <w:rPr>
                <w:rFonts w:ascii="Myriad Pro" w:hAnsi="Myriad Pro"/>
                <w:sz w:val="20"/>
                <w:szCs w:val="20"/>
                <w:lang w:val="es-ES"/>
              </w:rPr>
              <w:t xml:space="preserve">Programas de </w:t>
            </w:r>
            <w:proofErr w:type="spellStart"/>
            <w:r w:rsidRPr="000E32E0">
              <w:rPr>
                <w:rFonts w:ascii="Myriad Pro" w:hAnsi="Myriad Pro"/>
                <w:sz w:val="20"/>
                <w:szCs w:val="20"/>
                <w:lang w:val="es-ES"/>
              </w:rPr>
              <w:t>paradeporte</w:t>
            </w:r>
            <w:proofErr w:type="spellEnd"/>
            <w:r w:rsidRPr="000E32E0">
              <w:rPr>
                <w:rFonts w:ascii="Myriad Pro" w:hAnsi="Myriad Pro"/>
                <w:sz w:val="20"/>
                <w:szCs w:val="20"/>
                <w:lang w:val="es-ES"/>
              </w:rPr>
              <w:t xml:space="preserve"> y deporte</w:t>
            </w:r>
            <w:r>
              <w:rPr>
                <w:rFonts w:ascii="Myriad Pro" w:hAnsi="Myriad Pro"/>
                <w:sz w:val="20"/>
                <w:szCs w:val="20"/>
                <w:lang w:val="es-ES"/>
              </w:rPr>
              <w:t>s</w:t>
            </w:r>
            <w:r w:rsidRPr="000E32E0">
              <w:rPr>
                <w:rFonts w:ascii="Myriad Pro" w:hAnsi="Myriad Pro"/>
                <w:sz w:val="20"/>
                <w:szCs w:val="20"/>
                <w:lang w:val="es-ES"/>
              </w:rPr>
              <w:t xml:space="preserve"> inclusivos.</w:t>
            </w:r>
          </w:p>
        </w:tc>
      </w:tr>
    </w:tbl>
    <w:p w14:paraId="4173DCF2" w14:textId="77777777" w:rsidR="00D965EF" w:rsidRPr="005028C6" w:rsidRDefault="00D965EF" w:rsidP="00D965EF">
      <w:pPr>
        <w:spacing w:after="0" w:line="240" w:lineRule="auto"/>
        <w:contextualSpacing/>
        <w:rPr>
          <w:rFonts w:ascii="Myriad Pro" w:hAnsi="Myriad Pro"/>
          <w:b/>
          <w:sz w:val="16"/>
        </w:rPr>
      </w:pPr>
      <w:r w:rsidRPr="005028C6">
        <w:rPr>
          <w:rFonts w:ascii="Myriad Pro" w:hAnsi="Myriad Pro"/>
          <w:b/>
          <w:sz w:val="16"/>
        </w:rPr>
        <w:t>Fuente: Elaboración propia</w:t>
      </w:r>
    </w:p>
    <w:p w14:paraId="1B791025" w14:textId="77777777" w:rsidR="006D2E19" w:rsidRPr="00507E53" w:rsidRDefault="006D2E19" w:rsidP="0025456F">
      <w:pPr>
        <w:autoSpaceDE w:val="0"/>
        <w:autoSpaceDN w:val="0"/>
        <w:adjustRightInd w:val="0"/>
        <w:spacing w:after="0" w:line="240" w:lineRule="auto"/>
        <w:contextualSpacing/>
        <w:jc w:val="center"/>
        <w:rPr>
          <w:rFonts w:ascii="Myriad Pro" w:hAnsi="Myriad Pro" w:cs="Myriad Pro"/>
          <w:b/>
          <w:i/>
          <w:color w:val="000000"/>
        </w:rPr>
      </w:pPr>
    </w:p>
    <w:p w14:paraId="77DD14A5" w14:textId="2D97ED23" w:rsidR="0025456F" w:rsidRPr="006B07A4" w:rsidRDefault="0025456F" w:rsidP="0025456F">
      <w:pPr>
        <w:autoSpaceDE w:val="0"/>
        <w:autoSpaceDN w:val="0"/>
        <w:adjustRightInd w:val="0"/>
        <w:spacing w:after="0" w:line="240" w:lineRule="auto"/>
        <w:contextualSpacing/>
        <w:jc w:val="center"/>
        <w:rPr>
          <w:rFonts w:ascii="Myriad Pro" w:hAnsi="Myriad Pro" w:cs="Myriad Pro"/>
          <w:b/>
          <w:i/>
          <w:color w:val="000000"/>
        </w:rPr>
      </w:pPr>
      <w:r w:rsidRPr="006B07A4">
        <w:rPr>
          <w:rFonts w:ascii="Myriad Pro" w:hAnsi="Myriad Pro" w:cs="Myriad Pro"/>
          <w:b/>
          <w:i/>
          <w:color w:val="000000"/>
        </w:rPr>
        <w:t xml:space="preserve">LINEAMIENTOS Y SERVICIOS </w:t>
      </w:r>
      <w:r w:rsidR="00CF7845">
        <w:rPr>
          <w:rFonts w:ascii="Myriad Pro" w:hAnsi="Myriad Pro" w:cs="Myriad Pro"/>
          <w:b/>
          <w:i/>
          <w:color w:val="000000"/>
        </w:rPr>
        <w:t>–</w:t>
      </w:r>
      <w:r w:rsidRPr="006B07A4">
        <w:rPr>
          <w:rFonts w:ascii="Myriad Pro" w:hAnsi="Myriad Pro" w:cs="Myriad Pro"/>
          <w:b/>
          <w:i/>
          <w:color w:val="000000"/>
        </w:rPr>
        <w:t xml:space="preserve"> </w:t>
      </w:r>
      <w:r w:rsidR="00CF7845">
        <w:rPr>
          <w:rFonts w:ascii="Myriad Pro" w:hAnsi="Myriad Pro" w:cs="Myriad Pro"/>
          <w:b/>
          <w:i/>
          <w:color w:val="000000"/>
        </w:rPr>
        <w:t>EJE PARTICIPACIÓN CIUDADANA</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2"/>
        <w:gridCol w:w="4715"/>
      </w:tblGrid>
      <w:tr w:rsidR="006D2E19" w:rsidRPr="00507E53" w14:paraId="2E1F7A23" w14:textId="77777777" w:rsidTr="00F66B61">
        <w:tc>
          <w:tcPr>
            <w:tcW w:w="4352" w:type="dxa"/>
            <w:shd w:val="clear" w:color="auto" w:fill="CCFFFF"/>
          </w:tcPr>
          <w:p w14:paraId="26802C34" w14:textId="77777777" w:rsidR="006D2E19" w:rsidRPr="00507E53" w:rsidRDefault="006D2E19" w:rsidP="00D16495">
            <w:pPr>
              <w:autoSpaceDE w:val="0"/>
              <w:autoSpaceDN w:val="0"/>
              <w:adjustRightInd w:val="0"/>
              <w:spacing w:after="0" w:line="240" w:lineRule="auto"/>
              <w:contextualSpacing/>
              <w:jc w:val="center"/>
              <w:rPr>
                <w:rFonts w:ascii="Myriad Pro" w:hAnsi="Myriad Pro" w:cs="Myriad Pro"/>
                <w:b/>
                <w:color w:val="000000" w:themeColor="text1"/>
                <w:sz w:val="20"/>
                <w:szCs w:val="20"/>
              </w:rPr>
            </w:pPr>
            <w:r w:rsidRPr="00507E53">
              <w:rPr>
                <w:rFonts w:ascii="Myriad Pro" w:hAnsi="Myriad Pro" w:cs="Myriad Pro"/>
                <w:b/>
                <w:color w:val="000000" w:themeColor="text1"/>
                <w:sz w:val="20"/>
                <w:szCs w:val="20"/>
              </w:rPr>
              <w:t>LINEAMIENTOS</w:t>
            </w:r>
          </w:p>
        </w:tc>
        <w:tc>
          <w:tcPr>
            <w:tcW w:w="4715" w:type="dxa"/>
            <w:shd w:val="clear" w:color="auto" w:fill="CCFFFF"/>
          </w:tcPr>
          <w:p w14:paraId="1E2C8CBA" w14:textId="77777777" w:rsidR="006D2E19" w:rsidRPr="00507E53" w:rsidRDefault="006D2E19" w:rsidP="00D16495">
            <w:pPr>
              <w:autoSpaceDE w:val="0"/>
              <w:autoSpaceDN w:val="0"/>
              <w:adjustRightInd w:val="0"/>
              <w:spacing w:after="0" w:line="240" w:lineRule="auto"/>
              <w:contextualSpacing/>
              <w:jc w:val="center"/>
              <w:rPr>
                <w:rFonts w:ascii="Myriad Pro" w:hAnsi="Myriad Pro" w:cs="Myriad Pro"/>
                <w:b/>
                <w:color w:val="000000" w:themeColor="text1"/>
                <w:sz w:val="20"/>
                <w:szCs w:val="20"/>
              </w:rPr>
            </w:pPr>
            <w:r w:rsidRPr="00507E53">
              <w:rPr>
                <w:rFonts w:ascii="Myriad Pro" w:hAnsi="Myriad Pro" w:cs="Myriad Pro"/>
                <w:b/>
                <w:color w:val="000000" w:themeColor="text1"/>
                <w:sz w:val="20"/>
                <w:szCs w:val="20"/>
              </w:rPr>
              <w:t>SERVICIOS</w:t>
            </w:r>
          </w:p>
        </w:tc>
      </w:tr>
      <w:tr w:rsidR="006D2E19" w:rsidRPr="006B07A4" w14:paraId="1D44E416" w14:textId="77777777" w:rsidTr="00F66B61">
        <w:tc>
          <w:tcPr>
            <w:tcW w:w="4352" w:type="dxa"/>
            <w:vAlign w:val="center"/>
          </w:tcPr>
          <w:p w14:paraId="55091427" w14:textId="06E9F825" w:rsidR="006D2E19" w:rsidRPr="006B07A4" w:rsidRDefault="006D2E19" w:rsidP="0048060D">
            <w:pPr>
              <w:spacing w:after="0" w:line="240" w:lineRule="auto"/>
              <w:ind w:left="-47"/>
              <w:contextualSpacing/>
              <w:rPr>
                <w:rFonts w:ascii="Myriad Pro" w:hAnsi="Myriad Pro"/>
                <w:sz w:val="20"/>
                <w:szCs w:val="20"/>
                <w:lang w:val="es-ES"/>
              </w:rPr>
            </w:pPr>
            <w:r w:rsidRPr="006D2E19">
              <w:rPr>
                <w:rFonts w:ascii="Myriad Pro" w:hAnsi="Myriad Pro"/>
                <w:sz w:val="20"/>
                <w:szCs w:val="20"/>
                <w:lang w:val="es-ES"/>
              </w:rPr>
              <w:t>Documentar mediante su D.N.I. a todas las personas con discapacidad.</w:t>
            </w:r>
          </w:p>
        </w:tc>
        <w:tc>
          <w:tcPr>
            <w:tcW w:w="4715" w:type="dxa"/>
            <w:vAlign w:val="center"/>
          </w:tcPr>
          <w:p w14:paraId="58570418" w14:textId="39E63BCD" w:rsidR="006D2E19" w:rsidRPr="00CF7845" w:rsidRDefault="0048060D" w:rsidP="0048060D">
            <w:pPr>
              <w:autoSpaceDE w:val="0"/>
              <w:autoSpaceDN w:val="0"/>
              <w:adjustRightInd w:val="0"/>
              <w:spacing w:after="0" w:line="240" w:lineRule="auto"/>
              <w:ind w:left="-42"/>
              <w:contextualSpacing/>
              <w:rPr>
                <w:rFonts w:ascii="Myriad Pro" w:hAnsi="Myriad Pro"/>
                <w:sz w:val="20"/>
                <w:szCs w:val="20"/>
                <w:lang w:val="es-ES"/>
              </w:rPr>
            </w:pPr>
            <w:r>
              <w:rPr>
                <w:rFonts w:ascii="Myriad Pro" w:hAnsi="Myriad Pro"/>
                <w:sz w:val="20"/>
                <w:szCs w:val="20"/>
                <w:lang w:val="es-ES"/>
              </w:rPr>
              <w:t>No se brindará un servicio específico, pues es una función permanente de la RENIEC.</w:t>
            </w:r>
          </w:p>
        </w:tc>
      </w:tr>
      <w:tr w:rsidR="006D2E19" w:rsidRPr="006B07A4" w14:paraId="0BAC1DB5" w14:textId="77777777" w:rsidTr="00F66B61">
        <w:tc>
          <w:tcPr>
            <w:tcW w:w="4352" w:type="dxa"/>
            <w:vAlign w:val="center"/>
          </w:tcPr>
          <w:p w14:paraId="76EEF1E3" w14:textId="6978F65E" w:rsidR="006D2E19" w:rsidRPr="006B07A4" w:rsidRDefault="006D2E19" w:rsidP="0048060D">
            <w:pPr>
              <w:spacing w:after="0" w:line="240" w:lineRule="auto"/>
              <w:ind w:left="-47"/>
              <w:contextualSpacing/>
              <w:rPr>
                <w:rFonts w:ascii="Myriad Pro" w:hAnsi="Myriad Pro"/>
                <w:sz w:val="20"/>
                <w:szCs w:val="20"/>
                <w:lang w:val="es-ES"/>
              </w:rPr>
            </w:pPr>
            <w:r w:rsidRPr="006D2E19">
              <w:rPr>
                <w:rFonts w:ascii="Myriad Pro" w:hAnsi="Myriad Pro"/>
                <w:sz w:val="20"/>
                <w:szCs w:val="20"/>
                <w:lang w:val="es-ES"/>
              </w:rPr>
              <w:t>Implementar el Registro Regional de la Persona con Discapacidad del Callao.</w:t>
            </w:r>
          </w:p>
        </w:tc>
        <w:tc>
          <w:tcPr>
            <w:tcW w:w="4715" w:type="dxa"/>
            <w:vAlign w:val="center"/>
          </w:tcPr>
          <w:p w14:paraId="47C27FC2" w14:textId="3E9FC9FD" w:rsidR="006D2E19" w:rsidRPr="00CF7845" w:rsidRDefault="0048060D" w:rsidP="0048060D">
            <w:pPr>
              <w:autoSpaceDE w:val="0"/>
              <w:autoSpaceDN w:val="0"/>
              <w:adjustRightInd w:val="0"/>
              <w:spacing w:after="0" w:line="240" w:lineRule="auto"/>
              <w:ind w:left="-42"/>
              <w:contextualSpacing/>
              <w:rPr>
                <w:rFonts w:ascii="Myriad Pro" w:hAnsi="Myriad Pro"/>
                <w:sz w:val="20"/>
                <w:szCs w:val="20"/>
                <w:lang w:val="es-ES"/>
              </w:rPr>
            </w:pPr>
            <w:r w:rsidRPr="006D2E19">
              <w:rPr>
                <w:rFonts w:ascii="Myriad Pro" w:hAnsi="Myriad Pro"/>
                <w:sz w:val="20"/>
                <w:szCs w:val="20"/>
                <w:lang w:val="es-ES"/>
              </w:rPr>
              <w:t>Registro Regional de la Persona con Discapacidad del Callao.</w:t>
            </w:r>
          </w:p>
        </w:tc>
      </w:tr>
      <w:tr w:rsidR="006D2E19" w:rsidRPr="006B07A4" w14:paraId="617FF71D" w14:textId="77777777" w:rsidTr="00F66B61">
        <w:tc>
          <w:tcPr>
            <w:tcW w:w="4352" w:type="dxa"/>
            <w:vAlign w:val="center"/>
          </w:tcPr>
          <w:p w14:paraId="64FC4F44" w14:textId="28145CFC" w:rsidR="006D2E19" w:rsidRPr="006B07A4" w:rsidRDefault="006D2E19" w:rsidP="0048060D">
            <w:pPr>
              <w:spacing w:after="0" w:line="240" w:lineRule="auto"/>
              <w:ind w:left="-47"/>
              <w:contextualSpacing/>
              <w:rPr>
                <w:rFonts w:ascii="Myriad Pro" w:hAnsi="Myriad Pro"/>
                <w:sz w:val="20"/>
                <w:szCs w:val="20"/>
                <w:lang w:val="es-ES"/>
              </w:rPr>
            </w:pPr>
            <w:r w:rsidRPr="006D2E19">
              <w:rPr>
                <w:rFonts w:ascii="Myriad Pro" w:hAnsi="Myriad Pro"/>
                <w:sz w:val="20"/>
                <w:szCs w:val="20"/>
                <w:lang w:val="es-ES"/>
              </w:rPr>
              <w:t xml:space="preserve">Fortalecer capacidades de gestión pública con perspectiva de discapacidad a servidores públicos y dirigentes de organizaciones de y </w:t>
            </w:r>
            <w:r>
              <w:rPr>
                <w:rFonts w:ascii="Myriad Pro" w:hAnsi="Myriad Pro"/>
                <w:sz w:val="20"/>
                <w:szCs w:val="20"/>
                <w:lang w:val="es-ES"/>
              </w:rPr>
              <w:t>para personas con discapacidad.</w:t>
            </w:r>
          </w:p>
        </w:tc>
        <w:tc>
          <w:tcPr>
            <w:tcW w:w="4715" w:type="dxa"/>
            <w:vAlign w:val="center"/>
          </w:tcPr>
          <w:p w14:paraId="3E79CB7B" w14:textId="65746349" w:rsidR="006D2E19" w:rsidRPr="00CF7845" w:rsidRDefault="003D2B2B" w:rsidP="0048060D">
            <w:pPr>
              <w:autoSpaceDE w:val="0"/>
              <w:autoSpaceDN w:val="0"/>
              <w:adjustRightInd w:val="0"/>
              <w:spacing w:after="0" w:line="240" w:lineRule="auto"/>
              <w:ind w:left="-42"/>
              <w:contextualSpacing/>
              <w:rPr>
                <w:rFonts w:ascii="Myriad Pro" w:hAnsi="Myriad Pro"/>
                <w:sz w:val="20"/>
                <w:szCs w:val="20"/>
                <w:lang w:val="es-ES"/>
              </w:rPr>
            </w:pPr>
            <w:r>
              <w:rPr>
                <w:rFonts w:ascii="Myriad Pro" w:hAnsi="Myriad Pro"/>
                <w:sz w:val="20"/>
                <w:szCs w:val="20"/>
                <w:lang w:val="es-ES"/>
              </w:rPr>
              <w:t>Cursos de Gestión Pública y Discapacidad.</w:t>
            </w:r>
          </w:p>
        </w:tc>
      </w:tr>
      <w:tr w:rsidR="006D2E19" w:rsidRPr="006B07A4" w14:paraId="6CB774CF" w14:textId="77777777" w:rsidTr="00F66B61">
        <w:tc>
          <w:tcPr>
            <w:tcW w:w="4352" w:type="dxa"/>
            <w:vAlign w:val="center"/>
          </w:tcPr>
          <w:p w14:paraId="0537EDAE" w14:textId="4D521125" w:rsidR="006D2E19" w:rsidRPr="006B07A4" w:rsidRDefault="006D2E19" w:rsidP="0048060D">
            <w:pPr>
              <w:spacing w:after="0" w:line="240" w:lineRule="auto"/>
              <w:ind w:left="-47"/>
              <w:contextualSpacing/>
              <w:rPr>
                <w:rFonts w:ascii="Myriad Pro" w:hAnsi="Myriad Pro"/>
                <w:sz w:val="20"/>
                <w:szCs w:val="20"/>
                <w:lang w:val="es-ES"/>
              </w:rPr>
            </w:pPr>
            <w:r w:rsidRPr="006D2E19">
              <w:rPr>
                <w:rFonts w:ascii="Myriad Pro" w:hAnsi="Myriad Pro"/>
                <w:sz w:val="20"/>
                <w:szCs w:val="20"/>
                <w:lang w:val="es-ES"/>
              </w:rPr>
              <w:t>Velar por la implementación de medidas que garanticen en los procesos de sufragio la participación de las personas con discapacidad.</w:t>
            </w:r>
          </w:p>
        </w:tc>
        <w:tc>
          <w:tcPr>
            <w:tcW w:w="4715" w:type="dxa"/>
            <w:vAlign w:val="center"/>
          </w:tcPr>
          <w:p w14:paraId="4DA5CD07" w14:textId="0989623E" w:rsidR="006D2E19" w:rsidRPr="00CF7845" w:rsidRDefault="0048060D" w:rsidP="0048060D">
            <w:pPr>
              <w:autoSpaceDE w:val="0"/>
              <w:autoSpaceDN w:val="0"/>
              <w:adjustRightInd w:val="0"/>
              <w:spacing w:after="0" w:line="240" w:lineRule="auto"/>
              <w:ind w:left="-42"/>
              <w:contextualSpacing/>
              <w:rPr>
                <w:rFonts w:ascii="Myriad Pro" w:hAnsi="Myriad Pro"/>
                <w:sz w:val="20"/>
                <w:szCs w:val="20"/>
                <w:lang w:val="es-ES"/>
              </w:rPr>
            </w:pPr>
            <w:r>
              <w:rPr>
                <w:rFonts w:ascii="Myriad Pro" w:hAnsi="Myriad Pro"/>
                <w:sz w:val="20"/>
                <w:szCs w:val="20"/>
                <w:lang w:val="es-ES"/>
              </w:rPr>
              <w:t>No se brindará un servicio específico, pues es una función permanente del Jurado Nacional de Elecciones.</w:t>
            </w:r>
          </w:p>
        </w:tc>
      </w:tr>
      <w:tr w:rsidR="006D2E19" w:rsidRPr="006B07A4" w14:paraId="2059B748" w14:textId="77777777" w:rsidTr="00F66B61">
        <w:tc>
          <w:tcPr>
            <w:tcW w:w="4352" w:type="dxa"/>
            <w:vAlign w:val="center"/>
          </w:tcPr>
          <w:p w14:paraId="4A284E1B" w14:textId="64DC4D3F" w:rsidR="006D2E19" w:rsidRPr="006B07A4" w:rsidRDefault="006D2E19" w:rsidP="0048060D">
            <w:pPr>
              <w:spacing w:after="0" w:line="240" w:lineRule="auto"/>
              <w:ind w:left="-47"/>
              <w:contextualSpacing/>
              <w:rPr>
                <w:rFonts w:ascii="Myriad Pro" w:hAnsi="Myriad Pro"/>
                <w:sz w:val="20"/>
                <w:szCs w:val="20"/>
                <w:lang w:val="es-ES"/>
              </w:rPr>
            </w:pPr>
            <w:r w:rsidRPr="006D2E19">
              <w:rPr>
                <w:rFonts w:ascii="Myriad Pro" w:hAnsi="Myriad Pro"/>
                <w:sz w:val="20"/>
                <w:szCs w:val="20"/>
                <w:lang w:val="es-ES"/>
              </w:rPr>
              <w:t xml:space="preserve">Realizar un </w:t>
            </w:r>
            <w:r w:rsidR="00062A4D">
              <w:rPr>
                <w:rFonts w:ascii="Myriad Pro" w:hAnsi="Myriad Pro"/>
                <w:sz w:val="20"/>
                <w:szCs w:val="20"/>
                <w:lang w:val="es-ES"/>
              </w:rPr>
              <w:t>Empadronamiento Regional</w:t>
            </w:r>
            <w:r w:rsidRPr="006D2E19">
              <w:rPr>
                <w:rFonts w:ascii="Myriad Pro" w:hAnsi="Myriad Pro"/>
                <w:sz w:val="20"/>
                <w:szCs w:val="20"/>
                <w:lang w:val="es-ES"/>
              </w:rPr>
              <w:t xml:space="preserve"> de la persona con discapacidad del Callao.</w:t>
            </w:r>
          </w:p>
        </w:tc>
        <w:tc>
          <w:tcPr>
            <w:tcW w:w="4715" w:type="dxa"/>
            <w:vAlign w:val="center"/>
          </w:tcPr>
          <w:p w14:paraId="07494145" w14:textId="35F4C91A" w:rsidR="006D2E19" w:rsidRPr="00CF7845" w:rsidRDefault="0048060D" w:rsidP="0048060D">
            <w:pPr>
              <w:autoSpaceDE w:val="0"/>
              <w:autoSpaceDN w:val="0"/>
              <w:adjustRightInd w:val="0"/>
              <w:spacing w:after="0" w:line="240" w:lineRule="auto"/>
              <w:ind w:left="-42"/>
              <w:contextualSpacing/>
              <w:rPr>
                <w:rFonts w:ascii="Myriad Pro" w:hAnsi="Myriad Pro"/>
                <w:sz w:val="20"/>
                <w:szCs w:val="20"/>
                <w:lang w:val="es-ES"/>
              </w:rPr>
            </w:pPr>
            <w:r>
              <w:rPr>
                <w:rFonts w:ascii="Myriad Pro" w:hAnsi="Myriad Pro"/>
                <w:sz w:val="20"/>
                <w:szCs w:val="20"/>
                <w:lang w:val="es-ES"/>
              </w:rPr>
              <w:t>No se brindará un servicio específico, pues es una actividad.</w:t>
            </w:r>
          </w:p>
        </w:tc>
      </w:tr>
      <w:tr w:rsidR="006D2E19" w:rsidRPr="006B07A4" w14:paraId="52FCE3E5" w14:textId="77777777" w:rsidTr="00F66B61">
        <w:tc>
          <w:tcPr>
            <w:tcW w:w="4352" w:type="dxa"/>
            <w:vAlign w:val="center"/>
          </w:tcPr>
          <w:p w14:paraId="2CD8F603" w14:textId="5E5A373D" w:rsidR="006D2E19" w:rsidRPr="006B07A4" w:rsidRDefault="006D2E19" w:rsidP="0048060D">
            <w:pPr>
              <w:spacing w:after="0" w:line="240" w:lineRule="auto"/>
              <w:ind w:left="-47"/>
              <w:contextualSpacing/>
              <w:rPr>
                <w:rFonts w:ascii="Myriad Pro" w:hAnsi="Myriad Pro"/>
                <w:sz w:val="20"/>
                <w:szCs w:val="20"/>
                <w:lang w:val="es-ES"/>
              </w:rPr>
            </w:pPr>
            <w:r w:rsidRPr="006D2E19">
              <w:rPr>
                <w:rFonts w:ascii="Myriad Pro" w:hAnsi="Myriad Pro"/>
                <w:sz w:val="20"/>
                <w:szCs w:val="20"/>
                <w:lang w:val="es-ES"/>
              </w:rPr>
              <w:t>Fortalecer la asociatividad de las personas con discapacidad.</w:t>
            </w:r>
          </w:p>
        </w:tc>
        <w:tc>
          <w:tcPr>
            <w:tcW w:w="4715" w:type="dxa"/>
            <w:vAlign w:val="center"/>
          </w:tcPr>
          <w:p w14:paraId="1A62950D" w14:textId="27558327" w:rsidR="006D2E19" w:rsidRPr="00CF7845" w:rsidRDefault="003D2B2B" w:rsidP="0048060D">
            <w:pPr>
              <w:autoSpaceDE w:val="0"/>
              <w:autoSpaceDN w:val="0"/>
              <w:adjustRightInd w:val="0"/>
              <w:spacing w:after="0" w:line="240" w:lineRule="auto"/>
              <w:ind w:left="-42"/>
              <w:contextualSpacing/>
              <w:rPr>
                <w:rFonts w:ascii="Myriad Pro" w:hAnsi="Myriad Pro"/>
                <w:sz w:val="20"/>
                <w:szCs w:val="20"/>
                <w:lang w:val="es-ES"/>
              </w:rPr>
            </w:pPr>
            <w:r w:rsidRPr="00CF7845">
              <w:rPr>
                <w:rFonts w:ascii="Myriad Pro" w:hAnsi="Myriad Pro"/>
                <w:sz w:val="20"/>
                <w:szCs w:val="20"/>
                <w:lang w:val="es-ES"/>
              </w:rPr>
              <w:t>Capacitación sobre participación social de las organizaciones de personas con discapacidad</w:t>
            </w:r>
            <w:r>
              <w:rPr>
                <w:rFonts w:ascii="Myriad Pro" w:hAnsi="Myriad Pro"/>
                <w:sz w:val="20"/>
                <w:szCs w:val="20"/>
                <w:lang w:val="es-ES"/>
              </w:rPr>
              <w:t>.</w:t>
            </w:r>
          </w:p>
        </w:tc>
      </w:tr>
    </w:tbl>
    <w:p w14:paraId="14F0082F" w14:textId="77777777" w:rsidR="00D965EF" w:rsidRPr="005028C6" w:rsidRDefault="00D965EF" w:rsidP="00D965EF">
      <w:pPr>
        <w:spacing w:after="0" w:line="240" w:lineRule="auto"/>
        <w:contextualSpacing/>
        <w:rPr>
          <w:rFonts w:ascii="Myriad Pro" w:hAnsi="Myriad Pro"/>
          <w:b/>
          <w:sz w:val="16"/>
        </w:rPr>
      </w:pPr>
      <w:r w:rsidRPr="005028C6">
        <w:rPr>
          <w:rFonts w:ascii="Myriad Pro" w:hAnsi="Myriad Pro"/>
          <w:b/>
          <w:sz w:val="16"/>
        </w:rPr>
        <w:t>Fuente: Elaboración propia</w:t>
      </w:r>
    </w:p>
    <w:p w14:paraId="26F9DAFA" w14:textId="77777777" w:rsidR="006D2E19" w:rsidRDefault="006D2E19" w:rsidP="00714C93">
      <w:pPr>
        <w:autoSpaceDE w:val="0"/>
        <w:autoSpaceDN w:val="0"/>
        <w:adjustRightInd w:val="0"/>
        <w:spacing w:after="0" w:line="240" w:lineRule="auto"/>
        <w:contextualSpacing/>
        <w:jc w:val="center"/>
        <w:rPr>
          <w:rFonts w:ascii="Myriad Pro" w:hAnsi="Myriad Pro" w:cs="Myriad Pro"/>
          <w:b/>
          <w:i/>
          <w:color w:val="000000"/>
        </w:rPr>
      </w:pPr>
    </w:p>
    <w:p w14:paraId="54DCCD6E" w14:textId="77777777" w:rsidR="00714C93" w:rsidRPr="006B07A4" w:rsidRDefault="00714C93" w:rsidP="00714C93">
      <w:pPr>
        <w:autoSpaceDE w:val="0"/>
        <w:autoSpaceDN w:val="0"/>
        <w:adjustRightInd w:val="0"/>
        <w:spacing w:after="0" w:line="240" w:lineRule="auto"/>
        <w:contextualSpacing/>
        <w:jc w:val="center"/>
        <w:rPr>
          <w:rFonts w:ascii="Myriad Pro" w:hAnsi="Myriad Pro" w:cs="Myriad Pro"/>
          <w:b/>
          <w:i/>
          <w:color w:val="000000"/>
        </w:rPr>
      </w:pPr>
      <w:r w:rsidRPr="006B07A4">
        <w:rPr>
          <w:rFonts w:ascii="Myriad Pro" w:hAnsi="Myriad Pro" w:cs="Myriad Pro"/>
          <w:b/>
          <w:i/>
          <w:color w:val="000000"/>
        </w:rPr>
        <w:t xml:space="preserve">LINEAMIENTOS Y SERVICIOS </w:t>
      </w:r>
      <w:r>
        <w:rPr>
          <w:rFonts w:ascii="Myriad Pro" w:hAnsi="Myriad Pro" w:cs="Myriad Pro"/>
          <w:b/>
          <w:i/>
          <w:color w:val="000000"/>
        </w:rPr>
        <w:t>–</w:t>
      </w:r>
      <w:r w:rsidRPr="006B07A4">
        <w:rPr>
          <w:rFonts w:ascii="Myriad Pro" w:hAnsi="Myriad Pro" w:cs="Myriad Pro"/>
          <w:b/>
          <w:i/>
          <w:color w:val="000000"/>
        </w:rPr>
        <w:t xml:space="preserve"> </w:t>
      </w:r>
      <w:r>
        <w:rPr>
          <w:rFonts w:ascii="Myriad Pro" w:hAnsi="Myriad Pro" w:cs="Myriad Pro"/>
          <w:b/>
          <w:i/>
          <w:color w:val="000000"/>
        </w:rPr>
        <w:t>EJE PROTECCIÓN SOCIAL</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gridCol w:w="4701"/>
      </w:tblGrid>
      <w:tr w:rsidR="00813A3B" w:rsidRPr="00507E53" w14:paraId="6D939977" w14:textId="77777777" w:rsidTr="00F66B61">
        <w:tc>
          <w:tcPr>
            <w:tcW w:w="4366" w:type="dxa"/>
            <w:shd w:val="clear" w:color="auto" w:fill="CCFFFF"/>
          </w:tcPr>
          <w:p w14:paraId="6FD93B96" w14:textId="77777777" w:rsidR="00813A3B" w:rsidRPr="00507E53" w:rsidRDefault="00813A3B" w:rsidP="00D16495">
            <w:pPr>
              <w:autoSpaceDE w:val="0"/>
              <w:autoSpaceDN w:val="0"/>
              <w:adjustRightInd w:val="0"/>
              <w:spacing w:after="0" w:line="240" w:lineRule="auto"/>
              <w:contextualSpacing/>
              <w:jc w:val="center"/>
              <w:rPr>
                <w:rFonts w:ascii="Myriad Pro" w:hAnsi="Myriad Pro" w:cs="Myriad Pro"/>
                <w:b/>
                <w:color w:val="000000" w:themeColor="text1"/>
                <w:sz w:val="20"/>
                <w:szCs w:val="20"/>
              </w:rPr>
            </w:pPr>
            <w:r w:rsidRPr="00507E53">
              <w:rPr>
                <w:rFonts w:ascii="Myriad Pro" w:hAnsi="Myriad Pro" w:cs="Myriad Pro"/>
                <w:b/>
                <w:color w:val="000000" w:themeColor="text1"/>
                <w:sz w:val="20"/>
                <w:szCs w:val="20"/>
              </w:rPr>
              <w:t>LINEAMIENTOS</w:t>
            </w:r>
          </w:p>
        </w:tc>
        <w:tc>
          <w:tcPr>
            <w:tcW w:w="4701" w:type="dxa"/>
            <w:shd w:val="clear" w:color="auto" w:fill="CCFFFF"/>
          </w:tcPr>
          <w:p w14:paraId="7BCFCA5F" w14:textId="77777777" w:rsidR="00813A3B" w:rsidRPr="00507E53" w:rsidRDefault="00813A3B" w:rsidP="00D16495">
            <w:pPr>
              <w:autoSpaceDE w:val="0"/>
              <w:autoSpaceDN w:val="0"/>
              <w:adjustRightInd w:val="0"/>
              <w:spacing w:after="0" w:line="240" w:lineRule="auto"/>
              <w:contextualSpacing/>
              <w:jc w:val="center"/>
              <w:rPr>
                <w:rFonts w:ascii="Myriad Pro" w:hAnsi="Myriad Pro" w:cs="Myriad Pro"/>
                <w:b/>
                <w:color w:val="000000" w:themeColor="text1"/>
                <w:sz w:val="20"/>
                <w:szCs w:val="20"/>
              </w:rPr>
            </w:pPr>
            <w:r w:rsidRPr="00507E53">
              <w:rPr>
                <w:rFonts w:ascii="Myriad Pro" w:hAnsi="Myriad Pro" w:cs="Myriad Pro"/>
                <w:b/>
                <w:color w:val="000000" w:themeColor="text1"/>
                <w:sz w:val="20"/>
                <w:szCs w:val="20"/>
              </w:rPr>
              <w:t>SERVICIOS</w:t>
            </w:r>
          </w:p>
        </w:tc>
      </w:tr>
      <w:tr w:rsidR="00813A3B" w:rsidRPr="006B07A4" w14:paraId="3A4EA8BE" w14:textId="77777777" w:rsidTr="00F66B61">
        <w:tc>
          <w:tcPr>
            <w:tcW w:w="4366" w:type="dxa"/>
            <w:vAlign w:val="center"/>
          </w:tcPr>
          <w:p w14:paraId="52736D47" w14:textId="601ECE4D" w:rsidR="00813A3B" w:rsidRPr="006B07A4" w:rsidRDefault="00813A3B" w:rsidP="00813A3B">
            <w:pPr>
              <w:spacing w:after="0" w:line="240" w:lineRule="auto"/>
              <w:ind w:left="-47"/>
              <w:contextualSpacing/>
              <w:rPr>
                <w:rFonts w:ascii="Myriad Pro" w:hAnsi="Myriad Pro"/>
                <w:sz w:val="20"/>
                <w:szCs w:val="20"/>
                <w:lang w:val="es-ES"/>
              </w:rPr>
            </w:pPr>
            <w:r w:rsidRPr="00813A3B">
              <w:rPr>
                <w:rFonts w:ascii="Myriad Pro" w:hAnsi="Myriad Pro"/>
                <w:sz w:val="20"/>
                <w:szCs w:val="20"/>
                <w:lang w:val="es-ES"/>
              </w:rPr>
              <w:t>Garantizar la incorporación en los programas alimentarios de</w:t>
            </w:r>
            <w:r>
              <w:rPr>
                <w:rFonts w:ascii="Myriad Pro" w:hAnsi="Myriad Pro"/>
                <w:sz w:val="20"/>
                <w:szCs w:val="20"/>
                <w:lang w:val="es-ES"/>
              </w:rPr>
              <w:t xml:space="preserve"> las personas con discapacidad.</w:t>
            </w:r>
          </w:p>
        </w:tc>
        <w:tc>
          <w:tcPr>
            <w:tcW w:w="4701" w:type="dxa"/>
            <w:vAlign w:val="center"/>
          </w:tcPr>
          <w:p w14:paraId="31343128" w14:textId="5F23A75C" w:rsidR="00813A3B" w:rsidRPr="00CF7845" w:rsidRDefault="00813A3B" w:rsidP="00813A3B">
            <w:pPr>
              <w:autoSpaceDE w:val="0"/>
              <w:autoSpaceDN w:val="0"/>
              <w:adjustRightInd w:val="0"/>
              <w:spacing w:after="0" w:line="240" w:lineRule="auto"/>
              <w:contextualSpacing/>
              <w:rPr>
                <w:rFonts w:ascii="Myriad Pro" w:hAnsi="Myriad Pro"/>
                <w:sz w:val="20"/>
                <w:szCs w:val="20"/>
                <w:lang w:val="es-ES"/>
              </w:rPr>
            </w:pPr>
            <w:r>
              <w:rPr>
                <w:rFonts w:ascii="Myriad Pro" w:hAnsi="Myriad Pro"/>
                <w:sz w:val="20"/>
                <w:szCs w:val="20"/>
                <w:lang w:val="es-ES"/>
              </w:rPr>
              <w:t>No se brindará un servicio específico, pues es una función del MIDIS a cargo de los programas alimentarios y de las Municipalidades a cargo del Programa de Vaso de Leche.</w:t>
            </w:r>
          </w:p>
        </w:tc>
      </w:tr>
      <w:tr w:rsidR="00813A3B" w:rsidRPr="006B07A4" w14:paraId="19C16F2B" w14:textId="77777777" w:rsidTr="00F66B61">
        <w:tc>
          <w:tcPr>
            <w:tcW w:w="4366" w:type="dxa"/>
            <w:vAlign w:val="center"/>
          </w:tcPr>
          <w:p w14:paraId="18F96B1F" w14:textId="7BEE1BFD" w:rsidR="00813A3B" w:rsidRPr="00813A3B" w:rsidRDefault="00813A3B" w:rsidP="00813A3B">
            <w:pPr>
              <w:spacing w:after="0" w:line="240" w:lineRule="auto"/>
              <w:ind w:left="-47"/>
              <w:contextualSpacing/>
              <w:rPr>
                <w:rFonts w:ascii="Myriad Pro" w:hAnsi="Myriad Pro"/>
                <w:sz w:val="20"/>
                <w:szCs w:val="20"/>
                <w:lang w:val="es-ES"/>
              </w:rPr>
            </w:pPr>
            <w:r w:rsidRPr="00813A3B">
              <w:rPr>
                <w:rFonts w:ascii="Myriad Pro" w:hAnsi="Myriad Pro"/>
                <w:sz w:val="20"/>
                <w:szCs w:val="20"/>
                <w:lang w:val="es-ES"/>
              </w:rPr>
              <w:t>Ampliar la entrega de apoyos biomecánicos para</w:t>
            </w:r>
            <w:r>
              <w:rPr>
                <w:rFonts w:ascii="Myriad Pro" w:hAnsi="Myriad Pro"/>
                <w:sz w:val="20"/>
                <w:szCs w:val="20"/>
                <w:lang w:val="es-ES"/>
              </w:rPr>
              <w:t xml:space="preserve"> las personas con discapacidad.</w:t>
            </w:r>
          </w:p>
        </w:tc>
        <w:tc>
          <w:tcPr>
            <w:tcW w:w="4701" w:type="dxa"/>
            <w:vAlign w:val="center"/>
          </w:tcPr>
          <w:p w14:paraId="338F411B" w14:textId="0D6D78D3" w:rsidR="00813A3B" w:rsidRPr="00CF7845" w:rsidRDefault="00813A3B" w:rsidP="00813A3B">
            <w:pPr>
              <w:autoSpaceDE w:val="0"/>
              <w:autoSpaceDN w:val="0"/>
              <w:adjustRightInd w:val="0"/>
              <w:spacing w:after="0" w:line="240" w:lineRule="auto"/>
              <w:contextualSpacing/>
              <w:rPr>
                <w:rFonts w:ascii="Myriad Pro" w:hAnsi="Myriad Pro"/>
                <w:sz w:val="20"/>
                <w:szCs w:val="20"/>
                <w:lang w:val="es-ES"/>
              </w:rPr>
            </w:pPr>
            <w:r w:rsidRPr="00CF7845">
              <w:rPr>
                <w:rFonts w:ascii="Myriad Pro" w:hAnsi="Myriad Pro"/>
                <w:sz w:val="20"/>
                <w:szCs w:val="20"/>
                <w:lang w:val="es-ES"/>
              </w:rPr>
              <w:t>Entrega de apoyos biomecánicos</w:t>
            </w:r>
            <w:r>
              <w:rPr>
                <w:rFonts w:ascii="Myriad Pro" w:hAnsi="Myriad Pro"/>
                <w:sz w:val="20"/>
                <w:szCs w:val="20"/>
                <w:lang w:val="es-ES"/>
              </w:rPr>
              <w:t>.</w:t>
            </w:r>
          </w:p>
        </w:tc>
      </w:tr>
      <w:tr w:rsidR="00813A3B" w:rsidRPr="006B07A4" w14:paraId="22570420" w14:textId="77777777" w:rsidTr="00F66B61">
        <w:tc>
          <w:tcPr>
            <w:tcW w:w="4366" w:type="dxa"/>
            <w:vAlign w:val="center"/>
          </w:tcPr>
          <w:p w14:paraId="2CD28D9A" w14:textId="455FBF9D" w:rsidR="00813A3B" w:rsidRPr="00CF7845" w:rsidRDefault="00813A3B" w:rsidP="00813A3B">
            <w:pPr>
              <w:spacing w:after="0" w:line="240" w:lineRule="auto"/>
              <w:ind w:left="-47"/>
              <w:contextualSpacing/>
              <w:rPr>
                <w:rFonts w:ascii="Myriad Pro" w:hAnsi="Myriad Pro"/>
                <w:sz w:val="20"/>
                <w:szCs w:val="20"/>
                <w:lang w:val="es-ES"/>
              </w:rPr>
            </w:pPr>
            <w:r w:rsidRPr="00813A3B">
              <w:rPr>
                <w:rFonts w:ascii="Myriad Pro" w:hAnsi="Myriad Pro"/>
                <w:sz w:val="20"/>
                <w:szCs w:val="20"/>
                <w:lang w:val="es-ES"/>
              </w:rPr>
              <w:t>Cerrar las brechas de inclusión en los programas de pensión no contributiva a</w:t>
            </w:r>
            <w:r>
              <w:rPr>
                <w:rFonts w:ascii="Myriad Pro" w:hAnsi="Myriad Pro"/>
                <w:sz w:val="20"/>
                <w:szCs w:val="20"/>
                <w:lang w:val="es-ES"/>
              </w:rPr>
              <w:t xml:space="preserve"> las personas con discapacidad.</w:t>
            </w:r>
          </w:p>
        </w:tc>
        <w:tc>
          <w:tcPr>
            <w:tcW w:w="4701" w:type="dxa"/>
            <w:vAlign w:val="center"/>
          </w:tcPr>
          <w:p w14:paraId="248F23A4" w14:textId="6D80F415" w:rsidR="00813A3B" w:rsidRPr="00CF7845" w:rsidRDefault="00813A3B" w:rsidP="00813A3B">
            <w:pPr>
              <w:autoSpaceDE w:val="0"/>
              <w:autoSpaceDN w:val="0"/>
              <w:adjustRightInd w:val="0"/>
              <w:spacing w:after="0" w:line="240" w:lineRule="auto"/>
              <w:contextualSpacing/>
              <w:rPr>
                <w:rFonts w:ascii="Myriad Pro" w:hAnsi="Myriad Pro"/>
                <w:sz w:val="20"/>
                <w:szCs w:val="20"/>
                <w:lang w:val="es-ES"/>
              </w:rPr>
            </w:pPr>
            <w:r>
              <w:rPr>
                <w:rFonts w:ascii="Myriad Pro" w:hAnsi="Myriad Pro"/>
                <w:sz w:val="20"/>
                <w:szCs w:val="20"/>
                <w:lang w:val="es-ES"/>
              </w:rPr>
              <w:t>No se brindará un servicio específico, pues es una función del MIDIS a través de sus programas nacionales “Pensión 65” y “CONTIGO”.</w:t>
            </w:r>
          </w:p>
        </w:tc>
      </w:tr>
      <w:tr w:rsidR="00813A3B" w:rsidRPr="006B07A4" w14:paraId="110A8273" w14:textId="77777777" w:rsidTr="00F66B61">
        <w:tc>
          <w:tcPr>
            <w:tcW w:w="4366" w:type="dxa"/>
            <w:vAlign w:val="center"/>
          </w:tcPr>
          <w:p w14:paraId="7F460647" w14:textId="06FD783D" w:rsidR="00813A3B" w:rsidRPr="00CF7845" w:rsidRDefault="00813A3B" w:rsidP="00813A3B">
            <w:pPr>
              <w:spacing w:after="0" w:line="240" w:lineRule="auto"/>
              <w:ind w:left="-47"/>
              <w:contextualSpacing/>
              <w:rPr>
                <w:rFonts w:ascii="Myriad Pro" w:hAnsi="Myriad Pro"/>
                <w:sz w:val="20"/>
                <w:szCs w:val="20"/>
                <w:lang w:val="es-ES"/>
              </w:rPr>
            </w:pPr>
            <w:r w:rsidRPr="00813A3B">
              <w:rPr>
                <w:rFonts w:ascii="Myriad Pro" w:hAnsi="Myriad Pro"/>
                <w:sz w:val="20"/>
                <w:szCs w:val="20"/>
                <w:lang w:val="es-ES"/>
              </w:rPr>
              <w:t>Fortalecer las Oficinas Municipales de Atención a las Personas con Discapacidad para una adecuada atención a</w:t>
            </w:r>
            <w:r>
              <w:rPr>
                <w:rFonts w:ascii="Myriad Pro" w:hAnsi="Myriad Pro"/>
                <w:sz w:val="20"/>
                <w:szCs w:val="20"/>
                <w:lang w:val="es-ES"/>
              </w:rPr>
              <w:t xml:space="preserve"> las personas con discapacidad.</w:t>
            </w:r>
          </w:p>
        </w:tc>
        <w:tc>
          <w:tcPr>
            <w:tcW w:w="4701" w:type="dxa"/>
            <w:vAlign w:val="center"/>
          </w:tcPr>
          <w:p w14:paraId="3C6BDD03" w14:textId="1C12E4CA" w:rsidR="00813A3B" w:rsidRPr="00CF7845" w:rsidRDefault="00301789" w:rsidP="00301789">
            <w:pPr>
              <w:autoSpaceDE w:val="0"/>
              <w:autoSpaceDN w:val="0"/>
              <w:adjustRightInd w:val="0"/>
              <w:spacing w:after="0" w:line="240" w:lineRule="auto"/>
              <w:contextualSpacing/>
              <w:rPr>
                <w:rFonts w:ascii="Myriad Pro" w:hAnsi="Myriad Pro"/>
                <w:sz w:val="20"/>
                <w:szCs w:val="20"/>
                <w:lang w:val="es-ES"/>
              </w:rPr>
            </w:pPr>
            <w:r>
              <w:rPr>
                <w:rFonts w:ascii="Myriad Pro" w:hAnsi="Myriad Pro"/>
                <w:sz w:val="20"/>
                <w:szCs w:val="20"/>
                <w:lang w:val="es-ES"/>
              </w:rPr>
              <w:t xml:space="preserve">Al respecto no se brindará un servicio específico, pues se trata de optimizar el servicio existente. </w:t>
            </w:r>
          </w:p>
        </w:tc>
      </w:tr>
      <w:tr w:rsidR="00813A3B" w:rsidRPr="006B07A4" w14:paraId="409FC7BB" w14:textId="77777777" w:rsidTr="00F66B61">
        <w:tc>
          <w:tcPr>
            <w:tcW w:w="4366" w:type="dxa"/>
            <w:vAlign w:val="center"/>
          </w:tcPr>
          <w:p w14:paraId="76AC595C" w14:textId="575FAB29" w:rsidR="00813A3B" w:rsidRPr="00CF7845" w:rsidRDefault="00813A3B" w:rsidP="00813A3B">
            <w:pPr>
              <w:spacing w:after="0" w:line="240" w:lineRule="auto"/>
              <w:ind w:left="-47"/>
              <w:contextualSpacing/>
              <w:rPr>
                <w:rFonts w:ascii="Myriad Pro" w:hAnsi="Myriad Pro"/>
                <w:sz w:val="20"/>
                <w:szCs w:val="20"/>
                <w:lang w:val="es-ES"/>
              </w:rPr>
            </w:pPr>
            <w:r w:rsidRPr="00813A3B">
              <w:rPr>
                <w:rFonts w:ascii="Myriad Pro" w:hAnsi="Myriad Pro"/>
                <w:sz w:val="20"/>
                <w:szCs w:val="20"/>
                <w:lang w:val="es-ES"/>
              </w:rPr>
              <w:t>Implementar un Registro Regional de Familiares Asistentes y/o Cuidadores de las personas con discapacidad severa o múltiple, y/o síndrome y/o enfermedades raras o huérfanas, metabólico o genético de gran dependencia</w:t>
            </w:r>
            <w:r>
              <w:rPr>
                <w:rFonts w:ascii="Myriad Pro" w:hAnsi="Myriad Pro"/>
                <w:sz w:val="20"/>
                <w:szCs w:val="20"/>
                <w:lang w:val="es-ES"/>
              </w:rPr>
              <w:t>.</w:t>
            </w:r>
          </w:p>
        </w:tc>
        <w:tc>
          <w:tcPr>
            <w:tcW w:w="4701" w:type="dxa"/>
            <w:vAlign w:val="center"/>
          </w:tcPr>
          <w:p w14:paraId="4CED248B" w14:textId="12BDCB5E" w:rsidR="00813A3B" w:rsidRPr="00CF7845" w:rsidRDefault="00813A3B" w:rsidP="00813A3B">
            <w:pPr>
              <w:autoSpaceDE w:val="0"/>
              <w:autoSpaceDN w:val="0"/>
              <w:adjustRightInd w:val="0"/>
              <w:spacing w:after="0" w:line="240" w:lineRule="auto"/>
              <w:contextualSpacing/>
              <w:rPr>
                <w:rFonts w:ascii="Myriad Pro" w:hAnsi="Myriad Pro"/>
                <w:sz w:val="20"/>
                <w:szCs w:val="20"/>
                <w:lang w:val="es-ES"/>
              </w:rPr>
            </w:pPr>
            <w:r w:rsidRPr="00813A3B">
              <w:rPr>
                <w:rFonts w:ascii="Myriad Pro" w:hAnsi="Myriad Pro"/>
                <w:sz w:val="20"/>
                <w:szCs w:val="20"/>
                <w:lang w:val="es-ES"/>
              </w:rPr>
              <w:t>Registro Regional de Familiares Asistentes y/o Cuidadores de las personas con discapacidad severa o múltiple, y/o síndrome y/o enfermedades raras o huérfanas, metabólico o genético de gran dependencia</w:t>
            </w:r>
            <w:r>
              <w:rPr>
                <w:rFonts w:ascii="Myriad Pro" w:hAnsi="Myriad Pro"/>
                <w:sz w:val="20"/>
                <w:szCs w:val="20"/>
                <w:lang w:val="es-ES"/>
              </w:rPr>
              <w:t>.</w:t>
            </w:r>
          </w:p>
        </w:tc>
      </w:tr>
    </w:tbl>
    <w:p w14:paraId="5776A580" w14:textId="77777777" w:rsidR="00D965EF" w:rsidRPr="005028C6" w:rsidRDefault="00D965EF" w:rsidP="00D965EF">
      <w:pPr>
        <w:spacing w:after="0" w:line="240" w:lineRule="auto"/>
        <w:contextualSpacing/>
        <w:rPr>
          <w:rFonts w:ascii="Myriad Pro" w:hAnsi="Myriad Pro"/>
          <w:b/>
          <w:sz w:val="16"/>
        </w:rPr>
      </w:pPr>
      <w:r w:rsidRPr="005028C6">
        <w:rPr>
          <w:rFonts w:ascii="Myriad Pro" w:hAnsi="Myriad Pro"/>
          <w:b/>
          <w:sz w:val="16"/>
        </w:rPr>
        <w:t>Fuente: Elaboración propia</w:t>
      </w:r>
    </w:p>
    <w:p w14:paraId="501C7C4B" w14:textId="77777777" w:rsidR="00813A3B" w:rsidRDefault="00813A3B" w:rsidP="0025456F">
      <w:pPr>
        <w:autoSpaceDE w:val="0"/>
        <w:autoSpaceDN w:val="0"/>
        <w:adjustRightInd w:val="0"/>
        <w:spacing w:after="0" w:line="240" w:lineRule="auto"/>
        <w:contextualSpacing/>
        <w:jc w:val="center"/>
        <w:rPr>
          <w:rFonts w:ascii="Myriad Pro" w:hAnsi="Myriad Pro" w:cs="Myriad Pro"/>
          <w:b/>
          <w:i/>
          <w:color w:val="000000"/>
        </w:rPr>
      </w:pPr>
    </w:p>
    <w:p w14:paraId="785B0DC6" w14:textId="79DC48FE" w:rsidR="0025456F" w:rsidRPr="006B07A4" w:rsidRDefault="0025456F" w:rsidP="0025456F">
      <w:pPr>
        <w:autoSpaceDE w:val="0"/>
        <w:autoSpaceDN w:val="0"/>
        <w:adjustRightInd w:val="0"/>
        <w:spacing w:after="0" w:line="240" w:lineRule="auto"/>
        <w:contextualSpacing/>
        <w:jc w:val="center"/>
        <w:rPr>
          <w:rFonts w:ascii="Myriad Pro" w:hAnsi="Myriad Pro" w:cs="Myriad Pro"/>
          <w:b/>
          <w:i/>
          <w:color w:val="000000"/>
        </w:rPr>
      </w:pPr>
      <w:r w:rsidRPr="006B07A4">
        <w:rPr>
          <w:rFonts w:ascii="Myriad Pro" w:hAnsi="Myriad Pro" w:cs="Myriad Pro"/>
          <w:b/>
          <w:i/>
          <w:color w:val="000000"/>
        </w:rPr>
        <w:t xml:space="preserve">LINEAMIENTOS Y SERVICIOS </w:t>
      </w:r>
      <w:r w:rsidR="00614106">
        <w:rPr>
          <w:rFonts w:ascii="Myriad Pro" w:hAnsi="Myriad Pro" w:cs="Myriad Pro"/>
          <w:b/>
          <w:i/>
          <w:color w:val="000000"/>
        </w:rPr>
        <w:t>–</w:t>
      </w:r>
      <w:r w:rsidRPr="006B07A4">
        <w:rPr>
          <w:rFonts w:ascii="Myriad Pro" w:hAnsi="Myriad Pro" w:cs="Myriad Pro"/>
          <w:b/>
          <w:i/>
          <w:color w:val="000000"/>
        </w:rPr>
        <w:t xml:space="preserve"> </w:t>
      </w:r>
      <w:r w:rsidR="00614106">
        <w:rPr>
          <w:rFonts w:ascii="Myriad Pro" w:hAnsi="Myriad Pro" w:cs="Myriad Pro"/>
          <w:b/>
          <w:i/>
          <w:color w:val="000000"/>
        </w:rPr>
        <w:t>EJE GESTIÓN DE RIESGOS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0"/>
        <w:gridCol w:w="4697"/>
      </w:tblGrid>
      <w:tr w:rsidR="0025456F" w:rsidRPr="00507E53" w14:paraId="095E487D" w14:textId="77777777" w:rsidTr="00F66B61">
        <w:tc>
          <w:tcPr>
            <w:tcW w:w="4370" w:type="dxa"/>
            <w:shd w:val="clear" w:color="auto" w:fill="CCFFFF"/>
          </w:tcPr>
          <w:p w14:paraId="582C67C1" w14:textId="77777777" w:rsidR="0025456F" w:rsidRPr="00507E53" w:rsidRDefault="0025456F" w:rsidP="00816ACB">
            <w:pPr>
              <w:autoSpaceDE w:val="0"/>
              <w:autoSpaceDN w:val="0"/>
              <w:adjustRightInd w:val="0"/>
              <w:spacing w:after="0" w:line="240" w:lineRule="auto"/>
              <w:contextualSpacing/>
              <w:jc w:val="center"/>
              <w:rPr>
                <w:rFonts w:ascii="Myriad Pro" w:hAnsi="Myriad Pro" w:cs="Myriad Pro"/>
                <w:b/>
                <w:color w:val="000000" w:themeColor="text1"/>
                <w:sz w:val="20"/>
                <w:szCs w:val="20"/>
              </w:rPr>
            </w:pPr>
            <w:r w:rsidRPr="00507E53">
              <w:rPr>
                <w:rFonts w:ascii="Myriad Pro" w:hAnsi="Myriad Pro" w:cs="Myriad Pro"/>
                <w:b/>
                <w:color w:val="000000" w:themeColor="text1"/>
                <w:sz w:val="20"/>
                <w:szCs w:val="20"/>
              </w:rPr>
              <w:t>LINEAMIENTOS</w:t>
            </w:r>
          </w:p>
        </w:tc>
        <w:tc>
          <w:tcPr>
            <w:tcW w:w="4697" w:type="dxa"/>
            <w:shd w:val="clear" w:color="auto" w:fill="CCFFFF"/>
          </w:tcPr>
          <w:p w14:paraId="3A9536A6" w14:textId="77777777" w:rsidR="0025456F" w:rsidRPr="00507E53" w:rsidRDefault="0025456F" w:rsidP="00816ACB">
            <w:pPr>
              <w:autoSpaceDE w:val="0"/>
              <w:autoSpaceDN w:val="0"/>
              <w:adjustRightInd w:val="0"/>
              <w:spacing w:after="0" w:line="240" w:lineRule="auto"/>
              <w:contextualSpacing/>
              <w:jc w:val="center"/>
              <w:rPr>
                <w:rFonts w:ascii="Myriad Pro" w:hAnsi="Myriad Pro" w:cs="Myriad Pro"/>
                <w:b/>
                <w:color w:val="000000" w:themeColor="text1"/>
                <w:sz w:val="20"/>
                <w:szCs w:val="20"/>
              </w:rPr>
            </w:pPr>
            <w:r w:rsidRPr="00507E53">
              <w:rPr>
                <w:rFonts w:ascii="Myriad Pro" w:hAnsi="Myriad Pro" w:cs="Myriad Pro"/>
                <w:b/>
                <w:color w:val="000000" w:themeColor="text1"/>
                <w:sz w:val="20"/>
                <w:szCs w:val="20"/>
              </w:rPr>
              <w:t>SERVICIOS</w:t>
            </w:r>
          </w:p>
        </w:tc>
      </w:tr>
      <w:tr w:rsidR="000E7919" w:rsidRPr="006B07A4" w14:paraId="50FE4BA1" w14:textId="77777777" w:rsidTr="00F66B61">
        <w:tc>
          <w:tcPr>
            <w:tcW w:w="4370" w:type="dxa"/>
            <w:vAlign w:val="center"/>
          </w:tcPr>
          <w:p w14:paraId="2B8465FF" w14:textId="77777777" w:rsidR="000E7919" w:rsidRPr="00E922A4" w:rsidRDefault="000E7919" w:rsidP="00D16495">
            <w:pPr>
              <w:spacing w:after="0" w:line="240" w:lineRule="auto"/>
              <w:ind w:left="-47"/>
              <w:contextualSpacing/>
              <w:rPr>
                <w:rFonts w:ascii="Myriad Pro" w:hAnsi="Myriad Pro"/>
                <w:sz w:val="20"/>
                <w:szCs w:val="20"/>
                <w:lang w:val="es-ES"/>
              </w:rPr>
            </w:pPr>
            <w:r w:rsidRPr="00E922A4">
              <w:rPr>
                <w:rFonts w:ascii="Myriad Pro" w:hAnsi="Myriad Pro"/>
                <w:sz w:val="20"/>
                <w:szCs w:val="20"/>
                <w:lang w:val="es-ES"/>
              </w:rPr>
              <w:lastRenderedPageBreak/>
              <w:t>Transversalizar el enfoque de derechos en los planes de preparación, respuesta y rehabilitación en situaciones de emergencias y o desastres.</w:t>
            </w:r>
          </w:p>
        </w:tc>
        <w:tc>
          <w:tcPr>
            <w:tcW w:w="4697" w:type="dxa"/>
            <w:vAlign w:val="center"/>
          </w:tcPr>
          <w:p w14:paraId="1149A2FC" w14:textId="574D16BE" w:rsidR="000E7919" w:rsidRPr="00E922A4" w:rsidRDefault="00301789" w:rsidP="00301789">
            <w:pPr>
              <w:autoSpaceDE w:val="0"/>
              <w:autoSpaceDN w:val="0"/>
              <w:adjustRightInd w:val="0"/>
              <w:spacing w:after="0" w:line="240" w:lineRule="auto"/>
              <w:contextualSpacing/>
              <w:rPr>
                <w:rFonts w:ascii="Myriad Pro" w:hAnsi="Myriad Pro"/>
                <w:sz w:val="20"/>
                <w:szCs w:val="20"/>
                <w:lang w:val="es-ES"/>
              </w:rPr>
            </w:pPr>
            <w:r>
              <w:rPr>
                <w:rFonts w:ascii="Myriad Pro" w:hAnsi="Myriad Pro"/>
                <w:sz w:val="20"/>
                <w:szCs w:val="20"/>
                <w:lang w:val="es-ES"/>
              </w:rPr>
              <w:t>No se brindará un servicio específico pues es una función de la OREDIS.</w:t>
            </w:r>
            <w:r w:rsidR="000E7919" w:rsidRPr="00E922A4">
              <w:rPr>
                <w:rFonts w:ascii="Myriad Pro" w:hAnsi="Myriad Pro"/>
                <w:sz w:val="20"/>
                <w:szCs w:val="20"/>
                <w:lang w:val="es-ES"/>
              </w:rPr>
              <w:t xml:space="preserve"> </w:t>
            </w:r>
          </w:p>
        </w:tc>
      </w:tr>
      <w:tr w:rsidR="00E922A4" w:rsidRPr="006B07A4" w14:paraId="6B1361F2" w14:textId="77777777" w:rsidTr="00F66B61">
        <w:tc>
          <w:tcPr>
            <w:tcW w:w="4370" w:type="dxa"/>
            <w:vAlign w:val="center"/>
          </w:tcPr>
          <w:p w14:paraId="010F9026" w14:textId="2F4D5ED7" w:rsidR="00E922A4" w:rsidRPr="00E922A4" w:rsidRDefault="00E922A4" w:rsidP="000E7919">
            <w:pPr>
              <w:spacing w:after="0" w:line="240" w:lineRule="auto"/>
              <w:ind w:left="-47"/>
              <w:contextualSpacing/>
              <w:rPr>
                <w:rFonts w:ascii="Myriad Pro" w:hAnsi="Myriad Pro"/>
                <w:sz w:val="20"/>
                <w:szCs w:val="20"/>
                <w:lang w:val="es-ES"/>
              </w:rPr>
            </w:pPr>
            <w:r w:rsidRPr="00E922A4">
              <w:rPr>
                <w:rFonts w:ascii="Myriad Pro" w:hAnsi="Myriad Pro"/>
                <w:sz w:val="20"/>
                <w:szCs w:val="20"/>
                <w:lang w:val="es-ES"/>
              </w:rPr>
              <w:t>Capacitación de las familias y organización de voluntarios en protocolos en preparación, respuesta y rehabilitación para la atención de las personas con discapacidad en situaciones de emergencias y Desastres.</w:t>
            </w:r>
          </w:p>
        </w:tc>
        <w:tc>
          <w:tcPr>
            <w:tcW w:w="4697" w:type="dxa"/>
            <w:vAlign w:val="center"/>
          </w:tcPr>
          <w:p w14:paraId="4D199FC7" w14:textId="0C04F594" w:rsidR="00E922A4" w:rsidRPr="00E922A4" w:rsidRDefault="00E922A4" w:rsidP="000E7919">
            <w:pPr>
              <w:autoSpaceDE w:val="0"/>
              <w:autoSpaceDN w:val="0"/>
              <w:adjustRightInd w:val="0"/>
              <w:spacing w:after="0" w:line="240" w:lineRule="auto"/>
              <w:contextualSpacing/>
              <w:rPr>
                <w:rFonts w:ascii="Myriad Pro" w:hAnsi="Myriad Pro"/>
                <w:sz w:val="20"/>
                <w:szCs w:val="20"/>
                <w:lang w:val="es-ES"/>
              </w:rPr>
            </w:pPr>
            <w:r w:rsidRPr="00E922A4">
              <w:rPr>
                <w:rFonts w:ascii="Myriad Pro" w:hAnsi="Myriad Pro"/>
                <w:sz w:val="20"/>
                <w:szCs w:val="20"/>
                <w:lang w:val="es-ES"/>
              </w:rPr>
              <w:t>Fortalecimiento de capacidades de atención a las personas con discapacidad en situaciones de desastres.</w:t>
            </w:r>
          </w:p>
        </w:tc>
      </w:tr>
      <w:tr w:rsidR="00E922A4" w:rsidRPr="006B07A4" w14:paraId="6D2C1B4E" w14:textId="77777777" w:rsidTr="00F66B61">
        <w:tc>
          <w:tcPr>
            <w:tcW w:w="4370" w:type="dxa"/>
            <w:vAlign w:val="center"/>
          </w:tcPr>
          <w:p w14:paraId="5A76FF6D" w14:textId="1D91B1CE" w:rsidR="00E922A4" w:rsidRPr="00E922A4" w:rsidRDefault="00E922A4" w:rsidP="000E7919">
            <w:pPr>
              <w:spacing w:after="0" w:line="240" w:lineRule="auto"/>
              <w:ind w:left="-47"/>
              <w:contextualSpacing/>
              <w:rPr>
                <w:rFonts w:ascii="Myriad Pro" w:hAnsi="Myriad Pro"/>
                <w:sz w:val="20"/>
                <w:szCs w:val="20"/>
                <w:lang w:val="es-ES"/>
              </w:rPr>
            </w:pPr>
            <w:r w:rsidRPr="00E922A4">
              <w:rPr>
                <w:rFonts w:ascii="Myriad Pro" w:hAnsi="Myriad Pro"/>
                <w:sz w:val="20"/>
                <w:szCs w:val="20"/>
                <w:lang w:val="es-ES"/>
              </w:rPr>
              <w:t xml:space="preserve">Supervisar la aplicación de normas de edificación y construcción, para la atención de </w:t>
            </w:r>
            <w:r w:rsidR="000E32E0">
              <w:rPr>
                <w:rFonts w:ascii="Myriad Pro" w:hAnsi="Myriad Pro"/>
                <w:sz w:val="20"/>
                <w:szCs w:val="20"/>
                <w:lang w:val="es-ES"/>
              </w:rPr>
              <w:t xml:space="preserve">personas con </w:t>
            </w:r>
            <w:r w:rsidR="00816ACB" w:rsidRPr="00E922A4">
              <w:rPr>
                <w:rFonts w:ascii="Myriad Pro" w:hAnsi="Myriad Pro"/>
                <w:sz w:val="20"/>
                <w:szCs w:val="20"/>
                <w:lang w:val="es-ES"/>
              </w:rPr>
              <w:t>discapaci</w:t>
            </w:r>
            <w:r w:rsidR="00816ACB">
              <w:rPr>
                <w:rFonts w:ascii="Myriad Pro" w:hAnsi="Myriad Pro"/>
                <w:sz w:val="20"/>
                <w:szCs w:val="20"/>
                <w:lang w:val="es-ES"/>
              </w:rPr>
              <w:t>dad,</w:t>
            </w:r>
            <w:r w:rsidRPr="00E922A4">
              <w:rPr>
                <w:rFonts w:ascii="Myriad Pro" w:hAnsi="Myriad Pro"/>
                <w:sz w:val="20"/>
                <w:szCs w:val="20"/>
                <w:lang w:val="es-ES"/>
              </w:rPr>
              <w:t xml:space="preserve"> así como en la rehabilitación y reconstrucción de las entidades públicas y privadas, los lugares de ocupación deben cumplir con las señalizaciones y rutas de acceso de acuerdo al marco normativo del Reglamento Nacional de Edificaciones RNE</w:t>
            </w:r>
            <w:r>
              <w:rPr>
                <w:rFonts w:ascii="Myriad Pro" w:hAnsi="Myriad Pro"/>
                <w:sz w:val="20"/>
                <w:szCs w:val="20"/>
                <w:lang w:val="es-ES"/>
              </w:rPr>
              <w:t>.</w:t>
            </w:r>
          </w:p>
        </w:tc>
        <w:tc>
          <w:tcPr>
            <w:tcW w:w="4697" w:type="dxa"/>
            <w:vAlign w:val="center"/>
          </w:tcPr>
          <w:p w14:paraId="2231D7AF" w14:textId="6A14E5DF" w:rsidR="00E922A4" w:rsidRPr="00E922A4" w:rsidRDefault="00E922A4" w:rsidP="000E7919">
            <w:pPr>
              <w:autoSpaceDE w:val="0"/>
              <w:autoSpaceDN w:val="0"/>
              <w:adjustRightInd w:val="0"/>
              <w:spacing w:after="0" w:line="240" w:lineRule="auto"/>
              <w:contextualSpacing/>
              <w:rPr>
                <w:rFonts w:ascii="Myriad Pro" w:hAnsi="Myriad Pro"/>
                <w:sz w:val="20"/>
                <w:szCs w:val="20"/>
                <w:lang w:val="es-ES"/>
              </w:rPr>
            </w:pPr>
            <w:r w:rsidRPr="00E922A4">
              <w:rPr>
                <w:rFonts w:ascii="Myriad Pro" w:hAnsi="Myriad Pro"/>
                <w:sz w:val="20"/>
                <w:szCs w:val="20"/>
                <w:lang w:val="es-ES"/>
              </w:rPr>
              <w:t>Dotación de insumos y materiales inclusivos ante una situación de emergencia.</w:t>
            </w:r>
          </w:p>
        </w:tc>
      </w:tr>
    </w:tbl>
    <w:p w14:paraId="7DB802B4" w14:textId="77777777" w:rsidR="00D965EF" w:rsidRPr="005028C6" w:rsidRDefault="00D965EF" w:rsidP="00D965EF">
      <w:pPr>
        <w:spacing w:after="0" w:line="240" w:lineRule="auto"/>
        <w:contextualSpacing/>
        <w:rPr>
          <w:rFonts w:ascii="Myriad Pro" w:hAnsi="Myriad Pro"/>
          <w:b/>
          <w:sz w:val="16"/>
        </w:rPr>
      </w:pPr>
      <w:r w:rsidRPr="005028C6">
        <w:rPr>
          <w:rFonts w:ascii="Myriad Pro" w:hAnsi="Myriad Pro"/>
          <w:b/>
          <w:sz w:val="16"/>
        </w:rPr>
        <w:t>Fuente: Elaboración propia</w:t>
      </w:r>
    </w:p>
    <w:p w14:paraId="260E957B" w14:textId="77777777" w:rsidR="0025456F" w:rsidRDefault="0025456F" w:rsidP="0025456F">
      <w:pPr>
        <w:autoSpaceDE w:val="0"/>
        <w:autoSpaceDN w:val="0"/>
        <w:adjustRightInd w:val="0"/>
        <w:spacing w:after="0" w:line="240" w:lineRule="auto"/>
        <w:contextualSpacing/>
        <w:jc w:val="center"/>
        <w:rPr>
          <w:rFonts w:ascii="Myriad Pro" w:hAnsi="Myriad Pro" w:cs="Myriad Pro"/>
          <w:b/>
          <w:i/>
          <w:color w:val="000000"/>
        </w:rPr>
      </w:pPr>
    </w:p>
    <w:p w14:paraId="188957B1" w14:textId="014D2608" w:rsidR="0025456F" w:rsidRPr="00507E53" w:rsidRDefault="0025456F" w:rsidP="0025456F">
      <w:pPr>
        <w:autoSpaceDE w:val="0"/>
        <w:autoSpaceDN w:val="0"/>
        <w:adjustRightInd w:val="0"/>
        <w:spacing w:after="0" w:line="240" w:lineRule="auto"/>
        <w:contextualSpacing/>
        <w:jc w:val="center"/>
        <w:rPr>
          <w:rFonts w:ascii="Myriad Pro" w:hAnsi="Myriad Pro" w:cs="Myriad Pro"/>
          <w:b/>
          <w:i/>
          <w:color w:val="000000"/>
        </w:rPr>
      </w:pPr>
      <w:r w:rsidRPr="00507E53">
        <w:rPr>
          <w:rFonts w:ascii="Myriad Pro" w:hAnsi="Myriad Pro" w:cs="Myriad Pro"/>
          <w:b/>
          <w:i/>
          <w:color w:val="000000"/>
        </w:rPr>
        <w:t xml:space="preserve">LINEAMIENTOS Y SERVICIOS - </w:t>
      </w:r>
      <w:r w:rsidR="00614106" w:rsidRPr="00614106">
        <w:rPr>
          <w:rFonts w:ascii="Myriad Pro" w:hAnsi="Myriad Pro" w:cs="Myriad Pro"/>
          <w:b/>
          <w:i/>
          <w:color w:val="000000"/>
        </w:rPr>
        <w:t>EJE ACCESIBILIDAD URBANÍSTICA</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0"/>
        <w:gridCol w:w="4697"/>
      </w:tblGrid>
      <w:tr w:rsidR="000D123C" w:rsidRPr="00507E53" w14:paraId="32BE149E" w14:textId="77777777" w:rsidTr="00F66B61">
        <w:tc>
          <w:tcPr>
            <w:tcW w:w="4370" w:type="dxa"/>
            <w:shd w:val="clear" w:color="auto" w:fill="CCFFFF"/>
          </w:tcPr>
          <w:p w14:paraId="7DDFDB7F" w14:textId="77777777" w:rsidR="000D123C" w:rsidRPr="00507E53" w:rsidRDefault="000D123C" w:rsidP="00D16495">
            <w:pPr>
              <w:autoSpaceDE w:val="0"/>
              <w:autoSpaceDN w:val="0"/>
              <w:adjustRightInd w:val="0"/>
              <w:spacing w:after="0" w:line="240" w:lineRule="auto"/>
              <w:contextualSpacing/>
              <w:jc w:val="center"/>
              <w:rPr>
                <w:rFonts w:ascii="Myriad Pro" w:hAnsi="Myriad Pro" w:cs="Myriad Pro"/>
                <w:b/>
                <w:color w:val="000000" w:themeColor="text1"/>
                <w:sz w:val="20"/>
                <w:szCs w:val="20"/>
              </w:rPr>
            </w:pPr>
            <w:r w:rsidRPr="00507E53">
              <w:rPr>
                <w:rFonts w:ascii="Myriad Pro" w:hAnsi="Myriad Pro" w:cs="Myriad Pro"/>
                <w:b/>
                <w:color w:val="000000" w:themeColor="text1"/>
                <w:sz w:val="20"/>
                <w:szCs w:val="20"/>
              </w:rPr>
              <w:t>LINEAMIENTOS</w:t>
            </w:r>
          </w:p>
        </w:tc>
        <w:tc>
          <w:tcPr>
            <w:tcW w:w="4697" w:type="dxa"/>
            <w:shd w:val="clear" w:color="auto" w:fill="CCFFFF"/>
          </w:tcPr>
          <w:p w14:paraId="0FF485CF" w14:textId="77777777" w:rsidR="000D123C" w:rsidRPr="00507E53" w:rsidRDefault="000D123C" w:rsidP="00D16495">
            <w:pPr>
              <w:autoSpaceDE w:val="0"/>
              <w:autoSpaceDN w:val="0"/>
              <w:adjustRightInd w:val="0"/>
              <w:spacing w:after="0" w:line="240" w:lineRule="auto"/>
              <w:contextualSpacing/>
              <w:jc w:val="center"/>
              <w:rPr>
                <w:rFonts w:ascii="Myriad Pro" w:hAnsi="Myriad Pro" w:cs="Myriad Pro"/>
                <w:b/>
                <w:color w:val="000000" w:themeColor="text1"/>
                <w:sz w:val="20"/>
                <w:szCs w:val="20"/>
              </w:rPr>
            </w:pPr>
            <w:r w:rsidRPr="00507E53">
              <w:rPr>
                <w:rFonts w:ascii="Myriad Pro" w:hAnsi="Myriad Pro" w:cs="Myriad Pro"/>
                <w:b/>
                <w:color w:val="000000" w:themeColor="text1"/>
                <w:sz w:val="20"/>
                <w:szCs w:val="20"/>
              </w:rPr>
              <w:t>SERVICIOS</w:t>
            </w:r>
          </w:p>
        </w:tc>
      </w:tr>
      <w:tr w:rsidR="000D123C" w:rsidRPr="006B07A4" w14:paraId="428F5195" w14:textId="77777777" w:rsidTr="00F66B61">
        <w:tc>
          <w:tcPr>
            <w:tcW w:w="4370" w:type="dxa"/>
            <w:vAlign w:val="center"/>
          </w:tcPr>
          <w:p w14:paraId="4129B0A3" w14:textId="77777777" w:rsidR="000D123C" w:rsidRPr="00E922A4" w:rsidRDefault="000D123C" w:rsidP="001E5498">
            <w:pPr>
              <w:spacing w:after="0" w:line="240" w:lineRule="auto"/>
              <w:ind w:left="-47"/>
              <w:contextualSpacing/>
              <w:rPr>
                <w:rFonts w:ascii="Myriad Pro" w:hAnsi="Myriad Pro"/>
                <w:sz w:val="20"/>
                <w:szCs w:val="20"/>
                <w:lang w:val="es-ES"/>
              </w:rPr>
            </w:pPr>
            <w:r w:rsidRPr="000D123C">
              <w:rPr>
                <w:rFonts w:ascii="Myriad Pro" w:hAnsi="Myriad Pro"/>
                <w:sz w:val="20"/>
                <w:szCs w:val="20"/>
                <w:lang w:val="es-ES"/>
              </w:rPr>
              <w:t>Generar las condiciones de accesibilidad en la vía pública y espacios públicos para el desplazamiento de la</w:t>
            </w:r>
            <w:r>
              <w:rPr>
                <w:rFonts w:ascii="Myriad Pro" w:hAnsi="Myriad Pro"/>
                <w:sz w:val="20"/>
                <w:szCs w:val="20"/>
                <w:lang w:val="es-ES"/>
              </w:rPr>
              <w:t>s personas con discapacidad.</w:t>
            </w:r>
          </w:p>
        </w:tc>
        <w:tc>
          <w:tcPr>
            <w:tcW w:w="4697" w:type="dxa"/>
            <w:vAlign w:val="center"/>
          </w:tcPr>
          <w:p w14:paraId="776A42BD" w14:textId="4445C2E4" w:rsidR="000D123C" w:rsidRPr="00E922A4" w:rsidRDefault="001E5498" w:rsidP="001E5498">
            <w:pPr>
              <w:autoSpaceDE w:val="0"/>
              <w:autoSpaceDN w:val="0"/>
              <w:adjustRightInd w:val="0"/>
              <w:spacing w:after="0" w:line="240" w:lineRule="auto"/>
              <w:contextualSpacing/>
              <w:rPr>
                <w:rFonts w:ascii="Myriad Pro" w:hAnsi="Myriad Pro"/>
                <w:sz w:val="20"/>
                <w:szCs w:val="20"/>
                <w:lang w:val="es-ES"/>
              </w:rPr>
            </w:pPr>
            <w:r>
              <w:rPr>
                <w:rFonts w:ascii="Myriad Pro" w:hAnsi="Myriad Pro"/>
                <w:sz w:val="20"/>
                <w:szCs w:val="20"/>
                <w:lang w:val="es-ES"/>
              </w:rPr>
              <w:t>No se brindará un servicio específico, pues es una función permanente de la Dirección Regional de Vivienda, Construcción y Saneamiento.</w:t>
            </w:r>
          </w:p>
        </w:tc>
      </w:tr>
      <w:tr w:rsidR="000D123C" w:rsidRPr="006B07A4" w14:paraId="7981F478" w14:textId="77777777" w:rsidTr="00F66B61">
        <w:tc>
          <w:tcPr>
            <w:tcW w:w="4370" w:type="dxa"/>
            <w:vAlign w:val="center"/>
          </w:tcPr>
          <w:p w14:paraId="0F39A3F6" w14:textId="77777777" w:rsidR="000D123C" w:rsidRPr="000D123C" w:rsidRDefault="000D123C" w:rsidP="001E5498">
            <w:pPr>
              <w:spacing w:after="0" w:line="240" w:lineRule="auto"/>
              <w:ind w:left="-47"/>
              <w:contextualSpacing/>
              <w:rPr>
                <w:rFonts w:ascii="Myriad Pro" w:hAnsi="Myriad Pro"/>
                <w:sz w:val="20"/>
                <w:szCs w:val="20"/>
                <w:lang w:val="es-ES"/>
              </w:rPr>
            </w:pPr>
            <w:r w:rsidRPr="000D123C">
              <w:rPr>
                <w:rFonts w:ascii="Myriad Pro" w:hAnsi="Myriad Pro"/>
                <w:sz w:val="20"/>
                <w:szCs w:val="20"/>
                <w:lang w:val="es-ES"/>
              </w:rPr>
              <w:t>Mejorar las condiciones de accesibilidad en el ingreso de las entidades públicas que permita el acceso independiente de</w:t>
            </w:r>
            <w:r>
              <w:rPr>
                <w:rFonts w:ascii="Myriad Pro" w:hAnsi="Myriad Pro"/>
                <w:sz w:val="20"/>
                <w:szCs w:val="20"/>
                <w:lang w:val="es-ES"/>
              </w:rPr>
              <w:t xml:space="preserve"> las personas con discapacidad.</w:t>
            </w:r>
          </w:p>
        </w:tc>
        <w:tc>
          <w:tcPr>
            <w:tcW w:w="4697" w:type="dxa"/>
            <w:vAlign w:val="center"/>
          </w:tcPr>
          <w:p w14:paraId="3153DE3F" w14:textId="377E79D5" w:rsidR="000D123C" w:rsidRPr="00E922A4" w:rsidRDefault="001E5498" w:rsidP="001E5498">
            <w:pPr>
              <w:autoSpaceDE w:val="0"/>
              <w:autoSpaceDN w:val="0"/>
              <w:adjustRightInd w:val="0"/>
              <w:spacing w:after="0" w:line="240" w:lineRule="auto"/>
              <w:contextualSpacing/>
              <w:rPr>
                <w:rFonts w:ascii="Myriad Pro" w:hAnsi="Myriad Pro"/>
                <w:sz w:val="20"/>
                <w:szCs w:val="20"/>
                <w:lang w:val="es-ES"/>
              </w:rPr>
            </w:pPr>
            <w:r>
              <w:rPr>
                <w:rFonts w:ascii="Myriad Pro" w:hAnsi="Myriad Pro"/>
                <w:sz w:val="20"/>
                <w:szCs w:val="20"/>
                <w:lang w:val="es-ES"/>
              </w:rPr>
              <w:t>No se brindará un servicio específico, pues es una función permanente de la Dirección Regional de Desarrollo Urbano.</w:t>
            </w:r>
          </w:p>
        </w:tc>
      </w:tr>
      <w:tr w:rsidR="000D123C" w:rsidRPr="006B07A4" w14:paraId="7FFDE95E" w14:textId="77777777" w:rsidTr="00F66B61">
        <w:tc>
          <w:tcPr>
            <w:tcW w:w="4370" w:type="dxa"/>
            <w:vAlign w:val="center"/>
          </w:tcPr>
          <w:p w14:paraId="098C9AC8" w14:textId="77777777" w:rsidR="000D123C" w:rsidRPr="00E922A4" w:rsidRDefault="000D123C" w:rsidP="001E5498">
            <w:pPr>
              <w:spacing w:after="0" w:line="240" w:lineRule="auto"/>
              <w:ind w:left="-47"/>
              <w:contextualSpacing/>
              <w:rPr>
                <w:rFonts w:ascii="Myriad Pro" w:hAnsi="Myriad Pro"/>
                <w:sz w:val="20"/>
                <w:szCs w:val="20"/>
                <w:lang w:val="es-ES"/>
              </w:rPr>
            </w:pPr>
            <w:r w:rsidRPr="000D123C">
              <w:rPr>
                <w:rFonts w:ascii="Myriad Pro" w:hAnsi="Myriad Pro"/>
                <w:sz w:val="20"/>
                <w:szCs w:val="20"/>
                <w:lang w:val="es-ES"/>
              </w:rPr>
              <w:t>Elaborar diagnóstico sobre la accesibilidad urbana de los distritos que permita el desplazamiento de</w:t>
            </w:r>
            <w:r>
              <w:rPr>
                <w:rFonts w:ascii="Myriad Pro" w:hAnsi="Myriad Pro"/>
                <w:sz w:val="20"/>
                <w:szCs w:val="20"/>
                <w:lang w:val="es-ES"/>
              </w:rPr>
              <w:t xml:space="preserve"> las personas con discapacidad.</w:t>
            </w:r>
          </w:p>
        </w:tc>
        <w:tc>
          <w:tcPr>
            <w:tcW w:w="4697" w:type="dxa"/>
            <w:vAlign w:val="center"/>
          </w:tcPr>
          <w:p w14:paraId="721A8F71" w14:textId="08A7FAF9" w:rsidR="000D123C" w:rsidRPr="00E922A4" w:rsidRDefault="001E5498" w:rsidP="001E5498">
            <w:pPr>
              <w:autoSpaceDE w:val="0"/>
              <w:autoSpaceDN w:val="0"/>
              <w:adjustRightInd w:val="0"/>
              <w:spacing w:after="0" w:line="240" w:lineRule="auto"/>
              <w:contextualSpacing/>
              <w:rPr>
                <w:rFonts w:ascii="Myriad Pro" w:hAnsi="Myriad Pro"/>
                <w:sz w:val="20"/>
                <w:szCs w:val="20"/>
                <w:lang w:val="es-ES"/>
              </w:rPr>
            </w:pPr>
            <w:r>
              <w:rPr>
                <w:rFonts w:ascii="Myriad Pro" w:hAnsi="Myriad Pro"/>
                <w:sz w:val="20"/>
                <w:szCs w:val="20"/>
                <w:lang w:val="es-ES"/>
              </w:rPr>
              <w:t>No se brindará un servicio específico, pues es una función de la Dirección Regional de Desarrollo Urbano.</w:t>
            </w:r>
          </w:p>
        </w:tc>
      </w:tr>
      <w:tr w:rsidR="000D123C" w:rsidRPr="006B07A4" w14:paraId="4C59E5C9" w14:textId="77777777" w:rsidTr="00F66B61">
        <w:tc>
          <w:tcPr>
            <w:tcW w:w="4370" w:type="dxa"/>
            <w:vAlign w:val="center"/>
          </w:tcPr>
          <w:p w14:paraId="4AEEBD26" w14:textId="77777777" w:rsidR="000D123C" w:rsidRPr="00E922A4" w:rsidRDefault="000D123C" w:rsidP="001E5498">
            <w:pPr>
              <w:spacing w:after="0" w:line="240" w:lineRule="auto"/>
              <w:ind w:left="-47"/>
              <w:contextualSpacing/>
              <w:rPr>
                <w:rFonts w:ascii="Myriad Pro" w:hAnsi="Myriad Pro"/>
                <w:sz w:val="20"/>
                <w:szCs w:val="20"/>
                <w:lang w:val="es-ES"/>
              </w:rPr>
            </w:pPr>
            <w:r w:rsidRPr="000D123C">
              <w:rPr>
                <w:rFonts w:ascii="Myriad Pro" w:hAnsi="Myriad Pro"/>
                <w:sz w:val="20"/>
                <w:szCs w:val="20"/>
                <w:lang w:val="es-ES"/>
              </w:rPr>
              <w:t>Realizar mantenimiento, reparación o adecuación destinados a mejorar o proveer de accesibilidad a la infraestructura urb</w:t>
            </w:r>
            <w:r>
              <w:rPr>
                <w:rFonts w:ascii="Myriad Pro" w:hAnsi="Myriad Pro"/>
                <w:sz w:val="20"/>
                <w:szCs w:val="20"/>
                <w:lang w:val="es-ES"/>
              </w:rPr>
              <w:t>ana de las ciudades.</w:t>
            </w:r>
          </w:p>
        </w:tc>
        <w:tc>
          <w:tcPr>
            <w:tcW w:w="4697" w:type="dxa"/>
            <w:vAlign w:val="center"/>
          </w:tcPr>
          <w:p w14:paraId="43DB3A57" w14:textId="361BB18F" w:rsidR="000D123C" w:rsidRPr="00E922A4" w:rsidRDefault="001E5498" w:rsidP="001E5498">
            <w:pPr>
              <w:autoSpaceDE w:val="0"/>
              <w:autoSpaceDN w:val="0"/>
              <w:adjustRightInd w:val="0"/>
              <w:spacing w:after="0" w:line="240" w:lineRule="auto"/>
              <w:contextualSpacing/>
              <w:rPr>
                <w:rFonts w:ascii="Myriad Pro" w:hAnsi="Myriad Pro"/>
                <w:sz w:val="20"/>
                <w:szCs w:val="20"/>
                <w:lang w:val="es-ES"/>
              </w:rPr>
            </w:pPr>
            <w:r>
              <w:rPr>
                <w:rFonts w:ascii="Myriad Pro" w:hAnsi="Myriad Pro"/>
                <w:sz w:val="20"/>
                <w:szCs w:val="20"/>
                <w:lang w:val="es-ES"/>
              </w:rPr>
              <w:t xml:space="preserve">Mejoramiento de las vías públicas a través del </w:t>
            </w:r>
            <w:r w:rsidRPr="000D123C">
              <w:rPr>
                <w:rFonts w:ascii="Myriad Pro" w:hAnsi="Myriad Pro"/>
                <w:sz w:val="20"/>
                <w:szCs w:val="20"/>
                <w:lang w:val="es-ES"/>
              </w:rPr>
              <w:t>mantenimiento, reparación o adecuación</w:t>
            </w:r>
            <w:r>
              <w:rPr>
                <w:rFonts w:ascii="Myriad Pro" w:hAnsi="Myriad Pro"/>
                <w:sz w:val="20"/>
                <w:szCs w:val="20"/>
                <w:lang w:val="es-ES"/>
              </w:rPr>
              <w:t>.</w:t>
            </w:r>
          </w:p>
        </w:tc>
      </w:tr>
      <w:tr w:rsidR="000D123C" w:rsidRPr="006B07A4" w14:paraId="0F589C74" w14:textId="77777777" w:rsidTr="00F66B61">
        <w:tc>
          <w:tcPr>
            <w:tcW w:w="4370" w:type="dxa"/>
            <w:vAlign w:val="center"/>
          </w:tcPr>
          <w:p w14:paraId="2FD1231E" w14:textId="77777777" w:rsidR="000D123C" w:rsidRPr="00E922A4" w:rsidRDefault="000D123C" w:rsidP="001E5498">
            <w:pPr>
              <w:spacing w:after="0" w:line="240" w:lineRule="auto"/>
              <w:ind w:left="-47"/>
              <w:contextualSpacing/>
              <w:rPr>
                <w:rFonts w:ascii="Myriad Pro" w:hAnsi="Myriad Pro"/>
                <w:sz w:val="20"/>
                <w:szCs w:val="20"/>
                <w:lang w:val="es-ES"/>
              </w:rPr>
            </w:pPr>
            <w:r w:rsidRPr="000D123C">
              <w:rPr>
                <w:rFonts w:ascii="Myriad Pro" w:hAnsi="Myriad Pro"/>
                <w:sz w:val="20"/>
                <w:szCs w:val="20"/>
                <w:lang w:val="es-ES"/>
              </w:rPr>
              <w:t>Fiscalizar el cumplimiento de lo dispuesto en la Ley del Presupuesto Fiscal del Sector Público en relación a mantenimiento, reparación o adecuación destinados a mejorar o proveer de accesibilidad a la infraestructura urbana de las ciudades.</w:t>
            </w:r>
          </w:p>
        </w:tc>
        <w:tc>
          <w:tcPr>
            <w:tcW w:w="4697" w:type="dxa"/>
            <w:vAlign w:val="center"/>
          </w:tcPr>
          <w:p w14:paraId="053CFA3D" w14:textId="7BB00302" w:rsidR="000D123C" w:rsidRPr="00E922A4" w:rsidRDefault="00301789" w:rsidP="001E5498">
            <w:pPr>
              <w:autoSpaceDE w:val="0"/>
              <w:autoSpaceDN w:val="0"/>
              <w:adjustRightInd w:val="0"/>
              <w:spacing w:after="0" w:line="240" w:lineRule="auto"/>
              <w:contextualSpacing/>
              <w:rPr>
                <w:rFonts w:ascii="Myriad Pro" w:hAnsi="Myriad Pro"/>
                <w:sz w:val="20"/>
                <w:szCs w:val="20"/>
                <w:lang w:val="es-ES"/>
              </w:rPr>
            </w:pPr>
            <w:r>
              <w:rPr>
                <w:rFonts w:ascii="Myriad Pro" w:hAnsi="Myriad Pro"/>
                <w:sz w:val="20"/>
                <w:szCs w:val="20"/>
                <w:lang w:val="es-ES"/>
              </w:rPr>
              <w:t>La fiscalización es una función del CONADIS.</w:t>
            </w:r>
          </w:p>
        </w:tc>
      </w:tr>
    </w:tbl>
    <w:p w14:paraId="174CA01D" w14:textId="77777777" w:rsidR="00D965EF" w:rsidRPr="005028C6" w:rsidRDefault="00D965EF" w:rsidP="00D965EF">
      <w:pPr>
        <w:spacing w:after="0" w:line="240" w:lineRule="auto"/>
        <w:contextualSpacing/>
        <w:rPr>
          <w:rFonts w:ascii="Myriad Pro" w:hAnsi="Myriad Pro"/>
          <w:b/>
          <w:sz w:val="16"/>
        </w:rPr>
      </w:pPr>
      <w:r w:rsidRPr="005028C6">
        <w:rPr>
          <w:rFonts w:ascii="Myriad Pro" w:hAnsi="Myriad Pro"/>
          <w:b/>
          <w:sz w:val="16"/>
        </w:rPr>
        <w:t>Fuente: Elaboración propia</w:t>
      </w:r>
    </w:p>
    <w:p w14:paraId="00F03351" w14:textId="77777777" w:rsidR="0025456F" w:rsidRDefault="0025456F" w:rsidP="0025456F">
      <w:pPr>
        <w:autoSpaceDE w:val="0"/>
        <w:autoSpaceDN w:val="0"/>
        <w:adjustRightInd w:val="0"/>
        <w:spacing w:after="0" w:line="240" w:lineRule="auto"/>
        <w:contextualSpacing/>
        <w:jc w:val="center"/>
        <w:rPr>
          <w:rFonts w:ascii="Myriad Pro" w:hAnsi="Myriad Pro" w:cs="Myriad Pro"/>
          <w:b/>
          <w:i/>
          <w:color w:val="000000"/>
        </w:rPr>
      </w:pPr>
    </w:p>
    <w:p w14:paraId="67D10707" w14:textId="39027E9B" w:rsidR="00E922A4" w:rsidRDefault="00E922A4" w:rsidP="0025456F">
      <w:pPr>
        <w:autoSpaceDE w:val="0"/>
        <w:autoSpaceDN w:val="0"/>
        <w:adjustRightInd w:val="0"/>
        <w:spacing w:after="0" w:line="240" w:lineRule="auto"/>
        <w:contextualSpacing/>
        <w:jc w:val="center"/>
        <w:rPr>
          <w:rFonts w:ascii="Myriad Pro" w:hAnsi="Myriad Pro" w:cs="Myriad Pro"/>
          <w:b/>
          <w:i/>
          <w:color w:val="000000"/>
        </w:rPr>
      </w:pPr>
      <w:r w:rsidRPr="00507E53">
        <w:rPr>
          <w:rFonts w:ascii="Myriad Pro" w:hAnsi="Myriad Pro" w:cs="Myriad Pro"/>
          <w:b/>
          <w:i/>
          <w:color w:val="000000"/>
        </w:rPr>
        <w:t xml:space="preserve">LINEAMIENTOS Y SERVICIOS - </w:t>
      </w:r>
      <w:r w:rsidRPr="00E922A4">
        <w:rPr>
          <w:rFonts w:ascii="Myriad Pro" w:hAnsi="Myriad Pro" w:cs="Myriad Pro"/>
          <w:b/>
          <w:i/>
          <w:color w:val="000000"/>
        </w:rPr>
        <w:t>EJE ACCESIBILIDAD ARQUITECTÓNICA</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0"/>
        <w:gridCol w:w="4697"/>
      </w:tblGrid>
      <w:tr w:rsidR="00614106" w:rsidRPr="00507E53" w14:paraId="715BF193" w14:textId="77777777" w:rsidTr="00F66B61">
        <w:tc>
          <w:tcPr>
            <w:tcW w:w="4370" w:type="dxa"/>
            <w:shd w:val="clear" w:color="auto" w:fill="CCFFFF"/>
          </w:tcPr>
          <w:p w14:paraId="020FE6FC" w14:textId="77777777" w:rsidR="00614106" w:rsidRPr="00507E53" w:rsidRDefault="00614106" w:rsidP="00816ACB">
            <w:pPr>
              <w:autoSpaceDE w:val="0"/>
              <w:autoSpaceDN w:val="0"/>
              <w:adjustRightInd w:val="0"/>
              <w:spacing w:after="0" w:line="240" w:lineRule="auto"/>
              <w:contextualSpacing/>
              <w:jc w:val="center"/>
              <w:rPr>
                <w:rFonts w:ascii="Myriad Pro" w:hAnsi="Myriad Pro" w:cs="Myriad Pro"/>
                <w:b/>
                <w:color w:val="000000" w:themeColor="text1"/>
                <w:sz w:val="20"/>
                <w:szCs w:val="20"/>
              </w:rPr>
            </w:pPr>
            <w:r w:rsidRPr="00507E53">
              <w:rPr>
                <w:rFonts w:ascii="Myriad Pro" w:hAnsi="Myriad Pro" w:cs="Myriad Pro"/>
                <w:b/>
                <w:color w:val="000000" w:themeColor="text1"/>
                <w:sz w:val="20"/>
                <w:szCs w:val="20"/>
              </w:rPr>
              <w:t>LINEAMIENTOS</w:t>
            </w:r>
          </w:p>
        </w:tc>
        <w:tc>
          <w:tcPr>
            <w:tcW w:w="4697" w:type="dxa"/>
            <w:shd w:val="clear" w:color="auto" w:fill="CCFFFF"/>
          </w:tcPr>
          <w:p w14:paraId="371D1283" w14:textId="77777777" w:rsidR="00614106" w:rsidRPr="00507E53" w:rsidRDefault="00614106" w:rsidP="00816ACB">
            <w:pPr>
              <w:autoSpaceDE w:val="0"/>
              <w:autoSpaceDN w:val="0"/>
              <w:adjustRightInd w:val="0"/>
              <w:spacing w:after="0" w:line="240" w:lineRule="auto"/>
              <w:contextualSpacing/>
              <w:jc w:val="center"/>
              <w:rPr>
                <w:rFonts w:ascii="Myriad Pro" w:hAnsi="Myriad Pro" w:cs="Myriad Pro"/>
                <w:b/>
                <w:color w:val="000000" w:themeColor="text1"/>
                <w:sz w:val="20"/>
                <w:szCs w:val="20"/>
              </w:rPr>
            </w:pPr>
            <w:r w:rsidRPr="00507E53">
              <w:rPr>
                <w:rFonts w:ascii="Myriad Pro" w:hAnsi="Myriad Pro" w:cs="Myriad Pro"/>
                <w:b/>
                <w:color w:val="000000" w:themeColor="text1"/>
                <w:sz w:val="20"/>
                <w:szCs w:val="20"/>
              </w:rPr>
              <w:t>SERVICIOS</w:t>
            </w:r>
          </w:p>
        </w:tc>
      </w:tr>
      <w:tr w:rsidR="00134CE5" w:rsidRPr="006B07A4" w14:paraId="67533D86" w14:textId="77777777" w:rsidTr="00F66B61">
        <w:tc>
          <w:tcPr>
            <w:tcW w:w="4370" w:type="dxa"/>
            <w:vAlign w:val="center"/>
          </w:tcPr>
          <w:p w14:paraId="6F4F77E8" w14:textId="33EE9912" w:rsidR="00134CE5" w:rsidRPr="00E922A4" w:rsidRDefault="00134CE5" w:rsidP="00134CE5">
            <w:pPr>
              <w:spacing w:after="0" w:line="240" w:lineRule="auto"/>
              <w:ind w:left="-47"/>
              <w:contextualSpacing/>
              <w:rPr>
                <w:rFonts w:ascii="Myriad Pro" w:hAnsi="Myriad Pro"/>
                <w:sz w:val="20"/>
                <w:szCs w:val="20"/>
                <w:lang w:val="es-ES"/>
              </w:rPr>
            </w:pPr>
            <w:r w:rsidRPr="00134CE5">
              <w:rPr>
                <w:rFonts w:ascii="Myriad Pro" w:hAnsi="Myriad Pro"/>
                <w:sz w:val="20"/>
                <w:szCs w:val="20"/>
                <w:lang w:val="es-ES"/>
              </w:rPr>
              <w:t xml:space="preserve">Supervisar que las entidades públicas, viviendas, centros de trabajo y centros de estudios cumplan con las especificaciones establecidas que permita ser accesibles para </w:t>
            </w:r>
            <w:r w:rsidRPr="00134CE5">
              <w:rPr>
                <w:rFonts w:ascii="Myriad Pro" w:hAnsi="Myriad Pro"/>
                <w:sz w:val="20"/>
                <w:szCs w:val="20"/>
                <w:lang w:val="es-ES"/>
              </w:rPr>
              <w:lastRenderedPageBreak/>
              <w:t>una adecuada y pertinente atención a</w:t>
            </w:r>
            <w:r>
              <w:rPr>
                <w:rFonts w:ascii="Myriad Pro" w:hAnsi="Myriad Pro"/>
                <w:sz w:val="20"/>
                <w:szCs w:val="20"/>
                <w:lang w:val="es-ES"/>
              </w:rPr>
              <w:t xml:space="preserve"> las personas con discapacidad.</w:t>
            </w:r>
          </w:p>
        </w:tc>
        <w:tc>
          <w:tcPr>
            <w:tcW w:w="4697" w:type="dxa"/>
            <w:vMerge w:val="restart"/>
            <w:vAlign w:val="center"/>
          </w:tcPr>
          <w:p w14:paraId="56B7E183" w14:textId="5F400A98" w:rsidR="00134CE5" w:rsidRPr="00E922A4" w:rsidRDefault="00134CE5" w:rsidP="00134CE5">
            <w:pPr>
              <w:autoSpaceDE w:val="0"/>
              <w:autoSpaceDN w:val="0"/>
              <w:adjustRightInd w:val="0"/>
              <w:spacing w:after="0" w:line="240" w:lineRule="auto"/>
              <w:contextualSpacing/>
              <w:rPr>
                <w:rFonts w:ascii="Myriad Pro" w:hAnsi="Myriad Pro"/>
                <w:sz w:val="20"/>
                <w:szCs w:val="20"/>
                <w:lang w:val="es-ES"/>
              </w:rPr>
            </w:pPr>
            <w:r>
              <w:rPr>
                <w:rFonts w:ascii="Myriad Pro" w:hAnsi="Myriad Pro"/>
                <w:sz w:val="20"/>
                <w:szCs w:val="20"/>
                <w:lang w:val="es-ES"/>
              </w:rPr>
              <w:lastRenderedPageBreak/>
              <w:t>Sistema de denuncia ciudadana para el cumplimiento de las normas de accesibilidad.</w:t>
            </w:r>
          </w:p>
        </w:tc>
      </w:tr>
      <w:tr w:rsidR="00134CE5" w:rsidRPr="006B07A4" w14:paraId="69D2939C" w14:textId="77777777" w:rsidTr="00F66B61">
        <w:tc>
          <w:tcPr>
            <w:tcW w:w="4370" w:type="dxa"/>
            <w:vAlign w:val="center"/>
          </w:tcPr>
          <w:p w14:paraId="7F6C1CD6" w14:textId="09B0DC13" w:rsidR="00134CE5" w:rsidRPr="00E922A4" w:rsidRDefault="00134CE5" w:rsidP="00134CE5">
            <w:pPr>
              <w:spacing w:after="0" w:line="240" w:lineRule="auto"/>
              <w:ind w:left="-47"/>
              <w:contextualSpacing/>
              <w:rPr>
                <w:rFonts w:ascii="Myriad Pro" w:hAnsi="Myriad Pro"/>
                <w:sz w:val="20"/>
                <w:szCs w:val="20"/>
                <w:lang w:val="es-ES"/>
              </w:rPr>
            </w:pPr>
            <w:r w:rsidRPr="00134CE5">
              <w:rPr>
                <w:rFonts w:ascii="Myriad Pro" w:hAnsi="Myriad Pro"/>
                <w:sz w:val="20"/>
                <w:szCs w:val="20"/>
                <w:lang w:val="es-ES"/>
              </w:rPr>
              <w:t>Supervisar que los establecimientos de salud, paraderos, mercados, centros comerciales, plazas y plazuelas cumplan con las especificaciones establecidas que permita ser accesibles para las personas con discapacidad.</w:t>
            </w:r>
          </w:p>
        </w:tc>
        <w:tc>
          <w:tcPr>
            <w:tcW w:w="4697" w:type="dxa"/>
            <w:vMerge/>
            <w:vAlign w:val="center"/>
          </w:tcPr>
          <w:p w14:paraId="719B31CE" w14:textId="273960B7" w:rsidR="00134CE5" w:rsidRPr="00E922A4" w:rsidRDefault="00134CE5" w:rsidP="00134CE5">
            <w:pPr>
              <w:autoSpaceDE w:val="0"/>
              <w:autoSpaceDN w:val="0"/>
              <w:adjustRightInd w:val="0"/>
              <w:spacing w:after="0" w:line="240" w:lineRule="auto"/>
              <w:contextualSpacing/>
              <w:rPr>
                <w:rFonts w:ascii="Myriad Pro" w:hAnsi="Myriad Pro"/>
                <w:sz w:val="20"/>
                <w:szCs w:val="20"/>
                <w:lang w:val="es-ES"/>
              </w:rPr>
            </w:pPr>
          </w:p>
        </w:tc>
      </w:tr>
    </w:tbl>
    <w:p w14:paraId="71A74196" w14:textId="77777777" w:rsidR="00D965EF" w:rsidRPr="005028C6" w:rsidRDefault="00D965EF" w:rsidP="00D965EF">
      <w:pPr>
        <w:spacing w:after="0" w:line="240" w:lineRule="auto"/>
        <w:contextualSpacing/>
        <w:rPr>
          <w:rFonts w:ascii="Myriad Pro" w:hAnsi="Myriad Pro"/>
          <w:b/>
          <w:sz w:val="16"/>
        </w:rPr>
      </w:pPr>
      <w:r w:rsidRPr="005028C6">
        <w:rPr>
          <w:rFonts w:ascii="Myriad Pro" w:hAnsi="Myriad Pro"/>
          <w:b/>
          <w:sz w:val="16"/>
        </w:rPr>
        <w:t>Fuente: Elaboración propia</w:t>
      </w:r>
    </w:p>
    <w:p w14:paraId="54065270" w14:textId="77777777" w:rsidR="00614106" w:rsidRDefault="00614106" w:rsidP="0025456F">
      <w:pPr>
        <w:autoSpaceDE w:val="0"/>
        <w:autoSpaceDN w:val="0"/>
        <w:adjustRightInd w:val="0"/>
        <w:spacing w:after="0" w:line="240" w:lineRule="auto"/>
        <w:contextualSpacing/>
        <w:jc w:val="center"/>
        <w:rPr>
          <w:rFonts w:ascii="Myriad Pro" w:hAnsi="Myriad Pro" w:cs="Myriad Pro"/>
          <w:b/>
          <w:i/>
          <w:color w:val="000000"/>
        </w:rPr>
      </w:pPr>
    </w:p>
    <w:p w14:paraId="19ED5ECE" w14:textId="726E71DB" w:rsidR="0025456F" w:rsidRPr="00507E53" w:rsidRDefault="0025456F" w:rsidP="0025456F">
      <w:pPr>
        <w:autoSpaceDE w:val="0"/>
        <w:autoSpaceDN w:val="0"/>
        <w:adjustRightInd w:val="0"/>
        <w:spacing w:after="0" w:line="240" w:lineRule="auto"/>
        <w:contextualSpacing/>
        <w:jc w:val="center"/>
        <w:rPr>
          <w:rFonts w:ascii="Myriad Pro" w:hAnsi="Myriad Pro" w:cs="Myriad Pro"/>
          <w:b/>
          <w:i/>
          <w:color w:val="000000"/>
        </w:rPr>
      </w:pPr>
      <w:r w:rsidRPr="00507E53">
        <w:rPr>
          <w:rFonts w:ascii="Myriad Pro" w:hAnsi="Myriad Pro" w:cs="Myriad Pro"/>
          <w:b/>
          <w:i/>
          <w:color w:val="000000"/>
        </w:rPr>
        <w:t xml:space="preserve">LINEAMIENTOS Y SERVICIOS </w:t>
      </w:r>
      <w:r w:rsidR="00E922A4">
        <w:rPr>
          <w:rFonts w:ascii="Myriad Pro" w:hAnsi="Myriad Pro" w:cs="Myriad Pro"/>
          <w:b/>
          <w:i/>
          <w:color w:val="000000"/>
        </w:rPr>
        <w:t>–</w:t>
      </w:r>
      <w:r w:rsidRPr="00507E53">
        <w:rPr>
          <w:rFonts w:ascii="Myriad Pro" w:hAnsi="Myriad Pro" w:cs="Myriad Pro"/>
          <w:b/>
          <w:i/>
          <w:color w:val="000000"/>
        </w:rPr>
        <w:t xml:space="preserve"> </w:t>
      </w:r>
      <w:r w:rsidR="00E922A4">
        <w:rPr>
          <w:rFonts w:ascii="Myriad Pro" w:hAnsi="Myriad Pro" w:cs="Myriad Pro"/>
          <w:b/>
          <w:i/>
          <w:color w:val="000000"/>
        </w:rPr>
        <w:t>EJE TRANSPORTE</w:t>
      </w:r>
      <w:r w:rsidRPr="00507E53">
        <w:rPr>
          <w:rFonts w:ascii="Myriad Pro" w:hAnsi="Myriad Pro" w:cs="Myriad Pro"/>
          <w:b/>
          <w:i/>
          <w:color w:val="000000"/>
        </w:rPr>
        <w:t xml:space="preserve">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9"/>
        <w:gridCol w:w="4688"/>
      </w:tblGrid>
      <w:tr w:rsidR="00134CE5" w:rsidRPr="00507E53" w14:paraId="62B5C889" w14:textId="77777777" w:rsidTr="00F66B61">
        <w:tc>
          <w:tcPr>
            <w:tcW w:w="4379" w:type="dxa"/>
            <w:shd w:val="clear" w:color="auto" w:fill="CCFFFF"/>
          </w:tcPr>
          <w:p w14:paraId="2FD716A8" w14:textId="77777777" w:rsidR="00134CE5" w:rsidRPr="00507E53" w:rsidRDefault="00134CE5" w:rsidP="00D16495">
            <w:pPr>
              <w:autoSpaceDE w:val="0"/>
              <w:autoSpaceDN w:val="0"/>
              <w:adjustRightInd w:val="0"/>
              <w:spacing w:after="0" w:line="240" w:lineRule="auto"/>
              <w:contextualSpacing/>
              <w:jc w:val="center"/>
              <w:rPr>
                <w:rFonts w:ascii="Myriad Pro" w:hAnsi="Myriad Pro" w:cs="Myriad Pro"/>
                <w:b/>
                <w:color w:val="000000" w:themeColor="text1"/>
                <w:sz w:val="20"/>
                <w:szCs w:val="20"/>
              </w:rPr>
            </w:pPr>
            <w:r w:rsidRPr="00507E53">
              <w:rPr>
                <w:rFonts w:ascii="Myriad Pro" w:hAnsi="Myriad Pro" w:cs="Myriad Pro"/>
                <w:b/>
                <w:color w:val="000000" w:themeColor="text1"/>
                <w:sz w:val="20"/>
                <w:szCs w:val="20"/>
              </w:rPr>
              <w:t>LINEAMIENTOS</w:t>
            </w:r>
          </w:p>
        </w:tc>
        <w:tc>
          <w:tcPr>
            <w:tcW w:w="4688" w:type="dxa"/>
            <w:shd w:val="clear" w:color="auto" w:fill="CCFFFF"/>
          </w:tcPr>
          <w:p w14:paraId="698D0997" w14:textId="77777777" w:rsidR="00134CE5" w:rsidRPr="00507E53" w:rsidRDefault="00134CE5" w:rsidP="00D16495">
            <w:pPr>
              <w:autoSpaceDE w:val="0"/>
              <w:autoSpaceDN w:val="0"/>
              <w:adjustRightInd w:val="0"/>
              <w:spacing w:after="0" w:line="240" w:lineRule="auto"/>
              <w:contextualSpacing/>
              <w:jc w:val="center"/>
              <w:rPr>
                <w:rFonts w:ascii="Myriad Pro" w:hAnsi="Myriad Pro" w:cs="Myriad Pro"/>
                <w:b/>
                <w:color w:val="000000" w:themeColor="text1"/>
                <w:sz w:val="20"/>
                <w:szCs w:val="20"/>
              </w:rPr>
            </w:pPr>
            <w:r w:rsidRPr="00507E53">
              <w:rPr>
                <w:rFonts w:ascii="Myriad Pro" w:hAnsi="Myriad Pro" w:cs="Myriad Pro"/>
                <w:b/>
                <w:color w:val="000000" w:themeColor="text1"/>
                <w:sz w:val="20"/>
                <w:szCs w:val="20"/>
              </w:rPr>
              <w:t>SERVICIOS</w:t>
            </w:r>
          </w:p>
        </w:tc>
      </w:tr>
      <w:tr w:rsidR="00134CE5" w:rsidRPr="006B07A4" w14:paraId="37F9B2CE" w14:textId="77777777" w:rsidTr="00F66B61">
        <w:tc>
          <w:tcPr>
            <w:tcW w:w="4379" w:type="dxa"/>
            <w:vAlign w:val="center"/>
          </w:tcPr>
          <w:p w14:paraId="5FEB55F0" w14:textId="082F9899" w:rsidR="00134CE5" w:rsidRPr="006B07A4" w:rsidRDefault="00134CE5" w:rsidP="00D21212">
            <w:pPr>
              <w:spacing w:after="0" w:line="240" w:lineRule="auto"/>
              <w:ind w:left="-47"/>
              <w:contextualSpacing/>
              <w:rPr>
                <w:rFonts w:ascii="Myriad Pro" w:hAnsi="Myriad Pro"/>
                <w:sz w:val="20"/>
                <w:szCs w:val="20"/>
                <w:lang w:val="es-ES"/>
              </w:rPr>
            </w:pPr>
            <w:r w:rsidRPr="00134CE5">
              <w:rPr>
                <w:rFonts w:ascii="Myriad Pro" w:hAnsi="Myriad Pro"/>
                <w:sz w:val="20"/>
                <w:szCs w:val="20"/>
                <w:lang w:val="es-ES"/>
              </w:rPr>
              <w:t xml:space="preserve">Adecuar las unidades de transporte para que sean accesibles para </w:t>
            </w:r>
            <w:r>
              <w:rPr>
                <w:rFonts w:ascii="Myriad Pro" w:hAnsi="Myriad Pro"/>
                <w:sz w:val="20"/>
                <w:szCs w:val="20"/>
                <w:lang w:val="es-ES"/>
              </w:rPr>
              <w:t xml:space="preserve">las personas con discapacidad. </w:t>
            </w:r>
          </w:p>
        </w:tc>
        <w:tc>
          <w:tcPr>
            <w:tcW w:w="4688" w:type="dxa"/>
            <w:vAlign w:val="center"/>
          </w:tcPr>
          <w:p w14:paraId="624CD0F8" w14:textId="7F9BD1F7" w:rsidR="00134CE5" w:rsidRPr="00E922A4" w:rsidRDefault="00D16495" w:rsidP="00D21212">
            <w:pPr>
              <w:autoSpaceDE w:val="0"/>
              <w:autoSpaceDN w:val="0"/>
              <w:adjustRightInd w:val="0"/>
              <w:spacing w:after="0" w:line="240" w:lineRule="auto"/>
              <w:contextualSpacing/>
              <w:rPr>
                <w:rFonts w:ascii="Myriad Pro" w:hAnsi="Myriad Pro"/>
                <w:sz w:val="20"/>
                <w:szCs w:val="20"/>
                <w:lang w:val="es-ES"/>
              </w:rPr>
            </w:pPr>
            <w:r>
              <w:rPr>
                <w:rFonts w:ascii="Myriad Pro" w:hAnsi="Myriad Pro"/>
                <w:sz w:val="20"/>
                <w:szCs w:val="20"/>
                <w:lang w:val="es-ES"/>
              </w:rPr>
              <w:t xml:space="preserve">Asesoría para </w:t>
            </w:r>
            <w:proofErr w:type="spellStart"/>
            <w:r>
              <w:rPr>
                <w:rFonts w:ascii="Myriad Pro" w:hAnsi="Myriad Pro"/>
                <w:sz w:val="20"/>
                <w:szCs w:val="20"/>
                <w:lang w:val="es-ES"/>
              </w:rPr>
              <w:t>accesibilizar</w:t>
            </w:r>
            <w:proofErr w:type="spellEnd"/>
            <w:r>
              <w:rPr>
                <w:rFonts w:ascii="Myriad Pro" w:hAnsi="Myriad Pro"/>
                <w:sz w:val="20"/>
                <w:szCs w:val="20"/>
                <w:lang w:val="es-ES"/>
              </w:rPr>
              <w:t xml:space="preserve"> las unidades de transporte público.</w:t>
            </w:r>
          </w:p>
        </w:tc>
      </w:tr>
      <w:tr w:rsidR="00134CE5" w:rsidRPr="006B07A4" w14:paraId="502C0CF7" w14:textId="77777777" w:rsidTr="00F66B61">
        <w:tc>
          <w:tcPr>
            <w:tcW w:w="4379" w:type="dxa"/>
            <w:vAlign w:val="center"/>
          </w:tcPr>
          <w:p w14:paraId="3FF00368" w14:textId="65807876" w:rsidR="00134CE5" w:rsidRPr="00134CE5" w:rsidRDefault="00134CE5" w:rsidP="00D21212">
            <w:pPr>
              <w:spacing w:after="0" w:line="240" w:lineRule="auto"/>
              <w:ind w:left="-47"/>
              <w:contextualSpacing/>
              <w:rPr>
                <w:rFonts w:ascii="Myriad Pro" w:hAnsi="Myriad Pro"/>
                <w:sz w:val="20"/>
                <w:szCs w:val="20"/>
              </w:rPr>
            </w:pPr>
            <w:proofErr w:type="spellStart"/>
            <w:r w:rsidRPr="00134CE5">
              <w:rPr>
                <w:rFonts w:ascii="Myriad Pro" w:hAnsi="Myriad Pro"/>
                <w:sz w:val="20"/>
                <w:szCs w:val="20"/>
                <w:lang w:val="es-ES"/>
              </w:rPr>
              <w:t>Accesibilizar</w:t>
            </w:r>
            <w:proofErr w:type="spellEnd"/>
            <w:r w:rsidRPr="00134CE5">
              <w:rPr>
                <w:rFonts w:ascii="Myriad Pro" w:hAnsi="Myriad Pro"/>
                <w:sz w:val="20"/>
                <w:szCs w:val="20"/>
                <w:lang w:val="es-ES"/>
              </w:rPr>
              <w:t xml:space="preserve"> los paraderos, terminales y estaciones de transporte que facilite el acceso de las personas con discapacidad.</w:t>
            </w:r>
          </w:p>
        </w:tc>
        <w:tc>
          <w:tcPr>
            <w:tcW w:w="4688" w:type="dxa"/>
            <w:vAlign w:val="center"/>
          </w:tcPr>
          <w:p w14:paraId="75BF8A5D" w14:textId="24BFEA32" w:rsidR="00134CE5" w:rsidRPr="00E922A4" w:rsidRDefault="00D21212" w:rsidP="00D21212">
            <w:pPr>
              <w:autoSpaceDE w:val="0"/>
              <w:autoSpaceDN w:val="0"/>
              <w:adjustRightInd w:val="0"/>
              <w:spacing w:after="0" w:line="240" w:lineRule="auto"/>
              <w:contextualSpacing/>
              <w:rPr>
                <w:rFonts w:ascii="Myriad Pro" w:hAnsi="Myriad Pro"/>
                <w:sz w:val="20"/>
                <w:szCs w:val="20"/>
                <w:lang w:val="es-ES"/>
              </w:rPr>
            </w:pPr>
            <w:r>
              <w:rPr>
                <w:rFonts w:ascii="Myriad Pro" w:hAnsi="Myriad Pro"/>
                <w:sz w:val="20"/>
                <w:szCs w:val="20"/>
                <w:lang w:val="es-ES"/>
              </w:rPr>
              <w:t>No se brindará un servicio específico, pues velar por su cumplimiento es una función de la Municipalidad Provincial.</w:t>
            </w:r>
          </w:p>
        </w:tc>
      </w:tr>
      <w:tr w:rsidR="00D21212" w:rsidRPr="006B07A4" w14:paraId="5A6DEACF" w14:textId="77777777" w:rsidTr="00F66B61">
        <w:tc>
          <w:tcPr>
            <w:tcW w:w="4379" w:type="dxa"/>
            <w:vAlign w:val="center"/>
          </w:tcPr>
          <w:p w14:paraId="014D5438" w14:textId="27A53FF5" w:rsidR="00D21212" w:rsidRPr="00134CE5" w:rsidRDefault="00D21212" w:rsidP="00D21212">
            <w:pPr>
              <w:spacing w:after="0" w:line="240" w:lineRule="auto"/>
              <w:ind w:left="-47"/>
              <w:contextualSpacing/>
              <w:rPr>
                <w:rFonts w:ascii="Myriad Pro" w:hAnsi="Myriad Pro"/>
                <w:sz w:val="20"/>
                <w:szCs w:val="20"/>
              </w:rPr>
            </w:pPr>
            <w:r w:rsidRPr="00134CE5">
              <w:rPr>
                <w:rFonts w:ascii="Myriad Pro" w:hAnsi="Myriad Pro"/>
                <w:sz w:val="20"/>
                <w:szCs w:val="20"/>
                <w:lang w:val="es-ES"/>
              </w:rPr>
              <w:t>Desarrollar campañas de respeto a los asientos reservados para</w:t>
            </w:r>
            <w:r>
              <w:rPr>
                <w:rFonts w:ascii="Myriad Pro" w:hAnsi="Myriad Pro"/>
                <w:sz w:val="20"/>
                <w:szCs w:val="20"/>
                <w:lang w:val="es-ES"/>
              </w:rPr>
              <w:t xml:space="preserve"> las personas con discapacidad.</w:t>
            </w:r>
          </w:p>
        </w:tc>
        <w:tc>
          <w:tcPr>
            <w:tcW w:w="4688" w:type="dxa"/>
            <w:vMerge w:val="restart"/>
            <w:vAlign w:val="center"/>
          </w:tcPr>
          <w:p w14:paraId="0EA4917C" w14:textId="3F854AF2" w:rsidR="00D21212" w:rsidRPr="00E922A4" w:rsidRDefault="00D21212" w:rsidP="00D21212">
            <w:pPr>
              <w:autoSpaceDE w:val="0"/>
              <w:autoSpaceDN w:val="0"/>
              <w:adjustRightInd w:val="0"/>
              <w:spacing w:after="0" w:line="240" w:lineRule="auto"/>
              <w:contextualSpacing/>
              <w:rPr>
                <w:rFonts w:ascii="Myriad Pro" w:hAnsi="Myriad Pro"/>
                <w:sz w:val="20"/>
                <w:szCs w:val="20"/>
                <w:lang w:val="es-ES"/>
              </w:rPr>
            </w:pPr>
            <w:r>
              <w:rPr>
                <w:rFonts w:ascii="Myriad Pro" w:hAnsi="Myriad Pro"/>
                <w:sz w:val="20"/>
                <w:szCs w:val="20"/>
                <w:lang w:val="es-ES"/>
              </w:rPr>
              <w:t>Campañas de información sobre los asientos reservados y la zona reservada de parqueo para vehículos ocupados por personas con discapacidad.</w:t>
            </w:r>
          </w:p>
        </w:tc>
      </w:tr>
      <w:tr w:rsidR="00D21212" w:rsidRPr="006B07A4" w14:paraId="1E600215" w14:textId="77777777" w:rsidTr="00F66B61">
        <w:tc>
          <w:tcPr>
            <w:tcW w:w="4379" w:type="dxa"/>
            <w:vAlign w:val="center"/>
          </w:tcPr>
          <w:p w14:paraId="72DB1213" w14:textId="44D00E90" w:rsidR="00D21212" w:rsidRPr="006B07A4" w:rsidRDefault="00D21212" w:rsidP="00D21212">
            <w:pPr>
              <w:spacing w:after="0" w:line="240" w:lineRule="auto"/>
              <w:ind w:left="-47"/>
              <w:contextualSpacing/>
              <w:rPr>
                <w:rFonts w:ascii="Myriad Pro" w:hAnsi="Myriad Pro"/>
                <w:sz w:val="20"/>
                <w:szCs w:val="20"/>
                <w:lang w:val="es-ES"/>
              </w:rPr>
            </w:pPr>
            <w:r w:rsidRPr="00134CE5">
              <w:rPr>
                <w:rFonts w:ascii="Myriad Pro" w:hAnsi="Myriad Pro"/>
                <w:sz w:val="20"/>
                <w:szCs w:val="20"/>
                <w:lang w:val="es-ES"/>
              </w:rPr>
              <w:t xml:space="preserve">Supervisar el cumplimiento de la zona reservada de parqueo para vehículos ocupados </w:t>
            </w:r>
            <w:r>
              <w:rPr>
                <w:rFonts w:ascii="Myriad Pro" w:hAnsi="Myriad Pro"/>
                <w:sz w:val="20"/>
                <w:szCs w:val="20"/>
                <w:lang w:val="es-ES"/>
              </w:rPr>
              <w:t>por personas con discapacidad.</w:t>
            </w:r>
          </w:p>
        </w:tc>
        <w:tc>
          <w:tcPr>
            <w:tcW w:w="4688" w:type="dxa"/>
            <w:vMerge/>
            <w:vAlign w:val="center"/>
          </w:tcPr>
          <w:p w14:paraId="595148BB" w14:textId="1230C96D" w:rsidR="00D21212" w:rsidRPr="00E922A4" w:rsidRDefault="00D21212" w:rsidP="00D21212">
            <w:pPr>
              <w:autoSpaceDE w:val="0"/>
              <w:autoSpaceDN w:val="0"/>
              <w:adjustRightInd w:val="0"/>
              <w:spacing w:after="0" w:line="240" w:lineRule="auto"/>
              <w:contextualSpacing/>
              <w:rPr>
                <w:rFonts w:ascii="Myriad Pro" w:hAnsi="Myriad Pro"/>
                <w:sz w:val="20"/>
                <w:szCs w:val="20"/>
                <w:lang w:val="es-ES"/>
              </w:rPr>
            </w:pPr>
          </w:p>
        </w:tc>
      </w:tr>
      <w:tr w:rsidR="00134CE5" w:rsidRPr="006B07A4" w14:paraId="29AA430F" w14:textId="77777777" w:rsidTr="00F66B61">
        <w:tc>
          <w:tcPr>
            <w:tcW w:w="4379" w:type="dxa"/>
            <w:vAlign w:val="center"/>
          </w:tcPr>
          <w:p w14:paraId="643C926E" w14:textId="16D91742" w:rsidR="00134CE5" w:rsidRPr="006B07A4" w:rsidRDefault="00134CE5" w:rsidP="00D21212">
            <w:pPr>
              <w:spacing w:after="0" w:line="240" w:lineRule="auto"/>
              <w:ind w:left="-47"/>
              <w:contextualSpacing/>
              <w:rPr>
                <w:rFonts w:ascii="Myriad Pro" w:hAnsi="Myriad Pro"/>
                <w:sz w:val="20"/>
                <w:szCs w:val="20"/>
                <w:lang w:val="es-ES"/>
              </w:rPr>
            </w:pPr>
            <w:r w:rsidRPr="00134CE5">
              <w:rPr>
                <w:rFonts w:ascii="Myriad Pro" w:hAnsi="Myriad Pro"/>
                <w:sz w:val="20"/>
                <w:szCs w:val="20"/>
                <w:lang w:val="es-ES"/>
              </w:rPr>
              <w:t>Garantizar el transporte urbano e interurbano gratuito para las personas con discapacidad severa.</w:t>
            </w:r>
          </w:p>
        </w:tc>
        <w:tc>
          <w:tcPr>
            <w:tcW w:w="4688" w:type="dxa"/>
            <w:vAlign w:val="center"/>
          </w:tcPr>
          <w:p w14:paraId="02CA65A6" w14:textId="5651F108" w:rsidR="00134CE5" w:rsidRPr="00E922A4" w:rsidRDefault="00D16495" w:rsidP="00D21212">
            <w:pPr>
              <w:autoSpaceDE w:val="0"/>
              <w:autoSpaceDN w:val="0"/>
              <w:adjustRightInd w:val="0"/>
              <w:spacing w:after="0" w:line="240" w:lineRule="auto"/>
              <w:contextualSpacing/>
              <w:rPr>
                <w:rFonts w:ascii="Myriad Pro" w:hAnsi="Myriad Pro"/>
                <w:sz w:val="20"/>
                <w:szCs w:val="20"/>
                <w:lang w:val="es-ES"/>
              </w:rPr>
            </w:pPr>
            <w:r>
              <w:rPr>
                <w:rFonts w:ascii="Myriad Pro" w:hAnsi="Myriad Pro"/>
                <w:sz w:val="20"/>
                <w:szCs w:val="20"/>
                <w:lang w:val="es-ES"/>
              </w:rPr>
              <w:t>No se brindará un servicio específico, pues velar por su cumplimiento es una función de las Municipalidades.</w:t>
            </w:r>
          </w:p>
        </w:tc>
      </w:tr>
    </w:tbl>
    <w:p w14:paraId="388C1B84" w14:textId="77777777" w:rsidR="00D965EF" w:rsidRPr="005028C6" w:rsidRDefault="00D965EF" w:rsidP="00D965EF">
      <w:pPr>
        <w:spacing w:after="0" w:line="240" w:lineRule="auto"/>
        <w:contextualSpacing/>
        <w:rPr>
          <w:rFonts w:ascii="Myriad Pro" w:hAnsi="Myriad Pro"/>
          <w:b/>
          <w:sz w:val="16"/>
        </w:rPr>
      </w:pPr>
      <w:r w:rsidRPr="005028C6">
        <w:rPr>
          <w:rFonts w:ascii="Myriad Pro" w:hAnsi="Myriad Pro"/>
          <w:b/>
          <w:sz w:val="16"/>
        </w:rPr>
        <w:t>Fuente: Elaboración propia</w:t>
      </w:r>
    </w:p>
    <w:p w14:paraId="7A240548" w14:textId="77777777" w:rsidR="00134CE5" w:rsidRDefault="00134CE5" w:rsidP="0025456F">
      <w:pPr>
        <w:spacing w:after="0" w:line="240" w:lineRule="auto"/>
        <w:contextualSpacing/>
        <w:jc w:val="both"/>
        <w:rPr>
          <w:rFonts w:ascii="Myriad Pro" w:hAnsi="Myriad Pro" w:cs="Myriad Pro"/>
          <w:color w:val="000000"/>
        </w:rPr>
      </w:pPr>
    </w:p>
    <w:p w14:paraId="2729CFEB" w14:textId="2051C470" w:rsidR="00E922A4" w:rsidRPr="00507E53" w:rsidRDefault="00E922A4" w:rsidP="00E922A4">
      <w:pPr>
        <w:autoSpaceDE w:val="0"/>
        <w:autoSpaceDN w:val="0"/>
        <w:adjustRightInd w:val="0"/>
        <w:spacing w:after="0" w:line="240" w:lineRule="auto"/>
        <w:contextualSpacing/>
        <w:jc w:val="center"/>
        <w:rPr>
          <w:rFonts w:ascii="Myriad Pro" w:hAnsi="Myriad Pro" w:cs="Myriad Pro"/>
          <w:b/>
          <w:i/>
          <w:color w:val="000000"/>
        </w:rPr>
      </w:pPr>
      <w:r w:rsidRPr="00507E53">
        <w:rPr>
          <w:rFonts w:ascii="Myriad Pro" w:hAnsi="Myriad Pro" w:cs="Myriad Pro"/>
          <w:b/>
          <w:i/>
          <w:color w:val="000000"/>
        </w:rPr>
        <w:t xml:space="preserve">LINEAMIENTOS Y SERVICIOS </w:t>
      </w:r>
      <w:r>
        <w:rPr>
          <w:rFonts w:ascii="Myriad Pro" w:hAnsi="Myriad Pro" w:cs="Myriad Pro"/>
          <w:b/>
          <w:i/>
          <w:color w:val="000000"/>
        </w:rPr>
        <w:t>–</w:t>
      </w:r>
      <w:r w:rsidRPr="00507E53">
        <w:rPr>
          <w:rFonts w:ascii="Myriad Pro" w:hAnsi="Myriad Pro" w:cs="Myriad Pro"/>
          <w:b/>
          <w:i/>
          <w:color w:val="000000"/>
        </w:rPr>
        <w:t xml:space="preserve"> </w:t>
      </w:r>
      <w:r>
        <w:rPr>
          <w:rFonts w:ascii="Myriad Pro" w:hAnsi="Myriad Pro" w:cs="Myriad Pro"/>
          <w:b/>
          <w:i/>
          <w:color w:val="000000"/>
        </w:rPr>
        <w:t>EJE COMUNICACIONES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9"/>
        <w:gridCol w:w="4688"/>
      </w:tblGrid>
      <w:tr w:rsidR="00D21212" w:rsidRPr="00507E53" w14:paraId="2D6444E9" w14:textId="77777777" w:rsidTr="00F66B61">
        <w:tc>
          <w:tcPr>
            <w:tcW w:w="4379" w:type="dxa"/>
            <w:shd w:val="clear" w:color="auto" w:fill="CCFFFF"/>
          </w:tcPr>
          <w:p w14:paraId="1E46CCA1" w14:textId="77777777" w:rsidR="00D21212" w:rsidRPr="00507E53" w:rsidRDefault="00D21212" w:rsidP="00AE1546">
            <w:pPr>
              <w:autoSpaceDE w:val="0"/>
              <w:autoSpaceDN w:val="0"/>
              <w:adjustRightInd w:val="0"/>
              <w:spacing w:after="0" w:line="240" w:lineRule="auto"/>
              <w:contextualSpacing/>
              <w:jc w:val="center"/>
              <w:rPr>
                <w:rFonts w:ascii="Myriad Pro" w:hAnsi="Myriad Pro" w:cs="Myriad Pro"/>
                <w:b/>
                <w:color w:val="000000" w:themeColor="text1"/>
                <w:sz w:val="20"/>
                <w:szCs w:val="20"/>
              </w:rPr>
            </w:pPr>
            <w:r w:rsidRPr="00507E53">
              <w:rPr>
                <w:rFonts w:ascii="Myriad Pro" w:hAnsi="Myriad Pro" w:cs="Myriad Pro"/>
                <w:b/>
                <w:color w:val="000000" w:themeColor="text1"/>
                <w:sz w:val="20"/>
                <w:szCs w:val="20"/>
              </w:rPr>
              <w:t>LINEAMIENTOS</w:t>
            </w:r>
          </w:p>
        </w:tc>
        <w:tc>
          <w:tcPr>
            <w:tcW w:w="4688" w:type="dxa"/>
            <w:shd w:val="clear" w:color="auto" w:fill="CCFFFF"/>
          </w:tcPr>
          <w:p w14:paraId="1D24F1FD" w14:textId="77777777" w:rsidR="00D21212" w:rsidRPr="00507E53" w:rsidRDefault="00D21212" w:rsidP="00AE1546">
            <w:pPr>
              <w:autoSpaceDE w:val="0"/>
              <w:autoSpaceDN w:val="0"/>
              <w:adjustRightInd w:val="0"/>
              <w:spacing w:after="0" w:line="240" w:lineRule="auto"/>
              <w:contextualSpacing/>
              <w:jc w:val="center"/>
              <w:rPr>
                <w:rFonts w:ascii="Myriad Pro" w:hAnsi="Myriad Pro" w:cs="Myriad Pro"/>
                <w:b/>
                <w:color w:val="000000" w:themeColor="text1"/>
                <w:sz w:val="20"/>
                <w:szCs w:val="20"/>
              </w:rPr>
            </w:pPr>
            <w:r w:rsidRPr="00507E53">
              <w:rPr>
                <w:rFonts w:ascii="Myriad Pro" w:hAnsi="Myriad Pro" w:cs="Myriad Pro"/>
                <w:b/>
                <w:color w:val="000000" w:themeColor="text1"/>
                <w:sz w:val="20"/>
                <w:szCs w:val="20"/>
              </w:rPr>
              <w:t>SERVICIOS</w:t>
            </w:r>
          </w:p>
        </w:tc>
      </w:tr>
      <w:tr w:rsidR="00D21212" w:rsidRPr="006B07A4" w14:paraId="1D5F4F64" w14:textId="77777777" w:rsidTr="00F66B61">
        <w:tc>
          <w:tcPr>
            <w:tcW w:w="4379" w:type="dxa"/>
          </w:tcPr>
          <w:p w14:paraId="7AB47BDA" w14:textId="134A5B74" w:rsidR="00D21212" w:rsidRPr="006B07A4" w:rsidRDefault="00D21212" w:rsidP="00D21212">
            <w:pPr>
              <w:spacing w:after="0" w:line="240" w:lineRule="auto"/>
              <w:ind w:left="-47"/>
              <w:contextualSpacing/>
              <w:jc w:val="both"/>
              <w:rPr>
                <w:rFonts w:ascii="Myriad Pro" w:hAnsi="Myriad Pro"/>
                <w:sz w:val="20"/>
                <w:szCs w:val="20"/>
                <w:lang w:val="es-ES"/>
              </w:rPr>
            </w:pPr>
            <w:proofErr w:type="spellStart"/>
            <w:r w:rsidRPr="00D21212">
              <w:rPr>
                <w:rFonts w:ascii="Myriad Pro" w:hAnsi="Myriad Pro"/>
                <w:sz w:val="20"/>
                <w:szCs w:val="20"/>
                <w:lang w:val="es-ES"/>
              </w:rPr>
              <w:t>Accesibilizar</w:t>
            </w:r>
            <w:proofErr w:type="spellEnd"/>
            <w:r w:rsidRPr="00D21212">
              <w:rPr>
                <w:rFonts w:ascii="Myriad Pro" w:hAnsi="Myriad Pro"/>
                <w:sz w:val="20"/>
                <w:szCs w:val="20"/>
                <w:lang w:val="es-ES"/>
              </w:rPr>
              <w:t xml:space="preserve"> las páginas </w:t>
            </w:r>
            <w:proofErr w:type="spellStart"/>
            <w:r w:rsidRPr="00D21212">
              <w:rPr>
                <w:rFonts w:ascii="Myriad Pro" w:hAnsi="Myriad Pro"/>
                <w:sz w:val="20"/>
                <w:szCs w:val="20"/>
                <w:lang w:val="es-ES"/>
              </w:rPr>
              <w:t>webb</w:t>
            </w:r>
            <w:proofErr w:type="spellEnd"/>
            <w:r w:rsidRPr="00D21212">
              <w:rPr>
                <w:rFonts w:ascii="Myriad Pro" w:hAnsi="Myriad Pro"/>
                <w:sz w:val="20"/>
                <w:szCs w:val="20"/>
                <w:lang w:val="es-ES"/>
              </w:rPr>
              <w:t xml:space="preserve"> de las entidades públicas del Callao que permita una mayor inclusión de</w:t>
            </w:r>
            <w:r>
              <w:rPr>
                <w:rFonts w:ascii="Myriad Pro" w:hAnsi="Myriad Pro"/>
                <w:sz w:val="20"/>
                <w:szCs w:val="20"/>
                <w:lang w:val="es-ES"/>
              </w:rPr>
              <w:t xml:space="preserve"> las personas con discapacidad.</w:t>
            </w:r>
          </w:p>
        </w:tc>
        <w:tc>
          <w:tcPr>
            <w:tcW w:w="4688" w:type="dxa"/>
          </w:tcPr>
          <w:p w14:paraId="790058E5" w14:textId="3007145A" w:rsidR="00D21212" w:rsidRPr="00E922A4" w:rsidRDefault="00D21212" w:rsidP="00D21212">
            <w:pPr>
              <w:autoSpaceDE w:val="0"/>
              <w:autoSpaceDN w:val="0"/>
              <w:adjustRightInd w:val="0"/>
              <w:spacing w:after="0" w:line="240" w:lineRule="auto"/>
              <w:contextualSpacing/>
              <w:jc w:val="both"/>
              <w:rPr>
                <w:rFonts w:ascii="Myriad Pro" w:hAnsi="Myriad Pro"/>
                <w:sz w:val="20"/>
                <w:szCs w:val="20"/>
                <w:lang w:val="es-ES"/>
              </w:rPr>
            </w:pPr>
            <w:r>
              <w:rPr>
                <w:rFonts w:ascii="Myriad Pro" w:hAnsi="Myriad Pro"/>
                <w:sz w:val="20"/>
                <w:szCs w:val="20"/>
                <w:lang w:val="es-ES"/>
              </w:rPr>
              <w:t>No se brindará un servicio específico, pues velar por su cumplimiento es una función de cada entidad pública.</w:t>
            </w:r>
          </w:p>
        </w:tc>
      </w:tr>
      <w:tr w:rsidR="003779CB" w:rsidRPr="006B07A4" w14:paraId="032C0B75" w14:textId="77777777" w:rsidTr="00014835">
        <w:tc>
          <w:tcPr>
            <w:tcW w:w="4379" w:type="dxa"/>
          </w:tcPr>
          <w:p w14:paraId="3CCB7DF3" w14:textId="77777777" w:rsidR="003779CB" w:rsidRPr="00D21212" w:rsidRDefault="003779CB" w:rsidP="00014835">
            <w:pPr>
              <w:spacing w:after="0" w:line="240" w:lineRule="auto"/>
              <w:ind w:left="-47"/>
              <w:contextualSpacing/>
              <w:jc w:val="both"/>
              <w:rPr>
                <w:rFonts w:ascii="Myriad Pro" w:hAnsi="Myriad Pro"/>
                <w:sz w:val="20"/>
                <w:szCs w:val="20"/>
              </w:rPr>
            </w:pPr>
            <w:r w:rsidRPr="00D21212">
              <w:rPr>
                <w:rFonts w:ascii="Myriad Pro" w:hAnsi="Myriad Pro"/>
                <w:sz w:val="20"/>
                <w:szCs w:val="20"/>
                <w:lang w:val="es-ES"/>
              </w:rPr>
              <w:t>Desarrollar cursos de formación básica, intermedia y avanzada para formar Intérpretes de Lengua de Señas dirigido a servidores públicos.</w:t>
            </w:r>
          </w:p>
        </w:tc>
        <w:tc>
          <w:tcPr>
            <w:tcW w:w="4688" w:type="dxa"/>
          </w:tcPr>
          <w:p w14:paraId="65AB997C" w14:textId="77777777" w:rsidR="003779CB" w:rsidRPr="00E922A4" w:rsidRDefault="003779CB" w:rsidP="00014835">
            <w:pPr>
              <w:autoSpaceDE w:val="0"/>
              <w:autoSpaceDN w:val="0"/>
              <w:adjustRightInd w:val="0"/>
              <w:spacing w:after="0" w:line="240" w:lineRule="auto"/>
              <w:contextualSpacing/>
              <w:jc w:val="both"/>
              <w:rPr>
                <w:rFonts w:ascii="Myriad Pro" w:hAnsi="Myriad Pro"/>
                <w:sz w:val="20"/>
                <w:szCs w:val="20"/>
                <w:lang w:val="es-ES"/>
              </w:rPr>
            </w:pPr>
            <w:r w:rsidRPr="00E922A4">
              <w:rPr>
                <w:rFonts w:ascii="Myriad Pro" w:hAnsi="Myriad Pro"/>
                <w:sz w:val="20"/>
                <w:szCs w:val="20"/>
                <w:lang w:val="es-ES"/>
              </w:rPr>
              <w:t>Fortalecimiento de capacidades de servidores públicos y profesionales como intérpretes de lengua de señas.</w:t>
            </w:r>
          </w:p>
        </w:tc>
      </w:tr>
      <w:tr w:rsidR="00D21212" w:rsidRPr="006B07A4" w14:paraId="556748E4" w14:textId="77777777" w:rsidTr="00F66B61">
        <w:tc>
          <w:tcPr>
            <w:tcW w:w="4379" w:type="dxa"/>
          </w:tcPr>
          <w:p w14:paraId="31DC1BE8" w14:textId="543099F9" w:rsidR="00D21212" w:rsidRPr="00D21212" w:rsidRDefault="003779CB" w:rsidP="00D21212">
            <w:pPr>
              <w:spacing w:after="0" w:line="240" w:lineRule="auto"/>
              <w:ind w:left="-47"/>
              <w:contextualSpacing/>
              <w:jc w:val="both"/>
              <w:rPr>
                <w:rFonts w:ascii="Myriad Pro" w:hAnsi="Myriad Pro"/>
                <w:sz w:val="20"/>
                <w:szCs w:val="20"/>
              </w:rPr>
            </w:pPr>
            <w:r w:rsidRPr="003779CB">
              <w:rPr>
                <w:rFonts w:ascii="Myriad Pro" w:hAnsi="Myriad Pro"/>
                <w:sz w:val="20"/>
                <w:szCs w:val="20"/>
                <w:lang w:val="es-ES"/>
              </w:rPr>
              <w:t>Generar investigaciones y estudios sobre la situación de la discapacidad a nivel regional y local.</w:t>
            </w:r>
          </w:p>
        </w:tc>
        <w:tc>
          <w:tcPr>
            <w:tcW w:w="4688" w:type="dxa"/>
          </w:tcPr>
          <w:p w14:paraId="64275EA8" w14:textId="35064D86" w:rsidR="00D21212" w:rsidRPr="00E922A4" w:rsidRDefault="003779CB" w:rsidP="00AE1546">
            <w:pPr>
              <w:autoSpaceDE w:val="0"/>
              <w:autoSpaceDN w:val="0"/>
              <w:adjustRightInd w:val="0"/>
              <w:spacing w:after="0" w:line="240" w:lineRule="auto"/>
              <w:contextualSpacing/>
              <w:jc w:val="both"/>
              <w:rPr>
                <w:rFonts w:ascii="Myriad Pro" w:hAnsi="Myriad Pro"/>
                <w:sz w:val="20"/>
                <w:szCs w:val="20"/>
                <w:lang w:val="es-ES"/>
              </w:rPr>
            </w:pPr>
            <w:r>
              <w:rPr>
                <w:rFonts w:ascii="Myriad Pro" w:hAnsi="Myriad Pro"/>
                <w:sz w:val="20"/>
                <w:szCs w:val="20"/>
                <w:lang w:val="es-ES"/>
              </w:rPr>
              <w:t>No se brindará un servicio específico, pues velar por su cumplimiento es una función de cada entidad pública.</w:t>
            </w:r>
          </w:p>
        </w:tc>
      </w:tr>
    </w:tbl>
    <w:p w14:paraId="720872E3" w14:textId="77777777" w:rsidR="00D965EF" w:rsidRPr="005028C6" w:rsidRDefault="00D965EF" w:rsidP="00D965EF">
      <w:pPr>
        <w:spacing w:after="0" w:line="240" w:lineRule="auto"/>
        <w:contextualSpacing/>
        <w:rPr>
          <w:rFonts w:ascii="Myriad Pro" w:hAnsi="Myriad Pro"/>
          <w:b/>
          <w:sz w:val="16"/>
        </w:rPr>
      </w:pPr>
      <w:r w:rsidRPr="005028C6">
        <w:rPr>
          <w:rFonts w:ascii="Myriad Pro" w:hAnsi="Myriad Pro"/>
          <w:b/>
          <w:sz w:val="16"/>
        </w:rPr>
        <w:t>Fuente: Elaboración propia</w:t>
      </w:r>
    </w:p>
    <w:p w14:paraId="210BB3CF" w14:textId="77777777" w:rsidR="00D21212" w:rsidRDefault="00D21212" w:rsidP="0025456F">
      <w:pPr>
        <w:spacing w:after="0" w:line="240" w:lineRule="auto"/>
        <w:contextualSpacing/>
        <w:jc w:val="both"/>
        <w:rPr>
          <w:rFonts w:ascii="Myriad Pro" w:hAnsi="Myriad Pro" w:cs="Myriad Pro"/>
          <w:color w:val="000000"/>
        </w:rPr>
      </w:pPr>
    </w:p>
    <w:p w14:paraId="3A70E0FF" w14:textId="2A6E9DF0" w:rsidR="00E922A4" w:rsidRPr="00507E53" w:rsidRDefault="00E922A4" w:rsidP="00E922A4">
      <w:pPr>
        <w:autoSpaceDE w:val="0"/>
        <w:autoSpaceDN w:val="0"/>
        <w:adjustRightInd w:val="0"/>
        <w:spacing w:after="0" w:line="240" w:lineRule="auto"/>
        <w:contextualSpacing/>
        <w:jc w:val="center"/>
        <w:rPr>
          <w:rFonts w:ascii="Myriad Pro" w:hAnsi="Myriad Pro" w:cs="Myriad Pro"/>
          <w:b/>
          <w:i/>
          <w:color w:val="000000"/>
        </w:rPr>
      </w:pPr>
      <w:r w:rsidRPr="00507E53">
        <w:rPr>
          <w:rFonts w:ascii="Myriad Pro" w:hAnsi="Myriad Pro" w:cs="Myriad Pro"/>
          <w:b/>
          <w:i/>
          <w:color w:val="000000"/>
        </w:rPr>
        <w:t xml:space="preserve">LINEAMIENTOS Y SERVICIOS </w:t>
      </w:r>
      <w:r>
        <w:rPr>
          <w:rFonts w:ascii="Myriad Pro" w:hAnsi="Myriad Pro" w:cs="Myriad Pro"/>
          <w:b/>
          <w:i/>
          <w:color w:val="000000"/>
        </w:rPr>
        <w:t>–</w:t>
      </w:r>
      <w:r w:rsidRPr="00507E53">
        <w:rPr>
          <w:rFonts w:ascii="Myriad Pro" w:hAnsi="Myriad Pro" w:cs="Myriad Pro"/>
          <w:b/>
          <w:i/>
          <w:color w:val="000000"/>
        </w:rPr>
        <w:t xml:space="preserve"> </w:t>
      </w:r>
      <w:r>
        <w:rPr>
          <w:rFonts w:ascii="Myriad Pro" w:hAnsi="Myriad Pro" w:cs="Myriad Pro"/>
          <w:b/>
          <w:i/>
          <w:color w:val="000000"/>
        </w:rPr>
        <w:t>EJE DISCRIMINACIÓN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9"/>
        <w:gridCol w:w="4688"/>
      </w:tblGrid>
      <w:tr w:rsidR="00D21212" w:rsidRPr="00507E53" w14:paraId="272A4EED" w14:textId="77777777" w:rsidTr="00F66B61">
        <w:tc>
          <w:tcPr>
            <w:tcW w:w="4379" w:type="dxa"/>
            <w:shd w:val="clear" w:color="auto" w:fill="CCFFFF"/>
          </w:tcPr>
          <w:p w14:paraId="19698C6F" w14:textId="77777777" w:rsidR="00D21212" w:rsidRPr="00507E53" w:rsidRDefault="00D21212" w:rsidP="00AE1546">
            <w:pPr>
              <w:autoSpaceDE w:val="0"/>
              <w:autoSpaceDN w:val="0"/>
              <w:adjustRightInd w:val="0"/>
              <w:spacing w:after="0" w:line="240" w:lineRule="auto"/>
              <w:contextualSpacing/>
              <w:jc w:val="center"/>
              <w:rPr>
                <w:rFonts w:ascii="Myriad Pro" w:hAnsi="Myriad Pro" w:cs="Myriad Pro"/>
                <w:b/>
                <w:color w:val="000000" w:themeColor="text1"/>
                <w:sz w:val="20"/>
                <w:szCs w:val="20"/>
              </w:rPr>
            </w:pPr>
            <w:r w:rsidRPr="00507E53">
              <w:rPr>
                <w:rFonts w:ascii="Myriad Pro" w:hAnsi="Myriad Pro" w:cs="Myriad Pro"/>
                <w:b/>
                <w:color w:val="000000" w:themeColor="text1"/>
                <w:sz w:val="20"/>
                <w:szCs w:val="20"/>
              </w:rPr>
              <w:t>LINEAMIENTOS</w:t>
            </w:r>
          </w:p>
        </w:tc>
        <w:tc>
          <w:tcPr>
            <w:tcW w:w="4688" w:type="dxa"/>
            <w:shd w:val="clear" w:color="auto" w:fill="CCFFFF"/>
          </w:tcPr>
          <w:p w14:paraId="013D491B" w14:textId="77777777" w:rsidR="00D21212" w:rsidRPr="00507E53" w:rsidRDefault="00D21212" w:rsidP="00AE1546">
            <w:pPr>
              <w:autoSpaceDE w:val="0"/>
              <w:autoSpaceDN w:val="0"/>
              <w:adjustRightInd w:val="0"/>
              <w:spacing w:after="0" w:line="240" w:lineRule="auto"/>
              <w:contextualSpacing/>
              <w:jc w:val="center"/>
              <w:rPr>
                <w:rFonts w:ascii="Myriad Pro" w:hAnsi="Myriad Pro" w:cs="Myriad Pro"/>
                <w:b/>
                <w:color w:val="000000" w:themeColor="text1"/>
                <w:sz w:val="20"/>
                <w:szCs w:val="20"/>
              </w:rPr>
            </w:pPr>
            <w:r w:rsidRPr="00507E53">
              <w:rPr>
                <w:rFonts w:ascii="Myriad Pro" w:hAnsi="Myriad Pro" w:cs="Myriad Pro"/>
                <w:b/>
                <w:color w:val="000000" w:themeColor="text1"/>
                <w:sz w:val="20"/>
                <w:szCs w:val="20"/>
              </w:rPr>
              <w:t>SERVICIOS</w:t>
            </w:r>
          </w:p>
        </w:tc>
      </w:tr>
      <w:tr w:rsidR="00D21212" w:rsidRPr="006B07A4" w14:paraId="161174FB" w14:textId="77777777" w:rsidTr="00F66B61">
        <w:tc>
          <w:tcPr>
            <w:tcW w:w="4379" w:type="dxa"/>
            <w:vAlign w:val="center"/>
          </w:tcPr>
          <w:p w14:paraId="673FB60F" w14:textId="684C6B3C" w:rsidR="00D21212" w:rsidRPr="006B07A4" w:rsidRDefault="00D21212" w:rsidP="00D21212">
            <w:pPr>
              <w:spacing w:after="0" w:line="240" w:lineRule="auto"/>
              <w:ind w:left="-47"/>
              <w:contextualSpacing/>
              <w:rPr>
                <w:rFonts w:ascii="Myriad Pro" w:hAnsi="Myriad Pro"/>
                <w:sz w:val="20"/>
                <w:szCs w:val="20"/>
                <w:lang w:val="es-ES"/>
              </w:rPr>
            </w:pPr>
            <w:r w:rsidRPr="00D21212">
              <w:rPr>
                <w:rFonts w:ascii="Myriad Pro" w:hAnsi="Myriad Pro"/>
                <w:sz w:val="20"/>
                <w:szCs w:val="20"/>
                <w:lang w:val="es-ES"/>
              </w:rPr>
              <w:t>Desarrollar campañas comunicacionales dirigida a las familias y vecinos del Callao sobre el respeto, cuidado y tratamiento a las personas con discapacidad.</w:t>
            </w:r>
          </w:p>
        </w:tc>
        <w:tc>
          <w:tcPr>
            <w:tcW w:w="4688" w:type="dxa"/>
            <w:vAlign w:val="center"/>
          </w:tcPr>
          <w:p w14:paraId="12385494" w14:textId="79B1F51B" w:rsidR="00D21212" w:rsidRPr="00E922A4" w:rsidRDefault="00D21212" w:rsidP="00D21212">
            <w:pPr>
              <w:autoSpaceDE w:val="0"/>
              <w:autoSpaceDN w:val="0"/>
              <w:adjustRightInd w:val="0"/>
              <w:spacing w:after="0" w:line="240" w:lineRule="auto"/>
              <w:contextualSpacing/>
              <w:rPr>
                <w:rFonts w:ascii="Myriad Pro" w:hAnsi="Myriad Pro"/>
                <w:sz w:val="20"/>
                <w:szCs w:val="20"/>
                <w:lang w:val="es-ES"/>
              </w:rPr>
            </w:pPr>
            <w:r w:rsidRPr="00E922A4">
              <w:rPr>
                <w:rFonts w:ascii="Myriad Pro" w:hAnsi="Myriad Pro"/>
                <w:sz w:val="20"/>
                <w:szCs w:val="20"/>
                <w:lang w:val="es-ES"/>
              </w:rPr>
              <w:t>Concientización para el respeto de los derechos de las personas con discapacidad.</w:t>
            </w:r>
          </w:p>
        </w:tc>
      </w:tr>
      <w:tr w:rsidR="00D21212" w:rsidRPr="006B07A4" w14:paraId="299251F8" w14:textId="77777777" w:rsidTr="00F66B61">
        <w:tc>
          <w:tcPr>
            <w:tcW w:w="4379" w:type="dxa"/>
            <w:vAlign w:val="center"/>
          </w:tcPr>
          <w:p w14:paraId="1D22A3D5" w14:textId="1D3C0975" w:rsidR="00D21212" w:rsidRPr="006B07A4" w:rsidRDefault="00D21212" w:rsidP="00D21212">
            <w:pPr>
              <w:spacing w:after="0" w:line="240" w:lineRule="auto"/>
              <w:ind w:left="-47"/>
              <w:contextualSpacing/>
              <w:rPr>
                <w:rFonts w:ascii="Myriad Pro" w:hAnsi="Myriad Pro"/>
                <w:sz w:val="20"/>
                <w:szCs w:val="20"/>
                <w:lang w:val="es-ES"/>
              </w:rPr>
            </w:pPr>
            <w:r w:rsidRPr="00D21212">
              <w:rPr>
                <w:rFonts w:ascii="Myriad Pro" w:hAnsi="Myriad Pro"/>
                <w:sz w:val="20"/>
                <w:szCs w:val="20"/>
                <w:lang w:val="es-ES"/>
              </w:rPr>
              <w:t>Desarrollar materiales sobre la no discriminación a las personas con discapacidad.</w:t>
            </w:r>
          </w:p>
        </w:tc>
        <w:tc>
          <w:tcPr>
            <w:tcW w:w="4688" w:type="dxa"/>
            <w:vMerge w:val="restart"/>
            <w:vAlign w:val="center"/>
          </w:tcPr>
          <w:p w14:paraId="54F3D72A" w14:textId="6F2CCC8B" w:rsidR="00D21212" w:rsidRPr="00E922A4" w:rsidRDefault="00D21212" w:rsidP="00D21212">
            <w:pPr>
              <w:autoSpaceDE w:val="0"/>
              <w:autoSpaceDN w:val="0"/>
              <w:adjustRightInd w:val="0"/>
              <w:spacing w:after="0" w:line="240" w:lineRule="auto"/>
              <w:contextualSpacing/>
              <w:rPr>
                <w:rFonts w:ascii="Myriad Pro" w:hAnsi="Myriad Pro"/>
                <w:sz w:val="20"/>
                <w:szCs w:val="20"/>
                <w:lang w:val="es-ES"/>
              </w:rPr>
            </w:pPr>
            <w:r>
              <w:rPr>
                <w:rFonts w:ascii="Myriad Pro" w:hAnsi="Myriad Pro"/>
                <w:sz w:val="20"/>
                <w:szCs w:val="20"/>
                <w:lang w:val="es-ES"/>
              </w:rPr>
              <w:t>Denuncia ciudadana sobre casos de discriminación y mal trato.</w:t>
            </w:r>
          </w:p>
        </w:tc>
      </w:tr>
      <w:tr w:rsidR="00D21212" w:rsidRPr="006B07A4" w14:paraId="042C8795" w14:textId="77777777" w:rsidTr="00F66B61">
        <w:tc>
          <w:tcPr>
            <w:tcW w:w="4379" w:type="dxa"/>
            <w:vAlign w:val="center"/>
          </w:tcPr>
          <w:p w14:paraId="6D5F61DF" w14:textId="279E07E0" w:rsidR="00D21212" w:rsidRPr="006B07A4" w:rsidRDefault="00D21212" w:rsidP="00D21212">
            <w:pPr>
              <w:spacing w:after="0" w:line="240" w:lineRule="auto"/>
              <w:ind w:left="-47"/>
              <w:contextualSpacing/>
              <w:rPr>
                <w:rFonts w:ascii="Myriad Pro" w:hAnsi="Myriad Pro"/>
                <w:sz w:val="20"/>
                <w:szCs w:val="20"/>
                <w:lang w:val="es-ES"/>
              </w:rPr>
            </w:pPr>
            <w:r w:rsidRPr="00D21212">
              <w:rPr>
                <w:rFonts w:ascii="Myriad Pro" w:hAnsi="Myriad Pro"/>
                <w:sz w:val="20"/>
                <w:szCs w:val="20"/>
                <w:lang w:val="es-ES"/>
              </w:rPr>
              <w:t>Desarrollar campañas sobre el tratamiento a las personas con discapacidad.</w:t>
            </w:r>
          </w:p>
        </w:tc>
        <w:tc>
          <w:tcPr>
            <w:tcW w:w="4688" w:type="dxa"/>
            <w:vMerge/>
            <w:vAlign w:val="center"/>
          </w:tcPr>
          <w:p w14:paraId="7F3A8C7D" w14:textId="14FC0882" w:rsidR="00D21212" w:rsidRPr="00E922A4" w:rsidRDefault="00D21212" w:rsidP="00D21212">
            <w:pPr>
              <w:autoSpaceDE w:val="0"/>
              <w:autoSpaceDN w:val="0"/>
              <w:adjustRightInd w:val="0"/>
              <w:spacing w:after="0" w:line="240" w:lineRule="auto"/>
              <w:contextualSpacing/>
              <w:rPr>
                <w:rFonts w:ascii="Myriad Pro" w:hAnsi="Myriad Pro"/>
                <w:sz w:val="20"/>
                <w:szCs w:val="20"/>
                <w:lang w:val="es-ES"/>
              </w:rPr>
            </w:pPr>
          </w:p>
        </w:tc>
      </w:tr>
    </w:tbl>
    <w:p w14:paraId="492C69CC" w14:textId="77777777" w:rsidR="00D965EF" w:rsidRPr="005028C6" w:rsidRDefault="00D965EF" w:rsidP="00D965EF">
      <w:pPr>
        <w:spacing w:after="0" w:line="240" w:lineRule="auto"/>
        <w:contextualSpacing/>
        <w:rPr>
          <w:rFonts w:ascii="Myriad Pro" w:hAnsi="Myriad Pro"/>
          <w:b/>
          <w:sz w:val="16"/>
        </w:rPr>
      </w:pPr>
      <w:r w:rsidRPr="005028C6">
        <w:rPr>
          <w:rFonts w:ascii="Myriad Pro" w:hAnsi="Myriad Pro"/>
          <w:b/>
          <w:sz w:val="16"/>
        </w:rPr>
        <w:t>Fuente: Elaboración propia</w:t>
      </w:r>
    </w:p>
    <w:p w14:paraId="4061382A" w14:textId="77777777" w:rsidR="00D21212" w:rsidRDefault="00D21212" w:rsidP="0025456F">
      <w:pPr>
        <w:spacing w:after="0" w:line="240" w:lineRule="auto"/>
        <w:contextualSpacing/>
        <w:jc w:val="both"/>
        <w:rPr>
          <w:rFonts w:ascii="Myriad Pro" w:hAnsi="Myriad Pro" w:cs="Myriad Pro"/>
          <w:color w:val="000000"/>
        </w:rPr>
      </w:pPr>
    </w:p>
    <w:p w14:paraId="192A0C61" w14:textId="2C28FF90" w:rsidR="00E922A4" w:rsidRPr="00507E53" w:rsidRDefault="00E922A4" w:rsidP="00E922A4">
      <w:pPr>
        <w:autoSpaceDE w:val="0"/>
        <w:autoSpaceDN w:val="0"/>
        <w:adjustRightInd w:val="0"/>
        <w:spacing w:after="0" w:line="240" w:lineRule="auto"/>
        <w:contextualSpacing/>
        <w:jc w:val="center"/>
        <w:rPr>
          <w:rFonts w:ascii="Myriad Pro" w:hAnsi="Myriad Pro" w:cs="Myriad Pro"/>
          <w:b/>
          <w:i/>
          <w:color w:val="000000"/>
        </w:rPr>
      </w:pPr>
      <w:r w:rsidRPr="00507E53">
        <w:rPr>
          <w:rFonts w:ascii="Myriad Pro" w:hAnsi="Myriad Pro" w:cs="Myriad Pro"/>
          <w:b/>
          <w:i/>
          <w:color w:val="000000"/>
        </w:rPr>
        <w:t xml:space="preserve">LINEAMIENTOS Y SERVICIOS </w:t>
      </w:r>
      <w:r>
        <w:rPr>
          <w:rFonts w:ascii="Myriad Pro" w:hAnsi="Myriad Pro" w:cs="Myriad Pro"/>
          <w:b/>
          <w:i/>
          <w:color w:val="000000"/>
        </w:rPr>
        <w:t>–</w:t>
      </w:r>
      <w:r w:rsidRPr="00507E53">
        <w:rPr>
          <w:rFonts w:ascii="Myriad Pro" w:hAnsi="Myriad Pro" w:cs="Myriad Pro"/>
          <w:b/>
          <w:i/>
          <w:color w:val="000000"/>
        </w:rPr>
        <w:t xml:space="preserve"> </w:t>
      </w:r>
      <w:r>
        <w:rPr>
          <w:rFonts w:ascii="Myriad Pro" w:hAnsi="Myriad Pro" w:cs="Myriad Pro"/>
          <w:b/>
          <w:i/>
          <w:color w:val="000000"/>
        </w:rPr>
        <w:t xml:space="preserve">EJE </w:t>
      </w:r>
      <w:r w:rsidR="00611720">
        <w:rPr>
          <w:rFonts w:ascii="Myriad Pro" w:hAnsi="Myriad Pro" w:cs="Myriad Pro"/>
          <w:b/>
          <w:i/>
          <w:color w:val="000000"/>
        </w:rPr>
        <w:t>VIOLENCIA</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9"/>
        <w:gridCol w:w="4688"/>
      </w:tblGrid>
      <w:tr w:rsidR="00FD0F2F" w:rsidRPr="00507E53" w14:paraId="5979F283" w14:textId="77777777" w:rsidTr="00F66B61">
        <w:tc>
          <w:tcPr>
            <w:tcW w:w="4379" w:type="dxa"/>
            <w:shd w:val="clear" w:color="auto" w:fill="CCFFFF"/>
          </w:tcPr>
          <w:p w14:paraId="0716A71D" w14:textId="77777777" w:rsidR="00FD0F2F" w:rsidRPr="00507E53" w:rsidRDefault="00FD0F2F" w:rsidP="00AE1546">
            <w:pPr>
              <w:autoSpaceDE w:val="0"/>
              <w:autoSpaceDN w:val="0"/>
              <w:adjustRightInd w:val="0"/>
              <w:spacing w:after="0" w:line="240" w:lineRule="auto"/>
              <w:contextualSpacing/>
              <w:jc w:val="center"/>
              <w:rPr>
                <w:rFonts w:ascii="Myriad Pro" w:hAnsi="Myriad Pro" w:cs="Myriad Pro"/>
                <w:b/>
                <w:color w:val="000000" w:themeColor="text1"/>
                <w:sz w:val="20"/>
                <w:szCs w:val="20"/>
              </w:rPr>
            </w:pPr>
            <w:r w:rsidRPr="00507E53">
              <w:rPr>
                <w:rFonts w:ascii="Myriad Pro" w:hAnsi="Myriad Pro" w:cs="Myriad Pro"/>
                <w:b/>
                <w:color w:val="000000" w:themeColor="text1"/>
                <w:sz w:val="20"/>
                <w:szCs w:val="20"/>
              </w:rPr>
              <w:t>LINEAMIENTOS</w:t>
            </w:r>
          </w:p>
        </w:tc>
        <w:tc>
          <w:tcPr>
            <w:tcW w:w="4688" w:type="dxa"/>
            <w:shd w:val="clear" w:color="auto" w:fill="CCFFFF"/>
          </w:tcPr>
          <w:p w14:paraId="0B15AC26" w14:textId="77777777" w:rsidR="00FD0F2F" w:rsidRPr="00507E53" w:rsidRDefault="00FD0F2F" w:rsidP="00AE1546">
            <w:pPr>
              <w:autoSpaceDE w:val="0"/>
              <w:autoSpaceDN w:val="0"/>
              <w:adjustRightInd w:val="0"/>
              <w:spacing w:after="0" w:line="240" w:lineRule="auto"/>
              <w:contextualSpacing/>
              <w:jc w:val="center"/>
              <w:rPr>
                <w:rFonts w:ascii="Myriad Pro" w:hAnsi="Myriad Pro" w:cs="Myriad Pro"/>
                <w:b/>
                <w:color w:val="000000" w:themeColor="text1"/>
                <w:sz w:val="20"/>
                <w:szCs w:val="20"/>
              </w:rPr>
            </w:pPr>
            <w:r w:rsidRPr="00507E53">
              <w:rPr>
                <w:rFonts w:ascii="Myriad Pro" w:hAnsi="Myriad Pro" w:cs="Myriad Pro"/>
                <w:b/>
                <w:color w:val="000000" w:themeColor="text1"/>
                <w:sz w:val="20"/>
                <w:szCs w:val="20"/>
              </w:rPr>
              <w:t>SERVICIOS</w:t>
            </w:r>
          </w:p>
        </w:tc>
      </w:tr>
      <w:tr w:rsidR="00FD0F2F" w:rsidRPr="006B07A4" w14:paraId="5276F0A4" w14:textId="77777777" w:rsidTr="00F66B61">
        <w:tc>
          <w:tcPr>
            <w:tcW w:w="4379" w:type="dxa"/>
            <w:vAlign w:val="center"/>
          </w:tcPr>
          <w:p w14:paraId="36597B16" w14:textId="23FDB779" w:rsidR="00FD0F2F" w:rsidRPr="006B07A4" w:rsidRDefault="00FD0F2F" w:rsidP="00FB7332">
            <w:pPr>
              <w:spacing w:after="0" w:line="240" w:lineRule="auto"/>
              <w:ind w:left="-47"/>
              <w:contextualSpacing/>
              <w:rPr>
                <w:rFonts w:ascii="Myriad Pro" w:hAnsi="Myriad Pro"/>
                <w:sz w:val="20"/>
                <w:szCs w:val="20"/>
                <w:lang w:val="es-ES"/>
              </w:rPr>
            </w:pPr>
            <w:r w:rsidRPr="00FD0F2F">
              <w:rPr>
                <w:rFonts w:ascii="Myriad Pro" w:hAnsi="Myriad Pro"/>
                <w:sz w:val="20"/>
                <w:szCs w:val="20"/>
                <w:lang w:val="es-ES"/>
              </w:rPr>
              <w:t xml:space="preserve">Implementar nuevos servicios de Centros de Emergencia Mujer en distritos de mayor índice de violencia hacia las mujeres y las </w:t>
            </w:r>
            <w:r w:rsidR="00FB7332">
              <w:rPr>
                <w:rFonts w:ascii="Myriad Pro" w:hAnsi="Myriad Pro"/>
                <w:sz w:val="20"/>
                <w:szCs w:val="20"/>
                <w:lang w:val="es-ES"/>
              </w:rPr>
              <w:t>niñas y niños con discapacidad.</w:t>
            </w:r>
          </w:p>
        </w:tc>
        <w:tc>
          <w:tcPr>
            <w:tcW w:w="4688" w:type="dxa"/>
            <w:vAlign w:val="center"/>
          </w:tcPr>
          <w:p w14:paraId="21D3B943" w14:textId="432DDB74" w:rsidR="00FD0F2F" w:rsidRPr="00E922A4" w:rsidRDefault="00FB7332" w:rsidP="00FB7332">
            <w:pPr>
              <w:autoSpaceDE w:val="0"/>
              <w:autoSpaceDN w:val="0"/>
              <w:adjustRightInd w:val="0"/>
              <w:spacing w:after="0" w:line="240" w:lineRule="auto"/>
              <w:contextualSpacing/>
              <w:rPr>
                <w:rFonts w:ascii="Myriad Pro" w:hAnsi="Myriad Pro"/>
                <w:sz w:val="20"/>
                <w:szCs w:val="20"/>
                <w:lang w:val="es-ES"/>
              </w:rPr>
            </w:pPr>
            <w:r w:rsidRPr="00E922A4">
              <w:rPr>
                <w:rFonts w:ascii="Myriad Pro" w:hAnsi="Myriad Pro"/>
                <w:sz w:val="20"/>
                <w:szCs w:val="20"/>
                <w:lang w:val="es-ES"/>
              </w:rPr>
              <w:t xml:space="preserve">Servicios de prevención y atención de casos de violencia hacia </w:t>
            </w:r>
            <w:r>
              <w:rPr>
                <w:rFonts w:ascii="Myriad Pro" w:hAnsi="Myriad Pro"/>
                <w:sz w:val="20"/>
                <w:szCs w:val="20"/>
                <w:lang w:val="es-ES"/>
              </w:rPr>
              <w:t>las personas con discapacidad a través de los Centros de Emergencia Mujer.</w:t>
            </w:r>
          </w:p>
        </w:tc>
      </w:tr>
      <w:tr w:rsidR="00FD0F2F" w:rsidRPr="006B07A4" w14:paraId="51955699" w14:textId="77777777" w:rsidTr="00F66B61">
        <w:tc>
          <w:tcPr>
            <w:tcW w:w="4379" w:type="dxa"/>
            <w:vAlign w:val="center"/>
          </w:tcPr>
          <w:p w14:paraId="257B29E1" w14:textId="589A649A" w:rsidR="00FD0F2F" w:rsidRPr="006B07A4" w:rsidRDefault="00FB7332" w:rsidP="00FB7332">
            <w:pPr>
              <w:spacing w:after="0" w:line="240" w:lineRule="auto"/>
              <w:ind w:left="-47"/>
              <w:contextualSpacing/>
              <w:rPr>
                <w:rFonts w:ascii="Myriad Pro" w:hAnsi="Myriad Pro"/>
                <w:sz w:val="20"/>
                <w:szCs w:val="20"/>
                <w:lang w:val="es-ES"/>
              </w:rPr>
            </w:pPr>
            <w:r w:rsidRPr="00FD0F2F">
              <w:rPr>
                <w:rFonts w:ascii="Myriad Pro" w:hAnsi="Myriad Pro"/>
                <w:sz w:val="20"/>
                <w:szCs w:val="20"/>
                <w:lang w:val="es-ES"/>
              </w:rPr>
              <w:t>Implementar ajustes razonables en los Centros de Emergencia Mujer que permita un acceso y comunicación adecuada y pertinente de las personas con discapacidad.</w:t>
            </w:r>
          </w:p>
        </w:tc>
        <w:tc>
          <w:tcPr>
            <w:tcW w:w="4688" w:type="dxa"/>
            <w:vAlign w:val="center"/>
          </w:tcPr>
          <w:p w14:paraId="01025577" w14:textId="523357E5" w:rsidR="00FD0F2F" w:rsidRPr="00E922A4" w:rsidRDefault="00FB7332" w:rsidP="00FB7332">
            <w:pPr>
              <w:autoSpaceDE w:val="0"/>
              <w:autoSpaceDN w:val="0"/>
              <w:adjustRightInd w:val="0"/>
              <w:spacing w:after="0" w:line="240" w:lineRule="auto"/>
              <w:contextualSpacing/>
              <w:rPr>
                <w:rFonts w:ascii="Myriad Pro" w:hAnsi="Myriad Pro"/>
                <w:sz w:val="20"/>
                <w:szCs w:val="20"/>
                <w:lang w:val="es-ES"/>
              </w:rPr>
            </w:pPr>
            <w:r>
              <w:rPr>
                <w:rFonts w:ascii="Myriad Pro" w:hAnsi="Myriad Pro"/>
                <w:sz w:val="20"/>
                <w:szCs w:val="20"/>
                <w:lang w:val="es-ES"/>
              </w:rPr>
              <w:t>No se brindará un servicio específico, pues velar por su cumplimiento es una función del Programa Nacional AURORA.</w:t>
            </w:r>
          </w:p>
        </w:tc>
      </w:tr>
      <w:tr w:rsidR="00FD0F2F" w:rsidRPr="006B07A4" w14:paraId="6ED12BCD" w14:textId="77777777" w:rsidTr="00F66B61">
        <w:tc>
          <w:tcPr>
            <w:tcW w:w="4379" w:type="dxa"/>
            <w:vAlign w:val="center"/>
          </w:tcPr>
          <w:p w14:paraId="37FAB159" w14:textId="6B908E83" w:rsidR="00FD0F2F" w:rsidRPr="006B07A4" w:rsidRDefault="00FB7332" w:rsidP="00FB7332">
            <w:pPr>
              <w:spacing w:after="0" w:line="240" w:lineRule="auto"/>
              <w:ind w:left="-47"/>
              <w:contextualSpacing/>
              <w:rPr>
                <w:rFonts w:ascii="Myriad Pro" w:hAnsi="Myriad Pro"/>
                <w:sz w:val="20"/>
                <w:szCs w:val="20"/>
                <w:lang w:val="es-ES"/>
              </w:rPr>
            </w:pPr>
            <w:r w:rsidRPr="00FD0F2F">
              <w:rPr>
                <w:rFonts w:ascii="Myriad Pro" w:hAnsi="Myriad Pro"/>
                <w:sz w:val="20"/>
                <w:szCs w:val="20"/>
                <w:lang w:val="es-ES"/>
              </w:rPr>
              <w:t>Implementar procesos de sensibilización a la población del Callao sobre una convivencia pacífica y sin violencia.</w:t>
            </w:r>
          </w:p>
        </w:tc>
        <w:tc>
          <w:tcPr>
            <w:tcW w:w="4688" w:type="dxa"/>
            <w:vAlign w:val="center"/>
          </w:tcPr>
          <w:p w14:paraId="27728125" w14:textId="12DCCDAB" w:rsidR="00FD0F2F" w:rsidRPr="00E922A4" w:rsidRDefault="00FB7332" w:rsidP="00FB7332">
            <w:pPr>
              <w:autoSpaceDE w:val="0"/>
              <w:autoSpaceDN w:val="0"/>
              <w:adjustRightInd w:val="0"/>
              <w:spacing w:after="0" w:line="240" w:lineRule="auto"/>
              <w:contextualSpacing/>
              <w:rPr>
                <w:rFonts w:ascii="Myriad Pro" w:hAnsi="Myriad Pro"/>
                <w:sz w:val="20"/>
                <w:szCs w:val="20"/>
                <w:lang w:val="es-ES"/>
              </w:rPr>
            </w:pPr>
            <w:r w:rsidRPr="00E922A4">
              <w:rPr>
                <w:rFonts w:ascii="Myriad Pro" w:hAnsi="Myriad Pro"/>
                <w:sz w:val="20"/>
                <w:szCs w:val="20"/>
                <w:lang w:val="es-ES"/>
              </w:rPr>
              <w:t>Programas de Información, Educación y Comunicación sobre la convivencia pacífica y sin violencia.</w:t>
            </w:r>
          </w:p>
        </w:tc>
      </w:tr>
    </w:tbl>
    <w:p w14:paraId="47E39059" w14:textId="77777777" w:rsidR="00D965EF" w:rsidRPr="005028C6" w:rsidRDefault="00D965EF" w:rsidP="00D965EF">
      <w:pPr>
        <w:spacing w:after="0" w:line="240" w:lineRule="auto"/>
        <w:contextualSpacing/>
        <w:rPr>
          <w:rFonts w:ascii="Myriad Pro" w:hAnsi="Myriad Pro"/>
          <w:b/>
          <w:sz w:val="16"/>
        </w:rPr>
      </w:pPr>
      <w:r w:rsidRPr="005028C6">
        <w:rPr>
          <w:rFonts w:ascii="Myriad Pro" w:hAnsi="Myriad Pro"/>
          <w:b/>
          <w:sz w:val="16"/>
        </w:rPr>
        <w:t>Fuente: Elaboración propia</w:t>
      </w:r>
    </w:p>
    <w:p w14:paraId="3255226E" w14:textId="77777777" w:rsidR="00FD0F2F" w:rsidRPr="006B07A4" w:rsidRDefault="00FD0F2F" w:rsidP="0025456F">
      <w:pPr>
        <w:spacing w:after="0" w:line="240" w:lineRule="auto"/>
        <w:contextualSpacing/>
        <w:jc w:val="both"/>
        <w:rPr>
          <w:rFonts w:ascii="Myriad Pro" w:hAnsi="Myriad Pro" w:cs="Myriad Pro"/>
          <w:color w:val="000000"/>
        </w:rPr>
      </w:pPr>
    </w:p>
    <w:p w14:paraId="2FF27D72" w14:textId="77777777" w:rsidR="0025456F" w:rsidRPr="006B07A4" w:rsidRDefault="0025456F" w:rsidP="00112E84">
      <w:pPr>
        <w:shd w:val="clear" w:color="auto" w:fill="D3D9EF" w:themeFill="accent1" w:themeFillTint="33"/>
        <w:autoSpaceDE w:val="0"/>
        <w:autoSpaceDN w:val="0"/>
        <w:adjustRightInd w:val="0"/>
        <w:spacing w:after="0" w:line="240" w:lineRule="auto"/>
        <w:contextualSpacing/>
        <w:rPr>
          <w:rFonts w:ascii="Myriad Pro" w:hAnsi="Myriad Pro" w:cs="Myriad Pro"/>
          <w:b/>
          <w:bCs/>
          <w:color w:val="000000"/>
          <w:sz w:val="28"/>
          <w:szCs w:val="32"/>
        </w:rPr>
      </w:pPr>
      <w:r>
        <w:rPr>
          <w:rFonts w:ascii="Myriad Pro" w:hAnsi="Myriad Pro" w:cs="Myriad Pro"/>
          <w:b/>
          <w:bCs/>
          <w:color w:val="000000"/>
          <w:sz w:val="28"/>
          <w:szCs w:val="32"/>
        </w:rPr>
        <w:t xml:space="preserve">8.2 </w:t>
      </w:r>
      <w:r w:rsidRPr="006B07A4">
        <w:rPr>
          <w:rFonts w:ascii="Myriad Pro" w:hAnsi="Myriad Pro" w:cs="Myriad Pro"/>
          <w:b/>
          <w:bCs/>
          <w:color w:val="000000"/>
          <w:sz w:val="28"/>
          <w:szCs w:val="32"/>
        </w:rPr>
        <w:t>DEFINICIÓN DE LOS SERVICIOS</w:t>
      </w:r>
    </w:p>
    <w:p w14:paraId="04C33BC9" w14:textId="77777777" w:rsidR="0025456F" w:rsidRDefault="0025456F" w:rsidP="0025456F">
      <w:pPr>
        <w:tabs>
          <w:tab w:val="left" w:pos="3353"/>
        </w:tabs>
        <w:spacing w:after="0" w:line="240" w:lineRule="auto"/>
        <w:contextualSpacing/>
        <w:jc w:val="both"/>
        <w:rPr>
          <w:rFonts w:ascii="Myriad Pro" w:hAnsi="Myriad Pro" w:cs="Myriad Pro"/>
          <w:color w:val="000000"/>
        </w:rPr>
      </w:pPr>
      <w:r>
        <w:rPr>
          <w:rFonts w:ascii="Myriad Pro" w:hAnsi="Myriad Pro" w:cs="Myriad Pro"/>
          <w:color w:val="000000"/>
        </w:rPr>
        <w:tab/>
      </w:r>
    </w:p>
    <w:p w14:paraId="50D9386E" w14:textId="77777777" w:rsidR="0025456F" w:rsidRPr="006B07A4" w:rsidRDefault="0025456F" w:rsidP="0025456F">
      <w:pPr>
        <w:spacing w:after="0" w:line="240" w:lineRule="auto"/>
        <w:contextualSpacing/>
        <w:jc w:val="both"/>
        <w:rPr>
          <w:rFonts w:ascii="Myriad Pro" w:hAnsi="Myriad Pro" w:cs="Myriad Pro"/>
          <w:color w:val="000000"/>
        </w:rPr>
      </w:pPr>
      <w:r w:rsidRPr="006B07A4">
        <w:rPr>
          <w:rFonts w:ascii="Myriad Pro" w:hAnsi="Myriad Pro" w:cs="Myriad Pro"/>
          <w:color w:val="000000"/>
        </w:rPr>
        <w:t xml:space="preserve">Una vez identificado los servicios de la política regional que brindarán las entidades, se procedió a especificar los siguientes aspectos: </w:t>
      </w:r>
    </w:p>
    <w:p w14:paraId="3856A675" w14:textId="77777777" w:rsidR="0025456F" w:rsidRPr="006B07A4" w:rsidRDefault="0025456F" w:rsidP="00634C2F">
      <w:pPr>
        <w:pStyle w:val="Prrafodelista"/>
        <w:numPr>
          <w:ilvl w:val="0"/>
          <w:numId w:val="7"/>
        </w:numPr>
        <w:spacing w:after="0" w:line="240" w:lineRule="auto"/>
        <w:jc w:val="both"/>
        <w:rPr>
          <w:rFonts w:ascii="Myriad Pro" w:hAnsi="Myriad Pro" w:cs="Myriad Pro"/>
          <w:color w:val="000000"/>
        </w:rPr>
      </w:pPr>
      <w:r w:rsidRPr="006B07A4">
        <w:rPr>
          <w:rFonts w:ascii="Myriad Pro" w:hAnsi="Myriad Pro" w:cs="Myriad Pro"/>
          <w:b/>
          <w:color w:val="000000"/>
        </w:rPr>
        <w:t>Persona que recibe el servicio.</w:t>
      </w:r>
      <w:r w:rsidRPr="006B07A4">
        <w:rPr>
          <w:rFonts w:ascii="Myriad Pro" w:hAnsi="Myriad Pro" w:cs="Myriad Pro"/>
          <w:color w:val="000000"/>
        </w:rPr>
        <w:t xml:space="preserve"> Es el receptor final del servicio, pudiendo ser una persona, un grupo de personas, una organización, entre otros. Se considera a la persona como el sujeto identificado en el lineamiento.</w:t>
      </w:r>
      <w:r w:rsidRPr="006B07A4">
        <w:rPr>
          <w:rStyle w:val="Refdenotaalpie"/>
          <w:rFonts w:ascii="Myriad Pro" w:hAnsi="Myriad Pro" w:cs="Myriad Pro"/>
          <w:color w:val="000000"/>
        </w:rPr>
        <w:t xml:space="preserve"> </w:t>
      </w:r>
      <w:r w:rsidRPr="006B07A4">
        <w:rPr>
          <w:rStyle w:val="Refdenotaalpie"/>
          <w:rFonts w:ascii="Myriad Pro" w:hAnsi="Myriad Pro" w:cs="Myriad Pro"/>
          <w:color w:val="000000"/>
        </w:rPr>
        <w:footnoteReference w:id="33"/>
      </w:r>
      <w:r w:rsidRPr="006B07A4">
        <w:rPr>
          <w:rFonts w:ascii="Myriad Pro" w:hAnsi="Myriad Pro" w:cs="Myriad Pro"/>
          <w:color w:val="000000"/>
        </w:rPr>
        <w:t xml:space="preserve"> </w:t>
      </w:r>
    </w:p>
    <w:p w14:paraId="6F3CAFD1" w14:textId="77777777" w:rsidR="0025456F" w:rsidRPr="006B07A4" w:rsidRDefault="0025456F" w:rsidP="00634C2F">
      <w:pPr>
        <w:pStyle w:val="Prrafodelista"/>
        <w:numPr>
          <w:ilvl w:val="0"/>
          <w:numId w:val="7"/>
        </w:numPr>
        <w:spacing w:after="0" w:line="240" w:lineRule="auto"/>
        <w:jc w:val="both"/>
        <w:rPr>
          <w:rFonts w:ascii="Myriad Pro" w:hAnsi="Myriad Pro" w:cs="Myriad Pro"/>
          <w:color w:val="000000"/>
        </w:rPr>
      </w:pPr>
      <w:r w:rsidRPr="006B07A4">
        <w:rPr>
          <w:rFonts w:ascii="Myriad Pro" w:hAnsi="Myriad Pro" w:cs="Myriad Pro"/>
          <w:b/>
          <w:color w:val="000000"/>
        </w:rPr>
        <w:t>El proveedor del servicio.</w:t>
      </w:r>
      <w:r w:rsidRPr="006B07A4">
        <w:rPr>
          <w:rFonts w:ascii="Myriad Pro" w:hAnsi="Myriad Pro" w:cs="Myriad Pro"/>
          <w:color w:val="000000"/>
        </w:rPr>
        <w:t xml:space="preserve"> Entidad u organización que proporciona un servicio al receptor final. Un servicio puede tener uno o varios proveedores y son los responsables de garantizar la calidad del servicio brindado.</w:t>
      </w:r>
      <w:r w:rsidRPr="006B07A4">
        <w:rPr>
          <w:rStyle w:val="Refdenotaalpie"/>
          <w:rFonts w:ascii="Myriad Pro" w:hAnsi="Myriad Pro" w:cs="Myriad Pro"/>
          <w:color w:val="000000"/>
        </w:rPr>
        <w:t xml:space="preserve"> </w:t>
      </w:r>
      <w:r w:rsidRPr="006B07A4">
        <w:rPr>
          <w:rStyle w:val="Refdenotaalpie"/>
          <w:rFonts w:ascii="Myriad Pro" w:hAnsi="Myriad Pro" w:cs="Myriad Pro"/>
          <w:color w:val="000000"/>
        </w:rPr>
        <w:footnoteReference w:id="34"/>
      </w:r>
      <w:r w:rsidRPr="006B07A4">
        <w:rPr>
          <w:rFonts w:ascii="Myriad Pro" w:hAnsi="Myriad Pro" w:cs="Myriad Pro"/>
          <w:color w:val="000000"/>
        </w:rPr>
        <w:t xml:space="preserve"> </w:t>
      </w:r>
    </w:p>
    <w:p w14:paraId="0631D28D" w14:textId="77777777" w:rsidR="0025456F" w:rsidRPr="006B07A4" w:rsidRDefault="0025456F" w:rsidP="00634C2F">
      <w:pPr>
        <w:pStyle w:val="Prrafodelista"/>
        <w:numPr>
          <w:ilvl w:val="0"/>
          <w:numId w:val="7"/>
        </w:numPr>
        <w:spacing w:after="0" w:line="240" w:lineRule="auto"/>
        <w:jc w:val="both"/>
        <w:rPr>
          <w:rFonts w:ascii="Myriad Pro" w:hAnsi="Myriad Pro" w:cs="Myriad Pro"/>
          <w:color w:val="000000"/>
        </w:rPr>
      </w:pPr>
      <w:r w:rsidRPr="006B07A4">
        <w:rPr>
          <w:rFonts w:ascii="Myriad Pro" w:hAnsi="Myriad Pro" w:cs="Myriad Pro"/>
          <w:b/>
          <w:color w:val="000000"/>
        </w:rPr>
        <w:t>La cobertura/alcance del servicio.</w:t>
      </w:r>
      <w:r w:rsidRPr="006B07A4">
        <w:rPr>
          <w:rFonts w:ascii="Myriad Pro" w:hAnsi="Myriad Pro" w:cs="Myriad Pro"/>
          <w:color w:val="000000"/>
        </w:rPr>
        <w:t xml:space="preserve"> Se refiere al área geográfica en la que se dispone del servicio.</w:t>
      </w:r>
      <w:r w:rsidRPr="006B07A4">
        <w:rPr>
          <w:rStyle w:val="Refdenotaalpie"/>
          <w:rFonts w:ascii="Myriad Pro" w:hAnsi="Myriad Pro" w:cs="Myriad Pro"/>
          <w:color w:val="000000"/>
        </w:rPr>
        <w:t xml:space="preserve"> </w:t>
      </w:r>
      <w:r w:rsidRPr="006B07A4">
        <w:rPr>
          <w:rStyle w:val="Refdenotaalpie"/>
          <w:rFonts w:ascii="Myriad Pro" w:hAnsi="Myriad Pro" w:cs="Myriad Pro"/>
          <w:color w:val="000000"/>
        </w:rPr>
        <w:footnoteReference w:id="35"/>
      </w:r>
      <w:r w:rsidRPr="006B07A4">
        <w:rPr>
          <w:rFonts w:ascii="Myriad Pro" w:hAnsi="Myriad Pro" w:cs="Myriad Pro"/>
          <w:color w:val="000000"/>
        </w:rPr>
        <w:t xml:space="preserve"> </w:t>
      </w:r>
    </w:p>
    <w:p w14:paraId="6A41ED2F" w14:textId="77777777" w:rsidR="006767BF" w:rsidRPr="00507E53" w:rsidRDefault="006767BF" w:rsidP="0025456F">
      <w:pPr>
        <w:autoSpaceDE w:val="0"/>
        <w:autoSpaceDN w:val="0"/>
        <w:adjustRightInd w:val="0"/>
        <w:spacing w:after="0" w:line="240" w:lineRule="auto"/>
        <w:contextualSpacing/>
        <w:jc w:val="center"/>
        <w:rPr>
          <w:rFonts w:ascii="Myriad Pro" w:hAnsi="Myriad Pro" w:cs="Myriad Pro"/>
          <w:b/>
          <w:i/>
          <w:color w:val="000000"/>
        </w:rPr>
      </w:pPr>
    </w:p>
    <w:p w14:paraId="4D961BC5" w14:textId="034CAC46" w:rsidR="0025456F" w:rsidRPr="00507E53" w:rsidRDefault="00935D66" w:rsidP="0025456F">
      <w:pPr>
        <w:autoSpaceDE w:val="0"/>
        <w:autoSpaceDN w:val="0"/>
        <w:adjustRightInd w:val="0"/>
        <w:spacing w:after="0" w:line="240" w:lineRule="auto"/>
        <w:contextualSpacing/>
        <w:jc w:val="center"/>
        <w:rPr>
          <w:rFonts w:ascii="Myriad Pro" w:hAnsi="Myriad Pro" w:cs="Myriad Pro"/>
          <w:b/>
          <w:i/>
          <w:color w:val="000000"/>
        </w:rPr>
      </w:pPr>
      <w:r>
        <w:rPr>
          <w:rFonts w:ascii="Myriad Pro" w:hAnsi="Myriad Pro" w:cs="Myriad Pro"/>
          <w:b/>
          <w:i/>
          <w:color w:val="000000"/>
        </w:rPr>
        <w:t>RECEPTOR, PROVEEDOR</w:t>
      </w:r>
      <w:r w:rsidR="0025456F" w:rsidRPr="00507E53">
        <w:rPr>
          <w:rFonts w:ascii="Myriad Pro" w:hAnsi="Myriad Pro" w:cs="Myriad Pro"/>
          <w:b/>
          <w:i/>
          <w:color w:val="000000"/>
        </w:rPr>
        <w:t xml:space="preserve"> Y COBERTURA DEL SERVICIO </w:t>
      </w:r>
      <w:r>
        <w:rPr>
          <w:rFonts w:ascii="Myriad Pro" w:hAnsi="Myriad Pro" w:cs="Myriad Pro"/>
          <w:b/>
          <w:i/>
          <w:color w:val="000000"/>
        </w:rPr>
        <w:t>–</w:t>
      </w:r>
      <w:r w:rsidR="0025456F" w:rsidRPr="00507E53">
        <w:rPr>
          <w:rFonts w:ascii="Myriad Pro" w:hAnsi="Myriad Pro" w:cs="Myriad Pro"/>
          <w:b/>
          <w:i/>
          <w:color w:val="000000"/>
        </w:rPr>
        <w:t xml:space="preserve"> </w:t>
      </w:r>
      <w:r>
        <w:rPr>
          <w:rFonts w:ascii="Myriad Pro" w:hAnsi="Myriad Pro" w:cs="Myriad Pro"/>
          <w:b/>
          <w:i/>
          <w:color w:val="000000"/>
        </w:rPr>
        <w:t>EJE EMPLEO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950"/>
        <w:gridCol w:w="2012"/>
        <w:gridCol w:w="1559"/>
      </w:tblGrid>
      <w:tr w:rsidR="0025456F" w:rsidRPr="006B07A4" w14:paraId="5F226356" w14:textId="77777777" w:rsidTr="00A64FEE">
        <w:trPr>
          <w:jc w:val="center"/>
        </w:trPr>
        <w:tc>
          <w:tcPr>
            <w:tcW w:w="2263" w:type="dxa"/>
            <w:shd w:val="clear" w:color="auto" w:fill="CCFFFF"/>
            <w:vAlign w:val="center"/>
          </w:tcPr>
          <w:p w14:paraId="12B434DA" w14:textId="77777777" w:rsidR="0025456F" w:rsidRPr="00507E53" w:rsidRDefault="0025456F" w:rsidP="00A27D1F">
            <w:pPr>
              <w:autoSpaceDE w:val="0"/>
              <w:autoSpaceDN w:val="0"/>
              <w:adjustRightInd w:val="0"/>
              <w:spacing w:after="0" w:line="240" w:lineRule="auto"/>
              <w:contextualSpacing/>
              <w:jc w:val="center"/>
              <w:rPr>
                <w:rFonts w:ascii="Myriad Pro" w:hAnsi="Myriad Pro" w:cs="Calibri"/>
                <w:b/>
                <w:color w:val="000000" w:themeColor="text1"/>
                <w:sz w:val="20"/>
                <w:szCs w:val="20"/>
              </w:rPr>
            </w:pPr>
            <w:r w:rsidRPr="00507E53">
              <w:rPr>
                <w:rFonts w:ascii="Myriad Pro" w:hAnsi="Myriad Pro" w:cs="Calibri"/>
                <w:b/>
                <w:color w:val="000000" w:themeColor="text1"/>
                <w:sz w:val="20"/>
                <w:szCs w:val="20"/>
              </w:rPr>
              <w:t>SERVICIOS</w:t>
            </w:r>
          </w:p>
        </w:tc>
        <w:tc>
          <w:tcPr>
            <w:tcW w:w="2950" w:type="dxa"/>
            <w:shd w:val="clear" w:color="auto" w:fill="CCFFFF"/>
            <w:vAlign w:val="center"/>
          </w:tcPr>
          <w:p w14:paraId="265C5255" w14:textId="77777777" w:rsidR="0025456F" w:rsidRPr="00507E53" w:rsidRDefault="0025456F" w:rsidP="00A27D1F">
            <w:pPr>
              <w:autoSpaceDE w:val="0"/>
              <w:autoSpaceDN w:val="0"/>
              <w:adjustRightInd w:val="0"/>
              <w:spacing w:after="0" w:line="240" w:lineRule="auto"/>
              <w:contextualSpacing/>
              <w:jc w:val="center"/>
              <w:rPr>
                <w:rFonts w:ascii="Myriad Pro" w:hAnsi="Myriad Pro" w:cs="Calibri"/>
                <w:b/>
                <w:color w:val="000000" w:themeColor="text1"/>
                <w:sz w:val="20"/>
                <w:szCs w:val="20"/>
              </w:rPr>
            </w:pPr>
            <w:r w:rsidRPr="00507E53">
              <w:rPr>
                <w:rFonts w:ascii="Myriad Pro" w:hAnsi="Myriad Pro" w:cs="Calibri"/>
                <w:b/>
                <w:color w:val="000000" w:themeColor="text1"/>
                <w:sz w:val="20"/>
                <w:szCs w:val="20"/>
              </w:rPr>
              <w:t>PERSONA QUE RECIBE EL SERVICIO</w:t>
            </w:r>
          </w:p>
        </w:tc>
        <w:tc>
          <w:tcPr>
            <w:tcW w:w="2012" w:type="dxa"/>
            <w:shd w:val="clear" w:color="auto" w:fill="CCFFFF"/>
            <w:vAlign w:val="center"/>
          </w:tcPr>
          <w:p w14:paraId="3ECF5721" w14:textId="77777777" w:rsidR="0025456F" w:rsidRPr="00507E53" w:rsidRDefault="0025456F" w:rsidP="00A27D1F">
            <w:pPr>
              <w:autoSpaceDE w:val="0"/>
              <w:autoSpaceDN w:val="0"/>
              <w:adjustRightInd w:val="0"/>
              <w:spacing w:after="0" w:line="240" w:lineRule="auto"/>
              <w:contextualSpacing/>
              <w:jc w:val="center"/>
              <w:rPr>
                <w:rFonts w:ascii="Myriad Pro" w:hAnsi="Myriad Pro" w:cs="Calibri"/>
                <w:b/>
                <w:color w:val="000000" w:themeColor="text1"/>
                <w:sz w:val="20"/>
                <w:szCs w:val="20"/>
              </w:rPr>
            </w:pPr>
            <w:r w:rsidRPr="00507E53">
              <w:rPr>
                <w:rFonts w:ascii="Myriad Pro" w:hAnsi="Myriad Pro" w:cs="Calibri"/>
                <w:b/>
                <w:color w:val="000000" w:themeColor="text1"/>
                <w:sz w:val="20"/>
                <w:szCs w:val="20"/>
              </w:rPr>
              <w:t>PROVEEDOR DEL SERVICIO</w:t>
            </w:r>
          </w:p>
        </w:tc>
        <w:tc>
          <w:tcPr>
            <w:tcW w:w="1559" w:type="dxa"/>
            <w:shd w:val="clear" w:color="auto" w:fill="CCFFFF"/>
            <w:vAlign w:val="center"/>
          </w:tcPr>
          <w:p w14:paraId="334E5512" w14:textId="77777777" w:rsidR="0025456F" w:rsidRPr="00507E53" w:rsidRDefault="0025456F" w:rsidP="00A27D1F">
            <w:pPr>
              <w:autoSpaceDE w:val="0"/>
              <w:autoSpaceDN w:val="0"/>
              <w:adjustRightInd w:val="0"/>
              <w:spacing w:after="0" w:line="240" w:lineRule="auto"/>
              <w:contextualSpacing/>
              <w:jc w:val="center"/>
              <w:rPr>
                <w:rFonts w:ascii="Myriad Pro" w:hAnsi="Myriad Pro" w:cs="Calibri"/>
                <w:b/>
                <w:color w:val="000000" w:themeColor="text1"/>
                <w:sz w:val="20"/>
                <w:szCs w:val="20"/>
              </w:rPr>
            </w:pPr>
            <w:r w:rsidRPr="00507E53">
              <w:rPr>
                <w:rFonts w:ascii="Myriad Pro" w:hAnsi="Myriad Pro" w:cs="Calibri"/>
                <w:b/>
                <w:color w:val="000000" w:themeColor="text1"/>
                <w:sz w:val="20"/>
                <w:szCs w:val="20"/>
              </w:rPr>
              <w:t>COBERTURA DEL SERVICIO</w:t>
            </w:r>
          </w:p>
        </w:tc>
      </w:tr>
      <w:tr w:rsidR="006767BF" w:rsidRPr="006B07A4" w14:paraId="152E28A5" w14:textId="77777777" w:rsidTr="00A64FEE">
        <w:trPr>
          <w:jc w:val="center"/>
        </w:trPr>
        <w:tc>
          <w:tcPr>
            <w:tcW w:w="2263" w:type="dxa"/>
            <w:vAlign w:val="center"/>
          </w:tcPr>
          <w:p w14:paraId="003500FC" w14:textId="77777777" w:rsidR="006767BF" w:rsidRPr="006B07A4" w:rsidRDefault="006767BF" w:rsidP="00AE1546">
            <w:pPr>
              <w:spacing w:after="0" w:line="240" w:lineRule="auto"/>
              <w:contextualSpacing/>
              <w:rPr>
                <w:rFonts w:ascii="Myriad Pro" w:hAnsi="Myriad Pro" w:cs="Calibri"/>
                <w:sz w:val="20"/>
                <w:szCs w:val="20"/>
              </w:rPr>
            </w:pPr>
            <w:r w:rsidRPr="001C4B0E">
              <w:rPr>
                <w:rFonts w:ascii="Myriad Pro" w:hAnsi="Myriad Pro" w:cs="Calibri"/>
                <w:sz w:val="20"/>
                <w:szCs w:val="20"/>
              </w:rPr>
              <w:t>Bolsas de empleo inclusivas</w:t>
            </w:r>
          </w:p>
        </w:tc>
        <w:tc>
          <w:tcPr>
            <w:tcW w:w="2950" w:type="dxa"/>
            <w:vAlign w:val="center"/>
          </w:tcPr>
          <w:p w14:paraId="0C7370A8" w14:textId="77777777" w:rsidR="006767BF" w:rsidRPr="006B07A4" w:rsidRDefault="006767BF" w:rsidP="00AE1546">
            <w:pPr>
              <w:spacing w:after="0" w:line="240" w:lineRule="auto"/>
              <w:contextualSpacing/>
              <w:rPr>
                <w:rFonts w:ascii="Myriad Pro" w:hAnsi="Myriad Pro" w:cs="Calibri"/>
                <w:sz w:val="20"/>
                <w:szCs w:val="20"/>
              </w:rPr>
            </w:pPr>
            <w:r w:rsidRPr="001C4B0E">
              <w:rPr>
                <w:rFonts w:ascii="Myriad Pro" w:hAnsi="Myriad Pro" w:cs="Calibri"/>
                <w:sz w:val="20"/>
                <w:szCs w:val="20"/>
              </w:rPr>
              <w:t>Población Económicamente Activa (PEA) de personas con discapacidad.</w:t>
            </w:r>
          </w:p>
        </w:tc>
        <w:tc>
          <w:tcPr>
            <w:tcW w:w="2012" w:type="dxa"/>
            <w:vAlign w:val="center"/>
          </w:tcPr>
          <w:p w14:paraId="43B59DD9" w14:textId="77777777" w:rsidR="006767BF" w:rsidRPr="001C4B0E" w:rsidRDefault="006767BF" w:rsidP="00AE1546">
            <w:pPr>
              <w:autoSpaceDE w:val="0"/>
              <w:autoSpaceDN w:val="0"/>
              <w:adjustRightInd w:val="0"/>
              <w:spacing w:after="0" w:line="240" w:lineRule="auto"/>
              <w:contextualSpacing/>
              <w:rPr>
                <w:rFonts w:ascii="Myriad Pro" w:hAnsi="Myriad Pro" w:cs="Calibri"/>
                <w:sz w:val="20"/>
                <w:szCs w:val="20"/>
              </w:rPr>
            </w:pPr>
            <w:r w:rsidRPr="001C4B0E">
              <w:rPr>
                <w:rFonts w:ascii="Myriad Pro" w:hAnsi="Myriad Pro" w:cs="Calibri"/>
                <w:sz w:val="20"/>
                <w:szCs w:val="20"/>
              </w:rPr>
              <w:t>Gobierno Regional del Callao y Municipalidades distritales del Callao.</w:t>
            </w:r>
          </w:p>
        </w:tc>
        <w:tc>
          <w:tcPr>
            <w:tcW w:w="1559" w:type="dxa"/>
            <w:vAlign w:val="center"/>
          </w:tcPr>
          <w:p w14:paraId="29755442" w14:textId="77777777" w:rsidR="006767BF" w:rsidRPr="001C4B0E" w:rsidRDefault="006767BF" w:rsidP="00AE1546">
            <w:pPr>
              <w:autoSpaceDE w:val="0"/>
              <w:autoSpaceDN w:val="0"/>
              <w:adjustRightInd w:val="0"/>
              <w:spacing w:after="0" w:line="240" w:lineRule="auto"/>
              <w:contextualSpacing/>
              <w:rPr>
                <w:rFonts w:ascii="Myriad Pro" w:hAnsi="Myriad Pro" w:cs="Calibri"/>
                <w:sz w:val="20"/>
                <w:szCs w:val="20"/>
              </w:rPr>
            </w:pPr>
            <w:r>
              <w:rPr>
                <w:rFonts w:ascii="Myriad Pro" w:hAnsi="Myriad Pro" w:cs="Calibri"/>
                <w:sz w:val="20"/>
                <w:szCs w:val="20"/>
              </w:rPr>
              <w:t>Regional / Distrital</w:t>
            </w:r>
          </w:p>
        </w:tc>
      </w:tr>
      <w:tr w:rsidR="006767BF" w:rsidRPr="006B07A4" w14:paraId="7CC8DAA4" w14:textId="77777777" w:rsidTr="00A64FEE">
        <w:trPr>
          <w:jc w:val="center"/>
        </w:trPr>
        <w:tc>
          <w:tcPr>
            <w:tcW w:w="2263" w:type="dxa"/>
            <w:vAlign w:val="center"/>
          </w:tcPr>
          <w:p w14:paraId="052A11C3" w14:textId="77777777" w:rsidR="006767BF" w:rsidRPr="006B07A4" w:rsidRDefault="006767BF" w:rsidP="00AE1546">
            <w:pPr>
              <w:spacing w:after="0" w:line="240" w:lineRule="auto"/>
              <w:contextualSpacing/>
              <w:rPr>
                <w:rFonts w:ascii="Myriad Pro" w:hAnsi="Myriad Pro" w:cs="Calibri"/>
                <w:sz w:val="20"/>
                <w:szCs w:val="20"/>
              </w:rPr>
            </w:pPr>
            <w:r w:rsidRPr="001C4B0E">
              <w:rPr>
                <w:rFonts w:ascii="Myriad Pro" w:hAnsi="Myriad Pro" w:cs="Calibri"/>
                <w:sz w:val="20"/>
                <w:szCs w:val="20"/>
              </w:rPr>
              <w:t>Fortalecimiento de capacidades laborales de las personas con discapacidad.</w:t>
            </w:r>
          </w:p>
        </w:tc>
        <w:tc>
          <w:tcPr>
            <w:tcW w:w="2950" w:type="dxa"/>
            <w:vAlign w:val="center"/>
          </w:tcPr>
          <w:p w14:paraId="39F81C63" w14:textId="77777777" w:rsidR="006767BF" w:rsidRPr="006B07A4" w:rsidRDefault="006767BF" w:rsidP="00AE1546">
            <w:pPr>
              <w:spacing w:after="0" w:line="240" w:lineRule="auto"/>
              <w:contextualSpacing/>
              <w:rPr>
                <w:rFonts w:ascii="Myriad Pro" w:hAnsi="Myriad Pro" w:cs="Calibri"/>
                <w:sz w:val="20"/>
                <w:szCs w:val="20"/>
              </w:rPr>
            </w:pPr>
            <w:r w:rsidRPr="001C4B0E">
              <w:rPr>
                <w:rFonts w:ascii="Myriad Pro" w:hAnsi="Myriad Pro" w:cs="Calibri"/>
                <w:sz w:val="20"/>
                <w:szCs w:val="20"/>
              </w:rPr>
              <w:t>Población Económicamente Activa (PEA) de personas con discapacidad.</w:t>
            </w:r>
          </w:p>
        </w:tc>
        <w:tc>
          <w:tcPr>
            <w:tcW w:w="2012" w:type="dxa"/>
            <w:vAlign w:val="center"/>
          </w:tcPr>
          <w:p w14:paraId="7E65E4CB" w14:textId="77777777" w:rsidR="006767BF" w:rsidRPr="001C4B0E" w:rsidRDefault="006767BF" w:rsidP="00AE1546">
            <w:pPr>
              <w:autoSpaceDE w:val="0"/>
              <w:autoSpaceDN w:val="0"/>
              <w:adjustRightInd w:val="0"/>
              <w:spacing w:after="0" w:line="240" w:lineRule="auto"/>
              <w:contextualSpacing/>
              <w:rPr>
                <w:rFonts w:ascii="Myriad Pro" w:hAnsi="Myriad Pro" w:cs="Calibri"/>
                <w:sz w:val="20"/>
                <w:szCs w:val="20"/>
              </w:rPr>
            </w:pPr>
            <w:r w:rsidRPr="001C4B0E">
              <w:rPr>
                <w:rFonts w:ascii="Myriad Pro" w:hAnsi="Myriad Pro" w:cs="Calibri"/>
                <w:sz w:val="20"/>
                <w:szCs w:val="20"/>
              </w:rPr>
              <w:t>Gobierno Regional del Callao y Municipalidades distritales del Callao.</w:t>
            </w:r>
          </w:p>
        </w:tc>
        <w:tc>
          <w:tcPr>
            <w:tcW w:w="1559" w:type="dxa"/>
            <w:vAlign w:val="center"/>
          </w:tcPr>
          <w:p w14:paraId="26072FFE" w14:textId="77777777" w:rsidR="006767BF" w:rsidRPr="001C4B0E" w:rsidRDefault="006767BF" w:rsidP="00AE1546">
            <w:pPr>
              <w:autoSpaceDE w:val="0"/>
              <w:autoSpaceDN w:val="0"/>
              <w:adjustRightInd w:val="0"/>
              <w:spacing w:after="0" w:line="240" w:lineRule="auto"/>
              <w:contextualSpacing/>
              <w:rPr>
                <w:rFonts w:ascii="Myriad Pro" w:hAnsi="Myriad Pro" w:cs="Calibri"/>
                <w:sz w:val="20"/>
                <w:szCs w:val="20"/>
              </w:rPr>
            </w:pPr>
            <w:r>
              <w:rPr>
                <w:rFonts w:ascii="Myriad Pro" w:hAnsi="Myriad Pro" w:cs="Calibri"/>
                <w:sz w:val="20"/>
                <w:szCs w:val="20"/>
              </w:rPr>
              <w:t>Regional / Distrital</w:t>
            </w:r>
          </w:p>
        </w:tc>
      </w:tr>
      <w:tr w:rsidR="001C4B0E" w:rsidRPr="006B07A4" w14:paraId="4BF56E58" w14:textId="77777777" w:rsidTr="00A64FEE">
        <w:trPr>
          <w:jc w:val="center"/>
        </w:trPr>
        <w:tc>
          <w:tcPr>
            <w:tcW w:w="2263" w:type="dxa"/>
            <w:vAlign w:val="center"/>
          </w:tcPr>
          <w:p w14:paraId="4549C53D" w14:textId="3FE8BEE4" w:rsidR="001C4B0E" w:rsidRPr="006B07A4" w:rsidRDefault="001C4B0E" w:rsidP="00A27D1F">
            <w:pPr>
              <w:spacing w:after="0" w:line="240" w:lineRule="auto"/>
              <w:contextualSpacing/>
              <w:rPr>
                <w:rFonts w:ascii="Myriad Pro" w:hAnsi="Myriad Pro" w:cs="Calibri"/>
                <w:sz w:val="20"/>
                <w:szCs w:val="20"/>
              </w:rPr>
            </w:pPr>
            <w:r w:rsidRPr="001C4B0E">
              <w:rPr>
                <w:rFonts w:ascii="Myriad Pro" w:hAnsi="Myriad Pro" w:cs="Calibri"/>
                <w:sz w:val="20"/>
                <w:szCs w:val="20"/>
              </w:rPr>
              <w:t>Servicios de formación técnico productivos inclusivos.</w:t>
            </w:r>
          </w:p>
        </w:tc>
        <w:tc>
          <w:tcPr>
            <w:tcW w:w="2950" w:type="dxa"/>
            <w:vAlign w:val="center"/>
          </w:tcPr>
          <w:p w14:paraId="3A209DB0" w14:textId="5EEFFFA7" w:rsidR="001C4B0E" w:rsidRPr="006B07A4" w:rsidRDefault="001C4B0E" w:rsidP="00A27D1F">
            <w:pPr>
              <w:spacing w:after="0" w:line="240" w:lineRule="auto"/>
              <w:contextualSpacing/>
              <w:rPr>
                <w:rFonts w:ascii="Myriad Pro" w:hAnsi="Myriad Pro" w:cs="Calibri"/>
                <w:sz w:val="20"/>
                <w:szCs w:val="20"/>
              </w:rPr>
            </w:pPr>
            <w:r w:rsidRPr="001C4B0E">
              <w:rPr>
                <w:rFonts w:ascii="Myriad Pro" w:hAnsi="Myriad Pro" w:cs="Calibri"/>
                <w:sz w:val="20"/>
                <w:szCs w:val="20"/>
              </w:rPr>
              <w:t>Personas con discapacidad.</w:t>
            </w:r>
          </w:p>
        </w:tc>
        <w:tc>
          <w:tcPr>
            <w:tcW w:w="2012" w:type="dxa"/>
            <w:vAlign w:val="center"/>
          </w:tcPr>
          <w:p w14:paraId="104E2B54" w14:textId="382F86CE" w:rsidR="001C4B0E" w:rsidRPr="001C4B0E" w:rsidRDefault="001C4B0E" w:rsidP="00A27D1F">
            <w:pPr>
              <w:autoSpaceDE w:val="0"/>
              <w:autoSpaceDN w:val="0"/>
              <w:adjustRightInd w:val="0"/>
              <w:spacing w:after="0" w:line="240" w:lineRule="auto"/>
              <w:contextualSpacing/>
              <w:rPr>
                <w:rFonts w:ascii="Myriad Pro" w:hAnsi="Myriad Pro" w:cs="Calibri"/>
                <w:sz w:val="20"/>
                <w:szCs w:val="20"/>
              </w:rPr>
            </w:pPr>
            <w:r w:rsidRPr="001C4B0E">
              <w:rPr>
                <w:rFonts w:ascii="Myriad Pro" w:hAnsi="Myriad Pro" w:cs="Calibri"/>
                <w:sz w:val="20"/>
                <w:szCs w:val="20"/>
              </w:rPr>
              <w:t>Gobierno Regional del Callao.</w:t>
            </w:r>
          </w:p>
        </w:tc>
        <w:tc>
          <w:tcPr>
            <w:tcW w:w="1559" w:type="dxa"/>
            <w:vAlign w:val="center"/>
          </w:tcPr>
          <w:p w14:paraId="21E0E672" w14:textId="4D896B87" w:rsidR="001C4B0E" w:rsidRPr="001C4B0E" w:rsidRDefault="00335496" w:rsidP="00A27D1F">
            <w:pPr>
              <w:autoSpaceDE w:val="0"/>
              <w:autoSpaceDN w:val="0"/>
              <w:adjustRightInd w:val="0"/>
              <w:spacing w:after="0" w:line="240" w:lineRule="auto"/>
              <w:contextualSpacing/>
              <w:rPr>
                <w:rFonts w:ascii="Myriad Pro" w:hAnsi="Myriad Pro" w:cs="Calibri"/>
                <w:sz w:val="20"/>
                <w:szCs w:val="20"/>
              </w:rPr>
            </w:pPr>
            <w:r>
              <w:rPr>
                <w:rFonts w:ascii="Myriad Pro" w:hAnsi="Myriad Pro" w:cs="Calibri"/>
                <w:sz w:val="20"/>
                <w:szCs w:val="20"/>
              </w:rPr>
              <w:t>Regional</w:t>
            </w:r>
          </w:p>
        </w:tc>
      </w:tr>
      <w:tr w:rsidR="001C4B0E" w:rsidRPr="006B07A4" w14:paraId="66E62D46" w14:textId="77777777" w:rsidTr="00A64FEE">
        <w:trPr>
          <w:jc w:val="center"/>
        </w:trPr>
        <w:tc>
          <w:tcPr>
            <w:tcW w:w="2263" w:type="dxa"/>
            <w:vAlign w:val="center"/>
          </w:tcPr>
          <w:p w14:paraId="3E34B4DB" w14:textId="41F7ED6E" w:rsidR="001C4B0E" w:rsidRPr="006B07A4" w:rsidRDefault="001C4B0E" w:rsidP="00A27D1F">
            <w:pPr>
              <w:spacing w:after="0" w:line="240" w:lineRule="auto"/>
              <w:contextualSpacing/>
              <w:rPr>
                <w:rFonts w:ascii="Myriad Pro" w:hAnsi="Myriad Pro" w:cs="Calibri"/>
                <w:sz w:val="20"/>
                <w:szCs w:val="20"/>
              </w:rPr>
            </w:pPr>
            <w:r w:rsidRPr="001C4B0E">
              <w:rPr>
                <w:rFonts w:ascii="Myriad Pro" w:hAnsi="Myriad Pro" w:cs="Calibri"/>
                <w:sz w:val="20"/>
                <w:szCs w:val="20"/>
              </w:rPr>
              <w:t xml:space="preserve">Fortalecimiento de capacidades de </w:t>
            </w:r>
            <w:r w:rsidRPr="001C4B0E">
              <w:rPr>
                <w:rFonts w:ascii="Myriad Pro" w:hAnsi="Myriad Pro" w:cs="Calibri"/>
                <w:sz w:val="20"/>
                <w:szCs w:val="20"/>
              </w:rPr>
              <w:lastRenderedPageBreak/>
              <w:t>emprendimiento de las personas con discapacidad.</w:t>
            </w:r>
          </w:p>
        </w:tc>
        <w:tc>
          <w:tcPr>
            <w:tcW w:w="2950" w:type="dxa"/>
            <w:vAlign w:val="center"/>
          </w:tcPr>
          <w:p w14:paraId="070B170B" w14:textId="5F5C6090" w:rsidR="001C4B0E" w:rsidRPr="006B07A4" w:rsidRDefault="001C4B0E" w:rsidP="00A27D1F">
            <w:pPr>
              <w:spacing w:after="0" w:line="240" w:lineRule="auto"/>
              <w:contextualSpacing/>
              <w:rPr>
                <w:rFonts w:ascii="Myriad Pro" w:hAnsi="Myriad Pro" w:cs="Calibri"/>
                <w:sz w:val="20"/>
                <w:szCs w:val="20"/>
              </w:rPr>
            </w:pPr>
            <w:r w:rsidRPr="001C4B0E">
              <w:rPr>
                <w:rFonts w:ascii="Myriad Pro" w:hAnsi="Myriad Pro" w:cs="Calibri"/>
                <w:sz w:val="20"/>
                <w:szCs w:val="20"/>
              </w:rPr>
              <w:lastRenderedPageBreak/>
              <w:t>Personas con discapacidad.</w:t>
            </w:r>
          </w:p>
        </w:tc>
        <w:tc>
          <w:tcPr>
            <w:tcW w:w="2012" w:type="dxa"/>
            <w:vAlign w:val="center"/>
          </w:tcPr>
          <w:p w14:paraId="4F7FC089" w14:textId="75F158B7" w:rsidR="001C4B0E" w:rsidRPr="001C4B0E" w:rsidRDefault="001C4B0E" w:rsidP="00A27D1F">
            <w:pPr>
              <w:autoSpaceDE w:val="0"/>
              <w:autoSpaceDN w:val="0"/>
              <w:adjustRightInd w:val="0"/>
              <w:spacing w:after="0" w:line="240" w:lineRule="auto"/>
              <w:contextualSpacing/>
              <w:rPr>
                <w:rFonts w:ascii="Myriad Pro" w:hAnsi="Myriad Pro" w:cs="Calibri"/>
                <w:sz w:val="20"/>
                <w:szCs w:val="20"/>
              </w:rPr>
            </w:pPr>
            <w:r w:rsidRPr="001C4B0E">
              <w:rPr>
                <w:rFonts w:ascii="Myriad Pro" w:hAnsi="Myriad Pro" w:cs="Calibri"/>
                <w:sz w:val="20"/>
                <w:szCs w:val="20"/>
              </w:rPr>
              <w:t>Gobierno Regional del Callao.</w:t>
            </w:r>
          </w:p>
        </w:tc>
        <w:tc>
          <w:tcPr>
            <w:tcW w:w="1559" w:type="dxa"/>
            <w:vAlign w:val="center"/>
          </w:tcPr>
          <w:p w14:paraId="730A22CE" w14:textId="4A3D612C" w:rsidR="001C4B0E" w:rsidRPr="001C4B0E" w:rsidRDefault="00335496" w:rsidP="00A27D1F">
            <w:pPr>
              <w:autoSpaceDE w:val="0"/>
              <w:autoSpaceDN w:val="0"/>
              <w:adjustRightInd w:val="0"/>
              <w:spacing w:after="0" w:line="240" w:lineRule="auto"/>
              <w:contextualSpacing/>
              <w:rPr>
                <w:rFonts w:ascii="Myriad Pro" w:hAnsi="Myriad Pro" w:cs="Calibri"/>
                <w:sz w:val="20"/>
                <w:szCs w:val="20"/>
              </w:rPr>
            </w:pPr>
            <w:r>
              <w:rPr>
                <w:rFonts w:ascii="Myriad Pro" w:hAnsi="Myriad Pro" w:cs="Calibri"/>
                <w:sz w:val="20"/>
                <w:szCs w:val="20"/>
              </w:rPr>
              <w:t>Regional</w:t>
            </w:r>
          </w:p>
        </w:tc>
      </w:tr>
    </w:tbl>
    <w:p w14:paraId="281CD4FC" w14:textId="77777777" w:rsidR="00A64FEE" w:rsidRPr="005028C6" w:rsidRDefault="00A64FEE" w:rsidP="00237A04">
      <w:pPr>
        <w:spacing w:after="0" w:line="240" w:lineRule="auto"/>
        <w:ind w:left="142"/>
        <w:contextualSpacing/>
        <w:rPr>
          <w:rFonts w:ascii="Myriad Pro" w:hAnsi="Myriad Pro"/>
          <w:b/>
          <w:sz w:val="16"/>
        </w:rPr>
      </w:pPr>
      <w:r w:rsidRPr="005028C6">
        <w:rPr>
          <w:rFonts w:ascii="Myriad Pro" w:hAnsi="Myriad Pro"/>
          <w:b/>
          <w:sz w:val="16"/>
        </w:rPr>
        <w:t>Fuente: Elaboración propia</w:t>
      </w:r>
    </w:p>
    <w:p w14:paraId="0F2A2F1C" w14:textId="77777777" w:rsidR="00A84DA8" w:rsidRDefault="00A84DA8" w:rsidP="0025456F">
      <w:pPr>
        <w:autoSpaceDE w:val="0"/>
        <w:autoSpaceDN w:val="0"/>
        <w:adjustRightInd w:val="0"/>
        <w:spacing w:after="0" w:line="229" w:lineRule="atLeast"/>
        <w:contextualSpacing/>
        <w:jc w:val="both"/>
        <w:rPr>
          <w:rFonts w:ascii="Myriad Pro" w:hAnsi="Myriad Pro" w:cs="Myriad Pro"/>
          <w:color w:val="000000"/>
          <w:sz w:val="20"/>
          <w:szCs w:val="20"/>
        </w:rPr>
      </w:pPr>
    </w:p>
    <w:p w14:paraId="34FE1C8E" w14:textId="7C457A25" w:rsidR="00935D66" w:rsidRPr="00507E53" w:rsidRDefault="00935D66" w:rsidP="00935D66">
      <w:pPr>
        <w:autoSpaceDE w:val="0"/>
        <w:autoSpaceDN w:val="0"/>
        <w:adjustRightInd w:val="0"/>
        <w:spacing w:after="0" w:line="240" w:lineRule="auto"/>
        <w:contextualSpacing/>
        <w:jc w:val="center"/>
        <w:rPr>
          <w:rFonts w:ascii="Myriad Pro" w:hAnsi="Myriad Pro" w:cs="Myriad Pro"/>
          <w:b/>
          <w:i/>
          <w:color w:val="000000"/>
        </w:rPr>
      </w:pPr>
      <w:r>
        <w:rPr>
          <w:rFonts w:ascii="Myriad Pro" w:hAnsi="Myriad Pro" w:cs="Myriad Pro"/>
          <w:b/>
          <w:i/>
          <w:color w:val="000000"/>
        </w:rPr>
        <w:t>RECEPTOR, PROVEEDOR</w:t>
      </w:r>
      <w:r w:rsidRPr="00507E53">
        <w:rPr>
          <w:rFonts w:ascii="Myriad Pro" w:hAnsi="Myriad Pro" w:cs="Myriad Pro"/>
          <w:b/>
          <w:i/>
          <w:color w:val="000000"/>
        </w:rPr>
        <w:t xml:space="preserve"> Y COBERTURA DEL SERVICIO </w:t>
      </w:r>
      <w:r>
        <w:rPr>
          <w:rFonts w:ascii="Myriad Pro" w:hAnsi="Myriad Pro" w:cs="Myriad Pro"/>
          <w:b/>
          <w:i/>
          <w:color w:val="000000"/>
        </w:rPr>
        <w:t>–</w:t>
      </w:r>
      <w:r w:rsidRPr="00507E53">
        <w:rPr>
          <w:rFonts w:ascii="Myriad Pro" w:hAnsi="Myriad Pro" w:cs="Myriad Pro"/>
          <w:b/>
          <w:i/>
          <w:color w:val="000000"/>
        </w:rPr>
        <w:t xml:space="preserve"> </w:t>
      </w:r>
      <w:r>
        <w:rPr>
          <w:rFonts w:ascii="Myriad Pro" w:hAnsi="Myriad Pro" w:cs="Myriad Pro"/>
          <w:b/>
          <w:i/>
          <w:color w:val="000000"/>
        </w:rPr>
        <w:t>EJE E</w:t>
      </w:r>
      <w:r w:rsidR="00420588">
        <w:rPr>
          <w:rFonts w:ascii="Myriad Pro" w:hAnsi="Myriad Pro" w:cs="Myriad Pro"/>
          <w:b/>
          <w:i/>
          <w:color w:val="000000"/>
        </w:rPr>
        <w:t>DUCACIÓN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977"/>
        <w:gridCol w:w="1985"/>
        <w:gridCol w:w="1557"/>
      </w:tblGrid>
      <w:tr w:rsidR="00935D66" w:rsidRPr="006B07A4" w14:paraId="58FCC7D4" w14:textId="77777777" w:rsidTr="00A64FEE">
        <w:trPr>
          <w:jc w:val="center"/>
        </w:trPr>
        <w:tc>
          <w:tcPr>
            <w:tcW w:w="2263" w:type="dxa"/>
            <w:shd w:val="clear" w:color="auto" w:fill="CCFFFF"/>
            <w:vAlign w:val="center"/>
          </w:tcPr>
          <w:p w14:paraId="2B2E5A14" w14:textId="77777777" w:rsidR="00935D66" w:rsidRPr="00507E53" w:rsidRDefault="00935D66" w:rsidP="00A27D1F">
            <w:pPr>
              <w:autoSpaceDE w:val="0"/>
              <w:autoSpaceDN w:val="0"/>
              <w:adjustRightInd w:val="0"/>
              <w:spacing w:after="0" w:line="240" w:lineRule="auto"/>
              <w:contextualSpacing/>
              <w:jc w:val="center"/>
              <w:rPr>
                <w:rFonts w:ascii="Myriad Pro" w:hAnsi="Myriad Pro" w:cs="Calibri"/>
                <w:b/>
                <w:color w:val="000000" w:themeColor="text1"/>
                <w:sz w:val="20"/>
                <w:szCs w:val="20"/>
              </w:rPr>
            </w:pPr>
            <w:r w:rsidRPr="00507E53">
              <w:rPr>
                <w:rFonts w:ascii="Myriad Pro" w:hAnsi="Myriad Pro" w:cs="Calibri"/>
                <w:b/>
                <w:color w:val="000000" w:themeColor="text1"/>
                <w:sz w:val="20"/>
                <w:szCs w:val="20"/>
              </w:rPr>
              <w:t>SERVICIOS</w:t>
            </w:r>
          </w:p>
        </w:tc>
        <w:tc>
          <w:tcPr>
            <w:tcW w:w="2977" w:type="dxa"/>
            <w:shd w:val="clear" w:color="auto" w:fill="CCFFFF"/>
            <w:vAlign w:val="center"/>
          </w:tcPr>
          <w:p w14:paraId="2C427826" w14:textId="77777777" w:rsidR="00935D66" w:rsidRPr="00507E53" w:rsidRDefault="00935D66" w:rsidP="00A27D1F">
            <w:pPr>
              <w:autoSpaceDE w:val="0"/>
              <w:autoSpaceDN w:val="0"/>
              <w:adjustRightInd w:val="0"/>
              <w:spacing w:after="0" w:line="240" w:lineRule="auto"/>
              <w:contextualSpacing/>
              <w:jc w:val="center"/>
              <w:rPr>
                <w:rFonts w:ascii="Myriad Pro" w:hAnsi="Myriad Pro" w:cs="Calibri"/>
                <w:b/>
                <w:color w:val="000000" w:themeColor="text1"/>
                <w:sz w:val="20"/>
                <w:szCs w:val="20"/>
              </w:rPr>
            </w:pPr>
            <w:r w:rsidRPr="00507E53">
              <w:rPr>
                <w:rFonts w:ascii="Myriad Pro" w:hAnsi="Myriad Pro" w:cs="Calibri"/>
                <w:b/>
                <w:color w:val="000000" w:themeColor="text1"/>
                <w:sz w:val="20"/>
                <w:szCs w:val="20"/>
              </w:rPr>
              <w:t>PERSONA QUE RECIBE EL SERVICIO</w:t>
            </w:r>
          </w:p>
        </w:tc>
        <w:tc>
          <w:tcPr>
            <w:tcW w:w="1985" w:type="dxa"/>
            <w:shd w:val="clear" w:color="auto" w:fill="CCFFFF"/>
            <w:vAlign w:val="center"/>
          </w:tcPr>
          <w:p w14:paraId="0D081D34" w14:textId="77777777" w:rsidR="00935D66" w:rsidRPr="00507E53" w:rsidRDefault="00935D66" w:rsidP="00A27D1F">
            <w:pPr>
              <w:autoSpaceDE w:val="0"/>
              <w:autoSpaceDN w:val="0"/>
              <w:adjustRightInd w:val="0"/>
              <w:spacing w:after="0" w:line="240" w:lineRule="auto"/>
              <w:contextualSpacing/>
              <w:jc w:val="center"/>
              <w:rPr>
                <w:rFonts w:ascii="Myriad Pro" w:hAnsi="Myriad Pro" w:cs="Calibri"/>
                <w:b/>
                <w:color w:val="000000" w:themeColor="text1"/>
                <w:sz w:val="20"/>
                <w:szCs w:val="20"/>
              </w:rPr>
            </w:pPr>
            <w:r w:rsidRPr="00507E53">
              <w:rPr>
                <w:rFonts w:ascii="Myriad Pro" w:hAnsi="Myriad Pro" w:cs="Calibri"/>
                <w:b/>
                <w:color w:val="000000" w:themeColor="text1"/>
                <w:sz w:val="20"/>
                <w:szCs w:val="20"/>
              </w:rPr>
              <w:t>PROVEEDOR DEL SERVICIO</w:t>
            </w:r>
          </w:p>
        </w:tc>
        <w:tc>
          <w:tcPr>
            <w:tcW w:w="1557" w:type="dxa"/>
            <w:shd w:val="clear" w:color="auto" w:fill="CCFFFF"/>
            <w:vAlign w:val="center"/>
          </w:tcPr>
          <w:p w14:paraId="0B550DBD" w14:textId="77777777" w:rsidR="00935D66" w:rsidRPr="00507E53" w:rsidRDefault="00935D66" w:rsidP="00A27D1F">
            <w:pPr>
              <w:autoSpaceDE w:val="0"/>
              <w:autoSpaceDN w:val="0"/>
              <w:adjustRightInd w:val="0"/>
              <w:spacing w:after="0" w:line="240" w:lineRule="auto"/>
              <w:contextualSpacing/>
              <w:jc w:val="center"/>
              <w:rPr>
                <w:rFonts w:ascii="Myriad Pro" w:hAnsi="Myriad Pro" w:cs="Calibri"/>
                <w:b/>
                <w:color w:val="000000" w:themeColor="text1"/>
                <w:sz w:val="20"/>
                <w:szCs w:val="20"/>
              </w:rPr>
            </w:pPr>
            <w:r w:rsidRPr="00507E53">
              <w:rPr>
                <w:rFonts w:ascii="Myriad Pro" w:hAnsi="Myriad Pro" w:cs="Calibri"/>
                <w:b/>
                <w:color w:val="000000" w:themeColor="text1"/>
                <w:sz w:val="20"/>
                <w:szCs w:val="20"/>
              </w:rPr>
              <w:t>COBERTURA DEL SERVICIO</w:t>
            </w:r>
          </w:p>
        </w:tc>
      </w:tr>
      <w:tr w:rsidR="000A7A43" w:rsidRPr="006B07A4" w14:paraId="1C8C54F3" w14:textId="77777777" w:rsidTr="00A64FEE">
        <w:trPr>
          <w:jc w:val="center"/>
        </w:trPr>
        <w:tc>
          <w:tcPr>
            <w:tcW w:w="2263" w:type="dxa"/>
            <w:vAlign w:val="center"/>
          </w:tcPr>
          <w:p w14:paraId="7519A95D" w14:textId="77777777" w:rsidR="000A7A43" w:rsidRPr="006B07A4" w:rsidRDefault="000A7A43" w:rsidP="00AE1546">
            <w:pPr>
              <w:spacing w:after="0" w:line="240" w:lineRule="auto"/>
              <w:contextualSpacing/>
              <w:rPr>
                <w:rFonts w:ascii="Myriad Pro" w:hAnsi="Myriad Pro" w:cs="Calibri"/>
                <w:sz w:val="20"/>
                <w:szCs w:val="20"/>
              </w:rPr>
            </w:pPr>
            <w:r w:rsidRPr="001C4B0E">
              <w:rPr>
                <w:rFonts w:ascii="Myriad Pro" w:hAnsi="Myriad Pro" w:cs="Calibri"/>
                <w:sz w:val="20"/>
                <w:szCs w:val="20"/>
              </w:rPr>
              <w:t>Creación y adecuación de infraestructura y equipamiento de las instituciones educativas.</w:t>
            </w:r>
          </w:p>
        </w:tc>
        <w:tc>
          <w:tcPr>
            <w:tcW w:w="2977" w:type="dxa"/>
            <w:vAlign w:val="center"/>
          </w:tcPr>
          <w:p w14:paraId="74834660" w14:textId="77777777" w:rsidR="000A7A43" w:rsidRPr="006B07A4" w:rsidRDefault="000A7A43" w:rsidP="00AE1546">
            <w:pPr>
              <w:spacing w:after="0" w:line="240" w:lineRule="auto"/>
              <w:contextualSpacing/>
              <w:rPr>
                <w:rFonts w:ascii="Myriad Pro" w:hAnsi="Myriad Pro" w:cs="Calibri"/>
                <w:sz w:val="20"/>
                <w:szCs w:val="20"/>
              </w:rPr>
            </w:pPr>
            <w:r w:rsidRPr="001C4B0E">
              <w:rPr>
                <w:rFonts w:ascii="Myriad Pro" w:hAnsi="Myriad Pro" w:cs="Calibri"/>
                <w:sz w:val="20"/>
                <w:szCs w:val="20"/>
              </w:rPr>
              <w:t>Instituciones Educativas.</w:t>
            </w:r>
          </w:p>
        </w:tc>
        <w:tc>
          <w:tcPr>
            <w:tcW w:w="1985" w:type="dxa"/>
            <w:vAlign w:val="center"/>
          </w:tcPr>
          <w:p w14:paraId="6B2FB8CC" w14:textId="77777777" w:rsidR="000A7A43" w:rsidRPr="001C4B0E" w:rsidRDefault="000A7A43" w:rsidP="00AE1546">
            <w:pPr>
              <w:autoSpaceDE w:val="0"/>
              <w:autoSpaceDN w:val="0"/>
              <w:adjustRightInd w:val="0"/>
              <w:spacing w:after="0" w:line="240" w:lineRule="auto"/>
              <w:contextualSpacing/>
              <w:rPr>
                <w:rFonts w:ascii="Myriad Pro" w:hAnsi="Myriad Pro" w:cs="Calibri"/>
                <w:sz w:val="20"/>
                <w:szCs w:val="20"/>
              </w:rPr>
            </w:pPr>
            <w:r w:rsidRPr="001C4B0E">
              <w:rPr>
                <w:rFonts w:ascii="Myriad Pro" w:hAnsi="Myriad Pro" w:cs="Calibri"/>
                <w:sz w:val="20"/>
                <w:szCs w:val="20"/>
              </w:rPr>
              <w:t>Gobierno Regional del Callao.</w:t>
            </w:r>
          </w:p>
        </w:tc>
        <w:tc>
          <w:tcPr>
            <w:tcW w:w="1557" w:type="dxa"/>
            <w:vAlign w:val="center"/>
          </w:tcPr>
          <w:p w14:paraId="20D167EB" w14:textId="77777777" w:rsidR="000A7A43" w:rsidRPr="006B07A4" w:rsidRDefault="000A7A43" w:rsidP="00AE1546">
            <w:pPr>
              <w:autoSpaceDE w:val="0"/>
              <w:autoSpaceDN w:val="0"/>
              <w:adjustRightInd w:val="0"/>
              <w:spacing w:after="0" w:line="240" w:lineRule="auto"/>
              <w:contextualSpacing/>
              <w:rPr>
                <w:rFonts w:ascii="Myriad Pro" w:hAnsi="Myriad Pro" w:cs="Calibri"/>
                <w:color w:val="000000"/>
                <w:sz w:val="20"/>
                <w:szCs w:val="20"/>
              </w:rPr>
            </w:pPr>
            <w:r>
              <w:rPr>
                <w:rFonts w:ascii="Myriad Pro" w:hAnsi="Myriad Pro" w:cs="Calibri"/>
                <w:color w:val="000000"/>
                <w:sz w:val="20"/>
                <w:szCs w:val="20"/>
              </w:rPr>
              <w:t>Regional</w:t>
            </w:r>
          </w:p>
        </w:tc>
      </w:tr>
      <w:tr w:rsidR="000A7A43" w:rsidRPr="006B07A4" w14:paraId="53884867" w14:textId="77777777" w:rsidTr="00A64FEE">
        <w:trPr>
          <w:jc w:val="center"/>
        </w:trPr>
        <w:tc>
          <w:tcPr>
            <w:tcW w:w="2263" w:type="dxa"/>
            <w:vAlign w:val="center"/>
          </w:tcPr>
          <w:p w14:paraId="776400EA" w14:textId="15EF2C8B" w:rsidR="000A7A43" w:rsidRPr="006B07A4" w:rsidRDefault="000A7A43" w:rsidP="00AE1546">
            <w:pPr>
              <w:spacing w:after="0" w:line="240" w:lineRule="auto"/>
              <w:contextualSpacing/>
              <w:rPr>
                <w:rFonts w:ascii="Myriad Pro" w:hAnsi="Myriad Pro" w:cs="Calibri"/>
                <w:sz w:val="20"/>
                <w:szCs w:val="20"/>
              </w:rPr>
            </w:pPr>
            <w:r w:rsidRPr="0041520F">
              <w:rPr>
                <w:rFonts w:ascii="Myriad Pro" w:hAnsi="Myriad Pro"/>
                <w:sz w:val="20"/>
                <w:szCs w:val="20"/>
                <w:lang w:val="es-ES"/>
              </w:rPr>
              <w:t>Beca Inclusión para personas con discapacidad y en situación de pobreza</w:t>
            </w:r>
            <w:r>
              <w:rPr>
                <w:rFonts w:ascii="Myriad Pro" w:hAnsi="Myriad Pro"/>
                <w:sz w:val="20"/>
                <w:szCs w:val="20"/>
                <w:lang w:val="es-ES"/>
              </w:rPr>
              <w:t>.</w:t>
            </w:r>
          </w:p>
        </w:tc>
        <w:tc>
          <w:tcPr>
            <w:tcW w:w="2977" w:type="dxa"/>
            <w:vAlign w:val="center"/>
          </w:tcPr>
          <w:p w14:paraId="5283FAA8" w14:textId="1233C7AC" w:rsidR="000A7A43" w:rsidRPr="006B07A4" w:rsidRDefault="000A7A43" w:rsidP="00AE1546">
            <w:pPr>
              <w:spacing w:after="0" w:line="240" w:lineRule="auto"/>
              <w:contextualSpacing/>
              <w:rPr>
                <w:rFonts w:ascii="Myriad Pro" w:hAnsi="Myriad Pro" w:cs="Calibri"/>
                <w:sz w:val="20"/>
                <w:szCs w:val="20"/>
              </w:rPr>
            </w:pPr>
            <w:r>
              <w:rPr>
                <w:rFonts w:ascii="Myriad Pro" w:hAnsi="Myriad Pro" w:cs="Calibri"/>
                <w:sz w:val="20"/>
                <w:szCs w:val="20"/>
              </w:rPr>
              <w:t>Personas con discapacidad que deseen seguir estudios superiores técnicos o universitarios.</w:t>
            </w:r>
          </w:p>
        </w:tc>
        <w:tc>
          <w:tcPr>
            <w:tcW w:w="1985" w:type="dxa"/>
            <w:vAlign w:val="center"/>
          </w:tcPr>
          <w:p w14:paraId="2C33DD5E" w14:textId="2E7FA2D7" w:rsidR="000A7A43" w:rsidRPr="001C4B0E" w:rsidRDefault="000A7A43" w:rsidP="00AE1546">
            <w:pPr>
              <w:autoSpaceDE w:val="0"/>
              <w:autoSpaceDN w:val="0"/>
              <w:adjustRightInd w:val="0"/>
              <w:spacing w:after="0" w:line="240" w:lineRule="auto"/>
              <w:contextualSpacing/>
              <w:rPr>
                <w:rFonts w:ascii="Myriad Pro" w:hAnsi="Myriad Pro" w:cs="Calibri"/>
                <w:sz w:val="20"/>
                <w:szCs w:val="20"/>
              </w:rPr>
            </w:pPr>
            <w:r>
              <w:rPr>
                <w:rFonts w:ascii="Myriad Pro" w:hAnsi="Myriad Pro" w:cs="Calibri"/>
                <w:sz w:val="20"/>
                <w:szCs w:val="20"/>
              </w:rPr>
              <w:t>PRONABEC del Ministerio de Educación.</w:t>
            </w:r>
          </w:p>
        </w:tc>
        <w:tc>
          <w:tcPr>
            <w:tcW w:w="1557" w:type="dxa"/>
            <w:vAlign w:val="center"/>
          </w:tcPr>
          <w:p w14:paraId="5CC02CEC" w14:textId="7196CECB" w:rsidR="000A7A43" w:rsidRPr="006B07A4" w:rsidRDefault="000A7A43" w:rsidP="00AE1546">
            <w:pPr>
              <w:autoSpaceDE w:val="0"/>
              <w:autoSpaceDN w:val="0"/>
              <w:adjustRightInd w:val="0"/>
              <w:spacing w:after="0" w:line="240" w:lineRule="auto"/>
              <w:contextualSpacing/>
              <w:rPr>
                <w:rFonts w:ascii="Myriad Pro" w:hAnsi="Myriad Pro" w:cs="Calibri"/>
                <w:color w:val="000000"/>
                <w:sz w:val="20"/>
                <w:szCs w:val="20"/>
              </w:rPr>
            </w:pPr>
            <w:r>
              <w:rPr>
                <w:rFonts w:ascii="Myriad Pro" w:hAnsi="Myriad Pro" w:cs="Calibri"/>
                <w:color w:val="000000"/>
                <w:sz w:val="20"/>
                <w:szCs w:val="20"/>
              </w:rPr>
              <w:t>Nacional</w:t>
            </w:r>
          </w:p>
        </w:tc>
      </w:tr>
      <w:tr w:rsidR="001C4B0E" w:rsidRPr="006B07A4" w14:paraId="651D5771" w14:textId="77777777" w:rsidTr="00A64FEE">
        <w:trPr>
          <w:jc w:val="center"/>
        </w:trPr>
        <w:tc>
          <w:tcPr>
            <w:tcW w:w="2263" w:type="dxa"/>
            <w:vAlign w:val="center"/>
          </w:tcPr>
          <w:p w14:paraId="748AE462" w14:textId="33264DBA" w:rsidR="001C4B0E" w:rsidRPr="006B07A4" w:rsidRDefault="001C4B0E" w:rsidP="00A27D1F">
            <w:pPr>
              <w:spacing w:after="0" w:line="240" w:lineRule="auto"/>
              <w:contextualSpacing/>
              <w:rPr>
                <w:rFonts w:ascii="Myriad Pro" w:hAnsi="Myriad Pro" w:cs="Calibri"/>
                <w:sz w:val="20"/>
                <w:szCs w:val="20"/>
              </w:rPr>
            </w:pPr>
            <w:r w:rsidRPr="001C4B0E">
              <w:rPr>
                <w:rFonts w:ascii="Myriad Pro" w:hAnsi="Myriad Pro" w:cs="Calibri"/>
                <w:sz w:val="20"/>
                <w:szCs w:val="20"/>
              </w:rPr>
              <w:t>Programa de Intervención Temprana (PRITE).</w:t>
            </w:r>
          </w:p>
        </w:tc>
        <w:tc>
          <w:tcPr>
            <w:tcW w:w="2977" w:type="dxa"/>
            <w:vAlign w:val="center"/>
          </w:tcPr>
          <w:p w14:paraId="0F6871AD" w14:textId="5F80B8A0" w:rsidR="001C4B0E" w:rsidRPr="006B07A4" w:rsidRDefault="001C4B0E" w:rsidP="00A27D1F">
            <w:pPr>
              <w:spacing w:after="0" w:line="240" w:lineRule="auto"/>
              <w:contextualSpacing/>
              <w:rPr>
                <w:rFonts w:ascii="Myriad Pro" w:hAnsi="Myriad Pro" w:cs="Calibri"/>
                <w:sz w:val="20"/>
                <w:szCs w:val="20"/>
              </w:rPr>
            </w:pPr>
            <w:r w:rsidRPr="001C4B0E">
              <w:rPr>
                <w:rFonts w:ascii="Myriad Pro" w:hAnsi="Myriad Pro" w:cs="Calibri"/>
                <w:sz w:val="20"/>
                <w:szCs w:val="20"/>
              </w:rPr>
              <w:t xml:space="preserve">Niñas y niños con discapacidad o en riesgo de adquirirla, menores de 3 años  </w:t>
            </w:r>
          </w:p>
        </w:tc>
        <w:tc>
          <w:tcPr>
            <w:tcW w:w="1985" w:type="dxa"/>
            <w:vAlign w:val="center"/>
          </w:tcPr>
          <w:p w14:paraId="34DDA6E1" w14:textId="6837CD15" w:rsidR="001C4B0E" w:rsidRPr="001C4B0E" w:rsidRDefault="001C4B0E" w:rsidP="00A27D1F">
            <w:pPr>
              <w:autoSpaceDE w:val="0"/>
              <w:autoSpaceDN w:val="0"/>
              <w:adjustRightInd w:val="0"/>
              <w:spacing w:after="0" w:line="240" w:lineRule="auto"/>
              <w:contextualSpacing/>
              <w:rPr>
                <w:rFonts w:ascii="Myriad Pro" w:hAnsi="Myriad Pro" w:cs="Calibri"/>
                <w:sz w:val="20"/>
                <w:szCs w:val="20"/>
              </w:rPr>
            </w:pPr>
            <w:r w:rsidRPr="001C4B0E">
              <w:rPr>
                <w:rFonts w:ascii="Myriad Pro" w:hAnsi="Myriad Pro" w:cs="Calibri"/>
                <w:sz w:val="20"/>
                <w:szCs w:val="20"/>
              </w:rPr>
              <w:t>Gobierno Regional del Callao.</w:t>
            </w:r>
          </w:p>
        </w:tc>
        <w:tc>
          <w:tcPr>
            <w:tcW w:w="1557" w:type="dxa"/>
            <w:vAlign w:val="center"/>
          </w:tcPr>
          <w:p w14:paraId="3657E5F2" w14:textId="4C131A5F" w:rsidR="001C4B0E" w:rsidRPr="006B07A4" w:rsidRDefault="00335496" w:rsidP="00A27D1F">
            <w:pPr>
              <w:autoSpaceDE w:val="0"/>
              <w:autoSpaceDN w:val="0"/>
              <w:adjustRightInd w:val="0"/>
              <w:spacing w:after="0" w:line="240" w:lineRule="auto"/>
              <w:contextualSpacing/>
              <w:rPr>
                <w:rFonts w:ascii="Myriad Pro" w:hAnsi="Myriad Pro" w:cs="Calibri"/>
                <w:color w:val="000000"/>
                <w:sz w:val="20"/>
                <w:szCs w:val="20"/>
              </w:rPr>
            </w:pPr>
            <w:r>
              <w:rPr>
                <w:rFonts w:ascii="Myriad Pro" w:hAnsi="Myriad Pro" w:cs="Calibri"/>
                <w:color w:val="000000"/>
                <w:sz w:val="20"/>
                <w:szCs w:val="20"/>
              </w:rPr>
              <w:t>Regional</w:t>
            </w:r>
          </w:p>
        </w:tc>
      </w:tr>
      <w:tr w:rsidR="001C4B0E" w:rsidRPr="006B07A4" w14:paraId="01D593B3" w14:textId="77777777" w:rsidTr="00A64FEE">
        <w:trPr>
          <w:jc w:val="center"/>
        </w:trPr>
        <w:tc>
          <w:tcPr>
            <w:tcW w:w="2263" w:type="dxa"/>
            <w:vAlign w:val="center"/>
          </w:tcPr>
          <w:p w14:paraId="2630F33D" w14:textId="3FC37B3E" w:rsidR="001C4B0E" w:rsidRPr="006B07A4" w:rsidRDefault="001C4B0E" w:rsidP="00A27D1F">
            <w:pPr>
              <w:spacing w:after="0" w:line="240" w:lineRule="auto"/>
              <w:contextualSpacing/>
              <w:rPr>
                <w:rFonts w:ascii="Myriad Pro" w:hAnsi="Myriad Pro" w:cs="Calibri"/>
                <w:sz w:val="20"/>
                <w:szCs w:val="20"/>
              </w:rPr>
            </w:pPr>
            <w:r w:rsidRPr="001C4B0E">
              <w:rPr>
                <w:rFonts w:ascii="Myriad Pro" w:hAnsi="Myriad Pro" w:cs="Calibri"/>
                <w:sz w:val="20"/>
                <w:szCs w:val="20"/>
              </w:rPr>
              <w:t>Centro de Educación Básica Especial (CEBE).</w:t>
            </w:r>
          </w:p>
        </w:tc>
        <w:tc>
          <w:tcPr>
            <w:tcW w:w="2977" w:type="dxa"/>
            <w:vAlign w:val="center"/>
          </w:tcPr>
          <w:p w14:paraId="3EF0271A" w14:textId="495BC07B" w:rsidR="001C4B0E" w:rsidRPr="006B07A4" w:rsidRDefault="001C4B0E" w:rsidP="00A27D1F">
            <w:pPr>
              <w:spacing w:after="0" w:line="240" w:lineRule="auto"/>
              <w:contextualSpacing/>
              <w:rPr>
                <w:rFonts w:ascii="Myriad Pro" w:hAnsi="Myriad Pro" w:cs="Calibri"/>
                <w:sz w:val="20"/>
                <w:szCs w:val="20"/>
              </w:rPr>
            </w:pPr>
            <w:r w:rsidRPr="001C4B0E">
              <w:rPr>
                <w:rFonts w:ascii="Myriad Pro" w:hAnsi="Myriad Pro" w:cs="Calibri"/>
                <w:sz w:val="20"/>
                <w:szCs w:val="20"/>
              </w:rPr>
              <w:t>Personas con discapacidad severa de 3 hasta los 20 años que requieren apoyos permanentes y especializados.</w:t>
            </w:r>
          </w:p>
        </w:tc>
        <w:tc>
          <w:tcPr>
            <w:tcW w:w="1985" w:type="dxa"/>
            <w:vAlign w:val="center"/>
          </w:tcPr>
          <w:p w14:paraId="1E18F646" w14:textId="2844FAC7" w:rsidR="001C4B0E" w:rsidRPr="001C4B0E" w:rsidRDefault="00420588" w:rsidP="00A27D1F">
            <w:pPr>
              <w:autoSpaceDE w:val="0"/>
              <w:autoSpaceDN w:val="0"/>
              <w:adjustRightInd w:val="0"/>
              <w:spacing w:after="0" w:line="240" w:lineRule="auto"/>
              <w:contextualSpacing/>
              <w:rPr>
                <w:rFonts w:ascii="Myriad Pro" w:hAnsi="Myriad Pro" w:cs="Calibri"/>
                <w:sz w:val="20"/>
                <w:szCs w:val="20"/>
              </w:rPr>
            </w:pPr>
            <w:r>
              <w:rPr>
                <w:rFonts w:ascii="Myriad Pro" w:hAnsi="Myriad Pro" w:cs="Calibri"/>
                <w:sz w:val="20"/>
                <w:szCs w:val="20"/>
              </w:rPr>
              <w:t>Gobierno Regional del Callao.</w:t>
            </w:r>
          </w:p>
        </w:tc>
        <w:tc>
          <w:tcPr>
            <w:tcW w:w="1557" w:type="dxa"/>
            <w:vAlign w:val="center"/>
          </w:tcPr>
          <w:p w14:paraId="3EACAF80" w14:textId="13E77A7E" w:rsidR="001C4B0E" w:rsidRPr="006B07A4" w:rsidRDefault="00335496" w:rsidP="00A27D1F">
            <w:pPr>
              <w:autoSpaceDE w:val="0"/>
              <w:autoSpaceDN w:val="0"/>
              <w:adjustRightInd w:val="0"/>
              <w:spacing w:after="0" w:line="240" w:lineRule="auto"/>
              <w:contextualSpacing/>
              <w:rPr>
                <w:rFonts w:ascii="Myriad Pro" w:hAnsi="Myriad Pro" w:cs="Calibri"/>
                <w:color w:val="000000"/>
                <w:sz w:val="20"/>
                <w:szCs w:val="20"/>
              </w:rPr>
            </w:pPr>
            <w:r>
              <w:rPr>
                <w:rFonts w:ascii="Myriad Pro" w:hAnsi="Myriad Pro" w:cs="Calibri"/>
                <w:color w:val="000000"/>
                <w:sz w:val="20"/>
                <w:szCs w:val="20"/>
              </w:rPr>
              <w:t>Regional</w:t>
            </w:r>
          </w:p>
        </w:tc>
      </w:tr>
      <w:tr w:rsidR="000A7A43" w:rsidRPr="006B07A4" w14:paraId="466A90E1" w14:textId="77777777" w:rsidTr="00A64FEE">
        <w:trPr>
          <w:jc w:val="center"/>
        </w:trPr>
        <w:tc>
          <w:tcPr>
            <w:tcW w:w="2263" w:type="dxa"/>
            <w:vAlign w:val="center"/>
          </w:tcPr>
          <w:p w14:paraId="6C62EFE2" w14:textId="6FCFCC93" w:rsidR="000A7A43" w:rsidRPr="001C4B0E" w:rsidRDefault="000A7A43" w:rsidP="000A7A43">
            <w:pPr>
              <w:spacing w:after="0" w:line="240" w:lineRule="auto"/>
              <w:contextualSpacing/>
              <w:rPr>
                <w:rFonts w:ascii="Myriad Pro" w:hAnsi="Myriad Pro" w:cs="Calibri"/>
                <w:sz w:val="20"/>
                <w:szCs w:val="20"/>
              </w:rPr>
            </w:pPr>
            <w:r w:rsidRPr="001C4B0E">
              <w:rPr>
                <w:rFonts w:ascii="Myriad Pro" w:hAnsi="Myriad Pro" w:cs="Calibri"/>
                <w:sz w:val="20"/>
                <w:szCs w:val="20"/>
              </w:rPr>
              <w:t xml:space="preserve">Centro de Educación Técnico Productivo </w:t>
            </w:r>
            <w:r w:rsidRPr="009D6F75">
              <w:rPr>
                <w:rFonts w:ascii="Myriad Pro" w:hAnsi="Myriad Pro"/>
                <w:sz w:val="20"/>
                <w:szCs w:val="20"/>
                <w:lang w:val="es-ES"/>
              </w:rPr>
              <w:t>CETPRO “Salomón Zorrilla”</w:t>
            </w:r>
          </w:p>
        </w:tc>
        <w:tc>
          <w:tcPr>
            <w:tcW w:w="2977" w:type="dxa"/>
            <w:vAlign w:val="center"/>
          </w:tcPr>
          <w:p w14:paraId="2A99B31B" w14:textId="77777777" w:rsidR="000A7A43" w:rsidRPr="001C4B0E" w:rsidRDefault="000A7A43" w:rsidP="00AE1546">
            <w:pPr>
              <w:spacing w:after="0" w:line="240" w:lineRule="auto"/>
              <w:contextualSpacing/>
              <w:rPr>
                <w:rFonts w:ascii="Myriad Pro" w:hAnsi="Myriad Pro" w:cs="Calibri"/>
                <w:sz w:val="20"/>
                <w:szCs w:val="20"/>
              </w:rPr>
            </w:pPr>
            <w:r w:rsidRPr="001C4B0E">
              <w:rPr>
                <w:rFonts w:ascii="Myriad Pro" w:hAnsi="Myriad Pro" w:cs="Calibri"/>
                <w:sz w:val="20"/>
                <w:szCs w:val="20"/>
              </w:rPr>
              <w:t>Personas con discapacidad.</w:t>
            </w:r>
          </w:p>
        </w:tc>
        <w:tc>
          <w:tcPr>
            <w:tcW w:w="1985" w:type="dxa"/>
            <w:vAlign w:val="center"/>
          </w:tcPr>
          <w:p w14:paraId="6578CBFA" w14:textId="10579252" w:rsidR="000A7A43" w:rsidRPr="001C4B0E" w:rsidRDefault="000A7A43" w:rsidP="00AE1546">
            <w:pPr>
              <w:spacing w:after="0" w:line="240" w:lineRule="auto"/>
              <w:contextualSpacing/>
              <w:rPr>
                <w:rFonts w:ascii="Myriad Pro" w:hAnsi="Myriad Pro" w:cs="Calibri"/>
                <w:sz w:val="20"/>
                <w:szCs w:val="20"/>
              </w:rPr>
            </w:pPr>
            <w:r>
              <w:rPr>
                <w:rFonts w:ascii="Myriad Pro" w:hAnsi="Myriad Pro" w:cs="Calibri"/>
                <w:sz w:val="20"/>
                <w:szCs w:val="20"/>
              </w:rPr>
              <w:t>CONADIS</w:t>
            </w:r>
          </w:p>
        </w:tc>
        <w:tc>
          <w:tcPr>
            <w:tcW w:w="1557" w:type="dxa"/>
            <w:vAlign w:val="center"/>
          </w:tcPr>
          <w:p w14:paraId="6636265C" w14:textId="77777777" w:rsidR="000A7A43" w:rsidRPr="006B07A4" w:rsidRDefault="000A7A43" w:rsidP="00AE1546">
            <w:pPr>
              <w:autoSpaceDE w:val="0"/>
              <w:autoSpaceDN w:val="0"/>
              <w:adjustRightInd w:val="0"/>
              <w:spacing w:after="0" w:line="240" w:lineRule="auto"/>
              <w:contextualSpacing/>
              <w:rPr>
                <w:rFonts w:ascii="Myriad Pro" w:hAnsi="Myriad Pro" w:cs="Calibri"/>
                <w:color w:val="000000"/>
                <w:sz w:val="20"/>
                <w:szCs w:val="20"/>
              </w:rPr>
            </w:pPr>
            <w:r>
              <w:rPr>
                <w:rFonts w:ascii="Myriad Pro" w:hAnsi="Myriad Pro" w:cs="Calibri"/>
                <w:color w:val="000000"/>
                <w:sz w:val="20"/>
                <w:szCs w:val="20"/>
              </w:rPr>
              <w:t>Regional</w:t>
            </w:r>
          </w:p>
        </w:tc>
      </w:tr>
    </w:tbl>
    <w:p w14:paraId="75238C8E" w14:textId="77777777" w:rsidR="00A64FEE" w:rsidRPr="005028C6" w:rsidRDefault="00A64FEE" w:rsidP="00237A04">
      <w:pPr>
        <w:spacing w:after="0" w:line="240" w:lineRule="auto"/>
        <w:ind w:left="142"/>
        <w:contextualSpacing/>
        <w:rPr>
          <w:rFonts w:ascii="Myriad Pro" w:hAnsi="Myriad Pro"/>
          <w:b/>
          <w:sz w:val="16"/>
        </w:rPr>
      </w:pPr>
      <w:r w:rsidRPr="005028C6">
        <w:rPr>
          <w:rFonts w:ascii="Myriad Pro" w:hAnsi="Myriad Pro"/>
          <w:b/>
          <w:sz w:val="16"/>
        </w:rPr>
        <w:t>Fuente: Elaboración propia</w:t>
      </w:r>
    </w:p>
    <w:p w14:paraId="6438AF4B" w14:textId="77777777" w:rsidR="004F2E64" w:rsidRDefault="004F2E64" w:rsidP="0025456F">
      <w:pPr>
        <w:autoSpaceDE w:val="0"/>
        <w:autoSpaceDN w:val="0"/>
        <w:adjustRightInd w:val="0"/>
        <w:spacing w:after="0" w:line="229" w:lineRule="atLeast"/>
        <w:contextualSpacing/>
        <w:jc w:val="both"/>
        <w:rPr>
          <w:rFonts w:ascii="Myriad Pro" w:hAnsi="Myriad Pro" w:cs="Myriad Pro"/>
          <w:color w:val="000000"/>
          <w:sz w:val="20"/>
          <w:szCs w:val="20"/>
        </w:rPr>
      </w:pPr>
    </w:p>
    <w:p w14:paraId="1EA80228" w14:textId="03EC4AF1" w:rsidR="00935D66" w:rsidRPr="00507E53" w:rsidRDefault="00935D66" w:rsidP="00935D66">
      <w:pPr>
        <w:autoSpaceDE w:val="0"/>
        <w:autoSpaceDN w:val="0"/>
        <w:adjustRightInd w:val="0"/>
        <w:spacing w:after="0" w:line="240" w:lineRule="auto"/>
        <w:contextualSpacing/>
        <w:jc w:val="center"/>
        <w:rPr>
          <w:rFonts w:ascii="Myriad Pro" w:hAnsi="Myriad Pro" w:cs="Myriad Pro"/>
          <w:b/>
          <w:i/>
          <w:color w:val="000000"/>
        </w:rPr>
      </w:pPr>
      <w:r>
        <w:rPr>
          <w:rFonts w:ascii="Myriad Pro" w:hAnsi="Myriad Pro" w:cs="Myriad Pro"/>
          <w:b/>
          <w:i/>
          <w:color w:val="000000"/>
        </w:rPr>
        <w:t>RECEPTOR, PROVEEDOR</w:t>
      </w:r>
      <w:r w:rsidRPr="00507E53">
        <w:rPr>
          <w:rFonts w:ascii="Myriad Pro" w:hAnsi="Myriad Pro" w:cs="Myriad Pro"/>
          <w:b/>
          <w:i/>
          <w:color w:val="000000"/>
        </w:rPr>
        <w:t xml:space="preserve"> Y COBERTURA DEL SERVICIO </w:t>
      </w:r>
      <w:r>
        <w:rPr>
          <w:rFonts w:ascii="Myriad Pro" w:hAnsi="Myriad Pro" w:cs="Myriad Pro"/>
          <w:b/>
          <w:i/>
          <w:color w:val="000000"/>
        </w:rPr>
        <w:t>–</w:t>
      </w:r>
      <w:r w:rsidRPr="00507E53">
        <w:rPr>
          <w:rFonts w:ascii="Myriad Pro" w:hAnsi="Myriad Pro" w:cs="Myriad Pro"/>
          <w:b/>
          <w:i/>
          <w:color w:val="000000"/>
        </w:rPr>
        <w:t xml:space="preserve"> </w:t>
      </w:r>
      <w:r>
        <w:rPr>
          <w:rFonts w:ascii="Myriad Pro" w:hAnsi="Myriad Pro" w:cs="Myriad Pro"/>
          <w:b/>
          <w:i/>
          <w:color w:val="000000"/>
        </w:rPr>
        <w:t xml:space="preserve">EJE </w:t>
      </w:r>
      <w:r w:rsidR="00420588">
        <w:rPr>
          <w:rFonts w:ascii="Myriad Pro" w:hAnsi="Myriad Pro" w:cs="Myriad Pro"/>
          <w:b/>
          <w:i/>
          <w:color w:val="000000"/>
        </w:rPr>
        <w:t>SALUD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977"/>
        <w:gridCol w:w="1985"/>
        <w:gridCol w:w="1557"/>
      </w:tblGrid>
      <w:tr w:rsidR="00935D66" w:rsidRPr="006B07A4" w14:paraId="20F13379" w14:textId="77777777" w:rsidTr="00A64FEE">
        <w:trPr>
          <w:jc w:val="center"/>
        </w:trPr>
        <w:tc>
          <w:tcPr>
            <w:tcW w:w="2263" w:type="dxa"/>
            <w:shd w:val="clear" w:color="auto" w:fill="CCFFFF"/>
            <w:vAlign w:val="center"/>
          </w:tcPr>
          <w:p w14:paraId="105022EE" w14:textId="77777777" w:rsidR="00935D66" w:rsidRPr="00507E53" w:rsidRDefault="00935D66" w:rsidP="00A27D1F">
            <w:pPr>
              <w:autoSpaceDE w:val="0"/>
              <w:autoSpaceDN w:val="0"/>
              <w:adjustRightInd w:val="0"/>
              <w:spacing w:after="0" w:line="240" w:lineRule="auto"/>
              <w:contextualSpacing/>
              <w:jc w:val="center"/>
              <w:rPr>
                <w:rFonts w:ascii="Myriad Pro" w:hAnsi="Myriad Pro" w:cs="Calibri"/>
                <w:b/>
                <w:color w:val="000000" w:themeColor="text1"/>
                <w:sz w:val="20"/>
                <w:szCs w:val="20"/>
              </w:rPr>
            </w:pPr>
            <w:r w:rsidRPr="00507E53">
              <w:rPr>
                <w:rFonts w:ascii="Myriad Pro" w:hAnsi="Myriad Pro" w:cs="Calibri"/>
                <w:b/>
                <w:color w:val="000000" w:themeColor="text1"/>
                <w:sz w:val="20"/>
                <w:szCs w:val="20"/>
              </w:rPr>
              <w:t>SERVICIOS</w:t>
            </w:r>
          </w:p>
        </w:tc>
        <w:tc>
          <w:tcPr>
            <w:tcW w:w="2977" w:type="dxa"/>
            <w:shd w:val="clear" w:color="auto" w:fill="CCFFFF"/>
            <w:vAlign w:val="center"/>
          </w:tcPr>
          <w:p w14:paraId="6D58AC3F" w14:textId="77777777" w:rsidR="00935D66" w:rsidRPr="00507E53" w:rsidRDefault="00935D66" w:rsidP="00A27D1F">
            <w:pPr>
              <w:autoSpaceDE w:val="0"/>
              <w:autoSpaceDN w:val="0"/>
              <w:adjustRightInd w:val="0"/>
              <w:spacing w:after="0" w:line="240" w:lineRule="auto"/>
              <w:contextualSpacing/>
              <w:jc w:val="center"/>
              <w:rPr>
                <w:rFonts w:ascii="Myriad Pro" w:hAnsi="Myriad Pro" w:cs="Calibri"/>
                <w:b/>
                <w:color w:val="000000" w:themeColor="text1"/>
                <w:sz w:val="20"/>
                <w:szCs w:val="20"/>
              </w:rPr>
            </w:pPr>
            <w:r w:rsidRPr="00507E53">
              <w:rPr>
                <w:rFonts w:ascii="Myriad Pro" w:hAnsi="Myriad Pro" w:cs="Calibri"/>
                <w:b/>
                <w:color w:val="000000" w:themeColor="text1"/>
                <w:sz w:val="20"/>
                <w:szCs w:val="20"/>
              </w:rPr>
              <w:t>PERSONA QUE RECIBE EL SERVICIO</w:t>
            </w:r>
          </w:p>
        </w:tc>
        <w:tc>
          <w:tcPr>
            <w:tcW w:w="1985" w:type="dxa"/>
            <w:shd w:val="clear" w:color="auto" w:fill="CCFFFF"/>
            <w:vAlign w:val="center"/>
          </w:tcPr>
          <w:p w14:paraId="7DD4D808" w14:textId="77777777" w:rsidR="00935D66" w:rsidRPr="00507E53" w:rsidRDefault="00935D66" w:rsidP="00A27D1F">
            <w:pPr>
              <w:autoSpaceDE w:val="0"/>
              <w:autoSpaceDN w:val="0"/>
              <w:adjustRightInd w:val="0"/>
              <w:spacing w:after="0" w:line="240" w:lineRule="auto"/>
              <w:contextualSpacing/>
              <w:jc w:val="center"/>
              <w:rPr>
                <w:rFonts w:ascii="Myriad Pro" w:hAnsi="Myriad Pro" w:cs="Calibri"/>
                <w:b/>
                <w:color w:val="000000" w:themeColor="text1"/>
                <w:sz w:val="20"/>
                <w:szCs w:val="20"/>
              </w:rPr>
            </w:pPr>
            <w:r w:rsidRPr="00507E53">
              <w:rPr>
                <w:rFonts w:ascii="Myriad Pro" w:hAnsi="Myriad Pro" w:cs="Calibri"/>
                <w:b/>
                <w:color w:val="000000" w:themeColor="text1"/>
                <w:sz w:val="20"/>
                <w:szCs w:val="20"/>
              </w:rPr>
              <w:t>PROVEEDOR DEL SERVICIO</w:t>
            </w:r>
          </w:p>
        </w:tc>
        <w:tc>
          <w:tcPr>
            <w:tcW w:w="1557" w:type="dxa"/>
            <w:shd w:val="clear" w:color="auto" w:fill="CCFFFF"/>
            <w:vAlign w:val="center"/>
          </w:tcPr>
          <w:p w14:paraId="6970A184" w14:textId="77777777" w:rsidR="00935D66" w:rsidRPr="00507E53" w:rsidRDefault="00935D66" w:rsidP="00A27D1F">
            <w:pPr>
              <w:autoSpaceDE w:val="0"/>
              <w:autoSpaceDN w:val="0"/>
              <w:adjustRightInd w:val="0"/>
              <w:spacing w:after="0" w:line="240" w:lineRule="auto"/>
              <w:contextualSpacing/>
              <w:jc w:val="center"/>
              <w:rPr>
                <w:rFonts w:ascii="Myriad Pro" w:hAnsi="Myriad Pro" w:cs="Calibri"/>
                <w:b/>
                <w:color w:val="000000" w:themeColor="text1"/>
                <w:sz w:val="20"/>
                <w:szCs w:val="20"/>
              </w:rPr>
            </w:pPr>
            <w:r w:rsidRPr="00507E53">
              <w:rPr>
                <w:rFonts w:ascii="Myriad Pro" w:hAnsi="Myriad Pro" w:cs="Calibri"/>
                <w:b/>
                <w:color w:val="000000" w:themeColor="text1"/>
                <w:sz w:val="20"/>
                <w:szCs w:val="20"/>
              </w:rPr>
              <w:t>COBERTURA DEL SERVICIO</w:t>
            </w:r>
          </w:p>
        </w:tc>
      </w:tr>
      <w:tr w:rsidR="00420588" w:rsidRPr="006B07A4" w14:paraId="793591BC" w14:textId="77777777" w:rsidTr="00A64FEE">
        <w:trPr>
          <w:jc w:val="center"/>
        </w:trPr>
        <w:tc>
          <w:tcPr>
            <w:tcW w:w="2263" w:type="dxa"/>
            <w:vAlign w:val="center"/>
          </w:tcPr>
          <w:p w14:paraId="423A24DA" w14:textId="2202324B" w:rsidR="00420588" w:rsidRPr="006B07A4" w:rsidRDefault="00420588" w:rsidP="00A27D1F">
            <w:pPr>
              <w:spacing w:after="0" w:line="240" w:lineRule="auto"/>
              <w:contextualSpacing/>
              <w:rPr>
                <w:rFonts w:ascii="Myriad Pro" w:hAnsi="Myriad Pro" w:cs="Calibri"/>
                <w:sz w:val="20"/>
                <w:szCs w:val="20"/>
              </w:rPr>
            </w:pPr>
            <w:r w:rsidRPr="00420588">
              <w:rPr>
                <w:rFonts w:ascii="Myriad Pro" w:hAnsi="Myriad Pro" w:cs="Calibri"/>
                <w:sz w:val="20"/>
                <w:szCs w:val="20"/>
              </w:rPr>
              <w:t>Certificación de la discapacidad.</w:t>
            </w:r>
          </w:p>
        </w:tc>
        <w:tc>
          <w:tcPr>
            <w:tcW w:w="2977" w:type="dxa"/>
            <w:vAlign w:val="center"/>
          </w:tcPr>
          <w:p w14:paraId="4BA487A7" w14:textId="4950243D" w:rsidR="00420588" w:rsidRPr="006B07A4" w:rsidRDefault="00420588" w:rsidP="00A27D1F">
            <w:pPr>
              <w:spacing w:after="0" w:line="240" w:lineRule="auto"/>
              <w:contextualSpacing/>
              <w:rPr>
                <w:rFonts w:ascii="Myriad Pro" w:hAnsi="Myriad Pro" w:cs="Calibri"/>
                <w:sz w:val="20"/>
                <w:szCs w:val="20"/>
              </w:rPr>
            </w:pPr>
            <w:r w:rsidRPr="00420588">
              <w:rPr>
                <w:rFonts w:ascii="Myriad Pro" w:hAnsi="Myriad Pro" w:cs="Calibri"/>
                <w:sz w:val="20"/>
                <w:szCs w:val="20"/>
              </w:rPr>
              <w:t>Personas con discapacidad</w:t>
            </w:r>
          </w:p>
        </w:tc>
        <w:tc>
          <w:tcPr>
            <w:tcW w:w="1985" w:type="dxa"/>
            <w:vAlign w:val="center"/>
          </w:tcPr>
          <w:p w14:paraId="01F4DDF3" w14:textId="300E2928" w:rsidR="00420588" w:rsidRPr="00420588" w:rsidRDefault="00476924" w:rsidP="00A27D1F">
            <w:pPr>
              <w:autoSpaceDE w:val="0"/>
              <w:autoSpaceDN w:val="0"/>
              <w:adjustRightInd w:val="0"/>
              <w:spacing w:after="0" w:line="240" w:lineRule="auto"/>
              <w:contextualSpacing/>
              <w:rPr>
                <w:rFonts w:ascii="Myriad Pro" w:hAnsi="Myriad Pro" w:cs="Calibri"/>
                <w:sz w:val="20"/>
                <w:szCs w:val="20"/>
              </w:rPr>
            </w:pPr>
            <w:r>
              <w:rPr>
                <w:rFonts w:ascii="Myriad Pro" w:hAnsi="Myriad Pro" w:cs="Calibri"/>
                <w:sz w:val="20"/>
                <w:szCs w:val="20"/>
              </w:rPr>
              <w:t xml:space="preserve">DIRESA del </w:t>
            </w:r>
            <w:r w:rsidR="00420588" w:rsidRPr="00420588">
              <w:rPr>
                <w:rFonts w:ascii="Myriad Pro" w:hAnsi="Myriad Pro" w:cs="Calibri"/>
                <w:sz w:val="20"/>
                <w:szCs w:val="20"/>
              </w:rPr>
              <w:t>Gobierno Regional del Callao.</w:t>
            </w:r>
          </w:p>
        </w:tc>
        <w:tc>
          <w:tcPr>
            <w:tcW w:w="1557" w:type="dxa"/>
            <w:vAlign w:val="center"/>
          </w:tcPr>
          <w:p w14:paraId="29F3634F" w14:textId="1EA894AC" w:rsidR="00420588" w:rsidRPr="006B07A4" w:rsidRDefault="00335496" w:rsidP="00A27D1F">
            <w:pPr>
              <w:autoSpaceDE w:val="0"/>
              <w:autoSpaceDN w:val="0"/>
              <w:adjustRightInd w:val="0"/>
              <w:spacing w:after="0" w:line="240" w:lineRule="auto"/>
              <w:contextualSpacing/>
              <w:rPr>
                <w:rFonts w:ascii="Myriad Pro" w:hAnsi="Myriad Pro" w:cs="Calibri"/>
                <w:color w:val="000000"/>
                <w:sz w:val="20"/>
                <w:szCs w:val="20"/>
              </w:rPr>
            </w:pPr>
            <w:r>
              <w:rPr>
                <w:rFonts w:ascii="Myriad Pro" w:hAnsi="Myriad Pro" w:cs="Calibri"/>
                <w:color w:val="000000"/>
                <w:sz w:val="20"/>
                <w:szCs w:val="20"/>
              </w:rPr>
              <w:t>Regional</w:t>
            </w:r>
          </w:p>
        </w:tc>
      </w:tr>
      <w:tr w:rsidR="00476924" w:rsidRPr="006B07A4" w14:paraId="33D8EFE2" w14:textId="77777777" w:rsidTr="00A64FEE">
        <w:trPr>
          <w:jc w:val="center"/>
        </w:trPr>
        <w:tc>
          <w:tcPr>
            <w:tcW w:w="2263" w:type="dxa"/>
            <w:vAlign w:val="center"/>
          </w:tcPr>
          <w:p w14:paraId="6D20F29A" w14:textId="1E7712E7" w:rsidR="00476924" w:rsidRPr="006B07A4" w:rsidRDefault="00476924" w:rsidP="00476924">
            <w:pPr>
              <w:spacing w:after="0" w:line="240" w:lineRule="auto"/>
              <w:contextualSpacing/>
              <w:rPr>
                <w:rFonts w:ascii="Myriad Pro" w:hAnsi="Myriad Pro" w:cs="Calibri"/>
                <w:sz w:val="20"/>
                <w:szCs w:val="20"/>
              </w:rPr>
            </w:pPr>
            <w:r>
              <w:rPr>
                <w:rFonts w:ascii="Myriad Pro" w:hAnsi="Myriad Pro"/>
                <w:sz w:val="20"/>
                <w:szCs w:val="20"/>
                <w:lang w:val="es-ES"/>
              </w:rPr>
              <w:t>Campañas de promoción de la salud.</w:t>
            </w:r>
          </w:p>
        </w:tc>
        <w:tc>
          <w:tcPr>
            <w:tcW w:w="2977" w:type="dxa"/>
            <w:vAlign w:val="center"/>
          </w:tcPr>
          <w:p w14:paraId="2407FF80" w14:textId="440DD85F" w:rsidR="00476924" w:rsidRPr="006B07A4" w:rsidRDefault="00476924" w:rsidP="00476924">
            <w:pPr>
              <w:spacing w:after="0" w:line="240" w:lineRule="auto"/>
              <w:contextualSpacing/>
              <w:rPr>
                <w:rFonts w:ascii="Myriad Pro" w:hAnsi="Myriad Pro" w:cs="Calibri"/>
                <w:sz w:val="20"/>
                <w:szCs w:val="20"/>
              </w:rPr>
            </w:pPr>
            <w:r>
              <w:rPr>
                <w:rFonts w:ascii="Myriad Pro" w:hAnsi="Myriad Pro" w:cs="Calibri"/>
                <w:sz w:val="20"/>
                <w:szCs w:val="20"/>
              </w:rPr>
              <w:t>Población en general.</w:t>
            </w:r>
          </w:p>
        </w:tc>
        <w:tc>
          <w:tcPr>
            <w:tcW w:w="1985" w:type="dxa"/>
            <w:vAlign w:val="center"/>
          </w:tcPr>
          <w:p w14:paraId="61E18739" w14:textId="5703F7EA" w:rsidR="00476924" w:rsidRPr="00420588" w:rsidRDefault="00476924" w:rsidP="00476924">
            <w:pPr>
              <w:autoSpaceDE w:val="0"/>
              <w:autoSpaceDN w:val="0"/>
              <w:adjustRightInd w:val="0"/>
              <w:spacing w:after="0" w:line="240" w:lineRule="auto"/>
              <w:contextualSpacing/>
              <w:rPr>
                <w:rFonts w:ascii="Myriad Pro" w:hAnsi="Myriad Pro" w:cs="Calibri"/>
                <w:sz w:val="20"/>
                <w:szCs w:val="20"/>
              </w:rPr>
            </w:pPr>
            <w:r w:rsidRPr="00420588">
              <w:rPr>
                <w:rFonts w:ascii="Myriad Pro" w:hAnsi="Myriad Pro" w:cs="Calibri"/>
                <w:sz w:val="20"/>
                <w:szCs w:val="20"/>
              </w:rPr>
              <w:t>Gobierno Regional del Callao.</w:t>
            </w:r>
          </w:p>
        </w:tc>
        <w:tc>
          <w:tcPr>
            <w:tcW w:w="1557" w:type="dxa"/>
            <w:vAlign w:val="center"/>
          </w:tcPr>
          <w:p w14:paraId="240D789D" w14:textId="4E4ABA4D" w:rsidR="00476924" w:rsidRPr="006B07A4" w:rsidRDefault="00476924" w:rsidP="00476924">
            <w:pPr>
              <w:autoSpaceDE w:val="0"/>
              <w:autoSpaceDN w:val="0"/>
              <w:adjustRightInd w:val="0"/>
              <w:spacing w:after="0" w:line="240" w:lineRule="auto"/>
              <w:contextualSpacing/>
              <w:rPr>
                <w:rFonts w:ascii="Myriad Pro" w:hAnsi="Myriad Pro" w:cs="Calibri"/>
                <w:color w:val="000000"/>
                <w:sz w:val="20"/>
                <w:szCs w:val="20"/>
              </w:rPr>
            </w:pPr>
            <w:r>
              <w:rPr>
                <w:rFonts w:ascii="Myriad Pro" w:hAnsi="Myriad Pro" w:cs="Calibri"/>
                <w:color w:val="000000"/>
                <w:sz w:val="20"/>
                <w:szCs w:val="20"/>
              </w:rPr>
              <w:t>Regional</w:t>
            </w:r>
          </w:p>
        </w:tc>
      </w:tr>
      <w:tr w:rsidR="00476924" w:rsidRPr="006B07A4" w14:paraId="355CF6AC" w14:textId="77777777" w:rsidTr="00A64FEE">
        <w:trPr>
          <w:jc w:val="center"/>
        </w:trPr>
        <w:tc>
          <w:tcPr>
            <w:tcW w:w="2263" w:type="dxa"/>
            <w:vAlign w:val="center"/>
          </w:tcPr>
          <w:p w14:paraId="3D01DE7F" w14:textId="20C1428A" w:rsidR="00476924" w:rsidRPr="006B07A4" w:rsidRDefault="00476924" w:rsidP="00476924">
            <w:pPr>
              <w:spacing w:after="0" w:line="240" w:lineRule="auto"/>
              <w:contextualSpacing/>
              <w:rPr>
                <w:rFonts w:ascii="Myriad Pro" w:hAnsi="Myriad Pro" w:cs="Calibri"/>
                <w:sz w:val="20"/>
                <w:szCs w:val="20"/>
              </w:rPr>
            </w:pPr>
            <w:r>
              <w:rPr>
                <w:rFonts w:ascii="Myriad Pro" w:hAnsi="Myriad Pro"/>
                <w:sz w:val="20"/>
                <w:szCs w:val="20"/>
                <w:lang w:val="es-ES"/>
              </w:rPr>
              <w:t>Programa de Rehabilitación Basada en la Comunidad.</w:t>
            </w:r>
          </w:p>
        </w:tc>
        <w:tc>
          <w:tcPr>
            <w:tcW w:w="2977" w:type="dxa"/>
            <w:vAlign w:val="center"/>
          </w:tcPr>
          <w:p w14:paraId="0BC1776C" w14:textId="27CCDE64" w:rsidR="00476924" w:rsidRPr="006B07A4" w:rsidRDefault="00476924" w:rsidP="00476924">
            <w:pPr>
              <w:spacing w:after="0" w:line="240" w:lineRule="auto"/>
              <w:contextualSpacing/>
              <w:rPr>
                <w:rFonts w:ascii="Myriad Pro" w:hAnsi="Myriad Pro" w:cs="Calibri"/>
                <w:sz w:val="20"/>
                <w:szCs w:val="20"/>
              </w:rPr>
            </w:pPr>
            <w:r w:rsidRPr="00420588">
              <w:rPr>
                <w:rFonts w:ascii="Myriad Pro" w:hAnsi="Myriad Pro" w:cs="Calibri"/>
                <w:sz w:val="20"/>
                <w:szCs w:val="20"/>
              </w:rPr>
              <w:t>Personas con discapacidad</w:t>
            </w:r>
            <w:r>
              <w:rPr>
                <w:rFonts w:ascii="Myriad Pro" w:hAnsi="Myriad Pro" w:cs="Calibri"/>
                <w:sz w:val="20"/>
                <w:szCs w:val="20"/>
              </w:rPr>
              <w:t xml:space="preserve"> física.</w:t>
            </w:r>
          </w:p>
        </w:tc>
        <w:tc>
          <w:tcPr>
            <w:tcW w:w="1985" w:type="dxa"/>
            <w:vAlign w:val="center"/>
          </w:tcPr>
          <w:p w14:paraId="180F1013" w14:textId="17E69DF3" w:rsidR="00476924" w:rsidRPr="00420588" w:rsidRDefault="00476924" w:rsidP="00476924">
            <w:pPr>
              <w:autoSpaceDE w:val="0"/>
              <w:autoSpaceDN w:val="0"/>
              <w:adjustRightInd w:val="0"/>
              <w:spacing w:after="0" w:line="240" w:lineRule="auto"/>
              <w:contextualSpacing/>
              <w:rPr>
                <w:rFonts w:ascii="Myriad Pro" w:hAnsi="Myriad Pro" w:cs="Calibri"/>
                <w:sz w:val="20"/>
                <w:szCs w:val="20"/>
              </w:rPr>
            </w:pPr>
            <w:r>
              <w:rPr>
                <w:rFonts w:ascii="Myriad Pro" w:hAnsi="Myriad Pro" w:cs="Calibri"/>
                <w:sz w:val="20"/>
                <w:szCs w:val="20"/>
              </w:rPr>
              <w:t xml:space="preserve">DIRESA del </w:t>
            </w:r>
            <w:r w:rsidRPr="00420588">
              <w:rPr>
                <w:rFonts w:ascii="Myriad Pro" w:hAnsi="Myriad Pro" w:cs="Calibri"/>
                <w:sz w:val="20"/>
                <w:szCs w:val="20"/>
              </w:rPr>
              <w:t>Gobierno Regional del Callao.</w:t>
            </w:r>
          </w:p>
        </w:tc>
        <w:tc>
          <w:tcPr>
            <w:tcW w:w="1557" w:type="dxa"/>
            <w:vAlign w:val="center"/>
          </w:tcPr>
          <w:p w14:paraId="14E87854" w14:textId="0546294E" w:rsidR="00476924" w:rsidRPr="006B07A4" w:rsidRDefault="00476924" w:rsidP="00476924">
            <w:pPr>
              <w:autoSpaceDE w:val="0"/>
              <w:autoSpaceDN w:val="0"/>
              <w:adjustRightInd w:val="0"/>
              <w:spacing w:after="0" w:line="240" w:lineRule="auto"/>
              <w:contextualSpacing/>
              <w:rPr>
                <w:rFonts w:ascii="Myriad Pro" w:hAnsi="Myriad Pro" w:cs="Calibri"/>
                <w:color w:val="000000"/>
                <w:sz w:val="20"/>
                <w:szCs w:val="20"/>
              </w:rPr>
            </w:pPr>
            <w:r>
              <w:rPr>
                <w:rFonts w:ascii="Myriad Pro" w:hAnsi="Myriad Pro" w:cs="Calibri"/>
                <w:color w:val="000000"/>
                <w:sz w:val="20"/>
                <w:szCs w:val="20"/>
              </w:rPr>
              <w:t>Regional</w:t>
            </w:r>
          </w:p>
        </w:tc>
      </w:tr>
      <w:tr w:rsidR="00476924" w:rsidRPr="006B07A4" w14:paraId="2133D755" w14:textId="77777777" w:rsidTr="00A64FEE">
        <w:trPr>
          <w:jc w:val="center"/>
        </w:trPr>
        <w:tc>
          <w:tcPr>
            <w:tcW w:w="2263" w:type="dxa"/>
            <w:vAlign w:val="center"/>
          </w:tcPr>
          <w:p w14:paraId="4A6FFB40" w14:textId="31227EE7" w:rsidR="00476924" w:rsidRPr="006B07A4" w:rsidRDefault="00476924" w:rsidP="00476924">
            <w:pPr>
              <w:spacing w:after="0" w:line="240" w:lineRule="auto"/>
              <w:contextualSpacing/>
              <w:rPr>
                <w:rFonts w:ascii="Myriad Pro" w:hAnsi="Myriad Pro" w:cs="Calibri"/>
                <w:sz w:val="20"/>
                <w:szCs w:val="20"/>
              </w:rPr>
            </w:pPr>
            <w:r w:rsidRPr="000E32E0">
              <w:rPr>
                <w:rFonts w:ascii="Myriad Pro" w:hAnsi="Myriad Pro"/>
                <w:sz w:val="20"/>
                <w:szCs w:val="20"/>
                <w:lang w:val="es-ES"/>
              </w:rPr>
              <w:t>Servicios de salud especializados en discapacidad.</w:t>
            </w:r>
          </w:p>
        </w:tc>
        <w:tc>
          <w:tcPr>
            <w:tcW w:w="2977" w:type="dxa"/>
            <w:vAlign w:val="center"/>
          </w:tcPr>
          <w:p w14:paraId="4506AD20" w14:textId="797C768B" w:rsidR="00476924" w:rsidRPr="006B07A4" w:rsidRDefault="00476924" w:rsidP="00476924">
            <w:pPr>
              <w:spacing w:after="0" w:line="240" w:lineRule="auto"/>
              <w:contextualSpacing/>
              <w:rPr>
                <w:rFonts w:ascii="Myriad Pro" w:hAnsi="Myriad Pro" w:cs="Calibri"/>
                <w:sz w:val="20"/>
                <w:szCs w:val="20"/>
              </w:rPr>
            </w:pPr>
            <w:r w:rsidRPr="00420588">
              <w:rPr>
                <w:rFonts w:ascii="Myriad Pro" w:hAnsi="Myriad Pro" w:cs="Calibri"/>
                <w:sz w:val="20"/>
                <w:szCs w:val="20"/>
              </w:rPr>
              <w:t>Personas con discapacidad</w:t>
            </w:r>
            <w:r>
              <w:rPr>
                <w:rFonts w:ascii="Myriad Pro" w:hAnsi="Myriad Pro" w:cs="Calibri"/>
                <w:sz w:val="20"/>
                <w:szCs w:val="20"/>
              </w:rPr>
              <w:t xml:space="preserve"> mental.</w:t>
            </w:r>
          </w:p>
        </w:tc>
        <w:tc>
          <w:tcPr>
            <w:tcW w:w="1985" w:type="dxa"/>
            <w:vAlign w:val="center"/>
          </w:tcPr>
          <w:p w14:paraId="2C2C8D87" w14:textId="18DE87B2" w:rsidR="00476924" w:rsidRPr="00420588" w:rsidRDefault="00476924" w:rsidP="00476924">
            <w:pPr>
              <w:autoSpaceDE w:val="0"/>
              <w:autoSpaceDN w:val="0"/>
              <w:adjustRightInd w:val="0"/>
              <w:spacing w:after="0" w:line="240" w:lineRule="auto"/>
              <w:contextualSpacing/>
              <w:rPr>
                <w:rFonts w:ascii="Myriad Pro" w:hAnsi="Myriad Pro" w:cs="Calibri"/>
                <w:sz w:val="20"/>
                <w:szCs w:val="20"/>
              </w:rPr>
            </w:pPr>
            <w:r>
              <w:rPr>
                <w:rFonts w:ascii="Myriad Pro" w:hAnsi="Myriad Pro" w:cs="Calibri"/>
                <w:sz w:val="20"/>
                <w:szCs w:val="20"/>
              </w:rPr>
              <w:t xml:space="preserve">DIRESA del </w:t>
            </w:r>
            <w:r w:rsidRPr="00420588">
              <w:rPr>
                <w:rFonts w:ascii="Myriad Pro" w:hAnsi="Myriad Pro" w:cs="Calibri"/>
                <w:sz w:val="20"/>
                <w:szCs w:val="20"/>
              </w:rPr>
              <w:t>Gobierno Regional del Callao.</w:t>
            </w:r>
          </w:p>
        </w:tc>
        <w:tc>
          <w:tcPr>
            <w:tcW w:w="1557" w:type="dxa"/>
            <w:vAlign w:val="center"/>
          </w:tcPr>
          <w:p w14:paraId="443E32E8" w14:textId="2C086C57" w:rsidR="00476924" w:rsidRPr="006B07A4" w:rsidRDefault="00476924" w:rsidP="00476924">
            <w:pPr>
              <w:autoSpaceDE w:val="0"/>
              <w:autoSpaceDN w:val="0"/>
              <w:adjustRightInd w:val="0"/>
              <w:spacing w:after="0" w:line="240" w:lineRule="auto"/>
              <w:contextualSpacing/>
              <w:rPr>
                <w:rFonts w:ascii="Myriad Pro" w:hAnsi="Myriad Pro" w:cs="Calibri"/>
                <w:color w:val="000000"/>
                <w:sz w:val="20"/>
                <w:szCs w:val="20"/>
              </w:rPr>
            </w:pPr>
            <w:r>
              <w:rPr>
                <w:rFonts w:ascii="Myriad Pro" w:hAnsi="Myriad Pro" w:cs="Calibri"/>
                <w:color w:val="000000"/>
                <w:sz w:val="20"/>
                <w:szCs w:val="20"/>
              </w:rPr>
              <w:t>Regional</w:t>
            </w:r>
          </w:p>
        </w:tc>
      </w:tr>
      <w:tr w:rsidR="00476924" w:rsidRPr="006B07A4" w14:paraId="1974EA71" w14:textId="77777777" w:rsidTr="00A64FEE">
        <w:trPr>
          <w:jc w:val="center"/>
        </w:trPr>
        <w:tc>
          <w:tcPr>
            <w:tcW w:w="2263" w:type="dxa"/>
            <w:vAlign w:val="center"/>
          </w:tcPr>
          <w:p w14:paraId="3B78052B" w14:textId="299E6D5D" w:rsidR="00476924" w:rsidRPr="006B07A4" w:rsidRDefault="00476924" w:rsidP="00476924">
            <w:pPr>
              <w:spacing w:after="0" w:line="240" w:lineRule="auto"/>
              <w:contextualSpacing/>
              <w:rPr>
                <w:rFonts w:ascii="Myriad Pro" w:hAnsi="Myriad Pro" w:cs="Calibri"/>
                <w:sz w:val="20"/>
                <w:szCs w:val="20"/>
              </w:rPr>
            </w:pPr>
            <w:r>
              <w:rPr>
                <w:rFonts w:ascii="Myriad Pro" w:hAnsi="Myriad Pro"/>
                <w:sz w:val="20"/>
                <w:szCs w:val="20"/>
                <w:lang w:val="es-ES"/>
              </w:rPr>
              <w:t>Programa de atención comunitaria en salud mental.</w:t>
            </w:r>
          </w:p>
        </w:tc>
        <w:tc>
          <w:tcPr>
            <w:tcW w:w="2977" w:type="dxa"/>
            <w:vAlign w:val="center"/>
          </w:tcPr>
          <w:p w14:paraId="066B0503" w14:textId="35D6A963" w:rsidR="00476924" w:rsidRPr="006B07A4" w:rsidRDefault="00476924" w:rsidP="00476924">
            <w:pPr>
              <w:spacing w:after="0" w:line="240" w:lineRule="auto"/>
              <w:contextualSpacing/>
              <w:rPr>
                <w:rFonts w:ascii="Myriad Pro" w:hAnsi="Myriad Pro" w:cs="Calibri"/>
                <w:sz w:val="20"/>
                <w:szCs w:val="20"/>
              </w:rPr>
            </w:pPr>
            <w:r w:rsidRPr="00420588">
              <w:rPr>
                <w:rFonts w:ascii="Myriad Pro" w:hAnsi="Myriad Pro" w:cs="Calibri"/>
                <w:sz w:val="20"/>
                <w:szCs w:val="20"/>
              </w:rPr>
              <w:t>Personas con discapacidad.</w:t>
            </w:r>
          </w:p>
        </w:tc>
        <w:tc>
          <w:tcPr>
            <w:tcW w:w="1985" w:type="dxa"/>
            <w:vAlign w:val="center"/>
          </w:tcPr>
          <w:p w14:paraId="52ABF504" w14:textId="072D0380" w:rsidR="00476924" w:rsidRPr="00420588" w:rsidRDefault="00476924" w:rsidP="00476924">
            <w:pPr>
              <w:autoSpaceDE w:val="0"/>
              <w:autoSpaceDN w:val="0"/>
              <w:adjustRightInd w:val="0"/>
              <w:spacing w:after="0" w:line="240" w:lineRule="auto"/>
              <w:contextualSpacing/>
              <w:rPr>
                <w:rFonts w:ascii="Myriad Pro" w:hAnsi="Myriad Pro" w:cs="Calibri"/>
                <w:sz w:val="20"/>
                <w:szCs w:val="20"/>
              </w:rPr>
            </w:pPr>
            <w:r w:rsidRPr="00420588">
              <w:rPr>
                <w:rFonts w:ascii="Myriad Pro" w:hAnsi="Myriad Pro" w:cs="Calibri"/>
                <w:sz w:val="20"/>
                <w:szCs w:val="20"/>
              </w:rPr>
              <w:t>Gobierno Regional del Callao.</w:t>
            </w:r>
          </w:p>
        </w:tc>
        <w:tc>
          <w:tcPr>
            <w:tcW w:w="1557" w:type="dxa"/>
            <w:vAlign w:val="center"/>
          </w:tcPr>
          <w:p w14:paraId="29E38BBF" w14:textId="104DC551" w:rsidR="00476924" w:rsidRPr="006B07A4" w:rsidRDefault="00476924" w:rsidP="00476924">
            <w:pPr>
              <w:autoSpaceDE w:val="0"/>
              <w:autoSpaceDN w:val="0"/>
              <w:adjustRightInd w:val="0"/>
              <w:spacing w:after="0" w:line="240" w:lineRule="auto"/>
              <w:contextualSpacing/>
              <w:rPr>
                <w:rFonts w:ascii="Myriad Pro" w:hAnsi="Myriad Pro" w:cs="Calibri"/>
                <w:color w:val="000000"/>
                <w:sz w:val="20"/>
                <w:szCs w:val="20"/>
              </w:rPr>
            </w:pPr>
            <w:r>
              <w:rPr>
                <w:rFonts w:ascii="Myriad Pro" w:hAnsi="Myriad Pro" w:cs="Calibri"/>
                <w:color w:val="000000"/>
                <w:sz w:val="20"/>
                <w:szCs w:val="20"/>
              </w:rPr>
              <w:t>Regional</w:t>
            </w:r>
          </w:p>
        </w:tc>
      </w:tr>
      <w:tr w:rsidR="00476924" w:rsidRPr="006B07A4" w14:paraId="39B85582" w14:textId="77777777" w:rsidTr="00A64FEE">
        <w:trPr>
          <w:jc w:val="center"/>
        </w:trPr>
        <w:tc>
          <w:tcPr>
            <w:tcW w:w="2263" w:type="dxa"/>
            <w:vAlign w:val="center"/>
          </w:tcPr>
          <w:p w14:paraId="70BCD692" w14:textId="55569097" w:rsidR="00476924" w:rsidRPr="00420588" w:rsidRDefault="00476924" w:rsidP="00476924">
            <w:pPr>
              <w:spacing w:after="0" w:line="240" w:lineRule="auto"/>
              <w:contextualSpacing/>
              <w:rPr>
                <w:rFonts w:ascii="Myriad Pro" w:hAnsi="Myriad Pro" w:cs="Calibri"/>
                <w:sz w:val="20"/>
                <w:szCs w:val="20"/>
              </w:rPr>
            </w:pPr>
            <w:r w:rsidRPr="00420588">
              <w:rPr>
                <w:rFonts w:ascii="Myriad Pro" w:hAnsi="Myriad Pro" w:cs="Calibri"/>
                <w:sz w:val="20"/>
                <w:szCs w:val="20"/>
              </w:rPr>
              <w:t xml:space="preserve">Programas de </w:t>
            </w:r>
            <w:proofErr w:type="spellStart"/>
            <w:r w:rsidRPr="00420588">
              <w:rPr>
                <w:rFonts w:ascii="Myriad Pro" w:hAnsi="Myriad Pro" w:cs="Calibri"/>
                <w:sz w:val="20"/>
                <w:szCs w:val="20"/>
              </w:rPr>
              <w:t>paradeporte</w:t>
            </w:r>
            <w:proofErr w:type="spellEnd"/>
            <w:r w:rsidRPr="00420588">
              <w:rPr>
                <w:rFonts w:ascii="Myriad Pro" w:hAnsi="Myriad Pro" w:cs="Calibri"/>
                <w:sz w:val="20"/>
                <w:szCs w:val="20"/>
              </w:rPr>
              <w:t xml:space="preserve"> y deportes inclusivos.</w:t>
            </w:r>
          </w:p>
        </w:tc>
        <w:tc>
          <w:tcPr>
            <w:tcW w:w="2977" w:type="dxa"/>
            <w:vAlign w:val="center"/>
          </w:tcPr>
          <w:p w14:paraId="178086BE" w14:textId="4ABE6BDF" w:rsidR="00476924" w:rsidRPr="00420588" w:rsidRDefault="00476924" w:rsidP="00476924">
            <w:pPr>
              <w:spacing w:after="0" w:line="240" w:lineRule="auto"/>
              <w:contextualSpacing/>
              <w:rPr>
                <w:rFonts w:ascii="Myriad Pro" w:hAnsi="Myriad Pro" w:cs="Calibri"/>
                <w:sz w:val="20"/>
                <w:szCs w:val="20"/>
              </w:rPr>
            </w:pPr>
            <w:r w:rsidRPr="00420588">
              <w:rPr>
                <w:rFonts w:ascii="Myriad Pro" w:hAnsi="Myriad Pro" w:cs="Calibri"/>
                <w:sz w:val="20"/>
                <w:szCs w:val="20"/>
              </w:rPr>
              <w:t>Personas con discapacidad</w:t>
            </w:r>
          </w:p>
        </w:tc>
        <w:tc>
          <w:tcPr>
            <w:tcW w:w="1985" w:type="dxa"/>
            <w:vAlign w:val="center"/>
          </w:tcPr>
          <w:p w14:paraId="38BDE97C" w14:textId="063D34CA" w:rsidR="00476924" w:rsidRPr="00420588" w:rsidRDefault="00476924" w:rsidP="00476924">
            <w:pPr>
              <w:spacing w:after="0" w:line="240" w:lineRule="auto"/>
              <w:contextualSpacing/>
              <w:rPr>
                <w:rFonts w:ascii="Myriad Pro" w:hAnsi="Myriad Pro" w:cs="Calibri"/>
                <w:sz w:val="20"/>
                <w:szCs w:val="20"/>
              </w:rPr>
            </w:pPr>
            <w:r w:rsidRPr="00420588">
              <w:rPr>
                <w:rFonts w:ascii="Myriad Pro" w:hAnsi="Myriad Pro" w:cs="Calibri"/>
                <w:sz w:val="20"/>
                <w:szCs w:val="20"/>
              </w:rPr>
              <w:t>Gobierno Regional del Callao y Municipalidades distritales</w:t>
            </w:r>
          </w:p>
        </w:tc>
        <w:tc>
          <w:tcPr>
            <w:tcW w:w="1557" w:type="dxa"/>
            <w:vAlign w:val="center"/>
          </w:tcPr>
          <w:p w14:paraId="68B3184E" w14:textId="12977C36" w:rsidR="00476924" w:rsidRPr="006B07A4" w:rsidRDefault="00476924" w:rsidP="00476924">
            <w:pPr>
              <w:autoSpaceDE w:val="0"/>
              <w:autoSpaceDN w:val="0"/>
              <w:adjustRightInd w:val="0"/>
              <w:spacing w:after="0" w:line="240" w:lineRule="auto"/>
              <w:contextualSpacing/>
              <w:rPr>
                <w:rFonts w:ascii="Myriad Pro" w:hAnsi="Myriad Pro" w:cs="Calibri"/>
                <w:color w:val="000000"/>
                <w:sz w:val="20"/>
                <w:szCs w:val="20"/>
              </w:rPr>
            </w:pPr>
            <w:r>
              <w:rPr>
                <w:rFonts w:ascii="Myriad Pro" w:hAnsi="Myriad Pro" w:cs="Calibri"/>
                <w:sz w:val="20"/>
                <w:szCs w:val="20"/>
              </w:rPr>
              <w:t>Regional / Distrital</w:t>
            </w:r>
          </w:p>
        </w:tc>
      </w:tr>
    </w:tbl>
    <w:p w14:paraId="58830D09" w14:textId="77777777" w:rsidR="00A64FEE" w:rsidRPr="005028C6" w:rsidRDefault="00A64FEE" w:rsidP="00237A04">
      <w:pPr>
        <w:spacing w:after="0" w:line="240" w:lineRule="auto"/>
        <w:ind w:left="142"/>
        <w:contextualSpacing/>
        <w:rPr>
          <w:rFonts w:ascii="Myriad Pro" w:hAnsi="Myriad Pro"/>
          <w:b/>
          <w:sz w:val="16"/>
        </w:rPr>
      </w:pPr>
      <w:r w:rsidRPr="005028C6">
        <w:rPr>
          <w:rFonts w:ascii="Myriad Pro" w:hAnsi="Myriad Pro"/>
          <w:b/>
          <w:sz w:val="16"/>
        </w:rPr>
        <w:t>Fuente: Elaboración propia</w:t>
      </w:r>
    </w:p>
    <w:p w14:paraId="0A544D02" w14:textId="77777777" w:rsidR="00476924" w:rsidRDefault="00476924" w:rsidP="0025456F">
      <w:pPr>
        <w:autoSpaceDE w:val="0"/>
        <w:autoSpaceDN w:val="0"/>
        <w:adjustRightInd w:val="0"/>
        <w:spacing w:after="0" w:line="229" w:lineRule="atLeast"/>
        <w:contextualSpacing/>
        <w:jc w:val="both"/>
        <w:rPr>
          <w:rFonts w:ascii="Myriad Pro" w:hAnsi="Myriad Pro" w:cs="Myriad Pro"/>
          <w:color w:val="000000"/>
          <w:sz w:val="20"/>
          <w:szCs w:val="20"/>
        </w:rPr>
      </w:pPr>
    </w:p>
    <w:p w14:paraId="087F356E" w14:textId="7B6BD5ED" w:rsidR="00935D66" w:rsidRPr="00507E53" w:rsidRDefault="00935D66" w:rsidP="00935D66">
      <w:pPr>
        <w:autoSpaceDE w:val="0"/>
        <w:autoSpaceDN w:val="0"/>
        <w:adjustRightInd w:val="0"/>
        <w:spacing w:after="0" w:line="240" w:lineRule="auto"/>
        <w:contextualSpacing/>
        <w:jc w:val="center"/>
        <w:rPr>
          <w:rFonts w:ascii="Myriad Pro" w:hAnsi="Myriad Pro" w:cs="Myriad Pro"/>
          <w:b/>
          <w:i/>
          <w:color w:val="000000"/>
        </w:rPr>
      </w:pPr>
      <w:r>
        <w:rPr>
          <w:rFonts w:ascii="Myriad Pro" w:hAnsi="Myriad Pro" w:cs="Myriad Pro"/>
          <w:b/>
          <w:i/>
          <w:color w:val="000000"/>
        </w:rPr>
        <w:t>RECEPTOR, PROVEEDOR</w:t>
      </w:r>
      <w:r w:rsidRPr="00507E53">
        <w:rPr>
          <w:rFonts w:ascii="Myriad Pro" w:hAnsi="Myriad Pro" w:cs="Myriad Pro"/>
          <w:b/>
          <w:i/>
          <w:color w:val="000000"/>
        </w:rPr>
        <w:t xml:space="preserve"> Y COBERTURA DEL SERVICIO </w:t>
      </w:r>
      <w:r>
        <w:rPr>
          <w:rFonts w:ascii="Myriad Pro" w:hAnsi="Myriad Pro" w:cs="Myriad Pro"/>
          <w:b/>
          <w:i/>
          <w:color w:val="000000"/>
        </w:rPr>
        <w:t>–</w:t>
      </w:r>
      <w:r w:rsidRPr="00507E53">
        <w:rPr>
          <w:rFonts w:ascii="Myriad Pro" w:hAnsi="Myriad Pro" w:cs="Myriad Pro"/>
          <w:b/>
          <w:i/>
          <w:color w:val="000000"/>
        </w:rPr>
        <w:t xml:space="preserve"> </w:t>
      </w:r>
      <w:r>
        <w:rPr>
          <w:rFonts w:ascii="Myriad Pro" w:hAnsi="Myriad Pro" w:cs="Myriad Pro"/>
          <w:b/>
          <w:i/>
          <w:color w:val="000000"/>
        </w:rPr>
        <w:t xml:space="preserve">EJE </w:t>
      </w:r>
      <w:r w:rsidR="00CA7293">
        <w:rPr>
          <w:rFonts w:ascii="Myriad Pro" w:hAnsi="Myriad Pro" w:cs="Myriad Pro"/>
          <w:b/>
          <w:i/>
          <w:color w:val="000000"/>
        </w:rPr>
        <w:t>PARTICIPACIÓN CIUDADANA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977"/>
        <w:gridCol w:w="1985"/>
        <w:gridCol w:w="1557"/>
      </w:tblGrid>
      <w:tr w:rsidR="00935D66" w:rsidRPr="006B07A4" w14:paraId="746C9893" w14:textId="77777777" w:rsidTr="00237A04">
        <w:trPr>
          <w:jc w:val="center"/>
        </w:trPr>
        <w:tc>
          <w:tcPr>
            <w:tcW w:w="2263" w:type="dxa"/>
            <w:shd w:val="clear" w:color="auto" w:fill="CCFFFF"/>
            <w:vAlign w:val="center"/>
          </w:tcPr>
          <w:p w14:paraId="2A6C8E0A" w14:textId="77777777" w:rsidR="00935D66" w:rsidRPr="00507E53" w:rsidRDefault="00935D66" w:rsidP="007A0E14">
            <w:pPr>
              <w:autoSpaceDE w:val="0"/>
              <w:autoSpaceDN w:val="0"/>
              <w:adjustRightInd w:val="0"/>
              <w:spacing w:after="0" w:line="240" w:lineRule="auto"/>
              <w:contextualSpacing/>
              <w:jc w:val="center"/>
              <w:rPr>
                <w:rFonts w:ascii="Myriad Pro" w:hAnsi="Myriad Pro" w:cs="Calibri"/>
                <w:b/>
                <w:color w:val="000000" w:themeColor="text1"/>
                <w:sz w:val="20"/>
                <w:szCs w:val="20"/>
              </w:rPr>
            </w:pPr>
            <w:r w:rsidRPr="00507E53">
              <w:rPr>
                <w:rFonts w:ascii="Myriad Pro" w:hAnsi="Myriad Pro" w:cs="Calibri"/>
                <w:b/>
                <w:color w:val="000000" w:themeColor="text1"/>
                <w:sz w:val="20"/>
                <w:szCs w:val="20"/>
              </w:rPr>
              <w:t>SERVICIOS</w:t>
            </w:r>
          </w:p>
        </w:tc>
        <w:tc>
          <w:tcPr>
            <w:tcW w:w="2977" w:type="dxa"/>
            <w:shd w:val="clear" w:color="auto" w:fill="CCFFFF"/>
            <w:vAlign w:val="center"/>
          </w:tcPr>
          <w:p w14:paraId="2191D4BA" w14:textId="77777777" w:rsidR="00935D66" w:rsidRPr="00507E53" w:rsidRDefault="00935D66" w:rsidP="007A0E14">
            <w:pPr>
              <w:autoSpaceDE w:val="0"/>
              <w:autoSpaceDN w:val="0"/>
              <w:adjustRightInd w:val="0"/>
              <w:spacing w:after="0" w:line="240" w:lineRule="auto"/>
              <w:contextualSpacing/>
              <w:jc w:val="center"/>
              <w:rPr>
                <w:rFonts w:ascii="Myriad Pro" w:hAnsi="Myriad Pro" w:cs="Calibri"/>
                <w:b/>
                <w:color w:val="000000" w:themeColor="text1"/>
                <w:sz w:val="20"/>
                <w:szCs w:val="20"/>
              </w:rPr>
            </w:pPr>
            <w:r w:rsidRPr="00507E53">
              <w:rPr>
                <w:rFonts w:ascii="Myriad Pro" w:hAnsi="Myriad Pro" w:cs="Calibri"/>
                <w:b/>
                <w:color w:val="000000" w:themeColor="text1"/>
                <w:sz w:val="20"/>
                <w:szCs w:val="20"/>
              </w:rPr>
              <w:t>PERSONA QUE RECIBE EL SERVICIO</w:t>
            </w:r>
          </w:p>
        </w:tc>
        <w:tc>
          <w:tcPr>
            <w:tcW w:w="1985" w:type="dxa"/>
            <w:shd w:val="clear" w:color="auto" w:fill="CCFFFF"/>
            <w:vAlign w:val="center"/>
          </w:tcPr>
          <w:p w14:paraId="729A94CC" w14:textId="77777777" w:rsidR="00935D66" w:rsidRPr="00507E53" w:rsidRDefault="00935D66" w:rsidP="007A0E14">
            <w:pPr>
              <w:autoSpaceDE w:val="0"/>
              <w:autoSpaceDN w:val="0"/>
              <w:adjustRightInd w:val="0"/>
              <w:spacing w:after="0" w:line="240" w:lineRule="auto"/>
              <w:contextualSpacing/>
              <w:jc w:val="center"/>
              <w:rPr>
                <w:rFonts w:ascii="Myriad Pro" w:hAnsi="Myriad Pro" w:cs="Calibri"/>
                <w:b/>
                <w:color w:val="000000" w:themeColor="text1"/>
                <w:sz w:val="20"/>
                <w:szCs w:val="20"/>
              </w:rPr>
            </w:pPr>
            <w:r w:rsidRPr="00507E53">
              <w:rPr>
                <w:rFonts w:ascii="Myriad Pro" w:hAnsi="Myriad Pro" w:cs="Calibri"/>
                <w:b/>
                <w:color w:val="000000" w:themeColor="text1"/>
                <w:sz w:val="20"/>
                <w:szCs w:val="20"/>
              </w:rPr>
              <w:t>PROVEEDOR DEL SERVICIO</w:t>
            </w:r>
          </w:p>
        </w:tc>
        <w:tc>
          <w:tcPr>
            <w:tcW w:w="1557" w:type="dxa"/>
            <w:shd w:val="clear" w:color="auto" w:fill="CCFFFF"/>
            <w:vAlign w:val="center"/>
          </w:tcPr>
          <w:p w14:paraId="2F4B3CEA" w14:textId="77777777" w:rsidR="00935D66" w:rsidRPr="00507E53" w:rsidRDefault="00935D66" w:rsidP="007A0E14">
            <w:pPr>
              <w:autoSpaceDE w:val="0"/>
              <w:autoSpaceDN w:val="0"/>
              <w:adjustRightInd w:val="0"/>
              <w:spacing w:after="0" w:line="240" w:lineRule="auto"/>
              <w:contextualSpacing/>
              <w:jc w:val="center"/>
              <w:rPr>
                <w:rFonts w:ascii="Myriad Pro" w:hAnsi="Myriad Pro" w:cs="Calibri"/>
                <w:b/>
                <w:color w:val="000000" w:themeColor="text1"/>
                <w:sz w:val="20"/>
                <w:szCs w:val="20"/>
              </w:rPr>
            </w:pPr>
            <w:r w:rsidRPr="00507E53">
              <w:rPr>
                <w:rFonts w:ascii="Myriad Pro" w:hAnsi="Myriad Pro" w:cs="Calibri"/>
                <w:b/>
                <w:color w:val="000000" w:themeColor="text1"/>
                <w:sz w:val="20"/>
                <w:szCs w:val="20"/>
              </w:rPr>
              <w:t>COBERTURA DEL SERVICIO</w:t>
            </w:r>
          </w:p>
        </w:tc>
      </w:tr>
      <w:tr w:rsidR="00476924" w:rsidRPr="006B07A4" w14:paraId="1CFADD43" w14:textId="77777777" w:rsidTr="00237A04">
        <w:trPr>
          <w:jc w:val="center"/>
        </w:trPr>
        <w:tc>
          <w:tcPr>
            <w:tcW w:w="2263" w:type="dxa"/>
            <w:vAlign w:val="center"/>
          </w:tcPr>
          <w:p w14:paraId="6A7F20AB" w14:textId="77777777" w:rsidR="00476924" w:rsidRPr="006B07A4" w:rsidRDefault="00476924" w:rsidP="00AE1546">
            <w:pPr>
              <w:spacing w:after="0" w:line="240" w:lineRule="auto"/>
              <w:contextualSpacing/>
              <w:rPr>
                <w:rFonts w:ascii="Myriad Pro" w:hAnsi="Myriad Pro" w:cs="Calibri"/>
                <w:sz w:val="20"/>
                <w:szCs w:val="20"/>
              </w:rPr>
            </w:pPr>
            <w:r w:rsidRPr="00CA7293">
              <w:rPr>
                <w:rFonts w:ascii="Myriad Pro" w:hAnsi="Myriad Pro" w:cs="Calibri"/>
                <w:sz w:val="20"/>
                <w:szCs w:val="20"/>
              </w:rPr>
              <w:t>Registro de Personas y Organizaciones de personas con discapacidad.</w:t>
            </w:r>
          </w:p>
        </w:tc>
        <w:tc>
          <w:tcPr>
            <w:tcW w:w="2977" w:type="dxa"/>
            <w:vAlign w:val="center"/>
          </w:tcPr>
          <w:p w14:paraId="2A152BA5" w14:textId="77777777" w:rsidR="00476924" w:rsidRPr="006B07A4" w:rsidRDefault="00476924" w:rsidP="00AE1546">
            <w:pPr>
              <w:spacing w:after="0" w:line="240" w:lineRule="auto"/>
              <w:contextualSpacing/>
              <w:rPr>
                <w:rFonts w:ascii="Myriad Pro" w:hAnsi="Myriad Pro" w:cs="Calibri"/>
                <w:sz w:val="20"/>
                <w:szCs w:val="20"/>
              </w:rPr>
            </w:pPr>
            <w:r w:rsidRPr="00CA7293">
              <w:rPr>
                <w:rFonts w:ascii="Myriad Pro" w:hAnsi="Myriad Pro" w:cs="Calibri"/>
                <w:sz w:val="20"/>
                <w:szCs w:val="20"/>
              </w:rPr>
              <w:t>Gobierno Regional del Callao</w:t>
            </w:r>
          </w:p>
        </w:tc>
        <w:tc>
          <w:tcPr>
            <w:tcW w:w="1985" w:type="dxa"/>
            <w:vAlign w:val="center"/>
          </w:tcPr>
          <w:p w14:paraId="09382586" w14:textId="77777777" w:rsidR="00476924" w:rsidRPr="00CA7293" w:rsidRDefault="00476924" w:rsidP="00AE1546">
            <w:pPr>
              <w:autoSpaceDE w:val="0"/>
              <w:autoSpaceDN w:val="0"/>
              <w:adjustRightInd w:val="0"/>
              <w:spacing w:after="0" w:line="240" w:lineRule="auto"/>
              <w:contextualSpacing/>
              <w:rPr>
                <w:rFonts w:ascii="Myriad Pro" w:hAnsi="Myriad Pro" w:cs="Calibri"/>
                <w:sz w:val="20"/>
                <w:szCs w:val="20"/>
              </w:rPr>
            </w:pPr>
            <w:r w:rsidRPr="00CA7293">
              <w:rPr>
                <w:rFonts w:ascii="Myriad Pro" w:hAnsi="Myriad Pro" w:cs="Calibri"/>
                <w:sz w:val="20"/>
                <w:szCs w:val="20"/>
              </w:rPr>
              <w:t>Personas y organizaciones de personas con discapacidad del Callao.</w:t>
            </w:r>
          </w:p>
        </w:tc>
        <w:tc>
          <w:tcPr>
            <w:tcW w:w="1557" w:type="dxa"/>
            <w:vAlign w:val="center"/>
          </w:tcPr>
          <w:p w14:paraId="4A042B38" w14:textId="77777777" w:rsidR="00476924" w:rsidRPr="006B07A4" w:rsidRDefault="00476924" w:rsidP="00AE1546">
            <w:pPr>
              <w:autoSpaceDE w:val="0"/>
              <w:autoSpaceDN w:val="0"/>
              <w:adjustRightInd w:val="0"/>
              <w:spacing w:after="0" w:line="240" w:lineRule="auto"/>
              <w:contextualSpacing/>
              <w:rPr>
                <w:rFonts w:ascii="Myriad Pro" w:hAnsi="Myriad Pro" w:cs="Calibri"/>
                <w:color w:val="000000"/>
                <w:sz w:val="20"/>
                <w:szCs w:val="20"/>
              </w:rPr>
            </w:pPr>
            <w:r>
              <w:rPr>
                <w:rFonts w:ascii="Myriad Pro" w:hAnsi="Myriad Pro" w:cs="Calibri"/>
                <w:color w:val="000000"/>
                <w:sz w:val="20"/>
                <w:szCs w:val="20"/>
              </w:rPr>
              <w:t>Regional</w:t>
            </w:r>
          </w:p>
        </w:tc>
      </w:tr>
      <w:tr w:rsidR="00CA7293" w:rsidRPr="006B07A4" w14:paraId="21FDA21B" w14:textId="77777777" w:rsidTr="00237A04">
        <w:trPr>
          <w:jc w:val="center"/>
        </w:trPr>
        <w:tc>
          <w:tcPr>
            <w:tcW w:w="2263" w:type="dxa"/>
            <w:vAlign w:val="center"/>
          </w:tcPr>
          <w:p w14:paraId="052628C1" w14:textId="61E886F1" w:rsidR="00CA7293" w:rsidRPr="006B07A4" w:rsidRDefault="00CA7293" w:rsidP="007A0E14">
            <w:pPr>
              <w:spacing w:after="0" w:line="240" w:lineRule="auto"/>
              <w:contextualSpacing/>
              <w:rPr>
                <w:rFonts w:ascii="Myriad Pro" w:hAnsi="Myriad Pro" w:cs="Calibri"/>
                <w:sz w:val="20"/>
                <w:szCs w:val="20"/>
              </w:rPr>
            </w:pPr>
            <w:r w:rsidRPr="00CA7293">
              <w:rPr>
                <w:rFonts w:ascii="Myriad Pro" w:hAnsi="Myriad Pro" w:cs="Calibri"/>
                <w:sz w:val="20"/>
                <w:szCs w:val="20"/>
              </w:rPr>
              <w:t>Capacitación sobre participación social de las organizaciones de personas con discapacidad.</w:t>
            </w:r>
          </w:p>
        </w:tc>
        <w:tc>
          <w:tcPr>
            <w:tcW w:w="2977" w:type="dxa"/>
            <w:vAlign w:val="center"/>
          </w:tcPr>
          <w:p w14:paraId="23F63694" w14:textId="4B2E37C8" w:rsidR="00CA7293" w:rsidRPr="006B07A4" w:rsidRDefault="00476924" w:rsidP="007A0E14">
            <w:pPr>
              <w:spacing w:after="0" w:line="240" w:lineRule="auto"/>
              <w:contextualSpacing/>
              <w:rPr>
                <w:rFonts w:ascii="Myriad Pro" w:hAnsi="Myriad Pro" w:cs="Calibri"/>
                <w:sz w:val="20"/>
                <w:szCs w:val="20"/>
              </w:rPr>
            </w:pPr>
            <w:r>
              <w:rPr>
                <w:rFonts w:ascii="Myriad Pro" w:hAnsi="Myriad Pro" w:cs="Calibri"/>
                <w:sz w:val="20"/>
                <w:szCs w:val="20"/>
              </w:rPr>
              <w:t>Servidores públicos y dirigentes de o</w:t>
            </w:r>
            <w:r w:rsidRPr="00CA7293">
              <w:rPr>
                <w:rFonts w:ascii="Myriad Pro" w:hAnsi="Myriad Pro" w:cs="Calibri"/>
                <w:sz w:val="20"/>
                <w:szCs w:val="20"/>
              </w:rPr>
              <w:t xml:space="preserve">rganizaciones </w:t>
            </w:r>
            <w:r>
              <w:rPr>
                <w:rFonts w:ascii="Myriad Pro" w:hAnsi="Myriad Pro" w:cs="Calibri"/>
                <w:sz w:val="20"/>
                <w:szCs w:val="20"/>
              </w:rPr>
              <w:t xml:space="preserve">formales o no </w:t>
            </w:r>
            <w:r w:rsidRPr="00CA7293">
              <w:rPr>
                <w:rFonts w:ascii="Myriad Pro" w:hAnsi="Myriad Pro" w:cs="Calibri"/>
                <w:sz w:val="20"/>
                <w:szCs w:val="20"/>
              </w:rPr>
              <w:t>de personas con discapacidad del Callao</w:t>
            </w:r>
          </w:p>
        </w:tc>
        <w:tc>
          <w:tcPr>
            <w:tcW w:w="1985" w:type="dxa"/>
            <w:vAlign w:val="center"/>
          </w:tcPr>
          <w:p w14:paraId="379883AA" w14:textId="49530DDB" w:rsidR="00CA7293" w:rsidRPr="00CA7293" w:rsidRDefault="00CA7293" w:rsidP="007A0E14">
            <w:pPr>
              <w:autoSpaceDE w:val="0"/>
              <w:autoSpaceDN w:val="0"/>
              <w:adjustRightInd w:val="0"/>
              <w:spacing w:after="0" w:line="240" w:lineRule="auto"/>
              <w:contextualSpacing/>
              <w:rPr>
                <w:rFonts w:ascii="Myriad Pro" w:hAnsi="Myriad Pro" w:cs="Calibri"/>
                <w:sz w:val="20"/>
                <w:szCs w:val="20"/>
              </w:rPr>
            </w:pPr>
            <w:r w:rsidRPr="00CA7293">
              <w:rPr>
                <w:rFonts w:ascii="Myriad Pro" w:hAnsi="Myriad Pro" w:cs="Calibri"/>
                <w:sz w:val="20"/>
                <w:szCs w:val="20"/>
              </w:rPr>
              <w:t>Gobierno Regional del Callao.</w:t>
            </w:r>
          </w:p>
        </w:tc>
        <w:tc>
          <w:tcPr>
            <w:tcW w:w="1557" w:type="dxa"/>
            <w:vAlign w:val="center"/>
          </w:tcPr>
          <w:p w14:paraId="70FFD790" w14:textId="2E1A7D74" w:rsidR="00CA7293" w:rsidRPr="006B07A4" w:rsidRDefault="00335496" w:rsidP="007A0E14">
            <w:pPr>
              <w:autoSpaceDE w:val="0"/>
              <w:autoSpaceDN w:val="0"/>
              <w:adjustRightInd w:val="0"/>
              <w:spacing w:after="0" w:line="240" w:lineRule="auto"/>
              <w:contextualSpacing/>
              <w:rPr>
                <w:rFonts w:ascii="Myriad Pro" w:hAnsi="Myriad Pro" w:cs="Calibri"/>
                <w:color w:val="000000"/>
                <w:sz w:val="20"/>
                <w:szCs w:val="20"/>
              </w:rPr>
            </w:pPr>
            <w:r>
              <w:rPr>
                <w:rFonts w:ascii="Myriad Pro" w:hAnsi="Myriad Pro" w:cs="Calibri"/>
                <w:color w:val="000000"/>
                <w:sz w:val="20"/>
                <w:szCs w:val="20"/>
              </w:rPr>
              <w:t>Regional</w:t>
            </w:r>
          </w:p>
        </w:tc>
      </w:tr>
      <w:tr w:rsidR="00CA7293" w:rsidRPr="006B07A4" w14:paraId="525399F4" w14:textId="77777777" w:rsidTr="00237A04">
        <w:trPr>
          <w:jc w:val="center"/>
        </w:trPr>
        <w:tc>
          <w:tcPr>
            <w:tcW w:w="2263" w:type="dxa"/>
            <w:vAlign w:val="center"/>
          </w:tcPr>
          <w:p w14:paraId="1A40A3C7" w14:textId="6BE6C329" w:rsidR="00CA7293" w:rsidRPr="006B07A4" w:rsidRDefault="00476924" w:rsidP="007A0E14">
            <w:pPr>
              <w:spacing w:after="0" w:line="240" w:lineRule="auto"/>
              <w:contextualSpacing/>
              <w:rPr>
                <w:rFonts w:ascii="Myriad Pro" w:hAnsi="Myriad Pro" w:cs="Calibri"/>
                <w:sz w:val="20"/>
                <w:szCs w:val="20"/>
              </w:rPr>
            </w:pPr>
            <w:r>
              <w:rPr>
                <w:rFonts w:ascii="Myriad Pro" w:hAnsi="Myriad Pro"/>
                <w:sz w:val="20"/>
                <w:szCs w:val="20"/>
                <w:lang w:val="es-ES"/>
              </w:rPr>
              <w:t>Cursos de Gestión Pública y Discapacidad.</w:t>
            </w:r>
          </w:p>
        </w:tc>
        <w:tc>
          <w:tcPr>
            <w:tcW w:w="2977" w:type="dxa"/>
            <w:vAlign w:val="center"/>
          </w:tcPr>
          <w:p w14:paraId="3CD7C516" w14:textId="58DAA39A" w:rsidR="00CA7293" w:rsidRPr="006B07A4" w:rsidRDefault="00CA7293" w:rsidP="007A0E14">
            <w:pPr>
              <w:spacing w:after="0" w:line="240" w:lineRule="auto"/>
              <w:contextualSpacing/>
              <w:rPr>
                <w:rFonts w:ascii="Myriad Pro" w:hAnsi="Myriad Pro" w:cs="Calibri"/>
                <w:sz w:val="20"/>
                <w:szCs w:val="20"/>
              </w:rPr>
            </w:pPr>
            <w:r w:rsidRPr="00CA7293">
              <w:rPr>
                <w:rFonts w:ascii="Myriad Pro" w:hAnsi="Myriad Pro" w:cs="Calibri"/>
                <w:sz w:val="20"/>
                <w:szCs w:val="20"/>
              </w:rPr>
              <w:t>Funcionarios públicos, servidores públicos y dirigentes de organizaciones de y para personas con discapacidad.</w:t>
            </w:r>
          </w:p>
        </w:tc>
        <w:tc>
          <w:tcPr>
            <w:tcW w:w="1985" w:type="dxa"/>
            <w:vAlign w:val="center"/>
          </w:tcPr>
          <w:p w14:paraId="3CB0B4E2" w14:textId="56C3418E" w:rsidR="00CA7293" w:rsidRPr="00CA7293" w:rsidRDefault="00CA7293" w:rsidP="007A0E14">
            <w:pPr>
              <w:autoSpaceDE w:val="0"/>
              <w:autoSpaceDN w:val="0"/>
              <w:adjustRightInd w:val="0"/>
              <w:spacing w:after="0" w:line="240" w:lineRule="auto"/>
              <w:contextualSpacing/>
              <w:rPr>
                <w:rFonts w:ascii="Myriad Pro" w:hAnsi="Myriad Pro" w:cs="Calibri"/>
                <w:sz w:val="20"/>
                <w:szCs w:val="20"/>
              </w:rPr>
            </w:pPr>
            <w:r w:rsidRPr="00CA7293">
              <w:rPr>
                <w:rFonts w:ascii="Myriad Pro" w:hAnsi="Myriad Pro" w:cs="Calibri"/>
                <w:sz w:val="20"/>
                <w:szCs w:val="20"/>
              </w:rPr>
              <w:t>Gobierno Regional del Callao.</w:t>
            </w:r>
          </w:p>
        </w:tc>
        <w:tc>
          <w:tcPr>
            <w:tcW w:w="1557" w:type="dxa"/>
            <w:vAlign w:val="center"/>
          </w:tcPr>
          <w:p w14:paraId="62181E69" w14:textId="494B916C" w:rsidR="00CA7293" w:rsidRPr="006B07A4" w:rsidRDefault="00335496" w:rsidP="007A0E14">
            <w:pPr>
              <w:autoSpaceDE w:val="0"/>
              <w:autoSpaceDN w:val="0"/>
              <w:adjustRightInd w:val="0"/>
              <w:spacing w:after="0" w:line="240" w:lineRule="auto"/>
              <w:contextualSpacing/>
              <w:rPr>
                <w:rFonts w:ascii="Myriad Pro" w:hAnsi="Myriad Pro" w:cs="Calibri"/>
                <w:color w:val="000000"/>
                <w:sz w:val="20"/>
                <w:szCs w:val="20"/>
              </w:rPr>
            </w:pPr>
            <w:r>
              <w:rPr>
                <w:rFonts w:ascii="Myriad Pro" w:hAnsi="Myriad Pro" w:cs="Calibri"/>
                <w:color w:val="000000"/>
                <w:sz w:val="20"/>
                <w:szCs w:val="20"/>
              </w:rPr>
              <w:t>Regional</w:t>
            </w:r>
          </w:p>
        </w:tc>
      </w:tr>
    </w:tbl>
    <w:p w14:paraId="17AD89FD" w14:textId="77777777" w:rsidR="00237A04" w:rsidRPr="005028C6" w:rsidRDefault="00237A04" w:rsidP="00237A04">
      <w:pPr>
        <w:spacing w:after="0" w:line="240" w:lineRule="auto"/>
        <w:ind w:left="142"/>
        <w:contextualSpacing/>
        <w:rPr>
          <w:rFonts w:ascii="Myriad Pro" w:hAnsi="Myriad Pro"/>
          <w:b/>
          <w:sz w:val="16"/>
        </w:rPr>
      </w:pPr>
      <w:r w:rsidRPr="005028C6">
        <w:rPr>
          <w:rFonts w:ascii="Myriad Pro" w:hAnsi="Myriad Pro"/>
          <w:b/>
          <w:sz w:val="16"/>
        </w:rPr>
        <w:t>Fuente: Elaboración propia</w:t>
      </w:r>
    </w:p>
    <w:p w14:paraId="3BCEB897" w14:textId="77777777" w:rsidR="00476924" w:rsidRDefault="00476924" w:rsidP="0025456F">
      <w:pPr>
        <w:autoSpaceDE w:val="0"/>
        <w:autoSpaceDN w:val="0"/>
        <w:adjustRightInd w:val="0"/>
        <w:spacing w:after="0" w:line="229" w:lineRule="atLeast"/>
        <w:contextualSpacing/>
        <w:jc w:val="both"/>
        <w:rPr>
          <w:rFonts w:ascii="Myriad Pro" w:hAnsi="Myriad Pro" w:cs="Myriad Pro"/>
          <w:color w:val="000000"/>
          <w:sz w:val="20"/>
          <w:szCs w:val="20"/>
        </w:rPr>
      </w:pPr>
    </w:p>
    <w:p w14:paraId="252DA7BF" w14:textId="77777777" w:rsidR="002B5409" w:rsidRPr="00507E53" w:rsidRDefault="002B5409" w:rsidP="002B5409">
      <w:pPr>
        <w:autoSpaceDE w:val="0"/>
        <w:autoSpaceDN w:val="0"/>
        <w:adjustRightInd w:val="0"/>
        <w:spacing w:after="0" w:line="240" w:lineRule="auto"/>
        <w:contextualSpacing/>
        <w:jc w:val="center"/>
        <w:rPr>
          <w:rFonts w:ascii="Myriad Pro" w:hAnsi="Myriad Pro" w:cs="Myriad Pro"/>
          <w:b/>
          <w:i/>
          <w:color w:val="000000"/>
        </w:rPr>
      </w:pPr>
      <w:r>
        <w:rPr>
          <w:rFonts w:ascii="Myriad Pro" w:hAnsi="Myriad Pro" w:cs="Myriad Pro"/>
          <w:b/>
          <w:i/>
          <w:color w:val="000000"/>
        </w:rPr>
        <w:t>RECEPTOR, PROVEEDOR</w:t>
      </w:r>
      <w:r w:rsidRPr="00507E53">
        <w:rPr>
          <w:rFonts w:ascii="Myriad Pro" w:hAnsi="Myriad Pro" w:cs="Myriad Pro"/>
          <w:b/>
          <w:i/>
          <w:color w:val="000000"/>
        </w:rPr>
        <w:t xml:space="preserve"> Y COBERTURA DEL SERVICIO </w:t>
      </w:r>
      <w:r>
        <w:rPr>
          <w:rFonts w:ascii="Myriad Pro" w:hAnsi="Myriad Pro" w:cs="Myriad Pro"/>
          <w:b/>
          <w:i/>
          <w:color w:val="000000"/>
        </w:rPr>
        <w:t>–</w:t>
      </w:r>
      <w:r w:rsidRPr="00507E53">
        <w:rPr>
          <w:rFonts w:ascii="Myriad Pro" w:hAnsi="Myriad Pro" w:cs="Myriad Pro"/>
          <w:b/>
          <w:i/>
          <w:color w:val="000000"/>
        </w:rPr>
        <w:t xml:space="preserve"> </w:t>
      </w:r>
      <w:r>
        <w:rPr>
          <w:rFonts w:ascii="Myriad Pro" w:hAnsi="Myriad Pro" w:cs="Myriad Pro"/>
          <w:b/>
          <w:i/>
          <w:color w:val="000000"/>
        </w:rPr>
        <w:t>EJE PROTECCIÓN SOCIAL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977"/>
        <w:gridCol w:w="1985"/>
        <w:gridCol w:w="1557"/>
      </w:tblGrid>
      <w:tr w:rsidR="002B5409" w:rsidRPr="006B07A4" w14:paraId="378A66EF" w14:textId="77777777" w:rsidTr="00237A04">
        <w:trPr>
          <w:jc w:val="center"/>
        </w:trPr>
        <w:tc>
          <w:tcPr>
            <w:tcW w:w="2263" w:type="dxa"/>
            <w:shd w:val="clear" w:color="auto" w:fill="CCFFFF"/>
            <w:vAlign w:val="center"/>
          </w:tcPr>
          <w:p w14:paraId="63890042" w14:textId="77777777" w:rsidR="002B5409" w:rsidRPr="00507E53" w:rsidRDefault="002B5409" w:rsidP="00044DD7">
            <w:pPr>
              <w:autoSpaceDE w:val="0"/>
              <w:autoSpaceDN w:val="0"/>
              <w:adjustRightInd w:val="0"/>
              <w:spacing w:after="0" w:line="240" w:lineRule="auto"/>
              <w:contextualSpacing/>
              <w:jc w:val="center"/>
              <w:rPr>
                <w:rFonts w:ascii="Myriad Pro" w:hAnsi="Myriad Pro" w:cs="Calibri"/>
                <w:b/>
                <w:color w:val="000000" w:themeColor="text1"/>
                <w:sz w:val="20"/>
                <w:szCs w:val="20"/>
              </w:rPr>
            </w:pPr>
            <w:r w:rsidRPr="00507E53">
              <w:rPr>
                <w:rFonts w:ascii="Myriad Pro" w:hAnsi="Myriad Pro" w:cs="Calibri"/>
                <w:b/>
                <w:color w:val="000000" w:themeColor="text1"/>
                <w:sz w:val="20"/>
                <w:szCs w:val="20"/>
              </w:rPr>
              <w:t>SERVICIOS</w:t>
            </w:r>
          </w:p>
        </w:tc>
        <w:tc>
          <w:tcPr>
            <w:tcW w:w="2977" w:type="dxa"/>
            <w:shd w:val="clear" w:color="auto" w:fill="CCFFFF"/>
            <w:vAlign w:val="center"/>
          </w:tcPr>
          <w:p w14:paraId="19DBD4D2" w14:textId="77777777" w:rsidR="002B5409" w:rsidRPr="00507E53" w:rsidRDefault="002B5409" w:rsidP="00044DD7">
            <w:pPr>
              <w:autoSpaceDE w:val="0"/>
              <w:autoSpaceDN w:val="0"/>
              <w:adjustRightInd w:val="0"/>
              <w:spacing w:after="0" w:line="240" w:lineRule="auto"/>
              <w:contextualSpacing/>
              <w:jc w:val="center"/>
              <w:rPr>
                <w:rFonts w:ascii="Myriad Pro" w:hAnsi="Myriad Pro" w:cs="Calibri"/>
                <w:b/>
                <w:color w:val="000000" w:themeColor="text1"/>
                <w:sz w:val="20"/>
                <w:szCs w:val="20"/>
              </w:rPr>
            </w:pPr>
            <w:r w:rsidRPr="00507E53">
              <w:rPr>
                <w:rFonts w:ascii="Myriad Pro" w:hAnsi="Myriad Pro" w:cs="Calibri"/>
                <w:b/>
                <w:color w:val="000000" w:themeColor="text1"/>
                <w:sz w:val="20"/>
                <w:szCs w:val="20"/>
              </w:rPr>
              <w:t>PERSONA QUE RECIBE EL SERVICIO</w:t>
            </w:r>
          </w:p>
        </w:tc>
        <w:tc>
          <w:tcPr>
            <w:tcW w:w="1985" w:type="dxa"/>
            <w:shd w:val="clear" w:color="auto" w:fill="CCFFFF"/>
            <w:vAlign w:val="center"/>
          </w:tcPr>
          <w:p w14:paraId="218044E6" w14:textId="77777777" w:rsidR="002B5409" w:rsidRPr="00507E53" w:rsidRDefault="002B5409" w:rsidP="00044DD7">
            <w:pPr>
              <w:autoSpaceDE w:val="0"/>
              <w:autoSpaceDN w:val="0"/>
              <w:adjustRightInd w:val="0"/>
              <w:spacing w:after="0" w:line="240" w:lineRule="auto"/>
              <w:contextualSpacing/>
              <w:jc w:val="center"/>
              <w:rPr>
                <w:rFonts w:ascii="Myriad Pro" w:hAnsi="Myriad Pro" w:cs="Calibri"/>
                <w:b/>
                <w:color w:val="000000" w:themeColor="text1"/>
                <w:sz w:val="20"/>
                <w:szCs w:val="20"/>
              </w:rPr>
            </w:pPr>
            <w:r w:rsidRPr="00507E53">
              <w:rPr>
                <w:rFonts w:ascii="Myriad Pro" w:hAnsi="Myriad Pro" w:cs="Calibri"/>
                <w:b/>
                <w:color w:val="000000" w:themeColor="text1"/>
                <w:sz w:val="20"/>
                <w:szCs w:val="20"/>
              </w:rPr>
              <w:t>PROVEEDOR DEL SERVICIO</w:t>
            </w:r>
          </w:p>
        </w:tc>
        <w:tc>
          <w:tcPr>
            <w:tcW w:w="1557" w:type="dxa"/>
            <w:shd w:val="clear" w:color="auto" w:fill="CCFFFF"/>
            <w:vAlign w:val="center"/>
          </w:tcPr>
          <w:p w14:paraId="50DFDF68" w14:textId="77777777" w:rsidR="002B5409" w:rsidRPr="00507E53" w:rsidRDefault="002B5409" w:rsidP="00044DD7">
            <w:pPr>
              <w:autoSpaceDE w:val="0"/>
              <w:autoSpaceDN w:val="0"/>
              <w:adjustRightInd w:val="0"/>
              <w:spacing w:after="0" w:line="240" w:lineRule="auto"/>
              <w:contextualSpacing/>
              <w:jc w:val="center"/>
              <w:rPr>
                <w:rFonts w:ascii="Myriad Pro" w:hAnsi="Myriad Pro" w:cs="Calibri"/>
                <w:b/>
                <w:color w:val="000000" w:themeColor="text1"/>
                <w:sz w:val="20"/>
                <w:szCs w:val="20"/>
              </w:rPr>
            </w:pPr>
            <w:r w:rsidRPr="00507E53">
              <w:rPr>
                <w:rFonts w:ascii="Myriad Pro" w:hAnsi="Myriad Pro" w:cs="Calibri"/>
                <w:b/>
                <w:color w:val="000000" w:themeColor="text1"/>
                <w:sz w:val="20"/>
                <w:szCs w:val="20"/>
              </w:rPr>
              <w:t>COBERTURA DEL SERVICIO</w:t>
            </w:r>
          </w:p>
        </w:tc>
      </w:tr>
      <w:tr w:rsidR="002B5409" w:rsidRPr="006B07A4" w14:paraId="1D7610E0" w14:textId="77777777" w:rsidTr="00237A04">
        <w:trPr>
          <w:jc w:val="center"/>
        </w:trPr>
        <w:tc>
          <w:tcPr>
            <w:tcW w:w="2263" w:type="dxa"/>
            <w:vAlign w:val="center"/>
          </w:tcPr>
          <w:p w14:paraId="539BA39C" w14:textId="77777777" w:rsidR="002B5409" w:rsidRPr="006B07A4" w:rsidRDefault="002B5409" w:rsidP="00044DD7">
            <w:pPr>
              <w:spacing w:after="0" w:line="240" w:lineRule="auto"/>
              <w:contextualSpacing/>
              <w:rPr>
                <w:rFonts w:ascii="Myriad Pro" w:hAnsi="Myriad Pro" w:cs="Calibri"/>
                <w:sz w:val="20"/>
                <w:szCs w:val="20"/>
              </w:rPr>
            </w:pPr>
            <w:r w:rsidRPr="00CA7293">
              <w:rPr>
                <w:rFonts w:ascii="Myriad Pro" w:hAnsi="Myriad Pro" w:cs="Calibri"/>
                <w:sz w:val="20"/>
                <w:szCs w:val="20"/>
              </w:rPr>
              <w:t>Entrega de apoyos biomecánicos</w:t>
            </w:r>
          </w:p>
        </w:tc>
        <w:tc>
          <w:tcPr>
            <w:tcW w:w="2977" w:type="dxa"/>
            <w:vAlign w:val="center"/>
          </w:tcPr>
          <w:p w14:paraId="14E067C6" w14:textId="77777777" w:rsidR="002B5409" w:rsidRPr="006B07A4" w:rsidRDefault="002B5409" w:rsidP="00044DD7">
            <w:pPr>
              <w:spacing w:after="0" w:line="240" w:lineRule="auto"/>
              <w:contextualSpacing/>
              <w:rPr>
                <w:rFonts w:ascii="Myriad Pro" w:hAnsi="Myriad Pro" w:cs="Calibri"/>
                <w:sz w:val="20"/>
                <w:szCs w:val="20"/>
              </w:rPr>
            </w:pPr>
            <w:r w:rsidRPr="00CA7293">
              <w:rPr>
                <w:rFonts w:ascii="Myriad Pro" w:hAnsi="Myriad Pro" w:cs="Calibri"/>
                <w:sz w:val="20"/>
                <w:szCs w:val="20"/>
              </w:rPr>
              <w:t>Personas con discapacidad.</w:t>
            </w:r>
          </w:p>
        </w:tc>
        <w:tc>
          <w:tcPr>
            <w:tcW w:w="1985" w:type="dxa"/>
            <w:vAlign w:val="center"/>
          </w:tcPr>
          <w:p w14:paraId="7FF9D112" w14:textId="77777777" w:rsidR="002B5409" w:rsidRPr="00CA7293" w:rsidRDefault="002B5409" w:rsidP="00044DD7">
            <w:pPr>
              <w:autoSpaceDE w:val="0"/>
              <w:autoSpaceDN w:val="0"/>
              <w:adjustRightInd w:val="0"/>
              <w:spacing w:after="0" w:line="240" w:lineRule="auto"/>
              <w:contextualSpacing/>
              <w:rPr>
                <w:rFonts w:ascii="Myriad Pro" w:hAnsi="Myriad Pro" w:cs="Calibri"/>
                <w:sz w:val="20"/>
                <w:szCs w:val="20"/>
              </w:rPr>
            </w:pPr>
            <w:r w:rsidRPr="00CA7293">
              <w:rPr>
                <w:rFonts w:ascii="Myriad Pro" w:hAnsi="Myriad Pro" w:cs="Calibri"/>
                <w:sz w:val="20"/>
                <w:szCs w:val="20"/>
              </w:rPr>
              <w:t>Gobierno Regional del Callao y Municipalidades distritales</w:t>
            </w:r>
          </w:p>
        </w:tc>
        <w:tc>
          <w:tcPr>
            <w:tcW w:w="1557" w:type="dxa"/>
            <w:vAlign w:val="center"/>
          </w:tcPr>
          <w:p w14:paraId="2DD69DF2" w14:textId="77777777" w:rsidR="002B5409" w:rsidRPr="006B07A4" w:rsidRDefault="002B5409" w:rsidP="00044DD7">
            <w:pPr>
              <w:autoSpaceDE w:val="0"/>
              <w:autoSpaceDN w:val="0"/>
              <w:adjustRightInd w:val="0"/>
              <w:spacing w:after="0" w:line="240" w:lineRule="auto"/>
              <w:contextualSpacing/>
              <w:rPr>
                <w:rFonts w:ascii="Myriad Pro" w:hAnsi="Myriad Pro" w:cs="Calibri"/>
                <w:color w:val="000000"/>
                <w:sz w:val="20"/>
                <w:szCs w:val="20"/>
              </w:rPr>
            </w:pPr>
            <w:r>
              <w:rPr>
                <w:rFonts w:ascii="Myriad Pro" w:hAnsi="Myriad Pro" w:cs="Calibri"/>
                <w:sz w:val="20"/>
                <w:szCs w:val="20"/>
              </w:rPr>
              <w:t>Regional / Distrital</w:t>
            </w:r>
          </w:p>
        </w:tc>
      </w:tr>
      <w:tr w:rsidR="002B5409" w:rsidRPr="006B07A4" w14:paraId="2BBD4114" w14:textId="77777777" w:rsidTr="00237A04">
        <w:trPr>
          <w:jc w:val="center"/>
        </w:trPr>
        <w:tc>
          <w:tcPr>
            <w:tcW w:w="2263" w:type="dxa"/>
            <w:vAlign w:val="center"/>
          </w:tcPr>
          <w:p w14:paraId="5572318C" w14:textId="06862D52" w:rsidR="002B5409" w:rsidRPr="006B07A4" w:rsidRDefault="00D235EE" w:rsidP="00044DD7">
            <w:pPr>
              <w:spacing w:after="0" w:line="240" w:lineRule="auto"/>
              <w:contextualSpacing/>
              <w:rPr>
                <w:rFonts w:ascii="Myriad Pro" w:hAnsi="Myriad Pro" w:cs="Calibri"/>
                <w:sz w:val="20"/>
                <w:szCs w:val="20"/>
              </w:rPr>
            </w:pPr>
            <w:r w:rsidRPr="00813A3B">
              <w:rPr>
                <w:rFonts w:ascii="Myriad Pro" w:hAnsi="Myriad Pro"/>
                <w:sz w:val="20"/>
                <w:szCs w:val="20"/>
                <w:lang w:val="es-ES"/>
              </w:rPr>
              <w:t>Registro Regional de Familiares Asistentes y/o Cuidadores de las personas con discapacidad severa o múltiple, y/o síndrome y/o enfermedades raras o huérfanas, metabólico o genético de gran dependencia</w:t>
            </w:r>
            <w:r>
              <w:rPr>
                <w:rFonts w:ascii="Myriad Pro" w:hAnsi="Myriad Pro"/>
                <w:sz w:val="20"/>
                <w:szCs w:val="20"/>
                <w:lang w:val="es-ES"/>
              </w:rPr>
              <w:t>.</w:t>
            </w:r>
          </w:p>
        </w:tc>
        <w:tc>
          <w:tcPr>
            <w:tcW w:w="2977" w:type="dxa"/>
            <w:vAlign w:val="center"/>
          </w:tcPr>
          <w:p w14:paraId="18E3AF57" w14:textId="5D66FD1F" w:rsidR="002B5409" w:rsidRPr="006B07A4" w:rsidRDefault="00D235EE" w:rsidP="00044DD7">
            <w:pPr>
              <w:spacing w:after="0" w:line="240" w:lineRule="auto"/>
              <w:contextualSpacing/>
              <w:rPr>
                <w:rFonts w:ascii="Myriad Pro" w:hAnsi="Myriad Pro" w:cs="Calibri"/>
                <w:sz w:val="20"/>
                <w:szCs w:val="20"/>
              </w:rPr>
            </w:pPr>
            <w:r w:rsidRPr="00813A3B">
              <w:rPr>
                <w:rFonts w:ascii="Myriad Pro" w:hAnsi="Myriad Pro"/>
                <w:sz w:val="20"/>
                <w:szCs w:val="20"/>
                <w:lang w:val="es-ES"/>
              </w:rPr>
              <w:t>Familiares Asistentes y/o Cuidadores de las personas con discapacidad severa o múltiple, y/o síndrome y/o enfermedades raras o huérfanas, metabólico o genético de gran dependencia</w:t>
            </w:r>
            <w:r>
              <w:rPr>
                <w:rFonts w:ascii="Myriad Pro" w:hAnsi="Myriad Pro"/>
                <w:sz w:val="20"/>
                <w:szCs w:val="20"/>
                <w:lang w:val="es-ES"/>
              </w:rPr>
              <w:t>.</w:t>
            </w:r>
          </w:p>
        </w:tc>
        <w:tc>
          <w:tcPr>
            <w:tcW w:w="1985" w:type="dxa"/>
            <w:vAlign w:val="center"/>
          </w:tcPr>
          <w:p w14:paraId="71CA4A29" w14:textId="56D0A58A" w:rsidR="002B5409" w:rsidRPr="00CA7293" w:rsidRDefault="00D235EE" w:rsidP="00D235EE">
            <w:pPr>
              <w:autoSpaceDE w:val="0"/>
              <w:autoSpaceDN w:val="0"/>
              <w:adjustRightInd w:val="0"/>
              <w:spacing w:after="0" w:line="240" w:lineRule="auto"/>
              <w:contextualSpacing/>
              <w:rPr>
                <w:rFonts w:ascii="Myriad Pro" w:hAnsi="Myriad Pro" w:cs="Calibri"/>
                <w:sz w:val="20"/>
                <w:szCs w:val="20"/>
              </w:rPr>
            </w:pPr>
            <w:r>
              <w:rPr>
                <w:rFonts w:ascii="Myriad Pro" w:hAnsi="Myriad Pro" w:cs="Calibri"/>
                <w:sz w:val="20"/>
                <w:szCs w:val="20"/>
              </w:rPr>
              <w:t>Gobierno Regional del Callao.</w:t>
            </w:r>
          </w:p>
        </w:tc>
        <w:tc>
          <w:tcPr>
            <w:tcW w:w="1557" w:type="dxa"/>
            <w:vAlign w:val="center"/>
          </w:tcPr>
          <w:p w14:paraId="788BF184" w14:textId="77777777" w:rsidR="002B5409" w:rsidRPr="006B07A4" w:rsidRDefault="002B5409" w:rsidP="00044DD7">
            <w:pPr>
              <w:autoSpaceDE w:val="0"/>
              <w:autoSpaceDN w:val="0"/>
              <w:adjustRightInd w:val="0"/>
              <w:spacing w:after="0" w:line="240" w:lineRule="auto"/>
              <w:contextualSpacing/>
              <w:rPr>
                <w:rFonts w:ascii="Myriad Pro" w:hAnsi="Myriad Pro" w:cs="Calibri"/>
                <w:color w:val="000000"/>
                <w:sz w:val="20"/>
                <w:szCs w:val="20"/>
              </w:rPr>
            </w:pPr>
            <w:r>
              <w:rPr>
                <w:rFonts w:ascii="Myriad Pro" w:hAnsi="Myriad Pro" w:cs="Calibri"/>
                <w:sz w:val="20"/>
                <w:szCs w:val="20"/>
              </w:rPr>
              <w:t>Regional / Distrital</w:t>
            </w:r>
          </w:p>
        </w:tc>
      </w:tr>
    </w:tbl>
    <w:p w14:paraId="689814C9" w14:textId="77777777" w:rsidR="00237A04" w:rsidRPr="005028C6" w:rsidRDefault="00237A04" w:rsidP="00237A04">
      <w:pPr>
        <w:spacing w:after="0" w:line="240" w:lineRule="auto"/>
        <w:ind w:left="142"/>
        <w:contextualSpacing/>
        <w:rPr>
          <w:rFonts w:ascii="Myriad Pro" w:hAnsi="Myriad Pro"/>
          <w:b/>
          <w:sz w:val="16"/>
        </w:rPr>
      </w:pPr>
      <w:r w:rsidRPr="005028C6">
        <w:rPr>
          <w:rFonts w:ascii="Myriad Pro" w:hAnsi="Myriad Pro"/>
          <w:b/>
          <w:sz w:val="16"/>
        </w:rPr>
        <w:t>Fuente: Elaboración propia</w:t>
      </w:r>
    </w:p>
    <w:p w14:paraId="496BEA70" w14:textId="77777777" w:rsidR="00D235EE" w:rsidRPr="00D235EE" w:rsidRDefault="00D235EE" w:rsidP="002B5409">
      <w:pPr>
        <w:autoSpaceDE w:val="0"/>
        <w:autoSpaceDN w:val="0"/>
        <w:adjustRightInd w:val="0"/>
        <w:spacing w:after="0" w:line="229" w:lineRule="atLeast"/>
        <w:contextualSpacing/>
        <w:jc w:val="both"/>
        <w:rPr>
          <w:rFonts w:ascii="Myriad Pro" w:hAnsi="Myriad Pro" w:cs="Myriad Pro"/>
          <w:color w:val="000000"/>
          <w:sz w:val="20"/>
          <w:szCs w:val="20"/>
          <w:lang w:val="es-ES"/>
        </w:rPr>
      </w:pPr>
    </w:p>
    <w:p w14:paraId="6CF2307E" w14:textId="60B61172" w:rsidR="00935D66" w:rsidRPr="00507E53" w:rsidRDefault="00935D66" w:rsidP="00935D66">
      <w:pPr>
        <w:autoSpaceDE w:val="0"/>
        <w:autoSpaceDN w:val="0"/>
        <w:adjustRightInd w:val="0"/>
        <w:spacing w:after="0" w:line="240" w:lineRule="auto"/>
        <w:contextualSpacing/>
        <w:jc w:val="center"/>
        <w:rPr>
          <w:rFonts w:ascii="Myriad Pro" w:hAnsi="Myriad Pro" w:cs="Myriad Pro"/>
          <w:b/>
          <w:i/>
          <w:color w:val="000000"/>
        </w:rPr>
      </w:pPr>
      <w:r>
        <w:rPr>
          <w:rFonts w:ascii="Myriad Pro" w:hAnsi="Myriad Pro" w:cs="Myriad Pro"/>
          <w:b/>
          <w:i/>
          <w:color w:val="000000"/>
        </w:rPr>
        <w:t>RECEPTOR, PROVEEDOR</w:t>
      </w:r>
      <w:r w:rsidRPr="00507E53">
        <w:rPr>
          <w:rFonts w:ascii="Myriad Pro" w:hAnsi="Myriad Pro" w:cs="Myriad Pro"/>
          <w:b/>
          <w:i/>
          <w:color w:val="000000"/>
        </w:rPr>
        <w:t xml:space="preserve"> Y COBERTURA DEL SERVICIO </w:t>
      </w:r>
      <w:r>
        <w:rPr>
          <w:rFonts w:ascii="Myriad Pro" w:hAnsi="Myriad Pro" w:cs="Myriad Pro"/>
          <w:b/>
          <w:i/>
          <w:color w:val="000000"/>
        </w:rPr>
        <w:t>–</w:t>
      </w:r>
      <w:r w:rsidRPr="00507E53">
        <w:rPr>
          <w:rFonts w:ascii="Myriad Pro" w:hAnsi="Myriad Pro" w:cs="Myriad Pro"/>
          <w:b/>
          <w:i/>
          <w:color w:val="000000"/>
        </w:rPr>
        <w:t xml:space="preserve"> </w:t>
      </w:r>
      <w:r>
        <w:rPr>
          <w:rFonts w:ascii="Myriad Pro" w:hAnsi="Myriad Pro" w:cs="Myriad Pro"/>
          <w:b/>
          <w:i/>
          <w:color w:val="000000"/>
        </w:rPr>
        <w:t>EJE</w:t>
      </w:r>
      <w:r w:rsidR="00CA7293">
        <w:rPr>
          <w:rFonts w:ascii="Myriad Pro" w:hAnsi="Myriad Pro" w:cs="Myriad Pro"/>
          <w:b/>
          <w:i/>
          <w:color w:val="000000"/>
        </w:rPr>
        <w:t xml:space="preserve"> GESTIÓN DE RIESGOS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977"/>
        <w:gridCol w:w="1985"/>
        <w:gridCol w:w="1557"/>
      </w:tblGrid>
      <w:tr w:rsidR="00935D66" w:rsidRPr="006B07A4" w14:paraId="4FB803A0" w14:textId="77777777" w:rsidTr="00237A04">
        <w:trPr>
          <w:jc w:val="center"/>
        </w:trPr>
        <w:tc>
          <w:tcPr>
            <w:tcW w:w="2263" w:type="dxa"/>
            <w:shd w:val="clear" w:color="auto" w:fill="CCFFFF"/>
            <w:vAlign w:val="center"/>
          </w:tcPr>
          <w:p w14:paraId="1970D8A0" w14:textId="77777777" w:rsidR="00935D66" w:rsidRPr="00507E53" w:rsidRDefault="00935D66" w:rsidP="007A0E14">
            <w:pPr>
              <w:autoSpaceDE w:val="0"/>
              <w:autoSpaceDN w:val="0"/>
              <w:adjustRightInd w:val="0"/>
              <w:spacing w:after="0" w:line="240" w:lineRule="auto"/>
              <w:contextualSpacing/>
              <w:jc w:val="center"/>
              <w:rPr>
                <w:rFonts w:ascii="Myriad Pro" w:hAnsi="Myriad Pro" w:cs="Calibri"/>
                <w:b/>
                <w:color w:val="000000" w:themeColor="text1"/>
                <w:sz w:val="20"/>
                <w:szCs w:val="20"/>
              </w:rPr>
            </w:pPr>
            <w:r w:rsidRPr="00507E53">
              <w:rPr>
                <w:rFonts w:ascii="Myriad Pro" w:hAnsi="Myriad Pro" w:cs="Calibri"/>
                <w:b/>
                <w:color w:val="000000" w:themeColor="text1"/>
                <w:sz w:val="20"/>
                <w:szCs w:val="20"/>
              </w:rPr>
              <w:t>SERVICIOS</w:t>
            </w:r>
          </w:p>
        </w:tc>
        <w:tc>
          <w:tcPr>
            <w:tcW w:w="2977" w:type="dxa"/>
            <w:shd w:val="clear" w:color="auto" w:fill="CCFFFF"/>
            <w:vAlign w:val="center"/>
          </w:tcPr>
          <w:p w14:paraId="19333BC8" w14:textId="77777777" w:rsidR="00935D66" w:rsidRPr="00507E53" w:rsidRDefault="00935D66" w:rsidP="007A0E14">
            <w:pPr>
              <w:autoSpaceDE w:val="0"/>
              <w:autoSpaceDN w:val="0"/>
              <w:adjustRightInd w:val="0"/>
              <w:spacing w:after="0" w:line="240" w:lineRule="auto"/>
              <w:contextualSpacing/>
              <w:jc w:val="center"/>
              <w:rPr>
                <w:rFonts w:ascii="Myriad Pro" w:hAnsi="Myriad Pro" w:cs="Calibri"/>
                <w:b/>
                <w:color w:val="000000" w:themeColor="text1"/>
                <w:sz w:val="20"/>
                <w:szCs w:val="20"/>
              </w:rPr>
            </w:pPr>
            <w:r w:rsidRPr="00507E53">
              <w:rPr>
                <w:rFonts w:ascii="Myriad Pro" w:hAnsi="Myriad Pro" w:cs="Calibri"/>
                <w:b/>
                <w:color w:val="000000" w:themeColor="text1"/>
                <w:sz w:val="20"/>
                <w:szCs w:val="20"/>
              </w:rPr>
              <w:t>PERSONA QUE RECIBE EL SERVICIO</w:t>
            </w:r>
          </w:p>
        </w:tc>
        <w:tc>
          <w:tcPr>
            <w:tcW w:w="1985" w:type="dxa"/>
            <w:shd w:val="clear" w:color="auto" w:fill="CCFFFF"/>
            <w:vAlign w:val="center"/>
          </w:tcPr>
          <w:p w14:paraId="5D893056" w14:textId="77777777" w:rsidR="00935D66" w:rsidRPr="00507E53" w:rsidRDefault="00935D66" w:rsidP="007A0E14">
            <w:pPr>
              <w:autoSpaceDE w:val="0"/>
              <w:autoSpaceDN w:val="0"/>
              <w:adjustRightInd w:val="0"/>
              <w:spacing w:after="0" w:line="240" w:lineRule="auto"/>
              <w:contextualSpacing/>
              <w:jc w:val="center"/>
              <w:rPr>
                <w:rFonts w:ascii="Myriad Pro" w:hAnsi="Myriad Pro" w:cs="Calibri"/>
                <w:b/>
                <w:color w:val="000000" w:themeColor="text1"/>
                <w:sz w:val="20"/>
                <w:szCs w:val="20"/>
              </w:rPr>
            </w:pPr>
            <w:r w:rsidRPr="00507E53">
              <w:rPr>
                <w:rFonts w:ascii="Myriad Pro" w:hAnsi="Myriad Pro" w:cs="Calibri"/>
                <w:b/>
                <w:color w:val="000000" w:themeColor="text1"/>
                <w:sz w:val="20"/>
                <w:szCs w:val="20"/>
              </w:rPr>
              <w:t>PROVEEDOR DEL SERVICIO</w:t>
            </w:r>
          </w:p>
        </w:tc>
        <w:tc>
          <w:tcPr>
            <w:tcW w:w="1557" w:type="dxa"/>
            <w:shd w:val="clear" w:color="auto" w:fill="CCFFFF"/>
            <w:vAlign w:val="center"/>
          </w:tcPr>
          <w:p w14:paraId="7310346C" w14:textId="77777777" w:rsidR="00935D66" w:rsidRPr="00507E53" w:rsidRDefault="00935D66" w:rsidP="007A0E14">
            <w:pPr>
              <w:autoSpaceDE w:val="0"/>
              <w:autoSpaceDN w:val="0"/>
              <w:adjustRightInd w:val="0"/>
              <w:spacing w:after="0" w:line="240" w:lineRule="auto"/>
              <w:contextualSpacing/>
              <w:jc w:val="center"/>
              <w:rPr>
                <w:rFonts w:ascii="Myriad Pro" w:hAnsi="Myriad Pro" w:cs="Calibri"/>
                <w:b/>
                <w:color w:val="000000" w:themeColor="text1"/>
                <w:sz w:val="20"/>
                <w:szCs w:val="20"/>
              </w:rPr>
            </w:pPr>
            <w:r w:rsidRPr="00507E53">
              <w:rPr>
                <w:rFonts w:ascii="Myriad Pro" w:hAnsi="Myriad Pro" w:cs="Calibri"/>
                <w:b/>
                <w:color w:val="000000" w:themeColor="text1"/>
                <w:sz w:val="20"/>
                <w:szCs w:val="20"/>
              </w:rPr>
              <w:t>COBERTURA DEL SERVICIO</w:t>
            </w:r>
          </w:p>
        </w:tc>
      </w:tr>
      <w:tr w:rsidR="00CA7293" w:rsidRPr="006B07A4" w14:paraId="52E30E6F" w14:textId="77777777" w:rsidTr="00237A04">
        <w:trPr>
          <w:jc w:val="center"/>
        </w:trPr>
        <w:tc>
          <w:tcPr>
            <w:tcW w:w="2263" w:type="dxa"/>
            <w:vAlign w:val="center"/>
          </w:tcPr>
          <w:p w14:paraId="616FFCA5" w14:textId="73828A00" w:rsidR="00CA7293" w:rsidRPr="006B07A4" w:rsidRDefault="00CA7293" w:rsidP="007A0E14">
            <w:pPr>
              <w:spacing w:after="0" w:line="240" w:lineRule="auto"/>
              <w:contextualSpacing/>
              <w:rPr>
                <w:rFonts w:ascii="Myriad Pro" w:hAnsi="Myriad Pro" w:cs="Calibri"/>
                <w:sz w:val="20"/>
                <w:szCs w:val="20"/>
              </w:rPr>
            </w:pPr>
            <w:r w:rsidRPr="00CA7293">
              <w:rPr>
                <w:rFonts w:ascii="Myriad Pro" w:hAnsi="Myriad Pro" w:cs="Calibri"/>
                <w:sz w:val="20"/>
                <w:szCs w:val="20"/>
              </w:rPr>
              <w:t>Fortalecimiento de capacidades de atención a las personas con discapacidad en situaciones de desastres.</w:t>
            </w:r>
          </w:p>
        </w:tc>
        <w:tc>
          <w:tcPr>
            <w:tcW w:w="2977" w:type="dxa"/>
            <w:vAlign w:val="center"/>
          </w:tcPr>
          <w:p w14:paraId="203C38E2" w14:textId="71F52A4B" w:rsidR="00CA7293" w:rsidRPr="006B07A4" w:rsidRDefault="00CA7293" w:rsidP="007A0E14">
            <w:pPr>
              <w:spacing w:after="0" w:line="240" w:lineRule="auto"/>
              <w:contextualSpacing/>
              <w:rPr>
                <w:rFonts w:ascii="Myriad Pro" w:hAnsi="Myriad Pro" w:cs="Calibri"/>
                <w:sz w:val="20"/>
                <w:szCs w:val="20"/>
              </w:rPr>
            </w:pPr>
            <w:r w:rsidRPr="00CA7293">
              <w:rPr>
                <w:rFonts w:ascii="Myriad Pro" w:hAnsi="Myriad Pro" w:cs="Calibri"/>
                <w:sz w:val="20"/>
                <w:szCs w:val="20"/>
              </w:rPr>
              <w:t>Población en general.</w:t>
            </w:r>
          </w:p>
        </w:tc>
        <w:tc>
          <w:tcPr>
            <w:tcW w:w="1985" w:type="dxa"/>
            <w:vAlign w:val="center"/>
          </w:tcPr>
          <w:p w14:paraId="65647F99" w14:textId="08812C73" w:rsidR="00CA7293" w:rsidRPr="00CA7293" w:rsidRDefault="00335496" w:rsidP="007A0E14">
            <w:pPr>
              <w:pStyle w:val="NormalWeb"/>
              <w:spacing w:before="0" w:beforeAutospacing="0" w:after="0" w:afterAutospacing="0"/>
              <w:contextualSpacing/>
              <w:rPr>
                <w:rFonts w:ascii="Myriad Pro" w:eastAsiaTheme="minorHAnsi" w:hAnsi="Myriad Pro" w:cs="Calibri"/>
                <w:sz w:val="20"/>
                <w:szCs w:val="20"/>
                <w:lang w:eastAsia="en-US"/>
              </w:rPr>
            </w:pPr>
            <w:r>
              <w:rPr>
                <w:rFonts w:ascii="Myriad Pro" w:eastAsiaTheme="minorHAnsi" w:hAnsi="Myriad Pro" w:cs="Calibri"/>
                <w:sz w:val="20"/>
                <w:szCs w:val="20"/>
                <w:lang w:eastAsia="en-US"/>
              </w:rPr>
              <w:t>Gobierno Regional del Callao</w:t>
            </w:r>
          </w:p>
          <w:p w14:paraId="5B7FF044" w14:textId="77777777" w:rsidR="00CA7293" w:rsidRPr="00CA7293" w:rsidRDefault="00CA7293" w:rsidP="007A0E14">
            <w:pPr>
              <w:pStyle w:val="NormalWeb"/>
              <w:spacing w:before="0" w:beforeAutospacing="0" w:after="0" w:afterAutospacing="0"/>
              <w:contextualSpacing/>
              <w:rPr>
                <w:rFonts w:ascii="Myriad Pro" w:eastAsiaTheme="minorHAnsi" w:hAnsi="Myriad Pro" w:cs="Calibri"/>
                <w:sz w:val="20"/>
                <w:szCs w:val="20"/>
                <w:lang w:eastAsia="en-US"/>
              </w:rPr>
            </w:pPr>
            <w:r w:rsidRPr="00CA7293">
              <w:rPr>
                <w:rFonts w:ascii="Myriad Pro" w:eastAsiaTheme="minorHAnsi" w:hAnsi="Myriad Pro" w:cs="Calibri"/>
                <w:sz w:val="20"/>
                <w:szCs w:val="20"/>
                <w:lang w:eastAsia="en-US"/>
              </w:rPr>
              <w:t xml:space="preserve">Municipalidades </w:t>
            </w:r>
          </w:p>
          <w:p w14:paraId="415F0201" w14:textId="4456800B" w:rsidR="00CA7293" w:rsidRPr="00CA7293" w:rsidRDefault="00CA7293" w:rsidP="007A0E14">
            <w:pPr>
              <w:autoSpaceDE w:val="0"/>
              <w:autoSpaceDN w:val="0"/>
              <w:adjustRightInd w:val="0"/>
              <w:spacing w:after="0" w:line="240" w:lineRule="auto"/>
              <w:contextualSpacing/>
              <w:rPr>
                <w:rFonts w:ascii="Myriad Pro" w:hAnsi="Myriad Pro" w:cs="Calibri"/>
                <w:sz w:val="20"/>
                <w:szCs w:val="20"/>
              </w:rPr>
            </w:pPr>
            <w:r w:rsidRPr="00CA7293">
              <w:rPr>
                <w:rFonts w:ascii="Myriad Pro" w:hAnsi="Myriad Pro" w:cs="Calibri"/>
                <w:sz w:val="20"/>
                <w:szCs w:val="20"/>
              </w:rPr>
              <w:t>Sector Público en general</w:t>
            </w:r>
          </w:p>
        </w:tc>
        <w:tc>
          <w:tcPr>
            <w:tcW w:w="1557" w:type="dxa"/>
            <w:vAlign w:val="center"/>
          </w:tcPr>
          <w:p w14:paraId="74DCBA46" w14:textId="4B816F7C" w:rsidR="00CA7293" w:rsidRPr="006B07A4" w:rsidRDefault="00335496" w:rsidP="007A0E14">
            <w:pPr>
              <w:autoSpaceDE w:val="0"/>
              <w:autoSpaceDN w:val="0"/>
              <w:adjustRightInd w:val="0"/>
              <w:spacing w:after="0" w:line="240" w:lineRule="auto"/>
              <w:contextualSpacing/>
              <w:rPr>
                <w:rFonts w:ascii="Myriad Pro" w:hAnsi="Myriad Pro" w:cs="Calibri"/>
                <w:color w:val="000000"/>
                <w:sz w:val="20"/>
                <w:szCs w:val="20"/>
              </w:rPr>
            </w:pPr>
            <w:r>
              <w:rPr>
                <w:rFonts w:ascii="Myriad Pro" w:hAnsi="Myriad Pro" w:cs="Calibri"/>
                <w:sz w:val="20"/>
                <w:szCs w:val="20"/>
              </w:rPr>
              <w:t>Regional / Distrital</w:t>
            </w:r>
          </w:p>
        </w:tc>
      </w:tr>
      <w:tr w:rsidR="00CA7293" w:rsidRPr="006B07A4" w14:paraId="3EF220DD" w14:textId="77777777" w:rsidTr="00237A04">
        <w:trPr>
          <w:jc w:val="center"/>
        </w:trPr>
        <w:tc>
          <w:tcPr>
            <w:tcW w:w="2263" w:type="dxa"/>
            <w:vAlign w:val="center"/>
          </w:tcPr>
          <w:p w14:paraId="03D679CD" w14:textId="358C6C45" w:rsidR="00CA7293" w:rsidRPr="006B07A4" w:rsidRDefault="00CA7293" w:rsidP="007A0E14">
            <w:pPr>
              <w:spacing w:after="0" w:line="240" w:lineRule="auto"/>
              <w:contextualSpacing/>
              <w:rPr>
                <w:rFonts w:ascii="Myriad Pro" w:hAnsi="Myriad Pro" w:cs="Calibri"/>
                <w:sz w:val="20"/>
                <w:szCs w:val="20"/>
              </w:rPr>
            </w:pPr>
            <w:r w:rsidRPr="00CA7293">
              <w:rPr>
                <w:rFonts w:ascii="Myriad Pro" w:hAnsi="Myriad Pro" w:cs="Calibri"/>
                <w:sz w:val="20"/>
                <w:szCs w:val="20"/>
              </w:rPr>
              <w:lastRenderedPageBreak/>
              <w:t>Dotación de insumos y materiales inclusivos ante una situación de emergencia.</w:t>
            </w:r>
          </w:p>
        </w:tc>
        <w:tc>
          <w:tcPr>
            <w:tcW w:w="2977" w:type="dxa"/>
            <w:vAlign w:val="center"/>
          </w:tcPr>
          <w:p w14:paraId="560B6418" w14:textId="67225693" w:rsidR="00CA7293" w:rsidRPr="006B07A4" w:rsidRDefault="00CA7293" w:rsidP="007A0E14">
            <w:pPr>
              <w:spacing w:after="0" w:line="240" w:lineRule="auto"/>
              <w:contextualSpacing/>
              <w:rPr>
                <w:rFonts w:ascii="Myriad Pro" w:hAnsi="Myriad Pro" w:cs="Calibri"/>
                <w:sz w:val="20"/>
                <w:szCs w:val="20"/>
              </w:rPr>
            </w:pPr>
            <w:r w:rsidRPr="00CA7293">
              <w:rPr>
                <w:rFonts w:ascii="Myriad Pro" w:hAnsi="Myriad Pro" w:cs="Calibri"/>
                <w:sz w:val="20"/>
                <w:szCs w:val="20"/>
              </w:rPr>
              <w:t>Personas con Discapacidad y sus familiares.</w:t>
            </w:r>
          </w:p>
        </w:tc>
        <w:tc>
          <w:tcPr>
            <w:tcW w:w="1985" w:type="dxa"/>
            <w:vAlign w:val="center"/>
          </w:tcPr>
          <w:p w14:paraId="08F47328" w14:textId="77777777" w:rsidR="00335496" w:rsidRDefault="00335496" w:rsidP="007A0E14">
            <w:pPr>
              <w:pStyle w:val="NormalWeb"/>
              <w:spacing w:before="0" w:beforeAutospacing="0" w:after="0" w:afterAutospacing="0"/>
              <w:contextualSpacing/>
              <w:rPr>
                <w:rFonts w:ascii="Myriad Pro" w:eastAsiaTheme="minorHAnsi" w:hAnsi="Myriad Pro" w:cs="Calibri"/>
                <w:sz w:val="20"/>
                <w:szCs w:val="20"/>
                <w:lang w:eastAsia="en-US"/>
              </w:rPr>
            </w:pPr>
            <w:r>
              <w:rPr>
                <w:rFonts w:ascii="Myriad Pro" w:eastAsiaTheme="minorHAnsi" w:hAnsi="Myriad Pro" w:cs="Calibri"/>
                <w:sz w:val="20"/>
                <w:szCs w:val="20"/>
                <w:lang w:eastAsia="en-US"/>
              </w:rPr>
              <w:t>Gobierno Regional del Callao</w:t>
            </w:r>
          </w:p>
          <w:p w14:paraId="2B60387E" w14:textId="77777777" w:rsidR="00CA7293" w:rsidRPr="00CA7293" w:rsidRDefault="00CA7293" w:rsidP="007A0E14">
            <w:pPr>
              <w:pStyle w:val="NormalWeb"/>
              <w:spacing w:before="0" w:beforeAutospacing="0" w:after="0" w:afterAutospacing="0"/>
              <w:contextualSpacing/>
              <w:rPr>
                <w:rFonts w:ascii="Myriad Pro" w:eastAsiaTheme="minorHAnsi" w:hAnsi="Myriad Pro" w:cs="Calibri"/>
                <w:sz w:val="20"/>
                <w:szCs w:val="20"/>
                <w:lang w:eastAsia="en-US"/>
              </w:rPr>
            </w:pPr>
            <w:r w:rsidRPr="00CA7293">
              <w:rPr>
                <w:rFonts w:ascii="Myriad Pro" w:eastAsiaTheme="minorHAnsi" w:hAnsi="Myriad Pro" w:cs="Calibri"/>
                <w:sz w:val="20"/>
                <w:szCs w:val="20"/>
                <w:lang w:eastAsia="en-US"/>
              </w:rPr>
              <w:t xml:space="preserve">Municipalidades </w:t>
            </w:r>
          </w:p>
          <w:p w14:paraId="0E0BD685" w14:textId="40B33C49" w:rsidR="00CA7293" w:rsidRPr="00CA7293" w:rsidRDefault="00CA7293" w:rsidP="007A0E14">
            <w:pPr>
              <w:autoSpaceDE w:val="0"/>
              <w:autoSpaceDN w:val="0"/>
              <w:adjustRightInd w:val="0"/>
              <w:spacing w:after="0" w:line="240" w:lineRule="auto"/>
              <w:contextualSpacing/>
              <w:rPr>
                <w:rFonts w:ascii="Myriad Pro" w:hAnsi="Myriad Pro" w:cs="Calibri"/>
                <w:sz w:val="20"/>
                <w:szCs w:val="20"/>
              </w:rPr>
            </w:pPr>
            <w:r w:rsidRPr="00CA7293">
              <w:rPr>
                <w:rFonts w:ascii="Myriad Pro" w:hAnsi="Myriad Pro" w:cs="Calibri"/>
                <w:sz w:val="20"/>
                <w:szCs w:val="20"/>
              </w:rPr>
              <w:t>Sector Público en general.</w:t>
            </w:r>
          </w:p>
        </w:tc>
        <w:tc>
          <w:tcPr>
            <w:tcW w:w="1557" w:type="dxa"/>
            <w:vAlign w:val="center"/>
          </w:tcPr>
          <w:p w14:paraId="77317212" w14:textId="495B694F" w:rsidR="00CA7293" w:rsidRPr="006B07A4" w:rsidRDefault="00335496" w:rsidP="007A0E14">
            <w:pPr>
              <w:autoSpaceDE w:val="0"/>
              <w:autoSpaceDN w:val="0"/>
              <w:adjustRightInd w:val="0"/>
              <w:spacing w:after="0" w:line="240" w:lineRule="auto"/>
              <w:contextualSpacing/>
              <w:rPr>
                <w:rFonts w:ascii="Myriad Pro" w:hAnsi="Myriad Pro" w:cs="Calibri"/>
                <w:color w:val="000000"/>
                <w:sz w:val="20"/>
                <w:szCs w:val="20"/>
              </w:rPr>
            </w:pPr>
            <w:r>
              <w:rPr>
                <w:rFonts w:ascii="Myriad Pro" w:hAnsi="Myriad Pro" w:cs="Calibri"/>
                <w:sz w:val="20"/>
                <w:szCs w:val="20"/>
              </w:rPr>
              <w:t>Regional / Distrital</w:t>
            </w:r>
          </w:p>
        </w:tc>
      </w:tr>
    </w:tbl>
    <w:p w14:paraId="724C3F14" w14:textId="77777777" w:rsidR="00237A04" w:rsidRPr="005028C6" w:rsidRDefault="00237A04" w:rsidP="00237A04">
      <w:pPr>
        <w:spacing w:after="0" w:line="240" w:lineRule="auto"/>
        <w:ind w:left="142"/>
        <w:contextualSpacing/>
        <w:rPr>
          <w:rFonts w:ascii="Myriad Pro" w:hAnsi="Myriad Pro"/>
          <w:b/>
          <w:sz w:val="16"/>
        </w:rPr>
      </w:pPr>
      <w:r w:rsidRPr="005028C6">
        <w:rPr>
          <w:rFonts w:ascii="Myriad Pro" w:hAnsi="Myriad Pro"/>
          <w:b/>
          <w:sz w:val="16"/>
        </w:rPr>
        <w:t>Fuente: Elaboración propia</w:t>
      </w:r>
    </w:p>
    <w:p w14:paraId="6D8CB4B3" w14:textId="77777777" w:rsidR="00935D66" w:rsidRDefault="00935D66" w:rsidP="0025456F">
      <w:pPr>
        <w:autoSpaceDE w:val="0"/>
        <w:autoSpaceDN w:val="0"/>
        <w:adjustRightInd w:val="0"/>
        <w:spacing w:after="0" w:line="229" w:lineRule="atLeast"/>
        <w:contextualSpacing/>
        <w:jc w:val="both"/>
        <w:rPr>
          <w:rFonts w:ascii="Myriad Pro" w:hAnsi="Myriad Pro" w:cs="Myriad Pro"/>
          <w:color w:val="000000"/>
          <w:sz w:val="20"/>
          <w:szCs w:val="20"/>
        </w:rPr>
      </w:pPr>
    </w:p>
    <w:p w14:paraId="55EA966A" w14:textId="450DBC31" w:rsidR="00935D66" w:rsidRPr="00507E53" w:rsidRDefault="00935D66" w:rsidP="00935D66">
      <w:pPr>
        <w:autoSpaceDE w:val="0"/>
        <w:autoSpaceDN w:val="0"/>
        <w:adjustRightInd w:val="0"/>
        <w:spacing w:after="0" w:line="240" w:lineRule="auto"/>
        <w:contextualSpacing/>
        <w:jc w:val="center"/>
        <w:rPr>
          <w:rFonts w:ascii="Myriad Pro" w:hAnsi="Myriad Pro" w:cs="Myriad Pro"/>
          <w:b/>
          <w:i/>
          <w:color w:val="000000"/>
        </w:rPr>
      </w:pPr>
      <w:r>
        <w:rPr>
          <w:rFonts w:ascii="Myriad Pro" w:hAnsi="Myriad Pro" w:cs="Myriad Pro"/>
          <w:b/>
          <w:i/>
          <w:color w:val="000000"/>
        </w:rPr>
        <w:t>RECEPTOR, PROVEEDOR</w:t>
      </w:r>
      <w:r w:rsidRPr="00507E53">
        <w:rPr>
          <w:rFonts w:ascii="Myriad Pro" w:hAnsi="Myriad Pro" w:cs="Myriad Pro"/>
          <w:b/>
          <w:i/>
          <w:color w:val="000000"/>
        </w:rPr>
        <w:t xml:space="preserve"> Y COBERTURA DEL SERVICIO </w:t>
      </w:r>
      <w:r>
        <w:rPr>
          <w:rFonts w:ascii="Myriad Pro" w:hAnsi="Myriad Pro" w:cs="Myriad Pro"/>
          <w:b/>
          <w:i/>
          <w:color w:val="000000"/>
        </w:rPr>
        <w:t>–</w:t>
      </w:r>
      <w:r w:rsidRPr="00507E53">
        <w:rPr>
          <w:rFonts w:ascii="Myriad Pro" w:hAnsi="Myriad Pro" w:cs="Myriad Pro"/>
          <w:b/>
          <w:i/>
          <w:color w:val="000000"/>
        </w:rPr>
        <w:t xml:space="preserve"> </w:t>
      </w:r>
      <w:r>
        <w:rPr>
          <w:rFonts w:ascii="Myriad Pro" w:hAnsi="Myriad Pro" w:cs="Myriad Pro"/>
          <w:b/>
          <w:i/>
          <w:color w:val="000000"/>
        </w:rPr>
        <w:t xml:space="preserve">EJE </w:t>
      </w:r>
      <w:r w:rsidR="00CA7293">
        <w:rPr>
          <w:rFonts w:ascii="Myriad Pro" w:hAnsi="Myriad Pro" w:cs="Myriad Pro"/>
          <w:b/>
          <w:i/>
          <w:color w:val="000000"/>
        </w:rPr>
        <w:t>ACCESIBILIDAD URBANÍSTICA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977"/>
        <w:gridCol w:w="1985"/>
        <w:gridCol w:w="1557"/>
      </w:tblGrid>
      <w:tr w:rsidR="00935D66" w:rsidRPr="006B07A4" w14:paraId="60EC1F46" w14:textId="77777777" w:rsidTr="00237A04">
        <w:trPr>
          <w:jc w:val="center"/>
        </w:trPr>
        <w:tc>
          <w:tcPr>
            <w:tcW w:w="2263" w:type="dxa"/>
            <w:shd w:val="clear" w:color="auto" w:fill="CCFFFF"/>
            <w:vAlign w:val="center"/>
          </w:tcPr>
          <w:p w14:paraId="1E32D213" w14:textId="77777777" w:rsidR="00935D66" w:rsidRPr="00507E53" w:rsidRDefault="00935D66" w:rsidP="007A0E14">
            <w:pPr>
              <w:autoSpaceDE w:val="0"/>
              <w:autoSpaceDN w:val="0"/>
              <w:adjustRightInd w:val="0"/>
              <w:spacing w:after="0" w:line="240" w:lineRule="auto"/>
              <w:contextualSpacing/>
              <w:jc w:val="center"/>
              <w:rPr>
                <w:rFonts w:ascii="Myriad Pro" w:hAnsi="Myriad Pro" w:cs="Calibri"/>
                <w:b/>
                <w:color w:val="000000" w:themeColor="text1"/>
                <w:sz w:val="20"/>
                <w:szCs w:val="20"/>
              </w:rPr>
            </w:pPr>
            <w:r w:rsidRPr="00507E53">
              <w:rPr>
                <w:rFonts w:ascii="Myriad Pro" w:hAnsi="Myriad Pro" w:cs="Calibri"/>
                <w:b/>
                <w:color w:val="000000" w:themeColor="text1"/>
                <w:sz w:val="20"/>
                <w:szCs w:val="20"/>
              </w:rPr>
              <w:t>SERVICIOS</w:t>
            </w:r>
          </w:p>
        </w:tc>
        <w:tc>
          <w:tcPr>
            <w:tcW w:w="2977" w:type="dxa"/>
            <w:shd w:val="clear" w:color="auto" w:fill="CCFFFF"/>
            <w:vAlign w:val="center"/>
          </w:tcPr>
          <w:p w14:paraId="1EB1E0A5" w14:textId="77777777" w:rsidR="00935D66" w:rsidRPr="00507E53" w:rsidRDefault="00935D66" w:rsidP="007A0E14">
            <w:pPr>
              <w:autoSpaceDE w:val="0"/>
              <w:autoSpaceDN w:val="0"/>
              <w:adjustRightInd w:val="0"/>
              <w:spacing w:after="0" w:line="240" w:lineRule="auto"/>
              <w:contextualSpacing/>
              <w:jc w:val="center"/>
              <w:rPr>
                <w:rFonts w:ascii="Myriad Pro" w:hAnsi="Myriad Pro" w:cs="Calibri"/>
                <w:b/>
                <w:color w:val="000000" w:themeColor="text1"/>
                <w:sz w:val="20"/>
                <w:szCs w:val="20"/>
              </w:rPr>
            </w:pPr>
            <w:r w:rsidRPr="00507E53">
              <w:rPr>
                <w:rFonts w:ascii="Myriad Pro" w:hAnsi="Myriad Pro" w:cs="Calibri"/>
                <w:b/>
                <w:color w:val="000000" w:themeColor="text1"/>
                <w:sz w:val="20"/>
                <w:szCs w:val="20"/>
              </w:rPr>
              <w:t>PERSONA QUE RECIBE EL SERVICIO</w:t>
            </w:r>
          </w:p>
        </w:tc>
        <w:tc>
          <w:tcPr>
            <w:tcW w:w="1985" w:type="dxa"/>
            <w:shd w:val="clear" w:color="auto" w:fill="CCFFFF"/>
            <w:vAlign w:val="center"/>
          </w:tcPr>
          <w:p w14:paraId="2903E732" w14:textId="77777777" w:rsidR="00935D66" w:rsidRPr="00507E53" w:rsidRDefault="00935D66" w:rsidP="007A0E14">
            <w:pPr>
              <w:autoSpaceDE w:val="0"/>
              <w:autoSpaceDN w:val="0"/>
              <w:adjustRightInd w:val="0"/>
              <w:spacing w:after="0" w:line="240" w:lineRule="auto"/>
              <w:contextualSpacing/>
              <w:jc w:val="center"/>
              <w:rPr>
                <w:rFonts w:ascii="Myriad Pro" w:hAnsi="Myriad Pro" w:cs="Calibri"/>
                <w:b/>
                <w:color w:val="000000" w:themeColor="text1"/>
                <w:sz w:val="20"/>
                <w:szCs w:val="20"/>
              </w:rPr>
            </w:pPr>
            <w:r w:rsidRPr="00507E53">
              <w:rPr>
                <w:rFonts w:ascii="Myriad Pro" w:hAnsi="Myriad Pro" w:cs="Calibri"/>
                <w:b/>
                <w:color w:val="000000" w:themeColor="text1"/>
                <w:sz w:val="20"/>
                <w:szCs w:val="20"/>
              </w:rPr>
              <w:t>PROVEEDOR DEL SERVICIO</w:t>
            </w:r>
          </w:p>
        </w:tc>
        <w:tc>
          <w:tcPr>
            <w:tcW w:w="1557" w:type="dxa"/>
            <w:shd w:val="clear" w:color="auto" w:fill="CCFFFF"/>
            <w:vAlign w:val="center"/>
          </w:tcPr>
          <w:p w14:paraId="15C9270F" w14:textId="77777777" w:rsidR="00935D66" w:rsidRPr="00507E53" w:rsidRDefault="00935D66" w:rsidP="007A0E14">
            <w:pPr>
              <w:autoSpaceDE w:val="0"/>
              <w:autoSpaceDN w:val="0"/>
              <w:adjustRightInd w:val="0"/>
              <w:spacing w:after="0" w:line="240" w:lineRule="auto"/>
              <w:contextualSpacing/>
              <w:jc w:val="center"/>
              <w:rPr>
                <w:rFonts w:ascii="Myriad Pro" w:hAnsi="Myriad Pro" w:cs="Calibri"/>
                <w:b/>
                <w:color w:val="000000" w:themeColor="text1"/>
                <w:sz w:val="20"/>
                <w:szCs w:val="20"/>
              </w:rPr>
            </w:pPr>
            <w:r w:rsidRPr="00507E53">
              <w:rPr>
                <w:rFonts w:ascii="Myriad Pro" w:hAnsi="Myriad Pro" w:cs="Calibri"/>
                <w:b/>
                <w:color w:val="000000" w:themeColor="text1"/>
                <w:sz w:val="20"/>
                <w:szCs w:val="20"/>
              </w:rPr>
              <w:t>COBERTURA DEL SERVICIO</w:t>
            </w:r>
          </w:p>
        </w:tc>
      </w:tr>
      <w:tr w:rsidR="00D235EE" w:rsidRPr="006B07A4" w14:paraId="12EFB343" w14:textId="77777777" w:rsidTr="00237A04">
        <w:trPr>
          <w:jc w:val="center"/>
        </w:trPr>
        <w:tc>
          <w:tcPr>
            <w:tcW w:w="2263" w:type="dxa"/>
            <w:vAlign w:val="center"/>
          </w:tcPr>
          <w:p w14:paraId="08D779E6" w14:textId="3A41946C" w:rsidR="00D235EE" w:rsidRPr="006B07A4" w:rsidRDefault="00D235EE" w:rsidP="00AE1546">
            <w:pPr>
              <w:spacing w:after="0" w:line="240" w:lineRule="auto"/>
              <w:contextualSpacing/>
              <w:rPr>
                <w:rFonts w:ascii="Myriad Pro" w:hAnsi="Myriad Pro" w:cs="Calibri"/>
                <w:sz w:val="20"/>
                <w:szCs w:val="20"/>
              </w:rPr>
            </w:pPr>
            <w:r>
              <w:rPr>
                <w:rFonts w:ascii="Myriad Pro" w:hAnsi="Myriad Pro"/>
                <w:sz w:val="20"/>
                <w:szCs w:val="20"/>
                <w:lang w:val="es-ES"/>
              </w:rPr>
              <w:t xml:space="preserve">Mejoramiento de las vías públicas a través del </w:t>
            </w:r>
            <w:r w:rsidRPr="000D123C">
              <w:rPr>
                <w:rFonts w:ascii="Myriad Pro" w:hAnsi="Myriad Pro"/>
                <w:sz w:val="20"/>
                <w:szCs w:val="20"/>
                <w:lang w:val="es-ES"/>
              </w:rPr>
              <w:t>mantenimiento, reparación o adecuación</w:t>
            </w:r>
            <w:r>
              <w:rPr>
                <w:rFonts w:ascii="Myriad Pro" w:hAnsi="Myriad Pro"/>
                <w:sz w:val="20"/>
                <w:szCs w:val="20"/>
                <w:lang w:val="es-ES"/>
              </w:rPr>
              <w:t>.</w:t>
            </w:r>
          </w:p>
        </w:tc>
        <w:tc>
          <w:tcPr>
            <w:tcW w:w="2977" w:type="dxa"/>
            <w:vAlign w:val="center"/>
          </w:tcPr>
          <w:p w14:paraId="4D6C22CD" w14:textId="77777777" w:rsidR="00D235EE" w:rsidRPr="006B07A4" w:rsidRDefault="00D235EE" w:rsidP="00AE1546">
            <w:pPr>
              <w:spacing w:after="0" w:line="240" w:lineRule="auto"/>
              <w:contextualSpacing/>
              <w:rPr>
                <w:rFonts w:ascii="Myriad Pro" w:hAnsi="Myriad Pro" w:cs="Calibri"/>
                <w:sz w:val="20"/>
                <w:szCs w:val="20"/>
              </w:rPr>
            </w:pPr>
            <w:r w:rsidRPr="00CA7293">
              <w:rPr>
                <w:rFonts w:ascii="Myriad Pro" w:hAnsi="Myriad Pro" w:cs="Calibri"/>
                <w:sz w:val="20"/>
                <w:szCs w:val="20"/>
              </w:rPr>
              <w:t>Personas con discapacidad en general.</w:t>
            </w:r>
          </w:p>
        </w:tc>
        <w:tc>
          <w:tcPr>
            <w:tcW w:w="1985" w:type="dxa"/>
            <w:vAlign w:val="center"/>
          </w:tcPr>
          <w:p w14:paraId="487FFFCB" w14:textId="77777777" w:rsidR="00D235EE" w:rsidRPr="00CA7293" w:rsidRDefault="00D235EE" w:rsidP="00AE1546">
            <w:pPr>
              <w:autoSpaceDE w:val="0"/>
              <w:autoSpaceDN w:val="0"/>
              <w:adjustRightInd w:val="0"/>
              <w:spacing w:after="0" w:line="240" w:lineRule="auto"/>
              <w:contextualSpacing/>
              <w:rPr>
                <w:rFonts w:ascii="Myriad Pro" w:hAnsi="Myriad Pro" w:cs="Calibri"/>
                <w:sz w:val="20"/>
                <w:szCs w:val="20"/>
              </w:rPr>
            </w:pPr>
            <w:r w:rsidRPr="00CA7293">
              <w:rPr>
                <w:rFonts w:ascii="Myriad Pro" w:hAnsi="Myriad Pro" w:cs="Calibri"/>
                <w:sz w:val="20"/>
                <w:szCs w:val="20"/>
              </w:rPr>
              <w:t>Gobierno Regional del Callao.</w:t>
            </w:r>
          </w:p>
        </w:tc>
        <w:tc>
          <w:tcPr>
            <w:tcW w:w="1557" w:type="dxa"/>
            <w:vAlign w:val="center"/>
          </w:tcPr>
          <w:p w14:paraId="7184E91B" w14:textId="77777777" w:rsidR="00D235EE" w:rsidRPr="006B07A4" w:rsidRDefault="00D235EE" w:rsidP="00AE1546">
            <w:pPr>
              <w:autoSpaceDE w:val="0"/>
              <w:autoSpaceDN w:val="0"/>
              <w:adjustRightInd w:val="0"/>
              <w:spacing w:after="0" w:line="240" w:lineRule="auto"/>
              <w:contextualSpacing/>
              <w:rPr>
                <w:rFonts w:ascii="Myriad Pro" w:hAnsi="Myriad Pro" w:cs="Calibri"/>
                <w:color w:val="000000"/>
                <w:sz w:val="20"/>
                <w:szCs w:val="20"/>
              </w:rPr>
            </w:pPr>
            <w:r>
              <w:rPr>
                <w:rFonts w:ascii="Myriad Pro" w:hAnsi="Myriad Pro" w:cs="Calibri"/>
                <w:color w:val="000000"/>
                <w:sz w:val="20"/>
                <w:szCs w:val="20"/>
              </w:rPr>
              <w:t>Regional</w:t>
            </w:r>
          </w:p>
        </w:tc>
      </w:tr>
    </w:tbl>
    <w:p w14:paraId="693646FF" w14:textId="77777777" w:rsidR="00237A04" w:rsidRPr="005028C6" w:rsidRDefault="00237A04" w:rsidP="00237A04">
      <w:pPr>
        <w:spacing w:after="0" w:line="240" w:lineRule="auto"/>
        <w:ind w:left="142"/>
        <w:contextualSpacing/>
        <w:rPr>
          <w:rFonts w:ascii="Myriad Pro" w:hAnsi="Myriad Pro"/>
          <w:b/>
          <w:sz w:val="16"/>
        </w:rPr>
      </w:pPr>
      <w:r w:rsidRPr="005028C6">
        <w:rPr>
          <w:rFonts w:ascii="Myriad Pro" w:hAnsi="Myriad Pro"/>
          <w:b/>
          <w:sz w:val="16"/>
        </w:rPr>
        <w:t>Fuente: Elaboración propia</w:t>
      </w:r>
    </w:p>
    <w:p w14:paraId="2FF8BEB5" w14:textId="77777777" w:rsidR="00D235EE" w:rsidRDefault="00D235EE" w:rsidP="0025456F">
      <w:pPr>
        <w:autoSpaceDE w:val="0"/>
        <w:autoSpaceDN w:val="0"/>
        <w:adjustRightInd w:val="0"/>
        <w:spacing w:after="0" w:line="229" w:lineRule="atLeast"/>
        <w:contextualSpacing/>
        <w:jc w:val="both"/>
        <w:rPr>
          <w:rFonts w:ascii="Myriad Pro" w:hAnsi="Myriad Pro" w:cs="Myriad Pro"/>
          <w:color w:val="000000"/>
          <w:sz w:val="20"/>
          <w:szCs w:val="20"/>
        </w:rPr>
      </w:pPr>
    </w:p>
    <w:p w14:paraId="4AFDFBDF" w14:textId="14919E95" w:rsidR="00935D66" w:rsidRPr="00507E53" w:rsidRDefault="00935D66" w:rsidP="00935D66">
      <w:pPr>
        <w:autoSpaceDE w:val="0"/>
        <w:autoSpaceDN w:val="0"/>
        <w:adjustRightInd w:val="0"/>
        <w:spacing w:after="0" w:line="240" w:lineRule="auto"/>
        <w:contextualSpacing/>
        <w:jc w:val="center"/>
        <w:rPr>
          <w:rFonts w:ascii="Myriad Pro" w:hAnsi="Myriad Pro" w:cs="Myriad Pro"/>
          <w:b/>
          <w:i/>
          <w:color w:val="000000"/>
        </w:rPr>
      </w:pPr>
      <w:r>
        <w:rPr>
          <w:rFonts w:ascii="Myriad Pro" w:hAnsi="Myriad Pro" w:cs="Myriad Pro"/>
          <w:b/>
          <w:i/>
          <w:color w:val="000000"/>
        </w:rPr>
        <w:t>RECEPTOR, PROVEEDOR</w:t>
      </w:r>
      <w:r w:rsidRPr="00507E53">
        <w:rPr>
          <w:rFonts w:ascii="Myriad Pro" w:hAnsi="Myriad Pro" w:cs="Myriad Pro"/>
          <w:b/>
          <w:i/>
          <w:color w:val="000000"/>
        </w:rPr>
        <w:t xml:space="preserve"> Y COBERTURA DEL SERVICIO </w:t>
      </w:r>
      <w:r>
        <w:rPr>
          <w:rFonts w:ascii="Myriad Pro" w:hAnsi="Myriad Pro" w:cs="Myriad Pro"/>
          <w:b/>
          <w:i/>
          <w:color w:val="000000"/>
        </w:rPr>
        <w:t>–</w:t>
      </w:r>
      <w:r w:rsidRPr="00507E53">
        <w:rPr>
          <w:rFonts w:ascii="Myriad Pro" w:hAnsi="Myriad Pro" w:cs="Myriad Pro"/>
          <w:b/>
          <w:i/>
          <w:color w:val="000000"/>
        </w:rPr>
        <w:t xml:space="preserve"> </w:t>
      </w:r>
      <w:r w:rsidR="00CA7293">
        <w:rPr>
          <w:rFonts w:ascii="Myriad Pro" w:hAnsi="Myriad Pro" w:cs="Myriad Pro"/>
          <w:b/>
          <w:i/>
          <w:color w:val="000000"/>
        </w:rPr>
        <w:t>EJE ACCESIBILIDAD ARQUITECTÓNICA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977"/>
        <w:gridCol w:w="1985"/>
        <w:gridCol w:w="1557"/>
      </w:tblGrid>
      <w:tr w:rsidR="00935D66" w:rsidRPr="006B07A4" w14:paraId="262D64A6" w14:textId="77777777" w:rsidTr="00237A04">
        <w:trPr>
          <w:jc w:val="center"/>
        </w:trPr>
        <w:tc>
          <w:tcPr>
            <w:tcW w:w="2263" w:type="dxa"/>
            <w:shd w:val="clear" w:color="auto" w:fill="CCFFFF"/>
            <w:vAlign w:val="center"/>
          </w:tcPr>
          <w:p w14:paraId="67EC4AE4" w14:textId="77777777" w:rsidR="00935D66" w:rsidRPr="00507E53" w:rsidRDefault="00935D66" w:rsidP="007A0E14">
            <w:pPr>
              <w:autoSpaceDE w:val="0"/>
              <w:autoSpaceDN w:val="0"/>
              <w:adjustRightInd w:val="0"/>
              <w:spacing w:after="0" w:line="240" w:lineRule="auto"/>
              <w:contextualSpacing/>
              <w:jc w:val="center"/>
              <w:rPr>
                <w:rFonts w:ascii="Myriad Pro" w:hAnsi="Myriad Pro" w:cs="Calibri"/>
                <w:b/>
                <w:color w:val="000000" w:themeColor="text1"/>
                <w:sz w:val="20"/>
                <w:szCs w:val="20"/>
              </w:rPr>
            </w:pPr>
            <w:r w:rsidRPr="00507E53">
              <w:rPr>
                <w:rFonts w:ascii="Myriad Pro" w:hAnsi="Myriad Pro" w:cs="Calibri"/>
                <w:b/>
                <w:color w:val="000000" w:themeColor="text1"/>
                <w:sz w:val="20"/>
                <w:szCs w:val="20"/>
              </w:rPr>
              <w:t>SERVICIOS</w:t>
            </w:r>
          </w:p>
        </w:tc>
        <w:tc>
          <w:tcPr>
            <w:tcW w:w="2977" w:type="dxa"/>
            <w:shd w:val="clear" w:color="auto" w:fill="CCFFFF"/>
            <w:vAlign w:val="center"/>
          </w:tcPr>
          <w:p w14:paraId="6F01F26E" w14:textId="77777777" w:rsidR="00935D66" w:rsidRPr="00507E53" w:rsidRDefault="00935D66" w:rsidP="007A0E14">
            <w:pPr>
              <w:autoSpaceDE w:val="0"/>
              <w:autoSpaceDN w:val="0"/>
              <w:adjustRightInd w:val="0"/>
              <w:spacing w:after="0" w:line="240" w:lineRule="auto"/>
              <w:contextualSpacing/>
              <w:jc w:val="center"/>
              <w:rPr>
                <w:rFonts w:ascii="Myriad Pro" w:hAnsi="Myriad Pro" w:cs="Calibri"/>
                <w:b/>
                <w:color w:val="000000" w:themeColor="text1"/>
                <w:sz w:val="20"/>
                <w:szCs w:val="20"/>
              </w:rPr>
            </w:pPr>
            <w:r w:rsidRPr="00507E53">
              <w:rPr>
                <w:rFonts w:ascii="Myriad Pro" w:hAnsi="Myriad Pro" w:cs="Calibri"/>
                <w:b/>
                <w:color w:val="000000" w:themeColor="text1"/>
                <w:sz w:val="20"/>
                <w:szCs w:val="20"/>
              </w:rPr>
              <w:t>PERSONA QUE RECIBE EL SERVICIO</w:t>
            </w:r>
          </w:p>
        </w:tc>
        <w:tc>
          <w:tcPr>
            <w:tcW w:w="1985" w:type="dxa"/>
            <w:shd w:val="clear" w:color="auto" w:fill="CCFFFF"/>
            <w:vAlign w:val="center"/>
          </w:tcPr>
          <w:p w14:paraId="38BE4B7D" w14:textId="77777777" w:rsidR="00935D66" w:rsidRPr="00507E53" w:rsidRDefault="00935D66" w:rsidP="007A0E14">
            <w:pPr>
              <w:autoSpaceDE w:val="0"/>
              <w:autoSpaceDN w:val="0"/>
              <w:adjustRightInd w:val="0"/>
              <w:spacing w:after="0" w:line="240" w:lineRule="auto"/>
              <w:contextualSpacing/>
              <w:jc w:val="center"/>
              <w:rPr>
                <w:rFonts w:ascii="Myriad Pro" w:hAnsi="Myriad Pro" w:cs="Calibri"/>
                <w:b/>
                <w:color w:val="000000" w:themeColor="text1"/>
                <w:sz w:val="20"/>
                <w:szCs w:val="20"/>
              </w:rPr>
            </w:pPr>
            <w:r w:rsidRPr="00507E53">
              <w:rPr>
                <w:rFonts w:ascii="Myriad Pro" w:hAnsi="Myriad Pro" w:cs="Calibri"/>
                <w:b/>
                <w:color w:val="000000" w:themeColor="text1"/>
                <w:sz w:val="20"/>
                <w:szCs w:val="20"/>
              </w:rPr>
              <w:t>PROVEEDOR DEL SERVICIO</w:t>
            </w:r>
          </w:p>
        </w:tc>
        <w:tc>
          <w:tcPr>
            <w:tcW w:w="1557" w:type="dxa"/>
            <w:shd w:val="clear" w:color="auto" w:fill="CCFFFF"/>
            <w:vAlign w:val="center"/>
          </w:tcPr>
          <w:p w14:paraId="7762D90B" w14:textId="77777777" w:rsidR="00935D66" w:rsidRPr="00507E53" w:rsidRDefault="00935D66" w:rsidP="007A0E14">
            <w:pPr>
              <w:autoSpaceDE w:val="0"/>
              <w:autoSpaceDN w:val="0"/>
              <w:adjustRightInd w:val="0"/>
              <w:spacing w:after="0" w:line="240" w:lineRule="auto"/>
              <w:contextualSpacing/>
              <w:jc w:val="center"/>
              <w:rPr>
                <w:rFonts w:ascii="Myriad Pro" w:hAnsi="Myriad Pro" w:cs="Calibri"/>
                <w:b/>
                <w:color w:val="000000" w:themeColor="text1"/>
                <w:sz w:val="20"/>
                <w:szCs w:val="20"/>
              </w:rPr>
            </w:pPr>
            <w:r w:rsidRPr="00507E53">
              <w:rPr>
                <w:rFonts w:ascii="Myriad Pro" w:hAnsi="Myriad Pro" w:cs="Calibri"/>
                <w:b/>
                <w:color w:val="000000" w:themeColor="text1"/>
                <w:sz w:val="20"/>
                <w:szCs w:val="20"/>
              </w:rPr>
              <w:t>COBERTURA DEL SERVICIO</w:t>
            </w:r>
          </w:p>
        </w:tc>
      </w:tr>
      <w:tr w:rsidR="00CA7293" w:rsidRPr="006B07A4" w14:paraId="389F7B1F" w14:textId="77777777" w:rsidTr="00237A04">
        <w:trPr>
          <w:jc w:val="center"/>
        </w:trPr>
        <w:tc>
          <w:tcPr>
            <w:tcW w:w="2263" w:type="dxa"/>
            <w:vAlign w:val="center"/>
          </w:tcPr>
          <w:p w14:paraId="367AEC47" w14:textId="56390FBD" w:rsidR="00CA7293" w:rsidRPr="00D235EE" w:rsidRDefault="00D235EE" w:rsidP="00D235EE">
            <w:pPr>
              <w:autoSpaceDE w:val="0"/>
              <w:autoSpaceDN w:val="0"/>
              <w:adjustRightInd w:val="0"/>
              <w:spacing w:after="0" w:line="229" w:lineRule="atLeast"/>
              <w:contextualSpacing/>
              <w:jc w:val="both"/>
              <w:rPr>
                <w:rFonts w:ascii="Myriad Pro" w:hAnsi="Myriad Pro" w:cs="Myriad Pro"/>
                <w:color w:val="000000"/>
                <w:sz w:val="20"/>
                <w:szCs w:val="20"/>
              </w:rPr>
            </w:pPr>
            <w:r>
              <w:rPr>
                <w:rFonts w:ascii="Myriad Pro" w:hAnsi="Myriad Pro"/>
                <w:sz w:val="20"/>
                <w:szCs w:val="20"/>
                <w:lang w:val="es-ES"/>
              </w:rPr>
              <w:t>Sistema de denuncia ciudadana para el cumplimiento de las normas de accesibilidad.</w:t>
            </w:r>
          </w:p>
        </w:tc>
        <w:tc>
          <w:tcPr>
            <w:tcW w:w="2977" w:type="dxa"/>
            <w:vAlign w:val="center"/>
          </w:tcPr>
          <w:p w14:paraId="24C72D92" w14:textId="749ADBEB" w:rsidR="00CA7293" w:rsidRPr="006B07A4" w:rsidRDefault="00CA7293" w:rsidP="007A0E14">
            <w:pPr>
              <w:spacing w:after="0" w:line="240" w:lineRule="auto"/>
              <w:contextualSpacing/>
              <w:rPr>
                <w:rFonts w:ascii="Myriad Pro" w:hAnsi="Myriad Pro" w:cs="Calibri"/>
                <w:sz w:val="20"/>
                <w:szCs w:val="20"/>
              </w:rPr>
            </w:pPr>
            <w:r w:rsidRPr="00CA7293">
              <w:rPr>
                <w:rFonts w:ascii="Myriad Pro" w:hAnsi="Myriad Pro" w:cs="Calibri"/>
                <w:sz w:val="20"/>
                <w:szCs w:val="20"/>
              </w:rPr>
              <w:t>Personas con discapacidad.</w:t>
            </w:r>
          </w:p>
        </w:tc>
        <w:tc>
          <w:tcPr>
            <w:tcW w:w="1985" w:type="dxa"/>
            <w:vAlign w:val="center"/>
          </w:tcPr>
          <w:p w14:paraId="082C0259" w14:textId="18886E2B" w:rsidR="00CA7293" w:rsidRPr="00CA7293" w:rsidRDefault="00D235EE" w:rsidP="007A0E14">
            <w:pPr>
              <w:autoSpaceDE w:val="0"/>
              <w:autoSpaceDN w:val="0"/>
              <w:adjustRightInd w:val="0"/>
              <w:spacing w:after="0" w:line="240" w:lineRule="auto"/>
              <w:contextualSpacing/>
              <w:rPr>
                <w:rFonts w:ascii="Myriad Pro" w:hAnsi="Myriad Pro" w:cs="Calibri"/>
                <w:sz w:val="20"/>
                <w:szCs w:val="20"/>
              </w:rPr>
            </w:pPr>
            <w:r>
              <w:rPr>
                <w:rFonts w:ascii="Myriad Pro" w:hAnsi="Myriad Pro" w:cs="Calibri"/>
                <w:sz w:val="20"/>
                <w:szCs w:val="20"/>
              </w:rPr>
              <w:t>Gobierno Regional del Callao.</w:t>
            </w:r>
          </w:p>
        </w:tc>
        <w:tc>
          <w:tcPr>
            <w:tcW w:w="1557" w:type="dxa"/>
            <w:vAlign w:val="center"/>
          </w:tcPr>
          <w:p w14:paraId="1B62CEAD" w14:textId="614FA658" w:rsidR="00CA7293" w:rsidRPr="006B07A4" w:rsidRDefault="00335496" w:rsidP="007A0E14">
            <w:pPr>
              <w:autoSpaceDE w:val="0"/>
              <w:autoSpaceDN w:val="0"/>
              <w:adjustRightInd w:val="0"/>
              <w:spacing w:after="0" w:line="240" w:lineRule="auto"/>
              <w:contextualSpacing/>
              <w:rPr>
                <w:rFonts w:ascii="Myriad Pro" w:hAnsi="Myriad Pro" w:cs="Calibri"/>
                <w:color w:val="000000"/>
                <w:sz w:val="20"/>
                <w:szCs w:val="20"/>
              </w:rPr>
            </w:pPr>
            <w:r>
              <w:rPr>
                <w:rFonts w:ascii="Myriad Pro" w:hAnsi="Myriad Pro" w:cs="Calibri"/>
                <w:sz w:val="20"/>
                <w:szCs w:val="20"/>
              </w:rPr>
              <w:t>Regional / Distrital</w:t>
            </w:r>
          </w:p>
        </w:tc>
      </w:tr>
    </w:tbl>
    <w:p w14:paraId="16B028B5" w14:textId="77777777" w:rsidR="00237A04" w:rsidRPr="005028C6" w:rsidRDefault="00237A04" w:rsidP="00237A04">
      <w:pPr>
        <w:spacing w:after="0" w:line="240" w:lineRule="auto"/>
        <w:ind w:left="142"/>
        <w:contextualSpacing/>
        <w:rPr>
          <w:rFonts w:ascii="Myriad Pro" w:hAnsi="Myriad Pro"/>
          <w:b/>
          <w:sz w:val="16"/>
        </w:rPr>
      </w:pPr>
      <w:r w:rsidRPr="005028C6">
        <w:rPr>
          <w:rFonts w:ascii="Myriad Pro" w:hAnsi="Myriad Pro"/>
          <w:b/>
          <w:sz w:val="16"/>
        </w:rPr>
        <w:t>Fuente: Elaboración propia</w:t>
      </w:r>
    </w:p>
    <w:p w14:paraId="700845B9" w14:textId="77777777" w:rsidR="00935D66" w:rsidRDefault="00935D66" w:rsidP="0025456F">
      <w:pPr>
        <w:autoSpaceDE w:val="0"/>
        <w:autoSpaceDN w:val="0"/>
        <w:adjustRightInd w:val="0"/>
        <w:spacing w:after="0" w:line="229" w:lineRule="atLeast"/>
        <w:contextualSpacing/>
        <w:jc w:val="both"/>
        <w:rPr>
          <w:rFonts w:ascii="Myriad Pro" w:hAnsi="Myriad Pro" w:cs="Myriad Pro"/>
          <w:color w:val="000000"/>
          <w:sz w:val="20"/>
          <w:szCs w:val="20"/>
        </w:rPr>
      </w:pPr>
    </w:p>
    <w:p w14:paraId="0190E696" w14:textId="36C57059" w:rsidR="00935D66" w:rsidRPr="00507E53" w:rsidRDefault="00935D66" w:rsidP="00935D66">
      <w:pPr>
        <w:autoSpaceDE w:val="0"/>
        <w:autoSpaceDN w:val="0"/>
        <w:adjustRightInd w:val="0"/>
        <w:spacing w:after="0" w:line="240" w:lineRule="auto"/>
        <w:contextualSpacing/>
        <w:jc w:val="center"/>
        <w:rPr>
          <w:rFonts w:ascii="Myriad Pro" w:hAnsi="Myriad Pro" w:cs="Myriad Pro"/>
          <w:b/>
          <w:i/>
          <w:color w:val="000000"/>
        </w:rPr>
      </w:pPr>
      <w:r>
        <w:rPr>
          <w:rFonts w:ascii="Myriad Pro" w:hAnsi="Myriad Pro" w:cs="Myriad Pro"/>
          <w:b/>
          <w:i/>
          <w:color w:val="000000"/>
        </w:rPr>
        <w:t>RECEPTOR, PROVEEDOR</w:t>
      </w:r>
      <w:r w:rsidRPr="00507E53">
        <w:rPr>
          <w:rFonts w:ascii="Myriad Pro" w:hAnsi="Myriad Pro" w:cs="Myriad Pro"/>
          <w:b/>
          <w:i/>
          <w:color w:val="000000"/>
        </w:rPr>
        <w:t xml:space="preserve"> Y COBERTURA DEL SERVICIO </w:t>
      </w:r>
      <w:r>
        <w:rPr>
          <w:rFonts w:ascii="Myriad Pro" w:hAnsi="Myriad Pro" w:cs="Myriad Pro"/>
          <w:b/>
          <w:i/>
          <w:color w:val="000000"/>
        </w:rPr>
        <w:t>–</w:t>
      </w:r>
      <w:r w:rsidRPr="00507E53">
        <w:rPr>
          <w:rFonts w:ascii="Myriad Pro" w:hAnsi="Myriad Pro" w:cs="Myriad Pro"/>
          <w:b/>
          <w:i/>
          <w:color w:val="000000"/>
        </w:rPr>
        <w:t xml:space="preserve"> </w:t>
      </w:r>
      <w:r>
        <w:rPr>
          <w:rFonts w:ascii="Myriad Pro" w:hAnsi="Myriad Pro" w:cs="Myriad Pro"/>
          <w:b/>
          <w:i/>
          <w:color w:val="000000"/>
        </w:rPr>
        <w:t xml:space="preserve">EJE </w:t>
      </w:r>
      <w:r w:rsidR="00CA7293">
        <w:rPr>
          <w:rFonts w:ascii="Myriad Pro" w:hAnsi="Myriad Pro" w:cs="Myriad Pro"/>
          <w:b/>
          <w:i/>
          <w:color w:val="000000"/>
        </w:rPr>
        <w:t>TRANSPORTE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977"/>
        <w:gridCol w:w="1985"/>
        <w:gridCol w:w="1557"/>
      </w:tblGrid>
      <w:tr w:rsidR="00935D66" w:rsidRPr="006B07A4" w14:paraId="2D00C1F8" w14:textId="77777777" w:rsidTr="00237A04">
        <w:trPr>
          <w:jc w:val="center"/>
        </w:trPr>
        <w:tc>
          <w:tcPr>
            <w:tcW w:w="2263" w:type="dxa"/>
            <w:shd w:val="clear" w:color="auto" w:fill="CCFFFF"/>
            <w:vAlign w:val="center"/>
          </w:tcPr>
          <w:p w14:paraId="072C8503" w14:textId="77777777" w:rsidR="00935D66" w:rsidRPr="00507E53" w:rsidRDefault="00935D66" w:rsidP="007A0E14">
            <w:pPr>
              <w:autoSpaceDE w:val="0"/>
              <w:autoSpaceDN w:val="0"/>
              <w:adjustRightInd w:val="0"/>
              <w:spacing w:after="0" w:line="240" w:lineRule="auto"/>
              <w:contextualSpacing/>
              <w:jc w:val="center"/>
              <w:rPr>
                <w:rFonts w:ascii="Myriad Pro" w:hAnsi="Myriad Pro" w:cs="Calibri"/>
                <w:b/>
                <w:color w:val="000000" w:themeColor="text1"/>
                <w:sz w:val="20"/>
                <w:szCs w:val="20"/>
              </w:rPr>
            </w:pPr>
            <w:r w:rsidRPr="00507E53">
              <w:rPr>
                <w:rFonts w:ascii="Myriad Pro" w:hAnsi="Myriad Pro" w:cs="Calibri"/>
                <w:b/>
                <w:color w:val="000000" w:themeColor="text1"/>
                <w:sz w:val="20"/>
                <w:szCs w:val="20"/>
              </w:rPr>
              <w:t>SERVICIOS</w:t>
            </w:r>
          </w:p>
        </w:tc>
        <w:tc>
          <w:tcPr>
            <w:tcW w:w="2977" w:type="dxa"/>
            <w:shd w:val="clear" w:color="auto" w:fill="CCFFFF"/>
            <w:vAlign w:val="center"/>
          </w:tcPr>
          <w:p w14:paraId="51F780A2" w14:textId="77777777" w:rsidR="00935D66" w:rsidRPr="00507E53" w:rsidRDefault="00935D66" w:rsidP="007A0E14">
            <w:pPr>
              <w:autoSpaceDE w:val="0"/>
              <w:autoSpaceDN w:val="0"/>
              <w:adjustRightInd w:val="0"/>
              <w:spacing w:after="0" w:line="240" w:lineRule="auto"/>
              <w:contextualSpacing/>
              <w:jc w:val="center"/>
              <w:rPr>
                <w:rFonts w:ascii="Myriad Pro" w:hAnsi="Myriad Pro" w:cs="Calibri"/>
                <w:b/>
                <w:color w:val="000000" w:themeColor="text1"/>
                <w:sz w:val="20"/>
                <w:szCs w:val="20"/>
              </w:rPr>
            </w:pPr>
            <w:r w:rsidRPr="00507E53">
              <w:rPr>
                <w:rFonts w:ascii="Myriad Pro" w:hAnsi="Myriad Pro" w:cs="Calibri"/>
                <w:b/>
                <w:color w:val="000000" w:themeColor="text1"/>
                <w:sz w:val="20"/>
                <w:szCs w:val="20"/>
              </w:rPr>
              <w:t>PERSONA QUE RECIBE EL SERVICIO</w:t>
            </w:r>
          </w:p>
        </w:tc>
        <w:tc>
          <w:tcPr>
            <w:tcW w:w="1985" w:type="dxa"/>
            <w:shd w:val="clear" w:color="auto" w:fill="CCFFFF"/>
            <w:vAlign w:val="center"/>
          </w:tcPr>
          <w:p w14:paraId="1F0E97B4" w14:textId="77777777" w:rsidR="00935D66" w:rsidRPr="00507E53" w:rsidRDefault="00935D66" w:rsidP="007A0E14">
            <w:pPr>
              <w:autoSpaceDE w:val="0"/>
              <w:autoSpaceDN w:val="0"/>
              <w:adjustRightInd w:val="0"/>
              <w:spacing w:after="0" w:line="240" w:lineRule="auto"/>
              <w:contextualSpacing/>
              <w:jc w:val="center"/>
              <w:rPr>
                <w:rFonts w:ascii="Myriad Pro" w:hAnsi="Myriad Pro" w:cs="Calibri"/>
                <w:b/>
                <w:color w:val="000000" w:themeColor="text1"/>
                <w:sz w:val="20"/>
                <w:szCs w:val="20"/>
              </w:rPr>
            </w:pPr>
            <w:r w:rsidRPr="00507E53">
              <w:rPr>
                <w:rFonts w:ascii="Myriad Pro" w:hAnsi="Myriad Pro" w:cs="Calibri"/>
                <w:b/>
                <w:color w:val="000000" w:themeColor="text1"/>
                <w:sz w:val="20"/>
                <w:szCs w:val="20"/>
              </w:rPr>
              <w:t>PROVEEDOR DEL SERVICIO</w:t>
            </w:r>
          </w:p>
        </w:tc>
        <w:tc>
          <w:tcPr>
            <w:tcW w:w="1557" w:type="dxa"/>
            <w:shd w:val="clear" w:color="auto" w:fill="CCFFFF"/>
            <w:vAlign w:val="center"/>
          </w:tcPr>
          <w:p w14:paraId="0DDE877F" w14:textId="77777777" w:rsidR="00935D66" w:rsidRPr="00507E53" w:rsidRDefault="00935D66" w:rsidP="007A0E14">
            <w:pPr>
              <w:autoSpaceDE w:val="0"/>
              <w:autoSpaceDN w:val="0"/>
              <w:adjustRightInd w:val="0"/>
              <w:spacing w:after="0" w:line="240" w:lineRule="auto"/>
              <w:contextualSpacing/>
              <w:jc w:val="center"/>
              <w:rPr>
                <w:rFonts w:ascii="Myriad Pro" w:hAnsi="Myriad Pro" w:cs="Calibri"/>
                <w:b/>
                <w:color w:val="000000" w:themeColor="text1"/>
                <w:sz w:val="20"/>
                <w:szCs w:val="20"/>
              </w:rPr>
            </w:pPr>
            <w:r w:rsidRPr="00507E53">
              <w:rPr>
                <w:rFonts w:ascii="Myriad Pro" w:hAnsi="Myriad Pro" w:cs="Calibri"/>
                <w:b/>
                <w:color w:val="000000" w:themeColor="text1"/>
                <w:sz w:val="20"/>
                <w:szCs w:val="20"/>
              </w:rPr>
              <w:t>COBERTURA DEL SERVICIO</w:t>
            </w:r>
          </w:p>
        </w:tc>
      </w:tr>
      <w:tr w:rsidR="00D235EE" w:rsidRPr="006B07A4" w14:paraId="753615AF" w14:textId="77777777" w:rsidTr="00237A04">
        <w:trPr>
          <w:jc w:val="center"/>
        </w:trPr>
        <w:tc>
          <w:tcPr>
            <w:tcW w:w="2263" w:type="dxa"/>
            <w:vAlign w:val="center"/>
          </w:tcPr>
          <w:p w14:paraId="5BC30899" w14:textId="25DAFA9D" w:rsidR="00D235EE" w:rsidRPr="00D235EE" w:rsidRDefault="00D235EE" w:rsidP="00D235EE">
            <w:pPr>
              <w:autoSpaceDE w:val="0"/>
              <w:autoSpaceDN w:val="0"/>
              <w:adjustRightInd w:val="0"/>
              <w:spacing w:after="0" w:line="229" w:lineRule="atLeast"/>
              <w:contextualSpacing/>
              <w:jc w:val="both"/>
              <w:rPr>
                <w:rFonts w:ascii="Myriad Pro" w:hAnsi="Myriad Pro" w:cs="Myriad Pro"/>
                <w:color w:val="000000"/>
                <w:sz w:val="20"/>
                <w:szCs w:val="20"/>
              </w:rPr>
            </w:pPr>
            <w:r w:rsidRPr="00D235EE">
              <w:rPr>
                <w:rFonts w:ascii="Myriad Pro" w:hAnsi="Myriad Pro" w:cs="Myriad Pro"/>
                <w:color w:val="000000"/>
                <w:sz w:val="20"/>
                <w:szCs w:val="20"/>
              </w:rPr>
              <w:t xml:space="preserve">Asesoría para </w:t>
            </w:r>
            <w:proofErr w:type="spellStart"/>
            <w:r w:rsidRPr="00D235EE">
              <w:rPr>
                <w:rFonts w:ascii="Myriad Pro" w:hAnsi="Myriad Pro" w:cs="Myriad Pro"/>
                <w:color w:val="000000"/>
                <w:sz w:val="20"/>
                <w:szCs w:val="20"/>
              </w:rPr>
              <w:t>accesibilizar</w:t>
            </w:r>
            <w:proofErr w:type="spellEnd"/>
            <w:r w:rsidRPr="00D235EE">
              <w:rPr>
                <w:rFonts w:ascii="Myriad Pro" w:hAnsi="Myriad Pro" w:cs="Myriad Pro"/>
                <w:color w:val="000000"/>
                <w:sz w:val="20"/>
                <w:szCs w:val="20"/>
              </w:rPr>
              <w:t xml:space="preserve"> las </w:t>
            </w:r>
            <w:r>
              <w:rPr>
                <w:rFonts w:ascii="Myriad Pro" w:hAnsi="Myriad Pro" w:cs="Myriad Pro"/>
                <w:color w:val="000000"/>
                <w:sz w:val="20"/>
                <w:szCs w:val="20"/>
              </w:rPr>
              <w:t>unidades de transporte público.</w:t>
            </w:r>
          </w:p>
        </w:tc>
        <w:tc>
          <w:tcPr>
            <w:tcW w:w="2977" w:type="dxa"/>
            <w:vAlign w:val="center"/>
          </w:tcPr>
          <w:p w14:paraId="642DB437" w14:textId="42ABCA6F" w:rsidR="00D235EE" w:rsidRPr="006B07A4" w:rsidRDefault="00F1265B" w:rsidP="00AE1546">
            <w:pPr>
              <w:spacing w:after="0" w:line="240" w:lineRule="auto"/>
              <w:contextualSpacing/>
              <w:rPr>
                <w:rFonts w:ascii="Myriad Pro" w:hAnsi="Myriad Pro" w:cs="Calibri"/>
                <w:sz w:val="20"/>
                <w:szCs w:val="20"/>
              </w:rPr>
            </w:pPr>
            <w:r>
              <w:rPr>
                <w:rFonts w:ascii="Myriad Pro" w:hAnsi="Myriad Pro" w:cs="Calibri"/>
                <w:sz w:val="20"/>
                <w:szCs w:val="20"/>
              </w:rPr>
              <w:t>Empresas de transporte público del Callao.</w:t>
            </w:r>
          </w:p>
        </w:tc>
        <w:tc>
          <w:tcPr>
            <w:tcW w:w="1985" w:type="dxa"/>
            <w:vAlign w:val="center"/>
          </w:tcPr>
          <w:p w14:paraId="48678BA1" w14:textId="6782E0CC" w:rsidR="00D235EE" w:rsidRPr="00CA7293" w:rsidRDefault="00F1265B" w:rsidP="00AE1546">
            <w:pPr>
              <w:autoSpaceDE w:val="0"/>
              <w:autoSpaceDN w:val="0"/>
              <w:adjustRightInd w:val="0"/>
              <w:spacing w:after="0" w:line="240" w:lineRule="auto"/>
              <w:contextualSpacing/>
              <w:rPr>
                <w:rFonts w:ascii="Myriad Pro" w:hAnsi="Myriad Pro" w:cs="Calibri"/>
                <w:sz w:val="20"/>
                <w:szCs w:val="20"/>
              </w:rPr>
            </w:pPr>
            <w:r>
              <w:rPr>
                <w:rFonts w:ascii="Myriad Pro" w:hAnsi="Myriad Pro" w:cs="Calibri"/>
                <w:sz w:val="20"/>
                <w:szCs w:val="20"/>
              </w:rPr>
              <w:t>Gobierno Regional del Callao.</w:t>
            </w:r>
          </w:p>
        </w:tc>
        <w:tc>
          <w:tcPr>
            <w:tcW w:w="1557" w:type="dxa"/>
            <w:vAlign w:val="center"/>
          </w:tcPr>
          <w:p w14:paraId="47647DAC" w14:textId="77777777" w:rsidR="00D235EE" w:rsidRPr="006B07A4" w:rsidRDefault="00D235EE" w:rsidP="00AE1546">
            <w:pPr>
              <w:autoSpaceDE w:val="0"/>
              <w:autoSpaceDN w:val="0"/>
              <w:adjustRightInd w:val="0"/>
              <w:spacing w:after="0" w:line="240" w:lineRule="auto"/>
              <w:contextualSpacing/>
              <w:rPr>
                <w:rFonts w:ascii="Myriad Pro" w:hAnsi="Myriad Pro" w:cs="Calibri"/>
                <w:color w:val="000000"/>
                <w:sz w:val="20"/>
                <w:szCs w:val="20"/>
              </w:rPr>
            </w:pPr>
            <w:r>
              <w:rPr>
                <w:rFonts w:ascii="Myriad Pro" w:hAnsi="Myriad Pro" w:cs="Calibri"/>
                <w:color w:val="000000"/>
                <w:sz w:val="20"/>
                <w:szCs w:val="20"/>
              </w:rPr>
              <w:t>Regional</w:t>
            </w:r>
          </w:p>
        </w:tc>
      </w:tr>
      <w:tr w:rsidR="00CA7293" w:rsidRPr="006B07A4" w14:paraId="6BE0EC27" w14:textId="77777777" w:rsidTr="00237A04">
        <w:trPr>
          <w:jc w:val="center"/>
        </w:trPr>
        <w:tc>
          <w:tcPr>
            <w:tcW w:w="2263" w:type="dxa"/>
            <w:vAlign w:val="center"/>
          </w:tcPr>
          <w:p w14:paraId="111E0EBA" w14:textId="4695A192" w:rsidR="00CA7293" w:rsidRPr="006B07A4" w:rsidRDefault="00D235EE" w:rsidP="007A0E14">
            <w:pPr>
              <w:spacing w:after="0" w:line="240" w:lineRule="auto"/>
              <w:contextualSpacing/>
              <w:rPr>
                <w:rFonts w:ascii="Myriad Pro" w:hAnsi="Myriad Pro" w:cs="Calibri"/>
                <w:sz w:val="20"/>
                <w:szCs w:val="20"/>
              </w:rPr>
            </w:pPr>
            <w:r w:rsidRPr="00D235EE">
              <w:rPr>
                <w:rFonts w:ascii="Myriad Pro" w:hAnsi="Myriad Pro" w:cs="Myriad Pro"/>
                <w:color w:val="000000"/>
                <w:sz w:val="20"/>
                <w:szCs w:val="20"/>
              </w:rPr>
              <w:t>Campañas de información sobre los asientos reservados y la zona reservada de parqueo para vehículos ocupados por personas con discapacidad.</w:t>
            </w:r>
          </w:p>
        </w:tc>
        <w:tc>
          <w:tcPr>
            <w:tcW w:w="2977" w:type="dxa"/>
            <w:vAlign w:val="center"/>
          </w:tcPr>
          <w:p w14:paraId="4927C1EC" w14:textId="632FD91C" w:rsidR="00CA7293" w:rsidRPr="006B07A4" w:rsidRDefault="00F1265B" w:rsidP="007A0E14">
            <w:pPr>
              <w:spacing w:after="0" w:line="240" w:lineRule="auto"/>
              <w:contextualSpacing/>
              <w:rPr>
                <w:rFonts w:ascii="Myriad Pro" w:hAnsi="Myriad Pro" w:cs="Calibri"/>
                <w:sz w:val="20"/>
                <w:szCs w:val="20"/>
              </w:rPr>
            </w:pPr>
            <w:r>
              <w:rPr>
                <w:rFonts w:ascii="Myriad Pro" w:hAnsi="Myriad Pro" w:cs="Calibri"/>
                <w:sz w:val="20"/>
                <w:szCs w:val="20"/>
              </w:rPr>
              <w:t>Población del Callao.</w:t>
            </w:r>
          </w:p>
        </w:tc>
        <w:tc>
          <w:tcPr>
            <w:tcW w:w="1985" w:type="dxa"/>
            <w:vAlign w:val="center"/>
          </w:tcPr>
          <w:p w14:paraId="15475819" w14:textId="1B6AD038" w:rsidR="00CA7293" w:rsidRPr="00CA7293" w:rsidRDefault="00F1265B" w:rsidP="007A0E14">
            <w:pPr>
              <w:autoSpaceDE w:val="0"/>
              <w:autoSpaceDN w:val="0"/>
              <w:adjustRightInd w:val="0"/>
              <w:spacing w:after="0" w:line="240" w:lineRule="auto"/>
              <w:contextualSpacing/>
              <w:rPr>
                <w:rFonts w:ascii="Myriad Pro" w:hAnsi="Myriad Pro" w:cs="Calibri"/>
                <w:sz w:val="20"/>
                <w:szCs w:val="20"/>
              </w:rPr>
            </w:pPr>
            <w:r>
              <w:rPr>
                <w:rFonts w:ascii="Myriad Pro" w:hAnsi="Myriad Pro" w:cs="Calibri"/>
                <w:sz w:val="20"/>
                <w:szCs w:val="20"/>
              </w:rPr>
              <w:t>Gobierno Regional del Callao.</w:t>
            </w:r>
          </w:p>
        </w:tc>
        <w:tc>
          <w:tcPr>
            <w:tcW w:w="1557" w:type="dxa"/>
            <w:vAlign w:val="center"/>
          </w:tcPr>
          <w:p w14:paraId="6D0B76FE" w14:textId="643EA1A1" w:rsidR="00CA7293" w:rsidRPr="006B07A4" w:rsidRDefault="00335496" w:rsidP="007A0E14">
            <w:pPr>
              <w:autoSpaceDE w:val="0"/>
              <w:autoSpaceDN w:val="0"/>
              <w:adjustRightInd w:val="0"/>
              <w:spacing w:after="0" w:line="240" w:lineRule="auto"/>
              <w:contextualSpacing/>
              <w:rPr>
                <w:rFonts w:ascii="Myriad Pro" w:hAnsi="Myriad Pro" w:cs="Calibri"/>
                <w:color w:val="000000"/>
                <w:sz w:val="20"/>
                <w:szCs w:val="20"/>
              </w:rPr>
            </w:pPr>
            <w:r>
              <w:rPr>
                <w:rFonts w:ascii="Myriad Pro" w:hAnsi="Myriad Pro" w:cs="Calibri"/>
                <w:color w:val="000000"/>
                <w:sz w:val="20"/>
                <w:szCs w:val="20"/>
              </w:rPr>
              <w:t>Regional</w:t>
            </w:r>
          </w:p>
        </w:tc>
      </w:tr>
    </w:tbl>
    <w:p w14:paraId="15898F14" w14:textId="77777777" w:rsidR="00237A04" w:rsidRPr="005028C6" w:rsidRDefault="00237A04" w:rsidP="00237A04">
      <w:pPr>
        <w:spacing w:after="0" w:line="240" w:lineRule="auto"/>
        <w:ind w:left="142"/>
        <w:contextualSpacing/>
        <w:rPr>
          <w:rFonts w:ascii="Myriad Pro" w:hAnsi="Myriad Pro"/>
          <w:b/>
          <w:sz w:val="16"/>
        </w:rPr>
      </w:pPr>
      <w:r w:rsidRPr="005028C6">
        <w:rPr>
          <w:rFonts w:ascii="Myriad Pro" w:hAnsi="Myriad Pro"/>
          <w:b/>
          <w:sz w:val="16"/>
        </w:rPr>
        <w:t>Fuente: Elaboración propia</w:t>
      </w:r>
    </w:p>
    <w:p w14:paraId="193B25F8" w14:textId="77777777" w:rsidR="00D235EE" w:rsidRDefault="00D235EE" w:rsidP="0025456F">
      <w:pPr>
        <w:autoSpaceDE w:val="0"/>
        <w:autoSpaceDN w:val="0"/>
        <w:adjustRightInd w:val="0"/>
        <w:spacing w:after="0" w:line="229" w:lineRule="atLeast"/>
        <w:contextualSpacing/>
        <w:jc w:val="both"/>
        <w:rPr>
          <w:rFonts w:ascii="Myriad Pro" w:hAnsi="Myriad Pro" w:cs="Myriad Pro"/>
          <w:color w:val="000000"/>
          <w:sz w:val="20"/>
          <w:szCs w:val="20"/>
        </w:rPr>
      </w:pPr>
    </w:p>
    <w:p w14:paraId="7FA13A99" w14:textId="292B97E2" w:rsidR="00935D66" w:rsidRPr="00507E53" w:rsidRDefault="00935D66" w:rsidP="00935D66">
      <w:pPr>
        <w:autoSpaceDE w:val="0"/>
        <w:autoSpaceDN w:val="0"/>
        <w:adjustRightInd w:val="0"/>
        <w:spacing w:after="0" w:line="240" w:lineRule="auto"/>
        <w:contextualSpacing/>
        <w:jc w:val="center"/>
        <w:rPr>
          <w:rFonts w:ascii="Myriad Pro" w:hAnsi="Myriad Pro" w:cs="Myriad Pro"/>
          <w:b/>
          <w:i/>
          <w:color w:val="000000"/>
        </w:rPr>
      </w:pPr>
      <w:r>
        <w:rPr>
          <w:rFonts w:ascii="Myriad Pro" w:hAnsi="Myriad Pro" w:cs="Myriad Pro"/>
          <w:b/>
          <w:i/>
          <w:color w:val="000000"/>
        </w:rPr>
        <w:t>RECEPTOR, PROVEEDOR</w:t>
      </w:r>
      <w:r w:rsidRPr="00507E53">
        <w:rPr>
          <w:rFonts w:ascii="Myriad Pro" w:hAnsi="Myriad Pro" w:cs="Myriad Pro"/>
          <w:b/>
          <w:i/>
          <w:color w:val="000000"/>
        </w:rPr>
        <w:t xml:space="preserve"> Y COBERTURA DEL SERVICIO </w:t>
      </w:r>
      <w:r>
        <w:rPr>
          <w:rFonts w:ascii="Myriad Pro" w:hAnsi="Myriad Pro" w:cs="Myriad Pro"/>
          <w:b/>
          <w:i/>
          <w:color w:val="000000"/>
        </w:rPr>
        <w:t>–</w:t>
      </w:r>
      <w:r w:rsidRPr="00507E53">
        <w:rPr>
          <w:rFonts w:ascii="Myriad Pro" w:hAnsi="Myriad Pro" w:cs="Myriad Pro"/>
          <w:b/>
          <w:i/>
          <w:color w:val="000000"/>
        </w:rPr>
        <w:t xml:space="preserve"> </w:t>
      </w:r>
      <w:r>
        <w:rPr>
          <w:rFonts w:ascii="Myriad Pro" w:hAnsi="Myriad Pro" w:cs="Myriad Pro"/>
          <w:b/>
          <w:i/>
          <w:color w:val="000000"/>
        </w:rPr>
        <w:t xml:space="preserve">EJE </w:t>
      </w:r>
      <w:r w:rsidR="00CA7293">
        <w:rPr>
          <w:rFonts w:ascii="Myriad Pro" w:hAnsi="Myriad Pro" w:cs="Myriad Pro"/>
          <w:b/>
          <w:i/>
          <w:color w:val="000000"/>
        </w:rPr>
        <w:t>COMUNICACIONES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977"/>
        <w:gridCol w:w="1985"/>
        <w:gridCol w:w="1557"/>
      </w:tblGrid>
      <w:tr w:rsidR="00935D66" w:rsidRPr="006B07A4" w14:paraId="6D18653D" w14:textId="77777777" w:rsidTr="00237A04">
        <w:trPr>
          <w:jc w:val="center"/>
        </w:trPr>
        <w:tc>
          <w:tcPr>
            <w:tcW w:w="2263" w:type="dxa"/>
            <w:shd w:val="clear" w:color="auto" w:fill="CCFFFF"/>
            <w:vAlign w:val="center"/>
          </w:tcPr>
          <w:p w14:paraId="277AC3E5" w14:textId="77777777" w:rsidR="00935D66" w:rsidRPr="00507E53" w:rsidRDefault="00935D66" w:rsidP="007A0E14">
            <w:pPr>
              <w:autoSpaceDE w:val="0"/>
              <w:autoSpaceDN w:val="0"/>
              <w:adjustRightInd w:val="0"/>
              <w:spacing w:after="0" w:line="240" w:lineRule="auto"/>
              <w:contextualSpacing/>
              <w:jc w:val="center"/>
              <w:rPr>
                <w:rFonts w:ascii="Myriad Pro" w:hAnsi="Myriad Pro" w:cs="Calibri"/>
                <w:b/>
                <w:color w:val="000000" w:themeColor="text1"/>
                <w:sz w:val="20"/>
                <w:szCs w:val="20"/>
              </w:rPr>
            </w:pPr>
            <w:r w:rsidRPr="00507E53">
              <w:rPr>
                <w:rFonts w:ascii="Myriad Pro" w:hAnsi="Myriad Pro" w:cs="Calibri"/>
                <w:b/>
                <w:color w:val="000000" w:themeColor="text1"/>
                <w:sz w:val="20"/>
                <w:szCs w:val="20"/>
              </w:rPr>
              <w:t>SERVICIOS</w:t>
            </w:r>
          </w:p>
        </w:tc>
        <w:tc>
          <w:tcPr>
            <w:tcW w:w="2977" w:type="dxa"/>
            <w:shd w:val="clear" w:color="auto" w:fill="CCFFFF"/>
            <w:vAlign w:val="center"/>
          </w:tcPr>
          <w:p w14:paraId="2BB9DE5E" w14:textId="77777777" w:rsidR="00935D66" w:rsidRPr="00507E53" w:rsidRDefault="00935D66" w:rsidP="007A0E14">
            <w:pPr>
              <w:autoSpaceDE w:val="0"/>
              <w:autoSpaceDN w:val="0"/>
              <w:adjustRightInd w:val="0"/>
              <w:spacing w:after="0" w:line="240" w:lineRule="auto"/>
              <w:contextualSpacing/>
              <w:jc w:val="center"/>
              <w:rPr>
                <w:rFonts w:ascii="Myriad Pro" w:hAnsi="Myriad Pro" w:cs="Calibri"/>
                <w:b/>
                <w:color w:val="000000" w:themeColor="text1"/>
                <w:sz w:val="20"/>
                <w:szCs w:val="20"/>
              </w:rPr>
            </w:pPr>
            <w:r w:rsidRPr="00507E53">
              <w:rPr>
                <w:rFonts w:ascii="Myriad Pro" w:hAnsi="Myriad Pro" w:cs="Calibri"/>
                <w:b/>
                <w:color w:val="000000" w:themeColor="text1"/>
                <w:sz w:val="20"/>
                <w:szCs w:val="20"/>
              </w:rPr>
              <w:t>PERSONA QUE RECIBE EL SERVICIO</w:t>
            </w:r>
          </w:p>
        </w:tc>
        <w:tc>
          <w:tcPr>
            <w:tcW w:w="1985" w:type="dxa"/>
            <w:shd w:val="clear" w:color="auto" w:fill="CCFFFF"/>
            <w:vAlign w:val="center"/>
          </w:tcPr>
          <w:p w14:paraId="14947C24" w14:textId="77777777" w:rsidR="00935D66" w:rsidRPr="00507E53" w:rsidRDefault="00935D66" w:rsidP="007A0E14">
            <w:pPr>
              <w:autoSpaceDE w:val="0"/>
              <w:autoSpaceDN w:val="0"/>
              <w:adjustRightInd w:val="0"/>
              <w:spacing w:after="0" w:line="240" w:lineRule="auto"/>
              <w:contextualSpacing/>
              <w:jc w:val="center"/>
              <w:rPr>
                <w:rFonts w:ascii="Myriad Pro" w:hAnsi="Myriad Pro" w:cs="Calibri"/>
                <w:b/>
                <w:color w:val="000000" w:themeColor="text1"/>
                <w:sz w:val="20"/>
                <w:szCs w:val="20"/>
              </w:rPr>
            </w:pPr>
            <w:r w:rsidRPr="00507E53">
              <w:rPr>
                <w:rFonts w:ascii="Myriad Pro" w:hAnsi="Myriad Pro" w:cs="Calibri"/>
                <w:b/>
                <w:color w:val="000000" w:themeColor="text1"/>
                <w:sz w:val="20"/>
                <w:szCs w:val="20"/>
              </w:rPr>
              <w:t>PROVEEDOR DEL SERVICIO</w:t>
            </w:r>
          </w:p>
        </w:tc>
        <w:tc>
          <w:tcPr>
            <w:tcW w:w="1557" w:type="dxa"/>
            <w:shd w:val="clear" w:color="auto" w:fill="CCFFFF"/>
            <w:vAlign w:val="center"/>
          </w:tcPr>
          <w:p w14:paraId="1F6B2934" w14:textId="77777777" w:rsidR="00935D66" w:rsidRPr="00507E53" w:rsidRDefault="00935D66" w:rsidP="007A0E14">
            <w:pPr>
              <w:autoSpaceDE w:val="0"/>
              <w:autoSpaceDN w:val="0"/>
              <w:adjustRightInd w:val="0"/>
              <w:spacing w:after="0" w:line="240" w:lineRule="auto"/>
              <w:contextualSpacing/>
              <w:jc w:val="center"/>
              <w:rPr>
                <w:rFonts w:ascii="Myriad Pro" w:hAnsi="Myriad Pro" w:cs="Calibri"/>
                <w:b/>
                <w:color w:val="000000" w:themeColor="text1"/>
                <w:sz w:val="20"/>
                <w:szCs w:val="20"/>
              </w:rPr>
            </w:pPr>
            <w:r w:rsidRPr="00507E53">
              <w:rPr>
                <w:rFonts w:ascii="Myriad Pro" w:hAnsi="Myriad Pro" w:cs="Calibri"/>
                <w:b/>
                <w:color w:val="000000" w:themeColor="text1"/>
                <w:sz w:val="20"/>
                <w:szCs w:val="20"/>
              </w:rPr>
              <w:t>COBERTURA DEL SERVICIO</w:t>
            </w:r>
          </w:p>
        </w:tc>
      </w:tr>
      <w:tr w:rsidR="00CA7293" w:rsidRPr="006B07A4" w14:paraId="6026DD57" w14:textId="77777777" w:rsidTr="00237A04">
        <w:trPr>
          <w:jc w:val="center"/>
        </w:trPr>
        <w:tc>
          <w:tcPr>
            <w:tcW w:w="2263" w:type="dxa"/>
            <w:vAlign w:val="center"/>
          </w:tcPr>
          <w:p w14:paraId="376EB7A8" w14:textId="7E20F7A0" w:rsidR="00CA7293" w:rsidRPr="006B07A4" w:rsidRDefault="00CA7293" w:rsidP="007A0E14">
            <w:pPr>
              <w:spacing w:after="0" w:line="240" w:lineRule="auto"/>
              <w:contextualSpacing/>
              <w:rPr>
                <w:rFonts w:ascii="Myriad Pro" w:hAnsi="Myriad Pro" w:cs="Calibri"/>
                <w:sz w:val="20"/>
                <w:szCs w:val="20"/>
              </w:rPr>
            </w:pPr>
            <w:r w:rsidRPr="00CA7293">
              <w:rPr>
                <w:rFonts w:ascii="Myriad Pro" w:hAnsi="Myriad Pro" w:cs="Calibri"/>
                <w:sz w:val="20"/>
                <w:szCs w:val="20"/>
              </w:rPr>
              <w:t xml:space="preserve">Fortalecimiento de capacidades de servidores públicos y </w:t>
            </w:r>
            <w:r w:rsidRPr="00CA7293">
              <w:rPr>
                <w:rFonts w:ascii="Myriad Pro" w:hAnsi="Myriad Pro" w:cs="Calibri"/>
                <w:sz w:val="20"/>
                <w:szCs w:val="20"/>
              </w:rPr>
              <w:lastRenderedPageBreak/>
              <w:t>profesionales como intérpretes de lengua de señas.</w:t>
            </w:r>
          </w:p>
        </w:tc>
        <w:tc>
          <w:tcPr>
            <w:tcW w:w="2977" w:type="dxa"/>
            <w:vAlign w:val="center"/>
          </w:tcPr>
          <w:p w14:paraId="2D887C1A" w14:textId="51C8A2D2" w:rsidR="00CA7293" w:rsidRPr="006B07A4" w:rsidRDefault="00CA7293" w:rsidP="007A0E14">
            <w:pPr>
              <w:spacing w:after="0" w:line="240" w:lineRule="auto"/>
              <w:contextualSpacing/>
              <w:rPr>
                <w:rFonts w:ascii="Myriad Pro" w:hAnsi="Myriad Pro" w:cs="Calibri"/>
                <w:sz w:val="20"/>
                <w:szCs w:val="20"/>
              </w:rPr>
            </w:pPr>
            <w:r w:rsidRPr="00CA7293">
              <w:rPr>
                <w:rFonts w:ascii="Myriad Pro" w:hAnsi="Myriad Pro" w:cs="Calibri"/>
                <w:sz w:val="20"/>
                <w:szCs w:val="20"/>
              </w:rPr>
              <w:lastRenderedPageBreak/>
              <w:t xml:space="preserve">Servidores públicos y profesionales </w:t>
            </w:r>
          </w:p>
        </w:tc>
        <w:tc>
          <w:tcPr>
            <w:tcW w:w="1985" w:type="dxa"/>
            <w:vAlign w:val="center"/>
          </w:tcPr>
          <w:p w14:paraId="680DC3A4" w14:textId="3FB70D05" w:rsidR="00CA7293" w:rsidRPr="00CA7293" w:rsidRDefault="00CA7293" w:rsidP="007A0E14">
            <w:pPr>
              <w:autoSpaceDE w:val="0"/>
              <w:autoSpaceDN w:val="0"/>
              <w:adjustRightInd w:val="0"/>
              <w:spacing w:after="0" w:line="240" w:lineRule="auto"/>
              <w:contextualSpacing/>
              <w:rPr>
                <w:rFonts w:ascii="Myriad Pro" w:hAnsi="Myriad Pro" w:cs="Calibri"/>
                <w:sz w:val="20"/>
                <w:szCs w:val="20"/>
              </w:rPr>
            </w:pPr>
            <w:r w:rsidRPr="00CA7293">
              <w:rPr>
                <w:rFonts w:ascii="Myriad Pro" w:hAnsi="Myriad Pro" w:cs="Calibri"/>
                <w:sz w:val="20"/>
                <w:szCs w:val="20"/>
              </w:rPr>
              <w:t xml:space="preserve">Gobierno Regional del Callao / </w:t>
            </w:r>
            <w:r w:rsidRPr="00CA7293">
              <w:rPr>
                <w:rFonts w:ascii="Myriad Pro" w:hAnsi="Myriad Pro" w:cs="Calibri"/>
                <w:sz w:val="20"/>
                <w:szCs w:val="20"/>
              </w:rPr>
              <w:lastRenderedPageBreak/>
              <w:t>Dirección Regional de Educación</w:t>
            </w:r>
          </w:p>
        </w:tc>
        <w:tc>
          <w:tcPr>
            <w:tcW w:w="1557" w:type="dxa"/>
            <w:vAlign w:val="center"/>
          </w:tcPr>
          <w:p w14:paraId="73174E61" w14:textId="54E71454" w:rsidR="00CA7293" w:rsidRPr="00CA7293" w:rsidRDefault="00335496" w:rsidP="007A0E14">
            <w:pPr>
              <w:autoSpaceDE w:val="0"/>
              <w:autoSpaceDN w:val="0"/>
              <w:adjustRightInd w:val="0"/>
              <w:spacing w:after="0" w:line="240" w:lineRule="auto"/>
              <w:contextualSpacing/>
              <w:rPr>
                <w:rFonts w:ascii="Myriad Pro" w:hAnsi="Myriad Pro" w:cs="Calibri"/>
                <w:sz w:val="20"/>
                <w:szCs w:val="20"/>
              </w:rPr>
            </w:pPr>
            <w:r>
              <w:rPr>
                <w:rFonts w:ascii="Myriad Pro" w:hAnsi="Myriad Pro" w:cs="Calibri"/>
                <w:sz w:val="20"/>
                <w:szCs w:val="20"/>
              </w:rPr>
              <w:lastRenderedPageBreak/>
              <w:t>Regional</w:t>
            </w:r>
          </w:p>
        </w:tc>
      </w:tr>
    </w:tbl>
    <w:p w14:paraId="4A292FFA" w14:textId="77777777" w:rsidR="00237A04" w:rsidRPr="005028C6" w:rsidRDefault="00237A04" w:rsidP="00237A04">
      <w:pPr>
        <w:spacing w:after="0" w:line="240" w:lineRule="auto"/>
        <w:ind w:left="142"/>
        <w:contextualSpacing/>
        <w:rPr>
          <w:rFonts w:ascii="Myriad Pro" w:hAnsi="Myriad Pro"/>
          <w:b/>
          <w:sz w:val="16"/>
        </w:rPr>
      </w:pPr>
      <w:r w:rsidRPr="005028C6">
        <w:rPr>
          <w:rFonts w:ascii="Myriad Pro" w:hAnsi="Myriad Pro"/>
          <w:b/>
          <w:sz w:val="16"/>
        </w:rPr>
        <w:t>Fuente: Elaboración propia</w:t>
      </w:r>
    </w:p>
    <w:p w14:paraId="4743D928" w14:textId="77777777" w:rsidR="00935D66" w:rsidRDefault="00935D66" w:rsidP="0025456F">
      <w:pPr>
        <w:autoSpaceDE w:val="0"/>
        <w:autoSpaceDN w:val="0"/>
        <w:adjustRightInd w:val="0"/>
        <w:spacing w:after="0" w:line="229" w:lineRule="atLeast"/>
        <w:contextualSpacing/>
        <w:jc w:val="both"/>
        <w:rPr>
          <w:rFonts w:ascii="Myriad Pro" w:hAnsi="Myriad Pro" w:cs="Myriad Pro"/>
          <w:color w:val="000000"/>
          <w:sz w:val="20"/>
          <w:szCs w:val="20"/>
        </w:rPr>
      </w:pPr>
    </w:p>
    <w:p w14:paraId="4F010CFA" w14:textId="07C40CDD" w:rsidR="00935D66" w:rsidRPr="00507E53" w:rsidRDefault="00935D66" w:rsidP="00935D66">
      <w:pPr>
        <w:autoSpaceDE w:val="0"/>
        <w:autoSpaceDN w:val="0"/>
        <w:adjustRightInd w:val="0"/>
        <w:spacing w:after="0" w:line="240" w:lineRule="auto"/>
        <w:contextualSpacing/>
        <w:jc w:val="center"/>
        <w:rPr>
          <w:rFonts w:ascii="Myriad Pro" w:hAnsi="Myriad Pro" w:cs="Myriad Pro"/>
          <w:b/>
          <w:i/>
          <w:color w:val="000000"/>
        </w:rPr>
      </w:pPr>
      <w:r>
        <w:rPr>
          <w:rFonts w:ascii="Myriad Pro" w:hAnsi="Myriad Pro" w:cs="Myriad Pro"/>
          <w:b/>
          <w:i/>
          <w:color w:val="000000"/>
        </w:rPr>
        <w:t>RECEPTOR, PROVEEDOR</w:t>
      </w:r>
      <w:r w:rsidRPr="00507E53">
        <w:rPr>
          <w:rFonts w:ascii="Myriad Pro" w:hAnsi="Myriad Pro" w:cs="Myriad Pro"/>
          <w:b/>
          <w:i/>
          <w:color w:val="000000"/>
        </w:rPr>
        <w:t xml:space="preserve"> Y COBERTURA DEL SERVICIO </w:t>
      </w:r>
      <w:r>
        <w:rPr>
          <w:rFonts w:ascii="Myriad Pro" w:hAnsi="Myriad Pro" w:cs="Myriad Pro"/>
          <w:b/>
          <w:i/>
          <w:color w:val="000000"/>
        </w:rPr>
        <w:t>–</w:t>
      </w:r>
      <w:r w:rsidRPr="00507E53">
        <w:rPr>
          <w:rFonts w:ascii="Myriad Pro" w:hAnsi="Myriad Pro" w:cs="Myriad Pro"/>
          <w:b/>
          <w:i/>
          <w:color w:val="000000"/>
        </w:rPr>
        <w:t xml:space="preserve"> </w:t>
      </w:r>
      <w:r>
        <w:rPr>
          <w:rFonts w:ascii="Myriad Pro" w:hAnsi="Myriad Pro" w:cs="Myriad Pro"/>
          <w:b/>
          <w:i/>
          <w:color w:val="000000"/>
        </w:rPr>
        <w:t xml:space="preserve">EJE </w:t>
      </w:r>
      <w:r w:rsidR="00CA7293">
        <w:rPr>
          <w:rFonts w:ascii="Myriad Pro" w:hAnsi="Myriad Pro" w:cs="Myriad Pro"/>
          <w:b/>
          <w:i/>
          <w:color w:val="000000"/>
        </w:rPr>
        <w:t>DISCRIMINACIÓN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977"/>
        <w:gridCol w:w="1985"/>
        <w:gridCol w:w="1557"/>
      </w:tblGrid>
      <w:tr w:rsidR="00935D66" w:rsidRPr="006B07A4" w14:paraId="6DBC09AB" w14:textId="77777777" w:rsidTr="00237A04">
        <w:trPr>
          <w:jc w:val="center"/>
        </w:trPr>
        <w:tc>
          <w:tcPr>
            <w:tcW w:w="2263" w:type="dxa"/>
            <w:shd w:val="clear" w:color="auto" w:fill="CCFFFF"/>
            <w:vAlign w:val="center"/>
          </w:tcPr>
          <w:p w14:paraId="43BCF01E" w14:textId="77777777" w:rsidR="00935D66" w:rsidRPr="00507E53" w:rsidRDefault="00935D66" w:rsidP="007A0E14">
            <w:pPr>
              <w:autoSpaceDE w:val="0"/>
              <w:autoSpaceDN w:val="0"/>
              <w:adjustRightInd w:val="0"/>
              <w:spacing w:after="0" w:line="240" w:lineRule="auto"/>
              <w:contextualSpacing/>
              <w:jc w:val="center"/>
              <w:rPr>
                <w:rFonts w:ascii="Myriad Pro" w:hAnsi="Myriad Pro" w:cs="Calibri"/>
                <w:b/>
                <w:color w:val="000000" w:themeColor="text1"/>
                <w:sz w:val="20"/>
                <w:szCs w:val="20"/>
              </w:rPr>
            </w:pPr>
            <w:r w:rsidRPr="00507E53">
              <w:rPr>
                <w:rFonts w:ascii="Myriad Pro" w:hAnsi="Myriad Pro" w:cs="Calibri"/>
                <w:b/>
                <w:color w:val="000000" w:themeColor="text1"/>
                <w:sz w:val="20"/>
                <w:szCs w:val="20"/>
              </w:rPr>
              <w:t>SERVICIOS</w:t>
            </w:r>
          </w:p>
        </w:tc>
        <w:tc>
          <w:tcPr>
            <w:tcW w:w="2977" w:type="dxa"/>
            <w:shd w:val="clear" w:color="auto" w:fill="CCFFFF"/>
            <w:vAlign w:val="center"/>
          </w:tcPr>
          <w:p w14:paraId="42549866" w14:textId="77777777" w:rsidR="00935D66" w:rsidRPr="00507E53" w:rsidRDefault="00935D66" w:rsidP="007A0E14">
            <w:pPr>
              <w:autoSpaceDE w:val="0"/>
              <w:autoSpaceDN w:val="0"/>
              <w:adjustRightInd w:val="0"/>
              <w:spacing w:after="0" w:line="240" w:lineRule="auto"/>
              <w:contextualSpacing/>
              <w:jc w:val="center"/>
              <w:rPr>
                <w:rFonts w:ascii="Myriad Pro" w:hAnsi="Myriad Pro" w:cs="Calibri"/>
                <w:b/>
                <w:color w:val="000000" w:themeColor="text1"/>
                <w:sz w:val="20"/>
                <w:szCs w:val="20"/>
              </w:rPr>
            </w:pPr>
            <w:r w:rsidRPr="00507E53">
              <w:rPr>
                <w:rFonts w:ascii="Myriad Pro" w:hAnsi="Myriad Pro" w:cs="Calibri"/>
                <w:b/>
                <w:color w:val="000000" w:themeColor="text1"/>
                <w:sz w:val="20"/>
                <w:szCs w:val="20"/>
              </w:rPr>
              <w:t>PERSONA QUE RECIBE EL SERVICIO</w:t>
            </w:r>
          </w:p>
        </w:tc>
        <w:tc>
          <w:tcPr>
            <w:tcW w:w="1985" w:type="dxa"/>
            <w:shd w:val="clear" w:color="auto" w:fill="CCFFFF"/>
            <w:vAlign w:val="center"/>
          </w:tcPr>
          <w:p w14:paraId="4267514E" w14:textId="77777777" w:rsidR="00935D66" w:rsidRPr="00507E53" w:rsidRDefault="00935D66" w:rsidP="007A0E14">
            <w:pPr>
              <w:autoSpaceDE w:val="0"/>
              <w:autoSpaceDN w:val="0"/>
              <w:adjustRightInd w:val="0"/>
              <w:spacing w:after="0" w:line="240" w:lineRule="auto"/>
              <w:contextualSpacing/>
              <w:jc w:val="center"/>
              <w:rPr>
                <w:rFonts w:ascii="Myriad Pro" w:hAnsi="Myriad Pro" w:cs="Calibri"/>
                <w:b/>
                <w:color w:val="000000" w:themeColor="text1"/>
                <w:sz w:val="20"/>
                <w:szCs w:val="20"/>
              </w:rPr>
            </w:pPr>
            <w:r w:rsidRPr="00507E53">
              <w:rPr>
                <w:rFonts w:ascii="Myriad Pro" w:hAnsi="Myriad Pro" w:cs="Calibri"/>
                <w:b/>
                <w:color w:val="000000" w:themeColor="text1"/>
                <w:sz w:val="20"/>
                <w:szCs w:val="20"/>
              </w:rPr>
              <w:t>PROVEEDOR DEL SERVICIO</w:t>
            </w:r>
          </w:p>
        </w:tc>
        <w:tc>
          <w:tcPr>
            <w:tcW w:w="1557" w:type="dxa"/>
            <w:shd w:val="clear" w:color="auto" w:fill="CCFFFF"/>
            <w:vAlign w:val="center"/>
          </w:tcPr>
          <w:p w14:paraId="10A6E56C" w14:textId="77777777" w:rsidR="00935D66" w:rsidRPr="00507E53" w:rsidRDefault="00935D66" w:rsidP="007A0E14">
            <w:pPr>
              <w:autoSpaceDE w:val="0"/>
              <w:autoSpaceDN w:val="0"/>
              <w:adjustRightInd w:val="0"/>
              <w:spacing w:after="0" w:line="240" w:lineRule="auto"/>
              <w:contextualSpacing/>
              <w:jc w:val="center"/>
              <w:rPr>
                <w:rFonts w:ascii="Myriad Pro" w:hAnsi="Myriad Pro" w:cs="Calibri"/>
                <w:b/>
                <w:color w:val="000000" w:themeColor="text1"/>
                <w:sz w:val="20"/>
                <w:szCs w:val="20"/>
              </w:rPr>
            </w:pPr>
            <w:r w:rsidRPr="00507E53">
              <w:rPr>
                <w:rFonts w:ascii="Myriad Pro" w:hAnsi="Myriad Pro" w:cs="Calibri"/>
                <w:b/>
                <w:color w:val="000000" w:themeColor="text1"/>
                <w:sz w:val="20"/>
                <w:szCs w:val="20"/>
              </w:rPr>
              <w:t>COBERTURA DEL SERVICIO</w:t>
            </w:r>
          </w:p>
        </w:tc>
      </w:tr>
      <w:tr w:rsidR="00CA7293" w:rsidRPr="006B07A4" w14:paraId="4920D71C" w14:textId="77777777" w:rsidTr="00237A04">
        <w:trPr>
          <w:jc w:val="center"/>
        </w:trPr>
        <w:tc>
          <w:tcPr>
            <w:tcW w:w="2263" w:type="dxa"/>
            <w:vAlign w:val="center"/>
          </w:tcPr>
          <w:p w14:paraId="61CBD01E" w14:textId="1EB0B75F" w:rsidR="00CA7293" w:rsidRPr="006B07A4" w:rsidRDefault="00CA7293" w:rsidP="007A0E14">
            <w:pPr>
              <w:spacing w:after="0" w:line="240" w:lineRule="auto"/>
              <w:contextualSpacing/>
              <w:rPr>
                <w:rFonts w:ascii="Myriad Pro" w:hAnsi="Myriad Pro" w:cs="Calibri"/>
                <w:sz w:val="20"/>
                <w:szCs w:val="20"/>
              </w:rPr>
            </w:pPr>
            <w:r w:rsidRPr="00CA7293">
              <w:rPr>
                <w:rFonts w:ascii="Myriad Pro" w:hAnsi="Myriad Pro" w:cs="Calibri"/>
                <w:sz w:val="20"/>
                <w:szCs w:val="20"/>
              </w:rPr>
              <w:t>Concientización para el respeto de los derechos de las personas con discapacidad.</w:t>
            </w:r>
          </w:p>
        </w:tc>
        <w:tc>
          <w:tcPr>
            <w:tcW w:w="2977" w:type="dxa"/>
            <w:vAlign w:val="center"/>
          </w:tcPr>
          <w:p w14:paraId="62FBF76C" w14:textId="7C777912" w:rsidR="00CA7293" w:rsidRPr="006B07A4" w:rsidRDefault="00CA7293" w:rsidP="007A0E14">
            <w:pPr>
              <w:spacing w:after="0" w:line="240" w:lineRule="auto"/>
              <w:contextualSpacing/>
              <w:rPr>
                <w:rFonts w:ascii="Myriad Pro" w:hAnsi="Myriad Pro" w:cs="Calibri"/>
                <w:sz w:val="20"/>
                <w:szCs w:val="20"/>
              </w:rPr>
            </w:pPr>
            <w:r w:rsidRPr="00CA7293">
              <w:rPr>
                <w:rFonts w:ascii="Myriad Pro" w:hAnsi="Myriad Pro" w:cs="Calibri"/>
                <w:sz w:val="20"/>
                <w:szCs w:val="20"/>
              </w:rPr>
              <w:t>Población del Callao</w:t>
            </w:r>
          </w:p>
        </w:tc>
        <w:tc>
          <w:tcPr>
            <w:tcW w:w="1985" w:type="dxa"/>
            <w:vAlign w:val="center"/>
          </w:tcPr>
          <w:p w14:paraId="774FD2FB" w14:textId="0E6CA546" w:rsidR="00CA7293" w:rsidRPr="00CA7293" w:rsidRDefault="00CA7293" w:rsidP="007A0E14">
            <w:pPr>
              <w:autoSpaceDE w:val="0"/>
              <w:autoSpaceDN w:val="0"/>
              <w:adjustRightInd w:val="0"/>
              <w:spacing w:after="0" w:line="240" w:lineRule="auto"/>
              <w:contextualSpacing/>
              <w:rPr>
                <w:rFonts w:ascii="Myriad Pro" w:hAnsi="Myriad Pro" w:cs="Calibri"/>
                <w:sz w:val="20"/>
                <w:szCs w:val="20"/>
              </w:rPr>
            </w:pPr>
            <w:r w:rsidRPr="00CA7293">
              <w:rPr>
                <w:rFonts w:ascii="Myriad Pro" w:hAnsi="Myriad Pro" w:cs="Calibri"/>
                <w:sz w:val="20"/>
                <w:szCs w:val="20"/>
              </w:rPr>
              <w:t>Gobierno Regional del Callao y Municipalidades distritales</w:t>
            </w:r>
          </w:p>
        </w:tc>
        <w:tc>
          <w:tcPr>
            <w:tcW w:w="1557" w:type="dxa"/>
            <w:vAlign w:val="center"/>
          </w:tcPr>
          <w:p w14:paraId="4C5DE4D7" w14:textId="4003BFBE" w:rsidR="00CA7293" w:rsidRPr="006B07A4" w:rsidRDefault="00335496" w:rsidP="007A0E14">
            <w:pPr>
              <w:autoSpaceDE w:val="0"/>
              <w:autoSpaceDN w:val="0"/>
              <w:adjustRightInd w:val="0"/>
              <w:spacing w:after="0" w:line="240" w:lineRule="auto"/>
              <w:contextualSpacing/>
              <w:rPr>
                <w:rFonts w:ascii="Myriad Pro" w:hAnsi="Myriad Pro" w:cs="Calibri"/>
                <w:color w:val="000000"/>
                <w:sz w:val="20"/>
                <w:szCs w:val="20"/>
              </w:rPr>
            </w:pPr>
            <w:r>
              <w:rPr>
                <w:rFonts w:ascii="Myriad Pro" w:hAnsi="Myriad Pro" w:cs="Calibri"/>
                <w:sz w:val="20"/>
                <w:szCs w:val="20"/>
              </w:rPr>
              <w:t>Regional / Distrital</w:t>
            </w:r>
          </w:p>
        </w:tc>
      </w:tr>
      <w:tr w:rsidR="00CA7293" w:rsidRPr="006B07A4" w14:paraId="7712CE91" w14:textId="77777777" w:rsidTr="00237A04">
        <w:trPr>
          <w:jc w:val="center"/>
        </w:trPr>
        <w:tc>
          <w:tcPr>
            <w:tcW w:w="2263" w:type="dxa"/>
            <w:vAlign w:val="center"/>
          </w:tcPr>
          <w:p w14:paraId="0BE92032" w14:textId="2F3D877B" w:rsidR="00CA7293" w:rsidRPr="000B0A1D" w:rsidRDefault="000B0A1D" w:rsidP="000B0A1D">
            <w:pPr>
              <w:autoSpaceDE w:val="0"/>
              <w:autoSpaceDN w:val="0"/>
              <w:adjustRightInd w:val="0"/>
              <w:spacing w:after="0" w:line="229" w:lineRule="atLeast"/>
              <w:contextualSpacing/>
              <w:jc w:val="both"/>
              <w:rPr>
                <w:rFonts w:ascii="Myriad Pro" w:hAnsi="Myriad Pro" w:cs="Myriad Pro"/>
                <w:color w:val="000000"/>
                <w:sz w:val="20"/>
                <w:szCs w:val="20"/>
              </w:rPr>
            </w:pPr>
            <w:r w:rsidRPr="000B0A1D">
              <w:rPr>
                <w:rFonts w:ascii="Myriad Pro" w:hAnsi="Myriad Pro" w:cs="Myriad Pro"/>
                <w:color w:val="000000"/>
                <w:sz w:val="20"/>
                <w:szCs w:val="20"/>
              </w:rPr>
              <w:t xml:space="preserve">Denuncia ciudadana sobre casos de </w:t>
            </w:r>
            <w:r>
              <w:rPr>
                <w:rFonts w:ascii="Myriad Pro" w:hAnsi="Myriad Pro" w:cs="Myriad Pro"/>
                <w:color w:val="000000"/>
                <w:sz w:val="20"/>
                <w:szCs w:val="20"/>
              </w:rPr>
              <w:t>discriminación y mal trato.</w:t>
            </w:r>
          </w:p>
        </w:tc>
        <w:tc>
          <w:tcPr>
            <w:tcW w:w="2977" w:type="dxa"/>
            <w:vAlign w:val="center"/>
          </w:tcPr>
          <w:p w14:paraId="0984DB89" w14:textId="54D7E7FE" w:rsidR="00CA7293" w:rsidRPr="006B07A4" w:rsidRDefault="000B0A1D" w:rsidP="007A0E14">
            <w:pPr>
              <w:spacing w:after="0" w:line="240" w:lineRule="auto"/>
              <w:contextualSpacing/>
              <w:rPr>
                <w:rFonts w:ascii="Myriad Pro" w:hAnsi="Myriad Pro" w:cs="Calibri"/>
                <w:sz w:val="20"/>
                <w:szCs w:val="20"/>
              </w:rPr>
            </w:pPr>
            <w:r>
              <w:rPr>
                <w:rFonts w:ascii="Myriad Pro" w:hAnsi="Myriad Pro" w:cs="Calibri"/>
                <w:sz w:val="20"/>
                <w:szCs w:val="20"/>
              </w:rPr>
              <w:t>Personas con discapacidad.</w:t>
            </w:r>
          </w:p>
        </w:tc>
        <w:tc>
          <w:tcPr>
            <w:tcW w:w="1985" w:type="dxa"/>
            <w:vAlign w:val="center"/>
          </w:tcPr>
          <w:p w14:paraId="48E6C12E" w14:textId="1AA96F8E" w:rsidR="00CA7293" w:rsidRPr="00CA7293" w:rsidRDefault="00CA7293" w:rsidP="007A0E14">
            <w:pPr>
              <w:autoSpaceDE w:val="0"/>
              <w:autoSpaceDN w:val="0"/>
              <w:adjustRightInd w:val="0"/>
              <w:spacing w:after="0" w:line="240" w:lineRule="auto"/>
              <w:contextualSpacing/>
              <w:rPr>
                <w:rFonts w:ascii="Myriad Pro" w:hAnsi="Myriad Pro" w:cs="Calibri"/>
                <w:sz w:val="20"/>
                <w:szCs w:val="20"/>
              </w:rPr>
            </w:pPr>
            <w:r w:rsidRPr="00CA7293">
              <w:rPr>
                <w:rFonts w:ascii="Myriad Pro" w:hAnsi="Myriad Pro" w:cs="Calibri"/>
                <w:sz w:val="20"/>
                <w:szCs w:val="20"/>
              </w:rPr>
              <w:t>Gobierno Regional del Callao.</w:t>
            </w:r>
          </w:p>
        </w:tc>
        <w:tc>
          <w:tcPr>
            <w:tcW w:w="1557" w:type="dxa"/>
            <w:vAlign w:val="center"/>
          </w:tcPr>
          <w:p w14:paraId="578DD435" w14:textId="6ADFC512" w:rsidR="00CA7293" w:rsidRPr="006B07A4" w:rsidRDefault="00335496" w:rsidP="007A0E14">
            <w:pPr>
              <w:autoSpaceDE w:val="0"/>
              <w:autoSpaceDN w:val="0"/>
              <w:adjustRightInd w:val="0"/>
              <w:spacing w:after="0" w:line="240" w:lineRule="auto"/>
              <w:contextualSpacing/>
              <w:rPr>
                <w:rFonts w:ascii="Myriad Pro" w:hAnsi="Myriad Pro" w:cs="Calibri"/>
                <w:color w:val="000000"/>
                <w:sz w:val="20"/>
                <w:szCs w:val="20"/>
              </w:rPr>
            </w:pPr>
            <w:r>
              <w:rPr>
                <w:rFonts w:ascii="Myriad Pro" w:hAnsi="Myriad Pro" w:cs="Calibri"/>
                <w:color w:val="000000"/>
                <w:sz w:val="20"/>
                <w:szCs w:val="20"/>
              </w:rPr>
              <w:t>Regional</w:t>
            </w:r>
          </w:p>
        </w:tc>
      </w:tr>
    </w:tbl>
    <w:p w14:paraId="6B110846" w14:textId="77777777" w:rsidR="00237A04" w:rsidRPr="005028C6" w:rsidRDefault="00237A04" w:rsidP="00237A04">
      <w:pPr>
        <w:spacing w:after="0" w:line="240" w:lineRule="auto"/>
        <w:ind w:left="142"/>
        <w:contextualSpacing/>
        <w:rPr>
          <w:rFonts w:ascii="Myriad Pro" w:hAnsi="Myriad Pro"/>
          <w:b/>
          <w:sz w:val="16"/>
        </w:rPr>
      </w:pPr>
      <w:r w:rsidRPr="005028C6">
        <w:rPr>
          <w:rFonts w:ascii="Myriad Pro" w:hAnsi="Myriad Pro"/>
          <w:b/>
          <w:sz w:val="16"/>
        </w:rPr>
        <w:t>Fuente: Elaboración propia</w:t>
      </w:r>
    </w:p>
    <w:p w14:paraId="599C810D" w14:textId="77777777" w:rsidR="00935D66" w:rsidRDefault="00935D66" w:rsidP="0025456F">
      <w:pPr>
        <w:autoSpaceDE w:val="0"/>
        <w:autoSpaceDN w:val="0"/>
        <w:adjustRightInd w:val="0"/>
        <w:spacing w:after="0" w:line="229" w:lineRule="atLeast"/>
        <w:contextualSpacing/>
        <w:jc w:val="both"/>
        <w:rPr>
          <w:rFonts w:ascii="Myriad Pro" w:hAnsi="Myriad Pro" w:cs="Myriad Pro"/>
          <w:color w:val="000000"/>
          <w:sz w:val="20"/>
          <w:szCs w:val="20"/>
        </w:rPr>
      </w:pPr>
    </w:p>
    <w:p w14:paraId="2998EDF8" w14:textId="0F373F31" w:rsidR="00CA7293" w:rsidRPr="00507E53" w:rsidRDefault="00CA7293" w:rsidP="00CA7293">
      <w:pPr>
        <w:autoSpaceDE w:val="0"/>
        <w:autoSpaceDN w:val="0"/>
        <w:adjustRightInd w:val="0"/>
        <w:spacing w:after="0" w:line="240" w:lineRule="auto"/>
        <w:contextualSpacing/>
        <w:jc w:val="center"/>
        <w:rPr>
          <w:rFonts w:ascii="Myriad Pro" w:hAnsi="Myriad Pro" w:cs="Myriad Pro"/>
          <w:b/>
          <w:i/>
          <w:color w:val="000000"/>
        </w:rPr>
      </w:pPr>
      <w:r>
        <w:rPr>
          <w:rFonts w:ascii="Myriad Pro" w:hAnsi="Myriad Pro" w:cs="Myriad Pro"/>
          <w:b/>
          <w:i/>
          <w:color w:val="000000"/>
        </w:rPr>
        <w:t>RECEPTOR, PROVEEDOR</w:t>
      </w:r>
      <w:r w:rsidRPr="00507E53">
        <w:rPr>
          <w:rFonts w:ascii="Myriad Pro" w:hAnsi="Myriad Pro" w:cs="Myriad Pro"/>
          <w:b/>
          <w:i/>
          <w:color w:val="000000"/>
        </w:rPr>
        <w:t xml:space="preserve"> Y COBERTURA DEL SERVICIO </w:t>
      </w:r>
      <w:r>
        <w:rPr>
          <w:rFonts w:ascii="Myriad Pro" w:hAnsi="Myriad Pro" w:cs="Myriad Pro"/>
          <w:b/>
          <w:i/>
          <w:color w:val="000000"/>
        </w:rPr>
        <w:t>–</w:t>
      </w:r>
      <w:r w:rsidRPr="00507E53">
        <w:rPr>
          <w:rFonts w:ascii="Myriad Pro" w:hAnsi="Myriad Pro" w:cs="Myriad Pro"/>
          <w:b/>
          <w:i/>
          <w:color w:val="000000"/>
        </w:rPr>
        <w:t xml:space="preserve"> </w:t>
      </w:r>
      <w:r>
        <w:rPr>
          <w:rFonts w:ascii="Myriad Pro" w:hAnsi="Myriad Pro" w:cs="Myriad Pro"/>
          <w:b/>
          <w:i/>
          <w:color w:val="000000"/>
        </w:rPr>
        <w:t>EJE VIOLENCIA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977"/>
        <w:gridCol w:w="1985"/>
        <w:gridCol w:w="1557"/>
      </w:tblGrid>
      <w:tr w:rsidR="00CA7293" w:rsidRPr="006B07A4" w14:paraId="39763B6A" w14:textId="77777777" w:rsidTr="00237A04">
        <w:trPr>
          <w:jc w:val="center"/>
        </w:trPr>
        <w:tc>
          <w:tcPr>
            <w:tcW w:w="2263" w:type="dxa"/>
            <w:shd w:val="clear" w:color="auto" w:fill="CCFFFF"/>
            <w:vAlign w:val="center"/>
          </w:tcPr>
          <w:p w14:paraId="6AEE18CF" w14:textId="77777777" w:rsidR="00CA7293" w:rsidRPr="00507E53" w:rsidRDefault="00CA7293" w:rsidP="007A0E14">
            <w:pPr>
              <w:autoSpaceDE w:val="0"/>
              <w:autoSpaceDN w:val="0"/>
              <w:adjustRightInd w:val="0"/>
              <w:spacing w:after="0" w:line="240" w:lineRule="auto"/>
              <w:contextualSpacing/>
              <w:jc w:val="center"/>
              <w:rPr>
                <w:rFonts w:ascii="Myriad Pro" w:hAnsi="Myriad Pro" w:cs="Calibri"/>
                <w:b/>
                <w:color w:val="000000" w:themeColor="text1"/>
                <w:sz w:val="20"/>
                <w:szCs w:val="20"/>
              </w:rPr>
            </w:pPr>
            <w:r w:rsidRPr="00507E53">
              <w:rPr>
                <w:rFonts w:ascii="Myriad Pro" w:hAnsi="Myriad Pro" w:cs="Calibri"/>
                <w:b/>
                <w:color w:val="000000" w:themeColor="text1"/>
                <w:sz w:val="20"/>
                <w:szCs w:val="20"/>
              </w:rPr>
              <w:t>SERVICIOS</w:t>
            </w:r>
          </w:p>
        </w:tc>
        <w:tc>
          <w:tcPr>
            <w:tcW w:w="2977" w:type="dxa"/>
            <w:shd w:val="clear" w:color="auto" w:fill="CCFFFF"/>
            <w:vAlign w:val="center"/>
          </w:tcPr>
          <w:p w14:paraId="4B3AB59C" w14:textId="77777777" w:rsidR="00CA7293" w:rsidRPr="00507E53" w:rsidRDefault="00CA7293" w:rsidP="007A0E14">
            <w:pPr>
              <w:autoSpaceDE w:val="0"/>
              <w:autoSpaceDN w:val="0"/>
              <w:adjustRightInd w:val="0"/>
              <w:spacing w:after="0" w:line="240" w:lineRule="auto"/>
              <w:contextualSpacing/>
              <w:jc w:val="center"/>
              <w:rPr>
                <w:rFonts w:ascii="Myriad Pro" w:hAnsi="Myriad Pro" w:cs="Calibri"/>
                <w:b/>
                <w:color w:val="000000" w:themeColor="text1"/>
                <w:sz w:val="20"/>
                <w:szCs w:val="20"/>
              </w:rPr>
            </w:pPr>
            <w:r w:rsidRPr="00507E53">
              <w:rPr>
                <w:rFonts w:ascii="Myriad Pro" w:hAnsi="Myriad Pro" w:cs="Calibri"/>
                <w:b/>
                <w:color w:val="000000" w:themeColor="text1"/>
                <w:sz w:val="20"/>
                <w:szCs w:val="20"/>
              </w:rPr>
              <w:t>PERSONA QUE RECIBE EL SERVICIO</w:t>
            </w:r>
          </w:p>
        </w:tc>
        <w:tc>
          <w:tcPr>
            <w:tcW w:w="1985" w:type="dxa"/>
            <w:shd w:val="clear" w:color="auto" w:fill="CCFFFF"/>
            <w:vAlign w:val="center"/>
          </w:tcPr>
          <w:p w14:paraId="2655F79E" w14:textId="77777777" w:rsidR="00CA7293" w:rsidRPr="00507E53" w:rsidRDefault="00CA7293" w:rsidP="007A0E14">
            <w:pPr>
              <w:autoSpaceDE w:val="0"/>
              <w:autoSpaceDN w:val="0"/>
              <w:adjustRightInd w:val="0"/>
              <w:spacing w:after="0" w:line="240" w:lineRule="auto"/>
              <w:contextualSpacing/>
              <w:jc w:val="center"/>
              <w:rPr>
                <w:rFonts w:ascii="Myriad Pro" w:hAnsi="Myriad Pro" w:cs="Calibri"/>
                <w:b/>
                <w:color w:val="000000" w:themeColor="text1"/>
                <w:sz w:val="20"/>
                <w:szCs w:val="20"/>
              </w:rPr>
            </w:pPr>
            <w:r w:rsidRPr="00507E53">
              <w:rPr>
                <w:rFonts w:ascii="Myriad Pro" w:hAnsi="Myriad Pro" w:cs="Calibri"/>
                <w:b/>
                <w:color w:val="000000" w:themeColor="text1"/>
                <w:sz w:val="20"/>
                <w:szCs w:val="20"/>
              </w:rPr>
              <w:t>PROVEEDOR DEL SERVICIO</w:t>
            </w:r>
          </w:p>
        </w:tc>
        <w:tc>
          <w:tcPr>
            <w:tcW w:w="1557" w:type="dxa"/>
            <w:shd w:val="clear" w:color="auto" w:fill="CCFFFF"/>
            <w:vAlign w:val="center"/>
          </w:tcPr>
          <w:p w14:paraId="4B0928FC" w14:textId="77777777" w:rsidR="00CA7293" w:rsidRPr="00507E53" w:rsidRDefault="00CA7293" w:rsidP="007A0E14">
            <w:pPr>
              <w:autoSpaceDE w:val="0"/>
              <w:autoSpaceDN w:val="0"/>
              <w:adjustRightInd w:val="0"/>
              <w:spacing w:after="0" w:line="240" w:lineRule="auto"/>
              <w:contextualSpacing/>
              <w:jc w:val="center"/>
              <w:rPr>
                <w:rFonts w:ascii="Myriad Pro" w:hAnsi="Myriad Pro" w:cs="Calibri"/>
                <w:b/>
                <w:color w:val="000000" w:themeColor="text1"/>
                <w:sz w:val="20"/>
                <w:szCs w:val="20"/>
              </w:rPr>
            </w:pPr>
            <w:r w:rsidRPr="00507E53">
              <w:rPr>
                <w:rFonts w:ascii="Myriad Pro" w:hAnsi="Myriad Pro" w:cs="Calibri"/>
                <w:b/>
                <w:color w:val="000000" w:themeColor="text1"/>
                <w:sz w:val="20"/>
                <w:szCs w:val="20"/>
              </w:rPr>
              <w:t>COBERTURA DEL SERVICIO</w:t>
            </w:r>
          </w:p>
        </w:tc>
      </w:tr>
      <w:tr w:rsidR="00CA7293" w:rsidRPr="006B07A4" w14:paraId="04EC1C28" w14:textId="77777777" w:rsidTr="00237A04">
        <w:trPr>
          <w:jc w:val="center"/>
        </w:trPr>
        <w:tc>
          <w:tcPr>
            <w:tcW w:w="2263" w:type="dxa"/>
            <w:vAlign w:val="center"/>
          </w:tcPr>
          <w:p w14:paraId="07D2329E" w14:textId="57C6DD7A" w:rsidR="00CA7293" w:rsidRPr="006B07A4" w:rsidRDefault="000B0A1D" w:rsidP="007A0E14">
            <w:pPr>
              <w:spacing w:after="0" w:line="240" w:lineRule="auto"/>
              <w:contextualSpacing/>
              <w:rPr>
                <w:rFonts w:ascii="Myriad Pro" w:hAnsi="Myriad Pro" w:cs="Calibri"/>
                <w:sz w:val="20"/>
                <w:szCs w:val="20"/>
              </w:rPr>
            </w:pPr>
            <w:r w:rsidRPr="00E922A4">
              <w:rPr>
                <w:rFonts w:ascii="Myriad Pro" w:hAnsi="Myriad Pro"/>
                <w:sz w:val="20"/>
                <w:szCs w:val="20"/>
                <w:lang w:val="es-ES"/>
              </w:rPr>
              <w:t xml:space="preserve">Servicios de prevención y atención de casos de violencia hacia </w:t>
            </w:r>
            <w:r>
              <w:rPr>
                <w:rFonts w:ascii="Myriad Pro" w:hAnsi="Myriad Pro"/>
                <w:sz w:val="20"/>
                <w:szCs w:val="20"/>
                <w:lang w:val="es-ES"/>
              </w:rPr>
              <w:t>las personas con discapacidad a través de los Centros de Emergencia Mujer.</w:t>
            </w:r>
          </w:p>
        </w:tc>
        <w:tc>
          <w:tcPr>
            <w:tcW w:w="2977" w:type="dxa"/>
            <w:vAlign w:val="center"/>
          </w:tcPr>
          <w:p w14:paraId="25EC9A76" w14:textId="04690B5F" w:rsidR="00CA7293" w:rsidRPr="006B07A4" w:rsidRDefault="00CA7293" w:rsidP="007A0E14">
            <w:pPr>
              <w:spacing w:after="0" w:line="240" w:lineRule="auto"/>
              <w:contextualSpacing/>
              <w:rPr>
                <w:rFonts w:ascii="Myriad Pro" w:hAnsi="Myriad Pro" w:cs="Calibri"/>
                <w:sz w:val="20"/>
                <w:szCs w:val="20"/>
              </w:rPr>
            </w:pPr>
            <w:r w:rsidRPr="00CA7293">
              <w:rPr>
                <w:rFonts w:ascii="Myriad Pro" w:hAnsi="Myriad Pro" w:cs="Calibri"/>
                <w:sz w:val="20"/>
                <w:szCs w:val="20"/>
              </w:rPr>
              <w:t>Mujeres, niñas y niños con discapacidad.</w:t>
            </w:r>
          </w:p>
        </w:tc>
        <w:tc>
          <w:tcPr>
            <w:tcW w:w="1985" w:type="dxa"/>
            <w:vAlign w:val="center"/>
          </w:tcPr>
          <w:p w14:paraId="00EE6A27" w14:textId="4CE5E8C5" w:rsidR="00CA7293" w:rsidRPr="00CA7293" w:rsidRDefault="00CA7293" w:rsidP="007A0E14">
            <w:pPr>
              <w:autoSpaceDE w:val="0"/>
              <w:autoSpaceDN w:val="0"/>
              <w:adjustRightInd w:val="0"/>
              <w:spacing w:after="0" w:line="240" w:lineRule="auto"/>
              <w:contextualSpacing/>
              <w:rPr>
                <w:rFonts w:ascii="Myriad Pro" w:hAnsi="Myriad Pro" w:cs="Calibri"/>
                <w:sz w:val="20"/>
                <w:szCs w:val="20"/>
              </w:rPr>
            </w:pPr>
            <w:r w:rsidRPr="00CA7293">
              <w:rPr>
                <w:rFonts w:ascii="Myriad Pro" w:hAnsi="Myriad Pro" w:cs="Calibri"/>
                <w:sz w:val="20"/>
                <w:szCs w:val="20"/>
              </w:rPr>
              <w:t>Centros de Emergencia Mujer.</w:t>
            </w:r>
          </w:p>
        </w:tc>
        <w:tc>
          <w:tcPr>
            <w:tcW w:w="1557" w:type="dxa"/>
            <w:vAlign w:val="center"/>
          </w:tcPr>
          <w:p w14:paraId="556B0001" w14:textId="259836B5" w:rsidR="00CA7293" w:rsidRPr="006B07A4" w:rsidRDefault="00335496" w:rsidP="007A0E14">
            <w:pPr>
              <w:autoSpaceDE w:val="0"/>
              <w:autoSpaceDN w:val="0"/>
              <w:adjustRightInd w:val="0"/>
              <w:spacing w:after="0" w:line="240" w:lineRule="auto"/>
              <w:contextualSpacing/>
              <w:rPr>
                <w:rFonts w:ascii="Myriad Pro" w:hAnsi="Myriad Pro" w:cs="Calibri"/>
                <w:color w:val="000000"/>
                <w:sz w:val="20"/>
                <w:szCs w:val="20"/>
              </w:rPr>
            </w:pPr>
            <w:r>
              <w:rPr>
                <w:rFonts w:ascii="Myriad Pro" w:hAnsi="Myriad Pro" w:cs="Calibri"/>
                <w:color w:val="000000"/>
                <w:sz w:val="20"/>
                <w:szCs w:val="20"/>
              </w:rPr>
              <w:t>Distrital</w:t>
            </w:r>
          </w:p>
        </w:tc>
      </w:tr>
      <w:tr w:rsidR="00CA7293" w:rsidRPr="006B07A4" w14:paraId="74BCF297" w14:textId="77777777" w:rsidTr="00237A04">
        <w:trPr>
          <w:jc w:val="center"/>
        </w:trPr>
        <w:tc>
          <w:tcPr>
            <w:tcW w:w="2263" w:type="dxa"/>
            <w:vAlign w:val="center"/>
          </w:tcPr>
          <w:p w14:paraId="7100D7C9" w14:textId="2B1F9C51" w:rsidR="00CA7293" w:rsidRPr="006B07A4" w:rsidRDefault="00CA7293" w:rsidP="007A0E14">
            <w:pPr>
              <w:spacing w:after="0" w:line="240" w:lineRule="auto"/>
              <w:contextualSpacing/>
              <w:rPr>
                <w:rFonts w:ascii="Myriad Pro" w:hAnsi="Myriad Pro" w:cs="Calibri"/>
                <w:sz w:val="20"/>
                <w:szCs w:val="20"/>
              </w:rPr>
            </w:pPr>
            <w:r w:rsidRPr="00CA7293">
              <w:rPr>
                <w:rFonts w:ascii="Myriad Pro" w:hAnsi="Myriad Pro" w:cs="Calibri"/>
                <w:sz w:val="20"/>
                <w:szCs w:val="20"/>
              </w:rPr>
              <w:t>Programas de Información, Educación y Comunicación sobre la convivencia pacífica y sin violencia.</w:t>
            </w:r>
          </w:p>
        </w:tc>
        <w:tc>
          <w:tcPr>
            <w:tcW w:w="2977" w:type="dxa"/>
            <w:vAlign w:val="center"/>
          </w:tcPr>
          <w:p w14:paraId="48632F22" w14:textId="76BCA597" w:rsidR="00CA7293" w:rsidRPr="006B07A4" w:rsidRDefault="00CA7293" w:rsidP="007A0E14">
            <w:pPr>
              <w:spacing w:after="0" w:line="240" w:lineRule="auto"/>
              <w:contextualSpacing/>
              <w:rPr>
                <w:rFonts w:ascii="Myriad Pro" w:hAnsi="Myriad Pro" w:cs="Calibri"/>
                <w:sz w:val="20"/>
                <w:szCs w:val="20"/>
              </w:rPr>
            </w:pPr>
            <w:r w:rsidRPr="00CA7293">
              <w:rPr>
                <w:rFonts w:ascii="Myriad Pro" w:hAnsi="Myriad Pro" w:cs="Calibri"/>
                <w:sz w:val="20"/>
                <w:szCs w:val="20"/>
              </w:rPr>
              <w:t>Población en general de la Región Callao.</w:t>
            </w:r>
          </w:p>
        </w:tc>
        <w:tc>
          <w:tcPr>
            <w:tcW w:w="1985" w:type="dxa"/>
            <w:vAlign w:val="center"/>
          </w:tcPr>
          <w:p w14:paraId="20140199" w14:textId="16F6EF61" w:rsidR="00CA7293" w:rsidRPr="00CA7293" w:rsidRDefault="000B0A1D" w:rsidP="000B0A1D">
            <w:pPr>
              <w:autoSpaceDE w:val="0"/>
              <w:autoSpaceDN w:val="0"/>
              <w:adjustRightInd w:val="0"/>
              <w:spacing w:after="0" w:line="240" w:lineRule="auto"/>
              <w:contextualSpacing/>
              <w:rPr>
                <w:rFonts w:ascii="Myriad Pro" w:hAnsi="Myriad Pro" w:cs="Calibri"/>
                <w:sz w:val="20"/>
                <w:szCs w:val="20"/>
              </w:rPr>
            </w:pPr>
            <w:r w:rsidRPr="000B0A1D">
              <w:rPr>
                <w:rFonts w:ascii="Myriad Pro" w:hAnsi="Myriad Pro" w:cs="Calibri"/>
                <w:sz w:val="20"/>
                <w:szCs w:val="20"/>
              </w:rPr>
              <w:t>Centros de Emergencia Mujer</w:t>
            </w:r>
            <w:r>
              <w:rPr>
                <w:rFonts w:ascii="Myriad Pro" w:hAnsi="Myriad Pro" w:cs="Calibri"/>
                <w:sz w:val="20"/>
                <w:szCs w:val="20"/>
              </w:rPr>
              <w:t xml:space="preserve">, </w:t>
            </w:r>
            <w:r w:rsidR="00CA7293" w:rsidRPr="00CA7293">
              <w:rPr>
                <w:rFonts w:ascii="Myriad Pro" w:hAnsi="Myriad Pro" w:cs="Calibri"/>
                <w:sz w:val="20"/>
                <w:szCs w:val="20"/>
              </w:rPr>
              <w:t>Gobierno Regional del Callao y Municipalidades distritales</w:t>
            </w:r>
          </w:p>
        </w:tc>
        <w:tc>
          <w:tcPr>
            <w:tcW w:w="1557" w:type="dxa"/>
            <w:vAlign w:val="center"/>
          </w:tcPr>
          <w:p w14:paraId="3A8E00AE" w14:textId="5B777846" w:rsidR="00CA7293" w:rsidRPr="006B07A4" w:rsidRDefault="00335496" w:rsidP="007A0E14">
            <w:pPr>
              <w:autoSpaceDE w:val="0"/>
              <w:autoSpaceDN w:val="0"/>
              <w:adjustRightInd w:val="0"/>
              <w:spacing w:after="0" w:line="240" w:lineRule="auto"/>
              <w:contextualSpacing/>
              <w:rPr>
                <w:rFonts w:ascii="Myriad Pro" w:hAnsi="Myriad Pro" w:cs="Calibri"/>
                <w:color w:val="000000"/>
                <w:sz w:val="20"/>
                <w:szCs w:val="20"/>
              </w:rPr>
            </w:pPr>
            <w:r>
              <w:rPr>
                <w:rFonts w:ascii="Myriad Pro" w:hAnsi="Myriad Pro" w:cs="Calibri"/>
                <w:sz w:val="20"/>
                <w:szCs w:val="20"/>
              </w:rPr>
              <w:t>Regional / Distrital</w:t>
            </w:r>
          </w:p>
        </w:tc>
      </w:tr>
    </w:tbl>
    <w:p w14:paraId="6371BBCE" w14:textId="77777777" w:rsidR="00237A04" w:rsidRPr="005028C6" w:rsidRDefault="00237A04" w:rsidP="00237A04">
      <w:pPr>
        <w:spacing w:after="0" w:line="240" w:lineRule="auto"/>
        <w:ind w:left="142"/>
        <w:contextualSpacing/>
        <w:rPr>
          <w:rFonts w:ascii="Myriad Pro" w:hAnsi="Myriad Pro"/>
          <w:b/>
          <w:sz w:val="16"/>
        </w:rPr>
      </w:pPr>
      <w:r w:rsidRPr="005028C6">
        <w:rPr>
          <w:rFonts w:ascii="Myriad Pro" w:hAnsi="Myriad Pro"/>
          <w:b/>
          <w:sz w:val="16"/>
        </w:rPr>
        <w:t>Fuente: Elaboración propia</w:t>
      </w:r>
    </w:p>
    <w:p w14:paraId="2D76A206" w14:textId="77777777" w:rsidR="000B0A1D" w:rsidRPr="000B0A1D" w:rsidRDefault="000B0A1D" w:rsidP="0025456F">
      <w:pPr>
        <w:autoSpaceDE w:val="0"/>
        <w:autoSpaceDN w:val="0"/>
        <w:adjustRightInd w:val="0"/>
        <w:spacing w:after="0" w:line="229" w:lineRule="atLeast"/>
        <w:contextualSpacing/>
        <w:jc w:val="both"/>
        <w:rPr>
          <w:rFonts w:ascii="Myriad Pro" w:hAnsi="Myriad Pro" w:cs="Myriad Pro"/>
          <w:color w:val="000000"/>
          <w:sz w:val="20"/>
          <w:szCs w:val="20"/>
          <w:lang w:val="es-ES"/>
        </w:rPr>
      </w:pPr>
    </w:p>
    <w:p w14:paraId="0E0AA7C8" w14:textId="77777777" w:rsidR="0025456F" w:rsidRPr="003B42A9" w:rsidRDefault="0025456F" w:rsidP="00112E84">
      <w:pPr>
        <w:shd w:val="clear" w:color="auto" w:fill="D3D9EF" w:themeFill="accent1" w:themeFillTint="33"/>
        <w:autoSpaceDE w:val="0"/>
        <w:autoSpaceDN w:val="0"/>
        <w:adjustRightInd w:val="0"/>
        <w:spacing w:after="0" w:line="240" w:lineRule="auto"/>
        <w:contextualSpacing/>
        <w:rPr>
          <w:rFonts w:ascii="Myriad Pro" w:hAnsi="Myriad Pro" w:cs="Myriad Pro"/>
          <w:b/>
          <w:bCs/>
          <w:color w:val="000000"/>
          <w:sz w:val="28"/>
          <w:szCs w:val="32"/>
        </w:rPr>
      </w:pPr>
      <w:r w:rsidRPr="003B42A9">
        <w:rPr>
          <w:rFonts w:ascii="Myriad Pro" w:hAnsi="Myriad Pro" w:cs="Myriad Pro"/>
          <w:b/>
          <w:bCs/>
          <w:color w:val="000000"/>
          <w:sz w:val="28"/>
          <w:szCs w:val="32"/>
        </w:rPr>
        <w:t>8.3 ESTÁNDARES REGIONALES DE LOS SERVICIOS</w:t>
      </w:r>
    </w:p>
    <w:p w14:paraId="49D34FA4" w14:textId="77777777" w:rsidR="0025456F" w:rsidRPr="00935D66" w:rsidRDefault="0025456F" w:rsidP="0025456F">
      <w:pPr>
        <w:autoSpaceDE w:val="0"/>
        <w:autoSpaceDN w:val="0"/>
        <w:adjustRightInd w:val="0"/>
        <w:spacing w:after="0" w:line="240" w:lineRule="auto"/>
        <w:contextualSpacing/>
        <w:jc w:val="both"/>
        <w:rPr>
          <w:rFonts w:ascii="Myriad Pro" w:hAnsi="Myriad Pro" w:cs="Myriad Pro"/>
          <w:color w:val="FF0000"/>
          <w:lang w:val="es-ES"/>
        </w:rPr>
      </w:pPr>
    </w:p>
    <w:p w14:paraId="4AA311F5" w14:textId="14864F75" w:rsidR="0025456F" w:rsidRPr="002667FB" w:rsidRDefault="0025456F" w:rsidP="0025456F">
      <w:pPr>
        <w:spacing w:after="0" w:line="240" w:lineRule="auto"/>
        <w:contextualSpacing/>
        <w:jc w:val="both"/>
        <w:rPr>
          <w:rFonts w:ascii="Myriad Pro" w:hAnsi="Myriad Pro" w:cs="Myriad Pro"/>
          <w:color w:val="000000" w:themeColor="text1"/>
        </w:rPr>
      </w:pPr>
      <w:r w:rsidRPr="002667FB">
        <w:rPr>
          <w:rFonts w:ascii="Myriad Pro" w:hAnsi="Myriad Pro" w:cs="Myriad Pro"/>
          <w:color w:val="000000" w:themeColor="text1"/>
        </w:rPr>
        <w:t>Definido los servicios, se continuó con el establecimiento de los estándares regionales de cumplimiento, que definen las características o atributos específicos de los servicios que deben ser prestados por las entidades públicas</w:t>
      </w:r>
      <w:r w:rsidR="002667FB">
        <w:rPr>
          <w:rFonts w:ascii="Myriad Pro" w:hAnsi="Myriad Pro" w:cs="Myriad Pro"/>
          <w:color w:val="000000" w:themeColor="text1"/>
        </w:rPr>
        <w:t xml:space="preserve">, dichas fichas se encuentran en </w:t>
      </w:r>
      <w:r w:rsidR="00DC54D6">
        <w:rPr>
          <w:rFonts w:ascii="Myriad Pro" w:hAnsi="Myriad Pro" w:cs="Myriad Pro"/>
          <w:color w:val="000000" w:themeColor="text1"/>
        </w:rPr>
        <w:t xml:space="preserve">el </w:t>
      </w:r>
      <w:r w:rsidR="002667FB">
        <w:rPr>
          <w:rFonts w:ascii="Myriad Pro" w:hAnsi="Myriad Pro" w:cs="Myriad Pro"/>
          <w:color w:val="000000" w:themeColor="text1"/>
        </w:rPr>
        <w:t>anexo</w:t>
      </w:r>
      <w:r w:rsidR="00DC54D6">
        <w:rPr>
          <w:rFonts w:ascii="Myriad Pro" w:hAnsi="Myriad Pro" w:cs="Myriad Pro"/>
          <w:color w:val="000000" w:themeColor="text1"/>
        </w:rPr>
        <w:t xml:space="preserve"> 2 del presente documento</w:t>
      </w:r>
      <w:r w:rsidR="002667FB">
        <w:rPr>
          <w:rFonts w:ascii="Myriad Pro" w:hAnsi="Myriad Pro" w:cs="Myriad Pro"/>
          <w:color w:val="000000" w:themeColor="text1"/>
        </w:rPr>
        <w:t>.</w:t>
      </w:r>
    </w:p>
    <w:p w14:paraId="6CF4B380" w14:textId="77777777" w:rsidR="0025456F" w:rsidRPr="002667FB" w:rsidRDefault="0025456F" w:rsidP="0025456F">
      <w:pPr>
        <w:spacing w:after="0" w:line="240" w:lineRule="auto"/>
        <w:contextualSpacing/>
        <w:jc w:val="both"/>
        <w:rPr>
          <w:rFonts w:ascii="Myriad Pro" w:hAnsi="Myriad Pro" w:cs="Myriad Pro"/>
          <w:color w:val="000000" w:themeColor="text1"/>
        </w:rPr>
      </w:pPr>
    </w:p>
    <w:p w14:paraId="51F5D4F5" w14:textId="4350C0D3" w:rsidR="00DA1D42" w:rsidRPr="00FF3C9B" w:rsidRDefault="0025456F" w:rsidP="002667FB">
      <w:pPr>
        <w:spacing w:after="0" w:line="240" w:lineRule="auto"/>
        <w:contextualSpacing/>
        <w:jc w:val="both"/>
        <w:rPr>
          <w:rFonts w:ascii="Myriad Pro" w:hAnsi="Myriad Pro" w:cs="Myriad Pro"/>
          <w:color w:val="000000" w:themeColor="text1"/>
        </w:rPr>
      </w:pPr>
      <w:r w:rsidRPr="002667FB">
        <w:rPr>
          <w:rFonts w:ascii="Myriad Pro" w:hAnsi="Myriad Pro" w:cs="Myriad Pro"/>
          <w:color w:val="000000" w:themeColor="text1"/>
        </w:rPr>
        <w:t xml:space="preserve">Se entiende por estándar al criterio exigible; es decir, un rango mínimo de calidad de cada servicio identificado, que garantice la satisfacción de las necesidades de las personas con discapacidad. En ese sentido se ha considerado como estándar de la política regional en discapacidad, la </w:t>
      </w:r>
      <w:r w:rsidRPr="002667FB">
        <w:rPr>
          <w:rFonts w:ascii="Myriad Pro" w:hAnsi="Myriad Pro" w:cs="Myriad Pro"/>
          <w:i/>
          <w:color w:val="000000" w:themeColor="text1"/>
        </w:rPr>
        <w:t>“Accesibilidad Geográfica”,</w:t>
      </w:r>
      <w:r w:rsidRPr="002667FB">
        <w:rPr>
          <w:rFonts w:ascii="Myriad Pro" w:hAnsi="Myriad Pro" w:cs="Myriad Pro"/>
          <w:color w:val="000000" w:themeColor="text1"/>
        </w:rPr>
        <w:t xml:space="preserve"> que considera la cobertura y alcance del servicio en la región, y la “</w:t>
      </w:r>
      <w:r w:rsidRPr="002667FB">
        <w:rPr>
          <w:rFonts w:ascii="Myriad Pro" w:hAnsi="Myriad Pro" w:cs="Myriad Pro"/>
          <w:i/>
          <w:color w:val="000000" w:themeColor="text1"/>
        </w:rPr>
        <w:t>Fiabilidad</w:t>
      </w:r>
      <w:r w:rsidRPr="002667FB">
        <w:rPr>
          <w:rFonts w:ascii="Myriad Pro" w:hAnsi="Myriad Pro" w:cs="Myriad Pro"/>
          <w:color w:val="000000" w:themeColor="text1"/>
        </w:rPr>
        <w:t>”, que considera la entrega const</w:t>
      </w:r>
      <w:r w:rsidR="002667FB">
        <w:rPr>
          <w:rFonts w:ascii="Myriad Pro" w:hAnsi="Myriad Pro" w:cs="Myriad Pro"/>
          <w:color w:val="000000" w:themeColor="text1"/>
        </w:rPr>
        <w:t xml:space="preserve">ante sin errores del servicio. </w:t>
      </w:r>
    </w:p>
    <w:p w14:paraId="39B9EE4F" w14:textId="77777777" w:rsidR="00DA1D42" w:rsidRPr="00FF3C9B" w:rsidRDefault="00DA1D42" w:rsidP="00835F79">
      <w:pPr>
        <w:autoSpaceDE w:val="0"/>
        <w:autoSpaceDN w:val="0"/>
        <w:adjustRightInd w:val="0"/>
        <w:spacing w:after="0" w:line="240" w:lineRule="auto"/>
        <w:contextualSpacing/>
        <w:jc w:val="both"/>
        <w:rPr>
          <w:rFonts w:ascii="Myriad Pro" w:hAnsi="Myriad Pro" w:cs="Myriad Pro"/>
          <w:color w:val="000000" w:themeColor="text1"/>
          <w:sz w:val="20"/>
          <w:szCs w:val="20"/>
        </w:rPr>
      </w:pPr>
    </w:p>
    <w:p w14:paraId="55C5579C" w14:textId="7870C63B" w:rsidR="00835F79" w:rsidRDefault="00835F79" w:rsidP="00746BD0">
      <w:pPr>
        <w:autoSpaceDE w:val="0"/>
        <w:autoSpaceDN w:val="0"/>
        <w:adjustRightInd w:val="0"/>
        <w:spacing w:after="0" w:line="240" w:lineRule="auto"/>
        <w:contextualSpacing/>
        <w:jc w:val="both"/>
        <w:rPr>
          <w:rFonts w:ascii="Myriad Pro" w:hAnsi="Myriad Pro" w:cs="Myriad Pro"/>
          <w:color w:val="000000" w:themeColor="text1"/>
        </w:rPr>
      </w:pPr>
    </w:p>
    <w:p w14:paraId="1971AF4F" w14:textId="112B6221" w:rsidR="002331EC" w:rsidRDefault="002331EC" w:rsidP="00746BD0">
      <w:pPr>
        <w:autoSpaceDE w:val="0"/>
        <w:autoSpaceDN w:val="0"/>
        <w:adjustRightInd w:val="0"/>
        <w:spacing w:after="0" w:line="240" w:lineRule="auto"/>
        <w:contextualSpacing/>
        <w:jc w:val="both"/>
        <w:rPr>
          <w:rFonts w:ascii="Myriad Pro" w:hAnsi="Myriad Pro" w:cs="Myriad Pro"/>
          <w:color w:val="000000" w:themeColor="text1"/>
        </w:rPr>
      </w:pPr>
      <w:r>
        <w:rPr>
          <w:rFonts w:ascii="Myriad Pro" w:hAnsi="Myriad Pro" w:cs="Myriad Pro"/>
          <w:color w:val="000000" w:themeColor="text1"/>
        </w:rPr>
        <w:lastRenderedPageBreak/>
        <w:br w:type="page"/>
      </w:r>
    </w:p>
    <w:p w14:paraId="40C7C274" w14:textId="77777777" w:rsidR="002331EC" w:rsidRDefault="002331EC" w:rsidP="00C54896">
      <w:pPr>
        <w:shd w:val="clear" w:color="auto" w:fill="D3D9EF" w:themeFill="accent1" w:themeFillTint="33"/>
        <w:autoSpaceDE w:val="0"/>
        <w:autoSpaceDN w:val="0"/>
        <w:adjustRightInd w:val="0"/>
        <w:spacing w:after="0" w:line="240" w:lineRule="auto"/>
        <w:jc w:val="center"/>
        <w:rPr>
          <w:rFonts w:ascii="Myriad Pro" w:hAnsi="Myriad Pro"/>
          <w:b/>
          <w:i/>
          <w:color w:val="000000" w:themeColor="text1"/>
          <w:sz w:val="28"/>
          <w:szCs w:val="24"/>
        </w:rPr>
      </w:pPr>
      <w:r w:rsidRPr="002331EC">
        <w:rPr>
          <w:rFonts w:ascii="Myriad Pro" w:hAnsi="Myriad Pro"/>
          <w:b/>
          <w:i/>
          <w:color w:val="000000" w:themeColor="text1"/>
          <w:sz w:val="28"/>
          <w:szCs w:val="24"/>
        </w:rPr>
        <w:lastRenderedPageBreak/>
        <w:t>Capítulo 9</w:t>
      </w:r>
    </w:p>
    <w:p w14:paraId="4B1DAA7C" w14:textId="6646AF81" w:rsidR="002331EC" w:rsidRPr="002331EC" w:rsidRDefault="002331EC" w:rsidP="00C54896">
      <w:pPr>
        <w:shd w:val="clear" w:color="auto" w:fill="D3D9EF" w:themeFill="accent1" w:themeFillTint="33"/>
        <w:autoSpaceDE w:val="0"/>
        <w:autoSpaceDN w:val="0"/>
        <w:adjustRightInd w:val="0"/>
        <w:spacing w:after="0" w:line="240" w:lineRule="auto"/>
        <w:jc w:val="center"/>
        <w:rPr>
          <w:rFonts w:ascii="Myriad Pro" w:hAnsi="Myriad Pro"/>
          <w:b/>
          <w:i/>
          <w:color w:val="000000" w:themeColor="text1"/>
          <w:sz w:val="28"/>
          <w:szCs w:val="24"/>
        </w:rPr>
      </w:pPr>
      <w:r w:rsidRPr="002331EC">
        <w:rPr>
          <w:rFonts w:ascii="Myriad Pro" w:hAnsi="Myriad Pro"/>
          <w:b/>
          <w:i/>
          <w:color w:val="000000" w:themeColor="text1"/>
          <w:sz w:val="28"/>
          <w:szCs w:val="24"/>
        </w:rPr>
        <w:t>POLÍTICAS RELACIONADAS</w:t>
      </w:r>
    </w:p>
    <w:p w14:paraId="4C2237C8" w14:textId="1A36DAFD" w:rsidR="002331EC" w:rsidRPr="002331EC" w:rsidRDefault="002331EC" w:rsidP="002331EC">
      <w:pPr>
        <w:spacing w:after="0"/>
        <w:jc w:val="both"/>
        <w:rPr>
          <w:color w:val="C00000"/>
        </w:rPr>
      </w:pPr>
    </w:p>
    <w:p w14:paraId="7F1A2A64" w14:textId="6AE4E670" w:rsidR="002331EC" w:rsidRPr="00190CE4" w:rsidRDefault="00190CE4" w:rsidP="00C54896">
      <w:pPr>
        <w:shd w:val="clear" w:color="auto" w:fill="D3D9EF" w:themeFill="accent1" w:themeFillTint="33"/>
        <w:autoSpaceDE w:val="0"/>
        <w:autoSpaceDN w:val="0"/>
        <w:adjustRightInd w:val="0"/>
        <w:spacing w:after="0" w:line="240" w:lineRule="auto"/>
        <w:contextualSpacing/>
        <w:rPr>
          <w:rFonts w:ascii="Myriad Pro" w:hAnsi="Myriad Pro" w:cs="Myriad Pro"/>
          <w:b/>
          <w:bCs/>
          <w:color w:val="000000" w:themeColor="text1"/>
          <w:sz w:val="28"/>
          <w:szCs w:val="32"/>
        </w:rPr>
      </w:pPr>
      <w:r w:rsidRPr="00190CE4">
        <w:rPr>
          <w:rFonts w:ascii="Myriad Pro" w:hAnsi="Myriad Pro" w:cs="Myriad Pro"/>
          <w:b/>
          <w:bCs/>
          <w:color w:val="000000" w:themeColor="text1"/>
          <w:sz w:val="28"/>
          <w:szCs w:val="32"/>
        </w:rPr>
        <w:t>9.1 ANÁLISIS DE NIVEL VERTICAL</w:t>
      </w:r>
    </w:p>
    <w:p w14:paraId="29D928A7" w14:textId="77777777" w:rsidR="002331EC" w:rsidRPr="002331EC" w:rsidRDefault="002331EC" w:rsidP="002331EC">
      <w:pPr>
        <w:autoSpaceDE w:val="0"/>
        <w:autoSpaceDN w:val="0"/>
        <w:adjustRightInd w:val="0"/>
        <w:spacing w:after="0" w:line="229" w:lineRule="atLeast"/>
        <w:jc w:val="both"/>
        <w:rPr>
          <w:rFonts w:ascii="Myriad Pro" w:hAnsi="Myriad Pro" w:cs="Myriad Pro"/>
          <w:color w:val="C00000"/>
        </w:rPr>
      </w:pPr>
    </w:p>
    <w:p w14:paraId="4DC12C16" w14:textId="43F780D8" w:rsidR="00AE1546" w:rsidRDefault="005F7FC7" w:rsidP="00D941DD">
      <w:pPr>
        <w:autoSpaceDE w:val="0"/>
        <w:autoSpaceDN w:val="0"/>
        <w:adjustRightInd w:val="0"/>
        <w:spacing w:after="0" w:line="240" w:lineRule="auto"/>
        <w:contextualSpacing/>
        <w:jc w:val="center"/>
        <w:rPr>
          <w:rFonts w:ascii="Myriad Pro" w:hAnsi="Myriad Pro" w:cs="Myriad Pro"/>
          <w:b/>
          <w:i/>
          <w:color w:val="000000"/>
        </w:rPr>
      </w:pPr>
      <w:r w:rsidRPr="004605B6">
        <w:rPr>
          <w:rFonts w:ascii="Myriad Pro" w:hAnsi="Myriad Pro" w:cs="Myriad Pro"/>
          <w:b/>
          <w:i/>
          <w:color w:val="000000"/>
        </w:rPr>
        <w:t>POLÍTICA REGIONAL DE LA PE</w:t>
      </w:r>
      <w:r>
        <w:rPr>
          <w:rFonts w:ascii="Myriad Pro" w:hAnsi="Myriad Pro" w:cs="Myriad Pro"/>
          <w:b/>
          <w:i/>
          <w:color w:val="000000"/>
        </w:rPr>
        <w:t>RSONA CON DISCAPACIDAD DEL CALLAO</w:t>
      </w:r>
      <w:r w:rsidRPr="004605B6">
        <w:rPr>
          <w:rFonts w:ascii="Myriad Pro" w:hAnsi="Myriad Pro" w:cs="Myriad Pro"/>
          <w:b/>
          <w:i/>
          <w:color w:val="000000"/>
        </w:rPr>
        <w:t xml:space="preserve"> </w:t>
      </w:r>
      <w:r>
        <w:rPr>
          <w:rFonts w:ascii="Myriad Pro" w:hAnsi="Myriad Pro" w:cs="Myriad Pro"/>
          <w:b/>
          <w:i/>
          <w:color w:val="000000"/>
        </w:rPr>
        <w:t xml:space="preserve">ALINEADO A LAS </w:t>
      </w:r>
      <w:r w:rsidR="002331EC" w:rsidRPr="004605B6">
        <w:rPr>
          <w:rFonts w:ascii="Myriad Pro" w:hAnsi="Myriad Pro" w:cs="Myriad Pro"/>
          <w:b/>
          <w:i/>
          <w:color w:val="000000"/>
        </w:rPr>
        <w:t>POLÍTICA</w:t>
      </w:r>
      <w:r>
        <w:rPr>
          <w:rFonts w:ascii="Myriad Pro" w:hAnsi="Myriad Pro" w:cs="Myriad Pro"/>
          <w:b/>
          <w:i/>
          <w:color w:val="000000"/>
        </w:rPr>
        <w:t>S</w:t>
      </w:r>
      <w:r w:rsidR="002331EC" w:rsidRPr="004605B6">
        <w:rPr>
          <w:rFonts w:ascii="Myriad Pro" w:hAnsi="Myriad Pro" w:cs="Myriad Pro"/>
          <w:b/>
          <w:i/>
          <w:color w:val="000000"/>
        </w:rPr>
        <w:t xml:space="preserve"> DE ESTADO NACIONAL</w:t>
      </w:r>
      <w:r>
        <w:rPr>
          <w:rFonts w:ascii="Myriad Pro" w:hAnsi="Myriad Pro" w:cs="Myriad Pro"/>
          <w:b/>
          <w:i/>
          <w:color w:val="000000"/>
        </w:rPr>
        <w:t xml:space="preserve"> DEL ACUERDO NACIONAL</w:t>
      </w:r>
      <w:r w:rsidR="002331EC" w:rsidRPr="004605B6">
        <w:rPr>
          <w:rFonts w:ascii="Myriad Pro" w:hAnsi="Myriad Pro" w:cs="Myriad Pro"/>
          <w:b/>
          <w:i/>
          <w:color w:val="000000"/>
        </w:rPr>
        <w:t xml:space="preserve"> </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4820"/>
        <w:gridCol w:w="2409"/>
      </w:tblGrid>
      <w:tr w:rsidR="002331EC" w:rsidRPr="007858B1" w14:paraId="34F87AA9" w14:textId="77777777" w:rsidTr="00F66B61">
        <w:trPr>
          <w:tblHeader/>
        </w:trPr>
        <w:tc>
          <w:tcPr>
            <w:tcW w:w="1838" w:type="dxa"/>
            <w:shd w:val="clear" w:color="auto" w:fill="CCFFFF"/>
            <w:vAlign w:val="center"/>
          </w:tcPr>
          <w:p w14:paraId="5C5EC5B2" w14:textId="77777777" w:rsidR="002331EC" w:rsidRPr="007858B1" w:rsidRDefault="002331EC" w:rsidP="004605B6">
            <w:pPr>
              <w:spacing w:after="0" w:line="240" w:lineRule="auto"/>
              <w:contextualSpacing/>
              <w:jc w:val="center"/>
              <w:rPr>
                <w:b/>
                <w:color w:val="000000"/>
                <w:sz w:val="20"/>
                <w:szCs w:val="20"/>
              </w:rPr>
            </w:pPr>
            <w:r w:rsidRPr="007858B1">
              <w:rPr>
                <w:b/>
                <w:color w:val="000000"/>
                <w:sz w:val="20"/>
                <w:szCs w:val="20"/>
              </w:rPr>
              <w:t>EJE TEMÁTICO</w:t>
            </w:r>
          </w:p>
        </w:tc>
        <w:tc>
          <w:tcPr>
            <w:tcW w:w="4820" w:type="dxa"/>
            <w:shd w:val="clear" w:color="auto" w:fill="CCFFFF"/>
            <w:vAlign w:val="center"/>
          </w:tcPr>
          <w:p w14:paraId="3AD319E7" w14:textId="77777777" w:rsidR="002331EC" w:rsidRPr="007858B1" w:rsidRDefault="002331EC" w:rsidP="004605B6">
            <w:pPr>
              <w:spacing w:after="0" w:line="240" w:lineRule="auto"/>
              <w:contextualSpacing/>
              <w:jc w:val="center"/>
              <w:rPr>
                <w:b/>
                <w:color w:val="000000"/>
                <w:sz w:val="20"/>
                <w:szCs w:val="20"/>
              </w:rPr>
            </w:pPr>
            <w:r w:rsidRPr="007858B1">
              <w:rPr>
                <w:b/>
                <w:color w:val="000000"/>
                <w:sz w:val="20"/>
                <w:szCs w:val="20"/>
              </w:rPr>
              <w:t xml:space="preserve">POLÍTICA DE ESTADO </w:t>
            </w:r>
            <w:proofErr w:type="spellStart"/>
            <w:r w:rsidRPr="007858B1">
              <w:rPr>
                <w:b/>
                <w:color w:val="000000"/>
                <w:sz w:val="20"/>
                <w:szCs w:val="20"/>
              </w:rPr>
              <w:t>Nº</w:t>
            </w:r>
            <w:proofErr w:type="spellEnd"/>
            <w:r w:rsidRPr="007858B1">
              <w:rPr>
                <w:b/>
                <w:color w:val="000000"/>
                <w:sz w:val="20"/>
                <w:szCs w:val="20"/>
              </w:rPr>
              <w:t xml:space="preserve"> / LITERAL</w:t>
            </w:r>
          </w:p>
        </w:tc>
        <w:tc>
          <w:tcPr>
            <w:tcW w:w="2409" w:type="dxa"/>
            <w:shd w:val="clear" w:color="auto" w:fill="CCFFFF"/>
            <w:vAlign w:val="center"/>
          </w:tcPr>
          <w:p w14:paraId="4F957D65" w14:textId="77777777" w:rsidR="002331EC" w:rsidRPr="007858B1" w:rsidRDefault="002331EC" w:rsidP="004605B6">
            <w:pPr>
              <w:spacing w:after="0" w:line="240" w:lineRule="auto"/>
              <w:contextualSpacing/>
              <w:jc w:val="center"/>
              <w:rPr>
                <w:b/>
                <w:color w:val="000000"/>
                <w:sz w:val="20"/>
                <w:szCs w:val="20"/>
              </w:rPr>
            </w:pPr>
            <w:r w:rsidRPr="007858B1">
              <w:rPr>
                <w:b/>
                <w:color w:val="000000"/>
                <w:sz w:val="20"/>
                <w:szCs w:val="20"/>
              </w:rPr>
              <w:t>OBJETIVO PRIORITARIO DE LA POLÍTICA REGIONAL</w:t>
            </w:r>
          </w:p>
        </w:tc>
      </w:tr>
      <w:tr w:rsidR="002331EC" w:rsidRPr="007858B1" w14:paraId="5F171E15" w14:textId="77777777" w:rsidTr="00F66B61">
        <w:tc>
          <w:tcPr>
            <w:tcW w:w="1838" w:type="dxa"/>
            <w:vAlign w:val="center"/>
          </w:tcPr>
          <w:p w14:paraId="3B867F9C" w14:textId="77777777" w:rsidR="002331EC" w:rsidRPr="007858B1" w:rsidRDefault="002331EC" w:rsidP="004605B6">
            <w:pPr>
              <w:spacing w:after="0" w:line="240" w:lineRule="auto"/>
              <w:contextualSpacing/>
              <w:rPr>
                <w:b/>
                <w:color w:val="000000"/>
                <w:sz w:val="20"/>
                <w:szCs w:val="20"/>
              </w:rPr>
            </w:pPr>
            <w:r w:rsidRPr="007858B1">
              <w:rPr>
                <w:b/>
                <w:color w:val="000000"/>
                <w:sz w:val="20"/>
                <w:szCs w:val="20"/>
              </w:rPr>
              <w:t>DEMOCRACIA Y ESTADO DE DERECHO</w:t>
            </w:r>
          </w:p>
        </w:tc>
        <w:tc>
          <w:tcPr>
            <w:tcW w:w="4820" w:type="dxa"/>
            <w:vAlign w:val="center"/>
          </w:tcPr>
          <w:p w14:paraId="31DA51D3" w14:textId="77777777" w:rsidR="002331EC" w:rsidRPr="007858B1" w:rsidRDefault="002331EC" w:rsidP="004605B6">
            <w:pPr>
              <w:spacing w:after="0" w:line="240" w:lineRule="auto"/>
              <w:contextualSpacing/>
              <w:jc w:val="both"/>
              <w:rPr>
                <w:b/>
                <w:sz w:val="20"/>
                <w:szCs w:val="20"/>
              </w:rPr>
            </w:pPr>
            <w:r w:rsidRPr="007858B1">
              <w:rPr>
                <w:b/>
                <w:sz w:val="20"/>
                <w:szCs w:val="20"/>
              </w:rPr>
              <w:t>4. Institucionalización del diálogo y la concertación</w:t>
            </w:r>
          </w:p>
          <w:p w14:paraId="1F81D070" w14:textId="77777777" w:rsidR="002331EC" w:rsidRPr="007858B1" w:rsidRDefault="002331EC" w:rsidP="004605B6">
            <w:pPr>
              <w:spacing w:after="0" w:line="240" w:lineRule="auto"/>
              <w:contextualSpacing/>
              <w:jc w:val="both"/>
              <w:rPr>
                <w:sz w:val="20"/>
                <w:szCs w:val="20"/>
              </w:rPr>
            </w:pPr>
            <w:r w:rsidRPr="007858B1">
              <w:rPr>
                <w:sz w:val="20"/>
                <w:szCs w:val="20"/>
              </w:rPr>
              <w:t>Nos comprometemos a fomentar el diálogo y la concertación entre todas las organizaciones, tanto políticas como de la sociedad civil, en base a la tolerancia, la afirmación de las coincidencias y el respeto a las diferencias de identidad, garantizando las libertades de pensamiento y de propuesta.</w:t>
            </w:r>
          </w:p>
        </w:tc>
        <w:tc>
          <w:tcPr>
            <w:tcW w:w="2409" w:type="dxa"/>
            <w:vAlign w:val="center"/>
          </w:tcPr>
          <w:p w14:paraId="1CF78788" w14:textId="73337DDA" w:rsidR="002331EC" w:rsidRPr="007858B1" w:rsidRDefault="00AE1546" w:rsidP="004605B6">
            <w:pPr>
              <w:spacing w:after="0" w:line="240" w:lineRule="auto"/>
              <w:contextualSpacing/>
              <w:jc w:val="both"/>
              <w:rPr>
                <w:color w:val="000000"/>
                <w:sz w:val="20"/>
                <w:szCs w:val="20"/>
              </w:rPr>
            </w:pPr>
            <w:r w:rsidRPr="00AE1546">
              <w:rPr>
                <w:b/>
                <w:color w:val="000000"/>
                <w:sz w:val="20"/>
                <w:szCs w:val="20"/>
              </w:rPr>
              <w:t xml:space="preserve">Objetivo prioritario 4.- </w:t>
            </w:r>
            <w:r w:rsidRPr="00B33BFE">
              <w:rPr>
                <w:color w:val="000000"/>
                <w:sz w:val="20"/>
                <w:szCs w:val="20"/>
              </w:rPr>
              <w:t>Generar las condiciones para una adecuada participación ciudadana</w:t>
            </w:r>
            <w:r w:rsidRPr="00AE1546">
              <w:rPr>
                <w:b/>
                <w:color w:val="000000"/>
                <w:sz w:val="20"/>
                <w:szCs w:val="20"/>
              </w:rPr>
              <w:t>.</w:t>
            </w:r>
          </w:p>
        </w:tc>
      </w:tr>
      <w:tr w:rsidR="002331EC" w:rsidRPr="007858B1" w14:paraId="5D74C19C" w14:textId="77777777" w:rsidTr="00F66B61">
        <w:tc>
          <w:tcPr>
            <w:tcW w:w="1838" w:type="dxa"/>
            <w:vAlign w:val="center"/>
          </w:tcPr>
          <w:p w14:paraId="14E9F5E1" w14:textId="77777777" w:rsidR="002331EC" w:rsidRPr="007858B1" w:rsidRDefault="002331EC" w:rsidP="004605B6">
            <w:pPr>
              <w:spacing w:after="0" w:line="240" w:lineRule="auto"/>
              <w:contextualSpacing/>
              <w:rPr>
                <w:color w:val="000000"/>
                <w:sz w:val="20"/>
                <w:szCs w:val="20"/>
              </w:rPr>
            </w:pPr>
            <w:r w:rsidRPr="007858B1">
              <w:rPr>
                <w:b/>
                <w:color w:val="000000"/>
                <w:sz w:val="20"/>
                <w:szCs w:val="20"/>
              </w:rPr>
              <w:t>EQUIDAD Y JUSTICIA SOCIAL</w:t>
            </w:r>
          </w:p>
        </w:tc>
        <w:tc>
          <w:tcPr>
            <w:tcW w:w="4820" w:type="dxa"/>
            <w:vAlign w:val="center"/>
          </w:tcPr>
          <w:p w14:paraId="6E8A81F1" w14:textId="77777777" w:rsidR="002331EC" w:rsidRPr="007858B1" w:rsidRDefault="002331EC" w:rsidP="004605B6">
            <w:pPr>
              <w:spacing w:after="0" w:line="240" w:lineRule="auto"/>
              <w:contextualSpacing/>
              <w:jc w:val="both"/>
              <w:rPr>
                <w:b/>
                <w:color w:val="000000"/>
                <w:sz w:val="20"/>
                <w:szCs w:val="20"/>
              </w:rPr>
            </w:pPr>
            <w:r w:rsidRPr="007858B1">
              <w:rPr>
                <w:b/>
                <w:color w:val="000000"/>
                <w:sz w:val="20"/>
                <w:szCs w:val="20"/>
              </w:rPr>
              <w:t>10. Reducción de la pobreza.</w:t>
            </w:r>
          </w:p>
          <w:p w14:paraId="52A7E626" w14:textId="77777777" w:rsidR="002331EC" w:rsidRPr="007858B1" w:rsidRDefault="002331EC" w:rsidP="004605B6">
            <w:pPr>
              <w:spacing w:after="0" w:line="240" w:lineRule="auto"/>
              <w:contextualSpacing/>
              <w:jc w:val="both"/>
              <w:rPr>
                <w:color w:val="000000"/>
                <w:sz w:val="20"/>
                <w:szCs w:val="20"/>
              </w:rPr>
            </w:pPr>
            <w:r w:rsidRPr="007858B1">
              <w:rPr>
                <w:color w:val="000000"/>
                <w:sz w:val="20"/>
                <w:szCs w:val="20"/>
              </w:rPr>
              <w:t>Nos comprometemos a dar prioridad efectiva a la lucha contra la pobreza y a la reducción de la desigualdad social, aplicando políticas integrales y mecanismos orientados a garantizar la igualdad de oportunidades económicas, sociales y políticas. Asimismo, nos comprometemos a combatir la discriminación por razones de inequidad entre hombres y mujeres, origen étnico, raza, edad, credo o discapacidad. En tal sentido, privilegiaremos la asistencia a los grupos en extrema pobreza, excluidos y vulnerables.</w:t>
            </w:r>
          </w:p>
        </w:tc>
        <w:tc>
          <w:tcPr>
            <w:tcW w:w="2409" w:type="dxa"/>
            <w:vAlign w:val="center"/>
          </w:tcPr>
          <w:p w14:paraId="25342B7B" w14:textId="03FDC377" w:rsidR="002331EC" w:rsidRPr="007858B1" w:rsidRDefault="00AE1546" w:rsidP="004605B6">
            <w:pPr>
              <w:spacing w:after="0" w:line="240" w:lineRule="auto"/>
              <w:contextualSpacing/>
              <w:jc w:val="both"/>
              <w:rPr>
                <w:color w:val="000000"/>
                <w:sz w:val="20"/>
                <w:szCs w:val="20"/>
              </w:rPr>
            </w:pPr>
            <w:r w:rsidRPr="00AE1546">
              <w:rPr>
                <w:b/>
                <w:color w:val="000000"/>
                <w:sz w:val="20"/>
                <w:szCs w:val="20"/>
              </w:rPr>
              <w:t xml:space="preserve">Objetivo prioritario 5.- </w:t>
            </w:r>
            <w:r w:rsidRPr="00B33BFE">
              <w:rPr>
                <w:color w:val="000000"/>
                <w:sz w:val="20"/>
                <w:szCs w:val="20"/>
              </w:rPr>
              <w:t>Optimizar el acceso a los programas sociales y servicios sociales dirigidas a las personas con discapacidad.</w:t>
            </w:r>
          </w:p>
        </w:tc>
      </w:tr>
      <w:tr w:rsidR="002331EC" w:rsidRPr="007858B1" w14:paraId="11F4B62E" w14:textId="77777777" w:rsidTr="00F66B61">
        <w:tc>
          <w:tcPr>
            <w:tcW w:w="1838" w:type="dxa"/>
            <w:vAlign w:val="center"/>
          </w:tcPr>
          <w:p w14:paraId="633452CA" w14:textId="77777777" w:rsidR="002331EC" w:rsidRPr="007858B1" w:rsidRDefault="002331EC" w:rsidP="004605B6">
            <w:pPr>
              <w:spacing w:after="0" w:line="240" w:lineRule="auto"/>
              <w:contextualSpacing/>
              <w:rPr>
                <w:color w:val="000000"/>
                <w:sz w:val="20"/>
                <w:szCs w:val="20"/>
              </w:rPr>
            </w:pPr>
            <w:r w:rsidRPr="007858B1">
              <w:rPr>
                <w:b/>
                <w:color w:val="000000"/>
                <w:sz w:val="20"/>
                <w:szCs w:val="20"/>
              </w:rPr>
              <w:t>EQUIDAD Y JUSTICIA SOCIAL</w:t>
            </w:r>
          </w:p>
        </w:tc>
        <w:tc>
          <w:tcPr>
            <w:tcW w:w="4820" w:type="dxa"/>
            <w:vAlign w:val="center"/>
          </w:tcPr>
          <w:p w14:paraId="6958F668" w14:textId="77777777" w:rsidR="002331EC" w:rsidRPr="007858B1" w:rsidRDefault="002331EC" w:rsidP="004605B6">
            <w:pPr>
              <w:spacing w:after="0" w:line="240" w:lineRule="auto"/>
              <w:contextualSpacing/>
              <w:jc w:val="both"/>
              <w:rPr>
                <w:b/>
                <w:color w:val="000000"/>
                <w:sz w:val="20"/>
                <w:szCs w:val="20"/>
              </w:rPr>
            </w:pPr>
            <w:r w:rsidRPr="007858B1">
              <w:rPr>
                <w:b/>
                <w:color w:val="000000"/>
                <w:sz w:val="20"/>
                <w:szCs w:val="20"/>
              </w:rPr>
              <w:t>11. Promoción de la Igualdad de Oportunidades sin Discriminación.</w:t>
            </w:r>
          </w:p>
          <w:p w14:paraId="14F1EA9F" w14:textId="77777777" w:rsidR="002331EC" w:rsidRPr="007858B1" w:rsidRDefault="002331EC" w:rsidP="004605B6">
            <w:pPr>
              <w:spacing w:after="0" w:line="240" w:lineRule="auto"/>
              <w:contextualSpacing/>
              <w:jc w:val="both"/>
              <w:rPr>
                <w:color w:val="000000"/>
                <w:sz w:val="20"/>
                <w:szCs w:val="20"/>
              </w:rPr>
            </w:pPr>
            <w:r w:rsidRPr="007858B1">
              <w:rPr>
                <w:color w:val="000000"/>
                <w:sz w:val="20"/>
                <w:szCs w:val="20"/>
              </w:rPr>
              <w:t>Nos comprometemos a dar prioridad efectiva a la promoción de la igualdad de oportunidades, reconociendo que en nuestro país existen diversas expresiones de discriminación e inequidad social, en particular contra la mujer, la infancia, los adultos mayores, las personas integrantes de comunidades étnicas, los discapacitados y las personas desprovistas de sustento, entre otras. La reducción y posterior erradicación de estas expresiones de desigualdad requieren temporalmente de acciones afirmativas del Estado y de la sociedad, aplicando políticas y estableciendo mecanismos orientados a garantizar la igualdad de oportunidades económicas, sociales y políticas para toda la población.</w:t>
            </w:r>
          </w:p>
        </w:tc>
        <w:tc>
          <w:tcPr>
            <w:tcW w:w="2409" w:type="dxa"/>
            <w:vAlign w:val="center"/>
          </w:tcPr>
          <w:p w14:paraId="05907567" w14:textId="4613C4A3" w:rsidR="00B33BFE" w:rsidRPr="007858B1" w:rsidRDefault="00AE1546" w:rsidP="004605B6">
            <w:pPr>
              <w:spacing w:after="0" w:line="240" w:lineRule="auto"/>
              <w:contextualSpacing/>
              <w:jc w:val="both"/>
              <w:rPr>
                <w:color w:val="000000"/>
                <w:sz w:val="20"/>
                <w:szCs w:val="20"/>
              </w:rPr>
            </w:pPr>
            <w:r w:rsidRPr="00AE1546">
              <w:rPr>
                <w:b/>
                <w:color w:val="000000"/>
                <w:sz w:val="20"/>
                <w:szCs w:val="20"/>
              </w:rPr>
              <w:t xml:space="preserve">Objetivo prioritario 11.- </w:t>
            </w:r>
            <w:r w:rsidRPr="00B33BFE">
              <w:rPr>
                <w:color w:val="000000"/>
                <w:sz w:val="20"/>
                <w:szCs w:val="20"/>
              </w:rPr>
              <w:t>Reducir la discriminación hacia las personas con discapacidad.</w:t>
            </w:r>
          </w:p>
        </w:tc>
      </w:tr>
      <w:tr w:rsidR="002331EC" w:rsidRPr="007858B1" w14:paraId="26ED8F93" w14:textId="77777777" w:rsidTr="00F66B61">
        <w:tc>
          <w:tcPr>
            <w:tcW w:w="1838" w:type="dxa"/>
            <w:vAlign w:val="center"/>
          </w:tcPr>
          <w:p w14:paraId="73FDBA4E" w14:textId="77777777" w:rsidR="002331EC" w:rsidRPr="007858B1" w:rsidRDefault="002331EC" w:rsidP="004605B6">
            <w:pPr>
              <w:spacing w:after="0" w:line="240" w:lineRule="auto"/>
              <w:contextualSpacing/>
              <w:rPr>
                <w:b/>
                <w:color w:val="000000"/>
                <w:sz w:val="20"/>
                <w:szCs w:val="20"/>
              </w:rPr>
            </w:pPr>
            <w:r w:rsidRPr="007858B1">
              <w:rPr>
                <w:b/>
                <w:color w:val="000000"/>
                <w:sz w:val="20"/>
                <w:szCs w:val="20"/>
              </w:rPr>
              <w:t>EQUIDAD Y JUSTICIA SOCIAL</w:t>
            </w:r>
          </w:p>
        </w:tc>
        <w:tc>
          <w:tcPr>
            <w:tcW w:w="4820" w:type="dxa"/>
            <w:vAlign w:val="center"/>
          </w:tcPr>
          <w:p w14:paraId="67E139FF" w14:textId="77777777" w:rsidR="002331EC" w:rsidRPr="007858B1" w:rsidRDefault="002331EC" w:rsidP="004605B6">
            <w:pPr>
              <w:spacing w:after="0" w:line="240" w:lineRule="auto"/>
              <w:contextualSpacing/>
              <w:jc w:val="both"/>
              <w:rPr>
                <w:b/>
                <w:color w:val="000000"/>
                <w:sz w:val="20"/>
                <w:szCs w:val="20"/>
              </w:rPr>
            </w:pPr>
            <w:r w:rsidRPr="007858B1">
              <w:rPr>
                <w:b/>
                <w:color w:val="000000"/>
                <w:sz w:val="20"/>
                <w:szCs w:val="20"/>
              </w:rPr>
              <w:t>12. Acceso Universal a una Educación Pública Gratuita y de Calidad y Promoción y Defensa de la Cultura y del Deporte.</w:t>
            </w:r>
          </w:p>
          <w:p w14:paraId="467AC89F" w14:textId="77777777" w:rsidR="002331EC" w:rsidRPr="007858B1" w:rsidRDefault="002331EC" w:rsidP="004605B6">
            <w:pPr>
              <w:spacing w:after="0" w:line="240" w:lineRule="auto"/>
              <w:contextualSpacing/>
              <w:jc w:val="both"/>
              <w:rPr>
                <w:color w:val="000000"/>
                <w:sz w:val="20"/>
                <w:szCs w:val="20"/>
              </w:rPr>
            </w:pPr>
            <w:r w:rsidRPr="007858B1">
              <w:rPr>
                <w:color w:val="000000"/>
                <w:sz w:val="20"/>
                <w:szCs w:val="20"/>
              </w:rPr>
              <w:t xml:space="preserve">Nos comprometemos a garantizar el acceso universal e irrestricto a una educación integral, pública, gratuita y de calidad que promueva la equidad entre hombres y mujeres, afiance los valores democráticos y prepare ciudadanos y ciudadanas para su incorporación activa a la vida social. Reconoceremos la autonomía en la gestión de cada escuela, en el marco de un modelo educativo nacional y descentralizado, inclusivo y de salidas </w:t>
            </w:r>
            <w:r w:rsidRPr="007858B1">
              <w:rPr>
                <w:color w:val="000000"/>
                <w:sz w:val="20"/>
                <w:szCs w:val="20"/>
              </w:rPr>
              <w:lastRenderedPageBreak/>
              <w:t>múltiples. La educación peruana pondrá énfasis en valores éticos, sociales y culturales, en el desarrollo de una conciencia ecológica y en la incorporación de las personas con discapacidad.</w:t>
            </w:r>
          </w:p>
        </w:tc>
        <w:tc>
          <w:tcPr>
            <w:tcW w:w="2409" w:type="dxa"/>
            <w:vAlign w:val="center"/>
          </w:tcPr>
          <w:p w14:paraId="1F980B13" w14:textId="284EA63F" w:rsidR="002331EC" w:rsidRPr="007858B1" w:rsidRDefault="00AE1546" w:rsidP="004605B6">
            <w:pPr>
              <w:spacing w:after="0" w:line="240" w:lineRule="auto"/>
              <w:contextualSpacing/>
              <w:jc w:val="both"/>
              <w:rPr>
                <w:color w:val="000000"/>
                <w:sz w:val="20"/>
                <w:szCs w:val="20"/>
              </w:rPr>
            </w:pPr>
            <w:r w:rsidRPr="00AE1546">
              <w:rPr>
                <w:b/>
                <w:color w:val="000000"/>
                <w:sz w:val="20"/>
                <w:szCs w:val="20"/>
              </w:rPr>
              <w:lastRenderedPageBreak/>
              <w:t xml:space="preserve">Objetivo prioritario 2.- </w:t>
            </w:r>
            <w:r w:rsidRPr="00B33BFE">
              <w:rPr>
                <w:color w:val="000000"/>
                <w:sz w:val="20"/>
                <w:szCs w:val="20"/>
              </w:rPr>
              <w:t>Incrementar la inclusión educativa de las personas con discapacidad.</w:t>
            </w:r>
          </w:p>
        </w:tc>
      </w:tr>
      <w:tr w:rsidR="002331EC" w:rsidRPr="007858B1" w14:paraId="5AA479CD" w14:textId="77777777" w:rsidTr="00F66B61">
        <w:tc>
          <w:tcPr>
            <w:tcW w:w="1838" w:type="dxa"/>
            <w:vAlign w:val="center"/>
          </w:tcPr>
          <w:p w14:paraId="02A9D2AC" w14:textId="77777777" w:rsidR="002331EC" w:rsidRPr="007858B1" w:rsidRDefault="002331EC" w:rsidP="004605B6">
            <w:pPr>
              <w:spacing w:after="0" w:line="240" w:lineRule="auto"/>
              <w:contextualSpacing/>
              <w:rPr>
                <w:color w:val="000000"/>
                <w:sz w:val="20"/>
                <w:szCs w:val="20"/>
              </w:rPr>
            </w:pPr>
            <w:r w:rsidRPr="007858B1">
              <w:rPr>
                <w:b/>
                <w:color w:val="000000"/>
                <w:sz w:val="20"/>
                <w:szCs w:val="20"/>
              </w:rPr>
              <w:t>EQUIDAD Y JUSTICIA SOCIAL</w:t>
            </w:r>
          </w:p>
        </w:tc>
        <w:tc>
          <w:tcPr>
            <w:tcW w:w="4820" w:type="dxa"/>
            <w:vAlign w:val="center"/>
          </w:tcPr>
          <w:p w14:paraId="4803C2E9" w14:textId="77777777" w:rsidR="002331EC" w:rsidRPr="007858B1" w:rsidRDefault="002331EC" w:rsidP="004605B6">
            <w:pPr>
              <w:spacing w:after="0" w:line="240" w:lineRule="auto"/>
              <w:contextualSpacing/>
              <w:jc w:val="both"/>
              <w:rPr>
                <w:b/>
                <w:color w:val="000000"/>
                <w:sz w:val="20"/>
                <w:szCs w:val="20"/>
              </w:rPr>
            </w:pPr>
            <w:r w:rsidRPr="007858B1">
              <w:rPr>
                <w:b/>
                <w:color w:val="000000"/>
                <w:sz w:val="20"/>
                <w:szCs w:val="20"/>
              </w:rPr>
              <w:t>13. Acceso Universal a los Servicios de Salud y a la Seguridad Social.</w:t>
            </w:r>
          </w:p>
          <w:p w14:paraId="535947DA" w14:textId="77777777" w:rsidR="002331EC" w:rsidRPr="007858B1" w:rsidRDefault="002331EC" w:rsidP="004605B6">
            <w:pPr>
              <w:spacing w:after="0" w:line="240" w:lineRule="auto"/>
              <w:contextualSpacing/>
              <w:jc w:val="both"/>
              <w:rPr>
                <w:color w:val="000000"/>
                <w:sz w:val="20"/>
                <w:szCs w:val="20"/>
              </w:rPr>
            </w:pPr>
            <w:r w:rsidRPr="007858B1">
              <w:rPr>
                <w:color w:val="000000"/>
                <w:sz w:val="20"/>
                <w:szCs w:val="20"/>
              </w:rPr>
              <w:t>Nos comprometemos a asegurar las condiciones para un acceso universal a la salud en forma gratuita, continua, oportuna y de calidad, con prioridad en las zonas de concentración de pobreza y en las poblaciones más vulnerables. Nos comprometemos también a promover la participación ciudadana en la gestión y evaluación de los servicios públicos de salud.</w:t>
            </w:r>
          </w:p>
        </w:tc>
        <w:tc>
          <w:tcPr>
            <w:tcW w:w="2409" w:type="dxa"/>
            <w:vAlign w:val="center"/>
          </w:tcPr>
          <w:p w14:paraId="106054DE" w14:textId="01476225" w:rsidR="002331EC" w:rsidRPr="007858B1" w:rsidRDefault="00AE1546" w:rsidP="004605B6">
            <w:pPr>
              <w:spacing w:after="0" w:line="240" w:lineRule="auto"/>
              <w:contextualSpacing/>
              <w:jc w:val="both"/>
              <w:rPr>
                <w:b/>
                <w:color w:val="000000"/>
                <w:sz w:val="20"/>
                <w:szCs w:val="20"/>
              </w:rPr>
            </w:pPr>
            <w:r w:rsidRPr="00AE1546">
              <w:rPr>
                <w:b/>
                <w:color w:val="000000"/>
                <w:sz w:val="20"/>
                <w:szCs w:val="20"/>
              </w:rPr>
              <w:t xml:space="preserve">Objetivo prioritario 3.- </w:t>
            </w:r>
            <w:r w:rsidRPr="00B33BFE">
              <w:rPr>
                <w:color w:val="000000"/>
                <w:sz w:val="20"/>
                <w:szCs w:val="20"/>
              </w:rPr>
              <w:t>Mejorar la calidad de la salud de las personas con discapacidad.</w:t>
            </w:r>
          </w:p>
        </w:tc>
      </w:tr>
      <w:tr w:rsidR="002331EC" w:rsidRPr="007858B1" w14:paraId="467282FD" w14:textId="77777777" w:rsidTr="00F66B61">
        <w:tc>
          <w:tcPr>
            <w:tcW w:w="1838" w:type="dxa"/>
            <w:vAlign w:val="center"/>
          </w:tcPr>
          <w:p w14:paraId="72E18D4E" w14:textId="77777777" w:rsidR="002331EC" w:rsidRPr="007858B1" w:rsidRDefault="002331EC" w:rsidP="004605B6">
            <w:pPr>
              <w:spacing w:after="0" w:line="240" w:lineRule="auto"/>
              <w:contextualSpacing/>
              <w:rPr>
                <w:color w:val="000000"/>
                <w:sz w:val="20"/>
                <w:szCs w:val="20"/>
              </w:rPr>
            </w:pPr>
            <w:r w:rsidRPr="007858B1">
              <w:rPr>
                <w:b/>
                <w:color w:val="000000"/>
                <w:sz w:val="20"/>
                <w:szCs w:val="20"/>
              </w:rPr>
              <w:t>EQUIDAD Y JUSTICIA SOCIAL</w:t>
            </w:r>
          </w:p>
        </w:tc>
        <w:tc>
          <w:tcPr>
            <w:tcW w:w="4820" w:type="dxa"/>
            <w:vAlign w:val="center"/>
          </w:tcPr>
          <w:p w14:paraId="51F6CF63" w14:textId="77777777" w:rsidR="002331EC" w:rsidRPr="007858B1" w:rsidRDefault="002331EC" w:rsidP="004605B6">
            <w:pPr>
              <w:spacing w:after="0" w:line="240" w:lineRule="auto"/>
              <w:contextualSpacing/>
              <w:jc w:val="both"/>
              <w:rPr>
                <w:b/>
                <w:color w:val="000000"/>
                <w:sz w:val="20"/>
                <w:szCs w:val="20"/>
              </w:rPr>
            </w:pPr>
            <w:r w:rsidRPr="007858B1">
              <w:rPr>
                <w:b/>
                <w:color w:val="000000"/>
                <w:sz w:val="20"/>
                <w:szCs w:val="20"/>
              </w:rPr>
              <w:t>14. Acceso al Empleo Pleno, Digno y Productivo.</w:t>
            </w:r>
          </w:p>
          <w:p w14:paraId="047EF218" w14:textId="77777777" w:rsidR="002331EC" w:rsidRPr="007858B1" w:rsidRDefault="002331EC" w:rsidP="004605B6">
            <w:pPr>
              <w:spacing w:after="0" w:line="240" w:lineRule="auto"/>
              <w:contextualSpacing/>
              <w:jc w:val="both"/>
              <w:rPr>
                <w:color w:val="000000"/>
                <w:sz w:val="20"/>
                <w:szCs w:val="20"/>
              </w:rPr>
            </w:pPr>
            <w:r w:rsidRPr="007858B1">
              <w:rPr>
                <w:color w:val="000000"/>
                <w:sz w:val="20"/>
                <w:szCs w:val="20"/>
              </w:rPr>
              <w:t>Nos comprometemos a promover y propiciar, en el marco de una economía social de mercado, la creación descentralizada de nuevos puestos de trabajo, en concordancia con los planes de desarrollo nacional, regional y local. Asimismo, nos comprometemos a mejorar la calidad del empleo, con ingresos y condiciones adecuadas, y acceso a la seguridad social para permitir una vida digna. Nos comprometemos además a fomentar el ahorro, así como la inversión privada y pública responsables, especialmente en sectores generadores de empleo sostenible.</w:t>
            </w:r>
          </w:p>
        </w:tc>
        <w:tc>
          <w:tcPr>
            <w:tcW w:w="2409" w:type="dxa"/>
            <w:vAlign w:val="center"/>
          </w:tcPr>
          <w:p w14:paraId="28B51850" w14:textId="08F5CBD1" w:rsidR="002331EC" w:rsidRPr="007858B1" w:rsidRDefault="00AE1546" w:rsidP="004605B6">
            <w:pPr>
              <w:spacing w:after="0" w:line="240" w:lineRule="auto"/>
              <w:contextualSpacing/>
              <w:jc w:val="both"/>
              <w:rPr>
                <w:color w:val="000000"/>
                <w:sz w:val="20"/>
                <w:szCs w:val="20"/>
              </w:rPr>
            </w:pPr>
            <w:r w:rsidRPr="00AE1546">
              <w:rPr>
                <w:b/>
                <w:color w:val="000000"/>
                <w:sz w:val="20"/>
                <w:szCs w:val="20"/>
              </w:rPr>
              <w:t xml:space="preserve">Objetivo prioritario 1.- </w:t>
            </w:r>
            <w:r w:rsidRPr="00B33BFE">
              <w:rPr>
                <w:color w:val="000000"/>
                <w:sz w:val="20"/>
                <w:szCs w:val="20"/>
              </w:rPr>
              <w:t>Mejorar el acceso al empleo de las personas con discapacidad.</w:t>
            </w:r>
          </w:p>
        </w:tc>
      </w:tr>
      <w:tr w:rsidR="002331EC" w:rsidRPr="007858B1" w14:paraId="013E5440" w14:textId="77777777" w:rsidTr="00F66B61">
        <w:tc>
          <w:tcPr>
            <w:tcW w:w="1838" w:type="dxa"/>
            <w:vAlign w:val="center"/>
          </w:tcPr>
          <w:p w14:paraId="3217FA27" w14:textId="77777777" w:rsidR="002331EC" w:rsidRPr="007858B1" w:rsidRDefault="002331EC" w:rsidP="004605B6">
            <w:pPr>
              <w:spacing w:after="0" w:line="240" w:lineRule="auto"/>
              <w:contextualSpacing/>
              <w:rPr>
                <w:color w:val="000000"/>
                <w:sz w:val="20"/>
                <w:szCs w:val="20"/>
              </w:rPr>
            </w:pPr>
            <w:r w:rsidRPr="007858B1">
              <w:rPr>
                <w:b/>
                <w:color w:val="000000"/>
                <w:sz w:val="20"/>
                <w:szCs w:val="20"/>
              </w:rPr>
              <w:t>EQUIDAD Y JUSTICIA SOCIAL</w:t>
            </w:r>
          </w:p>
        </w:tc>
        <w:tc>
          <w:tcPr>
            <w:tcW w:w="4820" w:type="dxa"/>
            <w:vAlign w:val="center"/>
          </w:tcPr>
          <w:p w14:paraId="5CE486A1" w14:textId="77777777" w:rsidR="002331EC" w:rsidRPr="007858B1" w:rsidRDefault="002331EC" w:rsidP="004605B6">
            <w:pPr>
              <w:spacing w:after="0" w:line="240" w:lineRule="auto"/>
              <w:contextualSpacing/>
              <w:jc w:val="both"/>
              <w:rPr>
                <w:b/>
                <w:color w:val="000000"/>
                <w:sz w:val="20"/>
                <w:szCs w:val="20"/>
              </w:rPr>
            </w:pPr>
            <w:r w:rsidRPr="007858B1">
              <w:rPr>
                <w:b/>
                <w:color w:val="000000"/>
                <w:sz w:val="20"/>
                <w:szCs w:val="20"/>
              </w:rPr>
              <w:t>16. Fortalecimiento de la Familia, Promoción y Protección de la Niñez, la Adolescencia y la Juventud.</w:t>
            </w:r>
          </w:p>
          <w:p w14:paraId="460DADDF" w14:textId="77777777" w:rsidR="002331EC" w:rsidRPr="007858B1" w:rsidRDefault="002331EC" w:rsidP="004605B6">
            <w:pPr>
              <w:spacing w:after="0" w:line="240" w:lineRule="auto"/>
              <w:contextualSpacing/>
              <w:jc w:val="both"/>
              <w:rPr>
                <w:color w:val="000000"/>
                <w:sz w:val="20"/>
                <w:szCs w:val="20"/>
              </w:rPr>
            </w:pPr>
            <w:r w:rsidRPr="007858B1">
              <w:rPr>
                <w:color w:val="000000"/>
                <w:sz w:val="20"/>
                <w:szCs w:val="20"/>
              </w:rPr>
              <w:t>Nos comprometemos a fortalecer la familia como espacio fundamental del desarrollo integral de las personas, promoviendo el matrimonio y una comunidad familiar respetuosa de la dignidad y de los derechos de todos sus integrantes. Es política de Estado prevenir, sancionar y erradicar las diversas manifestaciones de violencia que se producen en las relaciones familiares. Nos proponemos, asimismo, garantizar el bienestar, el desarrollo integral y una vida digna para los niños, niñas, adolescentes y jóvenes, en especial de aquellos que se encuentran en situación de riesgo, pobreza y exclusión. Promoveremos espacios institucionales y entornos barriales que permitan la convivencia pacífica y la seguridad personal, así como una cultura de respeto a los valores morales, culturales y sociales.</w:t>
            </w:r>
          </w:p>
        </w:tc>
        <w:tc>
          <w:tcPr>
            <w:tcW w:w="2409" w:type="dxa"/>
            <w:vAlign w:val="center"/>
          </w:tcPr>
          <w:p w14:paraId="06DA56BD" w14:textId="16761467" w:rsidR="002331EC" w:rsidRPr="007858B1" w:rsidRDefault="00AE1546" w:rsidP="00C43E43">
            <w:pPr>
              <w:spacing w:after="0" w:line="240" w:lineRule="auto"/>
              <w:contextualSpacing/>
              <w:jc w:val="both"/>
              <w:rPr>
                <w:color w:val="000000"/>
                <w:sz w:val="20"/>
                <w:szCs w:val="20"/>
              </w:rPr>
            </w:pPr>
            <w:r w:rsidRPr="00AE1546">
              <w:rPr>
                <w:b/>
                <w:color w:val="000000"/>
                <w:sz w:val="20"/>
                <w:szCs w:val="20"/>
              </w:rPr>
              <w:t xml:space="preserve">Objetivo prioritario 12- </w:t>
            </w:r>
            <w:r w:rsidRPr="00B33BFE">
              <w:rPr>
                <w:color w:val="000000"/>
                <w:sz w:val="20"/>
                <w:szCs w:val="20"/>
              </w:rPr>
              <w:t>Disminuir los índices de violencia que afecta a las personas con discapacidad</w:t>
            </w:r>
            <w:r w:rsidR="007D1F67">
              <w:rPr>
                <w:color w:val="000000"/>
                <w:sz w:val="20"/>
                <w:szCs w:val="20"/>
              </w:rPr>
              <w:t>.</w:t>
            </w:r>
          </w:p>
        </w:tc>
      </w:tr>
      <w:tr w:rsidR="002331EC" w:rsidRPr="007858B1" w14:paraId="41BAF39C" w14:textId="77777777" w:rsidTr="00F66B61">
        <w:tc>
          <w:tcPr>
            <w:tcW w:w="1838" w:type="dxa"/>
            <w:vAlign w:val="center"/>
          </w:tcPr>
          <w:p w14:paraId="4F32C895" w14:textId="77777777" w:rsidR="002331EC" w:rsidRPr="007858B1" w:rsidRDefault="002331EC" w:rsidP="004605B6">
            <w:pPr>
              <w:spacing w:after="0" w:line="240" w:lineRule="auto"/>
              <w:contextualSpacing/>
              <w:rPr>
                <w:b/>
                <w:color w:val="000000"/>
                <w:sz w:val="20"/>
                <w:szCs w:val="20"/>
              </w:rPr>
            </w:pPr>
            <w:r w:rsidRPr="007858B1">
              <w:rPr>
                <w:b/>
                <w:color w:val="000000"/>
                <w:sz w:val="20"/>
                <w:szCs w:val="20"/>
              </w:rPr>
              <w:t>COMPETITIVIDAD DEL PAÍS</w:t>
            </w:r>
          </w:p>
        </w:tc>
        <w:tc>
          <w:tcPr>
            <w:tcW w:w="4820" w:type="dxa"/>
            <w:vAlign w:val="center"/>
          </w:tcPr>
          <w:p w14:paraId="6A45D1D9" w14:textId="77777777" w:rsidR="002331EC" w:rsidRPr="007858B1" w:rsidRDefault="002331EC" w:rsidP="004605B6">
            <w:pPr>
              <w:spacing w:after="0" w:line="240" w:lineRule="auto"/>
              <w:contextualSpacing/>
              <w:jc w:val="both"/>
              <w:rPr>
                <w:b/>
                <w:sz w:val="20"/>
                <w:szCs w:val="20"/>
              </w:rPr>
            </w:pPr>
            <w:r w:rsidRPr="007858B1">
              <w:rPr>
                <w:b/>
                <w:sz w:val="20"/>
                <w:szCs w:val="20"/>
              </w:rPr>
              <w:t>21. Desarrollo en infraestructura y vivienda</w:t>
            </w:r>
          </w:p>
          <w:p w14:paraId="13904F58" w14:textId="77777777" w:rsidR="002331EC" w:rsidRPr="007858B1" w:rsidRDefault="002331EC" w:rsidP="004605B6">
            <w:pPr>
              <w:spacing w:after="0" w:line="240" w:lineRule="auto"/>
              <w:contextualSpacing/>
              <w:jc w:val="both"/>
              <w:rPr>
                <w:sz w:val="20"/>
                <w:szCs w:val="20"/>
              </w:rPr>
            </w:pPr>
            <w:r w:rsidRPr="007858B1">
              <w:rPr>
                <w:sz w:val="20"/>
                <w:szCs w:val="20"/>
              </w:rPr>
              <w:t>Nos comprometemos a desarrollar la infraestructura y la vivienda con el fin de eliminar su déficit, hacer al país más competitivo, permitir su desarrollo sostenible y proporcionar a cada familia las condiciones necesarias para un desarrollo saludable en un entorno adecuado. El Estado, en sus niveles nacional, regional y local, será el facilitador y regulador de estas actividades y fomentará la transferencia de su diseño, construcción, promoción, mantenimiento u operación, según el caso, al sector privado.</w:t>
            </w:r>
          </w:p>
        </w:tc>
        <w:tc>
          <w:tcPr>
            <w:tcW w:w="2409" w:type="dxa"/>
            <w:vAlign w:val="center"/>
          </w:tcPr>
          <w:p w14:paraId="67FF21A7" w14:textId="1AC37D6F" w:rsidR="002331EC" w:rsidRPr="00B33BFE" w:rsidRDefault="00AE1546" w:rsidP="004605B6">
            <w:pPr>
              <w:spacing w:after="0" w:line="240" w:lineRule="auto"/>
              <w:contextualSpacing/>
              <w:jc w:val="both"/>
              <w:rPr>
                <w:b/>
                <w:color w:val="000000"/>
                <w:sz w:val="20"/>
                <w:szCs w:val="20"/>
              </w:rPr>
            </w:pPr>
            <w:r w:rsidRPr="00AE1546">
              <w:rPr>
                <w:b/>
                <w:color w:val="000000"/>
                <w:sz w:val="20"/>
                <w:szCs w:val="20"/>
              </w:rPr>
              <w:t xml:space="preserve">Objetivo prioritario 8.- </w:t>
            </w:r>
            <w:r w:rsidRPr="00B33BFE">
              <w:rPr>
                <w:color w:val="000000"/>
                <w:sz w:val="20"/>
                <w:szCs w:val="20"/>
              </w:rPr>
              <w:t>Mejorar las condiciones de acceso y permanencia en las entidades públicas y/o privadas para las personas con discapacidad.</w:t>
            </w:r>
          </w:p>
        </w:tc>
      </w:tr>
      <w:tr w:rsidR="00C43E43" w:rsidRPr="007858B1" w14:paraId="54B04AA5" w14:textId="77777777" w:rsidTr="00014835">
        <w:tc>
          <w:tcPr>
            <w:tcW w:w="1838" w:type="dxa"/>
            <w:vAlign w:val="center"/>
          </w:tcPr>
          <w:p w14:paraId="6DB2249E" w14:textId="77777777" w:rsidR="00C43E43" w:rsidRPr="007858B1" w:rsidRDefault="00C43E43" w:rsidP="00014835">
            <w:pPr>
              <w:spacing w:after="0" w:line="240" w:lineRule="auto"/>
              <w:contextualSpacing/>
              <w:rPr>
                <w:b/>
                <w:color w:val="000000"/>
                <w:sz w:val="20"/>
                <w:szCs w:val="20"/>
              </w:rPr>
            </w:pPr>
            <w:r w:rsidRPr="007858B1">
              <w:rPr>
                <w:b/>
                <w:color w:val="000000"/>
                <w:sz w:val="20"/>
                <w:szCs w:val="20"/>
              </w:rPr>
              <w:lastRenderedPageBreak/>
              <w:t>ESTADO EFICIENTE, TRANSPARENTE Y DESCENTRALIZADO</w:t>
            </w:r>
          </w:p>
        </w:tc>
        <w:tc>
          <w:tcPr>
            <w:tcW w:w="4820" w:type="dxa"/>
            <w:vAlign w:val="center"/>
          </w:tcPr>
          <w:p w14:paraId="7CF8D816" w14:textId="77777777" w:rsidR="00C43E43" w:rsidRPr="00C43E43" w:rsidRDefault="00C43E43" w:rsidP="00014835">
            <w:pPr>
              <w:spacing w:after="0" w:line="240" w:lineRule="auto"/>
              <w:contextualSpacing/>
              <w:jc w:val="both"/>
              <w:rPr>
                <w:b/>
                <w:bCs/>
                <w:sz w:val="20"/>
                <w:szCs w:val="20"/>
              </w:rPr>
            </w:pPr>
            <w:r w:rsidRPr="00C43E43">
              <w:rPr>
                <w:b/>
                <w:bCs/>
                <w:sz w:val="20"/>
                <w:szCs w:val="20"/>
              </w:rPr>
              <w:t>32. Gestión del Riesgo de Desastres</w:t>
            </w:r>
          </w:p>
          <w:p w14:paraId="6633A4D4" w14:textId="1A550790" w:rsidR="00C43E43" w:rsidRPr="007858B1" w:rsidRDefault="00C43E43" w:rsidP="00014835">
            <w:pPr>
              <w:spacing w:after="0" w:line="240" w:lineRule="auto"/>
              <w:contextualSpacing/>
              <w:jc w:val="both"/>
              <w:rPr>
                <w:sz w:val="20"/>
                <w:szCs w:val="20"/>
              </w:rPr>
            </w:pPr>
            <w:r w:rsidRPr="00C43E43">
              <w:rPr>
                <w:sz w:val="20"/>
                <w:szCs w:val="20"/>
              </w:rPr>
              <w:t>Nos comprometemos a promover una política de gestión del riesgo de desastres, con la finalidad de proteger la vida, la salud y la integridad de las personas; así como el patrimonio público y privado, promoviendo y velando por la ubicación de la población y sus equipamientos en las zonas de mayor seguridad, reduciendo las vulnerabilidades con equidad e inclusión, bajo un enfoque de procesos que comprenda: la estimación y reducción del riesgo, la respuesta ante emergencias y desastres y la reconstrucción.</w:t>
            </w:r>
          </w:p>
        </w:tc>
        <w:tc>
          <w:tcPr>
            <w:tcW w:w="2409" w:type="dxa"/>
            <w:vAlign w:val="center"/>
          </w:tcPr>
          <w:p w14:paraId="6647345A" w14:textId="58AFC10C" w:rsidR="00C43E43" w:rsidRPr="007858B1" w:rsidRDefault="00C43E43" w:rsidP="00014835">
            <w:pPr>
              <w:spacing w:after="0" w:line="240" w:lineRule="auto"/>
              <w:contextualSpacing/>
              <w:jc w:val="both"/>
              <w:rPr>
                <w:color w:val="000000"/>
                <w:sz w:val="20"/>
                <w:szCs w:val="20"/>
              </w:rPr>
            </w:pPr>
            <w:r w:rsidRPr="00B33BFE">
              <w:rPr>
                <w:b/>
                <w:color w:val="000000"/>
                <w:sz w:val="20"/>
                <w:szCs w:val="20"/>
              </w:rPr>
              <w:t xml:space="preserve">Objetivo prioritario 6.- </w:t>
            </w:r>
            <w:r w:rsidRPr="00B33BFE">
              <w:rPr>
                <w:color w:val="000000"/>
                <w:sz w:val="20"/>
                <w:szCs w:val="20"/>
              </w:rPr>
              <w:t>Reducir vulnerabilidades derivados de emergencias y/o desastres que involucren a personas con discapacidad.</w:t>
            </w:r>
          </w:p>
        </w:tc>
      </w:tr>
      <w:tr w:rsidR="00C43E43" w:rsidRPr="007858B1" w14:paraId="6EDB8CD9" w14:textId="77777777" w:rsidTr="00014835">
        <w:tc>
          <w:tcPr>
            <w:tcW w:w="1838" w:type="dxa"/>
            <w:vAlign w:val="center"/>
          </w:tcPr>
          <w:p w14:paraId="0C0863C2" w14:textId="77777777" w:rsidR="00C43E43" w:rsidRPr="007858B1" w:rsidRDefault="00C43E43" w:rsidP="00014835">
            <w:pPr>
              <w:spacing w:after="0" w:line="240" w:lineRule="auto"/>
              <w:contextualSpacing/>
              <w:rPr>
                <w:b/>
                <w:color w:val="000000"/>
                <w:sz w:val="20"/>
                <w:szCs w:val="20"/>
              </w:rPr>
            </w:pPr>
            <w:r w:rsidRPr="007858B1">
              <w:rPr>
                <w:b/>
                <w:color w:val="000000"/>
                <w:sz w:val="20"/>
                <w:szCs w:val="20"/>
              </w:rPr>
              <w:t>ESTADO EFICIENTE, TRANSPARENTE Y DESCENTRALIZADO</w:t>
            </w:r>
          </w:p>
        </w:tc>
        <w:tc>
          <w:tcPr>
            <w:tcW w:w="4820" w:type="dxa"/>
            <w:vAlign w:val="center"/>
          </w:tcPr>
          <w:p w14:paraId="38E7C366" w14:textId="77777777" w:rsidR="00C43E43" w:rsidRPr="007858B1" w:rsidRDefault="00C43E43" w:rsidP="00014835">
            <w:pPr>
              <w:spacing w:after="0" w:line="240" w:lineRule="auto"/>
              <w:contextualSpacing/>
              <w:jc w:val="both"/>
              <w:rPr>
                <w:b/>
                <w:sz w:val="20"/>
                <w:szCs w:val="20"/>
              </w:rPr>
            </w:pPr>
            <w:r w:rsidRPr="007858B1">
              <w:rPr>
                <w:b/>
                <w:sz w:val="20"/>
                <w:szCs w:val="20"/>
              </w:rPr>
              <w:t>34. Ordenamiento y Gestión Territorial</w:t>
            </w:r>
          </w:p>
          <w:p w14:paraId="2E3FE331" w14:textId="77777777" w:rsidR="00C43E43" w:rsidRPr="007858B1" w:rsidRDefault="00C43E43" w:rsidP="00014835">
            <w:pPr>
              <w:spacing w:after="0" w:line="240" w:lineRule="auto"/>
              <w:contextualSpacing/>
              <w:jc w:val="both"/>
              <w:rPr>
                <w:sz w:val="20"/>
                <w:szCs w:val="20"/>
              </w:rPr>
            </w:pPr>
            <w:r w:rsidRPr="007858B1">
              <w:rPr>
                <w:sz w:val="20"/>
                <w:szCs w:val="20"/>
              </w:rPr>
              <w:t>Nos comprometemos a impulsar un proceso estratégico, integrado, eficaz y eficiente de ordenamiento y gestión territorial que asegure el desarrollo humano en todo el territorio nacional, en un ambiente de paz. Este proceso se basará en el conocimiento y la investigación de la excepcional diversidad del territorio y la sostenibilidad de sus ecosistemas; en la articulación intergubernamental e intersectorial; en el fomento de la libre iniciativa pública y privada; y en la promoción del diálogo, la participación ciudadana y la consulta previa a los pueblos originarios. Para estos efectos entendemos el territorio como el espacio que comprende el suelo, el subsuelo, el dominio marítimo, y el espacio aéreo que los cubre y en el que se desarrollan relaciones sociales, económicas, políticas y culturales entre las personas y el entorno natural, en un marco legal e institucional; y en el que convergen los intereses, identidades y culturas de las poblaciones.</w:t>
            </w:r>
          </w:p>
        </w:tc>
        <w:tc>
          <w:tcPr>
            <w:tcW w:w="2409" w:type="dxa"/>
            <w:vAlign w:val="center"/>
          </w:tcPr>
          <w:p w14:paraId="63FB9F0C" w14:textId="77777777" w:rsidR="00C43E43" w:rsidRDefault="00C43E43" w:rsidP="00014835">
            <w:pPr>
              <w:spacing w:after="0" w:line="240" w:lineRule="auto"/>
              <w:contextualSpacing/>
              <w:jc w:val="both"/>
              <w:rPr>
                <w:b/>
                <w:color w:val="000000"/>
                <w:sz w:val="20"/>
                <w:szCs w:val="20"/>
              </w:rPr>
            </w:pPr>
            <w:r w:rsidRPr="00B33BFE">
              <w:rPr>
                <w:b/>
                <w:color w:val="000000"/>
                <w:sz w:val="20"/>
                <w:szCs w:val="20"/>
              </w:rPr>
              <w:t xml:space="preserve">Objetivo prioritario 7.- </w:t>
            </w:r>
            <w:r w:rsidRPr="00B33BFE">
              <w:rPr>
                <w:color w:val="000000"/>
                <w:sz w:val="20"/>
                <w:szCs w:val="20"/>
              </w:rPr>
              <w:t>Mejorar las condiciones de infraestructura urbana que permita el desplazamiento de las personas con discapacidad.</w:t>
            </w:r>
          </w:p>
          <w:p w14:paraId="47117DCE" w14:textId="77777777" w:rsidR="00C43E43" w:rsidRPr="007858B1" w:rsidRDefault="00C43E43" w:rsidP="00014835">
            <w:pPr>
              <w:spacing w:after="0" w:line="240" w:lineRule="auto"/>
              <w:contextualSpacing/>
              <w:jc w:val="both"/>
              <w:rPr>
                <w:b/>
                <w:color w:val="000000"/>
                <w:sz w:val="20"/>
                <w:szCs w:val="20"/>
              </w:rPr>
            </w:pPr>
          </w:p>
          <w:p w14:paraId="051417A3" w14:textId="77777777" w:rsidR="00C43E43" w:rsidRPr="007858B1" w:rsidRDefault="00C43E43" w:rsidP="00014835">
            <w:pPr>
              <w:spacing w:after="0" w:line="240" w:lineRule="auto"/>
              <w:contextualSpacing/>
              <w:jc w:val="both"/>
              <w:rPr>
                <w:color w:val="000000"/>
                <w:sz w:val="20"/>
                <w:szCs w:val="20"/>
              </w:rPr>
            </w:pPr>
            <w:r w:rsidRPr="00B33BFE">
              <w:rPr>
                <w:b/>
                <w:color w:val="000000"/>
                <w:sz w:val="20"/>
                <w:szCs w:val="20"/>
              </w:rPr>
              <w:t xml:space="preserve">Objetivo prioritario 9.- </w:t>
            </w:r>
            <w:r w:rsidRPr="00B33BFE">
              <w:rPr>
                <w:color w:val="000000"/>
                <w:sz w:val="20"/>
                <w:szCs w:val="20"/>
              </w:rPr>
              <w:t>Mejorar la accesibilidad y calidad de los servicios de transporte para el desplazamiento de las personas con discapacidad.</w:t>
            </w:r>
          </w:p>
        </w:tc>
      </w:tr>
      <w:tr w:rsidR="00C43E43" w:rsidRPr="007858B1" w14:paraId="17853A90" w14:textId="77777777" w:rsidTr="00014835">
        <w:tc>
          <w:tcPr>
            <w:tcW w:w="1838" w:type="dxa"/>
            <w:vAlign w:val="center"/>
          </w:tcPr>
          <w:p w14:paraId="52A9BB97" w14:textId="77777777" w:rsidR="00C43E43" w:rsidRPr="007858B1" w:rsidRDefault="00C43E43" w:rsidP="00014835">
            <w:pPr>
              <w:spacing w:after="0" w:line="240" w:lineRule="auto"/>
              <w:contextualSpacing/>
              <w:rPr>
                <w:b/>
                <w:color w:val="000000"/>
                <w:sz w:val="20"/>
                <w:szCs w:val="20"/>
              </w:rPr>
            </w:pPr>
            <w:r w:rsidRPr="007858B1">
              <w:rPr>
                <w:b/>
                <w:color w:val="000000"/>
                <w:sz w:val="20"/>
                <w:szCs w:val="20"/>
              </w:rPr>
              <w:t>ESTADO EFICIENTE, TRANSPARENTE Y DESCENTRALIZADO</w:t>
            </w:r>
          </w:p>
        </w:tc>
        <w:tc>
          <w:tcPr>
            <w:tcW w:w="4820" w:type="dxa"/>
            <w:vAlign w:val="center"/>
          </w:tcPr>
          <w:p w14:paraId="3B69E46D" w14:textId="77777777" w:rsidR="00C43E43" w:rsidRPr="00C43E43" w:rsidRDefault="00C43E43" w:rsidP="00014835">
            <w:pPr>
              <w:spacing w:after="0" w:line="240" w:lineRule="auto"/>
              <w:contextualSpacing/>
              <w:jc w:val="both"/>
              <w:rPr>
                <w:b/>
                <w:bCs/>
                <w:sz w:val="20"/>
                <w:szCs w:val="20"/>
              </w:rPr>
            </w:pPr>
            <w:r w:rsidRPr="00C43E43">
              <w:rPr>
                <w:b/>
                <w:bCs/>
                <w:sz w:val="20"/>
                <w:szCs w:val="20"/>
              </w:rPr>
              <w:t>35. Sociedad de la información y sociedad del conocimiento.</w:t>
            </w:r>
          </w:p>
          <w:p w14:paraId="548E7981" w14:textId="7F558A98" w:rsidR="00C43E43" w:rsidRPr="007858B1" w:rsidRDefault="00C43E43" w:rsidP="00014835">
            <w:pPr>
              <w:spacing w:after="0" w:line="240" w:lineRule="auto"/>
              <w:contextualSpacing/>
              <w:jc w:val="both"/>
              <w:rPr>
                <w:sz w:val="20"/>
                <w:szCs w:val="20"/>
              </w:rPr>
            </w:pPr>
            <w:r w:rsidRPr="00C43E43">
              <w:rPr>
                <w:sz w:val="20"/>
                <w:szCs w:val="20"/>
              </w:rPr>
              <w:t>Nos comprometemos a impulsar una sociedad de la información hacia una sociedad del conocimiento orientada al desarrollo humano integral y sostenible, en base al ejercicio pleno de las libertades y derechos de las personas, y capaz de identificar, producir, transformar, utilizar y difundir información en todas las dimensiones humanas incluyendo la dimensión ambiental.</w:t>
            </w:r>
          </w:p>
        </w:tc>
        <w:tc>
          <w:tcPr>
            <w:tcW w:w="2409" w:type="dxa"/>
            <w:vAlign w:val="center"/>
          </w:tcPr>
          <w:p w14:paraId="78D8280C" w14:textId="7F6B7F8C" w:rsidR="00C43E43" w:rsidRPr="007858B1" w:rsidRDefault="00C43E43" w:rsidP="00014835">
            <w:pPr>
              <w:spacing w:after="0" w:line="240" w:lineRule="auto"/>
              <w:contextualSpacing/>
              <w:jc w:val="both"/>
              <w:rPr>
                <w:color w:val="000000"/>
                <w:sz w:val="20"/>
                <w:szCs w:val="20"/>
              </w:rPr>
            </w:pPr>
            <w:r w:rsidRPr="00B33BFE">
              <w:rPr>
                <w:b/>
                <w:color w:val="000000"/>
                <w:sz w:val="20"/>
                <w:szCs w:val="20"/>
              </w:rPr>
              <w:t>Objetivo prioritario 10.-</w:t>
            </w:r>
            <w:r w:rsidRPr="00B33BFE">
              <w:rPr>
                <w:color w:val="000000"/>
                <w:sz w:val="20"/>
                <w:szCs w:val="20"/>
              </w:rPr>
              <w:t xml:space="preserve"> Implementar mecanismos de información y comunicación a las personas con discapacidad.</w:t>
            </w:r>
          </w:p>
        </w:tc>
      </w:tr>
    </w:tbl>
    <w:p w14:paraId="5B50A76F" w14:textId="77777777" w:rsidR="00F27138" w:rsidRPr="005028C6" w:rsidRDefault="00F27138" w:rsidP="00F27138">
      <w:pPr>
        <w:spacing w:after="0" w:line="240" w:lineRule="auto"/>
        <w:ind w:left="142"/>
        <w:contextualSpacing/>
        <w:rPr>
          <w:rFonts w:ascii="Myriad Pro" w:hAnsi="Myriad Pro"/>
          <w:b/>
          <w:sz w:val="16"/>
        </w:rPr>
      </w:pPr>
      <w:r w:rsidRPr="005028C6">
        <w:rPr>
          <w:rFonts w:ascii="Myriad Pro" w:hAnsi="Myriad Pro"/>
          <w:b/>
          <w:sz w:val="16"/>
        </w:rPr>
        <w:t>Fuente: Elaboración propia</w:t>
      </w:r>
    </w:p>
    <w:p w14:paraId="402F65BB" w14:textId="77777777" w:rsidR="002331EC" w:rsidRDefault="002331EC" w:rsidP="002331EC">
      <w:pPr>
        <w:spacing w:after="0" w:line="240" w:lineRule="auto"/>
        <w:rPr>
          <w:color w:val="000000"/>
        </w:rPr>
      </w:pPr>
    </w:p>
    <w:p w14:paraId="7C8CCC47" w14:textId="6B805388" w:rsidR="00C43E43" w:rsidRPr="00C43E43" w:rsidRDefault="00C43E43" w:rsidP="00C43E43">
      <w:pPr>
        <w:autoSpaceDE w:val="0"/>
        <w:autoSpaceDN w:val="0"/>
        <w:adjustRightInd w:val="0"/>
        <w:spacing w:after="0" w:line="240" w:lineRule="auto"/>
        <w:contextualSpacing/>
        <w:jc w:val="center"/>
        <w:rPr>
          <w:rFonts w:ascii="Myriad Pro" w:hAnsi="Myriad Pro" w:cs="Myriad Pro"/>
          <w:b/>
          <w:i/>
          <w:color w:val="000000"/>
        </w:rPr>
      </w:pPr>
      <w:r w:rsidRPr="004605B6">
        <w:rPr>
          <w:rFonts w:ascii="Myriad Pro" w:hAnsi="Myriad Pro" w:cs="Myriad Pro"/>
          <w:b/>
          <w:i/>
          <w:color w:val="000000"/>
        </w:rPr>
        <w:t>POLÍTICA REGIONAL DE LA PE</w:t>
      </w:r>
      <w:r>
        <w:rPr>
          <w:rFonts w:ascii="Myriad Pro" w:hAnsi="Myriad Pro" w:cs="Myriad Pro"/>
          <w:b/>
          <w:i/>
          <w:color w:val="000000"/>
        </w:rPr>
        <w:t>RSONA CON DISCAPACIDAD DEL CALLAO</w:t>
      </w:r>
      <w:r w:rsidRPr="004605B6">
        <w:rPr>
          <w:rFonts w:ascii="Myriad Pro" w:hAnsi="Myriad Pro" w:cs="Myriad Pro"/>
          <w:b/>
          <w:i/>
          <w:color w:val="000000"/>
        </w:rPr>
        <w:t xml:space="preserve"> </w:t>
      </w:r>
      <w:r>
        <w:rPr>
          <w:rFonts w:ascii="Myriad Pro" w:hAnsi="Myriad Pro" w:cs="Myriad Pro"/>
          <w:b/>
          <w:i/>
          <w:color w:val="000000"/>
        </w:rPr>
        <w:t xml:space="preserve">ALINEADO A LAS </w:t>
      </w:r>
      <w:r w:rsidRPr="00C43E43">
        <w:rPr>
          <w:rFonts w:ascii="Myriad Pro" w:hAnsi="Myriad Pro" w:cs="Myriad Pro"/>
          <w:b/>
          <w:i/>
          <w:color w:val="000000"/>
        </w:rPr>
        <w:t>POLÍTICAS NACIONALES SECTORIALES</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3"/>
        <w:gridCol w:w="3110"/>
        <w:gridCol w:w="4678"/>
      </w:tblGrid>
      <w:tr w:rsidR="0099427F" w:rsidRPr="007858B1" w14:paraId="57F22EFD" w14:textId="77777777" w:rsidTr="00014835">
        <w:tc>
          <w:tcPr>
            <w:tcW w:w="4673" w:type="dxa"/>
            <w:gridSpan w:val="2"/>
            <w:shd w:val="clear" w:color="auto" w:fill="CCFFFF"/>
            <w:vAlign w:val="center"/>
          </w:tcPr>
          <w:p w14:paraId="69BA2D41" w14:textId="739B2F87" w:rsidR="0099427F" w:rsidRPr="00612CEA" w:rsidRDefault="0099427F" w:rsidP="00014835">
            <w:pPr>
              <w:spacing w:after="0" w:line="240" w:lineRule="auto"/>
              <w:contextualSpacing/>
              <w:jc w:val="center"/>
              <w:rPr>
                <w:rFonts w:cstheme="minorHAnsi"/>
                <w:b/>
                <w:color w:val="000000"/>
                <w:sz w:val="20"/>
                <w:szCs w:val="20"/>
              </w:rPr>
            </w:pPr>
            <w:r w:rsidRPr="0099427F">
              <w:rPr>
                <w:rFonts w:cstheme="minorHAnsi"/>
                <w:b/>
                <w:color w:val="000000"/>
                <w:sz w:val="20"/>
                <w:szCs w:val="20"/>
              </w:rPr>
              <w:t>POLÍTICA REGIONAL DE LA PERSONA CON DISCAPACIDAD DEL CALLAO</w:t>
            </w:r>
          </w:p>
        </w:tc>
        <w:tc>
          <w:tcPr>
            <w:tcW w:w="4678" w:type="dxa"/>
            <w:vMerge w:val="restart"/>
            <w:shd w:val="clear" w:color="auto" w:fill="CCFFFF"/>
            <w:vAlign w:val="center"/>
          </w:tcPr>
          <w:p w14:paraId="2666FC85" w14:textId="39BB5B81" w:rsidR="0099427F" w:rsidRPr="00612CEA" w:rsidRDefault="0099427F" w:rsidP="004C09B0">
            <w:pPr>
              <w:spacing w:after="0" w:line="240" w:lineRule="auto"/>
              <w:contextualSpacing/>
              <w:jc w:val="center"/>
              <w:rPr>
                <w:rFonts w:cstheme="minorHAnsi"/>
                <w:b/>
                <w:color w:val="000000"/>
                <w:sz w:val="20"/>
                <w:szCs w:val="20"/>
              </w:rPr>
            </w:pPr>
            <w:r w:rsidRPr="00612CEA">
              <w:rPr>
                <w:rFonts w:cstheme="minorHAnsi"/>
                <w:b/>
                <w:color w:val="000000"/>
                <w:sz w:val="20"/>
                <w:szCs w:val="20"/>
              </w:rPr>
              <w:t>POLÍTICAS NACIONALES SECTORIALES RELACIONADAS</w:t>
            </w:r>
          </w:p>
        </w:tc>
      </w:tr>
      <w:tr w:rsidR="0099427F" w:rsidRPr="007858B1" w14:paraId="1B445BF6" w14:textId="77777777" w:rsidTr="004C09B0">
        <w:tc>
          <w:tcPr>
            <w:tcW w:w="1563" w:type="dxa"/>
            <w:shd w:val="clear" w:color="auto" w:fill="CCFFFF"/>
            <w:vAlign w:val="center"/>
          </w:tcPr>
          <w:p w14:paraId="4F39A866" w14:textId="77777777" w:rsidR="0099427F" w:rsidRPr="00612CEA" w:rsidRDefault="0099427F" w:rsidP="004C09B0">
            <w:pPr>
              <w:spacing w:after="0" w:line="240" w:lineRule="auto"/>
              <w:contextualSpacing/>
              <w:jc w:val="center"/>
              <w:rPr>
                <w:rFonts w:cstheme="minorHAnsi"/>
                <w:b/>
                <w:color w:val="000000"/>
                <w:sz w:val="20"/>
                <w:szCs w:val="20"/>
              </w:rPr>
            </w:pPr>
            <w:r w:rsidRPr="00612CEA">
              <w:rPr>
                <w:rFonts w:cstheme="minorHAnsi"/>
                <w:b/>
                <w:color w:val="000000"/>
                <w:sz w:val="20"/>
                <w:szCs w:val="20"/>
              </w:rPr>
              <w:t>EJES</w:t>
            </w:r>
          </w:p>
        </w:tc>
        <w:tc>
          <w:tcPr>
            <w:tcW w:w="3110" w:type="dxa"/>
            <w:shd w:val="clear" w:color="auto" w:fill="CCFFFF"/>
            <w:vAlign w:val="center"/>
          </w:tcPr>
          <w:p w14:paraId="71FE2D70" w14:textId="77777777" w:rsidR="0099427F" w:rsidRPr="00612CEA" w:rsidRDefault="0099427F" w:rsidP="004C09B0">
            <w:pPr>
              <w:spacing w:after="0" w:line="240" w:lineRule="auto"/>
              <w:contextualSpacing/>
              <w:jc w:val="center"/>
              <w:rPr>
                <w:rFonts w:cstheme="minorHAnsi"/>
                <w:b/>
                <w:color w:val="000000"/>
                <w:sz w:val="20"/>
                <w:szCs w:val="20"/>
              </w:rPr>
            </w:pPr>
            <w:r w:rsidRPr="00612CEA">
              <w:rPr>
                <w:rFonts w:cstheme="minorHAnsi"/>
                <w:b/>
                <w:color w:val="000000"/>
                <w:sz w:val="20"/>
                <w:szCs w:val="20"/>
              </w:rPr>
              <w:t>OBJETIVOS</w:t>
            </w:r>
          </w:p>
        </w:tc>
        <w:tc>
          <w:tcPr>
            <w:tcW w:w="4678" w:type="dxa"/>
            <w:vMerge/>
            <w:shd w:val="clear" w:color="auto" w:fill="CCFFFF"/>
            <w:vAlign w:val="center"/>
          </w:tcPr>
          <w:p w14:paraId="3F222077" w14:textId="711E7D57" w:rsidR="0099427F" w:rsidRPr="00612CEA" w:rsidRDefault="0099427F" w:rsidP="004C09B0">
            <w:pPr>
              <w:spacing w:after="0" w:line="240" w:lineRule="auto"/>
              <w:contextualSpacing/>
              <w:jc w:val="center"/>
              <w:rPr>
                <w:rFonts w:cstheme="minorHAnsi"/>
                <w:b/>
                <w:color w:val="000000"/>
                <w:sz w:val="20"/>
                <w:szCs w:val="20"/>
              </w:rPr>
            </w:pPr>
          </w:p>
        </w:tc>
      </w:tr>
      <w:tr w:rsidR="002331EC" w:rsidRPr="007858B1" w14:paraId="3A9B54A7" w14:textId="77777777" w:rsidTr="001D6A25">
        <w:tc>
          <w:tcPr>
            <w:tcW w:w="1563" w:type="dxa"/>
            <w:vAlign w:val="center"/>
          </w:tcPr>
          <w:p w14:paraId="2888A0F8" w14:textId="77777777" w:rsidR="002331EC" w:rsidRPr="00612CEA" w:rsidRDefault="002331EC" w:rsidP="006E6E63">
            <w:pPr>
              <w:spacing w:after="0" w:line="240" w:lineRule="auto"/>
              <w:contextualSpacing/>
              <w:rPr>
                <w:rFonts w:cstheme="minorHAnsi"/>
                <w:color w:val="000000"/>
                <w:sz w:val="20"/>
                <w:szCs w:val="20"/>
              </w:rPr>
            </w:pPr>
            <w:r w:rsidRPr="00612CEA">
              <w:rPr>
                <w:rFonts w:cstheme="minorHAnsi"/>
                <w:color w:val="000000"/>
                <w:sz w:val="20"/>
                <w:szCs w:val="20"/>
              </w:rPr>
              <w:t>Empleo</w:t>
            </w:r>
          </w:p>
        </w:tc>
        <w:tc>
          <w:tcPr>
            <w:tcW w:w="3110" w:type="dxa"/>
            <w:vAlign w:val="center"/>
          </w:tcPr>
          <w:p w14:paraId="1C941134" w14:textId="490BBF51" w:rsidR="002331EC" w:rsidRPr="00612CEA" w:rsidRDefault="006E6E63" w:rsidP="006E6E63">
            <w:pPr>
              <w:spacing w:after="0" w:line="240" w:lineRule="auto"/>
              <w:contextualSpacing/>
              <w:rPr>
                <w:rFonts w:cstheme="minorHAnsi"/>
                <w:color w:val="000000"/>
                <w:sz w:val="20"/>
                <w:szCs w:val="20"/>
              </w:rPr>
            </w:pPr>
            <w:r w:rsidRPr="00612CEA">
              <w:rPr>
                <w:rFonts w:cstheme="minorHAnsi"/>
                <w:color w:val="000000"/>
                <w:sz w:val="20"/>
                <w:szCs w:val="20"/>
              </w:rPr>
              <w:t>1.- Mejorar el acceso al empleo de las personas con discapacidad.</w:t>
            </w:r>
          </w:p>
        </w:tc>
        <w:tc>
          <w:tcPr>
            <w:tcW w:w="4678" w:type="dxa"/>
            <w:vAlign w:val="center"/>
          </w:tcPr>
          <w:p w14:paraId="7764B9D3" w14:textId="2E2DB91E" w:rsidR="002331EC" w:rsidRPr="00612CEA" w:rsidRDefault="002331EC" w:rsidP="00427A63">
            <w:pPr>
              <w:numPr>
                <w:ilvl w:val="0"/>
                <w:numId w:val="14"/>
              </w:numPr>
              <w:pBdr>
                <w:top w:val="nil"/>
                <w:left w:val="nil"/>
                <w:bottom w:val="nil"/>
                <w:right w:val="nil"/>
                <w:between w:val="nil"/>
              </w:pBdr>
              <w:spacing w:after="0" w:line="240" w:lineRule="auto"/>
              <w:ind w:left="317"/>
              <w:contextualSpacing/>
              <w:rPr>
                <w:rFonts w:cstheme="minorHAnsi"/>
                <w:color w:val="000000"/>
                <w:sz w:val="20"/>
                <w:szCs w:val="20"/>
              </w:rPr>
            </w:pPr>
            <w:r w:rsidRPr="00612CEA">
              <w:rPr>
                <w:rFonts w:cstheme="minorHAnsi"/>
                <w:color w:val="000000"/>
                <w:sz w:val="20"/>
                <w:szCs w:val="20"/>
              </w:rPr>
              <w:t>Estrategia Sectorial para la Formalización Laboral 2018-2021</w:t>
            </w:r>
            <w:r w:rsidR="004C09B0">
              <w:rPr>
                <w:rFonts w:cstheme="minorHAnsi"/>
                <w:color w:val="000000"/>
                <w:sz w:val="20"/>
                <w:szCs w:val="20"/>
              </w:rPr>
              <w:t>.</w:t>
            </w:r>
          </w:p>
          <w:p w14:paraId="6E39CDDC" w14:textId="2DFF174D" w:rsidR="002331EC" w:rsidRPr="00612CEA" w:rsidRDefault="002331EC" w:rsidP="00427A63">
            <w:pPr>
              <w:numPr>
                <w:ilvl w:val="0"/>
                <w:numId w:val="14"/>
              </w:numPr>
              <w:pBdr>
                <w:top w:val="nil"/>
                <w:left w:val="nil"/>
                <w:bottom w:val="nil"/>
                <w:right w:val="nil"/>
                <w:between w:val="nil"/>
              </w:pBdr>
              <w:spacing w:after="0" w:line="240" w:lineRule="auto"/>
              <w:ind w:left="317"/>
              <w:contextualSpacing/>
              <w:rPr>
                <w:rFonts w:cstheme="minorHAnsi"/>
                <w:color w:val="000000"/>
                <w:sz w:val="20"/>
                <w:szCs w:val="20"/>
              </w:rPr>
            </w:pPr>
            <w:r w:rsidRPr="00612CEA">
              <w:rPr>
                <w:rFonts w:cstheme="minorHAnsi"/>
                <w:color w:val="000000"/>
                <w:sz w:val="20"/>
                <w:szCs w:val="20"/>
              </w:rPr>
              <w:t>Plan de Actuación para la mejora de la Empleabilidad e Inserción Laboral de personas con discapacidad, a través del Centro de Empleo</w:t>
            </w:r>
            <w:r w:rsidR="004C09B0">
              <w:rPr>
                <w:rFonts w:cstheme="minorHAnsi"/>
                <w:color w:val="000000"/>
                <w:sz w:val="20"/>
                <w:szCs w:val="20"/>
              </w:rPr>
              <w:t>.</w:t>
            </w:r>
          </w:p>
        </w:tc>
      </w:tr>
      <w:tr w:rsidR="002331EC" w:rsidRPr="007858B1" w14:paraId="6451E99F" w14:textId="77777777" w:rsidTr="001D6A25">
        <w:tc>
          <w:tcPr>
            <w:tcW w:w="1563" w:type="dxa"/>
            <w:vAlign w:val="center"/>
          </w:tcPr>
          <w:p w14:paraId="740B5B83" w14:textId="77777777" w:rsidR="002331EC" w:rsidRPr="00612CEA" w:rsidRDefault="002331EC" w:rsidP="006E6E63">
            <w:pPr>
              <w:spacing w:after="0" w:line="240" w:lineRule="auto"/>
              <w:contextualSpacing/>
              <w:rPr>
                <w:rFonts w:cstheme="minorHAnsi"/>
                <w:color w:val="000000"/>
                <w:sz w:val="20"/>
                <w:szCs w:val="20"/>
              </w:rPr>
            </w:pPr>
            <w:r w:rsidRPr="00612CEA">
              <w:rPr>
                <w:rFonts w:cstheme="minorHAnsi"/>
                <w:color w:val="000000"/>
                <w:sz w:val="20"/>
                <w:szCs w:val="20"/>
              </w:rPr>
              <w:t>Educación</w:t>
            </w:r>
          </w:p>
        </w:tc>
        <w:tc>
          <w:tcPr>
            <w:tcW w:w="3110" w:type="dxa"/>
            <w:vAlign w:val="center"/>
          </w:tcPr>
          <w:p w14:paraId="72C2B06A" w14:textId="3FA5CE2B" w:rsidR="002331EC" w:rsidRPr="00612CEA" w:rsidRDefault="006E6E63" w:rsidP="006E6E63">
            <w:pPr>
              <w:spacing w:after="0" w:line="240" w:lineRule="auto"/>
              <w:contextualSpacing/>
              <w:rPr>
                <w:rFonts w:cstheme="minorHAnsi"/>
                <w:color w:val="000000"/>
                <w:sz w:val="20"/>
                <w:szCs w:val="20"/>
              </w:rPr>
            </w:pPr>
            <w:r w:rsidRPr="00612CEA">
              <w:rPr>
                <w:rFonts w:cstheme="minorHAnsi"/>
                <w:color w:val="000000"/>
                <w:sz w:val="20"/>
                <w:szCs w:val="20"/>
              </w:rPr>
              <w:t>2.- Incrementar la inclusión educativa de las personas con discapacidad.</w:t>
            </w:r>
          </w:p>
        </w:tc>
        <w:tc>
          <w:tcPr>
            <w:tcW w:w="4678" w:type="dxa"/>
            <w:vAlign w:val="center"/>
          </w:tcPr>
          <w:p w14:paraId="31F6CE37" w14:textId="6CD7CDCD" w:rsidR="002331EC" w:rsidRPr="00612CEA" w:rsidRDefault="002331EC" w:rsidP="00427A63">
            <w:pPr>
              <w:numPr>
                <w:ilvl w:val="0"/>
                <w:numId w:val="14"/>
              </w:numPr>
              <w:pBdr>
                <w:top w:val="nil"/>
                <w:left w:val="nil"/>
                <w:bottom w:val="nil"/>
                <w:right w:val="nil"/>
                <w:between w:val="nil"/>
              </w:pBdr>
              <w:spacing w:after="0" w:line="240" w:lineRule="auto"/>
              <w:ind w:left="317"/>
              <w:contextualSpacing/>
              <w:rPr>
                <w:rFonts w:cstheme="minorHAnsi"/>
                <w:color w:val="000000"/>
                <w:sz w:val="20"/>
                <w:szCs w:val="20"/>
              </w:rPr>
            </w:pPr>
            <w:r w:rsidRPr="00612CEA">
              <w:rPr>
                <w:rFonts w:cstheme="minorHAnsi"/>
                <w:color w:val="000000"/>
                <w:sz w:val="20"/>
                <w:szCs w:val="20"/>
              </w:rPr>
              <w:t>Ley que promueve la Educación Inclusiva, modifica el artículo 52 e incorpora los artículos 19-A Y 62-A en la Ley 28044</w:t>
            </w:r>
            <w:r w:rsidR="004C09B0">
              <w:rPr>
                <w:rFonts w:cstheme="minorHAnsi"/>
                <w:color w:val="000000"/>
                <w:sz w:val="20"/>
                <w:szCs w:val="20"/>
              </w:rPr>
              <w:t>.</w:t>
            </w:r>
          </w:p>
        </w:tc>
      </w:tr>
      <w:tr w:rsidR="002331EC" w:rsidRPr="007858B1" w14:paraId="5C5B3632" w14:textId="77777777" w:rsidTr="001D6A25">
        <w:tc>
          <w:tcPr>
            <w:tcW w:w="1563" w:type="dxa"/>
            <w:vAlign w:val="center"/>
          </w:tcPr>
          <w:p w14:paraId="357C6A34" w14:textId="77777777" w:rsidR="002331EC" w:rsidRPr="00612CEA" w:rsidRDefault="002331EC" w:rsidP="006E6E63">
            <w:pPr>
              <w:spacing w:after="0" w:line="240" w:lineRule="auto"/>
              <w:contextualSpacing/>
              <w:rPr>
                <w:rFonts w:cstheme="minorHAnsi"/>
                <w:color w:val="000000"/>
                <w:sz w:val="20"/>
                <w:szCs w:val="20"/>
              </w:rPr>
            </w:pPr>
            <w:r w:rsidRPr="00612CEA">
              <w:rPr>
                <w:rFonts w:cstheme="minorHAnsi"/>
                <w:color w:val="000000"/>
                <w:sz w:val="20"/>
                <w:szCs w:val="20"/>
              </w:rPr>
              <w:lastRenderedPageBreak/>
              <w:t>Salud</w:t>
            </w:r>
          </w:p>
        </w:tc>
        <w:tc>
          <w:tcPr>
            <w:tcW w:w="3110" w:type="dxa"/>
            <w:vAlign w:val="center"/>
          </w:tcPr>
          <w:p w14:paraId="010326E2" w14:textId="13B1CD6C" w:rsidR="002331EC" w:rsidRPr="00612CEA" w:rsidRDefault="006E6E63" w:rsidP="006E6E63">
            <w:pPr>
              <w:spacing w:after="0" w:line="240" w:lineRule="auto"/>
              <w:contextualSpacing/>
              <w:rPr>
                <w:rFonts w:cstheme="minorHAnsi"/>
                <w:color w:val="000000"/>
                <w:sz w:val="20"/>
                <w:szCs w:val="20"/>
              </w:rPr>
            </w:pPr>
            <w:r w:rsidRPr="00612CEA">
              <w:rPr>
                <w:rFonts w:cstheme="minorHAnsi"/>
                <w:color w:val="000000"/>
                <w:sz w:val="20"/>
                <w:szCs w:val="20"/>
              </w:rPr>
              <w:t>3.- Mejorar la calidad de la salud de las personas con discapacidad.</w:t>
            </w:r>
          </w:p>
        </w:tc>
        <w:tc>
          <w:tcPr>
            <w:tcW w:w="4678" w:type="dxa"/>
            <w:vAlign w:val="center"/>
          </w:tcPr>
          <w:p w14:paraId="70F76558" w14:textId="77777777" w:rsidR="002331EC" w:rsidRPr="00612CEA" w:rsidRDefault="002331EC" w:rsidP="00427A63">
            <w:pPr>
              <w:numPr>
                <w:ilvl w:val="0"/>
                <w:numId w:val="14"/>
              </w:numPr>
              <w:pBdr>
                <w:top w:val="nil"/>
                <w:left w:val="nil"/>
                <w:bottom w:val="nil"/>
                <w:right w:val="nil"/>
                <w:between w:val="nil"/>
              </w:pBdr>
              <w:spacing w:after="0" w:line="240" w:lineRule="auto"/>
              <w:ind w:left="317"/>
              <w:contextualSpacing/>
              <w:rPr>
                <w:rFonts w:cstheme="minorHAnsi"/>
                <w:color w:val="000000"/>
                <w:sz w:val="20"/>
                <w:szCs w:val="20"/>
              </w:rPr>
            </w:pPr>
            <w:r w:rsidRPr="00612CEA">
              <w:rPr>
                <w:rFonts w:cstheme="minorHAnsi"/>
                <w:color w:val="000000"/>
                <w:sz w:val="20"/>
                <w:szCs w:val="20"/>
              </w:rPr>
              <w:t>Lineamientos para la Acción en Salud Mental.</w:t>
            </w:r>
          </w:p>
          <w:p w14:paraId="5DF7D87B" w14:textId="7A67BE1B" w:rsidR="002331EC" w:rsidRPr="00612CEA" w:rsidRDefault="002331EC" w:rsidP="00427A63">
            <w:pPr>
              <w:numPr>
                <w:ilvl w:val="0"/>
                <w:numId w:val="14"/>
              </w:numPr>
              <w:pBdr>
                <w:top w:val="nil"/>
                <w:left w:val="nil"/>
                <w:bottom w:val="nil"/>
                <w:right w:val="nil"/>
                <w:between w:val="nil"/>
              </w:pBdr>
              <w:spacing w:after="0" w:line="240" w:lineRule="auto"/>
              <w:ind w:left="317"/>
              <w:contextualSpacing/>
              <w:rPr>
                <w:rFonts w:cstheme="minorHAnsi"/>
                <w:color w:val="000000"/>
                <w:sz w:val="20"/>
                <w:szCs w:val="20"/>
              </w:rPr>
            </w:pPr>
            <w:r w:rsidRPr="00612CEA">
              <w:rPr>
                <w:rFonts w:cstheme="minorHAnsi"/>
                <w:color w:val="000000"/>
                <w:sz w:val="20"/>
                <w:szCs w:val="20"/>
              </w:rPr>
              <w:t>Plan Nacional de Salud Mental</w:t>
            </w:r>
            <w:r w:rsidR="004C09B0">
              <w:rPr>
                <w:rFonts w:cstheme="minorHAnsi"/>
                <w:color w:val="000000"/>
                <w:sz w:val="20"/>
                <w:szCs w:val="20"/>
              </w:rPr>
              <w:t>.</w:t>
            </w:r>
          </w:p>
          <w:p w14:paraId="0838C147" w14:textId="2670A7A5" w:rsidR="002331EC" w:rsidRPr="00612CEA" w:rsidRDefault="002331EC" w:rsidP="00427A63">
            <w:pPr>
              <w:numPr>
                <w:ilvl w:val="0"/>
                <w:numId w:val="14"/>
              </w:numPr>
              <w:pBdr>
                <w:top w:val="nil"/>
                <w:left w:val="nil"/>
                <w:bottom w:val="nil"/>
                <w:right w:val="nil"/>
                <w:between w:val="nil"/>
              </w:pBdr>
              <w:spacing w:after="0" w:line="240" w:lineRule="auto"/>
              <w:ind w:left="317"/>
              <w:contextualSpacing/>
              <w:rPr>
                <w:rFonts w:cstheme="minorHAnsi"/>
                <w:color w:val="000000"/>
                <w:sz w:val="20"/>
                <w:szCs w:val="20"/>
              </w:rPr>
            </w:pPr>
            <w:r w:rsidRPr="00612CEA">
              <w:rPr>
                <w:rFonts w:cstheme="minorHAnsi"/>
                <w:color w:val="000000"/>
                <w:sz w:val="20"/>
                <w:szCs w:val="20"/>
              </w:rPr>
              <w:t>Lineamientos de Política de Promoción de la Salud en el Perú</w:t>
            </w:r>
            <w:r w:rsidR="004C09B0">
              <w:rPr>
                <w:rFonts w:cstheme="minorHAnsi"/>
                <w:color w:val="000000"/>
                <w:sz w:val="20"/>
                <w:szCs w:val="20"/>
              </w:rPr>
              <w:t>.</w:t>
            </w:r>
          </w:p>
          <w:p w14:paraId="045B6510" w14:textId="70EF4681" w:rsidR="002331EC" w:rsidRPr="00612CEA" w:rsidRDefault="002331EC" w:rsidP="00427A63">
            <w:pPr>
              <w:numPr>
                <w:ilvl w:val="0"/>
                <w:numId w:val="14"/>
              </w:numPr>
              <w:pBdr>
                <w:top w:val="nil"/>
                <w:left w:val="nil"/>
                <w:bottom w:val="nil"/>
                <w:right w:val="nil"/>
                <w:between w:val="nil"/>
              </w:pBdr>
              <w:spacing w:after="0" w:line="240" w:lineRule="auto"/>
              <w:ind w:left="317"/>
              <w:contextualSpacing/>
              <w:rPr>
                <w:rFonts w:cstheme="minorHAnsi"/>
                <w:color w:val="000000"/>
                <w:sz w:val="20"/>
                <w:szCs w:val="20"/>
              </w:rPr>
            </w:pPr>
            <w:r w:rsidRPr="00612CEA">
              <w:rPr>
                <w:rFonts w:cstheme="minorHAnsi"/>
                <w:color w:val="000000"/>
                <w:sz w:val="20"/>
                <w:szCs w:val="20"/>
              </w:rPr>
              <w:t>Modelo de Atención Integral de Salud Basado en Familia y Comunidad</w:t>
            </w:r>
            <w:r w:rsidR="004C09B0">
              <w:rPr>
                <w:rFonts w:cstheme="minorHAnsi"/>
                <w:color w:val="000000"/>
                <w:sz w:val="20"/>
                <w:szCs w:val="20"/>
              </w:rPr>
              <w:t>.</w:t>
            </w:r>
          </w:p>
          <w:p w14:paraId="4140C6FE" w14:textId="4ADC2441" w:rsidR="002331EC" w:rsidRPr="00612CEA" w:rsidRDefault="002331EC" w:rsidP="00427A63">
            <w:pPr>
              <w:numPr>
                <w:ilvl w:val="0"/>
                <w:numId w:val="14"/>
              </w:numPr>
              <w:pBdr>
                <w:top w:val="nil"/>
                <w:left w:val="nil"/>
                <w:bottom w:val="nil"/>
                <w:right w:val="nil"/>
                <w:between w:val="nil"/>
              </w:pBdr>
              <w:spacing w:after="0" w:line="240" w:lineRule="auto"/>
              <w:ind w:left="317"/>
              <w:contextualSpacing/>
              <w:rPr>
                <w:rFonts w:cstheme="minorHAnsi"/>
                <w:color w:val="000000"/>
                <w:sz w:val="20"/>
                <w:szCs w:val="20"/>
              </w:rPr>
            </w:pPr>
            <w:r w:rsidRPr="00612CEA">
              <w:rPr>
                <w:rFonts w:cstheme="minorHAnsi"/>
                <w:color w:val="000000"/>
                <w:sz w:val="20"/>
                <w:szCs w:val="20"/>
              </w:rPr>
              <w:t>Política Nacional Multisectorial de Salud</w:t>
            </w:r>
            <w:r w:rsidR="004C09B0">
              <w:rPr>
                <w:rFonts w:cstheme="minorHAnsi"/>
                <w:color w:val="000000"/>
                <w:sz w:val="20"/>
                <w:szCs w:val="20"/>
              </w:rPr>
              <w:t>.</w:t>
            </w:r>
          </w:p>
          <w:p w14:paraId="6D1ED03E" w14:textId="4FB1BEBD" w:rsidR="002331EC" w:rsidRPr="00612CEA" w:rsidRDefault="002331EC" w:rsidP="00427A63">
            <w:pPr>
              <w:numPr>
                <w:ilvl w:val="0"/>
                <w:numId w:val="14"/>
              </w:numPr>
              <w:pBdr>
                <w:top w:val="nil"/>
                <w:left w:val="nil"/>
                <w:bottom w:val="nil"/>
                <w:right w:val="nil"/>
                <w:between w:val="nil"/>
              </w:pBdr>
              <w:spacing w:after="0" w:line="240" w:lineRule="auto"/>
              <w:ind w:left="317"/>
              <w:contextualSpacing/>
              <w:rPr>
                <w:rFonts w:cstheme="minorHAnsi"/>
                <w:color w:val="000000"/>
                <w:sz w:val="20"/>
                <w:szCs w:val="20"/>
              </w:rPr>
            </w:pPr>
            <w:r w:rsidRPr="00612CEA">
              <w:rPr>
                <w:rFonts w:cstheme="minorHAnsi"/>
                <w:color w:val="000000"/>
                <w:sz w:val="20"/>
                <w:szCs w:val="20"/>
              </w:rPr>
              <w:t xml:space="preserve">Reglamento de la Ley </w:t>
            </w:r>
            <w:proofErr w:type="spellStart"/>
            <w:r w:rsidRPr="00612CEA">
              <w:rPr>
                <w:rFonts w:cstheme="minorHAnsi"/>
                <w:color w:val="000000"/>
                <w:sz w:val="20"/>
                <w:szCs w:val="20"/>
              </w:rPr>
              <w:t>Nº</w:t>
            </w:r>
            <w:proofErr w:type="spellEnd"/>
            <w:r w:rsidRPr="00612CEA">
              <w:rPr>
                <w:rFonts w:cstheme="minorHAnsi"/>
                <w:color w:val="000000"/>
                <w:sz w:val="20"/>
                <w:szCs w:val="20"/>
              </w:rPr>
              <w:t xml:space="preserve"> 29889, Ley que modifica el Artículo 11 de la Ley 26842, Ley General de Salud, y garantiza los Derechos de las Personas con Problemas de Salud Mental</w:t>
            </w:r>
            <w:r w:rsidR="004C09B0">
              <w:rPr>
                <w:rFonts w:cstheme="minorHAnsi"/>
                <w:color w:val="000000"/>
                <w:sz w:val="20"/>
                <w:szCs w:val="20"/>
              </w:rPr>
              <w:t>.</w:t>
            </w:r>
          </w:p>
          <w:p w14:paraId="5227CFC9" w14:textId="21297D1E" w:rsidR="002331EC" w:rsidRPr="00612CEA" w:rsidRDefault="002331EC" w:rsidP="00427A63">
            <w:pPr>
              <w:numPr>
                <w:ilvl w:val="0"/>
                <w:numId w:val="14"/>
              </w:numPr>
              <w:pBdr>
                <w:top w:val="nil"/>
                <w:left w:val="nil"/>
                <w:bottom w:val="nil"/>
                <w:right w:val="nil"/>
                <w:between w:val="nil"/>
              </w:pBdr>
              <w:spacing w:after="0" w:line="240" w:lineRule="auto"/>
              <w:ind w:left="317"/>
              <w:contextualSpacing/>
              <w:rPr>
                <w:rFonts w:cstheme="minorHAnsi"/>
                <w:color w:val="000000"/>
                <w:sz w:val="20"/>
                <w:szCs w:val="20"/>
              </w:rPr>
            </w:pPr>
            <w:r w:rsidRPr="00612CEA">
              <w:rPr>
                <w:rFonts w:cstheme="minorHAnsi"/>
                <w:color w:val="000000"/>
                <w:sz w:val="20"/>
                <w:szCs w:val="20"/>
              </w:rPr>
              <w:t>Norma Técnica de Salud para la Evaluación, Calificación, y Certificación de la persona con discapacidad</w:t>
            </w:r>
            <w:r w:rsidR="004C09B0">
              <w:rPr>
                <w:rFonts w:cstheme="minorHAnsi"/>
                <w:color w:val="000000"/>
                <w:sz w:val="20"/>
                <w:szCs w:val="20"/>
              </w:rPr>
              <w:t>.</w:t>
            </w:r>
          </w:p>
        </w:tc>
      </w:tr>
      <w:tr w:rsidR="002331EC" w:rsidRPr="007858B1" w14:paraId="519CBA3A" w14:textId="77777777" w:rsidTr="001D6A25">
        <w:tc>
          <w:tcPr>
            <w:tcW w:w="1563" w:type="dxa"/>
            <w:vAlign w:val="center"/>
          </w:tcPr>
          <w:p w14:paraId="323B16BF" w14:textId="168390F3" w:rsidR="002331EC" w:rsidRPr="00612CEA" w:rsidRDefault="006E6E63" w:rsidP="006E6E63">
            <w:pPr>
              <w:spacing w:after="0" w:line="240" w:lineRule="auto"/>
              <w:contextualSpacing/>
              <w:rPr>
                <w:rFonts w:cstheme="minorHAnsi"/>
                <w:color w:val="000000"/>
                <w:sz w:val="20"/>
                <w:szCs w:val="20"/>
              </w:rPr>
            </w:pPr>
            <w:r w:rsidRPr="00612CEA">
              <w:rPr>
                <w:rFonts w:cstheme="minorHAnsi"/>
                <w:color w:val="000000"/>
                <w:sz w:val="20"/>
                <w:szCs w:val="20"/>
              </w:rPr>
              <w:t>Participación ciudadana</w:t>
            </w:r>
          </w:p>
        </w:tc>
        <w:tc>
          <w:tcPr>
            <w:tcW w:w="3110" w:type="dxa"/>
            <w:vAlign w:val="center"/>
          </w:tcPr>
          <w:p w14:paraId="1FE47D86" w14:textId="48848787" w:rsidR="002331EC" w:rsidRPr="00612CEA" w:rsidRDefault="006E6E63" w:rsidP="006E6E63">
            <w:pPr>
              <w:spacing w:after="0" w:line="240" w:lineRule="auto"/>
              <w:contextualSpacing/>
              <w:rPr>
                <w:rFonts w:cstheme="minorHAnsi"/>
                <w:color w:val="000000"/>
                <w:sz w:val="20"/>
                <w:szCs w:val="20"/>
              </w:rPr>
            </w:pPr>
            <w:r w:rsidRPr="00612CEA">
              <w:rPr>
                <w:rFonts w:cstheme="minorHAnsi"/>
                <w:color w:val="000000"/>
                <w:sz w:val="20"/>
                <w:szCs w:val="20"/>
              </w:rPr>
              <w:t>4.- Generar las condiciones para una adecuada participación ciudadana.</w:t>
            </w:r>
          </w:p>
        </w:tc>
        <w:tc>
          <w:tcPr>
            <w:tcW w:w="4678" w:type="dxa"/>
            <w:vAlign w:val="center"/>
          </w:tcPr>
          <w:p w14:paraId="1BB032E2" w14:textId="6FE78D6D" w:rsidR="002331EC" w:rsidRPr="00612CEA" w:rsidRDefault="002331EC" w:rsidP="00427A63">
            <w:pPr>
              <w:numPr>
                <w:ilvl w:val="0"/>
                <w:numId w:val="14"/>
              </w:numPr>
              <w:pBdr>
                <w:top w:val="nil"/>
                <w:left w:val="nil"/>
                <w:bottom w:val="nil"/>
                <w:right w:val="nil"/>
                <w:between w:val="nil"/>
              </w:pBdr>
              <w:spacing w:after="0" w:line="240" w:lineRule="auto"/>
              <w:ind w:left="317"/>
              <w:contextualSpacing/>
              <w:rPr>
                <w:rFonts w:cstheme="minorHAnsi"/>
                <w:color w:val="000000"/>
                <w:sz w:val="20"/>
                <w:szCs w:val="20"/>
              </w:rPr>
            </w:pPr>
            <w:r w:rsidRPr="00612CEA">
              <w:rPr>
                <w:rFonts w:cstheme="minorHAnsi"/>
                <w:color w:val="000000"/>
                <w:sz w:val="20"/>
                <w:szCs w:val="20"/>
              </w:rPr>
              <w:t>Plan Nacional de Derechos Humanos 2018-2021</w:t>
            </w:r>
            <w:r w:rsidR="004C09B0">
              <w:rPr>
                <w:rFonts w:cstheme="minorHAnsi"/>
                <w:color w:val="000000"/>
                <w:sz w:val="20"/>
                <w:szCs w:val="20"/>
              </w:rPr>
              <w:t>.</w:t>
            </w:r>
          </w:p>
        </w:tc>
      </w:tr>
      <w:tr w:rsidR="006E6E63" w:rsidRPr="007858B1" w14:paraId="7FDDB9C2" w14:textId="77777777" w:rsidTr="00014835">
        <w:tc>
          <w:tcPr>
            <w:tcW w:w="1563" w:type="dxa"/>
            <w:vAlign w:val="center"/>
          </w:tcPr>
          <w:p w14:paraId="16BE43AB" w14:textId="77777777" w:rsidR="006E6E63" w:rsidRPr="00612CEA" w:rsidRDefault="006E6E63" w:rsidP="00014835">
            <w:pPr>
              <w:spacing w:after="0" w:line="240" w:lineRule="auto"/>
              <w:contextualSpacing/>
              <w:rPr>
                <w:rFonts w:cstheme="minorHAnsi"/>
                <w:color w:val="000000"/>
                <w:sz w:val="20"/>
                <w:szCs w:val="20"/>
              </w:rPr>
            </w:pPr>
            <w:r w:rsidRPr="00612CEA">
              <w:rPr>
                <w:rFonts w:cstheme="minorHAnsi"/>
                <w:color w:val="000000"/>
                <w:sz w:val="20"/>
                <w:szCs w:val="20"/>
              </w:rPr>
              <w:t>Protección social</w:t>
            </w:r>
          </w:p>
        </w:tc>
        <w:tc>
          <w:tcPr>
            <w:tcW w:w="3110" w:type="dxa"/>
            <w:vAlign w:val="center"/>
          </w:tcPr>
          <w:p w14:paraId="1C36BC95" w14:textId="77777777" w:rsidR="006E6E63" w:rsidRPr="00612CEA" w:rsidRDefault="006E6E63" w:rsidP="00014835">
            <w:pPr>
              <w:spacing w:after="0" w:line="240" w:lineRule="auto"/>
              <w:contextualSpacing/>
              <w:rPr>
                <w:rFonts w:cstheme="minorHAnsi"/>
                <w:color w:val="000000"/>
                <w:sz w:val="20"/>
                <w:szCs w:val="20"/>
              </w:rPr>
            </w:pPr>
            <w:r w:rsidRPr="00612CEA">
              <w:rPr>
                <w:rFonts w:cstheme="minorHAnsi"/>
                <w:color w:val="000000"/>
                <w:sz w:val="20"/>
                <w:szCs w:val="20"/>
              </w:rPr>
              <w:t>5.- Optimizar el acceso a los programas sociales y servicios sociales dirigidas a las personas con discapacidad.</w:t>
            </w:r>
          </w:p>
        </w:tc>
        <w:tc>
          <w:tcPr>
            <w:tcW w:w="4678" w:type="dxa"/>
            <w:vAlign w:val="center"/>
          </w:tcPr>
          <w:p w14:paraId="7AED6236" w14:textId="5D3FB3F4" w:rsidR="006E6E63" w:rsidRPr="00612CEA" w:rsidRDefault="006E6E63" w:rsidP="00427A63">
            <w:pPr>
              <w:numPr>
                <w:ilvl w:val="0"/>
                <w:numId w:val="14"/>
              </w:numPr>
              <w:pBdr>
                <w:top w:val="nil"/>
                <w:left w:val="nil"/>
                <w:bottom w:val="nil"/>
                <w:right w:val="nil"/>
                <w:between w:val="nil"/>
              </w:pBdr>
              <w:spacing w:after="0" w:line="240" w:lineRule="auto"/>
              <w:ind w:left="317"/>
              <w:contextualSpacing/>
              <w:rPr>
                <w:rFonts w:cstheme="minorHAnsi"/>
                <w:color w:val="000000"/>
                <w:sz w:val="20"/>
                <w:szCs w:val="20"/>
              </w:rPr>
            </w:pPr>
            <w:r w:rsidRPr="00612CEA">
              <w:rPr>
                <w:rFonts w:cstheme="minorHAnsi"/>
                <w:color w:val="000000"/>
                <w:sz w:val="20"/>
                <w:szCs w:val="20"/>
              </w:rPr>
              <w:t>Política Nacional de Desarrollo e Inclusión Social</w:t>
            </w:r>
            <w:r w:rsidR="004C09B0">
              <w:rPr>
                <w:rFonts w:cstheme="minorHAnsi"/>
                <w:color w:val="000000"/>
                <w:sz w:val="20"/>
                <w:szCs w:val="20"/>
              </w:rPr>
              <w:t>.</w:t>
            </w:r>
          </w:p>
        </w:tc>
      </w:tr>
      <w:tr w:rsidR="006E6E63" w:rsidRPr="006E6E63" w14:paraId="4B884770" w14:textId="77777777" w:rsidTr="00014835">
        <w:tc>
          <w:tcPr>
            <w:tcW w:w="1563" w:type="dxa"/>
            <w:vAlign w:val="center"/>
          </w:tcPr>
          <w:p w14:paraId="5C31C05B" w14:textId="27C4748B" w:rsidR="006E6E63" w:rsidRPr="004C09B0" w:rsidRDefault="006E6E63" w:rsidP="00014835">
            <w:pPr>
              <w:spacing w:after="0" w:line="240" w:lineRule="auto"/>
              <w:contextualSpacing/>
              <w:rPr>
                <w:rFonts w:cstheme="minorHAnsi"/>
                <w:color w:val="000000" w:themeColor="text1"/>
                <w:sz w:val="20"/>
                <w:szCs w:val="20"/>
              </w:rPr>
            </w:pPr>
            <w:r w:rsidRPr="004C09B0">
              <w:rPr>
                <w:rFonts w:cstheme="minorHAnsi"/>
                <w:color w:val="000000" w:themeColor="text1"/>
                <w:sz w:val="20"/>
                <w:szCs w:val="20"/>
              </w:rPr>
              <w:t>Gestión de riesgos</w:t>
            </w:r>
          </w:p>
        </w:tc>
        <w:tc>
          <w:tcPr>
            <w:tcW w:w="3110" w:type="dxa"/>
            <w:vAlign w:val="center"/>
          </w:tcPr>
          <w:p w14:paraId="7BAD5B2A" w14:textId="0331A0DF" w:rsidR="006E6E63" w:rsidRPr="004C09B0" w:rsidRDefault="006E6E63" w:rsidP="006E6E63">
            <w:pPr>
              <w:spacing w:after="0" w:line="240" w:lineRule="auto"/>
              <w:contextualSpacing/>
              <w:rPr>
                <w:rFonts w:cstheme="minorHAnsi"/>
                <w:color w:val="000000" w:themeColor="text1"/>
                <w:sz w:val="20"/>
                <w:szCs w:val="20"/>
              </w:rPr>
            </w:pPr>
            <w:r w:rsidRPr="004C09B0">
              <w:rPr>
                <w:rFonts w:cstheme="minorHAnsi"/>
                <w:color w:val="000000" w:themeColor="text1"/>
                <w:sz w:val="20"/>
                <w:szCs w:val="20"/>
              </w:rPr>
              <w:t>6.- Reducir vulnerabilidades derivados de emergencias y/o desastres que involucren a personas con discapacidad.</w:t>
            </w:r>
          </w:p>
        </w:tc>
        <w:tc>
          <w:tcPr>
            <w:tcW w:w="4678" w:type="dxa"/>
            <w:vAlign w:val="center"/>
          </w:tcPr>
          <w:p w14:paraId="448F60FB" w14:textId="106A68B5" w:rsidR="006E6E63" w:rsidRPr="004C09B0" w:rsidRDefault="004C09B0" w:rsidP="00427A63">
            <w:pPr>
              <w:numPr>
                <w:ilvl w:val="0"/>
                <w:numId w:val="14"/>
              </w:numPr>
              <w:pBdr>
                <w:top w:val="nil"/>
                <w:left w:val="nil"/>
                <w:bottom w:val="nil"/>
                <w:right w:val="nil"/>
                <w:between w:val="nil"/>
              </w:pBdr>
              <w:spacing w:after="0" w:line="240" w:lineRule="auto"/>
              <w:ind w:left="317"/>
              <w:contextualSpacing/>
              <w:rPr>
                <w:rFonts w:cstheme="minorHAnsi"/>
                <w:color w:val="000000"/>
                <w:sz w:val="20"/>
                <w:szCs w:val="20"/>
              </w:rPr>
            </w:pPr>
            <w:r w:rsidRPr="004C09B0">
              <w:rPr>
                <w:rFonts w:cstheme="minorHAnsi"/>
                <w:color w:val="000000"/>
                <w:sz w:val="20"/>
                <w:szCs w:val="20"/>
              </w:rPr>
              <w:t xml:space="preserve">Política Nacional de Gestión del Riesgo </w:t>
            </w:r>
            <w:r>
              <w:rPr>
                <w:rFonts w:cstheme="minorHAnsi"/>
                <w:color w:val="000000"/>
                <w:sz w:val="20"/>
                <w:szCs w:val="20"/>
              </w:rPr>
              <w:t>d</w:t>
            </w:r>
            <w:r w:rsidRPr="004C09B0">
              <w:rPr>
                <w:rFonts w:cstheme="minorHAnsi"/>
                <w:color w:val="000000"/>
                <w:sz w:val="20"/>
                <w:szCs w:val="20"/>
              </w:rPr>
              <w:t>e Desastres</w:t>
            </w:r>
            <w:r>
              <w:rPr>
                <w:rFonts w:cstheme="minorHAnsi"/>
                <w:color w:val="000000"/>
                <w:sz w:val="20"/>
                <w:szCs w:val="20"/>
              </w:rPr>
              <w:t xml:space="preserve"> a</w:t>
            </w:r>
            <w:r w:rsidRPr="004C09B0">
              <w:rPr>
                <w:rFonts w:cstheme="minorHAnsi"/>
                <w:color w:val="000000"/>
                <w:sz w:val="20"/>
                <w:szCs w:val="20"/>
              </w:rPr>
              <w:t>l 2050</w:t>
            </w:r>
            <w:r>
              <w:rPr>
                <w:rFonts w:cstheme="minorHAnsi"/>
                <w:color w:val="000000"/>
                <w:sz w:val="20"/>
                <w:szCs w:val="20"/>
              </w:rPr>
              <w:t>.</w:t>
            </w:r>
          </w:p>
        </w:tc>
      </w:tr>
      <w:tr w:rsidR="006E6E63" w:rsidRPr="007858B1" w14:paraId="3A4CC039" w14:textId="77777777" w:rsidTr="00014835">
        <w:tc>
          <w:tcPr>
            <w:tcW w:w="1563" w:type="dxa"/>
            <w:vAlign w:val="center"/>
          </w:tcPr>
          <w:p w14:paraId="782C4953" w14:textId="2CD15490" w:rsidR="006E6E63" w:rsidRPr="00612CEA" w:rsidRDefault="006E6E63" w:rsidP="00014835">
            <w:pPr>
              <w:spacing w:after="0" w:line="240" w:lineRule="auto"/>
              <w:contextualSpacing/>
              <w:rPr>
                <w:rFonts w:cstheme="minorHAnsi"/>
                <w:color w:val="000000"/>
                <w:sz w:val="20"/>
                <w:szCs w:val="20"/>
              </w:rPr>
            </w:pPr>
            <w:r w:rsidRPr="00612CEA">
              <w:rPr>
                <w:rFonts w:cstheme="minorHAnsi"/>
                <w:color w:val="000000"/>
                <w:sz w:val="20"/>
                <w:szCs w:val="20"/>
              </w:rPr>
              <w:t>Accesibilidad urbana</w:t>
            </w:r>
          </w:p>
        </w:tc>
        <w:tc>
          <w:tcPr>
            <w:tcW w:w="3110" w:type="dxa"/>
            <w:vAlign w:val="center"/>
          </w:tcPr>
          <w:p w14:paraId="5605ED1D" w14:textId="62721F1C" w:rsidR="006E6E63" w:rsidRPr="00612CEA" w:rsidRDefault="006E6E63" w:rsidP="006E6E63">
            <w:pPr>
              <w:spacing w:after="0" w:line="240" w:lineRule="auto"/>
              <w:contextualSpacing/>
              <w:rPr>
                <w:rFonts w:cstheme="minorHAnsi"/>
                <w:color w:val="000000"/>
                <w:sz w:val="20"/>
                <w:szCs w:val="20"/>
              </w:rPr>
            </w:pPr>
            <w:r w:rsidRPr="00612CEA">
              <w:rPr>
                <w:rFonts w:cstheme="minorHAnsi"/>
                <w:color w:val="000000"/>
                <w:sz w:val="20"/>
                <w:szCs w:val="20"/>
              </w:rPr>
              <w:t>7.- Mejorar las condiciones de infraestructura urbana que permita el desplazamiento de las personas con discapacidad.</w:t>
            </w:r>
          </w:p>
        </w:tc>
        <w:tc>
          <w:tcPr>
            <w:tcW w:w="4678" w:type="dxa"/>
            <w:vMerge w:val="restart"/>
            <w:vAlign w:val="center"/>
          </w:tcPr>
          <w:p w14:paraId="33BC5420" w14:textId="2B238D11" w:rsidR="006E6E63" w:rsidRPr="00612CEA" w:rsidRDefault="006E6E63" w:rsidP="00427A63">
            <w:pPr>
              <w:numPr>
                <w:ilvl w:val="0"/>
                <w:numId w:val="14"/>
              </w:numPr>
              <w:pBdr>
                <w:top w:val="nil"/>
                <w:left w:val="nil"/>
                <w:bottom w:val="nil"/>
                <w:right w:val="nil"/>
                <w:between w:val="nil"/>
              </w:pBdr>
              <w:spacing w:after="0" w:line="240" w:lineRule="auto"/>
              <w:ind w:left="317"/>
              <w:contextualSpacing/>
              <w:rPr>
                <w:rFonts w:cstheme="minorHAnsi"/>
                <w:color w:val="000000"/>
                <w:sz w:val="20"/>
                <w:szCs w:val="20"/>
              </w:rPr>
            </w:pPr>
            <w:r w:rsidRPr="00612CEA">
              <w:rPr>
                <w:rFonts w:cstheme="minorHAnsi"/>
                <w:color w:val="000000"/>
                <w:sz w:val="20"/>
                <w:szCs w:val="20"/>
              </w:rPr>
              <w:t>Plan Nacional de Accesibilidad 2018 – 2023</w:t>
            </w:r>
            <w:r w:rsidR="004C09B0">
              <w:rPr>
                <w:rFonts w:cstheme="minorHAnsi"/>
                <w:color w:val="000000"/>
                <w:sz w:val="20"/>
                <w:szCs w:val="20"/>
              </w:rPr>
              <w:t>.</w:t>
            </w:r>
          </w:p>
          <w:p w14:paraId="7F927805" w14:textId="0DE77E80" w:rsidR="006E6E63" w:rsidRPr="00612CEA" w:rsidRDefault="006E6E63" w:rsidP="00427A63">
            <w:pPr>
              <w:numPr>
                <w:ilvl w:val="0"/>
                <w:numId w:val="14"/>
              </w:numPr>
              <w:pBdr>
                <w:top w:val="nil"/>
                <w:left w:val="nil"/>
                <w:bottom w:val="nil"/>
                <w:right w:val="nil"/>
                <w:between w:val="nil"/>
              </w:pBdr>
              <w:spacing w:after="0" w:line="240" w:lineRule="auto"/>
              <w:ind w:left="317"/>
              <w:contextualSpacing/>
              <w:rPr>
                <w:rFonts w:cstheme="minorHAnsi"/>
                <w:color w:val="000000"/>
                <w:sz w:val="20"/>
                <w:szCs w:val="20"/>
              </w:rPr>
            </w:pPr>
            <w:r w:rsidRPr="00612CEA">
              <w:rPr>
                <w:rFonts w:cstheme="minorHAnsi"/>
                <w:color w:val="000000"/>
                <w:sz w:val="20"/>
                <w:szCs w:val="20"/>
              </w:rPr>
              <w:t>Política Nacional de Vivienda, Urbanismo y Desarrollo Urbano Sostenible</w:t>
            </w:r>
            <w:r w:rsidR="004C09B0">
              <w:rPr>
                <w:rFonts w:cstheme="minorHAnsi"/>
                <w:color w:val="000000"/>
                <w:sz w:val="20"/>
                <w:szCs w:val="20"/>
              </w:rPr>
              <w:t>.</w:t>
            </w:r>
          </w:p>
          <w:p w14:paraId="3C664408" w14:textId="38DA7EAE" w:rsidR="006E6E63" w:rsidRPr="00612CEA" w:rsidRDefault="006E6E63" w:rsidP="00427A63">
            <w:pPr>
              <w:numPr>
                <w:ilvl w:val="0"/>
                <w:numId w:val="14"/>
              </w:numPr>
              <w:pBdr>
                <w:top w:val="nil"/>
                <w:left w:val="nil"/>
                <w:bottom w:val="nil"/>
                <w:right w:val="nil"/>
                <w:between w:val="nil"/>
              </w:pBdr>
              <w:spacing w:after="0" w:line="240" w:lineRule="auto"/>
              <w:ind w:left="317"/>
              <w:contextualSpacing/>
              <w:rPr>
                <w:rFonts w:cstheme="minorHAnsi"/>
                <w:color w:val="000000"/>
                <w:sz w:val="20"/>
                <w:szCs w:val="20"/>
              </w:rPr>
            </w:pPr>
            <w:r w:rsidRPr="00612CEA">
              <w:rPr>
                <w:rFonts w:cstheme="minorHAnsi"/>
                <w:color w:val="000000"/>
                <w:sz w:val="20"/>
                <w:szCs w:val="20"/>
              </w:rPr>
              <w:t xml:space="preserve">Normas Técnicas del Reglamento Nacional de Edificaciones </w:t>
            </w:r>
            <w:r w:rsidR="004C09B0">
              <w:rPr>
                <w:rFonts w:cstheme="minorHAnsi"/>
                <w:color w:val="000000"/>
                <w:sz w:val="20"/>
                <w:szCs w:val="20"/>
              </w:rPr>
              <w:t>–</w:t>
            </w:r>
            <w:r w:rsidRPr="00612CEA">
              <w:rPr>
                <w:rFonts w:cstheme="minorHAnsi"/>
                <w:color w:val="000000"/>
                <w:sz w:val="20"/>
                <w:szCs w:val="20"/>
              </w:rPr>
              <w:t xml:space="preserve"> RNE</w:t>
            </w:r>
            <w:r w:rsidR="004C09B0">
              <w:rPr>
                <w:rFonts w:cstheme="minorHAnsi"/>
                <w:color w:val="000000"/>
                <w:sz w:val="20"/>
                <w:szCs w:val="20"/>
              </w:rPr>
              <w:t>.</w:t>
            </w:r>
          </w:p>
        </w:tc>
      </w:tr>
      <w:tr w:rsidR="006E6E63" w:rsidRPr="007858B1" w14:paraId="4B84A00C" w14:textId="77777777" w:rsidTr="00014835">
        <w:tc>
          <w:tcPr>
            <w:tcW w:w="1563" w:type="dxa"/>
            <w:vAlign w:val="center"/>
          </w:tcPr>
          <w:p w14:paraId="2D7711F7" w14:textId="795BDE71" w:rsidR="006E6E63" w:rsidRPr="00612CEA" w:rsidRDefault="006E6E63" w:rsidP="00014835">
            <w:pPr>
              <w:spacing w:after="0" w:line="240" w:lineRule="auto"/>
              <w:contextualSpacing/>
              <w:rPr>
                <w:rFonts w:cstheme="minorHAnsi"/>
                <w:color w:val="000000"/>
                <w:sz w:val="20"/>
                <w:szCs w:val="20"/>
              </w:rPr>
            </w:pPr>
            <w:r w:rsidRPr="00612CEA">
              <w:rPr>
                <w:rFonts w:cstheme="minorHAnsi"/>
                <w:color w:val="000000"/>
                <w:sz w:val="20"/>
                <w:szCs w:val="20"/>
              </w:rPr>
              <w:t>Accesibilidad arquitectónica</w:t>
            </w:r>
          </w:p>
        </w:tc>
        <w:tc>
          <w:tcPr>
            <w:tcW w:w="3110" w:type="dxa"/>
            <w:vAlign w:val="center"/>
          </w:tcPr>
          <w:p w14:paraId="4BF9009B" w14:textId="2DABE58D" w:rsidR="006E6E63" w:rsidRPr="00612CEA" w:rsidRDefault="006E6E63" w:rsidP="006E6E63">
            <w:pPr>
              <w:spacing w:after="0" w:line="240" w:lineRule="auto"/>
              <w:contextualSpacing/>
              <w:rPr>
                <w:rFonts w:cstheme="minorHAnsi"/>
                <w:color w:val="000000"/>
                <w:sz w:val="20"/>
                <w:szCs w:val="20"/>
              </w:rPr>
            </w:pPr>
            <w:r w:rsidRPr="00612CEA">
              <w:rPr>
                <w:rFonts w:cstheme="minorHAnsi"/>
                <w:color w:val="000000"/>
                <w:sz w:val="20"/>
                <w:szCs w:val="20"/>
              </w:rPr>
              <w:t>8.- Mejorar las condiciones de acceso y permanencia en las entidades públicas y/o privadas para las personas con discapacidad.</w:t>
            </w:r>
          </w:p>
        </w:tc>
        <w:tc>
          <w:tcPr>
            <w:tcW w:w="4678" w:type="dxa"/>
            <w:vMerge/>
            <w:vAlign w:val="center"/>
          </w:tcPr>
          <w:p w14:paraId="2A9905EA" w14:textId="53CDDBF6" w:rsidR="006E6E63" w:rsidRPr="00612CEA" w:rsidRDefault="006E6E63" w:rsidP="00427A63">
            <w:pPr>
              <w:numPr>
                <w:ilvl w:val="0"/>
                <w:numId w:val="14"/>
              </w:numPr>
              <w:pBdr>
                <w:top w:val="nil"/>
                <w:left w:val="nil"/>
                <w:bottom w:val="nil"/>
                <w:right w:val="nil"/>
                <w:between w:val="nil"/>
              </w:pBdr>
              <w:spacing w:after="0" w:line="240" w:lineRule="auto"/>
              <w:ind w:left="317"/>
              <w:contextualSpacing/>
              <w:rPr>
                <w:rFonts w:cstheme="minorHAnsi"/>
                <w:color w:val="000000"/>
                <w:sz w:val="20"/>
                <w:szCs w:val="20"/>
              </w:rPr>
            </w:pPr>
          </w:p>
        </w:tc>
      </w:tr>
      <w:tr w:rsidR="006E6E63" w:rsidRPr="007858B1" w14:paraId="759A3624" w14:textId="77777777" w:rsidTr="00014835">
        <w:tc>
          <w:tcPr>
            <w:tcW w:w="1563" w:type="dxa"/>
            <w:vAlign w:val="center"/>
          </w:tcPr>
          <w:p w14:paraId="04628749" w14:textId="77777777" w:rsidR="006E6E63" w:rsidRPr="00612CEA" w:rsidRDefault="006E6E63" w:rsidP="00014835">
            <w:pPr>
              <w:spacing w:after="0" w:line="240" w:lineRule="auto"/>
              <w:contextualSpacing/>
              <w:rPr>
                <w:rFonts w:cstheme="minorHAnsi"/>
                <w:color w:val="000000"/>
                <w:sz w:val="20"/>
                <w:szCs w:val="20"/>
              </w:rPr>
            </w:pPr>
            <w:r w:rsidRPr="00612CEA">
              <w:rPr>
                <w:rFonts w:cstheme="minorHAnsi"/>
                <w:color w:val="000000"/>
                <w:sz w:val="20"/>
                <w:szCs w:val="20"/>
              </w:rPr>
              <w:t>Transporte</w:t>
            </w:r>
          </w:p>
        </w:tc>
        <w:tc>
          <w:tcPr>
            <w:tcW w:w="3110" w:type="dxa"/>
            <w:vAlign w:val="center"/>
          </w:tcPr>
          <w:p w14:paraId="52EC9E83" w14:textId="70C2A54E" w:rsidR="006E6E63" w:rsidRPr="00612CEA" w:rsidRDefault="006E6E63" w:rsidP="006E6E63">
            <w:pPr>
              <w:spacing w:after="0" w:line="240" w:lineRule="auto"/>
              <w:contextualSpacing/>
              <w:rPr>
                <w:rFonts w:cstheme="minorHAnsi"/>
                <w:color w:val="000000"/>
                <w:sz w:val="20"/>
                <w:szCs w:val="20"/>
              </w:rPr>
            </w:pPr>
            <w:r w:rsidRPr="00612CEA">
              <w:rPr>
                <w:rFonts w:cstheme="minorHAnsi"/>
                <w:color w:val="000000"/>
                <w:sz w:val="20"/>
                <w:szCs w:val="20"/>
              </w:rPr>
              <w:t>9.- Mejorar la accesibilidad y calidad de los servicios de transporte para el desplazamiento de las personas con discapacidad.</w:t>
            </w:r>
          </w:p>
        </w:tc>
        <w:tc>
          <w:tcPr>
            <w:tcW w:w="4678" w:type="dxa"/>
            <w:vAlign w:val="center"/>
          </w:tcPr>
          <w:p w14:paraId="3DD5EF42" w14:textId="5D6F4C1B" w:rsidR="006E6E63" w:rsidRPr="00612CEA" w:rsidRDefault="006E6E63" w:rsidP="00427A63">
            <w:pPr>
              <w:numPr>
                <w:ilvl w:val="0"/>
                <w:numId w:val="14"/>
              </w:numPr>
              <w:pBdr>
                <w:top w:val="nil"/>
                <w:left w:val="nil"/>
                <w:bottom w:val="nil"/>
                <w:right w:val="nil"/>
                <w:between w:val="nil"/>
              </w:pBdr>
              <w:spacing w:after="0" w:line="240" w:lineRule="auto"/>
              <w:ind w:left="317"/>
              <w:contextualSpacing/>
              <w:rPr>
                <w:rFonts w:cstheme="minorHAnsi"/>
                <w:color w:val="000000"/>
                <w:sz w:val="20"/>
                <w:szCs w:val="20"/>
              </w:rPr>
            </w:pPr>
            <w:r w:rsidRPr="00612CEA">
              <w:rPr>
                <w:rFonts w:cstheme="minorHAnsi"/>
                <w:color w:val="000000"/>
                <w:sz w:val="20"/>
                <w:szCs w:val="20"/>
              </w:rPr>
              <w:t>Política Nacional de Transporte Urbano</w:t>
            </w:r>
            <w:r w:rsidR="004C09B0">
              <w:rPr>
                <w:rFonts w:cstheme="minorHAnsi"/>
                <w:color w:val="000000"/>
                <w:sz w:val="20"/>
                <w:szCs w:val="20"/>
              </w:rPr>
              <w:t>.</w:t>
            </w:r>
          </w:p>
          <w:p w14:paraId="5A89DAC2" w14:textId="11C791AF" w:rsidR="006E6E63" w:rsidRPr="00612CEA" w:rsidRDefault="006E6E63" w:rsidP="00427A63">
            <w:pPr>
              <w:numPr>
                <w:ilvl w:val="0"/>
                <w:numId w:val="14"/>
              </w:numPr>
              <w:pBdr>
                <w:top w:val="nil"/>
                <w:left w:val="nil"/>
                <w:bottom w:val="nil"/>
                <w:right w:val="nil"/>
                <w:between w:val="nil"/>
              </w:pBdr>
              <w:spacing w:after="0" w:line="240" w:lineRule="auto"/>
              <w:ind w:left="317"/>
              <w:contextualSpacing/>
              <w:rPr>
                <w:rFonts w:cstheme="minorHAnsi"/>
                <w:color w:val="000000"/>
                <w:sz w:val="20"/>
                <w:szCs w:val="20"/>
              </w:rPr>
            </w:pPr>
            <w:r w:rsidRPr="00612CEA">
              <w:rPr>
                <w:rFonts w:cstheme="minorHAnsi"/>
                <w:color w:val="000000"/>
                <w:sz w:val="20"/>
                <w:szCs w:val="20"/>
              </w:rPr>
              <w:t>Política Nacional del Sector Transportes</w:t>
            </w:r>
            <w:r w:rsidR="004C09B0">
              <w:rPr>
                <w:rFonts w:cstheme="minorHAnsi"/>
                <w:color w:val="000000"/>
                <w:sz w:val="20"/>
                <w:szCs w:val="20"/>
              </w:rPr>
              <w:t>.</w:t>
            </w:r>
          </w:p>
        </w:tc>
      </w:tr>
      <w:tr w:rsidR="006E6E63" w:rsidRPr="006E6E63" w14:paraId="75F2D9E2" w14:textId="77777777" w:rsidTr="001D6A25">
        <w:tc>
          <w:tcPr>
            <w:tcW w:w="1563" w:type="dxa"/>
            <w:vAlign w:val="center"/>
          </w:tcPr>
          <w:p w14:paraId="04A130C5" w14:textId="231EB0B4" w:rsidR="002331EC" w:rsidRPr="00D23052" w:rsidRDefault="006E6E63" w:rsidP="006E6E63">
            <w:pPr>
              <w:spacing w:after="0" w:line="240" w:lineRule="auto"/>
              <w:contextualSpacing/>
              <w:rPr>
                <w:rFonts w:cstheme="minorHAnsi"/>
                <w:color w:val="000000" w:themeColor="text1"/>
                <w:sz w:val="20"/>
                <w:szCs w:val="20"/>
              </w:rPr>
            </w:pPr>
            <w:r w:rsidRPr="00D23052">
              <w:rPr>
                <w:rFonts w:cstheme="minorHAnsi"/>
                <w:color w:val="000000" w:themeColor="text1"/>
                <w:sz w:val="20"/>
                <w:szCs w:val="20"/>
              </w:rPr>
              <w:t>Comunicaciones</w:t>
            </w:r>
          </w:p>
        </w:tc>
        <w:tc>
          <w:tcPr>
            <w:tcW w:w="3110" w:type="dxa"/>
            <w:vAlign w:val="center"/>
          </w:tcPr>
          <w:p w14:paraId="36D8A60C" w14:textId="764CA0F0" w:rsidR="002331EC" w:rsidRPr="00D23052" w:rsidRDefault="006E6E63" w:rsidP="006E6E63">
            <w:pPr>
              <w:spacing w:after="0" w:line="240" w:lineRule="auto"/>
              <w:contextualSpacing/>
              <w:rPr>
                <w:rFonts w:cstheme="minorHAnsi"/>
                <w:color w:val="000000" w:themeColor="text1"/>
                <w:sz w:val="20"/>
                <w:szCs w:val="20"/>
              </w:rPr>
            </w:pPr>
            <w:r w:rsidRPr="00D23052">
              <w:rPr>
                <w:rFonts w:cstheme="minorHAnsi"/>
                <w:color w:val="000000" w:themeColor="text1"/>
                <w:sz w:val="20"/>
                <w:szCs w:val="20"/>
              </w:rPr>
              <w:t>10.- Implementar mecanismos de información y comunicación a las personas con discapacidad.</w:t>
            </w:r>
          </w:p>
        </w:tc>
        <w:tc>
          <w:tcPr>
            <w:tcW w:w="4678" w:type="dxa"/>
            <w:vAlign w:val="center"/>
          </w:tcPr>
          <w:p w14:paraId="3066E1D8" w14:textId="4442E5F1" w:rsidR="002331EC" w:rsidRPr="00D23052" w:rsidRDefault="00D23052" w:rsidP="00427A63">
            <w:pPr>
              <w:numPr>
                <w:ilvl w:val="0"/>
                <w:numId w:val="14"/>
              </w:numPr>
              <w:pBdr>
                <w:top w:val="nil"/>
                <w:left w:val="nil"/>
                <w:bottom w:val="nil"/>
                <w:right w:val="nil"/>
                <w:between w:val="nil"/>
              </w:pBdr>
              <w:spacing w:after="0" w:line="240" w:lineRule="auto"/>
              <w:ind w:left="317"/>
              <w:contextualSpacing/>
              <w:rPr>
                <w:rFonts w:cstheme="minorHAnsi"/>
                <w:color w:val="000000" w:themeColor="text1"/>
                <w:sz w:val="20"/>
                <w:szCs w:val="20"/>
              </w:rPr>
            </w:pPr>
            <w:r w:rsidRPr="00D23052">
              <w:rPr>
                <w:rFonts w:cstheme="minorHAnsi"/>
                <w:color w:val="000000" w:themeColor="text1"/>
                <w:sz w:val="20"/>
                <w:szCs w:val="20"/>
              </w:rPr>
              <w:t>Ley que promueve la Educación Inclusiva, modifica el artículo 52 e incorpora los artículos 19-A Y 62-A en la Ley 28044.</w:t>
            </w:r>
          </w:p>
        </w:tc>
      </w:tr>
      <w:tr w:rsidR="002331EC" w:rsidRPr="007858B1" w14:paraId="05F941C0" w14:textId="77777777" w:rsidTr="001D6A25">
        <w:tc>
          <w:tcPr>
            <w:tcW w:w="1563" w:type="dxa"/>
            <w:vAlign w:val="center"/>
          </w:tcPr>
          <w:p w14:paraId="7BF47691" w14:textId="77777777" w:rsidR="002331EC" w:rsidRPr="00612CEA" w:rsidRDefault="002331EC" w:rsidP="006E6E63">
            <w:pPr>
              <w:spacing w:after="0" w:line="240" w:lineRule="auto"/>
              <w:contextualSpacing/>
              <w:rPr>
                <w:rFonts w:cstheme="minorHAnsi"/>
                <w:color w:val="000000"/>
                <w:sz w:val="20"/>
                <w:szCs w:val="20"/>
              </w:rPr>
            </w:pPr>
            <w:r w:rsidRPr="00612CEA">
              <w:rPr>
                <w:rFonts w:cstheme="minorHAnsi"/>
                <w:color w:val="000000"/>
                <w:sz w:val="20"/>
                <w:szCs w:val="20"/>
              </w:rPr>
              <w:t>Discriminación</w:t>
            </w:r>
          </w:p>
        </w:tc>
        <w:tc>
          <w:tcPr>
            <w:tcW w:w="3110" w:type="dxa"/>
            <w:vAlign w:val="center"/>
          </w:tcPr>
          <w:p w14:paraId="6C75955B" w14:textId="1D296DE6" w:rsidR="002331EC" w:rsidRPr="00612CEA" w:rsidRDefault="006E6E63" w:rsidP="006E6E63">
            <w:pPr>
              <w:spacing w:after="0" w:line="240" w:lineRule="auto"/>
              <w:contextualSpacing/>
              <w:rPr>
                <w:rFonts w:cstheme="minorHAnsi"/>
                <w:color w:val="000000"/>
                <w:sz w:val="20"/>
                <w:szCs w:val="20"/>
              </w:rPr>
            </w:pPr>
            <w:r w:rsidRPr="00612CEA">
              <w:rPr>
                <w:rFonts w:cstheme="minorHAnsi"/>
                <w:color w:val="000000"/>
                <w:sz w:val="20"/>
                <w:szCs w:val="20"/>
              </w:rPr>
              <w:t>11.- Reducir la discriminación hacia las personas con discapacidad.</w:t>
            </w:r>
          </w:p>
        </w:tc>
        <w:tc>
          <w:tcPr>
            <w:tcW w:w="4678" w:type="dxa"/>
            <w:vAlign w:val="center"/>
          </w:tcPr>
          <w:p w14:paraId="75EFA77C" w14:textId="302CB34D" w:rsidR="002331EC" w:rsidRPr="00612CEA" w:rsidRDefault="002331EC" w:rsidP="00427A63">
            <w:pPr>
              <w:numPr>
                <w:ilvl w:val="0"/>
                <w:numId w:val="14"/>
              </w:numPr>
              <w:pBdr>
                <w:top w:val="nil"/>
                <w:left w:val="nil"/>
                <w:bottom w:val="nil"/>
                <w:right w:val="nil"/>
                <w:between w:val="nil"/>
              </w:pBdr>
              <w:spacing w:after="0" w:line="240" w:lineRule="auto"/>
              <w:ind w:left="317"/>
              <w:contextualSpacing/>
              <w:rPr>
                <w:rFonts w:cstheme="minorHAnsi"/>
                <w:color w:val="000000"/>
                <w:sz w:val="20"/>
                <w:szCs w:val="20"/>
              </w:rPr>
            </w:pPr>
            <w:r w:rsidRPr="00612CEA">
              <w:rPr>
                <w:rFonts w:cstheme="minorHAnsi"/>
                <w:color w:val="000000"/>
                <w:sz w:val="20"/>
                <w:szCs w:val="20"/>
              </w:rPr>
              <w:t>Plan Nacional de Derechos Humanos 2018-2021</w:t>
            </w:r>
            <w:r w:rsidR="004C09B0">
              <w:rPr>
                <w:rFonts w:cstheme="minorHAnsi"/>
                <w:color w:val="000000"/>
                <w:sz w:val="20"/>
                <w:szCs w:val="20"/>
              </w:rPr>
              <w:t>.</w:t>
            </w:r>
          </w:p>
        </w:tc>
      </w:tr>
      <w:tr w:rsidR="002331EC" w:rsidRPr="007858B1" w14:paraId="34DA3772" w14:textId="77777777" w:rsidTr="001D6A25">
        <w:tc>
          <w:tcPr>
            <w:tcW w:w="1563" w:type="dxa"/>
            <w:vAlign w:val="center"/>
          </w:tcPr>
          <w:p w14:paraId="465C2669" w14:textId="5E9B5821" w:rsidR="002331EC" w:rsidRPr="00612CEA" w:rsidRDefault="006E6E63" w:rsidP="006E6E63">
            <w:pPr>
              <w:spacing w:after="0" w:line="240" w:lineRule="auto"/>
              <w:contextualSpacing/>
              <w:rPr>
                <w:rFonts w:cstheme="minorHAnsi"/>
                <w:color w:val="000000"/>
                <w:sz w:val="20"/>
                <w:szCs w:val="20"/>
              </w:rPr>
            </w:pPr>
            <w:r w:rsidRPr="00612CEA">
              <w:rPr>
                <w:rFonts w:cstheme="minorHAnsi"/>
                <w:color w:val="000000"/>
                <w:sz w:val="20"/>
                <w:szCs w:val="20"/>
              </w:rPr>
              <w:t>Violencia</w:t>
            </w:r>
          </w:p>
        </w:tc>
        <w:tc>
          <w:tcPr>
            <w:tcW w:w="3110" w:type="dxa"/>
            <w:vAlign w:val="center"/>
          </w:tcPr>
          <w:p w14:paraId="583A64CE" w14:textId="253A2A0E" w:rsidR="002331EC" w:rsidRPr="00612CEA" w:rsidRDefault="006E6E63" w:rsidP="006E6E63">
            <w:pPr>
              <w:spacing w:after="0" w:line="240" w:lineRule="auto"/>
              <w:contextualSpacing/>
              <w:rPr>
                <w:rFonts w:cstheme="minorHAnsi"/>
                <w:color w:val="000000"/>
                <w:sz w:val="20"/>
                <w:szCs w:val="20"/>
              </w:rPr>
            </w:pPr>
            <w:r w:rsidRPr="00612CEA">
              <w:rPr>
                <w:rFonts w:cstheme="minorHAnsi"/>
                <w:color w:val="000000"/>
                <w:sz w:val="20"/>
                <w:szCs w:val="20"/>
              </w:rPr>
              <w:t>12.- Disminuir los índices de violencia que afecta a las personas con discapacidad</w:t>
            </w:r>
            <w:r w:rsidR="007D1F67">
              <w:rPr>
                <w:rFonts w:cstheme="minorHAnsi"/>
                <w:color w:val="000000"/>
                <w:sz w:val="20"/>
                <w:szCs w:val="20"/>
              </w:rPr>
              <w:t>.</w:t>
            </w:r>
          </w:p>
        </w:tc>
        <w:tc>
          <w:tcPr>
            <w:tcW w:w="4678" w:type="dxa"/>
            <w:vAlign w:val="center"/>
          </w:tcPr>
          <w:p w14:paraId="533A2ACC" w14:textId="3DE76AD0" w:rsidR="002331EC" w:rsidRPr="00612CEA" w:rsidRDefault="002331EC" w:rsidP="00427A63">
            <w:pPr>
              <w:numPr>
                <w:ilvl w:val="0"/>
                <w:numId w:val="14"/>
              </w:numPr>
              <w:pBdr>
                <w:top w:val="nil"/>
                <w:left w:val="nil"/>
                <w:bottom w:val="nil"/>
                <w:right w:val="nil"/>
                <w:between w:val="nil"/>
              </w:pBdr>
              <w:spacing w:after="0" w:line="240" w:lineRule="auto"/>
              <w:ind w:left="317"/>
              <w:contextualSpacing/>
              <w:rPr>
                <w:rFonts w:cstheme="minorHAnsi"/>
                <w:color w:val="000000"/>
                <w:sz w:val="20"/>
                <w:szCs w:val="20"/>
              </w:rPr>
            </w:pPr>
            <w:r w:rsidRPr="00612CEA">
              <w:rPr>
                <w:rFonts w:cstheme="minorHAnsi"/>
                <w:color w:val="000000"/>
                <w:sz w:val="20"/>
                <w:szCs w:val="20"/>
              </w:rPr>
              <w:t>Plan Nacional Contra la Violencia de Género 2016-2021</w:t>
            </w:r>
            <w:r w:rsidR="004C09B0">
              <w:rPr>
                <w:rFonts w:cstheme="minorHAnsi"/>
                <w:color w:val="000000"/>
                <w:sz w:val="20"/>
                <w:szCs w:val="20"/>
              </w:rPr>
              <w:t>.</w:t>
            </w:r>
          </w:p>
          <w:p w14:paraId="7988A687" w14:textId="77777777" w:rsidR="002331EC" w:rsidRPr="00612CEA" w:rsidRDefault="002331EC" w:rsidP="00427A63">
            <w:pPr>
              <w:numPr>
                <w:ilvl w:val="0"/>
                <w:numId w:val="14"/>
              </w:numPr>
              <w:pBdr>
                <w:top w:val="nil"/>
                <w:left w:val="nil"/>
                <w:bottom w:val="nil"/>
                <w:right w:val="nil"/>
                <w:between w:val="nil"/>
              </w:pBdr>
              <w:spacing w:after="0" w:line="240" w:lineRule="auto"/>
              <w:ind w:left="317"/>
              <w:contextualSpacing/>
              <w:rPr>
                <w:rFonts w:cstheme="minorHAnsi"/>
                <w:color w:val="000000"/>
                <w:sz w:val="20"/>
                <w:szCs w:val="20"/>
              </w:rPr>
            </w:pPr>
            <w:r w:rsidRPr="00612CEA">
              <w:rPr>
                <w:rFonts w:cstheme="minorHAnsi"/>
                <w:color w:val="000000"/>
                <w:sz w:val="20"/>
                <w:szCs w:val="20"/>
              </w:rPr>
              <w:t>Política Nacional de Igualdad de Género.</w:t>
            </w:r>
          </w:p>
          <w:p w14:paraId="0A6981C2" w14:textId="77777777" w:rsidR="002331EC" w:rsidRPr="00612CEA" w:rsidRDefault="002331EC" w:rsidP="00427A63">
            <w:pPr>
              <w:numPr>
                <w:ilvl w:val="0"/>
                <w:numId w:val="14"/>
              </w:numPr>
              <w:pBdr>
                <w:top w:val="nil"/>
                <w:left w:val="nil"/>
                <w:bottom w:val="nil"/>
                <w:right w:val="nil"/>
                <w:between w:val="nil"/>
              </w:pBdr>
              <w:spacing w:after="0" w:line="240" w:lineRule="auto"/>
              <w:ind w:left="317"/>
              <w:contextualSpacing/>
              <w:rPr>
                <w:rFonts w:cstheme="minorHAnsi"/>
                <w:color w:val="000000"/>
                <w:sz w:val="20"/>
                <w:szCs w:val="20"/>
              </w:rPr>
            </w:pPr>
            <w:r w:rsidRPr="00612CEA">
              <w:rPr>
                <w:rFonts w:cstheme="minorHAnsi"/>
                <w:color w:val="000000"/>
                <w:sz w:val="20"/>
                <w:szCs w:val="20"/>
              </w:rPr>
              <w:t>Plan Estratégico Multisectorial de Igualdad de Género de la Política Nacional de Igualdad de Género (PEMIG).</w:t>
            </w:r>
          </w:p>
          <w:p w14:paraId="0CA39492" w14:textId="71F97F3B" w:rsidR="002331EC" w:rsidRPr="00612CEA" w:rsidRDefault="002331EC" w:rsidP="00427A63">
            <w:pPr>
              <w:numPr>
                <w:ilvl w:val="0"/>
                <w:numId w:val="14"/>
              </w:numPr>
              <w:pBdr>
                <w:top w:val="nil"/>
                <w:left w:val="nil"/>
                <w:bottom w:val="nil"/>
                <w:right w:val="nil"/>
                <w:between w:val="nil"/>
              </w:pBdr>
              <w:spacing w:after="0" w:line="240" w:lineRule="auto"/>
              <w:ind w:left="317"/>
              <w:contextualSpacing/>
              <w:rPr>
                <w:rFonts w:cstheme="minorHAnsi"/>
                <w:color w:val="000000"/>
                <w:sz w:val="20"/>
                <w:szCs w:val="20"/>
              </w:rPr>
            </w:pPr>
            <w:r w:rsidRPr="00612CEA">
              <w:rPr>
                <w:rFonts w:cstheme="minorHAnsi"/>
                <w:color w:val="000000"/>
                <w:sz w:val="20"/>
                <w:szCs w:val="20"/>
              </w:rPr>
              <w:t xml:space="preserve">Plan Nacional de Derechos Humanos 2018-2021, Decreto Supremo </w:t>
            </w:r>
            <w:proofErr w:type="spellStart"/>
            <w:r w:rsidRPr="00612CEA">
              <w:rPr>
                <w:rFonts w:cstheme="minorHAnsi"/>
                <w:color w:val="000000"/>
                <w:sz w:val="20"/>
                <w:szCs w:val="20"/>
              </w:rPr>
              <w:t>Nº</w:t>
            </w:r>
            <w:proofErr w:type="spellEnd"/>
            <w:r w:rsidRPr="00612CEA">
              <w:rPr>
                <w:rFonts w:cstheme="minorHAnsi"/>
                <w:color w:val="000000"/>
                <w:sz w:val="20"/>
                <w:szCs w:val="20"/>
              </w:rPr>
              <w:t xml:space="preserve"> 002-2018-JUS</w:t>
            </w:r>
            <w:r w:rsidR="004C09B0">
              <w:rPr>
                <w:rFonts w:cstheme="minorHAnsi"/>
                <w:color w:val="000000"/>
                <w:sz w:val="20"/>
                <w:szCs w:val="20"/>
              </w:rPr>
              <w:t>.</w:t>
            </w:r>
          </w:p>
          <w:p w14:paraId="7A875524" w14:textId="0B92FA31" w:rsidR="002331EC" w:rsidRPr="00612CEA" w:rsidRDefault="002331EC" w:rsidP="00427A63">
            <w:pPr>
              <w:numPr>
                <w:ilvl w:val="0"/>
                <w:numId w:val="14"/>
              </w:numPr>
              <w:pBdr>
                <w:top w:val="nil"/>
                <w:left w:val="nil"/>
                <w:bottom w:val="nil"/>
                <w:right w:val="nil"/>
                <w:between w:val="nil"/>
              </w:pBdr>
              <w:spacing w:after="0" w:line="240" w:lineRule="auto"/>
              <w:ind w:left="317"/>
              <w:contextualSpacing/>
              <w:rPr>
                <w:rFonts w:cstheme="minorHAnsi"/>
                <w:color w:val="000000"/>
                <w:sz w:val="20"/>
                <w:szCs w:val="20"/>
              </w:rPr>
            </w:pPr>
            <w:r w:rsidRPr="00612CEA">
              <w:rPr>
                <w:rFonts w:cstheme="minorHAnsi"/>
                <w:color w:val="000000"/>
                <w:sz w:val="20"/>
                <w:szCs w:val="20"/>
              </w:rPr>
              <w:t xml:space="preserve">Plan Nacional de Seguridad Ciudadana 2019-2023, Decreto Supremo </w:t>
            </w:r>
            <w:proofErr w:type="spellStart"/>
            <w:r w:rsidRPr="00612CEA">
              <w:rPr>
                <w:rFonts w:cstheme="minorHAnsi"/>
                <w:color w:val="000000"/>
                <w:sz w:val="20"/>
                <w:szCs w:val="20"/>
              </w:rPr>
              <w:t>Nº</w:t>
            </w:r>
            <w:proofErr w:type="spellEnd"/>
            <w:r w:rsidRPr="00612CEA">
              <w:rPr>
                <w:rFonts w:cstheme="minorHAnsi"/>
                <w:color w:val="000000"/>
                <w:sz w:val="20"/>
                <w:szCs w:val="20"/>
              </w:rPr>
              <w:t xml:space="preserve"> 013-2019-IN</w:t>
            </w:r>
            <w:r w:rsidR="004C09B0">
              <w:rPr>
                <w:rFonts w:cstheme="minorHAnsi"/>
                <w:color w:val="000000"/>
                <w:sz w:val="20"/>
                <w:szCs w:val="20"/>
              </w:rPr>
              <w:t>.</w:t>
            </w:r>
          </w:p>
        </w:tc>
      </w:tr>
    </w:tbl>
    <w:p w14:paraId="39210B78" w14:textId="77777777" w:rsidR="006E6E63" w:rsidRDefault="006E6E63" w:rsidP="00A44FE9">
      <w:pPr>
        <w:spacing w:after="0" w:line="240" w:lineRule="auto"/>
        <w:ind w:left="142"/>
        <w:contextualSpacing/>
        <w:rPr>
          <w:rFonts w:ascii="Myriad Pro" w:hAnsi="Myriad Pro"/>
          <w:b/>
          <w:sz w:val="16"/>
        </w:rPr>
      </w:pPr>
      <w:r w:rsidRPr="005028C6">
        <w:rPr>
          <w:rFonts w:ascii="Myriad Pro" w:hAnsi="Myriad Pro"/>
          <w:b/>
          <w:sz w:val="16"/>
        </w:rPr>
        <w:t>Fuente: Elaboración propia</w:t>
      </w:r>
    </w:p>
    <w:p w14:paraId="68AB52B3" w14:textId="77777777" w:rsidR="00A44FE9" w:rsidRDefault="00A44FE9" w:rsidP="00725EA7">
      <w:pPr>
        <w:spacing w:after="0" w:line="240" w:lineRule="auto"/>
        <w:contextualSpacing/>
      </w:pPr>
    </w:p>
    <w:p w14:paraId="61DE29F2" w14:textId="12FF56A2" w:rsidR="00725EA7" w:rsidRPr="007858B1" w:rsidRDefault="00725EA7" w:rsidP="00725EA7">
      <w:pPr>
        <w:spacing w:after="0" w:line="240" w:lineRule="auto"/>
        <w:contextualSpacing/>
        <w:sectPr w:rsidR="00725EA7" w:rsidRPr="007858B1" w:rsidSect="006F3B84">
          <w:pgSz w:w="11906" w:h="16838"/>
          <w:pgMar w:top="1701" w:right="1134" w:bottom="1134" w:left="1701" w:header="567" w:footer="0" w:gutter="0"/>
          <w:cols w:space="720"/>
        </w:sectPr>
      </w:pPr>
    </w:p>
    <w:p w14:paraId="211A9873" w14:textId="77777777" w:rsidR="006E6E63" w:rsidRDefault="006E6E63" w:rsidP="002331EC">
      <w:pPr>
        <w:spacing w:after="0" w:line="240" w:lineRule="auto"/>
        <w:jc w:val="both"/>
        <w:rPr>
          <w:b/>
          <w:color w:val="000000"/>
        </w:rPr>
      </w:pPr>
    </w:p>
    <w:p w14:paraId="08464CD1" w14:textId="17C89A65" w:rsidR="006E6E63" w:rsidRPr="006E6E63" w:rsidRDefault="006E6E63" w:rsidP="006E6E63">
      <w:pPr>
        <w:autoSpaceDE w:val="0"/>
        <w:autoSpaceDN w:val="0"/>
        <w:adjustRightInd w:val="0"/>
        <w:spacing w:after="0" w:line="240" w:lineRule="auto"/>
        <w:contextualSpacing/>
        <w:jc w:val="center"/>
        <w:rPr>
          <w:rFonts w:ascii="Myriad Pro" w:hAnsi="Myriad Pro" w:cs="Myriad Pro"/>
          <w:b/>
          <w:i/>
          <w:color w:val="000000"/>
        </w:rPr>
      </w:pPr>
      <w:r w:rsidRPr="004605B6">
        <w:rPr>
          <w:rFonts w:ascii="Myriad Pro" w:hAnsi="Myriad Pro" w:cs="Myriad Pro"/>
          <w:b/>
          <w:i/>
          <w:color w:val="000000"/>
        </w:rPr>
        <w:t>POLÍTICA REGIONAL DE LA PE</w:t>
      </w:r>
      <w:r>
        <w:rPr>
          <w:rFonts w:ascii="Myriad Pro" w:hAnsi="Myriad Pro" w:cs="Myriad Pro"/>
          <w:b/>
          <w:i/>
          <w:color w:val="000000"/>
        </w:rPr>
        <w:t>RSONA CON DISCAPACIDAD DEL CALLAO</w:t>
      </w:r>
      <w:r w:rsidRPr="004605B6">
        <w:rPr>
          <w:rFonts w:ascii="Myriad Pro" w:hAnsi="Myriad Pro" w:cs="Myriad Pro"/>
          <w:b/>
          <w:i/>
          <w:color w:val="000000"/>
        </w:rPr>
        <w:t xml:space="preserve"> </w:t>
      </w:r>
      <w:r>
        <w:rPr>
          <w:rFonts w:ascii="Myriad Pro" w:hAnsi="Myriad Pro" w:cs="Myriad Pro"/>
          <w:b/>
          <w:i/>
          <w:color w:val="000000"/>
        </w:rPr>
        <w:t>ALINEADO A LA</w:t>
      </w:r>
      <w:r w:rsidRPr="006E6E63">
        <w:rPr>
          <w:rFonts w:ascii="Myriad Pro" w:hAnsi="Myriad Pro" w:cs="Myriad Pro"/>
          <w:b/>
          <w:i/>
          <w:color w:val="000000"/>
        </w:rPr>
        <w:t xml:space="preserve"> POLÍTICA NACIONAL MULTISECTORIAL</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4536"/>
        <w:gridCol w:w="5103"/>
        <w:gridCol w:w="2410"/>
      </w:tblGrid>
      <w:tr w:rsidR="002331EC" w:rsidRPr="007858B1" w14:paraId="2DF81213" w14:textId="77777777" w:rsidTr="00F27138">
        <w:tc>
          <w:tcPr>
            <w:tcW w:w="6516" w:type="dxa"/>
            <w:gridSpan w:val="2"/>
            <w:shd w:val="clear" w:color="auto" w:fill="002060"/>
            <w:vAlign w:val="center"/>
          </w:tcPr>
          <w:p w14:paraId="126E2384" w14:textId="77777777" w:rsidR="002331EC" w:rsidRPr="00F27138" w:rsidRDefault="002331EC" w:rsidP="00F27138">
            <w:pPr>
              <w:contextualSpacing/>
              <w:jc w:val="center"/>
              <w:rPr>
                <w:rFonts w:ascii="Arial Narrow" w:eastAsia="Arial Narrow" w:hAnsi="Arial Narrow" w:cs="Arial Narrow"/>
                <w:b/>
                <w:color w:val="FFFFFF" w:themeColor="background1"/>
                <w:sz w:val="20"/>
                <w:szCs w:val="20"/>
              </w:rPr>
            </w:pPr>
            <w:r w:rsidRPr="00F27138">
              <w:rPr>
                <w:rFonts w:ascii="Arial Narrow" w:eastAsia="Arial Narrow" w:hAnsi="Arial Narrow" w:cs="Arial Narrow"/>
                <w:b/>
                <w:color w:val="FFFFFF" w:themeColor="background1"/>
                <w:sz w:val="20"/>
                <w:szCs w:val="20"/>
              </w:rPr>
              <w:t>POLÍTICA NACIONAL MULTISECTORIAL EN DISCAPACIDAD PARA EL DESARROLLO AL 2030</w:t>
            </w:r>
          </w:p>
        </w:tc>
        <w:tc>
          <w:tcPr>
            <w:tcW w:w="7513" w:type="dxa"/>
            <w:gridSpan w:val="2"/>
            <w:shd w:val="clear" w:color="auto" w:fill="C48301" w:themeFill="accent6" w:themeFillShade="80"/>
            <w:vAlign w:val="center"/>
          </w:tcPr>
          <w:p w14:paraId="265535A7" w14:textId="325B9E7E" w:rsidR="002331EC" w:rsidRPr="00F27138" w:rsidRDefault="002331EC" w:rsidP="00F27138">
            <w:pPr>
              <w:contextualSpacing/>
              <w:jc w:val="center"/>
              <w:rPr>
                <w:rFonts w:ascii="Arial Narrow" w:eastAsia="Arial Narrow" w:hAnsi="Arial Narrow" w:cs="Arial Narrow"/>
                <w:b/>
                <w:color w:val="FFFFFF" w:themeColor="background1"/>
                <w:sz w:val="20"/>
                <w:szCs w:val="20"/>
              </w:rPr>
            </w:pPr>
            <w:r w:rsidRPr="00F27138">
              <w:rPr>
                <w:rFonts w:ascii="Arial Narrow" w:eastAsia="Arial Narrow" w:hAnsi="Arial Narrow" w:cs="Arial Narrow"/>
                <w:b/>
                <w:color w:val="FFFFFF" w:themeColor="background1"/>
                <w:sz w:val="20"/>
                <w:szCs w:val="20"/>
              </w:rPr>
              <w:t>POLÍTICA REGIONAL DE LA PERSONA CON DISCAPACIDAD DE</w:t>
            </w:r>
            <w:r w:rsidR="00F13A83">
              <w:rPr>
                <w:rFonts w:ascii="Arial Narrow" w:eastAsia="Arial Narrow" w:hAnsi="Arial Narrow" w:cs="Arial Narrow"/>
                <w:b/>
                <w:color w:val="FFFFFF" w:themeColor="background1"/>
                <w:sz w:val="20"/>
                <w:szCs w:val="20"/>
              </w:rPr>
              <w:t xml:space="preserve">L CALLAO </w:t>
            </w:r>
            <w:r w:rsidRPr="00F27138">
              <w:rPr>
                <w:rFonts w:ascii="Arial Narrow" w:eastAsia="Arial Narrow" w:hAnsi="Arial Narrow" w:cs="Arial Narrow"/>
                <w:b/>
                <w:color w:val="FFFFFF" w:themeColor="background1"/>
                <w:sz w:val="20"/>
                <w:szCs w:val="20"/>
              </w:rPr>
              <w:t>AL 2030</w:t>
            </w:r>
          </w:p>
        </w:tc>
      </w:tr>
      <w:tr w:rsidR="002331EC" w:rsidRPr="007858B1" w14:paraId="2AC65B5F" w14:textId="77777777" w:rsidTr="001D6A25">
        <w:tc>
          <w:tcPr>
            <w:tcW w:w="1980" w:type="dxa"/>
            <w:shd w:val="clear" w:color="auto" w:fill="000000"/>
          </w:tcPr>
          <w:p w14:paraId="20DA248B" w14:textId="77777777" w:rsidR="002331EC" w:rsidRPr="007858B1" w:rsidRDefault="002331EC" w:rsidP="001D6A25">
            <w:pPr>
              <w:contextualSpacing/>
              <w:jc w:val="center"/>
              <w:rPr>
                <w:rFonts w:ascii="Arial Narrow" w:eastAsia="Arial Narrow" w:hAnsi="Arial Narrow" w:cs="Arial Narrow"/>
                <w:b/>
                <w:color w:val="FFFFFF"/>
                <w:sz w:val="20"/>
                <w:szCs w:val="20"/>
              </w:rPr>
            </w:pPr>
            <w:r w:rsidRPr="007858B1">
              <w:rPr>
                <w:rFonts w:ascii="Arial Narrow" w:eastAsia="Arial Narrow" w:hAnsi="Arial Narrow" w:cs="Arial Narrow"/>
                <w:b/>
                <w:color w:val="FFFFFF"/>
                <w:sz w:val="20"/>
                <w:szCs w:val="20"/>
              </w:rPr>
              <w:t>Objetivos Prioritarios</w:t>
            </w:r>
          </w:p>
        </w:tc>
        <w:tc>
          <w:tcPr>
            <w:tcW w:w="4536" w:type="dxa"/>
            <w:shd w:val="clear" w:color="auto" w:fill="000000"/>
          </w:tcPr>
          <w:p w14:paraId="6BB8A077" w14:textId="77777777" w:rsidR="002331EC" w:rsidRPr="007858B1" w:rsidRDefault="002331EC" w:rsidP="001D6A25">
            <w:pPr>
              <w:contextualSpacing/>
              <w:jc w:val="center"/>
              <w:rPr>
                <w:rFonts w:ascii="Arial Narrow" w:eastAsia="Arial Narrow" w:hAnsi="Arial Narrow" w:cs="Arial Narrow"/>
                <w:b/>
                <w:color w:val="FFFFFF"/>
                <w:sz w:val="20"/>
                <w:szCs w:val="20"/>
              </w:rPr>
            </w:pPr>
            <w:r w:rsidRPr="007858B1">
              <w:rPr>
                <w:rFonts w:ascii="Arial Narrow" w:eastAsia="Arial Narrow" w:hAnsi="Arial Narrow" w:cs="Arial Narrow"/>
                <w:b/>
                <w:color w:val="FFFFFF"/>
                <w:sz w:val="20"/>
                <w:szCs w:val="20"/>
              </w:rPr>
              <w:t>Lineamientos</w:t>
            </w:r>
          </w:p>
        </w:tc>
        <w:tc>
          <w:tcPr>
            <w:tcW w:w="5103" w:type="dxa"/>
            <w:shd w:val="clear" w:color="auto" w:fill="000000"/>
          </w:tcPr>
          <w:p w14:paraId="24F0E95F" w14:textId="77777777" w:rsidR="002331EC" w:rsidRPr="007858B1" w:rsidRDefault="002331EC" w:rsidP="001D6A25">
            <w:pPr>
              <w:contextualSpacing/>
              <w:jc w:val="center"/>
              <w:rPr>
                <w:rFonts w:ascii="Arial Narrow" w:eastAsia="Arial Narrow" w:hAnsi="Arial Narrow" w:cs="Arial Narrow"/>
                <w:b/>
                <w:color w:val="FFFFFF"/>
                <w:sz w:val="20"/>
                <w:szCs w:val="20"/>
              </w:rPr>
            </w:pPr>
            <w:r w:rsidRPr="007858B1">
              <w:rPr>
                <w:rFonts w:ascii="Arial Narrow" w:eastAsia="Arial Narrow" w:hAnsi="Arial Narrow" w:cs="Arial Narrow"/>
                <w:b/>
                <w:color w:val="FFFFFF"/>
                <w:sz w:val="20"/>
                <w:szCs w:val="20"/>
              </w:rPr>
              <w:t>Lineamientos</w:t>
            </w:r>
          </w:p>
        </w:tc>
        <w:tc>
          <w:tcPr>
            <w:tcW w:w="2410" w:type="dxa"/>
            <w:shd w:val="clear" w:color="auto" w:fill="000000"/>
          </w:tcPr>
          <w:p w14:paraId="4935A9F8" w14:textId="77777777" w:rsidR="002331EC" w:rsidRPr="007858B1" w:rsidRDefault="002331EC" w:rsidP="001D6A25">
            <w:pPr>
              <w:contextualSpacing/>
              <w:jc w:val="center"/>
              <w:rPr>
                <w:rFonts w:ascii="Arial Narrow" w:eastAsia="Arial Narrow" w:hAnsi="Arial Narrow" w:cs="Arial Narrow"/>
                <w:b/>
                <w:color w:val="FFFFFF"/>
                <w:sz w:val="20"/>
                <w:szCs w:val="20"/>
              </w:rPr>
            </w:pPr>
            <w:r w:rsidRPr="007858B1">
              <w:rPr>
                <w:rFonts w:ascii="Arial Narrow" w:eastAsia="Arial Narrow" w:hAnsi="Arial Narrow" w:cs="Arial Narrow"/>
                <w:b/>
                <w:color w:val="FFFFFF"/>
                <w:sz w:val="20"/>
                <w:szCs w:val="20"/>
              </w:rPr>
              <w:t>Objetivos Prioritarios</w:t>
            </w:r>
          </w:p>
        </w:tc>
      </w:tr>
      <w:tr w:rsidR="002331EC" w:rsidRPr="007858B1" w14:paraId="716AF2C9" w14:textId="77777777" w:rsidTr="00F27138">
        <w:tc>
          <w:tcPr>
            <w:tcW w:w="1980" w:type="dxa"/>
            <w:vMerge w:val="restart"/>
            <w:shd w:val="clear" w:color="auto" w:fill="CCFFFF"/>
            <w:vAlign w:val="center"/>
          </w:tcPr>
          <w:p w14:paraId="16AC21E8" w14:textId="77777777" w:rsidR="002331EC" w:rsidRPr="007858B1" w:rsidRDefault="002331EC" w:rsidP="001D6A25">
            <w:pPr>
              <w:contextualSpacing/>
              <w:rPr>
                <w:rFonts w:ascii="Arial Narrow" w:eastAsia="Arial Narrow" w:hAnsi="Arial Narrow" w:cs="Arial Narrow"/>
                <w:sz w:val="18"/>
                <w:szCs w:val="18"/>
              </w:rPr>
            </w:pPr>
            <w:r w:rsidRPr="007858B1">
              <w:rPr>
                <w:rFonts w:ascii="Arial Narrow" w:eastAsia="Arial Narrow" w:hAnsi="Arial Narrow" w:cs="Arial Narrow"/>
                <w:sz w:val="18"/>
                <w:szCs w:val="18"/>
              </w:rPr>
              <w:t>OP. 01. Fortalecer la participación política y social de personas con discapacidad</w:t>
            </w:r>
          </w:p>
        </w:tc>
        <w:tc>
          <w:tcPr>
            <w:tcW w:w="4536" w:type="dxa"/>
            <w:shd w:val="clear" w:color="auto" w:fill="CCFFFF"/>
            <w:vAlign w:val="center"/>
          </w:tcPr>
          <w:p w14:paraId="649D8550" w14:textId="77777777" w:rsidR="002331EC" w:rsidRPr="007858B1" w:rsidRDefault="002331EC" w:rsidP="001D6A25">
            <w:pPr>
              <w:contextualSpacing/>
              <w:rPr>
                <w:rFonts w:ascii="Arial Narrow" w:eastAsia="Arial Narrow" w:hAnsi="Arial Narrow" w:cs="Arial Narrow"/>
                <w:sz w:val="18"/>
                <w:szCs w:val="18"/>
              </w:rPr>
            </w:pPr>
            <w:r w:rsidRPr="007858B1">
              <w:rPr>
                <w:rFonts w:ascii="Arial Narrow" w:eastAsia="Arial Narrow" w:hAnsi="Arial Narrow" w:cs="Arial Narrow"/>
                <w:sz w:val="18"/>
                <w:szCs w:val="18"/>
              </w:rPr>
              <w:t>L1.1 Desarrollar intervenciones que mejoren el nivel de participación política y social, y asociatividad de las personas con discapacidad</w:t>
            </w:r>
          </w:p>
        </w:tc>
        <w:tc>
          <w:tcPr>
            <w:tcW w:w="5103" w:type="dxa"/>
            <w:shd w:val="clear" w:color="auto" w:fill="CCFFCC"/>
            <w:vAlign w:val="center"/>
          </w:tcPr>
          <w:p w14:paraId="750DE812" w14:textId="55D35AC5" w:rsidR="00725EA7" w:rsidRPr="00DD4D1E" w:rsidRDefault="00725EA7" w:rsidP="00427A63">
            <w:pPr>
              <w:numPr>
                <w:ilvl w:val="0"/>
                <w:numId w:val="15"/>
              </w:numPr>
              <w:pBdr>
                <w:top w:val="nil"/>
                <w:left w:val="nil"/>
                <w:bottom w:val="nil"/>
                <w:right w:val="nil"/>
                <w:between w:val="nil"/>
              </w:pBdr>
              <w:spacing w:after="0" w:line="240" w:lineRule="auto"/>
              <w:ind w:left="246" w:hanging="218"/>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Implementar el Registro Regional de la Persona con Discapacidad del Callao.</w:t>
            </w:r>
          </w:p>
          <w:p w14:paraId="0700ADD8" w14:textId="19DBBE6A" w:rsidR="00725EA7" w:rsidRPr="00DD4D1E" w:rsidRDefault="00725EA7" w:rsidP="00427A63">
            <w:pPr>
              <w:numPr>
                <w:ilvl w:val="0"/>
                <w:numId w:val="15"/>
              </w:numPr>
              <w:pBdr>
                <w:top w:val="nil"/>
                <w:left w:val="nil"/>
                <w:bottom w:val="nil"/>
                <w:right w:val="nil"/>
                <w:between w:val="nil"/>
              </w:pBdr>
              <w:spacing w:after="0" w:line="240" w:lineRule="auto"/>
              <w:ind w:left="246" w:hanging="218"/>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 xml:space="preserve">Velar por la implementación de medidas que garanticen en los procesos de sufragio la participación de las personas con discapacidad. </w:t>
            </w:r>
          </w:p>
          <w:p w14:paraId="430346EE" w14:textId="471A3D8D" w:rsidR="00725EA7" w:rsidRPr="00DD4D1E" w:rsidRDefault="00725EA7" w:rsidP="00427A63">
            <w:pPr>
              <w:numPr>
                <w:ilvl w:val="0"/>
                <w:numId w:val="15"/>
              </w:numPr>
              <w:pBdr>
                <w:top w:val="nil"/>
                <w:left w:val="nil"/>
                <w:bottom w:val="nil"/>
                <w:right w:val="nil"/>
                <w:between w:val="nil"/>
              </w:pBdr>
              <w:spacing w:after="0" w:line="240" w:lineRule="auto"/>
              <w:ind w:left="246" w:hanging="218"/>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Fortalecer la asociatividad de las personas con discapacidad.</w:t>
            </w:r>
          </w:p>
        </w:tc>
        <w:tc>
          <w:tcPr>
            <w:tcW w:w="2410" w:type="dxa"/>
            <w:vMerge w:val="restart"/>
            <w:shd w:val="clear" w:color="auto" w:fill="CCFFCC"/>
            <w:vAlign w:val="center"/>
          </w:tcPr>
          <w:p w14:paraId="6FC4F153" w14:textId="334C5018" w:rsidR="002331EC" w:rsidRPr="00DD4D1E" w:rsidRDefault="00725EA7" w:rsidP="001D6A25">
            <w:pPr>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4.- Generar las condiciones para una adecuada participación ciudadana.</w:t>
            </w:r>
          </w:p>
        </w:tc>
      </w:tr>
      <w:tr w:rsidR="002331EC" w:rsidRPr="007858B1" w14:paraId="7AF31177" w14:textId="77777777" w:rsidTr="00F27138">
        <w:tc>
          <w:tcPr>
            <w:tcW w:w="1980" w:type="dxa"/>
            <w:vMerge/>
            <w:shd w:val="clear" w:color="auto" w:fill="CCFFFF"/>
            <w:vAlign w:val="center"/>
          </w:tcPr>
          <w:p w14:paraId="2EF1101E" w14:textId="77777777" w:rsidR="002331EC" w:rsidRPr="007858B1" w:rsidRDefault="002331EC" w:rsidP="001D6A25">
            <w:pPr>
              <w:widowControl w:val="0"/>
              <w:pBdr>
                <w:top w:val="nil"/>
                <w:left w:val="nil"/>
                <w:bottom w:val="nil"/>
                <w:right w:val="nil"/>
                <w:between w:val="nil"/>
              </w:pBdr>
              <w:contextualSpacing/>
              <w:rPr>
                <w:rFonts w:ascii="Arial Narrow" w:eastAsia="Arial Narrow" w:hAnsi="Arial Narrow" w:cs="Arial Narrow"/>
                <w:sz w:val="18"/>
                <w:szCs w:val="18"/>
              </w:rPr>
            </w:pPr>
          </w:p>
        </w:tc>
        <w:tc>
          <w:tcPr>
            <w:tcW w:w="4536" w:type="dxa"/>
            <w:shd w:val="clear" w:color="auto" w:fill="CCFFFF"/>
            <w:vAlign w:val="center"/>
          </w:tcPr>
          <w:p w14:paraId="7104158E" w14:textId="77777777" w:rsidR="002331EC" w:rsidRPr="007858B1" w:rsidRDefault="002331EC" w:rsidP="001D6A25">
            <w:pPr>
              <w:contextualSpacing/>
              <w:rPr>
                <w:rFonts w:ascii="Arial Narrow" w:eastAsia="Arial Narrow" w:hAnsi="Arial Narrow" w:cs="Arial Narrow"/>
                <w:sz w:val="18"/>
                <w:szCs w:val="18"/>
              </w:rPr>
            </w:pPr>
            <w:r w:rsidRPr="007858B1">
              <w:rPr>
                <w:rFonts w:ascii="Arial Narrow" w:eastAsia="Arial Narrow" w:hAnsi="Arial Narrow" w:cs="Arial Narrow"/>
                <w:sz w:val="18"/>
                <w:szCs w:val="18"/>
              </w:rPr>
              <w:t>L1.2 Establecer un sistema de apoyo para el desarrollo de la autonomía y la vida independiente de las personas con discapacidad.</w:t>
            </w:r>
          </w:p>
        </w:tc>
        <w:tc>
          <w:tcPr>
            <w:tcW w:w="5103" w:type="dxa"/>
            <w:shd w:val="clear" w:color="auto" w:fill="CCFFCC"/>
            <w:vAlign w:val="center"/>
          </w:tcPr>
          <w:p w14:paraId="071C0297" w14:textId="77777777" w:rsidR="00725EA7" w:rsidRPr="00DD4D1E" w:rsidRDefault="00725EA7" w:rsidP="00427A63">
            <w:pPr>
              <w:numPr>
                <w:ilvl w:val="0"/>
                <w:numId w:val="15"/>
              </w:numPr>
              <w:pBdr>
                <w:between w:val="nil"/>
              </w:pBdr>
              <w:spacing w:after="0" w:line="240" w:lineRule="auto"/>
              <w:ind w:left="246" w:hanging="218"/>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Documentar mediante su D.N.I. a todas las personas con discapacidad.</w:t>
            </w:r>
          </w:p>
          <w:p w14:paraId="73C52E68" w14:textId="0CCF5406" w:rsidR="002331EC" w:rsidRPr="00DD4D1E" w:rsidRDefault="00725EA7" w:rsidP="00427A63">
            <w:pPr>
              <w:numPr>
                <w:ilvl w:val="0"/>
                <w:numId w:val="15"/>
              </w:numPr>
              <w:pBdr>
                <w:between w:val="nil"/>
              </w:pBdr>
              <w:spacing w:after="0" w:line="240" w:lineRule="auto"/>
              <w:ind w:left="246" w:hanging="218"/>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 xml:space="preserve">Realizar un </w:t>
            </w:r>
            <w:r w:rsidR="00062A4D">
              <w:rPr>
                <w:rFonts w:ascii="Arial Narrow" w:eastAsia="Arial Narrow" w:hAnsi="Arial Narrow" w:cs="Arial Narrow"/>
                <w:color w:val="000000" w:themeColor="text1"/>
                <w:sz w:val="18"/>
                <w:szCs w:val="18"/>
              </w:rPr>
              <w:t>Empadronamiento Regional</w:t>
            </w:r>
            <w:r w:rsidRPr="00DD4D1E">
              <w:rPr>
                <w:rFonts w:ascii="Arial Narrow" w:eastAsia="Arial Narrow" w:hAnsi="Arial Narrow" w:cs="Arial Narrow"/>
                <w:color w:val="000000" w:themeColor="text1"/>
                <w:sz w:val="18"/>
                <w:szCs w:val="18"/>
              </w:rPr>
              <w:t xml:space="preserve"> de la persona con discapacidad del Callao.</w:t>
            </w:r>
          </w:p>
        </w:tc>
        <w:tc>
          <w:tcPr>
            <w:tcW w:w="2410" w:type="dxa"/>
            <w:vMerge/>
            <w:shd w:val="clear" w:color="auto" w:fill="CCFFCC"/>
            <w:vAlign w:val="center"/>
          </w:tcPr>
          <w:p w14:paraId="6E923B1F" w14:textId="77777777" w:rsidR="002331EC" w:rsidRPr="00DD4D1E" w:rsidRDefault="002331EC" w:rsidP="001D6A25">
            <w:pPr>
              <w:widowControl w:val="0"/>
              <w:pBdr>
                <w:top w:val="nil"/>
                <w:left w:val="nil"/>
                <w:bottom w:val="nil"/>
                <w:right w:val="nil"/>
                <w:between w:val="nil"/>
              </w:pBdr>
              <w:contextualSpacing/>
              <w:rPr>
                <w:rFonts w:ascii="Arial Narrow" w:eastAsia="Arial Narrow" w:hAnsi="Arial Narrow" w:cs="Arial Narrow"/>
                <w:color w:val="000000" w:themeColor="text1"/>
                <w:sz w:val="18"/>
                <w:szCs w:val="18"/>
              </w:rPr>
            </w:pPr>
          </w:p>
        </w:tc>
      </w:tr>
      <w:tr w:rsidR="002331EC" w:rsidRPr="007858B1" w14:paraId="77670E9B" w14:textId="77777777" w:rsidTr="00F27138">
        <w:tc>
          <w:tcPr>
            <w:tcW w:w="1980" w:type="dxa"/>
            <w:vMerge/>
            <w:shd w:val="clear" w:color="auto" w:fill="CCFFFF"/>
            <w:vAlign w:val="center"/>
          </w:tcPr>
          <w:p w14:paraId="59F1F026" w14:textId="77777777" w:rsidR="002331EC" w:rsidRPr="007858B1" w:rsidRDefault="002331EC" w:rsidP="001D6A25">
            <w:pPr>
              <w:widowControl w:val="0"/>
              <w:pBdr>
                <w:top w:val="nil"/>
                <w:left w:val="nil"/>
                <w:bottom w:val="nil"/>
                <w:right w:val="nil"/>
                <w:between w:val="nil"/>
              </w:pBdr>
              <w:contextualSpacing/>
              <w:rPr>
                <w:rFonts w:ascii="Arial Narrow" w:eastAsia="Arial Narrow" w:hAnsi="Arial Narrow" w:cs="Arial Narrow"/>
                <w:color w:val="000000"/>
                <w:sz w:val="18"/>
                <w:szCs w:val="18"/>
              </w:rPr>
            </w:pPr>
          </w:p>
        </w:tc>
        <w:tc>
          <w:tcPr>
            <w:tcW w:w="4536" w:type="dxa"/>
            <w:shd w:val="clear" w:color="auto" w:fill="CCFFFF"/>
            <w:vAlign w:val="center"/>
          </w:tcPr>
          <w:p w14:paraId="3196CDA1" w14:textId="77777777" w:rsidR="002331EC" w:rsidRPr="007858B1" w:rsidRDefault="002331EC" w:rsidP="001D6A25">
            <w:pPr>
              <w:contextualSpacing/>
              <w:rPr>
                <w:rFonts w:ascii="Arial Narrow" w:eastAsia="Arial Narrow" w:hAnsi="Arial Narrow" w:cs="Arial Narrow"/>
                <w:sz w:val="18"/>
                <w:szCs w:val="18"/>
              </w:rPr>
            </w:pPr>
            <w:r w:rsidRPr="007858B1">
              <w:rPr>
                <w:rFonts w:ascii="Arial Narrow" w:eastAsia="Arial Narrow" w:hAnsi="Arial Narrow" w:cs="Arial Narrow"/>
                <w:sz w:val="18"/>
                <w:szCs w:val="18"/>
              </w:rPr>
              <w:t>L1.2 Desarrollar intervenciones para fortalecer los hogares de personas con discapacidad, en coordinación con entidades públicas o privadas.</w:t>
            </w:r>
          </w:p>
        </w:tc>
        <w:tc>
          <w:tcPr>
            <w:tcW w:w="5103" w:type="dxa"/>
            <w:shd w:val="clear" w:color="auto" w:fill="CCFFCC"/>
            <w:vAlign w:val="center"/>
          </w:tcPr>
          <w:p w14:paraId="4B531B7F" w14:textId="05A46AFF" w:rsidR="00725EA7" w:rsidRPr="00DD4D1E" w:rsidRDefault="00725EA7" w:rsidP="00427A63">
            <w:pPr>
              <w:numPr>
                <w:ilvl w:val="0"/>
                <w:numId w:val="15"/>
              </w:numPr>
              <w:pBdr>
                <w:top w:val="nil"/>
                <w:left w:val="nil"/>
                <w:bottom w:val="nil"/>
                <w:right w:val="nil"/>
                <w:between w:val="nil"/>
              </w:pBdr>
              <w:spacing w:after="0" w:line="240" w:lineRule="auto"/>
              <w:ind w:left="246" w:hanging="218"/>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Garantizar la incorporación en los programas alimentarios de las personas con discapacidad.</w:t>
            </w:r>
          </w:p>
          <w:p w14:paraId="37CCD777" w14:textId="096E923F" w:rsidR="00725EA7" w:rsidRPr="00DD4D1E" w:rsidRDefault="00725EA7" w:rsidP="00427A63">
            <w:pPr>
              <w:numPr>
                <w:ilvl w:val="0"/>
                <w:numId w:val="15"/>
              </w:numPr>
              <w:pBdr>
                <w:top w:val="nil"/>
                <w:left w:val="nil"/>
                <w:bottom w:val="nil"/>
                <w:right w:val="nil"/>
                <w:between w:val="nil"/>
              </w:pBdr>
              <w:spacing w:after="0" w:line="240" w:lineRule="auto"/>
              <w:ind w:left="246" w:hanging="218"/>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Cerrar las brechas de inclusión en los programas de pensión no contributiva a las personas con discapacidad.</w:t>
            </w:r>
          </w:p>
        </w:tc>
        <w:tc>
          <w:tcPr>
            <w:tcW w:w="2410" w:type="dxa"/>
            <w:vMerge w:val="restart"/>
            <w:shd w:val="clear" w:color="auto" w:fill="CCFFCC"/>
            <w:vAlign w:val="center"/>
          </w:tcPr>
          <w:p w14:paraId="4872CE74" w14:textId="0006AE81" w:rsidR="002331EC" w:rsidRPr="00DD4D1E" w:rsidRDefault="00725EA7" w:rsidP="001D6A25">
            <w:pPr>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5.- Optimizar el acceso a los programas sociales y servicios sociales dirigidas a las personas con discapacidad.</w:t>
            </w:r>
          </w:p>
        </w:tc>
      </w:tr>
      <w:tr w:rsidR="002331EC" w:rsidRPr="007858B1" w14:paraId="52E1CA2D" w14:textId="77777777" w:rsidTr="00F27138">
        <w:tc>
          <w:tcPr>
            <w:tcW w:w="1980" w:type="dxa"/>
            <w:vMerge/>
            <w:shd w:val="clear" w:color="auto" w:fill="CCFFFF"/>
            <w:vAlign w:val="center"/>
          </w:tcPr>
          <w:p w14:paraId="47A841AD" w14:textId="77777777" w:rsidR="002331EC" w:rsidRPr="007858B1" w:rsidRDefault="002331EC" w:rsidP="001D6A25">
            <w:pPr>
              <w:widowControl w:val="0"/>
              <w:pBdr>
                <w:top w:val="nil"/>
                <w:left w:val="nil"/>
                <w:bottom w:val="nil"/>
                <w:right w:val="nil"/>
                <w:between w:val="nil"/>
              </w:pBdr>
              <w:contextualSpacing/>
              <w:rPr>
                <w:rFonts w:ascii="Arial Narrow" w:eastAsia="Arial Narrow" w:hAnsi="Arial Narrow" w:cs="Arial Narrow"/>
                <w:sz w:val="18"/>
                <w:szCs w:val="18"/>
              </w:rPr>
            </w:pPr>
          </w:p>
        </w:tc>
        <w:tc>
          <w:tcPr>
            <w:tcW w:w="4536" w:type="dxa"/>
            <w:shd w:val="clear" w:color="auto" w:fill="CCFFFF"/>
            <w:vAlign w:val="center"/>
          </w:tcPr>
          <w:p w14:paraId="1CEC5CF2" w14:textId="77777777" w:rsidR="002331EC" w:rsidRPr="007858B1" w:rsidRDefault="002331EC" w:rsidP="001D6A25">
            <w:pPr>
              <w:contextualSpacing/>
              <w:rPr>
                <w:rFonts w:ascii="Arial Narrow" w:eastAsia="Arial Narrow" w:hAnsi="Arial Narrow" w:cs="Arial Narrow"/>
                <w:sz w:val="18"/>
                <w:szCs w:val="18"/>
              </w:rPr>
            </w:pPr>
            <w:r w:rsidRPr="007858B1">
              <w:rPr>
                <w:rFonts w:ascii="Arial Narrow" w:eastAsia="Arial Narrow" w:hAnsi="Arial Narrow" w:cs="Arial Narrow"/>
                <w:sz w:val="18"/>
                <w:szCs w:val="18"/>
              </w:rPr>
              <w:t>L1.4 Fortalecer las intervenciones de protección y promoción social para las personas con discapacidad.</w:t>
            </w:r>
          </w:p>
        </w:tc>
        <w:tc>
          <w:tcPr>
            <w:tcW w:w="5103" w:type="dxa"/>
            <w:shd w:val="clear" w:color="auto" w:fill="CCFFCC"/>
            <w:vAlign w:val="center"/>
          </w:tcPr>
          <w:p w14:paraId="1C9687E7" w14:textId="023E5DA9" w:rsidR="002331EC" w:rsidRPr="00DD4D1E" w:rsidRDefault="00725EA7" w:rsidP="00427A63">
            <w:pPr>
              <w:numPr>
                <w:ilvl w:val="0"/>
                <w:numId w:val="15"/>
              </w:numPr>
              <w:pBdr>
                <w:between w:val="nil"/>
              </w:pBdr>
              <w:spacing w:after="0" w:line="240" w:lineRule="auto"/>
              <w:ind w:left="246" w:hanging="218"/>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Implementar un Registro Regional de Familiares Asistentes y/o Cuidadores de las personas con discapacidad severa o múltiple, y/o síndrome y/o enfermedades raras o huérfanas, metabólico o genético de gran dependencia</w:t>
            </w:r>
          </w:p>
        </w:tc>
        <w:tc>
          <w:tcPr>
            <w:tcW w:w="2410" w:type="dxa"/>
            <w:vMerge/>
            <w:shd w:val="clear" w:color="auto" w:fill="CCFFCC"/>
            <w:vAlign w:val="center"/>
          </w:tcPr>
          <w:p w14:paraId="55E87BCA" w14:textId="77777777" w:rsidR="002331EC" w:rsidRPr="00DD4D1E" w:rsidRDefault="002331EC" w:rsidP="001D6A25">
            <w:pPr>
              <w:widowControl w:val="0"/>
              <w:pBdr>
                <w:top w:val="nil"/>
                <w:left w:val="nil"/>
                <w:bottom w:val="nil"/>
                <w:right w:val="nil"/>
                <w:between w:val="nil"/>
              </w:pBdr>
              <w:contextualSpacing/>
              <w:rPr>
                <w:rFonts w:ascii="Arial Narrow" w:eastAsia="Arial Narrow" w:hAnsi="Arial Narrow" w:cs="Arial Narrow"/>
                <w:color w:val="000000" w:themeColor="text1"/>
                <w:sz w:val="18"/>
                <w:szCs w:val="18"/>
              </w:rPr>
            </w:pPr>
          </w:p>
        </w:tc>
      </w:tr>
      <w:tr w:rsidR="002331EC" w:rsidRPr="007858B1" w14:paraId="09461531" w14:textId="77777777" w:rsidTr="00F27138">
        <w:tc>
          <w:tcPr>
            <w:tcW w:w="1980" w:type="dxa"/>
            <w:vMerge w:val="restart"/>
            <w:shd w:val="clear" w:color="auto" w:fill="CCFFFF"/>
            <w:vAlign w:val="center"/>
          </w:tcPr>
          <w:p w14:paraId="3B15F95D" w14:textId="77777777" w:rsidR="002331EC" w:rsidRPr="007858B1" w:rsidRDefault="002331EC" w:rsidP="001D6A25">
            <w:pPr>
              <w:contextualSpacing/>
              <w:rPr>
                <w:rFonts w:ascii="Arial Narrow" w:eastAsia="Arial Narrow" w:hAnsi="Arial Narrow" w:cs="Arial Narrow"/>
                <w:sz w:val="18"/>
                <w:szCs w:val="18"/>
              </w:rPr>
            </w:pPr>
            <w:r w:rsidRPr="007858B1">
              <w:rPr>
                <w:rFonts w:ascii="Arial Narrow" w:eastAsia="Arial Narrow" w:hAnsi="Arial Narrow" w:cs="Arial Narrow"/>
                <w:sz w:val="18"/>
                <w:szCs w:val="18"/>
              </w:rPr>
              <w:t>OP. 02. Garantizar la participación de las personas con discapacidad, en edad de trabajar, en actividades Económicas dependientes o independientes</w:t>
            </w:r>
          </w:p>
        </w:tc>
        <w:tc>
          <w:tcPr>
            <w:tcW w:w="4536" w:type="dxa"/>
            <w:shd w:val="clear" w:color="auto" w:fill="CCFFFF"/>
            <w:vAlign w:val="center"/>
          </w:tcPr>
          <w:p w14:paraId="550C3688" w14:textId="77777777" w:rsidR="002331EC" w:rsidRPr="007858B1" w:rsidRDefault="002331EC" w:rsidP="001D6A25">
            <w:pPr>
              <w:contextualSpacing/>
              <w:rPr>
                <w:rFonts w:ascii="Arial Narrow" w:eastAsia="Arial Narrow" w:hAnsi="Arial Narrow" w:cs="Arial Narrow"/>
                <w:sz w:val="18"/>
                <w:szCs w:val="18"/>
              </w:rPr>
            </w:pPr>
            <w:r w:rsidRPr="007858B1">
              <w:rPr>
                <w:rFonts w:ascii="Arial Narrow" w:eastAsia="Arial Narrow" w:hAnsi="Arial Narrow" w:cs="Arial Narrow"/>
                <w:sz w:val="18"/>
                <w:szCs w:val="18"/>
              </w:rPr>
              <w:t>L2.1 Mejorar la empleabilidad e incrementar las competencias laborales de las personas con discapacidad.</w:t>
            </w:r>
          </w:p>
        </w:tc>
        <w:tc>
          <w:tcPr>
            <w:tcW w:w="5103" w:type="dxa"/>
            <w:shd w:val="clear" w:color="auto" w:fill="CCFFCC"/>
            <w:vAlign w:val="center"/>
          </w:tcPr>
          <w:p w14:paraId="54AAF378" w14:textId="3EE93728" w:rsidR="002331EC" w:rsidRPr="00DD4D1E" w:rsidRDefault="00725EA7" w:rsidP="00427A63">
            <w:pPr>
              <w:numPr>
                <w:ilvl w:val="0"/>
                <w:numId w:val="15"/>
              </w:numPr>
              <w:pBdr>
                <w:top w:val="nil"/>
                <w:left w:val="nil"/>
                <w:bottom w:val="nil"/>
                <w:right w:val="nil"/>
                <w:between w:val="nil"/>
              </w:pBdr>
              <w:spacing w:after="0" w:line="240" w:lineRule="auto"/>
              <w:ind w:left="246" w:hanging="218"/>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Implementar programas de capacitación laboral de mayor demanda en el mercado laboral del Callao y Lima Metropolitana a la Población Económicamente Activa (PEA) de personas con discapacidad.</w:t>
            </w:r>
          </w:p>
        </w:tc>
        <w:tc>
          <w:tcPr>
            <w:tcW w:w="2410" w:type="dxa"/>
            <w:vMerge w:val="restart"/>
            <w:shd w:val="clear" w:color="auto" w:fill="CCFFCC"/>
            <w:vAlign w:val="center"/>
          </w:tcPr>
          <w:p w14:paraId="3D4B353C" w14:textId="3CF3C42F" w:rsidR="002331EC" w:rsidRPr="00DD4D1E" w:rsidRDefault="00725EA7" w:rsidP="001D6A25">
            <w:pPr>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1.- Mejorar el acceso al empleo de las personas con discapacidad.</w:t>
            </w:r>
          </w:p>
        </w:tc>
      </w:tr>
      <w:tr w:rsidR="002331EC" w:rsidRPr="007858B1" w14:paraId="1AA45910" w14:textId="77777777" w:rsidTr="00F27138">
        <w:tc>
          <w:tcPr>
            <w:tcW w:w="1980" w:type="dxa"/>
            <w:vMerge/>
            <w:shd w:val="clear" w:color="auto" w:fill="CCFFFF"/>
            <w:vAlign w:val="center"/>
          </w:tcPr>
          <w:p w14:paraId="60A7BCD6" w14:textId="77777777" w:rsidR="002331EC" w:rsidRPr="007858B1" w:rsidRDefault="002331EC" w:rsidP="001D6A25">
            <w:pPr>
              <w:widowControl w:val="0"/>
              <w:pBdr>
                <w:top w:val="nil"/>
                <w:left w:val="nil"/>
                <w:bottom w:val="nil"/>
                <w:right w:val="nil"/>
                <w:between w:val="nil"/>
              </w:pBdr>
              <w:contextualSpacing/>
              <w:rPr>
                <w:rFonts w:ascii="Arial Narrow" w:eastAsia="Arial Narrow" w:hAnsi="Arial Narrow" w:cs="Arial Narrow"/>
                <w:sz w:val="18"/>
                <w:szCs w:val="18"/>
              </w:rPr>
            </w:pPr>
          </w:p>
        </w:tc>
        <w:tc>
          <w:tcPr>
            <w:tcW w:w="4536" w:type="dxa"/>
            <w:shd w:val="clear" w:color="auto" w:fill="CCFFFF"/>
            <w:vAlign w:val="center"/>
          </w:tcPr>
          <w:p w14:paraId="1E0434E3" w14:textId="77777777" w:rsidR="002331EC" w:rsidRPr="007858B1" w:rsidRDefault="002331EC" w:rsidP="001D6A25">
            <w:pPr>
              <w:contextualSpacing/>
              <w:rPr>
                <w:rFonts w:ascii="Arial Narrow" w:eastAsia="Arial Narrow" w:hAnsi="Arial Narrow" w:cs="Arial Narrow"/>
                <w:sz w:val="18"/>
                <w:szCs w:val="18"/>
              </w:rPr>
            </w:pPr>
            <w:r w:rsidRPr="007858B1">
              <w:rPr>
                <w:rFonts w:ascii="Arial Narrow" w:eastAsia="Arial Narrow" w:hAnsi="Arial Narrow" w:cs="Arial Narrow"/>
                <w:sz w:val="18"/>
                <w:szCs w:val="18"/>
              </w:rPr>
              <w:t>L2.2 Generar condiciones para promover la inclusión de las personas con discapacidad en el mercado laboral.</w:t>
            </w:r>
          </w:p>
        </w:tc>
        <w:tc>
          <w:tcPr>
            <w:tcW w:w="5103" w:type="dxa"/>
            <w:shd w:val="clear" w:color="auto" w:fill="CCFFCC"/>
            <w:vAlign w:val="center"/>
          </w:tcPr>
          <w:p w14:paraId="2BC25FB5" w14:textId="77777777" w:rsidR="00725EA7" w:rsidRPr="00DD4D1E" w:rsidRDefault="00725EA7" w:rsidP="00427A63">
            <w:pPr>
              <w:numPr>
                <w:ilvl w:val="0"/>
                <w:numId w:val="15"/>
              </w:numPr>
              <w:pBdr>
                <w:top w:val="nil"/>
                <w:left w:val="nil"/>
                <w:bottom w:val="nil"/>
                <w:right w:val="nil"/>
                <w:between w:val="nil"/>
              </w:pBdr>
              <w:spacing w:after="0" w:line="240" w:lineRule="auto"/>
              <w:ind w:left="246" w:hanging="218"/>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Fiscalizar el cumplimiento de la cuota laboral en el sector público y privado que permita el empleo de personas con discapacidad.</w:t>
            </w:r>
          </w:p>
          <w:p w14:paraId="63714DCC" w14:textId="0295C679" w:rsidR="002331EC" w:rsidRPr="00DD4D1E" w:rsidRDefault="00725EA7" w:rsidP="00427A63">
            <w:pPr>
              <w:numPr>
                <w:ilvl w:val="0"/>
                <w:numId w:val="15"/>
              </w:numPr>
              <w:pBdr>
                <w:top w:val="nil"/>
                <w:left w:val="nil"/>
                <w:bottom w:val="nil"/>
                <w:right w:val="nil"/>
                <w:between w:val="nil"/>
              </w:pBdr>
              <w:spacing w:after="0" w:line="240" w:lineRule="auto"/>
              <w:ind w:left="246" w:hanging="218"/>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Fiscalizar el cumplimiento de las prácticas laborales remuneradas a las personas con discapacidad económicamente activas.</w:t>
            </w:r>
          </w:p>
        </w:tc>
        <w:tc>
          <w:tcPr>
            <w:tcW w:w="2410" w:type="dxa"/>
            <w:vMerge/>
            <w:shd w:val="clear" w:color="auto" w:fill="CCFFCC"/>
            <w:vAlign w:val="center"/>
          </w:tcPr>
          <w:p w14:paraId="0CC27237" w14:textId="77777777" w:rsidR="002331EC" w:rsidRPr="00DD4D1E" w:rsidRDefault="002331EC" w:rsidP="001D6A25">
            <w:pPr>
              <w:widowControl w:val="0"/>
              <w:pBdr>
                <w:top w:val="nil"/>
                <w:left w:val="nil"/>
                <w:bottom w:val="nil"/>
                <w:right w:val="nil"/>
                <w:between w:val="nil"/>
              </w:pBdr>
              <w:contextualSpacing/>
              <w:rPr>
                <w:rFonts w:ascii="Arial Narrow" w:eastAsia="Arial Narrow" w:hAnsi="Arial Narrow" w:cs="Arial Narrow"/>
                <w:color w:val="000000" w:themeColor="text1"/>
                <w:sz w:val="18"/>
                <w:szCs w:val="18"/>
              </w:rPr>
            </w:pPr>
          </w:p>
        </w:tc>
      </w:tr>
      <w:tr w:rsidR="002331EC" w:rsidRPr="007858B1" w14:paraId="572F2B77" w14:textId="77777777" w:rsidTr="00F27138">
        <w:tc>
          <w:tcPr>
            <w:tcW w:w="1980" w:type="dxa"/>
            <w:vMerge/>
            <w:shd w:val="clear" w:color="auto" w:fill="CCFFFF"/>
            <w:vAlign w:val="center"/>
          </w:tcPr>
          <w:p w14:paraId="2DF96D51" w14:textId="77777777" w:rsidR="002331EC" w:rsidRPr="007858B1" w:rsidRDefault="002331EC" w:rsidP="001D6A25">
            <w:pPr>
              <w:widowControl w:val="0"/>
              <w:pBdr>
                <w:top w:val="nil"/>
                <w:left w:val="nil"/>
                <w:bottom w:val="nil"/>
                <w:right w:val="nil"/>
                <w:between w:val="nil"/>
              </w:pBdr>
              <w:contextualSpacing/>
              <w:rPr>
                <w:rFonts w:ascii="Arial Narrow" w:eastAsia="Arial Narrow" w:hAnsi="Arial Narrow" w:cs="Arial Narrow"/>
                <w:color w:val="000000"/>
                <w:sz w:val="18"/>
                <w:szCs w:val="18"/>
              </w:rPr>
            </w:pPr>
          </w:p>
        </w:tc>
        <w:tc>
          <w:tcPr>
            <w:tcW w:w="4536" w:type="dxa"/>
            <w:shd w:val="clear" w:color="auto" w:fill="CCFFFF"/>
            <w:vAlign w:val="center"/>
          </w:tcPr>
          <w:p w14:paraId="54E3803C" w14:textId="77777777" w:rsidR="002331EC" w:rsidRPr="007858B1" w:rsidRDefault="002331EC" w:rsidP="001D6A25">
            <w:pPr>
              <w:contextualSpacing/>
              <w:rPr>
                <w:rFonts w:ascii="Arial Narrow" w:eastAsia="Arial Narrow" w:hAnsi="Arial Narrow" w:cs="Arial Narrow"/>
                <w:sz w:val="18"/>
                <w:szCs w:val="18"/>
              </w:rPr>
            </w:pPr>
            <w:r w:rsidRPr="007858B1">
              <w:rPr>
                <w:rFonts w:ascii="Arial Narrow" w:eastAsia="Arial Narrow" w:hAnsi="Arial Narrow" w:cs="Arial Narrow"/>
                <w:sz w:val="18"/>
                <w:szCs w:val="18"/>
              </w:rPr>
              <w:t>L2.3 Generar entornos laborales inclusivos en las entidades de la Administración Pública para fomentar la inserción de las personas con discapacidad.</w:t>
            </w:r>
          </w:p>
        </w:tc>
        <w:tc>
          <w:tcPr>
            <w:tcW w:w="5103" w:type="dxa"/>
            <w:shd w:val="clear" w:color="auto" w:fill="CCFFCC"/>
            <w:vAlign w:val="center"/>
          </w:tcPr>
          <w:p w14:paraId="0C6C2F52" w14:textId="2CD07434" w:rsidR="002331EC" w:rsidRPr="00DD4D1E" w:rsidRDefault="00725EA7" w:rsidP="00427A63">
            <w:pPr>
              <w:numPr>
                <w:ilvl w:val="0"/>
                <w:numId w:val="15"/>
              </w:numPr>
              <w:pBdr>
                <w:top w:val="nil"/>
                <w:left w:val="nil"/>
                <w:bottom w:val="nil"/>
                <w:right w:val="nil"/>
                <w:between w:val="nil"/>
              </w:pBdr>
              <w:spacing w:after="0" w:line="240" w:lineRule="auto"/>
              <w:ind w:left="246" w:hanging="218"/>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Transversalizar el enfoque de discapacidad en las bolsas de trabajo distrital y regional que permita la inclusión laboral de las personas con discapacidad.</w:t>
            </w:r>
          </w:p>
        </w:tc>
        <w:tc>
          <w:tcPr>
            <w:tcW w:w="2410" w:type="dxa"/>
            <w:vMerge/>
            <w:shd w:val="clear" w:color="auto" w:fill="CCFFCC"/>
            <w:vAlign w:val="center"/>
          </w:tcPr>
          <w:p w14:paraId="2D6001BB" w14:textId="77777777" w:rsidR="002331EC" w:rsidRPr="00DD4D1E" w:rsidRDefault="002331EC" w:rsidP="001D6A25">
            <w:pPr>
              <w:widowControl w:val="0"/>
              <w:pBdr>
                <w:top w:val="nil"/>
                <w:left w:val="nil"/>
                <w:bottom w:val="nil"/>
                <w:right w:val="nil"/>
                <w:between w:val="nil"/>
              </w:pBdr>
              <w:contextualSpacing/>
              <w:rPr>
                <w:rFonts w:ascii="Arial Narrow" w:eastAsia="Arial Narrow" w:hAnsi="Arial Narrow" w:cs="Arial Narrow"/>
                <w:color w:val="000000" w:themeColor="text1"/>
                <w:sz w:val="18"/>
                <w:szCs w:val="18"/>
              </w:rPr>
            </w:pPr>
          </w:p>
        </w:tc>
      </w:tr>
      <w:tr w:rsidR="002331EC" w:rsidRPr="007858B1" w14:paraId="5BF573E7" w14:textId="77777777" w:rsidTr="00F27138">
        <w:tc>
          <w:tcPr>
            <w:tcW w:w="1980" w:type="dxa"/>
            <w:vMerge/>
            <w:shd w:val="clear" w:color="auto" w:fill="CCFFFF"/>
            <w:vAlign w:val="center"/>
          </w:tcPr>
          <w:p w14:paraId="47A3477A" w14:textId="77777777" w:rsidR="002331EC" w:rsidRPr="007858B1" w:rsidRDefault="002331EC" w:rsidP="001D6A25">
            <w:pPr>
              <w:widowControl w:val="0"/>
              <w:pBdr>
                <w:top w:val="nil"/>
                <w:left w:val="nil"/>
                <w:bottom w:val="nil"/>
                <w:right w:val="nil"/>
                <w:between w:val="nil"/>
              </w:pBdr>
              <w:contextualSpacing/>
              <w:rPr>
                <w:rFonts w:ascii="Arial Narrow" w:eastAsia="Arial Narrow" w:hAnsi="Arial Narrow" w:cs="Arial Narrow"/>
                <w:color w:val="000000"/>
                <w:sz w:val="18"/>
                <w:szCs w:val="18"/>
              </w:rPr>
            </w:pPr>
          </w:p>
        </w:tc>
        <w:tc>
          <w:tcPr>
            <w:tcW w:w="4536" w:type="dxa"/>
            <w:shd w:val="clear" w:color="auto" w:fill="CCFFFF"/>
            <w:vAlign w:val="center"/>
          </w:tcPr>
          <w:p w14:paraId="5DF9E597" w14:textId="77777777" w:rsidR="002331EC" w:rsidRPr="007858B1" w:rsidRDefault="002331EC" w:rsidP="001D6A25">
            <w:pPr>
              <w:contextualSpacing/>
              <w:rPr>
                <w:rFonts w:ascii="Arial Narrow" w:eastAsia="Arial Narrow" w:hAnsi="Arial Narrow" w:cs="Arial Narrow"/>
                <w:sz w:val="18"/>
                <w:szCs w:val="18"/>
              </w:rPr>
            </w:pPr>
            <w:r w:rsidRPr="007858B1">
              <w:rPr>
                <w:rFonts w:ascii="Arial Narrow" w:eastAsia="Arial Narrow" w:hAnsi="Arial Narrow" w:cs="Arial Narrow"/>
                <w:sz w:val="18"/>
                <w:szCs w:val="18"/>
              </w:rPr>
              <w:t>L.2.4 Establecer mecanismos para incorporar a las personas con discapacidad en programas de desarrollo y formalización de emprendimientos productivos individuales y colectivos, que permitan la generación de ingresos autónomos.</w:t>
            </w:r>
          </w:p>
        </w:tc>
        <w:tc>
          <w:tcPr>
            <w:tcW w:w="5103" w:type="dxa"/>
            <w:shd w:val="clear" w:color="auto" w:fill="CCFFCC"/>
            <w:vAlign w:val="center"/>
          </w:tcPr>
          <w:p w14:paraId="54F945AB" w14:textId="77777777" w:rsidR="00725EA7" w:rsidRPr="00DD4D1E" w:rsidRDefault="00725EA7" w:rsidP="00427A63">
            <w:pPr>
              <w:numPr>
                <w:ilvl w:val="0"/>
                <w:numId w:val="15"/>
              </w:numPr>
              <w:pBdr>
                <w:top w:val="nil"/>
                <w:left w:val="nil"/>
                <w:bottom w:val="nil"/>
                <w:right w:val="nil"/>
                <w:between w:val="nil"/>
              </w:pBdr>
              <w:spacing w:after="0" w:line="240" w:lineRule="auto"/>
              <w:ind w:left="246" w:hanging="218"/>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Fortalecer capacidades para el emprendimiento a través de la Plataforma PRE COMPITE de las personas con discapacidad.</w:t>
            </w:r>
          </w:p>
          <w:p w14:paraId="5FF6401B" w14:textId="27131718" w:rsidR="002331EC" w:rsidRPr="00DD4D1E" w:rsidRDefault="00725EA7" w:rsidP="00427A63">
            <w:pPr>
              <w:numPr>
                <w:ilvl w:val="0"/>
                <w:numId w:val="15"/>
              </w:numPr>
              <w:pBdr>
                <w:top w:val="nil"/>
                <w:left w:val="nil"/>
                <w:bottom w:val="nil"/>
                <w:right w:val="nil"/>
                <w:between w:val="nil"/>
              </w:pBdr>
              <w:spacing w:after="0" w:line="240" w:lineRule="auto"/>
              <w:ind w:left="246" w:hanging="218"/>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Formalizar a los comerciantes informales con discapacidad.</w:t>
            </w:r>
          </w:p>
        </w:tc>
        <w:tc>
          <w:tcPr>
            <w:tcW w:w="2410" w:type="dxa"/>
            <w:vMerge/>
            <w:shd w:val="clear" w:color="auto" w:fill="CCFFCC"/>
            <w:vAlign w:val="center"/>
          </w:tcPr>
          <w:p w14:paraId="050640ED" w14:textId="77777777" w:rsidR="002331EC" w:rsidRPr="00DD4D1E" w:rsidRDefault="002331EC" w:rsidP="001D6A25">
            <w:pPr>
              <w:widowControl w:val="0"/>
              <w:pBdr>
                <w:top w:val="nil"/>
                <w:left w:val="nil"/>
                <w:bottom w:val="nil"/>
                <w:right w:val="nil"/>
                <w:between w:val="nil"/>
              </w:pBdr>
              <w:contextualSpacing/>
              <w:rPr>
                <w:rFonts w:ascii="Arial Narrow" w:eastAsia="Arial Narrow" w:hAnsi="Arial Narrow" w:cs="Arial Narrow"/>
                <w:color w:val="000000" w:themeColor="text1"/>
                <w:sz w:val="18"/>
                <w:szCs w:val="18"/>
              </w:rPr>
            </w:pPr>
          </w:p>
        </w:tc>
      </w:tr>
      <w:tr w:rsidR="00211228" w:rsidRPr="007858B1" w14:paraId="4C595E08" w14:textId="77777777" w:rsidTr="00F27138">
        <w:tc>
          <w:tcPr>
            <w:tcW w:w="1980" w:type="dxa"/>
            <w:vMerge w:val="restart"/>
            <w:shd w:val="clear" w:color="auto" w:fill="CCFFFF"/>
            <w:vAlign w:val="center"/>
          </w:tcPr>
          <w:p w14:paraId="726C3A69" w14:textId="77777777" w:rsidR="00211228" w:rsidRPr="007858B1" w:rsidRDefault="00211228" w:rsidP="001D6A25">
            <w:pPr>
              <w:contextualSpacing/>
              <w:rPr>
                <w:rFonts w:ascii="Arial Narrow" w:eastAsia="Arial Narrow" w:hAnsi="Arial Narrow" w:cs="Arial Narrow"/>
                <w:sz w:val="18"/>
                <w:szCs w:val="18"/>
              </w:rPr>
            </w:pPr>
            <w:r w:rsidRPr="007858B1">
              <w:rPr>
                <w:rFonts w:ascii="Arial Narrow" w:eastAsia="Arial Narrow" w:hAnsi="Arial Narrow" w:cs="Arial Narrow"/>
                <w:sz w:val="18"/>
                <w:szCs w:val="18"/>
              </w:rPr>
              <w:t xml:space="preserve">OP. 03. Asegurar el acceso y cobertura de </w:t>
            </w:r>
            <w:r w:rsidRPr="007858B1">
              <w:rPr>
                <w:rFonts w:ascii="Arial Narrow" w:eastAsia="Arial Narrow" w:hAnsi="Arial Narrow" w:cs="Arial Narrow"/>
                <w:sz w:val="18"/>
                <w:szCs w:val="18"/>
              </w:rPr>
              <w:lastRenderedPageBreak/>
              <w:t>servicios integrales de salud para las personas con discapacidad</w:t>
            </w:r>
          </w:p>
        </w:tc>
        <w:tc>
          <w:tcPr>
            <w:tcW w:w="4536" w:type="dxa"/>
            <w:shd w:val="clear" w:color="auto" w:fill="CCFFFF"/>
            <w:vAlign w:val="center"/>
          </w:tcPr>
          <w:p w14:paraId="3D09B1A6" w14:textId="77777777" w:rsidR="00211228" w:rsidRPr="007858B1" w:rsidRDefault="00211228" w:rsidP="001D6A25">
            <w:pPr>
              <w:contextualSpacing/>
              <w:rPr>
                <w:rFonts w:ascii="Arial Narrow" w:eastAsia="Arial Narrow" w:hAnsi="Arial Narrow" w:cs="Arial Narrow"/>
                <w:sz w:val="18"/>
                <w:szCs w:val="18"/>
              </w:rPr>
            </w:pPr>
            <w:r w:rsidRPr="007858B1">
              <w:rPr>
                <w:rFonts w:ascii="Arial Narrow" w:eastAsia="Arial Narrow" w:hAnsi="Arial Narrow" w:cs="Arial Narrow"/>
                <w:sz w:val="18"/>
                <w:szCs w:val="18"/>
              </w:rPr>
              <w:lastRenderedPageBreak/>
              <w:t>L3.1 Mejorar el acceso a la certificación de la discapacidad a nivel nacional.</w:t>
            </w:r>
          </w:p>
        </w:tc>
        <w:tc>
          <w:tcPr>
            <w:tcW w:w="5103" w:type="dxa"/>
            <w:shd w:val="clear" w:color="auto" w:fill="CCFFCC"/>
            <w:vAlign w:val="center"/>
          </w:tcPr>
          <w:p w14:paraId="35EDD9A1" w14:textId="71E4FDB9" w:rsidR="00211228" w:rsidRPr="00DD4D1E" w:rsidRDefault="00211228" w:rsidP="00427A63">
            <w:pPr>
              <w:numPr>
                <w:ilvl w:val="0"/>
                <w:numId w:val="15"/>
              </w:numPr>
              <w:pBdr>
                <w:top w:val="nil"/>
                <w:left w:val="nil"/>
                <w:bottom w:val="nil"/>
                <w:right w:val="nil"/>
                <w:between w:val="nil"/>
              </w:pBdr>
              <w:spacing w:after="0" w:line="240" w:lineRule="auto"/>
              <w:ind w:left="246" w:hanging="218"/>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Mejorar los procesos de evaluación y certificación a las personas con discapacidad.</w:t>
            </w:r>
          </w:p>
        </w:tc>
        <w:tc>
          <w:tcPr>
            <w:tcW w:w="2410" w:type="dxa"/>
            <w:vMerge w:val="restart"/>
            <w:shd w:val="clear" w:color="auto" w:fill="CCFFCC"/>
            <w:vAlign w:val="center"/>
          </w:tcPr>
          <w:p w14:paraId="00C2CDAF" w14:textId="58E4B4C6" w:rsidR="00211228" w:rsidRPr="00DD4D1E" w:rsidRDefault="00211228" w:rsidP="001D6A25">
            <w:pPr>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3.- Mejorar la calidad de la salud de las personas con discapacidad.</w:t>
            </w:r>
          </w:p>
        </w:tc>
      </w:tr>
      <w:tr w:rsidR="00211228" w:rsidRPr="007858B1" w14:paraId="34D44563" w14:textId="77777777" w:rsidTr="00F27138">
        <w:tc>
          <w:tcPr>
            <w:tcW w:w="1980" w:type="dxa"/>
            <w:vMerge/>
            <w:shd w:val="clear" w:color="auto" w:fill="CCFFFF"/>
            <w:vAlign w:val="center"/>
          </w:tcPr>
          <w:p w14:paraId="1B79403C" w14:textId="77777777" w:rsidR="00211228" w:rsidRPr="007858B1" w:rsidRDefault="00211228" w:rsidP="001D6A25">
            <w:pPr>
              <w:widowControl w:val="0"/>
              <w:pBdr>
                <w:top w:val="nil"/>
                <w:left w:val="nil"/>
                <w:bottom w:val="nil"/>
                <w:right w:val="nil"/>
                <w:between w:val="nil"/>
              </w:pBdr>
              <w:contextualSpacing/>
              <w:rPr>
                <w:rFonts w:ascii="Arial Narrow" w:eastAsia="Arial Narrow" w:hAnsi="Arial Narrow" w:cs="Arial Narrow"/>
                <w:sz w:val="18"/>
                <w:szCs w:val="18"/>
              </w:rPr>
            </w:pPr>
          </w:p>
        </w:tc>
        <w:tc>
          <w:tcPr>
            <w:tcW w:w="4536" w:type="dxa"/>
            <w:shd w:val="clear" w:color="auto" w:fill="CCFFFF"/>
            <w:vAlign w:val="center"/>
          </w:tcPr>
          <w:p w14:paraId="15A20F3F" w14:textId="77777777" w:rsidR="00211228" w:rsidRPr="007858B1" w:rsidRDefault="00211228" w:rsidP="001D6A25">
            <w:pPr>
              <w:contextualSpacing/>
              <w:rPr>
                <w:rFonts w:ascii="Arial Narrow" w:eastAsia="Arial Narrow" w:hAnsi="Arial Narrow" w:cs="Arial Narrow"/>
                <w:color w:val="000000"/>
                <w:sz w:val="18"/>
                <w:szCs w:val="18"/>
              </w:rPr>
            </w:pPr>
            <w:r w:rsidRPr="007858B1">
              <w:rPr>
                <w:rFonts w:ascii="Arial Narrow" w:eastAsia="Arial Narrow" w:hAnsi="Arial Narrow" w:cs="Arial Narrow"/>
                <w:color w:val="000000"/>
                <w:sz w:val="18"/>
                <w:szCs w:val="18"/>
              </w:rPr>
              <w:t>L3.2 Implementar el modelo de cuidado integral de salud de la población con discapacidad por curso de vida.</w:t>
            </w:r>
          </w:p>
        </w:tc>
        <w:tc>
          <w:tcPr>
            <w:tcW w:w="5103" w:type="dxa"/>
            <w:shd w:val="clear" w:color="auto" w:fill="CCFFCC"/>
            <w:vAlign w:val="center"/>
          </w:tcPr>
          <w:p w14:paraId="68A36B3F" w14:textId="77777777" w:rsidR="00211228" w:rsidRPr="00DD4D1E" w:rsidRDefault="00211228" w:rsidP="00427A63">
            <w:pPr>
              <w:numPr>
                <w:ilvl w:val="0"/>
                <w:numId w:val="15"/>
              </w:numPr>
              <w:pBdr>
                <w:top w:val="nil"/>
                <w:left w:val="nil"/>
                <w:bottom w:val="nil"/>
                <w:right w:val="nil"/>
                <w:between w:val="nil"/>
              </w:pBdr>
              <w:spacing w:after="0" w:line="240" w:lineRule="auto"/>
              <w:ind w:left="246" w:hanging="218"/>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Mejorar los procesos de aseguramiento a través del Seguro Integral de Salud (SIS) a las personas con discapacidad.</w:t>
            </w:r>
          </w:p>
          <w:p w14:paraId="12C4F314" w14:textId="57E2948A" w:rsidR="00211228" w:rsidRPr="00DD4D1E" w:rsidRDefault="00211228" w:rsidP="00427A63">
            <w:pPr>
              <w:numPr>
                <w:ilvl w:val="0"/>
                <w:numId w:val="15"/>
              </w:numPr>
              <w:pBdr>
                <w:top w:val="nil"/>
                <w:left w:val="nil"/>
                <w:bottom w:val="nil"/>
                <w:right w:val="nil"/>
                <w:between w:val="nil"/>
              </w:pBdr>
              <w:spacing w:after="0" w:line="240" w:lineRule="auto"/>
              <w:ind w:left="246" w:hanging="218"/>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Mejorar la calidad de atención de los servicios de salud a las personas con discapacidad.</w:t>
            </w:r>
          </w:p>
        </w:tc>
        <w:tc>
          <w:tcPr>
            <w:tcW w:w="2410" w:type="dxa"/>
            <w:vMerge/>
            <w:shd w:val="clear" w:color="auto" w:fill="CCFFCC"/>
            <w:vAlign w:val="center"/>
          </w:tcPr>
          <w:p w14:paraId="28ADF672" w14:textId="77777777" w:rsidR="00211228" w:rsidRPr="00DD4D1E" w:rsidRDefault="00211228" w:rsidP="001D6A25">
            <w:pPr>
              <w:widowControl w:val="0"/>
              <w:pBdr>
                <w:top w:val="nil"/>
                <w:left w:val="nil"/>
                <w:bottom w:val="nil"/>
                <w:right w:val="nil"/>
                <w:between w:val="nil"/>
              </w:pBdr>
              <w:contextualSpacing/>
              <w:rPr>
                <w:rFonts w:ascii="Arial Narrow" w:eastAsia="Arial Narrow" w:hAnsi="Arial Narrow" w:cs="Arial Narrow"/>
                <w:color w:val="000000" w:themeColor="text1"/>
                <w:sz w:val="18"/>
                <w:szCs w:val="18"/>
              </w:rPr>
            </w:pPr>
          </w:p>
        </w:tc>
      </w:tr>
      <w:tr w:rsidR="00211228" w:rsidRPr="007858B1" w14:paraId="7FDFC500" w14:textId="77777777" w:rsidTr="00F27138">
        <w:tc>
          <w:tcPr>
            <w:tcW w:w="1980" w:type="dxa"/>
            <w:vMerge/>
            <w:shd w:val="clear" w:color="auto" w:fill="CCFFFF"/>
            <w:vAlign w:val="center"/>
          </w:tcPr>
          <w:p w14:paraId="4E76B5DD" w14:textId="77777777" w:rsidR="00211228" w:rsidRPr="007858B1" w:rsidRDefault="00211228" w:rsidP="001D6A25">
            <w:pPr>
              <w:widowControl w:val="0"/>
              <w:pBdr>
                <w:top w:val="nil"/>
                <w:left w:val="nil"/>
                <w:bottom w:val="nil"/>
                <w:right w:val="nil"/>
                <w:between w:val="nil"/>
              </w:pBdr>
              <w:contextualSpacing/>
              <w:rPr>
                <w:rFonts w:ascii="Arial Narrow" w:eastAsia="Arial Narrow" w:hAnsi="Arial Narrow" w:cs="Arial Narrow"/>
                <w:color w:val="000000"/>
                <w:sz w:val="18"/>
                <w:szCs w:val="18"/>
              </w:rPr>
            </w:pPr>
          </w:p>
        </w:tc>
        <w:tc>
          <w:tcPr>
            <w:tcW w:w="4536" w:type="dxa"/>
            <w:shd w:val="clear" w:color="auto" w:fill="CCFFFF"/>
            <w:vAlign w:val="center"/>
          </w:tcPr>
          <w:p w14:paraId="3B2BC364" w14:textId="77777777" w:rsidR="00211228" w:rsidRPr="007858B1" w:rsidRDefault="00211228" w:rsidP="001D6A25">
            <w:pPr>
              <w:contextualSpacing/>
              <w:rPr>
                <w:rFonts w:ascii="Arial Narrow" w:eastAsia="Arial Narrow" w:hAnsi="Arial Narrow" w:cs="Arial Narrow"/>
                <w:color w:val="000000"/>
                <w:sz w:val="18"/>
                <w:szCs w:val="18"/>
              </w:rPr>
            </w:pPr>
            <w:r w:rsidRPr="007858B1">
              <w:rPr>
                <w:rFonts w:ascii="Arial Narrow" w:eastAsia="Arial Narrow" w:hAnsi="Arial Narrow" w:cs="Arial Narrow"/>
                <w:color w:val="000000"/>
                <w:sz w:val="18"/>
                <w:szCs w:val="18"/>
              </w:rPr>
              <w:t>L3.3 Fortalecer las intervenciones orientadas a la prevención y detección temprana de la discapacidad.</w:t>
            </w:r>
          </w:p>
        </w:tc>
        <w:tc>
          <w:tcPr>
            <w:tcW w:w="5103" w:type="dxa"/>
            <w:shd w:val="clear" w:color="auto" w:fill="CCFFCC"/>
            <w:vAlign w:val="center"/>
          </w:tcPr>
          <w:p w14:paraId="18F3A095" w14:textId="6FA74F67" w:rsidR="00211228" w:rsidRPr="00DD4D1E" w:rsidRDefault="00211228" w:rsidP="00427A63">
            <w:pPr>
              <w:numPr>
                <w:ilvl w:val="0"/>
                <w:numId w:val="15"/>
              </w:numPr>
              <w:pBdr>
                <w:top w:val="nil"/>
                <w:left w:val="nil"/>
                <w:bottom w:val="nil"/>
                <w:right w:val="nil"/>
                <w:between w:val="nil"/>
              </w:pBdr>
              <w:spacing w:after="0" w:line="240" w:lineRule="auto"/>
              <w:ind w:left="246" w:hanging="218"/>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Desarrollar campañas de prevención de la Discapacidad a la población del Callao.</w:t>
            </w:r>
          </w:p>
        </w:tc>
        <w:tc>
          <w:tcPr>
            <w:tcW w:w="2410" w:type="dxa"/>
            <w:vMerge/>
            <w:shd w:val="clear" w:color="auto" w:fill="CCFFCC"/>
            <w:vAlign w:val="center"/>
          </w:tcPr>
          <w:p w14:paraId="55643205" w14:textId="77777777" w:rsidR="00211228" w:rsidRPr="00DD4D1E" w:rsidRDefault="00211228" w:rsidP="001D6A25">
            <w:pPr>
              <w:widowControl w:val="0"/>
              <w:pBdr>
                <w:top w:val="nil"/>
                <w:left w:val="nil"/>
                <w:bottom w:val="nil"/>
                <w:right w:val="nil"/>
                <w:between w:val="nil"/>
              </w:pBdr>
              <w:contextualSpacing/>
              <w:rPr>
                <w:rFonts w:ascii="Arial Narrow" w:eastAsia="Arial Narrow" w:hAnsi="Arial Narrow" w:cs="Arial Narrow"/>
                <w:color w:val="000000" w:themeColor="text1"/>
                <w:sz w:val="18"/>
                <w:szCs w:val="18"/>
              </w:rPr>
            </w:pPr>
          </w:p>
        </w:tc>
      </w:tr>
      <w:tr w:rsidR="00211228" w:rsidRPr="007858B1" w14:paraId="4C4BDBE9" w14:textId="77777777" w:rsidTr="00F27138">
        <w:tc>
          <w:tcPr>
            <w:tcW w:w="1980" w:type="dxa"/>
            <w:vMerge/>
            <w:shd w:val="clear" w:color="auto" w:fill="CCFFFF"/>
            <w:vAlign w:val="center"/>
          </w:tcPr>
          <w:p w14:paraId="46959360" w14:textId="77777777" w:rsidR="00211228" w:rsidRPr="007858B1" w:rsidRDefault="00211228" w:rsidP="001D6A25">
            <w:pPr>
              <w:widowControl w:val="0"/>
              <w:pBdr>
                <w:top w:val="nil"/>
                <w:left w:val="nil"/>
                <w:bottom w:val="nil"/>
                <w:right w:val="nil"/>
                <w:between w:val="nil"/>
              </w:pBdr>
              <w:contextualSpacing/>
              <w:rPr>
                <w:rFonts w:ascii="Arial Narrow" w:eastAsia="Arial Narrow" w:hAnsi="Arial Narrow" w:cs="Arial Narrow"/>
                <w:color w:val="000000"/>
                <w:sz w:val="18"/>
                <w:szCs w:val="18"/>
              </w:rPr>
            </w:pPr>
          </w:p>
        </w:tc>
        <w:tc>
          <w:tcPr>
            <w:tcW w:w="4536" w:type="dxa"/>
            <w:shd w:val="clear" w:color="auto" w:fill="CCFFFF"/>
            <w:vAlign w:val="center"/>
          </w:tcPr>
          <w:p w14:paraId="7343A5CF" w14:textId="77777777" w:rsidR="00211228" w:rsidRPr="007858B1" w:rsidRDefault="00211228" w:rsidP="001D6A25">
            <w:pPr>
              <w:contextualSpacing/>
              <w:rPr>
                <w:rFonts w:ascii="Arial Narrow" w:eastAsia="Arial Narrow" w:hAnsi="Arial Narrow" w:cs="Arial Narrow"/>
                <w:color w:val="000000"/>
                <w:sz w:val="18"/>
                <w:szCs w:val="18"/>
              </w:rPr>
            </w:pPr>
            <w:r w:rsidRPr="007858B1">
              <w:rPr>
                <w:rFonts w:ascii="Arial Narrow" w:eastAsia="Arial Narrow" w:hAnsi="Arial Narrow" w:cs="Arial Narrow"/>
                <w:color w:val="000000"/>
                <w:sz w:val="18"/>
                <w:szCs w:val="18"/>
              </w:rPr>
              <w:t>L3.4 Incrementar el acceso a los servicios de habilitación y rehabilitación para personas con discapacidad.</w:t>
            </w:r>
          </w:p>
        </w:tc>
        <w:tc>
          <w:tcPr>
            <w:tcW w:w="5103" w:type="dxa"/>
            <w:shd w:val="clear" w:color="auto" w:fill="CCFFCC"/>
            <w:vAlign w:val="center"/>
          </w:tcPr>
          <w:p w14:paraId="2168B4EF" w14:textId="77777777" w:rsidR="00211228" w:rsidRPr="00DD4D1E" w:rsidRDefault="00211228" w:rsidP="00427A63">
            <w:pPr>
              <w:numPr>
                <w:ilvl w:val="0"/>
                <w:numId w:val="15"/>
              </w:numPr>
              <w:pBdr>
                <w:top w:val="nil"/>
                <w:left w:val="nil"/>
                <w:bottom w:val="nil"/>
                <w:right w:val="nil"/>
                <w:between w:val="nil"/>
              </w:pBdr>
              <w:spacing w:after="0" w:line="240" w:lineRule="auto"/>
              <w:ind w:left="246" w:hanging="218"/>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Implementar el modelo de rehabilitación basada en comunidad, centrando la atención en la comunidad de la población del Callao.</w:t>
            </w:r>
          </w:p>
          <w:p w14:paraId="48F1E980" w14:textId="77777777" w:rsidR="00211228" w:rsidRPr="00DD4D1E" w:rsidRDefault="00211228" w:rsidP="00427A63">
            <w:pPr>
              <w:numPr>
                <w:ilvl w:val="0"/>
                <w:numId w:val="15"/>
              </w:numPr>
              <w:pBdr>
                <w:top w:val="nil"/>
                <w:left w:val="nil"/>
                <w:bottom w:val="nil"/>
                <w:right w:val="nil"/>
                <w:between w:val="nil"/>
              </w:pBdr>
              <w:spacing w:after="0" w:line="240" w:lineRule="auto"/>
              <w:ind w:left="246" w:hanging="218"/>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Crear servicios especializados de atención a las diversas deficiencias de las personas con discapacidad.</w:t>
            </w:r>
          </w:p>
          <w:p w14:paraId="351B3D76" w14:textId="068C9F9F" w:rsidR="00211228" w:rsidRPr="00DD4D1E" w:rsidRDefault="00211228" w:rsidP="00427A63">
            <w:pPr>
              <w:numPr>
                <w:ilvl w:val="0"/>
                <w:numId w:val="15"/>
              </w:numPr>
              <w:pBdr>
                <w:top w:val="nil"/>
                <w:left w:val="nil"/>
                <w:bottom w:val="nil"/>
                <w:right w:val="nil"/>
                <w:between w:val="nil"/>
              </w:pBdr>
              <w:spacing w:after="0" w:line="240" w:lineRule="auto"/>
              <w:ind w:left="246" w:hanging="218"/>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Implementar el modelo de atención comunitaria en salud mental, centrando la atención en la comunidad, de la población del Callao.</w:t>
            </w:r>
          </w:p>
        </w:tc>
        <w:tc>
          <w:tcPr>
            <w:tcW w:w="2410" w:type="dxa"/>
            <w:vMerge/>
            <w:shd w:val="clear" w:color="auto" w:fill="CCFFCC"/>
            <w:vAlign w:val="center"/>
          </w:tcPr>
          <w:p w14:paraId="7111A09F" w14:textId="77777777" w:rsidR="00211228" w:rsidRPr="00DD4D1E" w:rsidRDefault="00211228" w:rsidP="001D6A25">
            <w:pPr>
              <w:widowControl w:val="0"/>
              <w:pBdr>
                <w:top w:val="nil"/>
                <w:left w:val="nil"/>
                <w:bottom w:val="nil"/>
                <w:right w:val="nil"/>
                <w:between w:val="nil"/>
              </w:pBdr>
              <w:contextualSpacing/>
              <w:rPr>
                <w:rFonts w:ascii="Arial Narrow" w:eastAsia="Arial Narrow" w:hAnsi="Arial Narrow" w:cs="Arial Narrow"/>
                <w:color w:val="000000" w:themeColor="text1"/>
                <w:sz w:val="18"/>
                <w:szCs w:val="18"/>
              </w:rPr>
            </w:pPr>
          </w:p>
        </w:tc>
      </w:tr>
      <w:tr w:rsidR="002331EC" w:rsidRPr="007858B1" w14:paraId="24911F9A" w14:textId="77777777" w:rsidTr="00F27138">
        <w:tc>
          <w:tcPr>
            <w:tcW w:w="1980" w:type="dxa"/>
            <w:vMerge/>
            <w:shd w:val="clear" w:color="auto" w:fill="CCFFFF"/>
            <w:vAlign w:val="center"/>
          </w:tcPr>
          <w:p w14:paraId="15406612" w14:textId="77777777" w:rsidR="002331EC" w:rsidRPr="007858B1" w:rsidRDefault="002331EC" w:rsidP="001D6A25">
            <w:pPr>
              <w:widowControl w:val="0"/>
              <w:pBdr>
                <w:top w:val="nil"/>
                <w:left w:val="nil"/>
                <w:bottom w:val="nil"/>
                <w:right w:val="nil"/>
                <w:between w:val="nil"/>
              </w:pBdr>
              <w:contextualSpacing/>
              <w:rPr>
                <w:rFonts w:ascii="Arial Narrow" w:eastAsia="Arial Narrow" w:hAnsi="Arial Narrow" w:cs="Arial Narrow"/>
                <w:color w:val="000000"/>
                <w:sz w:val="18"/>
                <w:szCs w:val="18"/>
              </w:rPr>
            </w:pPr>
          </w:p>
        </w:tc>
        <w:tc>
          <w:tcPr>
            <w:tcW w:w="4536" w:type="dxa"/>
            <w:shd w:val="clear" w:color="auto" w:fill="CCFFFF"/>
            <w:vAlign w:val="center"/>
          </w:tcPr>
          <w:p w14:paraId="62986DA5" w14:textId="77777777" w:rsidR="002331EC" w:rsidRPr="007858B1" w:rsidRDefault="002331EC" w:rsidP="001D6A25">
            <w:pPr>
              <w:contextualSpacing/>
              <w:rPr>
                <w:rFonts w:ascii="Arial Narrow" w:eastAsia="Arial Narrow" w:hAnsi="Arial Narrow" w:cs="Arial Narrow"/>
                <w:color w:val="000000"/>
                <w:sz w:val="18"/>
                <w:szCs w:val="18"/>
              </w:rPr>
            </w:pPr>
            <w:r w:rsidRPr="007858B1">
              <w:rPr>
                <w:rFonts w:ascii="Arial Narrow" w:eastAsia="Arial Narrow" w:hAnsi="Arial Narrow" w:cs="Arial Narrow"/>
                <w:color w:val="000000"/>
                <w:sz w:val="18"/>
                <w:szCs w:val="18"/>
              </w:rPr>
              <w:t>L3.5 Gestionar el acceso a las tecnologías de apoyo, dispositivos y ayudas compensatorias que promuevan la vida independiente para personas con discapacidad.</w:t>
            </w:r>
          </w:p>
        </w:tc>
        <w:tc>
          <w:tcPr>
            <w:tcW w:w="5103" w:type="dxa"/>
            <w:shd w:val="clear" w:color="auto" w:fill="CCFFCC"/>
            <w:vAlign w:val="center"/>
          </w:tcPr>
          <w:p w14:paraId="52C96F4F" w14:textId="0F97ACCC" w:rsidR="002331EC" w:rsidRPr="00DD4D1E" w:rsidRDefault="00211228" w:rsidP="00427A63">
            <w:pPr>
              <w:numPr>
                <w:ilvl w:val="0"/>
                <w:numId w:val="15"/>
              </w:numPr>
              <w:pBdr>
                <w:top w:val="nil"/>
                <w:left w:val="nil"/>
                <w:bottom w:val="nil"/>
                <w:right w:val="nil"/>
                <w:between w:val="nil"/>
              </w:pBdr>
              <w:spacing w:after="0" w:line="240" w:lineRule="auto"/>
              <w:ind w:left="246" w:hanging="218"/>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Ampliar la entrega de apoyos biomecánicos para las personas con discapacidad.</w:t>
            </w:r>
          </w:p>
        </w:tc>
        <w:tc>
          <w:tcPr>
            <w:tcW w:w="2410" w:type="dxa"/>
            <w:shd w:val="clear" w:color="auto" w:fill="CCFFCC"/>
            <w:vAlign w:val="center"/>
          </w:tcPr>
          <w:p w14:paraId="14BFFE72" w14:textId="61510357" w:rsidR="002331EC" w:rsidRPr="00DD4D1E" w:rsidRDefault="00211228" w:rsidP="001D6A25">
            <w:pPr>
              <w:widowControl w:val="0"/>
              <w:pBdr>
                <w:top w:val="nil"/>
                <w:left w:val="nil"/>
                <w:bottom w:val="nil"/>
                <w:right w:val="nil"/>
                <w:between w:val="nil"/>
              </w:pBdr>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5.- Optimizar el acceso a los programas sociales y servicios sociales dirigidas a las personas con discapacidad.</w:t>
            </w:r>
          </w:p>
        </w:tc>
      </w:tr>
      <w:tr w:rsidR="002331EC" w:rsidRPr="007858B1" w14:paraId="5405AEBB" w14:textId="77777777" w:rsidTr="00F27138">
        <w:tc>
          <w:tcPr>
            <w:tcW w:w="1980" w:type="dxa"/>
            <w:vMerge w:val="restart"/>
            <w:shd w:val="clear" w:color="auto" w:fill="CCFFFF"/>
            <w:vAlign w:val="center"/>
          </w:tcPr>
          <w:p w14:paraId="6E7615A8" w14:textId="77777777" w:rsidR="002331EC" w:rsidRPr="007858B1" w:rsidRDefault="002331EC" w:rsidP="001D6A25">
            <w:pPr>
              <w:contextualSpacing/>
              <w:rPr>
                <w:rFonts w:ascii="Arial Narrow" w:eastAsia="Arial Narrow" w:hAnsi="Arial Narrow" w:cs="Arial Narrow"/>
                <w:color w:val="000000"/>
                <w:sz w:val="18"/>
                <w:szCs w:val="18"/>
              </w:rPr>
            </w:pPr>
            <w:r w:rsidRPr="007858B1">
              <w:rPr>
                <w:rFonts w:ascii="Arial Narrow" w:eastAsia="Arial Narrow" w:hAnsi="Arial Narrow" w:cs="Arial Narrow"/>
                <w:color w:val="000000"/>
                <w:sz w:val="18"/>
                <w:szCs w:val="18"/>
              </w:rPr>
              <w:t>OP. 04. Garantizar que las personas con discapacidad desarrollen sus competencias en igualdad de oportunidades, a través del acceso, participación, aprendizaje y culminación oportuna, a lo largo de su trayectoria educativa, en los diferentes niveles y modalidades</w:t>
            </w:r>
          </w:p>
        </w:tc>
        <w:tc>
          <w:tcPr>
            <w:tcW w:w="4536" w:type="dxa"/>
            <w:shd w:val="clear" w:color="auto" w:fill="CCFFFF"/>
            <w:vAlign w:val="center"/>
          </w:tcPr>
          <w:p w14:paraId="4329CF82" w14:textId="77777777" w:rsidR="002331EC" w:rsidRPr="007858B1" w:rsidRDefault="002331EC" w:rsidP="001D6A25">
            <w:pPr>
              <w:contextualSpacing/>
              <w:rPr>
                <w:rFonts w:ascii="Arial Narrow" w:eastAsia="Arial Narrow" w:hAnsi="Arial Narrow" w:cs="Arial Narrow"/>
                <w:color w:val="000000"/>
                <w:sz w:val="18"/>
                <w:szCs w:val="18"/>
              </w:rPr>
            </w:pPr>
            <w:r w:rsidRPr="007858B1">
              <w:rPr>
                <w:rFonts w:ascii="Arial Narrow" w:eastAsia="Arial Narrow" w:hAnsi="Arial Narrow" w:cs="Arial Narrow"/>
                <w:color w:val="000000"/>
                <w:sz w:val="18"/>
                <w:szCs w:val="18"/>
              </w:rPr>
              <w:t>L4.1 Desarrollar servicios educativos pertinentes, diversos e inclusivos que garanticen el acceso, permanencia, logros de aprendizaje y egreso de las personas con discapacidad.</w:t>
            </w:r>
          </w:p>
        </w:tc>
        <w:tc>
          <w:tcPr>
            <w:tcW w:w="5103" w:type="dxa"/>
            <w:shd w:val="clear" w:color="auto" w:fill="CCFFCC"/>
            <w:vAlign w:val="center"/>
          </w:tcPr>
          <w:p w14:paraId="682E1956" w14:textId="77777777" w:rsidR="00FC13DD" w:rsidRPr="00DD4D1E" w:rsidRDefault="00FC13DD" w:rsidP="00427A63">
            <w:pPr>
              <w:numPr>
                <w:ilvl w:val="0"/>
                <w:numId w:val="15"/>
              </w:numPr>
              <w:pBdr>
                <w:top w:val="nil"/>
                <w:left w:val="nil"/>
                <w:bottom w:val="nil"/>
                <w:right w:val="nil"/>
                <w:between w:val="nil"/>
              </w:pBdr>
              <w:spacing w:after="0" w:line="240" w:lineRule="auto"/>
              <w:ind w:left="246" w:hanging="218"/>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Desarrollar programas de alfabetización a personas con discapacidad.</w:t>
            </w:r>
          </w:p>
          <w:p w14:paraId="4B8EE09E" w14:textId="77777777" w:rsidR="00FC13DD" w:rsidRPr="00DD4D1E" w:rsidRDefault="00FC13DD" w:rsidP="00427A63">
            <w:pPr>
              <w:numPr>
                <w:ilvl w:val="0"/>
                <w:numId w:val="15"/>
              </w:numPr>
              <w:pBdr>
                <w:top w:val="nil"/>
                <w:left w:val="nil"/>
                <w:bottom w:val="nil"/>
                <w:right w:val="nil"/>
                <w:between w:val="nil"/>
              </w:pBdr>
              <w:spacing w:after="0" w:line="240" w:lineRule="auto"/>
              <w:ind w:left="246" w:hanging="218"/>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Generar las condiciones para que las personas con discapacidad permanezcan y concluyan la educación inclusiva o especial.</w:t>
            </w:r>
          </w:p>
          <w:p w14:paraId="52183F26" w14:textId="77777777" w:rsidR="00FC13DD" w:rsidRPr="00DD4D1E" w:rsidRDefault="00FC13DD" w:rsidP="00427A63">
            <w:pPr>
              <w:numPr>
                <w:ilvl w:val="0"/>
                <w:numId w:val="15"/>
              </w:numPr>
              <w:pBdr>
                <w:top w:val="nil"/>
                <w:left w:val="nil"/>
                <w:bottom w:val="nil"/>
                <w:right w:val="nil"/>
                <w:between w:val="nil"/>
              </w:pBdr>
              <w:spacing w:after="0" w:line="240" w:lineRule="auto"/>
              <w:ind w:left="246" w:hanging="218"/>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Fortalecer los servicios de los Programas de Intervención Temprana PRITES, que permita un mayor acceso de las personas con discapacidad.</w:t>
            </w:r>
          </w:p>
          <w:p w14:paraId="073B855A" w14:textId="77777777" w:rsidR="00FC13DD" w:rsidRPr="00DD4D1E" w:rsidRDefault="00FC13DD" w:rsidP="00427A63">
            <w:pPr>
              <w:numPr>
                <w:ilvl w:val="0"/>
                <w:numId w:val="15"/>
              </w:numPr>
              <w:pBdr>
                <w:top w:val="nil"/>
                <w:left w:val="nil"/>
                <w:bottom w:val="nil"/>
                <w:right w:val="nil"/>
                <w:between w:val="nil"/>
              </w:pBdr>
              <w:spacing w:after="0" w:line="240" w:lineRule="auto"/>
              <w:ind w:left="246" w:hanging="218"/>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Fortalecer los servicios de los Centros de Educación Básica Especial - CEBES, que permita un mayor acceso de las personas con discapacidad.</w:t>
            </w:r>
          </w:p>
          <w:p w14:paraId="2FA0924C" w14:textId="77777777" w:rsidR="00FC13DD" w:rsidRPr="00DD4D1E" w:rsidRDefault="00FC13DD" w:rsidP="00427A63">
            <w:pPr>
              <w:numPr>
                <w:ilvl w:val="0"/>
                <w:numId w:val="15"/>
              </w:numPr>
              <w:pBdr>
                <w:top w:val="nil"/>
                <w:left w:val="nil"/>
                <w:bottom w:val="nil"/>
                <w:right w:val="nil"/>
                <w:between w:val="nil"/>
              </w:pBdr>
              <w:spacing w:after="0" w:line="240" w:lineRule="auto"/>
              <w:ind w:left="246" w:hanging="218"/>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Implementar ajustes razonables en las instituciones educativas inclusivas y especiales que permitan un mayor incremento de personas con discapacidad matriculadas.</w:t>
            </w:r>
          </w:p>
          <w:p w14:paraId="3D9E1EF5" w14:textId="2E73A5D0" w:rsidR="002331EC" w:rsidRPr="00DD4D1E" w:rsidRDefault="00FC13DD" w:rsidP="00427A63">
            <w:pPr>
              <w:numPr>
                <w:ilvl w:val="0"/>
                <w:numId w:val="15"/>
              </w:numPr>
              <w:pBdr>
                <w:top w:val="nil"/>
                <w:left w:val="nil"/>
                <w:bottom w:val="nil"/>
                <w:right w:val="nil"/>
                <w:between w:val="nil"/>
              </w:pBdr>
              <w:spacing w:after="0" w:line="240" w:lineRule="auto"/>
              <w:ind w:left="246" w:hanging="218"/>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Brindar Servicios de Apoyo y Asesoramiento para la Atención de las Necesidades Educativas Especiales (</w:t>
            </w:r>
            <w:proofErr w:type="spellStart"/>
            <w:r w:rsidRPr="00DD4D1E">
              <w:rPr>
                <w:rFonts w:ascii="Arial Narrow" w:eastAsia="Arial Narrow" w:hAnsi="Arial Narrow" w:cs="Arial Narrow"/>
                <w:color w:val="000000" w:themeColor="text1"/>
                <w:sz w:val="18"/>
                <w:szCs w:val="18"/>
              </w:rPr>
              <w:t>Saanee</w:t>
            </w:r>
            <w:proofErr w:type="spellEnd"/>
            <w:r w:rsidRPr="00DD4D1E">
              <w:rPr>
                <w:rFonts w:ascii="Arial Narrow" w:eastAsia="Arial Narrow" w:hAnsi="Arial Narrow" w:cs="Arial Narrow"/>
                <w:color w:val="000000" w:themeColor="text1"/>
                <w:sz w:val="18"/>
                <w:szCs w:val="18"/>
              </w:rPr>
              <w:t>) a las instituciones educativas públicas inclusivas y especiales.</w:t>
            </w:r>
          </w:p>
        </w:tc>
        <w:tc>
          <w:tcPr>
            <w:tcW w:w="2410" w:type="dxa"/>
            <w:vMerge w:val="restart"/>
            <w:shd w:val="clear" w:color="auto" w:fill="CCFFCC"/>
            <w:vAlign w:val="center"/>
          </w:tcPr>
          <w:p w14:paraId="761663F5" w14:textId="523C39CD" w:rsidR="002331EC" w:rsidRPr="00DD4D1E" w:rsidRDefault="00FC13DD" w:rsidP="001D6A25">
            <w:pPr>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2.- Incrementar la inclusión educativa de las personas con discapacidad.</w:t>
            </w:r>
          </w:p>
        </w:tc>
      </w:tr>
      <w:tr w:rsidR="002331EC" w:rsidRPr="007858B1" w14:paraId="30714277" w14:textId="77777777" w:rsidTr="00F27138">
        <w:tc>
          <w:tcPr>
            <w:tcW w:w="1980" w:type="dxa"/>
            <w:vMerge/>
            <w:shd w:val="clear" w:color="auto" w:fill="CCFFFF"/>
            <w:vAlign w:val="center"/>
          </w:tcPr>
          <w:p w14:paraId="790D182B" w14:textId="77777777" w:rsidR="002331EC" w:rsidRPr="007858B1" w:rsidRDefault="002331EC" w:rsidP="001D6A25">
            <w:pPr>
              <w:widowControl w:val="0"/>
              <w:pBdr>
                <w:top w:val="nil"/>
                <w:left w:val="nil"/>
                <w:bottom w:val="nil"/>
                <w:right w:val="nil"/>
                <w:between w:val="nil"/>
              </w:pBdr>
              <w:contextualSpacing/>
              <w:rPr>
                <w:rFonts w:ascii="Arial Narrow" w:eastAsia="Arial Narrow" w:hAnsi="Arial Narrow" w:cs="Arial Narrow"/>
                <w:color w:val="000000"/>
                <w:sz w:val="18"/>
                <w:szCs w:val="18"/>
              </w:rPr>
            </w:pPr>
          </w:p>
        </w:tc>
        <w:tc>
          <w:tcPr>
            <w:tcW w:w="4536" w:type="dxa"/>
            <w:shd w:val="clear" w:color="auto" w:fill="CCFFFF"/>
            <w:vAlign w:val="center"/>
          </w:tcPr>
          <w:p w14:paraId="06651A78" w14:textId="77777777" w:rsidR="002331EC" w:rsidRPr="007858B1" w:rsidRDefault="002331EC" w:rsidP="001D6A25">
            <w:pPr>
              <w:contextualSpacing/>
              <w:rPr>
                <w:rFonts w:ascii="Arial Narrow" w:eastAsia="Arial Narrow" w:hAnsi="Arial Narrow" w:cs="Arial Narrow"/>
                <w:color w:val="000000"/>
                <w:sz w:val="18"/>
                <w:szCs w:val="18"/>
              </w:rPr>
            </w:pPr>
            <w:r w:rsidRPr="007858B1">
              <w:rPr>
                <w:rFonts w:ascii="Arial Narrow" w:eastAsia="Arial Narrow" w:hAnsi="Arial Narrow" w:cs="Arial Narrow"/>
                <w:color w:val="000000"/>
                <w:sz w:val="18"/>
                <w:szCs w:val="18"/>
              </w:rPr>
              <w:t>L4.2 Promover el acceso, la promoción y la culminación en la formación técnico-productiva y educación superior de las personas con discapacidad.</w:t>
            </w:r>
          </w:p>
        </w:tc>
        <w:tc>
          <w:tcPr>
            <w:tcW w:w="5103" w:type="dxa"/>
            <w:shd w:val="clear" w:color="auto" w:fill="CCFFCC"/>
            <w:vAlign w:val="center"/>
          </w:tcPr>
          <w:p w14:paraId="30BF1B4F" w14:textId="77777777" w:rsidR="008F2E7B" w:rsidRPr="00DD4D1E" w:rsidRDefault="008F2E7B" w:rsidP="00427A63">
            <w:pPr>
              <w:numPr>
                <w:ilvl w:val="0"/>
                <w:numId w:val="15"/>
              </w:numPr>
              <w:pBdr>
                <w:between w:val="nil"/>
              </w:pBdr>
              <w:spacing w:after="0" w:line="240" w:lineRule="auto"/>
              <w:ind w:left="246" w:hanging="218"/>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Otorgar Becas de estudios técnicos o universitarios a las personas con discapacidad.</w:t>
            </w:r>
          </w:p>
          <w:p w14:paraId="10331EB3" w14:textId="6944BA8B" w:rsidR="002331EC" w:rsidRPr="00DD4D1E" w:rsidRDefault="008F2E7B" w:rsidP="00427A63">
            <w:pPr>
              <w:numPr>
                <w:ilvl w:val="0"/>
                <w:numId w:val="15"/>
              </w:numPr>
              <w:pBdr>
                <w:between w:val="nil"/>
              </w:pBdr>
              <w:spacing w:after="0" w:line="240" w:lineRule="auto"/>
              <w:ind w:left="246" w:hanging="218"/>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Reconvertir el CETPRO "Salomón Zorrilla" en una institución inclusiva.</w:t>
            </w:r>
          </w:p>
        </w:tc>
        <w:tc>
          <w:tcPr>
            <w:tcW w:w="2410" w:type="dxa"/>
            <w:vMerge/>
            <w:shd w:val="clear" w:color="auto" w:fill="CCFFCC"/>
            <w:vAlign w:val="center"/>
          </w:tcPr>
          <w:p w14:paraId="142D7F17" w14:textId="77777777" w:rsidR="002331EC" w:rsidRPr="00DD4D1E" w:rsidRDefault="002331EC" w:rsidP="001D6A25">
            <w:pPr>
              <w:widowControl w:val="0"/>
              <w:pBdr>
                <w:top w:val="nil"/>
                <w:left w:val="nil"/>
                <w:bottom w:val="nil"/>
                <w:right w:val="nil"/>
                <w:between w:val="nil"/>
              </w:pBdr>
              <w:contextualSpacing/>
              <w:rPr>
                <w:rFonts w:ascii="Arial Narrow" w:eastAsia="Arial Narrow" w:hAnsi="Arial Narrow" w:cs="Arial Narrow"/>
                <w:color w:val="000000" w:themeColor="text1"/>
                <w:sz w:val="18"/>
                <w:szCs w:val="18"/>
              </w:rPr>
            </w:pPr>
          </w:p>
        </w:tc>
      </w:tr>
      <w:tr w:rsidR="002331EC" w:rsidRPr="007858B1" w14:paraId="003DA4A3" w14:textId="77777777" w:rsidTr="00F27138">
        <w:tc>
          <w:tcPr>
            <w:tcW w:w="1980" w:type="dxa"/>
            <w:vMerge w:val="restart"/>
            <w:shd w:val="clear" w:color="auto" w:fill="CCFFFF"/>
            <w:vAlign w:val="center"/>
          </w:tcPr>
          <w:p w14:paraId="040F900C" w14:textId="77777777" w:rsidR="002331EC" w:rsidRPr="007858B1" w:rsidRDefault="002331EC" w:rsidP="001D6A25">
            <w:pPr>
              <w:contextualSpacing/>
              <w:rPr>
                <w:rFonts w:ascii="Arial Narrow" w:eastAsia="Arial Narrow" w:hAnsi="Arial Narrow" w:cs="Arial Narrow"/>
                <w:color w:val="000000"/>
                <w:sz w:val="18"/>
                <w:szCs w:val="18"/>
              </w:rPr>
            </w:pPr>
            <w:r w:rsidRPr="007858B1">
              <w:rPr>
                <w:rFonts w:ascii="Arial Narrow" w:eastAsia="Arial Narrow" w:hAnsi="Arial Narrow" w:cs="Arial Narrow"/>
                <w:color w:val="000000"/>
                <w:sz w:val="18"/>
                <w:szCs w:val="18"/>
              </w:rPr>
              <w:t>OP.05. Promover actitudes sociales favorables hacia las personas con discapacidad</w:t>
            </w:r>
          </w:p>
        </w:tc>
        <w:tc>
          <w:tcPr>
            <w:tcW w:w="4536" w:type="dxa"/>
            <w:shd w:val="clear" w:color="auto" w:fill="CCFFFF"/>
            <w:vAlign w:val="center"/>
          </w:tcPr>
          <w:p w14:paraId="6415D467" w14:textId="77777777" w:rsidR="002331EC" w:rsidRPr="007858B1" w:rsidRDefault="002331EC" w:rsidP="001D6A25">
            <w:pPr>
              <w:contextualSpacing/>
              <w:rPr>
                <w:rFonts w:ascii="Arial Narrow" w:eastAsia="Arial Narrow" w:hAnsi="Arial Narrow" w:cs="Arial Narrow"/>
                <w:color w:val="000000"/>
                <w:sz w:val="18"/>
                <w:szCs w:val="18"/>
              </w:rPr>
            </w:pPr>
            <w:r w:rsidRPr="007858B1">
              <w:rPr>
                <w:rFonts w:ascii="Arial Narrow" w:eastAsia="Arial Narrow" w:hAnsi="Arial Narrow" w:cs="Arial Narrow"/>
                <w:color w:val="000000"/>
                <w:sz w:val="18"/>
                <w:szCs w:val="18"/>
              </w:rPr>
              <w:t>L5.1 Implementar medidas de prevención, atención y protección frente a la violencia hacia las personas con discapacidad.</w:t>
            </w:r>
          </w:p>
        </w:tc>
        <w:tc>
          <w:tcPr>
            <w:tcW w:w="5103" w:type="dxa"/>
            <w:shd w:val="clear" w:color="auto" w:fill="CCFFCC"/>
            <w:vAlign w:val="center"/>
          </w:tcPr>
          <w:p w14:paraId="496DA16E" w14:textId="77777777" w:rsidR="008F2E7B" w:rsidRPr="00DD4D1E" w:rsidRDefault="008F2E7B" w:rsidP="00427A63">
            <w:pPr>
              <w:numPr>
                <w:ilvl w:val="0"/>
                <w:numId w:val="15"/>
              </w:numPr>
              <w:pBdr>
                <w:top w:val="nil"/>
                <w:left w:val="nil"/>
                <w:bottom w:val="nil"/>
                <w:right w:val="nil"/>
                <w:between w:val="nil"/>
              </w:pBdr>
              <w:spacing w:after="0" w:line="240" w:lineRule="auto"/>
              <w:ind w:left="246" w:hanging="218"/>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Implementar nuevos servicios de Centros de Emergencia Mujer en distritos de mayor índice de violencia hacia las mujeres y las niñas y niños con discapacidad.</w:t>
            </w:r>
          </w:p>
          <w:p w14:paraId="0DD6DCC5" w14:textId="77777777" w:rsidR="008F2E7B" w:rsidRPr="00DD4D1E" w:rsidRDefault="008F2E7B" w:rsidP="00427A63">
            <w:pPr>
              <w:numPr>
                <w:ilvl w:val="0"/>
                <w:numId w:val="15"/>
              </w:numPr>
              <w:pBdr>
                <w:top w:val="nil"/>
                <w:left w:val="nil"/>
                <w:bottom w:val="nil"/>
                <w:right w:val="nil"/>
                <w:between w:val="nil"/>
              </w:pBdr>
              <w:spacing w:after="0" w:line="240" w:lineRule="auto"/>
              <w:ind w:left="246" w:hanging="218"/>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Implementar ajustes razonables en los Centros de Emergencia Mujer que permita un acceso y comunicación adecuada y pertinente de las personas con discapacidad.</w:t>
            </w:r>
          </w:p>
          <w:p w14:paraId="5E997845" w14:textId="06E022F3" w:rsidR="002331EC" w:rsidRPr="00DD4D1E" w:rsidRDefault="008F2E7B" w:rsidP="00427A63">
            <w:pPr>
              <w:numPr>
                <w:ilvl w:val="0"/>
                <w:numId w:val="15"/>
              </w:numPr>
              <w:pBdr>
                <w:top w:val="nil"/>
                <w:left w:val="nil"/>
                <w:bottom w:val="nil"/>
                <w:right w:val="nil"/>
                <w:between w:val="nil"/>
              </w:pBdr>
              <w:spacing w:after="0" w:line="240" w:lineRule="auto"/>
              <w:ind w:left="246" w:hanging="218"/>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Implementar procesos de sensibilización a la población del Callao sobre una convivencia pacífica y sin violencia.</w:t>
            </w:r>
          </w:p>
        </w:tc>
        <w:tc>
          <w:tcPr>
            <w:tcW w:w="2410" w:type="dxa"/>
            <w:shd w:val="clear" w:color="auto" w:fill="CCFFCC"/>
            <w:vAlign w:val="center"/>
          </w:tcPr>
          <w:p w14:paraId="40A7CBAE" w14:textId="3F2260D2" w:rsidR="002331EC" w:rsidRPr="00DD4D1E" w:rsidRDefault="008F2E7B" w:rsidP="001D6A25">
            <w:pPr>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12.- Disminuir los índices de violencia que afecta a las personas con discapacidad</w:t>
            </w:r>
            <w:r w:rsidR="007D1F67">
              <w:rPr>
                <w:rFonts w:ascii="Arial Narrow" w:eastAsia="Arial Narrow" w:hAnsi="Arial Narrow" w:cs="Arial Narrow"/>
                <w:color w:val="000000" w:themeColor="text1"/>
                <w:sz w:val="18"/>
                <w:szCs w:val="18"/>
              </w:rPr>
              <w:t>.</w:t>
            </w:r>
          </w:p>
        </w:tc>
      </w:tr>
      <w:tr w:rsidR="00690ED3" w:rsidRPr="007858B1" w14:paraId="53E7544F" w14:textId="77777777" w:rsidTr="00F27138">
        <w:tc>
          <w:tcPr>
            <w:tcW w:w="1980" w:type="dxa"/>
            <w:vMerge/>
            <w:shd w:val="clear" w:color="auto" w:fill="CCFFFF"/>
            <w:vAlign w:val="center"/>
          </w:tcPr>
          <w:p w14:paraId="57E1AD32" w14:textId="77777777" w:rsidR="00690ED3" w:rsidRPr="007858B1" w:rsidRDefault="00690ED3" w:rsidP="001D6A25">
            <w:pPr>
              <w:widowControl w:val="0"/>
              <w:pBdr>
                <w:top w:val="nil"/>
                <w:left w:val="nil"/>
                <w:bottom w:val="nil"/>
                <w:right w:val="nil"/>
                <w:between w:val="nil"/>
              </w:pBdr>
              <w:contextualSpacing/>
              <w:rPr>
                <w:rFonts w:ascii="Arial Narrow" w:eastAsia="Arial Narrow" w:hAnsi="Arial Narrow" w:cs="Arial Narrow"/>
                <w:color w:val="000000"/>
                <w:sz w:val="18"/>
                <w:szCs w:val="18"/>
              </w:rPr>
            </w:pPr>
          </w:p>
        </w:tc>
        <w:tc>
          <w:tcPr>
            <w:tcW w:w="4536" w:type="dxa"/>
            <w:shd w:val="clear" w:color="auto" w:fill="CCFFFF"/>
            <w:vAlign w:val="center"/>
          </w:tcPr>
          <w:p w14:paraId="07BE48E9" w14:textId="77777777" w:rsidR="00690ED3" w:rsidRPr="007858B1" w:rsidRDefault="00690ED3" w:rsidP="001D6A25">
            <w:pPr>
              <w:contextualSpacing/>
              <w:rPr>
                <w:rFonts w:ascii="Arial Narrow" w:eastAsia="Arial Narrow" w:hAnsi="Arial Narrow" w:cs="Arial Narrow"/>
                <w:color w:val="000000"/>
                <w:sz w:val="18"/>
                <w:szCs w:val="18"/>
              </w:rPr>
            </w:pPr>
            <w:r w:rsidRPr="007858B1">
              <w:rPr>
                <w:rFonts w:ascii="Arial Narrow" w:eastAsia="Arial Narrow" w:hAnsi="Arial Narrow" w:cs="Arial Narrow"/>
                <w:color w:val="000000"/>
                <w:sz w:val="18"/>
                <w:szCs w:val="18"/>
              </w:rPr>
              <w:t>L5.2 Garantizar acceso a los ajustes razonables y la participación de las personas de apoyo que requieran las personas con discapacidad para la toma de decisiones en actos que produzcan efectos jurídicos.</w:t>
            </w:r>
          </w:p>
        </w:tc>
        <w:tc>
          <w:tcPr>
            <w:tcW w:w="5103" w:type="dxa"/>
            <w:vMerge w:val="restart"/>
            <w:shd w:val="clear" w:color="auto" w:fill="CCFFCC"/>
            <w:vAlign w:val="center"/>
          </w:tcPr>
          <w:p w14:paraId="2497D10B" w14:textId="77777777" w:rsidR="00690ED3" w:rsidRPr="00DD4D1E" w:rsidRDefault="00690ED3" w:rsidP="00427A63">
            <w:pPr>
              <w:numPr>
                <w:ilvl w:val="0"/>
                <w:numId w:val="15"/>
              </w:numPr>
              <w:pBdr>
                <w:top w:val="nil"/>
                <w:left w:val="nil"/>
                <w:bottom w:val="nil"/>
                <w:right w:val="nil"/>
                <w:between w:val="nil"/>
              </w:pBdr>
              <w:spacing w:after="0" w:line="240" w:lineRule="auto"/>
              <w:ind w:left="246" w:hanging="218"/>
              <w:contextualSpacing/>
              <w:rPr>
                <w:rFonts w:ascii="Arial Narrow" w:eastAsia="Arial Narrow" w:hAnsi="Arial Narrow" w:cs="Arial Narrow"/>
                <w:color w:val="000000" w:themeColor="text1"/>
                <w:sz w:val="18"/>
                <w:szCs w:val="18"/>
              </w:rPr>
            </w:pPr>
            <w:proofErr w:type="spellStart"/>
            <w:r w:rsidRPr="00DD4D1E">
              <w:rPr>
                <w:rFonts w:ascii="Arial Narrow" w:eastAsia="Arial Narrow" w:hAnsi="Arial Narrow" w:cs="Arial Narrow"/>
                <w:color w:val="000000" w:themeColor="text1"/>
                <w:sz w:val="18"/>
                <w:szCs w:val="18"/>
              </w:rPr>
              <w:t>Accesibilizar</w:t>
            </w:r>
            <w:proofErr w:type="spellEnd"/>
            <w:r w:rsidRPr="00DD4D1E">
              <w:rPr>
                <w:rFonts w:ascii="Arial Narrow" w:eastAsia="Arial Narrow" w:hAnsi="Arial Narrow" w:cs="Arial Narrow"/>
                <w:color w:val="000000" w:themeColor="text1"/>
                <w:sz w:val="18"/>
                <w:szCs w:val="18"/>
              </w:rPr>
              <w:t xml:space="preserve"> las páginas </w:t>
            </w:r>
            <w:proofErr w:type="spellStart"/>
            <w:r w:rsidRPr="00DD4D1E">
              <w:rPr>
                <w:rFonts w:ascii="Arial Narrow" w:eastAsia="Arial Narrow" w:hAnsi="Arial Narrow" w:cs="Arial Narrow"/>
                <w:color w:val="000000" w:themeColor="text1"/>
                <w:sz w:val="18"/>
                <w:szCs w:val="18"/>
              </w:rPr>
              <w:t>webb</w:t>
            </w:r>
            <w:proofErr w:type="spellEnd"/>
            <w:r w:rsidRPr="00DD4D1E">
              <w:rPr>
                <w:rFonts w:ascii="Arial Narrow" w:eastAsia="Arial Narrow" w:hAnsi="Arial Narrow" w:cs="Arial Narrow"/>
                <w:color w:val="000000" w:themeColor="text1"/>
                <w:sz w:val="18"/>
                <w:szCs w:val="18"/>
              </w:rPr>
              <w:t xml:space="preserve"> de las entidades públicas del Callao que permita una mayor inclusión de las personas con discapacidad.</w:t>
            </w:r>
          </w:p>
          <w:p w14:paraId="29FFCA2B" w14:textId="6F3B5F32" w:rsidR="00690ED3" w:rsidRPr="00DD4D1E" w:rsidRDefault="00690ED3" w:rsidP="00427A63">
            <w:pPr>
              <w:numPr>
                <w:ilvl w:val="0"/>
                <w:numId w:val="15"/>
              </w:numPr>
              <w:pBdr>
                <w:top w:val="nil"/>
                <w:left w:val="nil"/>
                <w:bottom w:val="nil"/>
                <w:right w:val="nil"/>
                <w:between w:val="nil"/>
              </w:pBdr>
              <w:spacing w:after="0" w:line="240" w:lineRule="auto"/>
              <w:ind w:left="246" w:hanging="218"/>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Desarrollar cursos de formación básica, intermedia y avanzada para formar Intérpretes de Lengua de Señas dirigido a servidores públicos.</w:t>
            </w:r>
          </w:p>
        </w:tc>
        <w:tc>
          <w:tcPr>
            <w:tcW w:w="2410" w:type="dxa"/>
            <w:vMerge w:val="restart"/>
            <w:shd w:val="clear" w:color="auto" w:fill="CCFFCC"/>
            <w:vAlign w:val="center"/>
          </w:tcPr>
          <w:p w14:paraId="54FB9DF3" w14:textId="749967CD" w:rsidR="00690ED3" w:rsidRPr="00DD4D1E" w:rsidRDefault="00690ED3" w:rsidP="00587D61">
            <w:pPr>
              <w:pBdr>
                <w:top w:val="nil"/>
                <w:left w:val="nil"/>
                <w:bottom w:val="nil"/>
                <w:right w:val="nil"/>
                <w:between w:val="nil"/>
              </w:pBdr>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10.- Implementar mecanismos de información y comunicación a las personas con discapacidad.</w:t>
            </w:r>
          </w:p>
        </w:tc>
      </w:tr>
      <w:tr w:rsidR="00690ED3" w:rsidRPr="007858B1" w14:paraId="0426C290" w14:textId="77777777" w:rsidTr="00F27138">
        <w:tc>
          <w:tcPr>
            <w:tcW w:w="1980" w:type="dxa"/>
            <w:vMerge/>
            <w:shd w:val="clear" w:color="auto" w:fill="CCFFFF"/>
            <w:vAlign w:val="center"/>
          </w:tcPr>
          <w:p w14:paraId="6C9A3D27" w14:textId="77777777" w:rsidR="00690ED3" w:rsidRPr="007858B1" w:rsidRDefault="00690ED3" w:rsidP="001D6A25">
            <w:pPr>
              <w:widowControl w:val="0"/>
              <w:pBdr>
                <w:top w:val="nil"/>
                <w:left w:val="nil"/>
                <w:bottom w:val="nil"/>
                <w:right w:val="nil"/>
                <w:between w:val="nil"/>
              </w:pBdr>
              <w:contextualSpacing/>
              <w:rPr>
                <w:rFonts w:ascii="Arial Narrow" w:eastAsia="Arial Narrow" w:hAnsi="Arial Narrow" w:cs="Arial Narrow"/>
                <w:color w:val="000000"/>
                <w:sz w:val="18"/>
                <w:szCs w:val="18"/>
              </w:rPr>
            </w:pPr>
          </w:p>
        </w:tc>
        <w:tc>
          <w:tcPr>
            <w:tcW w:w="4536" w:type="dxa"/>
            <w:shd w:val="clear" w:color="auto" w:fill="CCFFFF"/>
            <w:vAlign w:val="center"/>
          </w:tcPr>
          <w:p w14:paraId="7428F4EE" w14:textId="77777777" w:rsidR="00690ED3" w:rsidRPr="007858B1" w:rsidRDefault="00690ED3" w:rsidP="001D6A25">
            <w:pPr>
              <w:contextualSpacing/>
              <w:rPr>
                <w:rFonts w:ascii="Arial Narrow" w:eastAsia="Arial Narrow" w:hAnsi="Arial Narrow" w:cs="Arial Narrow"/>
                <w:color w:val="000000"/>
                <w:sz w:val="18"/>
                <w:szCs w:val="18"/>
              </w:rPr>
            </w:pPr>
            <w:r w:rsidRPr="007858B1">
              <w:rPr>
                <w:rFonts w:ascii="Arial Narrow" w:eastAsia="Arial Narrow" w:hAnsi="Arial Narrow" w:cs="Arial Narrow"/>
                <w:color w:val="000000"/>
                <w:sz w:val="18"/>
                <w:szCs w:val="18"/>
              </w:rPr>
              <w:t>L5.3 Incrementar, el servicio de Defensa Pública de manera accesible en los patrocinios legales a favor de las personas con discapacidad, en las investigaciones, en los procedimientos judiciales y administrativos, en igualdad de condiciones, dentro del marco de sus competencias legales</w:t>
            </w:r>
          </w:p>
        </w:tc>
        <w:tc>
          <w:tcPr>
            <w:tcW w:w="5103" w:type="dxa"/>
            <w:vMerge/>
            <w:shd w:val="clear" w:color="auto" w:fill="CCFFCC"/>
            <w:vAlign w:val="center"/>
          </w:tcPr>
          <w:p w14:paraId="624940BA" w14:textId="3324C49F" w:rsidR="00690ED3" w:rsidRPr="00DD4D1E" w:rsidRDefault="00690ED3" w:rsidP="00427A63">
            <w:pPr>
              <w:numPr>
                <w:ilvl w:val="0"/>
                <w:numId w:val="15"/>
              </w:numPr>
              <w:pBdr>
                <w:top w:val="nil"/>
                <w:left w:val="nil"/>
                <w:bottom w:val="nil"/>
                <w:right w:val="nil"/>
                <w:between w:val="nil"/>
              </w:pBdr>
              <w:spacing w:after="0" w:line="240" w:lineRule="auto"/>
              <w:ind w:left="246" w:hanging="218"/>
              <w:contextualSpacing/>
              <w:rPr>
                <w:rFonts w:ascii="Arial Narrow" w:eastAsia="Arial Narrow" w:hAnsi="Arial Narrow" w:cs="Arial Narrow"/>
                <w:color w:val="000000" w:themeColor="text1"/>
                <w:sz w:val="18"/>
                <w:szCs w:val="18"/>
              </w:rPr>
            </w:pPr>
          </w:p>
        </w:tc>
        <w:tc>
          <w:tcPr>
            <w:tcW w:w="2410" w:type="dxa"/>
            <w:vMerge/>
            <w:shd w:val="clear" w:color="auto" w:fill="CCFFCC"/>
            <w:vAlign w:val="center"/>
          </w:tcPr>
          <w:p w14:paraId="2F44F98F" w14:textId="244134F5" w:rsidR="00690ED3" w:rsidRPr="00DD4D1E" w:rsidRDefault="00690ED3" w:rsidP="00587D61">
            <w:pPr>
              <w:pBdr>
                <w:top w:val="nil"/>
                <w:left w:val="nil"/>
                <w:bottom w:val="nil"/>
                <w:right w:val="nil"/>
                <w:between w:val="nil"/>
              </w:pBdr>
              <w:contextualSpacing/>
              <w:rPr>
                <w:rFonts w:ascii="Arial Narrow" w:eastAsia="Arial Narrow" w:hAnsi="Arial Narrow" w:cs="Arial Narrow"/>
                <w:color w:val="000000" w:themeColor="text1"/>
                <w:sz w:val="18"/>
                <w:szCs w:val="18"/>
              </w:rPr>
            </w:pPr>
          </w:p>
        </w:tc>
      </w:tr>
      <w:tr w:rsidR="002331EC" w:rsidRPr="007858B1" w14:paraId="3C632FFA" w14:textId="77777777" w:rsidTr="00F27138">
        <w:tc>
          <w:tcPr>
            <w:tcW w:w="1980" w:type="dxa"/>
            <w:vMerge/>
            <w:shd w:val="clear" w:color="auto" w:fill="CCFFFF"/>
            <w:vAlign w:val="center"/>
          </w:tcPr>
          <w:p w14:paraId="5E02B918" w14:textId="77777777" w:rsidR="002331EC" w:rsidRPr="007858B1" w:rsidRDefault="002331EC" w:rsidP="001D6A25">
            <w:pPr>
              <w:widowControl w:val="0"/>
              <w:pBdr>
                <w:top w:val="nil"/>
                <w:left w:val="nil"/>
                <w:bottom w:val="nil"/>
                <w:right w:val="nil"/>
                <w:between w:val="nil"/>
              </w:pBdr>
              <w:contextualSpacing/>
              <w:rPr>
                <w:rFonts w:ascii="Arial Narrow" w:eastAsia="Arial Narrow" w:hAnsi="Arial Narrow" w:cs="Arial Narrow"/>
                <w:color w:val="000000"/>
                <w:sz w:val="18"/>
                <w:szCs w:val="18"/>
              </w:rPr>
            </w:pPr>
          </w:p>
        </w:tc>
        <w:tc>
          <w:tcPr>
            <w:tcW w:w="4536" w:type="dxa"/>
            <w:shd w:val="clear" w:color="auto" w:fill="CCFFFF"/>
            <w:vAlign w:val="center"/>
          </w:tcPr>
          <w:p w14:paraId="2983C30F" w14:textId="77777777" w:rsidR="002331EC" w:rsidRPr="007858B1" w:rsidRDefault="002331EC" w:rsidP="001D6A25">
            <w:pPr>
              <w:contextualSpacing/>
              <w:rPr>
                <w:rFonts w:ascii="Arial Narrow" w:eastAsia="Arial Narrow" w:hAnsi="Arial Narrow" w:cs="Arial Narrow"/>
                <w:color w:val="000000"/>
                <w:sz w:val="18"/>
                <w:szCs w:val="18"/>
              </w:rPr>
            </w:pPr>
            <w:r w:rsidRPr="007858B1">
              <w:rPr>
                <w:rFonts w:ascii="Arial Narrow" w:eastAsia="Arial Narrow" w:hAnsi="Arial Narrow" w:cs="Arial Narrow"/>
                <w:color w:val="000000"/>
                <w:sz w:val="18"/>
                <w:szCs w:val="18"/>
              </w:rPr>
              <w:t>L5.4 Generar actitudes y comportamientos en la ciudadanía y actores sociales en favor de la inclusión social y de respeto a los derechos de las personas con discapacidad.</w:t>
            </w:r>
          </w:p>
        </w:tc>
        <w:tc>
          <w:tcPr>
            <w:tcW w:w="5103" w:type="dxa"/>
            <w:shd w:val="clear" w:color="auto" w:fill="CCFFCC"/>
            <w:vAlign w:val="center"/>
          </w:tcPr>
          <w:p w14:paraId="58C0C451" w14:textId="77777777" w:rsidR="002B74E1" w:rsidRPr="00DD4D1E" w:rsidRDefault="002B74E1" w:rsidP="00427A63">
            <w:pPr>
              <w:numPr>
                <w:ilvl w:val="0"/>
                <w:numId w:val="15"/>
              </w:numPr>
              <w:pBdr>
                <w:top w:val="nil"/>
                <w:left w:val="nil"/>
                <w:bottom w:val="nil"/>
                <w:right w:val="nil"/>
                <w:between w:val="nil"/>
              </w:pBdr>
              <w:spacing w:after="0" w:line="240" w:lineRule="auto"/>
              <w:ind w:left="246" w:hanging="218"/>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Desarrollar campañas comunicacionales dirigida a las familias y vecinos del Callao sobre el respeto, cuidado y tratamiento a las personas con discapacidad.</w:t>
            </w:r>
          </w:p>
          <w:p w14:paraId="76383502" w14:textId="77777777" w:rsidR="002B74E1" w:rsidRPr="00DD4D1E" w:rsidRDefault="002B74E1" w:rsidP="00427A63">
            <w:pPr>
              <w:numPr>
                <w:ilvl w:val="0"/>
                <w:numId w:val="15"/>
              </w:numPr>
              <w:pBdr>
                <w:top w:val="nil"/>
                <w:left w:val="nil"/>
                <w:bottom w:val="nil"/>
                <w:right w:val="nil"/>
                <w:between w:val="nil"/>
              </w:pBdr>
              <w:spacing w:after="0" w:line="240" w:lineRule="auto"/>
              <w:ind w:left="246" w:hanging="218"/>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Desarrollar materiales sobre la no discriminación a las personas con discapacidad.</w:t>
            </w:r>
          </w:p>
          <w:p w14:paraId="2C6AF3EB" w14:textId="25A74A91" w:rsidR="002331EC" w:rsidRPr="00DD4D1E" w:rsidRDefault="002B74E1" w:rsidP="00427A63">
            <w:pPr>
              <w:numPr>
                <w:ilvl w:val="0"/>
                <w:numId w:val="15"/>
              </w:numPr>
              <w:pBdr>
                <w:top w:val="nil"/>
                <w:left w:val="nil"/>
                <w:bottom w:val="nil"/>
                <w:right w:val="nil"/>
                <w:between w:val="nil"/>
              </w:pBdr>
              <w:spacing w:after="0" w:line="240" w:lineRule="auto"/>
              <w:ind w:left="246" w:hanging="218"/>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Desarrollar campañas sobre el tratamiento a las personas con discapacidad.</w:t>
            </w:r>
          </w:p>
        </w:tc>
        <w:tc>
          <w:tcPr>
            <w:tcW w:w="2410" w:type="dxa"/>
            <w:shd w:val="clear" w:color="auto" w:fill="CCFFCC"/>
            <w:vAlign w:val="center"/>
          </w:tcPr>
          <w:p w14:paraId="1E1C3D2A" w14:textId="28D278A0" w:rsidR="002331EC" w:rsidRPr="00DD4D1E" w:rsidRDefault="002B74E1" w:rsidP="001D6A25">
            <w:pPr>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11.- Concientizar a la población del Callao sobre el buen trato a las personas con discapacidad.</w:t>
            </w:r>
          </w:p>
        </w:tc>
      </w:tr>
      <w:tr w:rsidR="002331EC" w:rsidRPr="007858B1" w14:paraId="21806FB3" w14:textId="77777777" w:rsidTr="00F27138">
        <w:tc>
          <w:tcPr>
            <w:tcW w:w="1980" w:type="dxa"/>
            <w:vMerge w:val="restart"/>
            <w:shd w:val="clear" w:color="auto" w:fill="CCFFFF"/>
            <w:vAlign w:val="center"/>
          </w:tcPr>
          <w:p w14:paraId="44345ABE" w14:textId="77777777" w:rsidR="002331EC" w:rsidRPr="007858B1" w:rsidRDefault="002331EC" w:rsidP="001D6A25">
            <w:pPr>
              <w:contextualSpacing/>
              <w:rPr>
                <w:rFonts w:ascii="Arial Narrow" w:eastAsia="Arial Narrow" w:hAnsi="Arial Narrow" w:cs="Arial Narrow"/>
                <w:color w:val="000000"/>
                <w:sz w:val="18"/>
                <w:szCs w:val="18"/>
              </w:rPr>
            </w:pPr>
            <w:r w:rsidRPr="007858B1">
              <w:rPr>
                <w:rFonts w:ascii="Arial Narrow" w:eastAsia="Arial Narrow" w:hAnsi="Arial Narrow" w:cs="Arial Narrow"/>
                <w:color w:val="000000"/>
                <w:sz w:val="18"/>
                <w:szCs w:val="18"/>
              </w:rPr>
              <w:t>OP. 06. Asegurar condiciones de accesibilidad en el entorno para las personas con discapacidad</w:t>
            </w:r>
          </w:p>
        </w:tc>
        <w:tc>
          <w:tcPr>
            <w:tcW w:w="4536" w:type="dxa"/>
            <w:shd w:val="clear" w:color="auto" w:fill="CCFFFF"/>
            <w:vAlign w:val="center"/>
          </w:tcPr>
          <w:p w14:paraId="278A0B75" w14:textId="77777777" w:rsidR="002331EC" w:rsidRPr="007858B1" w:rsidRDefault="002331EC" w:rsidP="001D6A25">
            <w:pPr>
              <w:contextualSpacing/>
              <w:rPr>
                <w:rFonts w:ascii="Arial Narrow" w:eastAsia="Arial Narrow" w:hAnsi="Arial Narrow" w:cs="Arial Narrow"/>
                <w:color w:val="000000"/>
                <w:sz w:val="18"/>
                <w:szCs w:val="18"/>
              </w:rPr>
            </w:pPr>
            <w:r w:rsidRPr="007858B1">
              <w:rPr>
                <w:rFonts w:ascii="Arial Narrow" w:eastAsia="Arial Narrow" w:hAnsi="Arial Narrow" w:cs="Arial Narrow"/>
                <w:color w:val="000000"/>
                <w:sz w:val="18"/>
                <w:szCs w:val="18"/>
              </w:rPr>
              <w:t>L6.1 Generar condiciones de accesibilidad en los servicios digitales y servicios de transportes y comunicaciones.</w:t>
            </w:r>
          </w:p>
        </w:tc>
        <w:tc>
          <w:tcPr>
            <w:tcW w:w="5103" w:type="dxa"/>
            <w:shd w:val="clear" w:color="auto" w:fill="CCFFCC"/>
            <w:vAlign w:val="center"/>
          </w:tcPr>
          <w:p w14:paraId="3F75FB19" w14:textId="77777777" w:rsidR="00690ED3" w:rsidRPr="00DD4D1E" w:rsidRDefault="00690ED3" w:rsidP="00427A63">
            <w:pPr>
              <w:numPr>
                <w:ilvl w:val="0"/>
                <w:numId w:val="15"/>
              </w:numPr>
              <w:pBdr>
                <w:top w:val="nil"/>
                <w:left w:val="nil"/>
                <w:bottom w:val="nil"/>
                <w:right w:val="nil"/>
                <w:between w:val="nil"/>
              </w:pBdr>
              <w:spacing w:after="0" w:line="240" w:lineRule="auto"/>
              <w:ind w:left="246" w:hanging="218"/>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 xml:space="preserve">Adecuar las unidades de transporte para que sean accesibles para las personas con discapacidad. </w:t>
            </w:r>
          </w:p>
          <w:p w14:paraId="2C2ED1AA" w14:textId="77777777" w:rsidR="00690ED3" w:rsidRPr="00DD4D1E" w:rsidRDefault="00690ED3" w:rsidP="00427A63">
            <w:pPr>
              <w:numPr>
                <w:ilvl w:val="0"/>
                <w:numId w:val="15"/>
              </w:numPr>
              <w:pBdr>
                <w:top w:val="nil"/>
                <w:left w:val="nil"/>
                <w:bottom w:val="nil"/>
                <w:right w:val="nil"/>
                <w:between w:val="nil"/>
              </w:pBdr>
              <w:spacing w:after="0" w:line="240" w:lineRule="auto"/>
              <w:ind w:left="246" w:hanging="218"/>
              <w:contextualSpacing/>
              <w:rPr>
                <w:rFonts w:ascii="Arial Narrow" w:eastAsia="Arial Narrow" w:hAnsi="Arial Narrow" w:cs="Arial Narrow"/>
                <w:color w:val="000000" w:themeColor="text1"/>
                <w:sz w:val="18"/>
                <w:szCs w:val="18"/>
              </w:rPr>
            </w:pPr>
            <w:proofErr w:type="spellStart"/>
            <w:r w:rsidRPr="00DD4D1E">
              <w:rPr>
                <w:rFonts w:ascii="Arial Narrow" w:eastAsia="Arial Narrow" w:hAnsi="Arial Narrow" w:cs="Arial Narrow"/>
                <w:color w:val="000000" w:themeColor="text1"/>
                <w:sz w:val="18"/>
                <w:szCs w:val="18"/>
              </w:rPr>
              <w:t>Accesibilizar</w:t>
            </w:r>
            <w:proofErr w:type="spellEnd"/>
            <w:r w:rsidRPr="00DD4D1E">
              <w:rPr>
                <w:rFonts w:ascii="Arial Narrow" w:eastAsia="Arial Narrow" w:hAnsi="Arial Narrow" w:cs="Arial Narrow"/>
                <w:color w:val="000000" w:themeColor="text1"/>
                <w:sz w:val="18"/>
                <w:szCs w:val="18"/>
              </w:rPr>
              <w:t xml:space="preserve"> los paraderos, terminales y estaciones de transporte que facilite el acceso de las personas con discapacidad.</w:t>
            </w:r>
          </w:p>
          <w:p w14:paraId="1B2E2999" w14:textId="77777777" w:rsidR="00690ED3" w:rsidRPr="00DD4D1E" w:rsidRDefault="00690ED3" w:rsidP="00427A63">
            <w:pPr>
              <w:numPr>
                <w:ilvl w:val="0"/>
                <w:numId w:val="15"/>
              </w:numPr>
              <w:pBdr>
                <w:top w:val="nil"/>
                <w:left w:val="nil"/>
                <w:bottom w:val="nil"/>
                <w:right w:val="nil"/>
                <w:between w:val="nil"/>
              </w:pBdr>
              <w:spacing w:after="0" w:line="240" w:lineRule="auto"/>
              <w:ind w:left="246" w:hanging="218"/>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Desarrollar campañas de respeto a los asientos reservados para las personas con discapacidad.</w:t>
            </w:r>
          </w:p>
          <w:p w14:paraId="54FE86F5" w14:textId="77777777" w:rsidR="00690ED3" w:rsidRPr="00DD4D1E" w:rsidRDefault="00690ED3" w:rsidP="00427A63">
            <w:pPr>
              <w:numPr>
                <w:ilvl w:val="0"/>
                <w:numId w:val="15"/>
              </w:numPr>
              <w:pBdr>
                <w:top w:val="nil"/>
                <w:left w:val="nil"/>
                <w:bottom w:val="nil"/>
                <w:right w:val="nil"/>
                <w:between w:val="nil"/>
              </w:pBdr>
              <w:spacing w:after="0" w:line="240" w:lineRule="auto"/>
              <w:ind w:left="246" w:hanging="218"/>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 xml:space="preserve">Supervisar el cumplimiento de la zona reservada de parqueo para vehículos ocupados por personas con discapacidad. </w:t>
            </w:r>
          </w:p>
          <w:p w14:paraId="79641A76" w14:textId="493C44AC" w:rsidR="002331EC" w:rsidRPr="00DD4D1E" w:rsidRDefault="00690ED3" w:rsidP="00427A63">
            <w:pPr>
              <w:numPr>
                <w:ilvl w:val="0"/>
                <w:numId w:val="15"/>
              </w:numPr>
              <w:pBdr>
                <w:top w:val="nil"/>
                <w:left w:val="nil"/>
                <w:bottom w:val="nil"/>
                <w:right w:val="nil"/>
                <w:between w:val="nil"/>
              </w:pBdr>
              <w:spacing w:after="0" w:line="240" w:lineRule="auto"/>
              <w:ind w:left="246" w:hanging="218"/>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Garantizar el transporte urbano e interurbano gratuito para las personas con discapacidad severa.</w:t>
            </w:r>
          </w:p>
        </w:tc>
        <w:tc>
          <w:tcPr>
            <w:tcW w:w="2410" w:type="dxa"/>
            <w:shd w:val="clear" w:color="auto" w:fill="CCFFCC"/>
            <w:vAlign w:val="center"/>
          </w:tcPr>
          <w:p w14:paraId="10582B43" w14:textId="6F9FB8F7" w:rsidR="002331EC" w:rsidRPr="00DD4D1E" w:rsidRDefault="00690ED3" w:rsidP="001D6A25">
            <w:pPr>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9.- Mejorar la accesibilidad y calidad de los servicios de transporte para el desplazamiento de las personas con discapacidad.</w:t>
            </w:r>
          </w:p>
        </w:tc>
      </w:tr>
      <w:tr w:rsidR="002331EC" w:rsidRPr="007858B1" w14:paraId="5D30B0EB" w14:textId="77777777" w:rsidTr="00AE4623">
        <w:trPr>
          <w:trHeight w:val="54"/>
        </w:trPr>
        <w:tc>
          <w:tcPr>
            <w:tcW w:w="1980" w:type="dxa"/>
            <w:vMerge/>
            <w:shd w:val="clear" w:color="auto" w:fill="CCFFFF"/>
            <w:vAlign w:val="center"/>
          </w:tcPr>
          <w:p w14:paraId="5749EF02" w14:textId="77777777" w:rsidR="002331EC" w:rsidRPr="007858B1" w:rsidRDefault="002331EC" w:rsidP="001D6A25">
            <w:pPr>
              <w:widowControl w:val="0"/>
              <w:pBdr>
                <w:top w:val="nil"/>
                <w:left w:val="nil"/>
                <w:bottom w:val="nil"/>
                <w:right w:val="nil"/>
                <w:between w:val="nil"/>
              </w:pBdr>
              <w:contextualSpacing/>
              <w:rPr>
                <w:rFonts w:ascii="Arial Narrow" w:eastAsia="Arial Narrow" w:hAnsi="Arial Narrow" w:cs="Arial Narrow"/>
                <w:color w:val="000000"/>
                <w:sz w:val="18"/>
                <w:szCs w:val="18"/>
              </w:rPr>
            </w:pPr>
          </w:p>
        </w:tc>
        <w:tc>
          <w:tcPr>
            <w:tcW w:w="4536" w:type="dxa"/>
            <w:vMerge w:val="restart"/>
            <w:shd w:val="clear" w:color="auto" w:fill="CCFFFF"/>
            <w:vAlign w:val="center"/>
          </w:tcPr>
          <w:p w14:paraId="4A62F66B" w14:textId="77777777" w:rsidR="002331EC" w:rsidRPr="007858B1" w:rsidRDefault="002331EC" w:rsidP="001D6A25">
            <w:pPr>
              <w:contextualSpacing/>
              <w:rPr>
                <w:rFonts w:ascii="Arial Narrow" w:eastAsia="Arial Narrow" w:hAnsi="Arial Narrow" w:cs="Arial Narrow"/>
                <w:color w:val="000000"/>
                <w:sz w:val="18"/>
                <w:szCs w:val="18"/>
              </w:rPr>
            </w:pPr>
            <w:r w:rsidRPr="007858B1">
              <w:rPr>
                <w:rFonts w:ascii="Arial Narrow" w:eastAsia="Arial Narrow" w:hAnsi="Arial Narrow" w:cs="Arial Narrow"/>
                <w:color w:val="000000"/>
                <w:sz w:val="18"/>
                <w:szCs w:val="18"/>
              </w:rPr>
              <w:t>L6.2 Generar condiciones de accesibilidad en el entorno urbano y las edificaciones.</w:t>
            </w:r>
          </w:p>
        </w:tc>
        <w:tc>
          <w:tcPr>
            <w:tcW w:w="5103" w:type="dxa"/>
            <w:shd w:val="clear" w:color="auto" w:fill="CCFFCC"/>
            <w:vAlign w:val="center"/>
          </w:tcPr>
          <w:p w14:paraId="6C7D0591" w14:textId="77777777" w:rsidR="00AE4623" w:rsidRPr="00DD4D1E" w:rsidRDefault="00AE4623" w:rsidP="00427A63">
            <w:pPr>
              <w:numPr>
                <w:ilvl w:val="0"/>
                <w:numId w:val="15"/>
              </w:numPr>
              <w:pBdr>
                <w:top w:val="nil"/>
                <w:left w:val="nil"/>
                <w:bottom w:val="nil"/>
                <w:right w:val="nil"/>
                <w:between w:val="nil"/>
              </w:pBdr>
              <w:spacing w:after="0" w:line="240" w:lineRule="auto"/>
              <w:ind w:left="246" w:hanging="218"/>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Generar las condiciones de accesibilidad en la vía pública y espacios públicos para el desplazamiento de las personas con discapacidad.</w:t>
            </w:r>
          </w:p>
          <w:p w14:paraId="134B8297" w14:textId="77777777" w:rsidR="00AE4623" w:rsidRPr="00DD4D1E" w:rsidRDefault="00AE4623" w:rsidP="00427A63">
            <w:pPr>
              <w:numPr>
                <w:ilvl w:val="0"/>
                <w:numId w:val="15"/>
              </w:numPr>
              <w:pBdr>
                <w:top w:val="nil"/>
                <w:left w:val="nil"/>
                <w:bottom w:val="nil"/>
                <w:right w:val="nil"/>
                <w:between w:val="nil"/>
              </w:pBdr>
              <w:spacing w:after="0" w:line="240" w:lineRule="auto"/>
              <w:ind w:left="246" w:hanging="218"/>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Mejorar las condiciones de accesibilidad en el ingreso de las entidades públicas que permita el acceso independiente de las personas con discapacidad.</w:t>
            </w:r>
          </w:p>
          <w:p w14:paraId="52DD9885" w14:textId="77777777" w:rsidR="00AE4623" w:rsidRPr="00DD4D1E" w:rsidRDefault="00AE4623" w:rsidP="00427A63">
            <w:pPr>
              <w:numPr>
                <w:ilvl w:val="0"/>
                <w:numId w:val="15"/>
              </w:numPr>
              <w:pBdr>
                <w:top w:val="nil"/>
                <w:left w:val="nil"/>
                <w:bottom w:val="nil"/>
                <w:right w:val="nil"/>
                <w:between w:val="nil"/>
              </w:pBdr>
              <w:spacing w:after="0" w:line="240" w:lineRule="auto"/>
              <w:ind w:left="246" w:hanging="218"/>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Elaborar diagnóstico sobre la accesibilidad urbana de los distritos que permita el desplazamiento de las personas con discapacidad.</w:t>
            </w:r>
          </w:p>
          <w:p w14:paraId="1A3112F7" w14:textId="77777777" w:rsidR="00AE4623" w:rsidRPr="00DD4D1E" w:rsidRDefault="00AE4623" w:rsidP="00427A63">
            <w:pPr>
              <w:numPr>
                <w:ilvl w:val="0"/>
                <w:numId w:val="15"/>
              </w:numPr>
              <w:pBdr>
                <w:top w:val="nil"/>
                <w:left w:val="nil"/>
                <w:bottom w:val="nil"/>
                <w:right w:val="nil"/>
                <w:between w:val="nil"/>
              </w:pBdr>
              <w:spacing w:after="0" w:line="240" w:lineRule="auto"/>
              <w:ind w:left="246" w:hanging="218"/>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Realizar mantenimiento, reparación o adecuación destinados a mejorar o proveer de accesibilidad a la infraestructura urbana de las ciudades</w:t>
            </w:r>
          </w:p>
          <w:p w14:paraId="29C80F95" w14:textId="035E6609" w:rsidR="002331EC" w:rsidRPr="00DD4D1E" w:rsidRDefault="00AE4623" w:rsidP="00427A63">
            <w:pPr>
              <w:numPr>
                <w:ilvl w:val="0"/>
                <w:numId w:val="15"/>
              </w:numPr>
              <w:pBdr>
                <w:top w:val="nil"/>
                <w:left w:val="nil"/>
                <w:bottom w:val="nil"/>
                <w:right w:val="nil"/>
                <w:between w:val="nil"/>
              </w:pBdr>
              <w:spacing w:after="0" w:line="240" w:lineRule="auto"/>
              <w:ind w:left="246" w:hanging="218"/>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Fiscalizar el cumplimiento de lo dispuesto en la Ley del Presupuesto Fiscal del Sector Público en relación a mantenimiento, reparación o adecuación destinados a mejorar o proveer de accesibilidad a la infraestructura urbana de las ciudades.</w:t>
            </w:r>
          </w:p>
        </w:tc>
        <w:tc>
          <w:tcPr>
            <w:tcW w:w="2410" w:type="dxa"/>
            <w:shd w:val="clear" w:color="auto" w:fill="CCFFCC"/>
            <w:vAlign w:val="center"/>
          </w:tcPr>
          <w:p w14:paraId="7B0A822B" w14:textId="0AEF5B3F" w:rsidR="002331EC" w:rsidRPr="00DD4D1E" w:rsidRDefault="00AE4623" w:rsidP="001D6A25">
            <w:pPr>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7.- Mejorar las condiciones de infraestructura urbana que permita el desplazamiento de las personas con discapacidad.</w:t>
            </w:r>
          </w:p>
        </w:tc>
      </w:tr>
      <w:tr w:rsidR="00AE4623" w:rsidRPr="007858B1" w14:paraId="33B78D43" w14:textId="77777777" w:rsidTr="00014835">
        <w:trPr>
          <w:trHeight w:val="1658"/>
        </w:trPr>
        <w:tc>
          <w:tcPr>
            <w:tcW w:w="1980" w:type="dxa"/>
            <w:vMerge/>
            <w:shd w:val="clear" w:color="auto" w:fill="CCFFFF"/>
            <w:vAlign w:val="center"/>
          </w:tcPr>
          <w:p w14:paraId="3000069B" w14:textId="77777777" w:rsidR="00AE4623" w:rsidRPr="007858B1" w:rsidRDefault="00AE4623" w:rsidP="001D6A25">
            <w:pPr>
              <w:widowControl w:val="0"/>
              <w:pBdr>
                <w:top w:val="nil"/>
                <w:left w:val="nil"/>
                <w:bottom w:val="nil"/>
                <w:right w:val="nil"/>
                <w:between w:val="nil"/>
              </w:pBdr>
              <w:contextualSpacing/>
              <w:rPr>
                <w:rFonts w:ascii="Arial Narrow" w:eastAsia="Arial Narrow" w:hAnsi="Arial Narrow" w:cs="Arial Narrow"/>
                <w:color w:val="000000"/>
                <w:sz w:val="18"/>
                <w:szCs w:val="18"/>
              </w:rPr>
            </w:pPr>
          </w:p>
        </w:tc>
        <w:tc>
          <w:tcPr>
            <w:tcW w:w="4536" w:type="dxa"/>
            <w:vMerge/>
            <w:shd w:val="clear" w:color="auto" w:fill="CCFFFF"/>
            <w:vAlign w:val="center"/>
          </w:tcPr>
          <w:p w14:paraId="0C0A3CFB" w14:textId="77777777" w:rsidR="00AE4623" w:rsidRPr="007858B1" w:rsidRDefault="00AE4623" w:rsidP="001D6A25">
            <w:pPr>
              <w:widowControl w:val="0"/>
              <w:pBdr>
                <w:top w:val="nil"/>
                <w:left w:val="nil"/>
                <w:bottom w:val="nil"/>
                <w:right w:val="nil"/>
                <w:between w:val="nil"/>
              </w:pBdr>
              <w:contextualSpacing/>
              <w:rPr>
                <w:rFonts w:ascii="Arial Narrow" w:eastAsia="Arial Narrow" w:hAnsi="Arial Narrow" w:cs="Arial Narrow"/>
                <w:color w:val="000000"/>
                <w:sz w:val="18"/>
                <w:szCs w:val="18"/>
              </w:rPr>
            </w:pPr>
          </w:p>
        </w:tc>
        <w:tc>
          <w:tcPr>
            <w:tcW w:w="5103" w:type="dxa"/>
            <w:shd w:val="clear" w:color="auto" w:fill="CCFFCC"/>
            <w:vAlign w:val="center"/>
          </w:tcPr>
          <w:p w14:paraId="514E82E6" w14:textId="77777777" w:rsidR="00AE4623" w:rsidRPr="00DD4D1E" w:rsidRDefault="00AE4623" w:rsidP="00427A63">
            <w:pPr>
              <w:numPr>
                <w:ilvl w:val="0"/>
                <w:numId w:val="15"/>
              </w:numPr>
              <w:pBdr>
                <w:top w:val="nil"/>
                <w:left w:val="nil"/>
                <w:bottom w:val="nil"/>
                <w:right w:val="nil"/>
                <w:between w:val="nil"/>
              </w:pBdr>
              <w:spacing w:after="0" w:line="240" w:lineRule="auto"/>
              <w:ind w:left="246" w:hanging="218"/>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Supervisar que las entidades públicas, viviendas, centros de trabajo y centros de estudios cumplan con las especificaciones establecidas que permita ser accesibles para una adecuada y pertinente atención a las personas con discapacidad.</w:t>
            </w:r>
          </w:p>
          <w:p w14:paraId="3C180041" w14:textId="4C9D8428" w:rsidR="00AE4623" w:rsidRPr="00DD4D1E" w:rsidRDefault="00AE4623" w:rsidP="00427A63">
            <w:pPr>
              <w:numPr>
                <w:ilvl w:val="0"/>
                <w:numId w:val="15"/>
              </w:numPr>
              <w:pBdr>
                <w:top w:val="nil"/>
                <w:left w:val="nil"/>
                <w:bottom w:val="nil"/>
                <w:right w:val="nil"/>
                <w:between w:val="nil"/>
              </w:pBdr>
              <w:spacing w:after="0" w:line="240" w:lineRule="auto"/>
              <w:ind w:left="246" w:hanging="218"/>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Supervisar que los establecimientos de salud, paraderos, mercados, centros comerciales, plazas y plazuelas cumplan con las especificaciones establecidas que permita ser accesibles para las personas con discapacidad.</w:t>
            </w:r>
          </w:p>
        </w:tc>
        <w:tc>
          <w:tcPr>
            <w:tcW w:w="2410" w:type="dxa"/>
            <w:shd w:val="clear" w:color="auto" w:fill="CCFFCC"/>
            <w:vAlign w:val="center"/>
          </w:tcPr>
          <w:p w14:paraId="7FCE9859" w14:textId="3560E2ED" w:rsidR="00AE4623" w:rsidRPr="00DD4D1E" w:rsidRDefault="00AE4623" w:rsidP="001D6A25">
            <w:pPr>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8.- Mejorar las condiciones de acceso y permanencia en las entidades públicas y/o privadas para las personas con discapacidad.</w:t>
            </w:r>
          </w:p>
        </w:tc>
      </w:tr>
      <w:tr w:rsidR="00B22C62" w:rsidRPr="007858B1" w14:paraId="292871D0" w14:textId="77777777" w:rsidTr="00F27138">
        <w:tc>
          <w:tcPr>
            <w:tcW w:w="1980" w:type="dxa"/>
            <w:vMerge/>
            <w:shd w:val="clear" w:color="auto" w:fill="CCFFFF"/>
            <w:vAlign w:val="center"/>
          </w:tcPr>
          <w:p w14:paraId="01C1661F" w14:textId="77777777" w:rsidR="00B22C62" w:rsidRPr="007858B1" w:rsidRDefault="00B22C62" w:rsidP="00B22C62">
            <w:pPr>
              <w:widowControl w:val="0"/>
              <w:pBdr>
                <w:top w:val="nil"/>
                <w:left w:val="nil"/>
                <w:bottom w:val="nil"/>
                <w:right w:val="nil"/>
                <w:between w:val="nil"/>
              </w:pBdr>
              <w:contextualSpacing/>
              <w:rPr>
                <w:rFonts w:ascii="Arial Narrow" w:eastAsia="Arial Narrow" w:hAnsi="Arial Narrow" w:cs="Arial Narrow"/>
                <w:color w:val="000000"/>
                <w:sz w:val="18"/>
                <w:szCs w:val="18"/>
              </w:rPr>
            </w:pPr>
          </w:p>
        </w:tc>
        <w:tc>
          <w:tcPr>
            <w:tcW w:w="4536" w:type="dxa"/>
            <w:shd w:val="clear" w:color="auto" w:fill="CCFFFF"/>
            <w:vAlign w:val="center"/>
          </w:tcPr>
          <w:p w14:paraId="73775C78" w14:textId="77777777" w:rsidR="00B22C62" w:rsidRPr="007858B1" w:rsidRDefault="00B22C62" w:rsidP="00B22C62">
            <w:pPr>
              <w:contextualSpacing/>
              <w:rPr>
                <w:rFonts w:ascii="Arial Narrow" w:eastAsia="Arial Narrow" w:hAnsi="Arial Narrow" w:cs="Arial Narrow"/>
                <w:color w:val="000000"/>
                <w:sz w:val="18"/>
                <w:szCs w:val="18"/>
              </w:rPr>
            </w:pPr>
            <w:r w:rsidRPr="007858B1">
              <w:rPr>
                <w:rFonts w:ascii="Arial Narrow" w:eastAsia="Arial Narrow" w:hAnsi="Arial Narrow" w:cs="Arial Narrow"/>
                <w:color w:val="000000"/>
                <w:sz w:val="18"/>
                <w:szCs w:val="18"/>
              </w:rPr>
              <w:t>L6.3 Implementar medidas que promuevan y faciliten la igualdad de condiciones para acceso de las personas con discapacidad a los procesos y procedimientos ante el sistema de justicia</w:t>
            </w:r>
          </w:p>
        </w:tc>
        <w:tc>
          <w:tcPr>
            <w:tcW w:w="5103" w:type="dxa"/>
            <w:shd w:val="clear" w:color="auto" w:fill="CCFFCC"/>
            <w:vAlign w:val="center"/>
          </w:tcPr>
          <w:p w14:paraId="46B8002C" w14:textId="77777777" w:rsidR="00B22C62" w:rsidRPr="00DD4D1E" w:rsidRDefault="00B22C62" w:rsidP="00427A63">
            <w:pPr>
              <w:numPr>
                <w:ilvl w:val="0"/>
                <w:numId w:val="15"/>
              </w:numPr>
              <w:pBdr>
                <w:top w:val="nil"/>
                <w:left w:val="nil"/>
                <w:bottom w:val="nil"/>
                <w:right w:val="nil"/>
                <w:between w:val="nil"/>
              </w:pBdr>
              <w:spacing w:after="0" w:line="240" w:lineRule="auto"/>
              <w:ind w:left="246" w:hanging="218"/>
              <w:contextualSpacing/>
              <w:rPr>
                <w:rFonts w:ascii="Arial Narrow" w:eastAsia="Arial Narrow" w:hAnsi="Arial Narrow" w:cs="Arial Narrow"/>
                <w:color w:val="000000" w:themeColor="text1"/>
                <w:sz w:val="18"/>
                <w:szCs w:val="18"/>
              </w:rPr>
            </w:pPr>
            <w:proofErr w:type="spellStart"/>
            <w:r w:rsidRPr="00DD4D1E">
              <w:rPr>
                <w:rFonts w:ascii="Arial Narrow" w:eastAsia="Arial Narrow" w:hAnsi="Arial Narrow" w:cs="Arial Narrow"/>
                <w:color w:val="000000" w:themeColor="text1"/>
                <w:sz w:val="18"/>
                <w:szCs w:val="18"/>
              </w:rPr>
              <w:t>Accesibilizar</w:t>
            </w:r>
            <w:proofErr w:type="spellEnd"/>
            <w:r w:rsidRPr="00DD4D1E">
              <w:rPr>
                <w:rFonts w:ascii="Arial Narrow" w:eastAsia="Arial Narrow" w:hAnsi="Arial Narrow" w:cs="Arial Narrow"/>
                <w:color w:val="000000" w:themeColor="text1"/>
                <w:sz w:val="18"/>
                <w:szCs w:val="18"/>
              </w:rPr>
              <w:t xml:space="preserve"> las páginas </w:t>
            </w:r>
            <w:proofErr w:type="spellStart"/>
            <w:r w:rsidRPr="00DD4D1E">
              <w:rPr>
                <w:rFonts w:ascii="Arial Narrow" w:eastAsia="Arial Narrow" w:hAnsi="Arial Narrow" w:cs="Arial Narrow"/>
                <w:color w:val="000000" w:themeColor="text1"/>
                <w:sz w:val="18"/>
                <w:szCs w:val="18"/>
              </w:rPr>
              <w:t>webb</w:t>
            </w:r>
            <w:proofErr w:type="spellEnd"/>
            <w:r w:rsidRPr="00DD4D1E">
              <w:rPr>
                <w:rFonts w:ascii="Arial Narrow" w:eastAsia="Arial Narrow" w:hAnsi="Arial Narrow" w:cs="Arial Narrow"/>
                <w:color w:val="000000" w:themeColor="text1"/>
                <w:sz w:val="18"/>
                <w:szCs w:val="18"/>
              </w:rPr>
              <w:t xml:space="preserve"> de las entidades públicas del Callao que permita una mayor inclusión de las personas con discapacidad.</w:t>
            </w:r>
          </w:p>
          <w:p w14:paraId="4523640D" w14:textId="1BEB8156" w:rsidR="00B22C62" w:rsidRPr="00DD4D1E" w:rsidRDefault="00B22C62" w:rsidP="00427A63">
            <w:pPr>
              <w:numPr>
                <w:ilvl w:val="0"/>
                <w:numId w:val="15"/>
              </w:numPr>
              <w:pBdr>
                <w:top w:val="nil"/>
                <w:left w:val="nil"/>
                <w:bottom w:val="nil"/>
                <w:right w:val="nil"/>
                <w:between w:val="nil"/>
              </w:pBdr>
              <w:spacing w:after="0" w:line="240" w:lineRule="auto"/>
              <w:ind w:left="246" w:hanging="218"/>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Desarrollar cursos de formación básica, intermedia y avanzada para formar Intérpretes de Lengua de Señas dirigido a servidores públicos.</w:t>
            </w:r>
          </w:p>
        </w:tc>
        <w:tc>
          <w:tcPr>
            <w:tcW w:w="2410" w:type="dxa"/>
            <w:shd w:val="clear" w:color="auto" w:fill="CCFFCC"/>
            <w:vAlign w:val="center"/>
          </w:tcPr>
          <w:p w14:paraId="79C22C3F" w14:textId="4B1651E9" w:rsidR="00B22C62" w:rsidRPr="00DD4D1E" w:rsidRDefault="00B22C62" w:rsidP="00B22C62">
            <w:pPr>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10.- Implementar mecanismos de información y comunicación a las personas con discapacidad.</w:t>
            </w:r>
          </w:p>
        </w:tc>
      </w:tr>
      <w:tr w:rsidR="002331EC" w:rsidRPr="007858B1" w14:paraId="02F6DD04" w14:textId="77777777" w:rsidTr="00F27138">
        <w:tc>
          <w:tcPr>
            <w:tcW w:w="1980" w:type="dxa"/>
            <w:vMerge/>
            <w:shd w:val="clear" w:color="auto" w:fill="CCFFFF"/>
            <w:vAlign w:val="center"/>
          </w:tcPr>
          <w:p w14:paraId="0FA2F508" w14:textId="77777777" w:rsidR="002331EC" w:rsidRPr="007858B1" w:rsidRDefault="002331EC" w:rsidP="001D6A25">
            <w:pPr>
              <w:widowControl w:val="0"/>
              <w:pBdr>
                <w:top w:val="nil"/>
                <w:left w:val="nil"/>
                <w:bottom w:val="nil"/>
                <w:right w:val="nil"/>
                <w:between w:val="nil"/>
              </w:pBdr>
              <w:contextualSpacing/>
              <w:rPr>
                <w:rFonts w:ascii="Arial Narrow" w:eastAsia="Arial Narrow" w:hAnsi="Arial Narrow" w:cs="Arial Narrow"/>
                <w:color w:val="000000"/>
                <w:sz w:val="18"/>
                <w:szCs w:val="18"/>
              </w:rPr>
            </w:pPr>
          </w:p>
        </w:tc>
        <w:tc>
          <w:tcPr>
            <w:tcW w:w="4536" w:type="dxa"/>
            <w:shd w:val="clear" w:color="auto" w:fill="CCFFFF"/>
            <w:vAlign w:val="center"/>
          </w:tcPr>
          <w:p w14:paraId="799EFDC8" w14:textId="77777777" w:rsidR="002331EC" w:rsidRPr="007858B1" w:rsidRDefault="002331EC" w:rsidP="001D6A25">
            <w:pPr>
              <w:contextualSpacing/>
              <w:rPr>
                <w:rFonts w:ascii="Arial Narrow" w:eastAsia="Arial Narrow" w:hAnsi="Arial Narrow" w:cs="Arial Narrow"/>
                <w:color w:val="000000"/>
                <w:sz w:val="18"/>
                <w:szCs w:val="18"/>
              </w:rPr>
            </w:pPr>
            <w:r w:rsidRPr="007858B1">
              <w:rPr>
                <w:rFonts w:ascii="Arial Narrow" w:eastAsia="Arial Narrow" w:hAnsi="Arial Narrow" w:cs="Arial Narrow"/>
                <w:color w:val="000000"/>
                <w:sz w:val="18"/>
                <w:szCs w:val="18"/>
              </w:rPr>
              <w:t>L6.4 Fortalecer la estrategia de planificación y respuesta para emergencias y desastres que atiendan las necesidades de las personas con discapacidad.</w:t>
            </w:r>
          </w:p>
        </w:tc>
        <w:tc>
          <w:tcPr>
            <w:tcW w:w="5103" w:type="dxa"/>
            <w:shd w:val="clear" w:color="auto" w:fill="CCFFCC"/>
            <w:vAlign w:val="center"/>
          </w:tcPr>
          <w:p w14:paraId="50F2E607" w14:textId="77777777" w:rsidR="00587D61" w:rsidRPr="00DD4D1E" w:rsidRDefault="00587D61" w:rsidP="00427A63">
            <w:pPr>
              <w:numPr>
                <w:ilvl w:val="0"/>
                <w:numId w:val="15"/>
              </w:numPr>
              <w:pBdr>
                <w:top w:val="nil"/>
                <w:left w:val="nil"/>
                <w:bottom w:val="nil"/>
                <w:right w:val="nil"/>
                <w:between w:val="nil"/>
              </w:pBdr>
              <w:spacing w:after="0" w:line="240" w:lineRule="auto"/>
              <w:ind w:left="246" w:hanging="218"/>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Transversalizar el enfoque de derechos en los planes de preparación y de respuesta.</w:t>
            </w:r>
          </w:p>
          <w:p w14:paraId="116F6879" w14:textId="77777777" w:rsidR="00587D61" w:rsidRPr="00DD4D1E" w:rsidRDefault="00587D61" w:rsidP="00427A63">
            <w:pPr>
              <w:numPr>
                <w:ilvl w:val="0"/>
                <w:numId w:val="15"/>
              </w:numPr>
              <w:pBdr>
                <w:top w:val="nil"/>
                <w:left w:val="nil"/>
                <w:bottom w:val="nil"/>
                <w:right w:val="nil"/>
                <w:between w:val="nil"/>
              </w:pBdr>
              <w:spacing w:after="0" w:line="240" w:lineRule="auto"/>
              <w:ind w:left="246" w:hanging="218"/>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Capacitación de las familias y organización de voluntarios en la atención de las personas con discapacidad en situaciones de emergencias y desastres.</w:t>
            </w:r>
          </w:p>
          <w:p w14:paraId="637AE59A" w14:textId="2325FB44" w:rsidR="002331EC" w:rsidRPr="00DD4D1E" w:rsidRDefault="00587D61" w:rsidP="00427A63">
            <w:pPr>
              <w:numPr>
                <w:ilvl w:val="0"/>
                <w:numId w:val="15"/>
              </w:numPr>
              <w:pBdr>
                <w:top w:val="nil"/>
                <w:left w:val="nil"/>
                <w:bottom w:val="nil"/>
                <w:right w:val="nil"/>
                <w:between w:val="nil"/>
              </w:pBdr>
              <w:spacing w:after="0" w:line="240" w:lineRule="auto"/>
              <w:ind w:left="246" w:hanging="218"/>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Supervisar la aplicación de normas de edificación y construcción, adecuadas para la atención de discapacitados, así como en la rehabilitación y reconstrucción de las entidades públicas y privadas.</w:t>
            </w:r>
          </w:p>
        </w:tc>
        <w:tc>
          <w:tcPr>
            <w:tcW w:w="2410" w:type="dxa"/>
            <w:shd w:val="clear" w:color="auto" w:fill="CCFFCC"/>
            <w:vAlign w:val="center"/>
          </w:tcPr>
          <w:p w14:paraId="7CC74033" w14:textId="708C8DF8" w:rsidR="002331EC" w:rsidRPr="00DD4D1E" w:rsidRDefault="00587D61" w:rsidP="001D6A25">
            <w:pPr>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6.- Reducir vulnerabilidades ante la ocurrencia de emergencias y/o desastres que afecten a las personas con discapacidad.</w:t>
            </w:r>
          </w:p>
        </w:tc>
      </w:tr>
      <w:tr w:rsidR="002331EC" w:rsidRPr="007858B1" w14:paraId="7B4D1B31" w14:textId="77777777" w:rsidTr="00F27138">
        <w:tc>
          <w:tcPr>
            <w:tcW w:w="1980" w:type="dxa"/>
            <w:vMerge/>
            <w:shd w:val="clear" w:color="auto" w:fill="CCFFFF"/>
            <w:vAlign w:val="center"/>
          </w:tcPr>
          <w:p w14:paraId="538998ED" w14:textId="77777777" w:rsidR="002331EC" w:rsidRPr="007858B1" w:rsidRDefault="002331EC" w:rsidP="001D6A25">
            <w:pPr>
              <w:widowControl w:val="0"/>
              <w:pBdr>
                <w:top w:val="nil"/>
                <w:left w:val="nil"/>
                <w:bottom w:val="nil"/>
                <w:right w:val="nil"/>
                <w:between w:val="nil"/>
              </w:pBdr>
              <w:contextualSpacing/>
              <w:rPr>
                <w:rFonts w:ascii="Arial Narrow" w:eastAsia="Arial Narrow" w:hAnsi="Arial Narrow" w:cs="Arial Narrow"/>
                <w:color w:val="000000"/>
                <w:sz w:val="18"/>
                <w:szCs w:val="18"/>
              </w:rPr>
            </w:pPr>
          </w:p>
        </w:tc>
        <w:tc>
          <w:tcPr>
            <w:tcW w:w="4536" w:type="dxa"/>
            <w:shd w:val="clear" w:color="auto" w:fill="CCFFFF"/>
            <w:vAlign w:val="center"/>
          </w:tcPr>
          <w:p w14:paraId="60BC97F6" w14:textId="77777777" w:rsidR="002331EC" w:rsidRPr="007858B1" w:rsidRDefault="002331EC" w:rsidP="001D6A25">
            <w:pPr>
              <w:contextualSpacing/>
              <w:rPr>
                <w:rFonts w:ascii="Arial Narrow" w:eastAsia="Arial Narrow" w:hAnsi="Arial Narrow" w:cs="Arial Narrow"/>
                <w:color w:val="000000"/>
                <w:sz w:val="18"/>
                <w:szCs w:val="18"/>
              </w:rPr>
            </w:pPr>
            <w:r w:rsidRPr="007858B1">
              <w:rPr>
                <w:rFonts w:ascii="Arial Narrow" w:eastAsia="Arial Narrow" w:hAnsi="Arial Narrow" w:cs="Arial Narrow"/>
                <w:color w:val="000000"/>
                <w:sz w:val="18"/>
                <w:szCs w:val="18"/>
              </w:rPr>
              <w:t>L6.5 Garantizar la participación de las personas con discapacidad en actividades culturales, deportivas, turísticas y recreativas desarrolladas en entornos accesibles e inclusivos.</w:t>
            </w:r>
          </w:p>
        </w:tc>
        <w:tc>
          <w:tcPr>
            <w:tcW w:w="5103" w:type="dxa"/>
            <w:shd w:val="clear" w:color="auto" w:fill="CCFFCC"/>
            <w:vAlign w:val="center"/>
          </w:tcPr>
          <w:p w14:paraId="3E1E9D5F" w14:textId="491C938D" w:rsidR="002331EC" w:rsidRPr="00DD4D1E" w:rsidRDefault="00587D61" w:rsidP="00427A63">
            <w:pPr>
              <w:numPr>
                <w:ilvl w:val="0"/>
                <w:numId w:val="15"/>
              </w:numPr>
              <w:pBdr>
                <w:top w:val="nil"/>
                <w:left w:val="nil"/>
                <w:bottom w:val="nil"/>
                <w:right w:val="nil"/>
                <w:between w:val="nil"/>
              </w:pBdr>
              <w:spacing w:after="0" w:line="240" w:lineRule="auto"/>
              <w:ind w:left="246" w:hanging="218"/>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 xml:space="preserve">Implementar actividades </w:t>
            </w:r>
            <w:proofErr w:type="spellStart"/>
            <w:r w:rsidRPr="00DD4D1E">
              <w:rPr>
                <w:rFonts w:ascii="Arial Narrow" w:eastAsia="Arial Narrow" w:hAnsi="Arial Narrow" w:cs="Arial Narrow"/>
                <w:color w:val="000000" w:themeColor="text1"/>
                <w:sz w:val="18"/>
                <w:szCs w:val="18"/>
              </w:rPr>
              <w:t>paradeportivas</w:t>
            </w:r>
            <w:proofErr w:type="spellEnd"/>
            <w:r w:rsidRPr="00DD4D1E">
              <w:rPr>
                <w:rFonts w:ascii="Arial Narrow" w:eastAsia="Arial Narrow" w:hAnsi="Arial Narrow" w:cs="Arial Narrow"/>
                <w:color w:val="000000" w:themeColor="text1"/>
                <w:sz w:val="18"/>
                <w:szCs w:val="18"/>
              </w:rPr>
              <w:t xml:space="preserve"> dirigidas a las personas con discapacidad.</w:t>
            </w:r>
          </w:p>
        </w:tc>
        <w:tc>
          <w:tcPr>
            <w:tcW w:w="2410" w:type="dxa"/>
            <w:shd w:val="clear" w:color="auto" w:fill="CCFFCC"/>
            <w:vAlign w:val="center"/>
          </w:tcPr>
          <w:p w14:paraId="378819A8" w14:textId="72B7312C" w:rsidR="002331EC" w:rsidRPr="00DD4D1E" w:rsidRDefault="00587D61" w:rsidP="001D6A25">
            <w:pPr>
              <w:widowControl w:val="0"/>
              <w:pBdr>
                <w:top w:val="nil"/>
                <w:left w:val="nil"/>
                <w:bottom w:val="nil"/>
                <w:right w:val="nil"/>
                <w:between w:val="nil"/>
              </w:pBdr>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3.- Mejorar la calidad de la salud de las personas con discapacidad.</w:t>
            </w:r>
          </w:p>
        </w:tc>
      </w:tr>
      <w:tr w:rsidR="002331EC" w:rsidRPr="007858B1" w14:paraId="2C7C7C80" w14:textId="77777777" w:rsidTr="00F27138">
        <w:tc>
          <w:tcPr>
            <w:tcW w:w="1980" w:type="dxa"/>
            <w:vMerge w:val="restart"/>
            <w:shd w:val="clear" w:color="auto" w:fill="CCFFFF"/>
            <w:vAlign w:val="center"/>
          </w:tcPr>
          <w:p w14:paraId="58192CD9" w14:textId="77777777" w:rsidR="002331EC" w:rsidRPr="007858B1" w:rsidRDefault="002331EC" w:rsidP="001D6A25">
            <w:pPr>
              <w:contextualSpacing/>
              <w:rPr>
                <w:rFonts w:ascii="Arial Narrow" w:eastAsia="Arial Narrow" w:hAnsi="Arial Narrow" w:cs="Arial Narrow"/>
                <w:color w:val="000000"/>
                <w:sz w:val="18"/>
                <w:szCs w:val="18"/>
              </w:rPr>
            </w:pPr>
            <w:r w:rsidRPr="007858B1">
              <w:rPr>
                <w:rFonts w:ascii="Arial Narrow" w:eastAsia="Arial Narrow" w:hAnsi="Arial Narrow" w:cs="Arial Narrow"/>
                <w:color w:val="000000"/>
                <w:sz w:val="18"/>
                <w:szCs w:val="18"/>
              </w:rPr>
              <w:t>OP. 07. Fortalecer la gestión pública en materia de discapacidad</w:t>
            </w:r>
          </w:p>
        </w:tc>
        <w:tc>
          <w:tcPr>
            <w:tcW w:w="4536" w:type="dxa"/>
            <w:shd w:val="clear" w:color="auto" w:fill="CCFFFF"/>
            <w:vAlign w:val="center"/>
          </w:tcPr>
          <w:p w14:paraId="58DA5905" w14:textId="77777777" w:rsidR="002331EC" w:rsidRPr="007858B1" w:rsidRDefault="002331EC" w:rsidP="001D6A25">
            <w:pPr>
              <w:contextualSpacing/>
              <w:rPr>
                <w:rFonts w:ascii="Arial Narrow" w:eastAsia="Arial Narrow" w:hAnsi="Arial Narrow" w:cs="Arial Narrow"/>
                <w:color w:val="000000"/>
                <w:sz w:val="18"/>
                <w:szCs w:val="18"/>
              </w:rPr>
            </w:pPr>
            <w:r w:rsidRPr="007858B1">
              <w:rPr>
                <w:rFonts w:ascii="Arial Narrow" w:eastAsia="Arial Narrow" w:hAnsi="Arial Narrow" w:cs="Arial Narrow"/>
                <w:color w:val="000000"/>
                <w:sz w:val="18"/>
                <w:szCs w:val="18"/>
              </w:rPr>
              <w:t>L7.1 Desarrollar capacidades y competencias en gestión pública con perspectiva de discapacidad para servidores públicos.</w:t>
            </w:r>
          </w:p>
        </w:tc>
        <w:tc>
          <w:tcPr>
            <w:tcW w:w="5103" w:type="dxa"/>
            <w:shd w:val="clear" w:color="auto" w:fill="CCFFCC"/>
            <w:vAlign w:val="center"/>
          </w:tcPr>
          <w:p w14:paraId="4B960D00" w14:textId="4B43E68D" w:rsidR="002331EC" w:rsidRPr="00DD4D1E" w:rsidRDefault="00587D61" w:rsidP="00427A63">
            <w:pPr>
              <w:numPr>
                <w:ilvl w:val="0"/>
                <w:numId w:val="15"/>
              </w:numPr>
              <w:pBdr>
                <w:top w:val="nil"/>
                <w:left w:val="nil"/>
                <w:bottom w:val="nil"/>
                <w:right w:val="nil"/>
                <w:between w:val="nil"/>
              </w:pBdr>
              <w:spacing w:after="0" w:line="240" w:lineRule="auto"/>
              <w:ind w:left="246" w:hanging="218"/>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Fortalecer capacidades de gestión pública con perspectiva de discapacidad a servidores públicos y dirigentes de organizaciones de y para personas con discapacidad.</w:t>
            </w:r>
          </w:p>
        </w:tc>
        <w:tc>
          <w:tcPr>
            <w:tcW w:w="2410" w:type="dxa"/>
            <w:shd w:val="clear" w:color="auto" w:fill="CCFFCC"/>
            <w:vAlign w:val="center"/>
          </w:tcPr>
          <w:p w14:paraId="567DA053" w14:textId="5AED14DB" w:rsidR="00587D61" w:rsidRPr="00DD4D1E" w:rsidRDefault="00587D61" w:rsidP="00587D61">
            <w:pPr>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4.- Generar las condiciones para una adecuada participación ciudadana.</w:t>
            </w:r>
          </w:p>
        </w:tc>
      </w:tr>
      <w:tr w:rsidR="002331EC" w:rsidRPr="007858B1" w14:paraId="4DAF2B0B" w14:textId="77777777" w:rsidTr="00F27138">
        <w:tc>
          <w:tcPr>
            <w:tcW w:w="1980" w:type="dxa"/>
            <w:vMerge/>
            <w:shd w:val="clear" w:color="auto" w:fill="CCFFFF"/>
            <w:vAlign w:val="center"/>
          </w:tcPr>
          <w:p w14:paraId="3EC10701" w14:textId="77777777" w:rsidR="002331EC" w:rsidRPr="007858B1" w:rsidRDefault="002331EC" w:rsidP="001D6A25">
            <w:pPr>
              <w:widowControl w:val="0"/>
              <w:pBdr>
                <w:top w:val="nil"/>
                <w:left w:val="nil"/>
                <w:bottom w:val="nil"/>
                <w:right w:val="nil"/>
                <w:between w:val="nil"/>
              </w:pBdr>
              <w:contextualSpacing/>
              <w:rPr>
                <w:rFonts w:ascii="Arial Narrow" w:eastAsia="Arial Narrow" w:hAnsi="Arial Narrow" w:cs="Arial Narrow"/>
                <w:color w:val="000000"/>
                <w:sz w:val="18"/>
                <w:szCs w:val="18"/>
              </w:rPr>
            </w:pPr>
          </w:p>
        </w:tc>
        <w:tc>
          <w:tcPr>
            <w:tcW w:w="4536" w:type="dxa"/>
            <w:shd w:val="clear" w:color="auto" w:fill="CCFFFF"/>
            <w:vAlign w:val="center"/>
          </w:tcPr>
          <w:p w14:paraId="0E36764D" w14:textId="77777777" w:rsidR="002331EC" w:rsidRPr="007858B1" w:rsidRDefault="002331EC" w:rsidP="001D6A25">
            <w:pPr>
              <w:contextualSpacing/>
              <w:rPr>
                <w:rFonts w:ascii="Arial Narrow" w:eastAsia="Arial Narrow" w:hAnsi="Arial Narrow" w:cs="Arial Narrow"/>
                <w:color w:val="000000"/>
                <w:sz w:val="18"/>
                <w:szCs w:val="18"/>
              </w:rPr>
            </w:pPr>
            <w:r w:rsidRPr="007858B1">
              <w:rPr>
                <w:rFonts w:ascii="Arial Narrow" w:eastAsia="Arial Narrow" w:hAnsi="Arial Narrow" w:cs="Arial Narrow"/>
                <w:color w:val="000000"/>
                <w:sz w:val="18"/>
                <w:szCs w:val="18"/>
              </w:rPr>
              <w:t>L7.2 Fortalecer la rectoría y actuación de las entidades que conforman el Sistema Nacional para la Integración de la Persona con discapacidad</w:t>
            </w:r>
          </w:p>
        </w:tc>
        <w:tc>
          <w:tcPr>
            <w:tcW w:w="5103" w:type="dxa"/>
            <w:shd w:val="clear" w:color="auto" w:fill="CCFFCC"/>
            <w:vAlign w:val="center"/>
          </w:tcPr>
          <w:p w14:paraId="5A651FA5" w14:textId="121E1695" w:rsidR="002331EC" w:rsidRPr="00DD4D1E" w:rsidRDefault="00587D61" w:rsidP="00427A63">
            <w:pPr>
              <w:numPr>
                <w:ilvl w:val="0"/>
                <w:numId w:val="15"/>
              </w:numPr>
              <w:pBdr>
                <w:between w:val="nil"/>
              </w:pBdr>
              <w:spacing w:after="0" w:line="240" w:lineRule="auto"/>
              <w:ind w:left="246" w:hanging="218"/>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Fortalecer las Oficinas Municipales de Atención a las Personas con Discapacidad para una adecuada atención a las personas con discapacidad.</w:t>
            </w:r>
          </w:p>
        </w:tc>
        <w:tc>
          <w:tcPr>
            <w:tcW w:w="2410" w:type="dxa"/>
            <w:shd w:val="clear" w:color="auto" w:fill="CCFFCC"/>
            <w:vAlign w:val="center"/>
          </w:tcPr>
          <w:p w14:paraId="747BD534" w14:textId="5445EE46" w:rsidR="002331EC" w:rsidRPr="00DD4D1E" w:rsidRDefault="00587D61" w:rsidP="001D6A25">
            <w:pPr>
              <w:widowControl w:val="0"/>
              <w:pBdr>
                <w:top w:val="nil"/>
                <w:left w:val="nil"/>
                <w:bottom w:val="nil"/>
                <w:right w:val="nil"/>
                <w:between w:val="nil"/>
              </w:pBdr>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5.- Optimizar el acceso a los programas sociales y servicios sociales dirigidas a las personas con discapacidad.</w:t>
            </w:r>
          </w:p>
        </w:tc>
      </w:tr>
      <w:tr w:rsidR="002331EC" w:rsidRPr="007858B1" w14:paraId="0E4575DA" w14:textId="77777777" w:rsidTr="00F27138">
        <w:tc>
          <w:tcPr>
            <w:tcW w:w="1980" w:type="dxa"/>
            <w:vMerge/>
            <w:shd w:val="clear" w:color="auto" w:fill="CCFFFF"/>
            <w:vAlign w:val="center"/>
          </w:tcPr>
          <w:p w14:paraId="54132846" w14:textId="77777777" w:rsidR="002331EC" w:rsidRPr="007858B1" w:rsidRDefault="002331EC" w:rsidP="001D6A25">
            <w:pPr>
              <w:widowControl w:val="0"/>
              <w:pBdr>
                <w:top w:val="nil"/>
                <w:left w:val="nil"/>
                <w:bottom w:val="nil"/>
                <w:right w:val="nil"/>
                <w:between w:val="nil"/>
              </w:pBdr>
              <w:contextualSpacing/>
              <w:rPr>
                <w:rFonts w:ascii="Arial Narrow" w:eastAsia="Arial Narrow" w:hAnsi="Arial Narrow" w:cs="Arial Narrow"/>
                <w:color w:val="000000"/>
                <w:sz w:val="18"/>
                <w:szCs w:val="18"/>
              </w:rPr>
            </w:pPr>
          </w:p>
        </w:tc>
        <w:tc>
          <w:tcPr>
            <w:tcW w:w="4536" w:type="dxa"/>
            <w:shd w:val="clear" w:color="auto" w:fill="CCFFFF"/>
            <w:vAlign w:val="center"/>
          </w:tcPr>
          <w:p w14:paraId="7DFCF91E" w14:textId="77777777" w:rsidR="002331EC" w:rsidRPr="007858B1" w:rsidRDefault="002331EC" w:rsidP="001D6A25">
            <w:pPr>
              <w:contextualSpacing/>
              <w:rPr>
                <w:rFonts w:ascii="Arial Narrow" w:eastAsia="Arial Narrow" w:hAnsi="Arial Narrow" w:cs="Arial Narrow"/>
                <w:color w:val="000000"/>
                <w:sz w:val="18"/>
                <w:szCs w:val="18"/>
              </w:rPr>
            </w:pPr>
            <w:r w:rsidRPr="007858B1">
              <w:rPr>
                <w:rFonts w:ascii="Arial Narrow" w:eastAsia="Arial Narrow" w:hAnsi="Arial Narrow" w:cs="Arial Narrow"/>
                <w:color w:val="000000"/>
                <w:sz w:val="18"/>
                <w:szCs w:val="18"/>
              </w:rPr>
              <w:t>L7.3 Fortalecer los mecanismos fiscalizadores y sancionadores de las entidades públicas, frente a la vulneración de los derechos de las personas con discapacidad.</w:t>
            </w:r>
          </w:p>
        </w:tc>
        <w:tc>
          <w:tcPr>
            <w:tcW w:w="5103" w:type="dxa"/>
            <w:shd w:val="clear" w:color="auto" w:fill="CCFFCC"/>
            <w:vAlign w:val="center"/>
          </w:tcPr>
          <w:p w14:paraId="6CEDDF1E" w14:textId="190562FB" w:rsidR="002331EC" w:rsidRPr="00DD4D1E" w:rsidRDefault="00B22C62" w:rsidP="00427A63">
            <w:pPr>
              <w:numPr>
                <w:ilvl w:val="0"/>
                <w:numId w:val="15"/>
              </w:numPr>
              <w:pBdr>
                <w:top w:val="nil"/>
                <w:left w:val="nil"/>
                <w:bottom w:val="nil"/>
                <w:right w:val="nil"/>
                <w:between w:val="nil"/>
              </w:pBdr>
              <w:spacing w:after="0" w:line="240" w:lineRule="auto"/>
              <w:ind w:left="246" w:hanging="218"/>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Fiscalizar el cumplimiento de lo dispuesto en la Ley del Presupuesto Fiscal del Sector Público en relación a mantenimiento, reparación o adecuación destinados a mejorar o proveer de accesibilidad a la infraestructura urbana de las ciudades.</w:t>
            </w:r>
          </w:p>
        </w:tc>
        <w:tc>
          <w:tcPr>
            <w:tcW w:w="2410" w:type="dxa"/>
            <w:shd w:val="clear" w:color="auto" w:fill="CCFFCC"/>
            <w:vAlign w:val="center"/>
          </w:tcPr>
          <w:p w14:paraId="7C957F66" w14:textId="28CE95A9" w:rsidR="002331EC" w:rsidRPr="00DD4D1E" w:rsidRDefault="00B0573F" w:rsidP="001D6A25">
            <w:pPr>
              <w:widowControl w:val="0"/>
              <w:pBdr>
                <w:top w:val="nil"/>
                <w:left w:val="nil"/>
                <w:bottom w:val="nil"/>
                <w:right w:val="nil"/>
                <w:between w:val="nil"/>
              </w:pBdr>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7.- Mejorar las condiciones de infraestructura urbana que permita el desplazamiento de las personas con discapacidad.</w:t>
            </w:r>
          </w:p>
        </w:tc>
      </w:tr>
      <w:tr w:rsidR="002331EC" w:rsidRPr="007858B1" w14:paraId="1FC2D15F" w14:textId="77777777" w:rsidTr="00F27138">
        <w:tc>
          <w:tcPr>
            <w:tcW w:w="1980" w:type="dxa"/>
            <w:vMerge/>
            <w:shd w:val="clear" w:color="auto" w:fill="CCFFFF"/>
            <w:vAlign w:val="center"/>
          </w:tcPr>
          <w:p w14:paraId="19C6E12C" w14:textId="77777777" w:rsidR="002331EC" w:rsidRPr="007858B1" w:rsidRDefault="002331EC" w:rsidP="001D6A25">
            <w:pPr>
              <w:widowControl w:val="0"/>
              <w:pBdr>
                <w:top w:val="nil"/>
                <w:left w:val="nil"/>
                <w:bottom w:val="nil"/>
                <w:right w:val="nil"/>
                <w:between w:val="nil"/>
              </w:pBdr>
              <w:contextualSpacing/>
              <w:rPr>
                <w:rFonts w:ascii="Arial Narrow" w:eastAsia="Arial Narrow" w:hAnsi="Arial Narrow" w:cs="Arial Narrow"/>
                <w:color w:val="000000"/>
                <w:sz w:val="18"/>
                <w:szCs w:val="18"/>
              </w:rPr>
            </w:pPr>
          </w:p>
        </w:tc>
        <w:tc>
          <w:tcPr>
            <w:tcW w:w="4536" w:type="dxa"/>
            <w:shd w:val="clear" w:color="auto" w:fill="CCFFFF"/>
            <w:vAlign w:val="center"/>
          </w:tcPr>
          <w:p w14:paraId="7DB91891" w14:textId="77777777" w:rsidR="002331EC" w:rsidRPr="007858B1" w:rsidRDefault="002331EC" w:rsidP="001D6A25">
            <w:pPr>
              <w:contextualSpacing/>
              <w:rPr>
                <w:rFonts w:ascii="Arial Narrow" w:eastAsia="Arial Narrow" w:hAnsi="Arial Narrow" w:cs="Arial Narrow"/>
                <w:color w:val="000000"/>
                <w:sz w:val="18"/>
                <w:szCs w:val="18"/>
              </w:rPr>
            </w:pPr>
            <w:r w:rsidRPr="007858B1">
              <w:rPr>
                <w:rFonts w:ascii="Arial Narrow" w:eastAsia="Arial Narrow" w:hAnsi="Arial Narrow" w:cs="Arial Narrow"/>
                <w:color w:val="000000"/>
                <w:sz w:val="18"/>
                <w:szCs w:val="18"/>
              </w:rPr>
              <w:t>L7.4 Garantizar la producción de estudios, investigaciones, estadísticas demográficas y socioeconómicas oficiales en materia de discapacidad.</w:t>
            </w:r>
          </w:p>
        </w:tc>
        <w:tc>
          <w:tcPr>
            <w:tcW w:w="5103" w:type="dxa"/>
            <w:shd w:val="clear" w:color="auto" w:fill="CCFFCC"/>
            <w:vAlign w:val="center"/>
          </w:tcPr>
          <w:p w14:paraId="40F06CBC" w14:textId="093174BB" w:rsidR="002331EC" w:rsidRPr="00DD4D1E" w:rsidRDefault="00B0573F" w:rsidP="00427A63">
            <w:pPr>
              <w:numPr>
                <w:ilvl w:val="0"/>
                <w:numId w:val="15"/>
              </w:numPr>
              <w:pBdr>
                <w:top w:val="nil"/>
                <w:left w:val="nil"/>
                <w:bottom w:val="nil"/>
                <w:right w:val="nil"/>
                <w:between w:val="nil"/>
              </w:pBdr>
              <w:spacing w:after="0" w:line="240" w:lineRule="auto"/>
              <w:ind w:left="246" w:hanging="218"/>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 xml:space="preserve">Generar </w:t>
            </w:r>
            <w:r w:rsidR="002331EC" w:rsidRPr="00DD4D1E">
              <w:rPr>
                <w:rFonts w:ascii="Arial Narrow" w:eastAsia="Arial Narrow" w:hAnsi="Arial Narrow" w:cs="Arial Narrow"/>
                <w:color w:val="000000" w:themeColor="text1"/>
                <w:sz w:val="18"/>
                <w:szCs w:val="18"/>
              </w:rPr>
              <w:t>investigaci</w:t>
            </w:r>
            <w:r w:rsidRPr="00DD4D1E">
              <w:rPr>
                <w:rFonts w:ascii="Arial Narrow" w:eastAsia="Arial Narrow" w:hAnsi="Arial Narrow" w:cs="Arial Narrow"/>
                <w:color w:val="000000" w:themeColor="text1"/>
                <w:sz w:val="18"/>
                <w:szCs w:val="18"/>
              </w:rPr>
              <w:t xml:space="preserve">ones </w:t>
            </w:r>
            <w:r w:rsidR="002331EC" w:rsidRPr="00DD4D1E">
              <w:rPr>
                <w:rFonts w:ascii="Arial Narrow" w:eastAsia="Arial Narrow" w:hAnsi="Arial Narrow" w:cs="Arial Narrow"/>
                <w:color w:val="000000" w:themeColor="text1"/>
                <w:sz w:val="18"/>
                <w:szCs w:val="18"/>
              </w:rPr>
              <w:t xml:space="preserve">y estudios </w:t>
            </w:r>
            <w:r w:rsidRPr="00DD4D1E">
              <w:rPr>
                <w:rFonts w:ascii="Arial Narrow" w:eastAsia="Arial Narrow" w:hAnsi="Arial Narrow" w:cs="Arial Narrow"/>
                <w:color w:val="000000" w:themeColor="text1"/>
                <w:sz w:val="18"/>
                <w:szCs w:val="18"/>
              </w:rPr>
              <w:t xml:space="preserve">sobre la situación de la discapacidad a nivel </w:t>
            </w:r>
            <w:r w:rsidR="002331EC" w:rsidRPr="00DD4D1E">
              <w:rPr>
                <w:rFonts w:ascii="Arial Narrow" w:eastAsia="Arial Narrow" w:hAnsi="Arial Narrow" w:cs="Arial Narrow"/>
                <w:color w:val="000000" w:themeColor="text1"/>
                <w:sz w:val="18"/>
                <w:szCs w:val="18"/>
              </w:rPr>
              <w:t>regional y local</w:t>
            </w:r>
            <w:r w:rsidRPr="00DD4D1E">
              <w:rPr>
                <w:rFonts w:ascii="Arial Narrow" w:eastAsia="Arial Narrow" w:hAnsi="Arial Narrow" w:cs="Arial Narrow"/>
                <w:color w:val="000000" w:themeColor="text1"/>
                <w:sz w:val="18"/>
                <w:szCs w:val="18"/>
              </w:rPr>
              <w:t>.</w:t>
            </w:r>
          </w:p>
        </w:tc>
        <w:tc>
          <w:tcPr>
            <w:tcW w:w="2410" w:type="dxa"/>
            <w:shd w:val="clear" w:color="auto" w:fill="CCFFCC"/>
            <w:vAlign w:val="center"/>
          </w:tcPr>
          <w:p w14:paraId="62883E17" w14:textId="6557E6A1" w:rsidR="002331EC" w:rsidRPr="00DD4D1E" w:rsidRDefault="00B0573F" w:rsidP="001D6A25">
            <w:pPr>
              <w:widowControl w:val="0"/>
              <w:pBdr>
                <w:top w:val="nil"/>
                <w:left w:val="nil"/>
                <w:bottom w:val="nil"/>
                <w:right w:val="nil"/>
                <w:between w:val="nil"/>
              </w:pBdr>
              <w:contextualSpacing/>
              <w:rPr>
                <w:rFonts w:ascii="Arial Narrow" w:eastAsia="Arial Narrow" w:hAnsi="Arial Narrow" w:cs="Arial Narrow"/>
                <w:color w:val="000000" w:themeColor="text1"/>
                <w:sz w:val="18"/>
                <w:szCs w:val="18"/>
              </w:rPr>
            </w:pPr>
            <w:r w:rsidRPr="00DD4D1E">
              <w:rPr>
                <w:rFonts w:ascii="Arial Narrow" w:eastAsia="Arial Narrow" w:hAnsi="Arial Narrow" w:cs="Arial Narrow"/>
                <w:color w:val="000000" w:themeColor="text1"/>
                <w:sz w:val="18"/>
                <w:szCs w:val="18"/>
              </w:rPr>
              <w:t>10.- Implementar mecanismos de información y comunicación a las personas con discapacidad.</w:t>
            </w:r>
          </w:p>
        </w:tc>
      </w:tr>
    </w:tbl>
    <w:p w14:paraId="6ECEB72E" w14:textId="77777777" w:rsidR="006E6E63" w:rsidRPr="005028C6" w:rsidRDefault="006E6E63" w:rsidP="006E6E63">
      <w:pPr>
        <w:spacing w:after="0" w:line="240" w:lineRule="auto"/>
        <w:ind w:left="142"/>
        <w:contextualSpacing/>
        <w:rPr>
          <w:rFonts w:ascii="Myriad Pro" w:hAnsi="Myriad Pro"/>
          <w:b/>
          <w:sz w:val="16"/>
        </w:rPr>
      </w:pPr>
      <w:r w:rsidRPr="005028C6">
        <w:rPr>
          <w:rFonts w:ascii="Myriad Pro" w:hAnsi="Myriad Pro"/>
          <w:b/>
          <w:sz w:val="16"/>
        </w:rPr>
        <w:t>Fuente: Elaboración propia</w:t>
      </w:r>
    </w:p>
    <w:p w14:paraId="0FE6FB43" w14:textId="77777777" w:rsidR="002331EC" w:rsidRPr="007858B1" w:rsidRDefault="002331EC" w:rsidP="002331EC">
      <w:pPr>
        <w:spacing w:after="0" w:line="240" w:lineRule="auto"/>
        <w:rPr>
          <w:color w:val="000000"/>
          <w:sz w:val="20"/>
          <w:szCs w:val="20"/>
        </w:rPr>
      </w:pPr>
    </w:p>
    <w:p w14:paraId="48603799" w14:textId="22741A7A" w:rsidR="00F27138" w:rsidRDefault="00F27138" w:rsidP="00746BD0">
      <w:pPr>
        <w:autoSpaceDE w:val="0"/>
        <w:autoSpaceDN w:val="0"/>
        <w:adjustRightInd w:val="0"/>
        <w:spacing w:after="0" w:line="240" w:lineRule="auto"/>
        <w:contextualSpacing/>
        <w:jc w:val="both"/>
        <w:rPr>
          <w:rFonts w:ascii="Myriad Pro" w:hAnsi="Myriad Pro" w:cs="Myriad Pro"/>
          <w:color w:val="000000" w:themeColor="text1"/>
        </w:rPr>
      </w:pPr>
      <w:r>
        <w:rPr>
          <w:rFonts w:ascii="Myriad Pro" w:hAnsi="Myriad Pro" w:cs="Myriad Pro"/>
          <w:color w:val="000000" w:themeColor="text1"/>
        </w:rPr>
        <w:br w:type="page"/>
      </w:r>
    </w:p>
    <w:p w14:paraId="2C46CEDB" w14:textId="77777777" w:rsidR="00F27138" w:rsidRDefault="00F27138" w:rsidP="00746BD0">
      <w:pPr>
        <w:autoSpaceDE w:val="0"/>
        <w:autoSpaceDN w:val="0"/>
        <w:adjustRightInd w:val="0"/>
        <w:spacing w:after="0" w:line="240" w:lineRule="auto"/>
        <w:contextualSpacing/>
        <w:jc w:val="both"/>
        <w:rPr>
          <w:rFonts w:ascii="Myriad Pro" w:hAnsi="Myriad Pro" w:cs="Myriad Pro"/>
          <w:color w:val="000000" w:themeColor="text1"/>
        </w:rPr>
        <w:sectPr w:rsidR="00F27138" w:rsidSect="00A828AD">
          <w:pgSz w:w="16838" w:h="11906" w:orient="landscape"/>
          <w:pgMar w:top="1134" w:right="1134" w:bottom="1701" w:left="1701" w:header="567" w:footer="0" w:gutter="0"/>
          <w:cols w:space="708"/>
          <w:docGrid w:linePitch="360"/>
        </w:sectPr>
      </w:pPr>
    </w:p>
    <w:p w14:paraId="337A66B9" w14:textId="77777777" w:rsidR="00F27138" w:rsidRPr="00190CE4" w:rsidRDefault="00F27138" w:rsidP="00C54896">
      <w:pPr>
        <w:shd w:val="clear" w:color="auto" w:fill="D3D9EF" w:themeFill="accent1" w:themeFillTint="33"/>
        <w:autoSpaceDE w:val="0"/>
        <w:autoSpaceDN w:val="0"/>
        <w:adjustRightInd w:val="0"/>
        <w:spacing w:after="0" w:line="240" w:lineRule="auto"/>
        <w:contextualSpacing/>
        <w:rPr>
          <w:rFonts w:ascii="Myriad Pro" w:hAnsi="Myriad Pro" w:cs="Myriad Pro"/>
          <w:b/>
          <w:bCs/>
          <w:color w:val="000000" w:themeColor="text1"/>
          <w:sz w:val="28"/>
          <w:szCs w:val="32"/>
        </w:rPr>
      </w:pPr>
      <w:r w:rsidRPr="00190CE4">
        <w:rPr>
          <w:rFonts w:ascii="Myriad Pro" w:hAnsi="Myriad Pro" w:cs="Myriad Pro"/>
          <w:b/>
          <w:bCs/>
          <w:color w:val="000000" w:themeColor="text1"/>
          <w:sz w:val="28"/>
          <w:szCs w:val="32"/>
        </w:rPr>
        <w:lastRenderedPageBreak/>
        <w:t>9.</w:t>
      </w:r>
      <w:r>
        <w:rPr>
          <w:rFonts w:ascii="Myriad Pro" w:hAnsi="Myriad Pro" w:cs="Myriad Pro"/>
          <w:b/>
          <w:bCs/>
          <w:color w:val="000000" w:themeColor="text1"/>
          <w:sz w:val="28"/>
          <w:szCs w:val="32"/>
        </w:rPr>
        <w:t>2</w:t>
      </w:r>
      <w:r w:rsidRPr="00190CE4">
        <w:rPr>
          <w:rFonts w:ascii="Myriad Pro" w:hAnsi="Myriad Pro" w:cs="Myriad Pro"/>
          <w:b/>
          <w:bCs/>
          <w:color w:val="000000" w:themeColor="text1"/>
          <w:sz w:val="28"/>
          <w:szCs w:val="32"/>
        </w:rPr>
        <w:t xml:space="preserve"> ANÁLISIS DE NIVEL </w:t>
      </w:r>
      <w:r>
        <w:rPr>
          <w:rFonts w:ascii="Myriad Pro" w:hAnsi="Myriad Pro" w:cs="Myriad Pro"/>
          <w:b/>
          <w:bCs/>
          <w:color w:val="000000" w:themeColor="text1"/>
          <w:sz w:val="28"/>
          <w:szCs w:val="32"/>
        </w:rPr>
        <w:t>HORIZONTAL</w:t>
      </w:r>
    </w:p>
    <w:p w14:paraId="79C3A5C3" w14:textId="77777777" w:rsidR="00F27138" w:rsidRDefault="00F27138" w:rsidP="00F27138">
      <w:pPr>
        <w:spacing w:after="0"/>
        <w:jc w:val="both"/>
        <w:rPr>
          <w:color w:val="000000"/>
          <w:sz w:val="20"/>
          <w:szCs w:val="20"/>
        </w:rPr>
      </w:pPr>
    </w:p>
    <w:p w14:paraId="61BB32E2" w14:textId="77777777" w:rsidR="00F27138" w:rsidRDefault="00F27138" w:rsidP="00F27138">
      <w:pPr>
        <w:autoSpaceDE w:val="0"/>
        <w:autoSpaceDN w:val="0"/>
        <w:adjustRightInd w:val="0"/>
        <w:spacing w:after="0" w:line="240" w:lineRule="auto"/>
        <w:contextualSpacing/>
        <w:jc w:val="center"/>
        <w:rPr>
          <w:rFonts w:ascii="Myriad Pro" w:hAnsi="Myriad Pro" w:cs="Myriad Pro"/>
          <w:b/>
          <w:i/>
          <w:color w:val="000000"/>
        </w:rPr>
      </w:pPr>
      <w:r w:rsidRPr="004605B6">
        <w:rPr>
          <w:rFonts w:ascii="Myriad Pro" w:hAnsi="Myriad Pro" w:cs="Myriad Pro"/>
          <w:b/>
          <w:i/>
          <w:color w:val="000000"/>
        </w:rPr>
        <w:t>POLÍTICA REGIONAL DE LA PE</w:t>
      </w:r>
      <w:r>
        <w:rPr>
          <w:rFonts w:ascii="Myriad Pro" w:hAnsi="Myriad Pro" w:cs="Myriad Pro"/>
          <w:b/>
          <w:i/>
          <w:color w:val="000000"/>
        </w:rPr>
        <w:t>RSONA CON DISCAPACIDAD DEL CALLAO</w:t>
      </w:r>
      <w:r w:rsidRPr="004605B6">
        <w:rPr>
          <w:rFonts w:ascii="Myriad Pro" w:hAnsi="Myriad Pro" w:cs="Myriad Pro"/>
          <w:b/>
          <w:i/>
          <w:color w:val="000000"/>
        </w:rPr>
        <w:t xml:space="preserve"> </w:t>
      </w:r>
      <w:r>
        <w:rPr>
          <w:rFonts w:ascii="Myriad Pro" w:hAnsi="Myriad Pro" w:cs="Myriad Pro"/>
          <w:b/>
          <w:i/>
          <w:color w:val="000000"/>
        </w:rPr>
        <w:t xml:space="preserve">ALINEADO AL </w:t>
      </w:r>
      <w:r w:rsidRPr="00F27138">
        <w:rPr>
          <w:rFonts w:ascii="Myriad Pro" w:hAnsi="Myriad Pro" w:cs="Myriad Pro"/>
          <w:b/>
          <w:i/>
          <w:color w:val="000000"/>
        </w:rPr>
        <w:t>PLAN DE DESARROLLO CONCERTADO DE LA REGIÓN CALLAO 2011 - 2021</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3402"/>
        <w:gridCol w:w="3686"/>
      </w:tblGrid>
      <w:tr w:rsidR="008C5A00" w:rsidRPr="007858B1" w14:paraId="05FFED98" w14:textId="77777777" w:rsidTr="00014835">
        <w:tc>
          <w:tcPr>
            <w:tcW w:w="5665" w:type="dxa"/>
            <w:gridSpan w:val="2"/>
            <w:shd w:val="clear" w:color="auto" w:fill="CCFFFF"/>
            <w:vAlign w:val="center"/>
          </w:tcPr>
          <w:p w14:paraId="4A77C6B5" w14:textId="521A349A" w:rsidR="008C5A00" w:rsidRPr="007858B1" w:rsidRDefault="008C5A00" w:rsidP="00014835">
            <w:pPr>
              <w:spacing w:after="0" w:line="240" w:lineRule="auto"/>
              <w:contextualSpacing/>
              <w:jc w:val="center"/>
              <w:rPr>
                <w:b/>
                <w:color w:val="000000"/>
                <w:sz w:val="20"/>
                <w:szCs w:val="20"/>
              </w:rPr>
            </w:pPr>
            <w:r w:rsidRPr="008C5A00">
              <w:rPr>
                <w:b/>
                <w:color w:val="000000"/>
                <w:sz w:val="20"/>
                <w:szCs w:val="20"/>
              </w:rPr>
              <w:t>PLAN DE DESARROLLO CONCERTADO DE LA REGIÓN CALLAO 2011 - 2021</w:t>
            </w:r>
          </w:p>
        </w:tc>
        <w:tc>
          <w:tcPr>
            <w:tcW w:w="3686" w:type="dxa"/>
            <w:vMerge w:val="restart"/>
            <w:shd w:val="clear" w:color="auto" w:fill="CCFFFF"/>
            <w:vAlign w:val="center"/>
          </w:tcPr>
          <w:p w14:paraId="700EE1F8" w14:textId="07954BB1" w:rsidR="008C5A00" w:rsidRPr="007858B1" w:rsidRDefault="008C5A00" w:rsidP="00014835">
            <w:pPr>
              <w:spacing w:after="0" w:line="240" w:lineRule="auto"/>
              <w:contextualSpacing/>
              <w:jc w:val="center"/>
              <w:rPr>
                <w:b/>
                <w:color w:val="000000"/>
                <w:sz w:val="20"/>
                <w:szCs w:val="20"/>
              </w:rPr>
            </w:pPr>
            <w:r w:rsidRPr="008C5A00">
              <w:rPr>
                <w:b/>
                <w:color w:val="000000"/>
                <w:sz w:val="20"/>
                <w:szCs w:val="20"/>
              </w:rPr>
              <w:t>POLÍTICA REGIONAL DE LA PERSONA CON DISCAPACIDAD DEL CALLAO</w:t>
            </w:r>
          </w:p>
        </w:tc>
      </w:tr>
      <w:tr w:rsidR="008C5A00" w:rsidRPr="007858B1" w14:paraId="185BA46D" w14:textId="77777777" w:rsidTr="008C5A00">
        <w:tc>
          <w:tcPr>
            <w:tcW w:w="2263" w:type="dxa"/>
            <w:shd w:val="clear" w:color="auto" w:fill="CCFFFF"/>
            <w:vAlign w:val="center"/>
          </w:tcPr>
          <w:p w14:paraId="659BEA7B" w14:textId="04677524" w:rsidR="008C5A00" w:rsidRPr="007858B1" w:rsidRDefault="008C5A00" w:rsidP="00014835">
            <w:pPr>
              <w:spacing w:after="0" w:line="240" w:lineRule="auto"/>
              <w:contextualSpacing/>
              <w:jc w:val="center"/>
              <w:rPr>
                <w:b/>
                <w:color w:val="000000"/>
                <w:sz w:val="20"/>
                <w:szCs w:val="20"/>
              </w:rPr>
            </w:pPr>
            <w:r w:rsidRPr="007858B1">
              <w:rPr>
                <w:b/>
                <w:color w:val="000000"/>
                <w:sz w:val="20"/>
                <w:szCs w:val="20"/>
              </w:rPr>
              <w:t>OBJETIVO</w:t>
            </w:r>
            <w:r>
              <w:rPr>
                <w:b/>
                <w:color w:val="000000"/>
                <w:sz w:val="20"/>
                <w:szCs w:val="20"/>
              </w:rPr>
              <w:t>S ESTRATÉGICOS</w:t>
            </w:r>
          </w:p>
        </w:tc>
        <w:tc>
          <w:tcPr>
            <w:tcW w:w="3402" w:type="dxa"/>
            <w:shd w:val="clear" w:color="auto" w:fill="CCFFFF"/>
            <w:vAlign w:val="center"/>
          </w:tcPr>
          <w:p w14:paraId="297F5D7B" w14:textId="1E4F718C" w:rsidR="008C5A00" w:rsidRPr="007858B1" w:rsidRDefault="008C5A00" w:rsidP="00014835">
            <w:pPr>
              <w:spacing w:after="0" w:line="240" w:lineRule="auto"/>
              <w:contextualSpacing/>
              <w:jc w:val="center"/>
              <w:rPr>
                <w:b/>
                <w:color w:val="000000"/>
                <w:sz w:val="20"/>
                <w:szCs w:val="20"/>
              </w:rPr>
            </w:pPr>
            <w:r>
              <w:rPr>
                <w:b/>
                <w:color w:val="000000"/>
                <w:sz w:val="20"/>
                <w:szCs w:val="20"/>
              </w:rPr>
              <w:t>OBJETIVOS ESPECÍFICOS</w:t>
            </w:r>
          </w:p>
        </w:tc>
        <w:tc>
          <w:tcPr>
            <w:tcW w:w="3686" w:type="dxa"/>
            <w:vMerge/>
            <w:shd w:val="clear" w:color="auto" w:fill="CCFFFF"/>
            <w:vAlign w:val="center"/>
          </w:tcPr>
          <w:p w14:paraId="163207A3" w14:textId="298F9FD5" w:rsidR="008C5A00" w:rsidRPr="007858B1" w:rsidRDefault="008C5A00" w:rsidP="00014835">
            <w:pPr>
              <w:spacing w:after="0" w:line="240" w:lineRule="auto"/>
              <w:contextualSpacing/>
              <w:jc w:val="center"/>
              <w:rPr>
                <w:b/>
                <w:color w:val="000000"/>
                <w:sz w:val="20"/>
                <w:szCs w:val="20"/>
              </w:rPr>
            </w:pPr>
          </w:p>
        </w:tc>
      </w:tr>
      <w:tr w:rsidR="00F27138" w:rsidRPr="007858B1" w14:paraId="004821D2" w14:textId="77777777" w:rsidTr="004519C5">
        <w:trPr>
          <w:trHeight w:val="813"/>
        </w:trPr>
        <w:tc>
          <w:tcPr>
            <w:tcW w:w="2263" w:type="dxa"/>
            <w:vAlign w:val="center"/>
          </w:tcPr>
          <w:p w14:paraId="0EBFA385" w14:textId="78BB1706" w:rsidR="00F27138" w:rsidRPr="007858B1" w:rsidRDefault="004519C5" w:rsidP="00014835">
            <w:pPr>
              <w:spacing w:after="0" w:line="240" w:lineRule="auto"/>
              <w:contextualSpacing/>
              <w:jc w:val="both"/>
              <w:rPr>
                <w:color w:val="000000"/>
                <w:sz w:val="20"/>
                <w:szCs w:val="20"/>
              </w:rPr>
            </w:pPr>
            <w:r w:rsidRPr="004519C5">
              <w:rPr>
                <w:b/>
                <w:color w:val="000000"/>
                <w:sz w:val="20"/>
                <w:szCs w:val="20"/>
              </w:rPr>
              <w:t xml:space="preserve">Objetivo Estratégico 1: </w:t>
            </w:r>
            <w:r w:rsidRPr="004519C5">
              <w:rPr>
                <w:bCs/>
                <w:color w:val="000000"/>
                <w:sz w:val="20"/>
                <w:szCs w:val="20"/>
              </w:rPr>
              <w:t>Reducir la pobreza, exclusión y marginalidad</w:t>
            </w:r>
          </w:p>
        </w:tc>
        <w:tc>
          <w:tcPr>
            <w:tcW w:w="3402" w:type="dxa"/>
            <w:vAlign w:val="center"/>
          </w:tcPr>
          <w:p w14:paraId="375FC76B" w14:textId="464030B3" w:rsidR="000A430B" w:rsidRPr="007A0667" w:rsidRDefault="000A430B" w:rsidP="00427A63">
            <w:pPr>
              <w:pStyle w:val="Prrafodelista"/>
              <w:numPr>
                <w:ilvl w:val="2"/>
                <w:numId w:val="26"/>
              </w:numPr>
              <w:spacing w:after="0" w:line="240" w:lineRule="auto"/>
              <w:ind w:left="313"/>
              <w:jc w:val="both"/>
              <w:rPr>
                <w:color w:val="000000"/>
                <w:sz w:val="20"/>
                <w:szCs w:val="20"/>
              </w:rPr>
            </w:pPr>
            <w:r w:rsidRPr="007A0667">
              <w:rPr>
                <w:color w:val="000000"/>
                <w:sz w:val="20"/>
                <w:szCs w:val="20"/>
              </w:rPr>
              <w:t>Mejorar el acceso a servicios básicos de calidad</w:t>
            </w:r>
          </w:p>
          <w:p w14:paraId="70723281" w14:textId="3CFC8AF0" w:rsidR="000A430B" w:rsidRPr="007A0667" w:rsidRDefault="000A430B" w:rsidP="00427A63">
            <w:pPr>
              <w:pStyle w:val="Prrafodelista"/>
              <w:numPr>
                <w:ilvl w:val="2"/>
                <w:numId w:val="26"/>
              </w:numPr>
              <w:spacing w:after="0" w:line="240" w:lineRule="auto"/>
              <w:ind w:left="313"/>
              <w:jc w:val="both"/>
              <w:rPr>
                <w:color w:val="000000"/>
                <w:sz w:val="20"/>
                <w:szCs w:val="20"/>
              </w:rPr>
            </w:pPr>
            <w:r w:rsidRPr="007A0667">
              <w:rPr>
                <w:color w:val="000000"/>
                <w:sz w:val="20"/>
                <w:szCs w:val="20"/>
              </w:rPr>
              <w:t>Fomentar el empleo digno.</w:t>
            </w:r>
          </w:p>
          <w:p w14:paraId="68086883" w14:textId="3C0B70E0" w:rsidR="000A430B" w:rsidRPr="007A0667" w:rsidRDefault="000A430B" w:rsidP="00427A63">
            <w:pPr>
              <w:pStyle w:val="Prrafodelista"/>
              <w:numPr>
                <w:ilvl w:val="2"/>
                <w:numId w:val="26"/>
              </w:numPr>
              <w:spacing w:after="0" w:line="240" w:lineRule="auto"/>
              <w:ind w:left="313"/>
              <w:jc w:val="both"/>
              <w:rPr>
                <w:color w:val="000000"/>
                <w:sz w:val="20"/>
                <w:szCs w:val="20"/>
              </w:rPr>
            </w:pPr>
            <w:r w:rsidRPr="007A0667">
              <w:rPr>
                <w:color w:val="000000"/>
                <w:sz w:val="20"/>
                <w:szCs w:val="20"/>
              </w:rPr>
              <w:t xml:space="preserve">Mejorar la calidad de los aprendizajes educativos.  </w:t>
            </w:r>
          </w:p>
          <w:p w14:paraId="0CC6C56E" w14:textId="77777777" w:rsidR="007A0667" w:rsidRDefault="000A430B" w:rsidP="00427A63">
            <w:pPr>
              <w:pStyle w:val="Prrafodelista"/>
              <w:numPr>
                <w:ilvl w:val="2"/>
                <w:numId w:val="26"/>
              </w:numPr>
              <w:spacing w:after="0" w:line="240" w:lineRule="auto"/>
              <w:ind w:left="313"/>
              <w:jc w:val="both"/>
              <w:rPr>
                <w:color w:val="000000"/>
                <w:sz w:val="20"/>
                <w:szCs w:val="20"/>
              </w:rPr>
            </w:pPr>
            <w:r w:rsidRPr="007A0667">
              <w:rPr>
                <w:color w:val="000000"/>
                <w:sz w:val="20"/>
                <w:szCs w:val="20"/>
              </w:rPr>
              <w:t>Ampliar y mejorar la calidad de los servicios de salud.</w:t>
            </w:r>
          </w:p>
          <w:p w14:paraId="68F0E873" w14:textId="660FF214" w:rsidR="00F27138" w:rsidRPr="007A0667" w:rsidRDefault="000A430B" w:rsidP="00427A63">
            <w:pPr>
              <w:pStyle w:val="Prrafodelista"/>
              <w:numPr>
                <w:ilvl w:val="2"/>
                <w:numId w:val="26"/>
              </w:numPr>
              <w:spacing w:after="0" w:line="240" w:lineRule="auto"/>
              <w:ind w:left="313"/>
              <w:jc w:val="both"/>
              <w:rPr>
                <w:color w:val="000000"/>
                <w:sz w:val="20"/>
                <w:szCs w:val="20"/>
              </w:rPr>
            </w:pPr>
            <w:r w:rsidRPr="007A0667">
              <w:rPr>
                <w:color w:val="000000"/>
                <w:sz w:val="20"/>
                <w:szCs w:val="20"/>
              </w:rPr>
              <w:t xml:space="preserve">Garantizar la seguridad alimentaria de la población chalaca   </w:t>
            </w:r>
          </w:p>
        </w:tc>
        <w:tc>
          <w:tcPr>
            <w:tcW w:w="3686" w:type="dxa"/>
            <w:vAlign w:val="center"/>
          </w:tcPr>
          <w:p w14:paraId="79E5B6DE" w14:textId="77777777" w:rsidR="0099427F" w:rsidRPr="0099427F" w:rsidRDefault="0099427F" w:rsidP="0099427F">
            <w:pPr>
              <w:spacing w:after="0" w:line="240" w:lineRule="auto"/>
              <w:contextualSpacing/>
              <w:jc w:val="both"/>
              <w:rPr>
                <w:color w:val="000000"/>
                <w:sz w:val="20"/>
                <w:szCs w:val="20"/>
              </w:rPr>
            </w:pPr>
            <w:r w:rsidRPr="0099427F">
              <w:rPr>
                <w:color w:val="000000"/>
                <w:sz w:val="20"/>
                <w:szCs w:val="20"/>
              </w:rPr>
              <w:t>1.- Mejorar el acceso al empleo de las personas con discapacidad.</w:t>
            </w:r>
          </w:p>
          <w:p w14:paraId="7CA56E03" w14:textId="77777777" w:rsidR="0099427F" w:rsidRPr="0099427F" w:rsidRDefault="0099427F" w:rsidP="0099427F">
            <w:pPr>
              <w:spacing w:after="0" w:line="240" w:lineRule="auto"/>
              <w:contextualSpacing/>
              <w:jc w:val="both"/>
              <w:rPr>
                <w:color w:val="000000"/>
                <w:sz w:val="20"/>
                <w:szCs w:val="20"/>
              </w:rPr>
            </w:pPr>
            <w:r w:rsidRPr="0099427F">
              <w:rPr>
                <w:color w:val="000000"/>
                <w:sz w:val="20"/>
                <w:szCs w:val="20"/>
              </w:rPr>
              <w:t>2.- Incrementar la inclusión educativa de las personas con discapacidad.</w:t>
            </w:r>
          </w:p>
          <w:p w14:paraId="278F201C" w14:textId="77777777" w:rsidR="00F27138" w:rsidRDefault="0099427F" w:rsidP="0099427F">
            <w:pPr>
              <w:spacing w:after="0" w:line="240" w:lineRule="auto"/>
              <w:contextualSpacing/>
              <w:jc w:val="both"/>
              <w:rPr>
                <w:color w:val="000000"/>
                <w:sz w:val="20"/>
                <w:szCs w:val="20"/>
              </w:rPr>
            </w:pPr>
            <w:r w:rsidRPr="0099427F">
              <w:rPr>
                <w:color w:val="000000"/>
                <w:sz w:val="20"/>
                <w:szCs w:val="20"/>
              </w:rPr>
              <w:t>3.- Mejorar la calidad de la salud de las personas con discapacidad.</w:t>
            </w:r>
          </w:p>
          <w:p w14:paraId="13C178E8" w14:textId="10DEAE16" w:rsidR="008C5A00" w:rsidRPr="007858B1" w:rsidRDefault="008C5A00" w:rsidP="008C5A00">
            <w:pPr>
              <w:spacing w:after="0" w:line="240" w:lineRule="auto"/>
              <w:rPr>
                <w:color w:val="000000"/>
                <w:sz w:val="20"/>
                <w:szCs w:val="20"/>
              </w:rPr>
            </w:pPr>
            <w:r w:rsidRPr="008C5A00">
              <w:rPr>
                <w:color w:val="000000"/>
                <w:sz w:val="20"/>
                <w:szCs w:val="20"/>
              </w:rPr>
              <w:t>5.- Optimizar el acceso a los programas sociales y servicios sociales dirigidas a las personas con discapacidad.</w:t>
            </w:r>
          </w:p>
        </w:tc>
      </w:tr>
      <w:tr w:rsidR="004519C5" w:rsidRPr="007858B1" w14:paraId="14626692" w14:textId="77777777" w:rsidTr="004519C5">
        <w:trPr>
          <w:trHeight w:val="711"/>
        </w:trPr>
        <w:tc>
          <w:tcPr>
            <w:tcW w:w="2263" w:type="dxa"/>
            <w:vAlign w:val="center"/>
          </w:tcPr>
          <w:p w14:paraId="2A45AD7A" w14:textId="77777777" w:rsidR="004519C5" w:rsidRPr="004519C5" w:rsidRDefault="004519C5" w:rsidP="004519C5">
            <w:pPr>
              <w:spacing w:after="0" w:line="240" w:lineRule="auto"/>
              <w:contextualSpacing/>
              <w:jc w:val="both"/>
              <w:rPr>
                <w:bCs/>
                <w:color w:val="000000"/>
                <w:sz w:val="20"/>
                <w:szCs w:val="20"/>
              </w:rPr>
            </w:pPr>
            <w:r w:rsidRPr="004519C5">
              <w:rPr>
                <w:b/>
                <w:color w:val="000000"/>
                <w:sz w:val="20"/>
                <w:szCs w:val="20"/>
              </w:rPr>
              <w:t xml:space="preserve">Objetivo Estratégico 2: </w:t>
            </w:r>
            <w:r w:rsidRPr="004519C5">
              <w:rPr>
                <w:bCs/>
                <w:color w:val="000000"/>
                <w:sz w:val="20"/>
                <w:szCs w:val="20"/>
              </w:rPr>
              <w:t>Promover el empoderamiento social y la inserción laboral en las</w:t>
            </w:r>
          </w:p>
          <w:p w14:paraId="21854E25" w14:textId="4E1CEF18" w:rsidR="004519C5" w:rsidRPr="007858B1" w:rsidRDefault="004519C5" w:rsidP="004519C5">
            <w:pPr>
              <w:spacing w:after="0" w:line="240" w:lineRule="auto"/>
              <w:contextualSpacing/>
              <w:jc w:val="both"/>
              <w:rPr>
                <w:color w:val="000000"/>
                <w:sz w:val="20"/>
                <w:szCs w:val="20"/>
              </w:rPr>
            </w:pPr>
            <w:r w:rsidRPr="004519C5">
              <w:rPr>
                <w:bCs/>
                <w:color w:val="000000"/>
                <w:sz w:val="20"/>
                <w:szCs w:val="20"/>
              </w:rPr>
              <w:t>dinámicas económico productivas</w:t>
            </w:r>
          </w:p>
        </w:tc>
        <w:tc>
          <w:tcPr>
            <w:tcW w:w="3402" w:type="dxa"/>
            <w:vAlign w:val="center"/>
          </w:tcPr>
          <w:p w14:paraId="15B529B4" w14:textId="4AC2FB48" w:rsidR="000A430B" w:rsidRPr="000A430B" w:rsidRDefault="000A430B" w:rsidP="00427A63">
            <w:pPr>
              <w:pStyle w:val="Prrafodelista"/>
              <w:numPr>
                <w:ilvl w:val="2"/>
                <w:numId w:val="26"/>
              </w:numPr>
              <w:spacing w:after="0" w:line="240" w:lineRule="auto"/>
              <w:ind w:left="313"/>
              <w:jc w:val="both"/>
              <w:rPr>
                <w:color w:val="000000"/>
                <w:sz w:val="20"/>
                <w:szCs w:val="20"/>
              </w:rPr>
            </w:pPr>
            <w:r w:rsidRPr="000A430B">
              <w:rPr>
                <w:color w:val="000000"/>
                <w:sz w:val="20"/>
                <w:szCs w:val="20"/>
              </w:rPr>
              <w:t>Promover la Investigación y Desarrollo de programas</w:t>
            </w:r>
            <w:r>
              <w:rPr>
                <w:color w:val="000000"/>
                <w:sz w:val="20"/>
                <w:szCs w:val="20"/>
              </w:rPr>
              <w:t xml:space="preserve"> </w:t>
            </w:r>
            <w:r w:rsidRPr="000A430B">
              <w:rPr>
                <w:color w:val="000000"/>
                <w:sz w:val="20"/>
                <w:szCs w:val="20"/>
              </w:rPr>
              <w:t xml:space="preserve">de capacitación y formación.  </w:t>
            </w:r>
          </w:p>
          <w:p w14:paraId="3F8D4D35" w14:textId="0AA8E8C7" w:rsidR="000A430B" w:rsidRPr="000A430B" w:rsidRDefault="000A430B" w:rsidP="00427A63">
            <w:pPr>
              <w:pStyle w:val="Prrafodelista"/>
              <w:numPr>
                <w:ilvl w:val="2"/>
                <w:numId w:val="26"/>
              </w:numPr>
              <w:spacing w:after="0" w:line="240" w:lineRule="auto"/>
              <w:ind w:left="313"/>
              <w:jc w:val="both"/>
              <w:rPr>
                <w:color w:val="000000"/>
                <w:sz w:val="20"/>
                <w:szCs w:val="20"/>
              </w:rPr>
            </w:pPr>
            <w:r w:rsidRPr="000A430B">
              <w:rPr>
                <w:color w:val="000000"/>
                <w:sz w:val="20"/>
                <w:szCs w:val="20"/>
              </w:rPr>
              <w:t>Mejorar la articulación entre la oferta formativa y el</w:t>
            </w:r>
            <w:r>
              <w:rPr>
                <w:color w:val="000000"/>
                <w:sz w:val="20"/>
                <w:szCs w:val="20"/>
              </w:rPr>
              <w:t xml:space="preserve"> </w:t>
            </w:r>
            <w:r w:rsidRPr="000A430B">
              <w:rPr>
                <w:color w:val="000000"/>
                <w:sz w:val="20"/>
                <w:szCs w:val="20"/>
              </w:rPr>
              <w:t>mercado laboral.</w:t>
            </w:r>
          </w:p>
          <w:p w14:paraId="2AD7B57C" w14:textId="479A7189" w:rsidR="000A430B" w:rsidRPr="000A430B" w:rsidRDefault="000A430B" w:rsidP="00427A63">
            <w:pPr>
              <w:pStyle w:val="Prrafodelista"/>
              <w:numPr>
                <w:ilvl w:val="2"/>
                <w:numId w:val="26"/>
              </w:numPr>
              <w:spacing w:after="0" w:line="240" w:lineRule="auto"/>
              <w:ind w:left="313"/>
              <w:jc w:val="both"/>
              <w:rPr>
                <w:color w:val="000000"/>
                <w:sz w:val="20"/>
                <w:szCs w:val="20"/>
              </w:rPr>
            </w:pPr>
            <w:r w:rsidRPr="000A430B">
              <w:rPr>
                <w:color w:val="000000"/>
                <w:sz w:val="20"/>
                <w:szCs w:val="20"/>
              </w:rPr>
              <w:t>Generar mecanismos de intermediación laboral.</w:t>
            </w:r>
          </w:p>
          <w:p w14:paraId="1213A614" w14:textId="791DD9F1" w:rsidR="004519C5" w:rsidRPr="007858B1" w:rsidRDefault="000A430B" w:rsidP="00427A63">
            <w:pPr>
              <w:pStyle w:val="Prrafodelista"/>
              <w:numPr>
                <w:ilvl w:val="2"/>
                <w:numId w:val="26"/>
              </w:numPr>
              <w:spacing w:after="0" w:line="240" w:lineRule="auto"/>
              <w:ind w:left="313"/>
              <w:jc w:val="both"/>
              <w:rPr>
                <w:color w:val="000000"/>
                <w:sz w:val="20"/>
                <w:szCs w:val="20"/>
              </w:rPr>
            </w:pPr>
            <w:r w:rsidRPr="000A430B">
              <w:rPr>
                <w:color w:val="000000"/>
                <w:sz w:val="20"/>
                <w:szCs w:val="20"/>
              </w:rPr>
              <w:t>Promover el liderazgo y la organización y</w:t>
            </w:r>
            <w:r>
              <w:rPr>
                <w:color w:val="000000"/>
                <w:sz w:val="20"/>
                <w:szCs w:val="20"/>
              </w:rPr>
              <w:t xml:space="preserve"> </w:t>
            </w:r>
            <w:r w:rsidRPr="000A430B">
              <w:rPr>
                <w:color w:val="000000"/>
                <w:sz w:val="20"/>
                <w:szCs w:val="20"/>
              </w:rPr>
              <w:t xml:space="preserve">participación  </w:t>
            </w:r>
          </w:p>
        </w:tc>
        <w:tc>
          <w:tcPr>
            <w:tcW w:w="3686" w:type="dxa"/>
            <w:vAlign w:val="center"/>
          </w:tcPr>
          <w:p w14:paraId="210D4024" w14:textId="022FA583" w:rsidR="004519C5" w:rsidRPr="007858B1" w:rsidRDefault="008C5A00" w:rsidP="00014835">
            <w:pPr>
              <w:spacing w:after="0" w:line="240" w:lineRule="auto"/>
              <w:contextualSpacing/>
              <w:jc w:val="both"/>
              <w:rPr>
                <w:color w:val="000000"/>
                <w:sz w:val="20"/>
                <w:szCs w:val="20"/>
              </w:rPr>
            </w:pPr>
            <w:r w:rsidRPr="0099427F">
              <w:rPr>
                <w:color w:val="000000"/>
                <w:sz w:val="20"/>
                <w:szCs w:val="20"/>
              </w:rPr>
              <w:t>1.- Mejorar el acceso al empleo de las personas con discapacidad.</w:t>
            </w:r>
          </w:p>
        </w:tc>
      </w:tr>
      <w:tr w:rsidR="004519C5" w:rsidRPr="007858B1" w14:paraId="2E5BF355" w14:textId="77777777" w:rsidTr="004519C5">
        <w:trPr>
          <w:trHeight w:val="210"/>
        </w:trPr>
        <w:tc>
          <w:tcPr>
            <w:tcW w:w="2263" w:type="dxa"/>
            <w:vAlign w:val="center"/>
          </w:tcPr>
          <w:p w14:paraId="317436BA" w14:textId="68B2D1F1" w:rsidR="004519C5" w:rsidRPr="007858B1" w:rsidRDefault="004519C5" w:rsidP="00014835">
            <w:pPr>
              <w:spacing w:after="0" w:line="240" w:lineRule="auto"/>
              <w:contextualSpacing/>
              <w:jc w:val="both"/>
              <w:rPr>
                <w:color w:val="000000"/>
                <w:sz w:val="20"/>
                <w:szCs w:val="20"/>
              </w:rPr>
            </w:pPr>
            <w:r w:rsidRPr="004519C5">
              <w:rPr>
                <w:b/>
                <w:color w:val="000000"/>
                <w:sz w:val="20"/>
                <w:szCs w:val="20"/>
              </w:rPr>
              <w:t xml:space="preserve">Objetivos Estratégico 4: </w:t>
            </w:r>
            <w:r w:rsidRPr="004519C5">
              <w:rPr>
                <w:bCs/>
                <w:color w:val="000000"/>
                <w:sz w:val="20"/>
                <w:szCs w:val="20"/>
              </w:rPr>
              <w:t>Ordenar el territorio</w:t>
            </w:r>
          </w:p>
        </w:tc>
        <w:tc>
          <w:tcPr>
            <w:tcW w:w="3402" w:type="dxa"/>
            <w:vAlign w:val="center"/>
          </w:tcPr>
          <w:p w14:paraId="43F34731" w14:textId="32123B9F" w:rsidR="000A430B" w:rsidRPr="000A430B" w:rsidRDefault="000A430B" w:rsidP="00427A63">
            <w:pPr>
              <w:pStyle w:val="Prrafodelista"/>
              <w:numPr>
                <w:ilvl w:val="2"/>
                <w:numId w:val="26"/>
              </w:numPr>
              <w:spacing w:after="0" w:line="240" w:lineRule="auto"/>
              <w:ind w:left="313"/>
              <w:jc w:val="both"/>
              <w:rPr>
                <w:color w:val="000000"/>
                <w:sz w:val="20"/>
                <w:szCs w:val="20"/>
              </w:rPr>
            </w:pPr>
            <w:r w:rsidRPr="000A430B">
              <w:rPr>
                <w:color w:val="000000"/>
                <w:sz w:val="20"/>
                <w:szCs w:val="20"/>
              </w:rPr>
              <w:t>Planificar el desarrollo urbano, ordenar y</w:t>
            </w:r>
            <w:r>
              <w:rPr>
                <w:color w:val="000000"/>
                <w:sz w:val="20"/>
                <w:szCs w:val="20"/>
              </w:rPr>
              <w:t xml:space="preserve"> </w:t>
            </w:r>
            <w:r w:rsidRPr="000A430B">
              <w:rPr>
                <w:color w:val="000000"/>
                <w:sz w:val="20"/>
                <w:szCs w:val="20"/>
              </w:rPr>
              <w:t>acondicionar el territorio</w:t>
            </w:r>
          </w:p>
          <w:p w14:paraId="5264534A" w14:textId="2E40857F" w:rsidR="004519C5" w:rsidRPr="007858B1" w:rsidRDefault="000A430B" w:rsidP="00427A63">
            <w:pPr>
              <w:pStyle w:val="Prrafodelista"/>
              <w:numPr>
                <w:ilvl w:val="2"/>
                <w:numId w:val="26"/>
              </w:numPr>
              <w:spacing w:after="0" w:line="240" w:lineRule="auto"/>
              <w:ind w:left="313"/>
              <w:jc w:val="both"/>
              <w:rPr>
                <w:color w:val="000000"/>
                <w:sz w:val="20"/>
                <w:szCs w:val="20"/>
              </w:rPr>
            </w:pPr>
            <w:r w:rsidRPr="000A430B">
              <w:rPr>
                <w:color w:val="000000"/>
                <w:sz w:val="20"/>
                <w:szCs w:val="20"/>
              </w:rPr>
              <w:t>Recuperar y poner en valor el patrimonio cultural y</w:t>
            </w:r>
            <w:r w:rsidR="007A0667">
              <w:rPr>
                <w:color w:val="000000"/>
                <w:sz w:val="20"/>
                <w:szCs w:val="20"/>
              </w:rPr>
              <w:t xml:space="preserve"> </w:t>
            </w:r>
            <w:r w:rsidRPr="000A430B">
              <w:rPr>
                <w:color w:val="000000"/>
                <w:sz w:val="20"/>
                <w:szCs w:val="20"/>
              </w:rPr>
              <w:t>monumental</w:t>
            </w:r>
          </w:p>
        </w:tc>
        <w:tc>
          <w:tcPr>
            <w:tcW w:w="3686" w:type="dxa"/>
            <w:vAlign w:val="center"/>
          </w:tcPr>
          <w:p w14:paraId="12903566" w14:textId="77777777" w:rsidR="008C5A00" w:rsidRPr="008C5A00" w:rsidRDefault="008C5A00" w:rsidP="008C5A00">
            <w:pPr>
              <w:spacing w:after="0" w:line="240" w:lineRule="auto"/>
              <w:rPr>
                <w:color w:val="000000"/>
                <w:sz w:val="20"/>
                <w:szCs w:val="20"/>
              </w:rPr>
            </w:pPr>
            <w:r w:rsidRPr="008C5A00">
              <w:rPr>
                <w:color w:val="000000"/>
                <w:sz w:val="20"/>
                <w:szCs w:val="20"/>
              </w:rPr>
              <w:t>7.- Mejorar las condiciones de infraestructura urbana que permita el desplazamiento de las personas con discapacidad.</w:t>
            </w:r>
          </w:p>
          <w:p w14:paraId="03D57C6C" w14:textId="77777777" w:rsidR="004519C5" w:rsidRDefault="008C5A00" w:rsidP="008C5A00">
            <w:pPr>
              <w:spacing w:after="0" w:line="240" w:lineRule="auto"/>
              <w:rPr>
                <w:color w:val="000000"/>
                <w:sz w:val="20"/>
                <w:szCs w:val="20"/>
              </w:rPr>
            </w:pPr>
            <w:r w:rsidRPr="008C5A00">
              <w:rPr>
                <w:color w:val="000000"/>
                <w:sz w:val="20"/>
                <w:szCs w:val="20"/>
              </w:rPr>
              <w:t>8.- Mejorar las condiciones de acceso y permanencia en las entidades públicas y/o privadas para las personas con discapacidad.</w:t>
            </w:r>
          </w:p>
          <w:p w14:paraId="6DDC0FED" w14:textId="623FA392" w:rsidR="008C5A00" w:rsidRPr="007858B1" w:rsidRDefault="008C5A00" w:rsidP="008C5A00">
            <w:pPr>
              <w:spacing w:after="0" w:line="240" w:lineRule="auto"/>
              <w:rPr>
                <w:color w:val="000000"/>
                <w:sz w:val="20"/>
                <w:szCs w:val="20"/>
              </w:rPr>
            </w:pPr>
            <w:r w:rsidRPr="008C5A00">
              <w:rPr>
                <w:color w:val="000000"/>
                <w:sz w:val="20"/>
                <w:szCs w:val="20"/>
              </w:rPr>
              <w:t>9.- Mejorar la accesibilidad y calidad de los servicios de transporte para el desplazamiento de las personas con discapacidad.</w:t>
            </w:r>
          </w:p>
        </w:tc>
      </w:tr>
      <w:tr w:rsidR="004519C5" w:rsidRPr="007858B1" w14:paraId="69553968" w14:textId="77777777" w:rsidTr="004519C5">
        <w:trPr>
          <w:trHeight w:val="210"/>
        </w:trPr>
        <w:tc>
          <w:tcPr>
            <w:tcW w:w="2263" w:type="dxa"/>
            <w:vAlign w:val="center"/>
          </w:tcPr>
          <w:p w14:paraId="1892BDA7" w14:textId="76509D2F" w:rsidR="004519C5" w:rsidRPr="007858B1" w:rsidRDefault="004519C5" w:rsidP="00014835">
            <w:pPr>
              <w:spacing w:after="0" w:line="240" w:lineRule="auto"/>
              <w:contextualSpacing/>
              <w:jc w:val="both"/>
              <w:rPr>
                <w:color w:val="000000"/>
                <w:sz w:val="20"/>
                <w:szCs w:val="20"/>
              </w:rPr>
            </w:pPr>
            <w:r w:rsidRPr="004519C5">
              <w:rPr>
                <w:b/>
                <w:color w:val="000000"/>
                <w:sz w:val="20"/>
                <w:szCs w:val="20"/>
              </w:rPr>
              <w:t xml:space="preserve">Objetivo Estratégico 5: </w:t>
            </w:r>
            <w:r w:rsidRPr="004519C5">
              <w:rPr>
                <w:bCs/>
                <w:color w:val="000000"/>
                <w:sz w:val="20"/>
                <w:szCs w:val="20"/>
              </w:rPr>
              <w:t>Desarrollar capacidades para la gestión de riesgo</w:t>
            </w:r>
          </w:p>
        </w:tc>
        <w:tc>
          <w:tcPr>
            <w:tcW w:w="3402" w:type="dxa"/>
            <w:vAlign w:val="center"/>
          </w:tcPr>
          <w:p w14:paraId="657DAA07" w14:textId="3C3B60DD" w:rsidR="000A430B" w:rsidRPr="000A430B" w:rsidRDefault="000A430B" w:rsidP="00427A63">
            <w:pPr>
              <w:pStyle w:val="Prrafodelista"/>
              <w:numPr>
                <w:ilvl w:val="2"/>
                <w:numId w:val="26"/>
              </w:numPr>
              <w:spacing w:after="0" w:line="240" w:lineRule="auto"/>
              <w:ind w:left="313"/>
              <w:jc w:val="both"/>
              <w:rPr>
                <w:color w:val="000000"/>
                <w:sz w:val="20"/>
                <w:szCs w:val="20"/>
              </w:rPr>
            </w:pPr>
            <w:r w:rsidRPr="000A430B">
              <w:rPr>
                <w:color w:val="000000"/>
                <w:sz w:val="20"/>
                <w:szCs w:val="20"/>
              </w:rPr>
              <w:t>Implementar políticas y normas para la gestión de</w:t>
            </w:r>
            <w:r>
              <w:rPr>
                <w:color w:val="000000"/>
                <w:sz w:val="20"/>
                <w:szCs w:val="20"/>
              </w:rPr>
              <w:t xml:space="preserve"> </w:t>
            </w:r>
            <w:r w:rsidRPr="000A430B">
              <w:rPr>
                <w:color w:val="000000"/>
                <w:sz w:val="20"/>
                <w:szCs w:val="20"/>
              </w:rPr>
              <w:t>riesgos y organizar un sistema integrado</w:t>
            </w:r>
          </w:p>
          <w:p w14:paraId="50C82C1A" w14:textId="5CAA3306" w:rsidR="000A430B" w:rsidRPr="000A430B" w:rsidRDefault="000A430B" w:rsidP="00427A63">
            <w:pPr>
              <w:pStyle w:val="Prrafodelista"/>
              <w:numPr>
                <w:ilvl w:val="2"/>
                <w:numId w:val="26"/>
              </w:numPr>
              <w:spacing w:after="0" w:line="240" w:lineRule="auto"/>
              <w:ind w:left="313"/>
              <w:jc w:val="both"/>
              <w:rPr>
                <w:color w:val="000000"/>
                <w:sz w:val="20"/>
                <w:szCs w:val="20"/>
              </w:rPr>
            </w:pPr>
            <w:r w:rsidRPr="000A430B">
              <w:rPr>
                <w:color w:val="000000"/>
                <w:sz w:val="20"/>
                <w:szCs w:val="20"/>
              </w:rPr>
              <w:t>Fortalecer las capacidades de la población y crear</w:t>
            </w:r>
            <w:r>
              <w:rPr>
                <w:color w:val="000000"/>
                <w:sz w:val="20"/>
                <w:szCs w:val="20"/>
              </w:rPr>
              <w:t xml:space="preserve"> </w:t>
            </w:r>
            <w:r w:rsidRPr="000A430B">
              <w:rPr>
                <w:color w:val="000000"/>
                <w:sz w:val="20"/>
                <w:szCs w:val="20"/>
              </w:rPr>
              <w:t>redes de información y comunicación social</w:t>
            </w:r>
          </w:p>
          <w:p w14:paraId="508264DE" w14:textId="37808155" w:rsidR="004519C5" w:rsidRPr="007858B1" w:rsidRDefault="000A430B" w:rsidP="00427A63">
            <w:pPr>
              <w:pStyle w:val="Prrafodelista"/>
              <w:numPr>
                <w:ilvl w:val="2"/>
                <w:numId w:val="26"/>
              </w:numPr>
              <w:spacing w:after="0" w:line="240" w:lineRule="auto"/>
              <w:ind w:left="313"/>
              <w:jc w:val="both"/>
              <w:rPr>
                <w:color w:val="000000"/>
                <w:sz w:val="20"/>
                <w:szCs w:val="20"/>
              </w:rPr>
            </w:pPr>
            <w:r w:rsidRPr="000A430B">
              <w:rPr>
                <w:color w:val="000000"/>
                <w:sz w:val="20"/>
                <w:szCs w:val="20"/>
              </w:rPr>
              <w:t>Planificar y organizar las intervenciones de</w:t>
            </w:r>
            <w:r>
              <w:rPr>
                <w:color w:val="000000"/>
                <w:sz w:val="20"/>
                <w:szCs w:val="20"/>
              </w:rPr>
              <w:t xml:space="preserve"> </w:t>
            </w:r>
            <w:r w:rsidRPr="000A430B">
              <w:rPr>
                <w:color w:val="000000"/>
                <w:sz w:val="20"/>
                <w:szCs w:val="20"/>
              </w:rPr>
              <w:t>prevención, mitigación y respuesta</w:t>
            </w:r>
          </w:p>
        </w:tc>
        <w:tc>
          <w:tcPr>
            <w:tcW w:w="3686" w:type="dxa"/>
            <w:vAlign w:val="center"/>
          </w:tcPr>
          <w:p w14:paraId="35647124" w14:textId="1161D150" w:rsidR="004519C5" w:rsidRPr="007858B1" w:rsidRDefault="008C5A00" w:rsidP="008C5A00">
            <w:pPr>
              <w:spacing w:after="0" w:line="240" w:lineRule="auto"/>
              <w:rPr>
                <w:color w:val="000000"/>
                <w:sz w:val="20"/>
                <w:szCs w:val="20"/>
              </w:rPr>
            </w:pPr>
            <w:r w:rsidRPr="008C5A00">
              <w:rPr>
                <w:color w:val="000000"/>
                <w:sz w:val="20"/>
                <w:szCs w:val="20"/>
              </w:rPr>
              <w:t>6.- Reducir vulnerabilidades derivados de emergencias y/o desastres que involucren a personas con discapacidad.</w:t>
            </w:r>
          </w:p>
        </w:tc>
      </w:tr>
      <w:tr w:rsidR="004519C5" w:rsidRPr="007858B1" w14:paraId="6BCCEC5E" w14:textId="77777777" w:rsidTr="00014835">
        <w:trPr>
          <w:trHeight w:val="752"/>
        </w:trPr>
        <w:tc>
          <w:tcPr>
            <w:tcW w:w="2263" w:type="dxa"/>
            <w:vAlign w:val="center"/>
          </w:tcPr>
          <w:p w14:paraId="51B59711" w14:textId="609682DE" w:rsidR="004519C5" w:rsidRPr="007858B1" w:rsidRDefault="004519C5" w:rsidP="008C5A00">
            <w:pPr>
              <w:spacing w:after="0" w:line="240" w:lineRule="auto"/>
              <w:contextualSpacing/>
              <w:jc w:val="both"/>
              <w:rPr>
                <w:color w:val="000000"/>
                <w:sz w:val="20"/>
                <w:szCs w:val="20"/>
              </w:rPr>
            </w:pPr>
            <w:r w:rsidRPr="004519C5">
              <w:rPr>
                <w:b/>
                <w:color w:val="000000"/>
                <w:sz w:val="20"/>
                <w:szCs w:val="20"/>
              </w:rPr>
              <w:t xml:space="preserve">Objetivo Estratégico 8: </w:t>
            </w:r>
            <w:r w:rsidRPr="004519C5">
              <w:rPr>
                <w:bCs/>
                <w:color w:val="000000"/>
                <w:sz w:val="20"/>
                <w:szCs w:val="20"/>
              </w:rPr>
              <w:t>Fortalecer y articular de las organizaciones sociales, e</w:t>
            </w:r>
            <w:r w:rsidR="008C5A00">
              <w:rPr>
                <w:bCs/>
                <w:color w:val="000000"/>
                <w:sz w:val="20"/>
                <w:szCs w:val="20"/>
              </w:rPr>
              <w:t xml:space="preserve"> </w:t>
            </w:r>
            <w:r w:rsidRPr="004519C5">
              <w:rPr>
                <w:bCs/>
                <w:color w:val="000000"/>
                <w:sz w:val="20"/>
                <w:szCs w:val="20"/>
              </w:rPr>
              <w:t>instituciones públicas y privadas</w:t>
            </w:r>
          </w:p>
        </w:tc>
        <w:tc>
          <w:tcPr>
            <w:tcW w:w="3402" w:type="dxa"/>
            <w:vAlign w:val="center"/>
          </w:tcPr>
          <w:p w14:paraId="779CBE8D" w14:textId="6B09C551" w:rsidR="007A0667" w:rsidRPr="007A0667" w:rsidRDefault="007A0667" w:rsidP="00427A63">
            <w:pPr>
              <w:pStyle w:val="Prrafodelista"/>
              <w:numPr>
                <w:ilvl w:val="2"/>
                <w:numId w:val="26"/>
              </w:numPr>
              <w:spacing w:after="0" w:line="240" w:lineRule="auto"/>
              <w:ind w:left="313"/>
              <w:jc w:val="both"/>
              <w:rPr>
                <w:color w:val="000000"/>
                <w:sz w:val="20"/>
                <w:szCs w:val="20"/>
              </w:rPr>
            </w:pPr>
            <w:r w:rsidRPr="007A0667">
              <w:rPr>
                <w:color w:val="000000"/>
                <w:sz w:val="20"/>
                <w:szCs w:val="20"/>
              </w:rPr>
              <w:t>Garantizar el aprendizaje interinstitucional y la</w:t>
            </w:r>
            <w:r>
              <w:rPr>
                <w:color w:val="000000"/>
                <w:sz w:val="20"/>
                <w:szCs w:val="20"/>
              </w:rPr>
              <w:t xml:space="preserve"> </w:t>
            </w:r>
            <w:r w:rsidRPr="007A0667">
              <w:rPr>
                <w:color w:val="000000"/>
                <w:sz w:val="20"/>
                <w:szCs w:val="20"/>
              </w:rPr>
              <w:t>sostenibilidad de la gestión.</w:t>
            </w:r>
          </w:p>
          <w:p w14:paraId="534718D0" w14:textId="3469A77F" w:rsidR="007A0667" w:rsidRPr="007A0667" w:rsidRDefault="007A0667" w:rsidP="00427A63">
            <w:pPr>
              <w:pStyle w:val="Prrafodelista"/>
              <w:numPr>
                <w:ilvl w:val="2"/>
                <w:numId w:val="26"/>
              </w:numPr>
              <w:spacing w:after="0" w:line="240" w:lineRule="auto"/>
              <w:ind w:left="313"/>
              <w:jc w:val="both"/>
              <w:rPr>
                <w:color w:val="000000"/>
                <w:sz w:val="20"/>
                <w:szCs w:val="20"/>
              </w:rPr>
            </w:pPr>
            <w:r w:rsidRPr="007A0667">
              <w:rPr>
                <w:color w:val="000000"/>
                <w:sz w:val="20"/>
                <w:szCs w:val="20"/>
              </w:rPr>
              <w:t>Fomentar la articulación de redes sociales.</w:t>
            </w:r>
          </w:p>
          <w:p w14:paraId="3E7154A5" w14:textId="36B9E746" w:rsidR="004519C5" w:rsidRPr="007858B1" w:rsidRDefault="007A0667" w:rsidP="00427A63">
            <w:pPr>
              <w:pStyle w:val="Prrafodelista"/>
              <w:numPr>
                <w:ilvl w:val="2"/>
                <w:numId w:val="26"/>
              </w:numPr>
              <w:spacing w:after="0" w:line="240" w:lineRule="auto"/>
              <w:ind w:left="313"/>
              <w:jc w:val="both"/>
              <w:rPr>
                <w:color w:val="000000"/>
                <w:sz w:val="20"/>
                <w:szCs w:val="20"/>
              </w:rPr>
            </w:pPr>
            <w:r w:rsidRPr="007A0667">
              <w:rPr>
                <w:color w:val="000000"/>
                <w:sz w:val="20"/>
                <w:szCs w:val="20"/>
              </w:rPr>
              <w:t>Promover la difusión de las competencias y funciones</w:t>
            </w:r>
            <w:r>
              <w:rPr>
                <w:color w:val="000000"/>
                <w:sz w:val="20"/>
                <w:szCs w:val="20"/>
              </w:rPr>
              <w:t xml:space="preserve"> </w:t>
            </w:r>
            <w:r w:rsidRPr="007A0667">
              <w:rPr>
                <w:color w:val="000000"/>
                <w:sz w:val="20"/>
                <w:szCs w:val="20"/>
              </w:rPr>
              <w:t>de las instituciones públicas y privadas.</w:t>
            </w:r>
          </w:p>
        </w:tc>
        <w:tc>
          <w:tcPr>
            <w:tcW w:w="3686" w:type="dxa"/>
            <w:vAlign w:val="center"/>
          </w:tcPr>
          <w:p w14:paraId="1CC9263E" w14:textId="2B6A6F46" w:rsidR="004519C5" w:rsidRPr="007858B1" w:rsidRDefault="008C5A00" w:rsidP="008C5A00">
            <w:pPr>
              <w:spacing w:after="0" w:line="240" w:lineRule="auto"/>
              <w:rPr>
                <w:color w:val="000000"/>
                <w:sz w:val="20"/>
                <w:szCs w:val="20"/>
              </w:rPr>
            </w:pPr>
            <w:r w:rsidRPr="008C5A00">
              <w:rPr>
                <w:color w:val="000000"/>
                <w:sz w:val="20"/>
                <w:szCs w:val="20"/>
              </w:rPr>
              <w:t>10.- Implementar mecanismos de información y comunicación a las personas con discapacidad.</w:t>
            </w:r>
          </w:p>
        </w:tc>
      </w:tr>
      <w:tr w:rsidR="004519C5" w:rsidRPr="007858B1" w14:paraId="6AF418BB" w14:textId="77777777" w:rsidTr="00014835">
        <w:trPr>
          <w:trHeight w:val="752"/>
        </w:trPr>
        <w:tc>
          <w:tcPr>
            <w:tcW w:w="2263" w:type="dxa"/>
            <w:vAlign w:val="center"/>
          </w:tcPr>
          <w:p w14:paraId="770F69CA" w14:textId="43139791" w:rsidR="004519C5" w:rsidRPr="007858B1" w:rsidRDefault="004519C5" w:rsidP="008C5A00">
            <w:pPr>
              <w:spacing w:after="0" w:line="240" w:lineRule="auto"/>
              <w:contextualSpacing/>
              <w:jc w:val="both"/>
              <w:rPr>
                <w:color w:val="000000"/>
                <w:sz w:val="20"/>
                <w:szCs w:val="20"/>
              </w:rPr>
            </w:pPr>
            <w:r w:rsidRPr="004519C5">
              <w:rPr>
                <w:b/>
                <w:color w:val="000000"/>
                <w:sz w:val="20"/>
                <w:szCs w:val="20"/>
              </w:rPr>
              <w:lastRenderedPageBreak/>
              <w:t xml:space="preserve">Objetivo Estratégico 9: </w:t>
            </w:r>
            <w:r w:rsidRPr="004519C5">
              <w:rPr>
                <w:bCs/>
                <w:color w:val="000000"/>
                <w:sz w:val="20"/>
                <w:szCs w:val="20"/>
              </w:rPr>
              <w:t>Fomentar la construcción de ciudadanía y la participación en la</w:t>
            </w:r>
            <w:r w:rsidR="008C5A00">
              <w:rPr>
                <w:bCs/>
                <w:color w:val="000000"/>
                <w:sz w:val="20"/>
                <w:szCs w:val="20"/>
              </w:rPr>
              <w:t xml:space="preserve"> </w:t>
            </w:r>
            <w:r w:rsidRPr="004519C5">
              <w:rPr>
                <w:bCs/>
                <w:color w:val="000000"/>
                <w:sz w:val="20"/>
                <w:szCs w:val="20"/>
              </w:rPr>
              <w:t>gestión del desarrollo y la vigilancia</w:t>
            </w:r>
          </w:p>
        </w:tc>
        <w:tc>
          <w:tcPr>
            <w:tcW w:w="3402" w:type="dxa"/>
            <w:vAlign w:val="center"/>
          </w:tcPr>
          <w:p w14:paraId="58ED4385" w14:textId="093DE1EB" w:rsidR="007A0667" w:rsidRPr="007A0667" w:rsidRDefault="007A0667" w:rsidP="00427A63">
            <w:pPr>
              <w:pStyle w:val="Prrafodelista"/>
              <w:numPr>
                <w:ilvl w:val="2"/>
                <w:numId w:val="26"/>
              </w:numPr>
              <w:spacing w:after="0" w:line="240" w:lineRule="auto"/>
              <w:ind w:left="313"/>
              <w:jc w:val="both"/>
              <w:rPr>
                <w:color w:val="000000"/>
                <w:sz w:val="20"/>
                <w:szCs w:val="20"/>
              </w:rPr>
            </w:pPr>
            <w:r w:rsidRPr="007A0667">
              <w:rPr>
                <w:color w:val="000000"/>
                <w:sz w:val="20"/>
                <w:szCs w:val="20"/>
              </w:rPr>
              <w:t>Impulsar aprendizajes hacia la prevención, gestión y</w:t>
            </w:r>
            <w:r>
              <w:rPr>
                <w:color w:val="000000"/>
                <w:sz w:val="20"/>
                <w:szCs w:val="20"/>
              </w:rPr>
              <w:t xml:space="preserve"> </w:t>
            </w:r>
            <w:r w:rsidRPr="007A0667">
              <w:rPr>
                <w:color w:val="000000"/>
                <w:sz w:val="20"/>
                <w:szCs w:val="20"/>
              </w:rPr>
              <w:t>manejo de conflictos y al cumplimiento de derechos y</w:t>
            </w:r>
            <w:r>
              <w:rPr>
                <w:color w:val="000000"/>
                <w:sz w:val="20"/>
                <w:szCs w:val="20"/>
              </w:rPr>
              <w:t xml:space="preserve"> </w:t>
            </w:r>
            <w:r w:rsidRPr="007A0667">
              <w:rPr>
                <w:color w:val="000000"/>
                <w:sz w:val="20"/>
                <w:szCs w:val="20"/>
              </w:rPr>
              <w:t xml:space="preserve">deberes.  </w:t>
            </w:r>
          </w:p>
          <w:p w14:paraId="0922FE7D" w14:textId="1F34E847" w:rsidR="007A0667" w:rsidRPr="007A0667" w:rsidRDefault="007A0667" w:rsidP="00427A63">
            <w:pPr>
              <w:pStyle w:val="Prrafodelista"/>
              <w:numPr>
                <w:ilvl w:val="2"/>
                <w:numId w:val="26"/>
              </w:numPr>
              <w:spacing w:after="0" w:line="240" w:lineRule="auto"/>
              <w:ind w:left="313"/>
              <w:jc w:val="both"/>
              <w:rPr>
                <w:color w:val="000000"/>
                <w:sz w:val="20"/>
                <w:szCs w:val="20"/>
              </w:rPr>
            </w:pPr>
            <w:r w:rsidRPr="007A0667">
              <w:rPr>
                <w:color w:val="000000"/>
                <w:sz w:val="20"/>
                <w:szCs w:val="20"/>
              </w:rPr>
              <w:t>Actualización y/o adecuación de los instrumentos de</w:t>
            </w:r>
            <w:r>
              <w:rPr>
                <w:color w:val="000000"/>
                <w:sz w:val="20"/>
                <w:szCs w:val="20"/>
              </w:rPr>
              <w:t xml:space="preserve"> </w:t>
            </w:r>
            <w:r w:rsidRPr="007A0667">
              <w:rPr>
                <w:color w:val="000000"/>
                <w:sz w:val="20"/>
                <w:szCs w:val="20"/>
              </w:rPr>
              <w:t>gestión de las instituciones, que permitan la participación activa de la sociedad civil, instituciones públicas y privadas</w:t>
            </w:r>
          </w:p>
          <w:p w14:paraId="255A4EF0" w14:textId="2F84D491" w:rsidR="004519C5" w:rsidRPr="007858B1" w:rsidRDefault="007A0667" w:rsidP="00427A63">
            <w:pPr>
              <w:pStyle w:val="Prrafodelista"/>
              <w:numPr>
                <w:ilvl w:val="2"/>
                <w:numId w:val="26"/>
              </w:numPr>
              <w:spacing w:after="0" w:line="240" w:lineRule="auto"/>
              <w:ind w:left="313"/>
              <w:jc w:val="both"/>
              <w:rPr>
                <w:color w:val="000000"/>
                <w:sz w:val="20"/>
                <w:szCs w:val="20"/>
              </w:rPr>
            </w:pPr>
            <w:r w:rsidRPr="007A0667">
              <w:rPr>
                <w:color w:val="000000"/>
                <w:sz w:val="20"/>
                <w:szCs w:val="20"/>
              </w:rPr>
              <w:t>Consolidar la protección de los derechos de los</w:t>
            </w:r>
            <w:r>
              <w:rPr>
                <w:color w:val="000000"/>
                <w:sz w:val="20"/>
                <w:szCs w:val="20"/>
              </w:rPr>
              <w:t xml:space="preserve"> </w:t>
            </w:r>
            <w:r w:rsidRPr="007A0667">
              <w:rPr>
                <w:color w:val="000000"/>
                <w:sz w:val="20"/>
                <w:szCs w:val="20"/>
              </w:rPr>
              <w:t>ciudadanos.</w:t>
            </w:r>
          </w:p>
        </w:tc>
        <w:tc>
          <w:tcPr>
            <w:tcW w:w="3686" w:type="dxa"/>
            <w:vAlign w:val="center"/>
          </w:tcPr>
          <w:p w14:paraId="14931E0A" w14:textId="67CBC60D" w:rsidR="004519C5" w:rsidRPr="007858B1" w:rsidRDefault="008C5A00" w:rsidP="00014835">
            <w:pPr>
              <w:spacing w:after="0" w:line="240" w:lineRule="auto"/>
              <w:contextualSpacing/>
              <w:jc w:val="both"/>
              <w:rPr>
                <w:color w:val="000000"/>
                <w:sz w:val="20"/>
                <w:szCs w:val="20"/>
              </w:rPr>
            </w:pPr>
            <w:r w:rsidRPr="008C5A00">
              <w:rPr>
                <w:color w:val="000000"/>
                <w:sz w:val="20"/>
                <w:szCs w:val="20"/>
              </w:rPr>
              <w:t>4.- Generar las condiciones para una adecuada participación ciudadana</w:t>
            </w:r>
          </w:p>
        </w:tc>
      </w:tr>
      <w:tr w:rsidR="004519C5" w:rsidRPr="007858B1" w14:paraId="109CD35E" w14:textId="77777777" w:rsidTr="004519C5">
        <w:trPr>
          <w:trHeight w:val="752"/>
        </w:trPr>
        <w:tc>
          <w:tcPr>
            <w:tcW w:w="2263" w:type="dxa"/>
            <w:vAlign w:val="center"/>
          </w:tcPr>
          <w:p w14:paraId="0F8ECE88" w14:textId="4F04D4CF" w:rsidR="004519C5" w:rsidRPr="007858B1" w:rsidRDefault="004519C5" w:rsidP="008C5A00">
            <w:pPr>
              <w:spacing w:after="0" w:line="240" w:lineRule="auto"/>
              <w:contextualSpacing/>
              <w:jc w:val="both"/>
              <w:rPr>
                <w:color w:val="000000"/>
                <w:sz w:val="20"/>
                <w:szCs w:val="20"/>
              </w:rPr>
            </w:pPr>
            <w:r w:rsidRPr="004519C5">
              <w:rPr>
                <w:b/>
                <w:color w:val="000000"/>
                <w:sz w:val="20"/>
                <w:szCs w:val="20"/>
              </w:rPr>
              <w:t xml:space="preserve">Objetivo Estratégico 10: </w:t>
            </w:r>
            <w:r w:rsidRPr="004519C5">
              <w:rPr>
                <w:bCs/>
                <w:color w:val="000000"/>
                <w:sz w:val="20"/>
                <w:szCs w:val="20"/>
              </w:rPr>
              <w:t>Integrar actores, políticas y estrategias en un sistema de</w:t>
            </w:r>
            <w:r w:rsidR="008C5A00">
              <w:rPr>
                <w:bCs/>
                <w:color w:val="000000"/>
                <w:sz w:val="20"/>
                <w:szCs w:val="20"/>
              </w:rPr>
              <w:t xml:space="preserve"> </w:t>
            </w:r>
            <w:r w:rsidRPr="004519C5">
              <w:rPr>
                <w:bCs/>
                <w:color w:val="000000"/>
                <w:sz w:val="20"/>
                <w:szCs w:val="20"/>
              </w:rPr>
              <w:t>contra la violencia social e intrafamiliar</w:t>
            </w:r>
          </w:p>
        </w:tc>
        <w:tc>
          <w:tcPr>
            <w:tcW w:w="3402" w:type="dxa"/>
            <w:vAlign w:val="center"/>
          </w:tcPr>
          <w:p w14:paraId="01B58390" w14:textId="0882F1E7" w:rsidR="007A0667" w:rsidRPr="007A0667" w:rsidRDefault="007A0667" w:rsidP="00427A63">
            <w:pPr>
              <w:pStyle w:val="Prrafodelista"/>
              <w:numPr>
                <w:ilvl w:val="2"/>
                <w:numId w:val="26"/>
              </w:numPr>
              <w:spacing w:after="0" w:line="240" w:lineRule="auto"/>
              <w:ind w:left="313"/>
              <w:jc w:val="both"/>
              <w:rPr>
                <w:color w:val="000000"/>
                <w:sz w:val="20"/>
                <w:szCs w:val="20"/>
              </w:rPr>
            </w:pPr>
            <w:r w:rsidRPr="007A0667">
              <w:rPr>
                <w:color w:val="000000"/>
                <w:sz w:val="20"/>
                <w:szCs w:val="20"/>
              </w:rPr>
              <w:t>Generar valores, actitudes y conductas basados en</w:t>
            </w:r>
            <w:r>
              <w:rPr>
                <w:color w:val="000000"/>
                <w:sz w:val="20"/>
                <w:szCs w:val="20"/>
              </w:rPr>
              <w:t xml:space="preserve"> </w:t>
            </w:r>
            <w:r w:rsidRPr="007A0667">
              <w:rPr>
                <w:color w:val="000000"/>
                <w:sz w:val="20"/>
                <w:szCs w:val="20"/>
              </w:rPr>
              <w:t>los principios de igualdad, justicia, democracia, tolerancia y</w:t>
            </w:r>
            <w:r>
              <w:rPr>
                <w:color w:val="000000"/>
                <w:sz w:val="20"/>
                <w:szCs w:val="20"/>
              </w:rPr>
              <w:t xml:space="preserve"> </w:t>
            </w:r>
            <w:r w:rsidRPr="007A0667">
              <w:rPr>
                <w:color w:val="000000"/>
                <w:sz w:val="20"/>
                <w:szCs w:val="20"/>
              </w:rPr>
              <w:t>solidaridad.</w:t>
            </w:r>
          </w:p>
          <w:p w14:paraId="7495E569" w14:textId="5DAF639A" w:rsidR="004519C5" w:rsidRPr="007858B1" w:rsidRDefault="007A0667" w:rsidP="00427A63">
            <w:pPr>
              <w:pStyle w:val="Prrafodelista"/>
              <w:numPr>
                <w:ilvl w:val="2"/>
                <w:numId w:val="26"/>
              </w:numPr>
              <w:spacing w:after="0" w:line="240" w:lineRule="auto"/>
              <w:ind w:left="313"/>
              <w:jc w:val="both"/>
              <w:rPr>
                <w:color w:val="000000"/>
                <w:sz w:val="20"/>
                <w:szCs w:val="20"/>
              </w:rPr>
            </w:pPr>
            <w:r w:rsidRPr="007A0667">
              <w:rPr>
                <w:color w:val="000000"/>
                <w:sz w:val="20"/>
                <w:szCs w:val="20"/>
              </w:rPr>
              <w:t>Reducir los niveles de violencia e inseguridad.</w:t>
            </w:r>
          </w:p>
        </w:tc>
        <w:tc>
          <w:tcPr>
            <w:tcW w:w="3686" w:type="dxa"/>
            <w:vAlign w:val="center"/>
          </w:tcPr>
          <w:p w14:paraId="0ACBE138" w14:textId="77777777" w:rsidR="008C5A00" w:rsidRPr="008C5A00" w:rsidRDefault="008C5A00" w:rsidP="008C5A00">
            <w:pPr>
              <w:spacing w:after="0" w:line="240" w:lineRule="auto"/>
              <w:rPr>
                <w:color w:val="000000"/>
                <w:sz w:val="20"/>
                <w:szCs w:val="20"/>
              </w:rPr>
            </w:pPr>
            <w:r w:rsidRPr="008C5A00">
              <w:rPr>
                <w:color w:val="000000"/>
                <w:sz w:val="20"/>
                <w:szCs w:val="20"/>
              </w:rPr>
              <w:t>11.- Reducir la discriminación hacia las personas con discapacidad.</w:t>
            </w:r>
          </w:p>
          <w:p w14:paraId="1BCC887D" w14:textId="4FD9377E" w:rsidR="004519C5" w:rsidRPr="007858B1" w:rsidRDefault="008C5A00" w:rsidP="008C5A00">
            <w:pPr>
              <w:spacing w:after="0" w:line="240" w:lineRule="auto"/>
              <w:rPr>
                <w:color w:val="000000"/>
                <w:sz w:val="20"/>
                <w:szCs w:val="20"/>
              </w:rPr>
            </w:pPr>
            <w:r w:rsidRPr="008C5A00">
              <w:rPr>
                <w:color w:val="000000"/>
                <w:sz w:val="20"/>
                <w:szCs w:val="20"/>
              </w:rPr>
              <w:t>12.- Disminuir los índices de violencia que afecta a las personas con discapacidad</w:t>
            </w:r>
            <w:r w:rsidR="007D1F67">
              <w:rPr>
                <w:color w:val="000000"/>
                <w:sz w:val="20"/>
                <w:szCs w:val="20"/>
              </w:rPr>
              <w:t>.</w:t>
            </w:r>
          </w:p>
        </w:tc>
      </w:tr>
    </w:tbl>
    <w:p w14:paraId="4B652C34" w14:textId="77777777" w:rsidR="00F27138" w:rsidRPr="005028C6" w:rsidRDefault="00F27138" w:rsidP="00F27138">
      <w:pPr>
        <w:spacing w:after="0" w:line="240" w:lineRule="auto"/>
        <w:ind w:left="142"/>
        <w:contextualSpacing/>
        <w:rPr>
          <w:rFonts w:ascii="Myriad Pro" w:hAnsi="Myriad Pro"/>
          <w:b/>
          <w:sz w:val="16"/>
        </w:rPr>
      </w:pPr>
      <w:r w:rsidRPr="005028C6">
        <w:rPr>
          <w:rFonts w:ascii="Myriad Pro" w:hAnsi="Myriad Pro"/>
          <w:b/>
          <w:sz w:val="16"/>
        </w:rPr>
        <w:t>Fuente: Elaboración propia</w:t>
      </w:r>
    </w:p>
    <w:p w14:paraId="035DB6B0" w14:textId="1AA901E8" w:rsidR="00F27138" w:rsidRDefault="00F27138" w:rsidP="00F27138">
      <w:pPr>
        <w:spacing w:after="0" w:line="240" w:lineRule="auto"/>
        <w:rPr>
          <w:color w:val="000000"/>
          <w:sz w:val="20"/>
          <w:szCs w:val="20"/>
        </w:rPr>
      </w:pPr>
    </w:p>
    <w:p w14:paraId="20AF7FF9" w14:textId="07CD49B4" w:rsidR="00014835" w:rsidRDefault="00014835">
      <w:pPr>
        <w:rPr>
          <w:color w:val="000000"/>
          <w:sz w:val="20"/>
          <w:szCs w:val="20"/>
        </w:rPr>
      </w:pPr>
      <w:r>
        <w:rPr>
          <w:color w:val="000000"/>
          <w:sz w:val="20"/>
          <w:szCs w:val="20"/>
        </w:rPr>
        <w:br w:type="page"/>
      </w:r>
    </w:p>
    <w:p w14:paraId="02977ECC" w14:textId="77777777" w:rsidR="00014835" w:rsidRDefault="00014835" w:rsidP="00014835">
      <w:pPr>
        <w:pStyle w:val="Ttulo2"/>
        <w:jc w:val="center"/>
        <w:rPr>
          <w:rFonts w:ascii="Arial" w:hAnsi="Arial" w:cs="Arial"/>
          <w:b/>
          <w:bCs/>
          <w:color w:val="auto"/>
          <w:sz w:val="22"/>
          <w:szCs w:val="22"/>
        </w:rPr>
      </w:pPr>
      <w:r>
        <w:rPr>
          <w:rFonts w:ascii="Arial" w:hAnsi="Arial" w:cs="Arial"/>
          <w:b/>
          <w:bCs/>
          <w:color w:val="auto"/>
          <w:sz w:val="22"/>
          <w:szCs w:val="22"/>
        </w:rPr>
        <w:lastRenderedPageBreak/>
        <w:t>ANEXO 1</w:t>
      </w:r>
    </w:p>
    <w:p w14:paraId="08E8145B" w14:textId="77777777" w:rsidR="00014835" w:rsidRPr="00D8215F" w:rsidRDefault="00014835" w:rsidP="00014835">
      <w:pPr>
        <w:pStyle w:val="Ttulo2"/>
        <w:jc w:val="center"/>
        <w:rPr>
          <w:rFonts w:ascii="Arial" w:hAnsi="Arial" w:cs="Arial"/>
          <w:b/>
          <w:bCs/>
          <w:color w:val="auto"/>
          <w:sz w:val="22"/>
          <w:szCs w:val="22"/>
        </w:rPr>
      </w:pPr>
      <w:r w:rsidRPr="00D8215F">
        <w:rPr>
          <w:rFonts w:ascii="Arial" w:hAnsi="Arial" w:cs="Arial"/>
          <w:b/>
          <w:bCs/>
          <w:color w:val="auto"/>
          <w:sz w:val="22"/>
          <w:szCs w:val="22"/>
        </w:rPr>
        <w:t>Fichas de indicadores de cada objetivo prioritario de la Política Regional de la Persona con Discapacidad del Callao al 2030</w:t>
      </w:r>
    </w:p>
    <w:tbl>
      <w:tblPr>
        <w:tblW w:w="5262" w:type="pct"/>
        <w:tblInd w:w="-5" w:type="dxa"/>
        <w:tblCellMar>
          <w:left w:w="70" w:type="dxa"/>
          <w:right w:w="70" w:type="dxa"/>
        </w:tblCellMar>
        <w:tblLook w:val="04A0" w:firstRow="1" w:lastRow="0" w:firstColumn="1" w:lastColumn="0" w:noHBand="0" w:noVBand="1"/>
      </w:tblPr>
      <w:tblGrid>
        <w:gridCol w:w="1341"/>
        <w:gridCol w:w="3166"/>
        <w:gridCol w:w="924"/>
        <w:gridCol w:w="1503"/>
        <w:gridCol w:w="2591"/>
      </w:tblGrid>
      <w:tr w:rsidR="00014835" w:rsidRPr="008D1F0B" w14:paraId="1DABDFDA" w14:textId="77777777" w:rsidTr="00014835">
        <w:trPr>
          <w:trHeight w:val="20"/>
        </w:trPr>
        <w:tc>
          <w:tcPr>
            <w:tcW w:w="5000" w:type="pct"/>
            <w:gridSpan w:val="5"/>
            <w:tcBorders>
              <w:top w:val="single" w:sz="8" w:space="0" w:color="auto"/>
              <w:left w:val="single" w:sz="8" w:space="0" w:color="auto"/>
              <w:bottom w:val="single" w:sz="8" w:space="0" w:color="auto"/>
              <w:right w:val="single" w:sz="8" w:space="0" w:color="000000"/>
            </w:tcBorders>
            <w:shd w:val="clear" w:color="auto" w:fill="000000" w:themeFill="text1"/>
            <w:vAlign w:val="center"/>
            <w:hideMark/>
          </w:tcPr>
          <w:p w14:paraId="4A619C09" w14:textId="77777777" w:rsidR="00014835" w:rsidRPr="008D1F0B" w:rsidRDefault="00014835" w:rsidP="00014835">
            <w:pPr>
              <w:spacing w:after="0" w:line="240" w:lineRule="auto"/>
              <w:contextualSpacing/>
              <w:jc w:val="center"/>
              <w:rPr>
                <w:rFonts w:ascii="Arial" w:hAnsi="Arial" w:cs="Arial"/>
                <w:iCs/>
              </w:rPr>
            </w:pPr>
            <w:r w:rsidRPr="008D1F0B">
              <w:rPr>
                <w:rFonts w:ascii="Arial" w:hAnsi="Arial" w:cs="Arial"/>
                <w:iCs/>
              </w:rPr>
              <w:t>FICHA TÉCNICA DEL INDICADOR</w:t>
            </w:r>
          </w:p>
        </w:tc>
      </w:tr>
      <w:tr w:rsidR="00014835" w:rsidRPr="00D1331D" w14:paraId="0C21A772" w14:textId="77777777" w:rsidTr="00014835">
        <w:trPr>
          <w:trHeight w:val="20"/>
        </w:trPr>
        <w:tc>
          <w:tcPr>
            <w:tcW w:w="704" w:type="pct"/>
            <w:tcBorders>
              <w:top w:val="nil"/>
              <w:left w:val="single" w:sz="8" w:space="0" w:color="auto"/>
              <w:bottom w:val="single" w:sz="8" w:space="0" w:color="auto"/>
              <w:right w:val="nil"/>
            </w:tcBorders>
            <w:shd w:val="clear" w:color="auto" w:fill="CCFFFF"/>
            <w:vAlign w:val="center"/>
            <w:hideMark/>
          </w:tcPr>
          <w:p w14:paraId="65B76989"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Objetivo prioritario</w:t>
            </w:r>
          </w:p>
        </w:tc>
        <w:tc>
          <w:tcPr>
            <w:tcW w:w="4296" w:type="pct"/>
            <w:gridSpan w:val="4"/>
            <w:tcBorders>
              <w:top w:val="single" w:sz="8" w:space="0" w:color="auto"/>
              <w:left w:val="single" w:sz="8" w:space="0" w:color="auto"/>
              <w:bottom w:val="single" w:sz="8" w:space="0" w:color="auto"/>
              <w:right w:val="single" w:sz="8" w:space="0" w:color="000000"/>
            </w:tcBorders>
            <w:shd w:val="clear" w:color="auto" w:fill="auto"/>
          </w:tcPr>
          <w:p w14:paraId="4858A794"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lang w:val="es-MX"/>
              </w:rPr>
              <w:t>Mejorar el acceso al empleo de las personas con discapacidad.</w:t>
            </w:r>
          </w:p>
        </w:tc>
      </w:tr>
      <w:tr w:rsidR="00014835" w:rsidRPr="00D1331D" w14:paraId="74B5226A" w14:textId="77777777" w:rsidTr="00014835">
        <w:trPr>
          <w:trHeight w:val="20"/>
        </w:trPr>
        <w:tc>
          <w:tcPr>
            <w:tcW w:w="704" w:type="pct"/>
            <w:tcBorders>
              <w:top w:val="nil"/>
              <w:left w:val="single" w:sz="8" w:space="0" w:color="auto"/>
              <w:bottom w:val="single" w:sz="8" w:space="0" w:color="auto"/>
              <w:right w:val="nil"/>
            </w:tcBorders>
            <w:shd w:val="clear" w:color="auto" w:fill="CCFFFF"/>
            <w:vAlign w:val="center"/>
            <w:hideMark/>
          </w:tcPr>
          <w:p w14:paraId="02216941"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Nombre del indicador</w:t>
            </w:r>
          </w:p>
        </w:tc>
        <w:tc>
          <w:tcPr>
            <w:tcW w:w="4296" w:type="pct"/>
            <w:gridSpan w:val="4"/>
            <w:tcBorders>
              <w:top w:val="single" w:sz="8" w:space="0" w:color="auto"/>
              <w:left w:val="single" w:sz="8" w:space="0" w:color="auto"/>
              <w:bottom w:val="single" w:sz="8" w:space="0" w:color="auto"/>
              <w:right w:val="single" w:sz="8" w:space="0" w:color="000000"/>
            </w:tcBorders>
            <w:shd w:val="clear" w:color="auto" w:fill="auto"/>
          </w:tcPr>
          <w:p w14:paraId="56CF95DD"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lang w:val="es-MX"/>
              </w:rPr>
              <w:t>% de personas con discapacidad en edad de trabajar insertadas en el mercado laboral de manera independiente o dependiente.</w:t>
            </w:r>
          </w:p>
        </w:tc>
      </w:tr>
      <w:tr w:rsidR="00014835" w:rsidRPr="00D1331D" w14:paraId="26226EAD" w14:textId="77777777" w:rsidTr="00014835">
        <w:trPr>
          <w:trHeight w:val="20"/>
        </w:trPr>
        <w:tc>
          <w:tcPr>
            <w:tcW w:w="704" w:type="pct"/>
            <w:tcBorders>
              <w:top w:val="nil"/>
              <w:left w:val="single" w:sz="8" w:space="0" w:color="auto"/>
              <w:bottom w:val="single" w:sz="8" w:space="0" w:color="auto"/>
              <w:right w:val="nil"/>
            </w:tcBorders>
            <w:shd w:val="clear" w:color="auto" w:fill="CCFFFF"/>
            <w:vAlign w:val="center"/>
            <w:hideMark/>
          </w:tcPr>
          <w:p w14:paraId="63F63943"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Justificación</w:t>
            </w:r>
          </w:p>
        </w:tc>
        <w:tc>
          <w:tcPr>
            <w:tcW w:w="4296"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77FFA9CF" w14:textId="77777777" w:rsidR="00014835" w:rsidRPr="008D1F0B" w:rsidRDefault="00014835" w:rsidP="00014835">
            <w:pPr>
              <w:spacing w:after="0" w:line="240" w:lineRule="auto"/>
              <w:contextualSpacing/>
              <w:rPr>
                <w:rFonts w:ascii="Arial" w:hAnsi="Arial" w:cs="Arial"/>
                <w:iCs/>
                <w:color w:val="000000" w:themeColor="text1"/>
                <w:sz w:val="20"/>
                <w:szCs w:val="20"/>
              </w:rPr>
            </w:pPr>
            <w:r w:rsidRPr="008D1F0B">
              <w:rPr>
                <w:rFonts w:ascii="Arial" w:hAnsi="Arial" w:cs="Arial"/>
                <w:iCs/>
                <w:color w:val="000000" w:themeColor="text1"/>
                <w:sz w:val="20"/>
                <w:szCs w:val="20"/>
              </w:rPr>
              <w:t>Establece una medición estimada del porcentaje de personas con discapacidad en edad de trabajar de la Región Callao que se encuentran insertados en un trabajo formal.</w:t>
            </w:r>
          </w:p>
        </w:tc>
      </w:tr>
      <w:tr w:rsidR="00014835" w:rsidRPr="00D1331D" w14:paraId="3ADCA32C" w14:textId="77777777" w:rsidTr="00014835">
        <w:trPr>
          <w:trHeight w:val="20"/>
        </w:trPr>
        <w:tc>
          <w:tcPr>
            <w:tcW w:w="704" w:type="pct"/>
            <w:tcBorders>
              <w:top w:val="nil"/>
              <w:left w:val="single" w:sz="8" w:space="0" w:color="auto"/>
              <w:bottom w:val="single" w:sz="8" w:space="0" w:color="auto"/>
              <w:right w:val="nil"/>
            </w:tcBorders>
            <w:shd w:val="clear" w:color="auto" w:fill="CCFFFF"/>
            <w:vAlign w:val="center"/>
            <w:hideMark/>
          </w:tcPr>
          <w:p w14:paraId="11FC9BB9"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 xml:space="preserve">Responsable </w:t>
            </w:r>
          </w:p>
        </w:tc>
        <w:tc>
          <w:tcPr>
            <w:tcW w:w="4296"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22EEB684" w14:textId="77777777" w:rsidR="00014835" w:rsidRPr="008D1F0B" w:rsidRDefault="00014835" w:rsidP="00014835">
            <w:pPr>
              <w:spacing w:after="0" w:line="240" w:lineRule="auto"/>
              <w:contextualSpacing/>
              <w:rPr>
                <w:rFonts w:ascii="Arial" w:hAnsi="Arial" w:cs="Arial"/>
                <w:iCs/>
                <w:sz w:val="20"/>
                <w:szCs w:val="20"/>
                <w:lang w:val="es-MX"/>
              </w:rPr>
            </w:pPr>
            <w:r w:rsidRPr="008D1F0B">
              <w:rPr>
                <w:rFonts w:ascii="Arial" w:hAnsi="Arial" w:cs="Arial"/>
                <w:iCs/>
                <w:sz w:val="20"/>
                <w:szCs w:val="20"/>
                <w:lang w:val="es-MX"/>
              </w:rPr>
              <w:t>Dirección Regional de Trabajo y Promoción del Empleo. </w:t>
            </w:r>
          </w:p>
        </w:tc>
      </w:tr>
      <w:tr w:rsidR="00014835" w:rsidRPr="00D1331D" w14:paraId="1EC4E51C" w14:textId="77777777" w:rsidTr="00014835">
        <w:trPr>
          <w:trHeight w:val="20"/>
        </w:trPr>
        <w:tc>
          <w:tcPr>
            <w:tcW w:w="704" w:type="pct"/>
            <w:tcBorders>
              <w:top w:val="nil"/>
              <w:left w:val="single" w:sz="8" w:space="0" w:color="auto"/>
              <w:bottom w:val="single" w:sz="8" w:space="0" w:color="auto"/>
              <w:right w:val="nil"/>
            </w:tcBorders>
            <w:shd w:val="clear" w:color="auto" w:fill="CCFFFF"/>
            <w:vAlign w:val="center"/>
          </w:tcPr>
          <w:p w14:paraId="3D6C91D2"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Limitaciones del indicador</w:t>
            </w:r>
          </w:p>
        </w:tc>
        <w:tc>
          <w:tcPr>
            <w:tcW w:w="4296"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09230008"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La ENAHO basa sus resultados en declaraciones de las personas con discapacidad, no siendo evaluados formalmente a través del Ministerio de Salud, por lo que, el cálculo del número de personas con discapacidad de la ENAHO es un aproximado pues el ENAHO es sólo una encuesta, cuya representatividad es baja para este grupo poblacional.</w:t>
            </w:r>
          </w:p>
        </w:tc>
      </w:tr>
      <w:tr w:rsidR="00014835" w:rsidRPr="00140C0E" w14:paraId="7EA903FF" w14:textId="77777777" w:rsidTr="00014835">
        <w:trPr>
          <w:trHeight w:val="20"/>
        </w:trPr>
        <w:tc>
          <w:tcPr>
            <w:tcW w:w="704" w:type="pct"/>
            <w:tcBorders>
              <w:top w:val="nil"/>
              <w:left w:val="single" w:sz="8" w:space="0" w:color="auto"/>
              <w:bottom w:val="single" w:sz="8" w:space="0" w:color="auto"/>
              <w:right w:val="nil"/>
            </w:tcBorders>
            <w:shd w:val="clear" w:color="auto" w:fill="CCFFFF"/>
            <w:vAlign w:val="center"/>
          </w:tcPr>
          <w:p w14:paraId="0296317A"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Método de cálculo</w:t>
            </w:r>
          </w:p>
        </w:tc>
        <w:tc>
          <w:tcPr>
            <w:tcW w:w="4296"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56F4C1AD" w14:textId="77777777" w:rsidR="00014835" w:rsidRPr="008D1F0B" w:rsidRDefault="00014835" w:rsidP="00014835">
            <w:pPr>
              <w:spacing w:after="0" w:line="240" w:lineRule="auto"/>
              <w:contextualSpacing/>
              <w:rPr>
                <w:rFonts w:ascii="Arial" w:hAnsi="Arial" w:cs="Arial"/>
                <w:b/>
                <w:bCs/>
                <w:iCs/>
                <w:sz w:val="20"/>
                <w:szCs w:val="20"/>
              </w:rPr>
            </w:pPr>
            <w:r w:rsidRPr="008D1F0B">
              <w:rPr>
                <w:rFonts w:ascii="Arial" w:hAnsi="Arial" w:cs="Arial"/>
                <w:b/>
                <w:bCs/>
                <w:iCs/>
                <w:sz w:val="20"/>
                <w:szCs w:val="20"/>
              </w:rPr>
              <w:t>Fórmula</w:t>
            </w:r>
          </w:p>
          <w:p w14:paraId="06B6F813" w14:textId="77777777" w:rsidR="00014835" w:rsidRPr="00D95254" w:rsidRDefault="00014835" w:rsidP="00014835">
            <w:pPr>
              <w:spacing w:after="0" w:line="240" w:lineRule="auto"/>
              <w:contextualSpacing/>
              <w:rPr>
                <w:rFonts w:ascii="Arial" w:hAnsi="Arial" w:cs="Arial"/>
                <w:iCs/>
                <w:sz w:val="20"/>
                <w:szCs w:val="20"/>
              </w:rPr>
            </w:pPr>
            <w:r>
              <w:rPr>
                <w:rFonts w:ascii="Arial" w:hAnsi="Arial" w:cs="Arial"/>
                <w:iCs/>
                <w:sz w:val="20"/>
                <w:szCs w:val="20"/>
              </w:rPr>
              <w:t>(</w:t>
            </w:r>
            <w:r w:rsidRPr="00D95254">
              <w:rPr>
                <w:rFonts w:ascii="Arial" w:hAnsi="Arial" w:cs="Arial"/>
                <w:iCs/>
                <w:sz w:val="20"/>
                <w:szCs w:val="20"/>
              </w:rPr>
              <w:t>PD</w:t>
            </w:r>
            <w:r>
              <w:rPr>
                <w:rFonts w:ascii="Arial" w:hAnsi="Arial" w:cs="Arial"/>
                <w:iCs/>
                <w:sz w:val="20"/>
                <w:szCs w:val="20"/>
              </w:rPr>
              <w:t>SP</w:t>
            </w:r>
            <w:r w:rsidRPr="00D95254">
              <w:rPr>
                <w:rFonts w:ascii="Arial" w:hAnsi="Arial" w:cs="Arial"/>
                <w:iCs/>
                <w:sz w:val="20"/>
                <w:szCs w:val="20"/>
              </w:rPr>
              <w:t xml:space="preserve"> / PD</w:t>
            </w:r>
            <w:r>
              <w:rPr>
                <w:rFonts w:ascii="Arial" w:hAnsi="Arial" w:cs="Arial"/>
                <w:iCs/>
                <w:sz w:val="20"/>
                <w:szCs w:val="20"/>
              </w:rPr>
              <w:t>M</w:t>
            </w:r>
            <w:r w:rsidRPr="00D95254">
              <w:rPr>
                <w:rFonts w:ascii="Arial" w:hAnsi="Arial" w:cs="Arial"/>
                <w:iCs/>
                <w:sz w:val="20"/>
                <w:szCs w:val="20"/>
              </w:rPr>
              <w:t>E) * 100</w:t>
            </w:r>
          </w:p>
          <w:p w14:paraId="34579C70" w14:textId="77777777" w:rsidR="00014835" w:rsidRPr="008D1F0B" w:rsidRDefault="00014835" w:rsidP="00014835">
            <w:pPr>
              <w:spacing w:after="0" w:line="240" w:lineRule="auto"/>
              <w:contextualSpacing/>
              <w:jc w:val="both"/>
              <w:rPr>
                <w:rFonts w:ascii="Arial" w:hAnsi="Arial" w:cs="Arial"/>
                <w:sz w:val="20"/>
                <w:szCs w:val="20"/>
              </w:rPr>
            </w:pPr>
            <w:r w:rsidRPr="008D1F0B">
              <w:rPr>
                <w:rFonts w:ascii="Arial" w:hAnsi="Arial" w:cs="Arial"/>
                <w:sz w:val="20"/>
                <w:szCs w:val="20"/>
              </w:rPr>
              <w:t>PDSP = Personas con discapacidad en edad de trabajar del Callao que laboran en los sectores público o privado, o de manera independientemente.</w:t>
            </w:r>
          </w:p>
          <w:p w14:paraId="20193C9F" w14:textId="77777777" w:rsidR="00014835" w:rsidRPr="008D1F0B" w:rsidRDefault="00014835" w:rsidP="00014835">
            <w:pPr>
              <w:spacing w:after="0" w:line="240" w:lineRule="auto"/>
              <w:contextualSpacing/>
              <w:jc w:val="both"/>
              <w:rPr>
                <w:rFonts w:ascii="Arial" w:hAnsi="Arial" w:cs="Arial"/>
                <w:sz w:val="20"/>
                <w:szCs w:val="20"/>
              </w:rPr>
            </w:pPr>
            <w:r w:rsidRPr="008D1F0B">
              <w:rPr>
                <w:rFonts w:ascii="Arial" w:hAnsi="Arial" w:cs="Arial"/>
                <w:sz w:val="20"/>
                <w:szCs w:val="20"/>
              </w:rPr>
              <w:t>PDME= Personas con discapacidad del Callao en edad de trabajar mayores de 14 años.</w:t>
            </w:r>
          </w:p>
          <w:p w14:paraId="033761A1" w14:textId="77777777" w:rsidR="00014835" w:rsidRPr="008D1F0B" w:rsidRDefault="00014835" w:rsidP="00014835">
            <w:pPr>
              <w:spacing w:after="0" w:line="240" w:lineRule="auto"/>
              <w:contextualSpacing/>
              <w:jc w:val="both"/>
              <w:rPr>
                <w:rFonts w:ascii="Arial" w:hAnsi="Arial" w:cs="Arial"/>
                <w:sz w:val="20"/>
                <w:szCs w:val="20"/>
              </w:rPr>
            </w:pPr>
            <w:r w:rsidRPr="008D1F0B">
              <w:rPr>
                <w:rFonts w:ascii="Arial" w:hAnsi="Arial" w:cs="Arial"/>
                <w:sz w:val="20"/>
                <w:szCs w:val="20"/>
              </w:rPr>
              <w:t>Fracción multiplicada por 100.</w:t>
            </w:r>
          </w:p>
        </w:tc>
      </w:tr>
      <w:tr w:rsidR="00014835" w:rsidRPr="00140C0E" w14:paraId="0EA1051C" w14:textId="77777777" w:rsidTr="00014835">
        <w:trPr>
          <w:trHeight w:val="20"/>
        </w:trPr>
        <w:tc>
          <w:tcPr>
            <w:tcW w:w="704" w:type="pct"/>
            <w:tcBorders>
              <w:top w:val="nil"/>
              <w:left w:val="single" w:sz="8" w:space="0" w:color="auto"/>
              <w:bottom w:val="single" w:sz="8" w:space="0" w:color="auto"/>
              <w:right w:val="nil"/>
            </w:tcBorders>
            <w:shd w:val="clear" w:color="auto" w:fill="CCFFFF"/>
            <w:vAlign w:val="center"/>
          </w:tcPr>
          <w:p w14:paraId="350B5BC7"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Parámetro de medición</w:t>
            </w:r>
          </w:p>
        </w:tc>
        <w:tc>
          <w:tcPr>
            <w:tcW w:w="1662" w:type="pct"/>
            <w:tcBorders>
              <w:top w:val="single" w:sz="8" w:space="0" w:color="auto"/>
              <w:left w:val="single" w:sz="8" w:space="0" w:color="auto"/>
              <w:bottom w:val="single" w:sz="8" w:space="0" w:color="auto"/>
              <w:right w:val="single" w:sz="8" w:space="0" w:color="000000"/>
            </w:tcBorders>
            <w:shd w:val="clear" w:color="auto" w:fill="auto"/>
            <w:vAlign w:val="center"/>
          </w:tcPr>
          <w:p w14:paraId="0FCCC1BB"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Porcentaje</w:t>
            </w:r>
          </w:p>
        </w:tc>
        <w:tc>
          <w:tcPr>
            <w:tcW w:w="1274" w:type="pct"/>
            <w:gridSpan w:val="2"/>
            <w:tcBorders>
              <w:top w:val="single" w:sz="8" w:space="0" w:color="auto"/>
              <w:left w:val="single" w:sz="8" w:space="0" w:color="auto"/>
              <w:bottom w:val="single" w:sz="8" w:space="0" w:color="auto"/>
              <w:right w:val="single" w:sz="8" w:space="0" w:color="000000"/>
            </w:tcBorders>
            <w:shd w:val="clear" w:color="auto" w:fill="CCFFFF"/>
            <w:vAlign w:val="center"/>
          </w:tcPr>
          <w:p w14:paraId="3D30CDA5"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Sentido esperado del indicador</w:t>
            </w:r>
          </w:p>
        </w:tc>
        <w:tc>
          <w:tcPr>
            <w:tcW w:w="1360" w:type="pct"/>
            <w:tcBorders>
              <w:top w:val="single" w:sz="8" w:space="0" w:color="auto"/>
              <w:left w:val="single" w:sz="8" w:space="0" w:color="auto"/>
              <w:bottom w:val="single" w:sz="8" w:space="0" w:color="auto"/>
              <w:right w:val="single" w:sz="8" w:space="0" w:color="000000"/>
            </w:tcBorders>
            <w:shd w:val="clear" w:color="auto" w:fill="auto"/>
            <w:vAlign w:val="center"/>
          </w:tcPr>
          <w:p w14:paraId="144DFAF3"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Ascendente</w:t>
            </w:r>
          </w:p>
        </w:tc>
      </w:tr>
      <w:tr w:rsidR="00014835" w:rsidRPr="00140C0E" w14:paraId="2EA8FC29" w14:textId="77777777" w:rsidTr="00014835">
        <w:trPr>
          <w:trHeight w:val="20"/>
        </w:trPr>
        <w:tc>
          <w:tcPr>
            <w:tcW w:w="704" w:type="pct"/>
            <w:tcBorders>
              <w:top w:val="nil"/>
              <w:left w:val="single" w:sz="8" w:space="0" w:color="auto"/>
              <w:bottom w:val="single" w:sz="8" w:space="0" w:color="auto"/>
              <w:right w:val="nil"/>
            </w:tcBorders>
            <w:shd w:val="clear" w:color="auto" w:fill="CCFFFF"/>
            <w:vAlign w:val="center"/>
          </w:tcPr>
          <w:p w14:paraId="524DCBED"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Supuestos</w:t>
            </w:r>
          </w:p>
        </w:tc>
        <w:tc>
          <w:tcPr>
            <w:tcW w:w="4296"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0D952B40"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 xml:space="preserve">Las entidades públicas y privadas de la región cumplen con las cuotas de empleo para las personas con discapacidad en puestos laborales.  </w:t>
            </w:r>
          </w:p>
        </w:tc>
      </w:tr>
      <w:tr w:rsidR="00014835" w:rsidRPr="00140C0E" w14:paraId="1113EA53" w14:textId="77777777" w:rsidTr="00014835">
        <w:trPr>
          <w:trHeight w:val="20"/>
        </w:trPr>
        <w:tc>
          <w:tcPr>
            <w:tcW w:w="704" w:type="pct"/>
            <w:tcBorders>
              <w:top w:val="nil"/>
              <w:left w:val="single" w:sz="8" w:space="0" w:color="auto"/>
              <w:bottom w:val="single" w:sz="8" w:space="0" w:color="auto"/>
              <w:right w:val="nil"/>
            </w:tcBorders>
            <w:shd w:val="clear" w:color="auto" w:fill="CCFFFF"/>
            <w:vAlign w:val="center"/>
          </w:tcPr>
          <w:p w14:paraId="23DE766E"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Fuente y base de datos</w:t>
            </w:r>
          </w:p>
        </w:tc>
        <w:tc>
          <w:tcPr>
            <w:tcW w:w="4296"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28722305"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Fuente: Instituto Nacional de Estadística e Informática (INEI).</w:t>
            </w:r>
          </w:p>
          <w:p w14:paraId="3DB62E1D"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Base de datos: Encuesta Nacional de Hogares sobre Condiciones de Vida y Pobreza (ENAHO)</w:t>
            </w:r>
          </w:p>
        </w:tc>
      </w:tr>
      <w:tr w:rsidR="00014835" w:rsidRPr="00140C0E" w14:paraId="7C6984AA" w14:textId="77777777" w:rsidTr="00014835">
        <w:trPr>
          <w:trHeight w:val="20"/>
        </w:trPr>
        <w:tc>
          <w:tcPr>
            <w:tcW w:w="704" w:type="pct"/>
            <w:tcBorders>
              <w:top w:val="nil"/>
              <w:left w:val="single" w:sz="8" w:space="0" w:color="auto"/>
              <w:bottom w:val="single" w:sz="8" w:space="0" w:color="auto"/>
              <w:right w:val="nil"/>
            </w:tcBorders>
            <w:shd w:val="clear" w:color="auto" w:fill="CCFFFF"/>
            <w:vAlign w:val="center"/>
          </w:tcPr>
          <w:p w14:paraId="4411392F" w14:textId="77777777" w:rsidR="00014835" w:rsidRPr="008D1F0B" w:rsidRDefault="00014835" w:rsidP="00014835">
            <w:pPr>
              <w:spacing w:after="0" w:line="240" w:lineRule="auto"/>
              <w:contextualSpacing/>
              <w:rPr>
                <w:rFonts w:ascii="Arial" w:hAnsi="Arial" w:cs="Arial"/>
                <w:iCs/>
                <w:sz w:val="20"/>
                <w:szCs w:val="20"/>
              </w:rPr>
            </w:pPr>
          </w:p>
        </w:tc>
        <w:tc>
          <w:tcPr>
            <w:tcW w:w="2147" w:type="pct"/>
            <w:gridSpan w:val="2"/>
            <w:tcBorders>
              <w:top w:val="single" w:sz="8" w:space="0" w:color="auto"/>
              <w:left w:val="single" w:sz="8" w:space="0" w:color="auto"/>
              <w:bottom w:val="single" w:sz="8" w:space="0" w:color="auto"/>
              <w:right w:val="single" w:sz="8" w:space="0" w:color="000000"/>
            </w:tcBorders>
            <w:shd w:val="clear" w:color="auto" w:fill="000000" w:themeFill="text1"/>
          </w:tcPr>
          <w:p w14:paraId="63CBA167" w14:textId="77777777" w:rsidR="00014835" w:rsidRPr="008D1F0B" w:rsidRDefault="00014835" w:rsidP="00014835">
            <w:pPr>
              <w:spacing w:after="0" w:line="240" w:lineRule="auto"/>
              <w:contextualSpacing/>
              <w:jc w:val="center"/>
              <w:rPr>
                <w:rFonts w:ascii="Arial" w:hAnsi="Arial" w:cs="Arial"/>
                <w:iCs/>
                <w:sz w:val="20"/>
                <w:szCs w:val="20"/>
              </w:rPr>
            </w:pPr>
            <w:r w:rsidRPr="008D1F0B">
              <w:rPr>
                <w:rFonts w:ascii="Arial" w:hAnsi="Arial" w:cs="Arial"/>
                <w:b/>
                <w:sz w:val="20"/>
                <w:szCs w:val="20"/>
              </w:rPr>
              <w:t>Línea de Base</w:t>
            </w:r>
          </w:p>
        </w:tc>
        <w:tc>
          <w:tcPr>
            <w:tcW w:w="2149" w:type="pct"/>
            <w:gridSpan w:val="2"/>
            <w:tcBorders>
              <w:top w:val="single" w:sz="8" w:space="0" w:color="auto"/>
              <w:left w:val="single" w:sz="8" w:space="0" w:color="auto"/>
              <w:bottom w:val="single" w:sz="8" w:space="0" w:color="auto"/>
              <w:right w:val="single" w:sz="8" w:space="0" w:color="000000"/>
            </w:tcBorders>
            <w:shd w:val="clear" w:color="auto" w:fill="000000" w:themeFill="text1"/>
          </w:tcPr>
          <w:p w14:paraId="15FBEAC0" w14:textId="77777777" w:rsidR="00014835" w:rsidRPr="008D1F0B" w:rsidRDefault="00000000" w:rsidP="00014835">
            <w:pPr>
              <w:spacing w:after="0" w:line="240" w:lineRule="auto"/>
              <w:contextualSpacing/>
              <w:jc w:val="center"/>
              <w:rPr>
                <w:rFonts w:ascii="Arial" w:hAnsi="Arial" w:cs="Arial"/>
                <w:iCs/>
                <w:color w:val="FF0000"/>
                <w:sz w:val="20"/>
                <w:szCs w:val="20"/>
              </w:rPr>
            </w:pPr>
            <w:sdt>
              <w:sdtPr>
                <w:rPr>
                  <w:rFonts w:ascii="Arial" w:hAnsi="Arial" w:cs="Arial"/>
                  <w:sz w:val="20"/>
                  <w:szCs w:val="20"/>
                </w:rPr>
                <w:tag w:val="goog_rdk_30"/>
                <w:id w:val="-461038109"/>
              </w:sdtPr>
              <w:sdtContent/>
            </w:sdt>
            <w:r w:rsidR="00014835" w:rsidRPr="008D1F0B">
              <w:rPr>
                <w:rFonts w:ascii="Arial" w:hAnsi="Arial" w:cs="Arial"/>
                <w:b/>
                <w:color w:val="000000"/>
                <w:sz w:val="20"/>
                <w:szCs w:val="20"/>
              </w:rPr>
              <w:t>Logro esperado</w:t>
            </w:r>
          </w:p>
        </w:tc>
      </w:tr>
      <w:tr w:rsidR="00014835" w:rsidRPr="00140C0E" w14:paraId="5A731F6A" w14:textId="77777777" w:rsidTr="00014835">
        <w:trPr>
          <w:trHeight w:val="20"/>
        </w:trPr>
        <w:tc>
          <w:tcPr>
            <w:tcW w:w="704" w:type="pct"/>
            <w:tcBorders>
              <w:top w:val="nil"/>
              <w:left w:val="single" w:sz="8" w:space="0" w:color="auto"/>
              <w:bottom w:val="single" w:sz="8" w:space="0" w:color="auto"/>
              <w:right w:val="nil"/>
            </w:tcBorders>
            <w:shd w:val="clear" w:color="auto" w:fill="CCFFFF"/>
            <w:vAlign w:val="center"/>
          </w:tcPr>
          <w:p w14:paraId="77136172"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Año</w:t>
            </w:r>
          </w:p>
        </w:tc>
        <w:tc>
          <w:tcPr>
            <w:tcW w:w="2147" w:type="pct"/>
            <w:gridSpan w:val="2"/>
            <w:tcBorders>
              <w:top w:val="single" w:sz="8" w:space="0" w:color="auto"/>
              <w:left w:val="single" w:sz="8" w:space="0" w:color="auto"/>
              <w:bottom w:val="single" w:sz="8" w:space="0" w:color="auto"/>
              <w:right w:val="single" w:sz="8" w:space="0" w:color="000000"/>
            </w:tcBorders>
            <w:shd w:val="clear" w:color="auto" w:fill="CCFFFF"/>
          </w:tcPr>
          <w:p w14:paraId="3D8E3DA3" w14:textId="77777777" w:rsidR="00014835" w:rsidRPr="008D1F0B" w:rsidRDefault="00014835" w:rsidP="00014835">
            <w:pPr>
              <w:spacing w:after="0" w:line="240" w:lineRule="auto"/>
              <w:contextualSpacing/>
              <w:jc w:val="center"/>
              <w:rPr>
                <w:rFonts w:ascii="Arial" w:hAnsi="Arial" w:cs="Arial"/>
                <w:iCs/>
                <w:sz w:val="20"/>
                <w:szCs w:val="20"/>
              </w:rPr>
            </w:pPr>
            <w:r w:rsidRPr="008D1F0B">
              <w:rPr>
                <w:rFonts w:ascii="Arial" w:hAnsi="Arial" w:cs="Arial"/>
                <w:sz w:val="20"/>
                <w:szCs w:val="20"/>
              </w:rPr>
              <w:t>2022</w:t>
            </w:r>
          </w:p>
        </w:tc>
        <w:tc>
          <w:tcPr>
            <w:tcW w:w="2149" w:type="pct"/>
            <w:gridSpan w:val="2"/>
            <w:tcBorders>
              <w:top w:val="single" w:sz="8" w:space="0" w:color="auto"/>
              <w:left w:val="single" w:sz="8" w:space="0" w:color="auto"/>
              <w:bottom w:val="single" w:sz="8" w:space="0" w:color="auto"/>
              <w:right w:val="single" w:sz="8" w:space="0" w:color="000000"/>
            </w:tcBorders>
            <w:shd w:val="clear" w:color="auto" w:fill="CCFFFF"/>
          </w:tcPr>
          <w:p w14:paraId="14DF6D5C" w14:textId="77777777" w:rsidR="00014835" w:rsidRPr="008D1F0B" w:rsidRDefault="00014835" w:rsidP="00014835">
            <w:pPr>
              <w:spacing w:after="0" w:line="240" w:lineRule="auto"/>
              <w:contextualSpacing/>
              <w:jc w:val="center"/>
              <w:rPr>
                <w:rFonts w:ascii="Arial" w:hAnsi="Arial" w:cs="Arial"/>
                <w:iCs/>
                <w:color w:val="FF0000"/>
                <w:sz w:val="20"/>
                <w:szCs w:val="20"/>
              </w:rPr>
            </w:pPr>
            <w:r w:rsidRPr="008D1F0B">
              <w:rPr>
                <w:rFonts w:ascii="Arial" w:hAnsi="Arial" w:cs="Arial"/>
                <w:color w:val="000000"/>
                <w:sz w:val="20"/>
                <w:szCs w:val="20"/>
              </w:rPr>
              <w:t>2030</w:t>
            </w:r>
          </w:p>
        </w:tc>
      </w:tr>
      <w:tr w:rsidR="00014835" w:rsidRPr="00140C0E" w14:paraId="4FA39155" w14:textId="77777777" w:rsidTr="00014835">
        <w:trPr>
          <w:trHeight w:val="20"/>
        </w:trPr>
        <w:tc>
          <w:tcPr>
            <w:tcW w:w="704" w:type="pct"/>
            <w:tcBorders>
              <w:top w:val="nil"/>
              <w:left w:val="single" w:sz="8" w:space="0" w:color="auto"/>
              <w:bottom w:val="single" w:sz="8" w:space="0" w:color="auto"/>
              <w:right w:val="nil"/>
            </w:tcBorders>
            <w:shd w:val="clear" w:color="auto" w:fill="CCFFFF"/>
            <w:vAlign w:val="center"/>
          </w:tcPr>
          <w:p w14:paraId="0D88F9CE"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Valor</w:t>
            </w:r>
          </w:p>
        </w:tc>
        <w:tc>
          <w:tcPr>
            <w:tcW w:w="2147" w:type="pct"/>
            <w:gridSpan w:val="2"/>
            <w:tcBorders>
              <w:top w:val="single" w:sz="8" w:space="0" w:color="auto"/>
              <w:left w:val="single" w:sz="8" w:space="0" w:color="auto"/>
              <w:bottom w:val="single" w:sz="8" w:space="0" w:color="auto"/>
              <w:right w:val="single" w:sz="8" w:space="0" w:color="000000"/>
            </w:tcBorders>
            <w:shd w:val="clear" w:color="auto" w:fill="auto"/>
          </w:tcPr>
          <w:p w14:paraId="5AE41493" w14:textId="77777777" w:rsidR="00014835" w:rsidRPr="00EC62E4" w:rsidRDefault="00014835" w:rsidP="00014835">
            <w:pPr>
              <w:spacing w:after="0" w:line="240" w:lineRule="auto"/>
              <w:contextualSpacing/>
              <w:rPr>
                <w:rFonts w:ascii="Arial" w:hAnsi="Arial" w:cs="Arial"/>
                <w:iCs/>
                <w:color w:val="000000" w:themeColor="text1"/>
                <w:sz w:val="20"/>
                <w:szCs w:val="20"/>
              </w:rPr>
            </w:pPr>
            <w:r w:rsidRPr="00EC62E4">
              <w:rPr>
                <w:rFonts w:ascii="Arial" w:hAnsi="Arial" w:cs="Arial"/>
                <w:iCs/>
                <w:color w:val="000000" w:themeColor="text1"/>
                <w:sz w:val="20"/>
                <w:szCs w:val="20"/>
              </w:rPr>
              <w:t>3,115 personas con discapacidad en situación de PEA se encuentran desocupadas laboralmente.</w:t>
            </w:r>
          </w:p>
        </w:tc>
        <w:tc>
          <w:tcPr>
            <w:tcW w:w="2149" w:type="pct"/>
            <w:gridSpan w:val="2"/>
            <w:tcBorders>
              <w:top w:val="single" w:sz="8" w:space="0" w:color="auto"/>
              <w:left w:val="single" w:sz="8" w:space="0" w:color="auto"/>
              <w:bottom w:val="single" w:sz="8" w:space="0" w:color="auto"/>
              <w:right w:val="single" w:sz="8" w:space="0" w:color="000000"/>
            </w:tcBorders>
            <w:shd w:val="clear" w:color="auto" w:fill="auto"/>
          </w:tcPr>
          <w:p w14:paraId="7AF622D7" w14:textId="77777777" w:rsidR="00014835" w:rsidRPr="00EC62E4" w:rsidRDefault="00014835" w:rsidP="00014835">
            <w:pPr>
              <w:spacing w:after="0" w:line="240" w:lineRule="auto"/>
              <w:contextualSpacing/>
              <w:rPr>
                <w:rFonts w:ascii="Arial" w:hAnsi="Arial" w:cs="Arial"/>
                <w:iCs/>
                <w:color w:val="000000" w:themeColor="text1"/>
                <w:sz w:val="20"/>
                <w:szCs w:val="20"/>
              </w:rPr>
            </w:pPr>
            <w:r w:rsidRPr="00EC62E4">
              <w:rPr>
                <w:rFonts w:ascii="Arial" w:hAnsi="Arial" w:cs="Arial"/>
                <w:color w:val="000000" w:themeColor="text1"/>
                <w:sz w:val="20"/>
                <w:szCs w:val="20"/>
              </w:rPr>
              <w:t>50% personas con discapacidad en situación de PEA desocupadas, se encuentran laborando en instituciones públicas y/o privadas.</w:t>
            </w:r>
          </w:p>
        </w:tc>
      </w:tr>
    </w:tbl>
    <w:p w14:paraId="510B5434" w14:textId="77777777" w:rsidR="00014835" w:rsidRDefault="00014835" w:rsidP="00014835">
      <w:pPr>
        <w:spacing w:after="0" w:line="240" w:lineRule="auto"/>
        <w:contextualSpacing/>
      </w:pPr>
    </w:p>
    <w:tbl>
      <w:tblPr>
        <w:tblW w:w="5262" w:type="pct"/>
        <w:tblInd w:w="-5" w:type="dxa"/>
        <w:tblCellMar>
          <w:left w:w="70" w:type="dxa"/>
          <w:right w:w="70" w:type="dxa"/>
        </w:tblCellMar>
        <w:tblLook w:val="04A0" w:firstRow="1" w:lastRow="0" w:firstColumn="1" w:lastColumn="0" w:noHBand="0" w:noVBand="1"/>
      </w:tblPr>
      <w:tblGrid>
        <w:gridCol w:w="1394"/>
        <w:gridCol w:w="3153"/>
        <w:gridCol w:w="909"/>
        <w:gridCol w:w="1490"/>
        <w:gridCol w:w="2579"/>
      </w:tblGrid>
      <w:tr w:rsidR="00014835" w:rsidRPr="008D1F0B" w14:paraId="2B76904A" w14:textId="77777777" w:rsidTr="00014835">
        <w:trPr>
          <w:trHeight w:val="20"/>
        </w:trPr>
        <w:tc>
          <w:tcPr>
            <w:tcW w:w="5000" w:type="pct"/>
            <w:gridSpan w:val="5"/>
            <w:tcBorders>
              <w:top w:val="single" w:sz="8" w:space="0" w:color="auto"/>
              <w:left w:val="single" w:sz="8" w:space="0" w:color="auto"/>
              <w:bottom w:val="single" w:sz="8" w:space="0" w:color="auto"/>
              <w:right w:val="single" w:sz="8" w:space="0" w:color="000000"/>
            </w:tcBorders>
            <w:shd w:val="clear" w:color="auto" w:fill="000000" w:themeFill="text1"/>
            <w:vAlign w:val="center"/>
            <w:hideMark/>
          </w:tcPr>
          <w:p w14:paraId="3AAA1F11" w14:textId="77777777" w:rsidR="00014835" w:rsidRPr="008D1F0B" w:rsidRDefault="00014835" w:rsidP="00014835">
            <w:pPr>
              <w:spacing w:after="0" w:line="240" w:lineRule="auto"/>
              <w:contextualSpacing/>
              <w:jc w:val="center"/>
              <w:rPr>
                <w:rFonts w:ascii="Arial" w:hAnsi="Arial" w:cs="Arial"/>
                <w:iCs/>
              </w:rPr>
            </w:pPr>
            <w:r w:rsidRPr="008D1F0B">
              <w:rPr>
                <w:rFonts w:ascii="Arial" w:hAnsi="Arial" w:cs="Arial"/>
                <w:iCs/>
              </w:rPr>
              <w:t>FICHA TÉCNICA DEL INDICADOR</w:t>
            </w:r>
          </w:p>
        </w:tc>
      </w:tr>
      <w:tr w:rsidR="00014835" w:rsidRPr="008D1F0B" w14:paraId="217645D8"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hideMark/>
          </w:tcPr>
          <w:p w14:paraId="7E8A3ACD"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Objetivo prioritario</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tcPr>
          <w:p w14:paraId="17FEB519" w14:textId="77777777" w:rsidR="00014835" w:rsidRPr="005E0B7D" w:rsidRDefault="00014835" w:rsidP="00014835">
            <w:pPr>
              <w:spacing w:after="0" w:line="240" w:lineRule="auto"/>
              <w:contextualSpacing/>
              <w:rPr>
                <w:rFonts w:ascii="Arial" w:hAnsi="Arial" w:cs="Arial"/>
                <w:iCs/>
                <w:sz w:val="20"/>
                <w:szCs w:val="20"/>
              </w:rPr>
            </w:pPr>
            <w:r w:rsidRPr="005E0B7D">
              <w:rPr>
                <w:rFonts w:ascii="Arial" w:hAnsi="Arial" w:cs="Arial"/>
                <w:iCs/>
                <w:sz w:val="20"/>
                <w:szCs w:val="20"/>
                <w:lang w:val="es-MX"/>
              </w:rPr>
              <w:t>Incrementar la inclusión educativa de las personas con discapacidad.</w:t>
            </w:r>
          </w:p>
        </w:tc>
      </w:tr>
      <w:tr w:rsidR="00014835" w:rsidRPr="008D1F0B" w14:paraId="2D5D66DF"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hideMark/>
          </w:tcPr>
          <w:p w14:paraId="51622711"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Nombre del indicador</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tcPr>
          <w:p w14:paraId="3D818879" w14:textId="77777777" w:rsidR="00014835" w:rsidRPr="005E0B7D" w:rsidRDefault="00014835" w:rsidP="00014835">
            <w:pPr>
              <w:spacing w:after="0" w:line="240" w:lineRule="auto"/>
              <w:contextualSpacing/>
              <w:rPr>
                <w:rFonts w:ascii="Arial" w:hAnsi="Arial" w:cs="Arial"/>
                <w:iCs/>
                <w:sz w:val="20"/>
                <w:szCs w:val="20"/>
              </w:rPr>
            </w:pPr>
            <w:r w:rsidRPr="005E0B7D">
              <w:rPr>
                <w:rFonts w:ascii="Arial" w:hAnsi="Arial" w:cs="Arial"/>
                <w:iCs/>
                <w:sz w:val="20"/>
                <w:szCs w:val="20"/>
                <w:lang w:val="es-MX"/>
              </w:rPr>
              <w:t>Porcentaje de personas con discapacidad incluidos en todas las modalidades y niveles del sistema educativo</w:t>
            </w:r>
          </w:p>
        </w:tc>
      </w:tr>
      <w:tr w:rsidR="00014835" w:rsidRPr="008D1F0B" w14:paraId="0754670D"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hideMark/>
          </w:tcPr>
          <w:p w14:paraId="7340357A"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Justificación</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01507991" w14:textId="77777777" w:rsidR="00014835" w:rsidRPr="005E0B7D" w:rsidRDefault="00014835" w:rsidP="00014835">
            <w:pPr>
              <w:spacing w:after="0" w:line="240" w:lineRule="auto"/>
              <w:contextualSpacing/>
              <w:rPr>
                <w:rFonts w:ascii="Arial" w:hAnsi="Arial" w:cs="Arial"/>
                <w:iCs/>
                <w:color w:val="000000" w:themeColor="text1"/>
                <w:sz w:val="20"/>
                <w:szCs w:val="20"/>
              </w:rPr>
            </w:pPr>
            <w:r w:rsidRPr="005E0B7D">
              <w:rPr>
                <w:rFonts w:ascii="Arial" w:hAnsi="Arial" w:cs="Arial"/>
                <w:iCs/>
                <w:color w:val="000000" w:themeColor="text1"/>
                <w:sz w:val="20"/>
                <w:szCs w:val="20"/>
              </w:rPr>
              <w:t>Permite establecer una medición estimada del número de personas con discapacidad de la Región Callao que se encuentran incluidos en alguna modalidad o nivel del sistema educativo.</w:t>
            </w:r>
          </w:p>
        </w:tc>
      </w:tr>
      <w:tr w:rsidR="00014835" w:rsidRPr="008D1F0B" w14:paraId="22A82A18"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hideMark/>
          </w:tcPr>
          <w:p w14:paraId="4C021A1E"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 xml:space="preserve">Responsable </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07B0BF51" w14:textId="77777777" w:rsidR="00014835" w:rsidRPr="005E0B7D" w:rsidRDefault="00014835" w:rsidP="00014835">
            <w:pPr>
              <w:spacing w:after="0" w:line="240" w:lineRule="auto"/>
              <w:contextualSpacing/>
              <w:rPr>
                <w:rFonts w:ascii="Arial" w:hAnsi="Arial" w:cs="Arial"/>
                <w:iCs/>
                <w:sz w:val="20"/>
                <w:szCs w:val="20"/>
                <w:lang w:val="es-MX"/>
              </w:rPr>
            </w:pPr>
            <w:r w:rsidRPr="005E0B7D">
              <w:rPr>
                <w:rFonts w:ascii="Arial" w:hAnsi="Arial" w:cs="Arial"/>
                <w:iCs/>
                <w:sz w:val="20"/>
                <w:szCs w:val="20"/>
                <w:lang w:val="es-MX"/>
              </w:rPr>
              <w:t xml:space="preserve">Dirección </w:t>
            </w:r>
            <w:r w:rsidRPr="005E0B7D">
              <w:rPr>
                <w:rFonts w:ascii="Arial" w:hAnsi="Arial" w:cs="Arial"/>
                <w:iCs/>
                <w:sz w:val="20"/>
                <w:szCs w:val="20"/>
              </w:rPr>
              <w:t xml:space="preserve">Regional de Educación </w:t>
            </w:r>
          </w:p>
        </w:tc>
      </w:tr>
      <w:tr w:rsidR="00014835" w:rsidRPr="008D1F0B" w14:paraId="4631BA54"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28639FE1"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Limitaciones del indicador</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10F94751" w14:textId="77777777" w:rsidR="00014835" w:rsidRPr="005E0B7D" w:rsidRDefault="00014835" w:rsidP="00014835">
            <w:pPr>
              <w:spacing w:after="0" w:line="240" w:lineRule="auto"/>
              <w:contextualSpacing/>
              <w:rPr>
                <w:rFonts w:ascii="Arial" w:hAnsi="Arial" w:cs="Arial"/>
                <w:iCs/>
                <w:sz w:val="20"/>
                <w:szCs w:val="20"/>
              </w:rPr>
            </w:pPr>
            <w:r w:rsidRPr="005E0B7D">
              <w:rPr>
                <w:rFonts w:ascii="Arial" w:hAnsi="Arial" w:cs="Arial"/>
                <w:iCs/>
                <w:sz w:val="20"/>
                <w:szCs w:val="20"/>
              </w:rPr>
              <w:t xml:space="preserve">La principal limitación es que no se cuenta con una cifra exacta de personas con discapacidad que permita conocer cuál es la brecha real entre el porcentaje de personas con discapacidad y las personas que se encuentran </w:t>
            </w:r>
            <w:r w:rsidRPr="005E0B7D">
              <w:rPr>
                <w:rFonts w:ascii="Arial" w:hAnsi="Arial" w:cs="Arial"/>
                <w:iCs/>
                <w:color w:val="000000" w:themeColor="text1"/>
                <w:sz w:val="20"/>
                <w:szCs w:val="20"/>
              </w:rPr>
              <w:t>incluidos en alguna modalidad o nivel del sistema educativo.</w:t>
            </w:r>
          </w:p>
        </w:tc>
      </w:tr>
      <w:tr w:rsidR="00014835" w:rsidRPr="008D1F0B" w14:paraId="589C9E70"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7CC6026D"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Método de cálculo</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53580E9A" w14:textId="77777777" w:rsidR="00014835" w:rsidRPr="00D95254" w:rsidRDefault="00014835" w:rsidP="00014835">
            <w:pPr>
              <w:spacing w:after="0" w:line="240" w:lineRule="auto"/>
              <w:contextualSpacing/>
              <w:rPr>
                <w:rFonts w:ascii="Arial" w:hAnsi="Arial" w:cs="Arial"/>
                <w:b/>
                <w:iCs/>
                <w:sz w:val="20"/>
                <w:szCs w:val="20"/>
              </w:rPr>
            </w:pPr>
            <w:r w:rsidRPr="00D95254">
              <w:rPr>
                <w:rFonts w:ascii="Arial" w:hAnsi="Arial" w:cs="Arial"/>
                <w:b/>
                <w:iCs/>
                <w:sz w:val="20"/>
                <w:szCs w:val="20"/>
              </w:rPr>
              <w:t>Fórmula</w:t>
            </w:r>
          </w:p>
          <w:p w14:paraId="7434FF49" w14:textId="77777777" w:rsidR="00014835" w:rsidRPr="00D95254" w:rsidRDefault="00014835" w:rsidP="00014835">
            <w:pPr>
              <w:spacing w:after="0" w:line="240" w:lineRule="auto"/>
              <w:contextualSpacing/>
              <w:rPr>
                <w:rFonts w:ascii="Arial" w:hAnsi="Arial" w:cs="Arial"/>
                <w:iCs/>
                <w:sz w:val="20"/>
                <w:szCs w:val="20"/>
              </w:rPr>
            </w:pPr>
            <w:r w:rsidRPr="00D95254">
              <w:rPr>
                <w:rFonts w:ascii="Arial" w:hAnsi="Arial" w:cs="Arial"/>
                <w:iCs/>
                <w:sz w:val="20"/>
                <w:szCs w:val="20"/>
              </w:rPr>
              <w:t>(PDEE / PDES) * 100</w:t>
            </w:r>
          </w:p>
          <w:p w14:paraId="30328F74" w14:textId="77777777" w:rsidR="00014835" w:rsidRPr="00D95254" w:rsidRDefault="00014835" w:rsidP="00014835">
            <w:pPr>
              <w:spacing w:after="0" w:line="240" w:lineRule="auto"/>
              <w:contextualSpacing/>
              <w:jc w:val="both"/>
              <w:rPr>
                <w:rFonts w:ascii="Arial" w:hAnsi="Arial" w:cs="Arial"/>
                <w:iCs/>
                <w:sz w:val="20"/>
                <w:szCs w:val="20"/>
              </w:rPr>
            </w:pPr>
            <w:r w:rsidRPr="00D95254">
              <w:rPr>
                <w:rFonts w:ascii="Arial" w:hAnsi="Arial" w:cs="Arial"/>
                <w:iCs/>
                <w:sz w:val="20"/>
                <w:szCs w:val="20"/>
              </w:rPr>
              <w:t>PDEE = Personas con discapacidad en edad escolar y superior que estudian en las modalidades de educación especial y educación inclusiva.</w:t>
            </w:r>
          </w:p>
          <w:p w14:paraId="1EB61967" w14:textId="77777777" w:rsidR="00014835" w:rsidRPr="00D95254" w:rsidRDefault="00014835" w:rsidP="00014835">
            <w:pPr>
              <w:spacing w:after="0" w:line="240" w:lineRule="auto"/>
              <w:contextualSpacing/>
              <w:jc w:val="both"/>
              <w:rPr>
                <w:rFonts w:ascii="Arial" w:hAnsi="Arial" w:cs="Arial"/>
                <w:iCs/>
                <w:sz w:val="20"/>
                <w:szCs w:val="20"/>
              </w:rPr>
            </w:pPr>
            <w:r w:rsidRPr="00D95254">
              <w:rPr>
                <w:rFonts w:ascii="Arial" w:hAnsi="Arial" w:cs="Arial"/>
                <w:iCs/>
                <w:sz w:val="20"/>
                <w:szCs w:val="20"/>
              </w:rPr>
              <w:t>PDES = Personas con discapacidad en edad escolar y superior.</w:t>
            </w:r>
          </w:p>
          <w:p w14:paraId="4AF94A1A" w14:textId="77777777" w:rsidR="00014835" w:rsidRPr="00D95254" w:rsidRDefault="00014835" w:rsidP="00014835">
            <w:pPr>
              <w:spacing w:after="0" w:line="240" w:lineRule="auto"/>
              <w:contextualSpacing/>
              <w:jc w:val="both"/>
              <w:rPr>
                <w:rFonts w:ascii="Arial" w:hAnsi="Arial" w:cs="Arial"/>
                <w:iCs/>
                <w:sz w:val="20"/>
                <w:szCs w:val="20"/>
              </w:rPr>
            </w:pPr>
            <w:r w:rsidRPr="00D95254">
              <w:rPr>
                <w:rFonts w:ascii="Arial" w:hAnsi="Arial" w:cs="Arial"/>
                <w:iCs/>
                <w:sz w:val="20"/>
                <w:szCs w:val="20"/>
              </w:rPr>
              <w:t>Fracción multiplicada por 100.</w:t>
            </w:r>
          </w:p>
        </w:tc>
      </w:tr>
      <w:tr w:rsidR="00014835" w:rsidRPr="008D1F0B" w14:paraId="5644B2E2"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0B77041C"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Parámetro de medición</w:t>
            </w:r>
          </w:p>
        </w:tc>
        <w:tc>
          <w:tcPr>
            <w:tcW w:w="1655" w:type="pct"/>
            <w:tcBorders>
              <w:top w:val="single" w:sz="8" w:space="0" w:color="auto"/>
              <w:left w:val="single" w:sz="8" w:space="0" w:color="auto"/>
              <w:bottom w:val="single" w:sz="8" w:space="0" w:color="auto"/>
              <w:right w:val="single" w:sz="8" w:space="0" w:color="000000"/>
            </w:tcBorders>
            <w:shd w:val="clear" w:color="auto" w:fill="auto"/>
            <w:vAlign w:val="center"/>
          </w:tcPr>
          <w:p w14:paraId="6FE55C58"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Porcentaje</w:t>
            </w:r>
          </w:p>
        </w:tc>
        <w:tc>
          <w:tcPr>
            <w:tcW w:w="1259" w:type="pct"/>
            <w:gridSpan w:val="2"/>
            <w:tcBorders>
              <w:top w:val="single" w:sz="8" w:space="0" w:color="auto"/>
              <w:left w:val="single" w:sz="8" w:space="0" w:color="auto"/>
              <w:bottom w:val="single" w:sz="8" w:space="0" w:color="auto"/>
              <w:right w:val="single" w:sz="8" w:space="0" w:color="000000"/>
            </w:tcBorders>
            <w:shd w:val="clear" w:color="auto" w:fill="CCFFFF"/>
            <w:vAlign w:val="center"/>
          </w:tcPr>
          <w:p w14:paraId="4D148252"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Sentido esperado del indicador</w:t>
            </w:r>
          </w:p>
        </w:tc>
        <w:tc>
          <w:tcPr>
            <w:tcW w:w="1353" w:type="pct"/>
            <w:tcBorders>
              <w:top w:val="single" w:sz="8" w:space="0" w:color="auto"/>
              <w:left w:val="single" w:sz="8" w:space="0" w:color="auto"/>
              <w:bottom w:val="single" w:sz="8" w:space="0" w:color="auto"/>
              <w:right w:val="single" w:sz="8" w:space="0" w:color="000000"/>
            </w:tcBorders>
            <w:shd w:val="clear" w:color="auto" w:fill="auto"/>
            <w:vAlign w:val="center"/>
          </w:tcPr>
          <w:p w14:paraId="26D8626D"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Ascendente</w:t>
            </w:r>
          </w:p>
        </w:tc>
      </w:tr>
      <w:tr w:rsidR="00014835" w:rsidRPr="008D1F0B" w14:paraId="297A5DC2"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248F664A"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lastRenderedPageBreak/>
              <w:t>Supuestos</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2C53E4B9" w14:textId="77777777" w:rsidR="00014835" w:rsidRPr="008D1F0B" w:rsidRDefault="00014835" w:rsidP="00014835">
            <w:pPr>
              <w:spacing w:after="0" w:line="240" w:lineRule="auto"/>
              <w:contextualSpacing/>
              <w:rPr>
                <w:rFonts w:ascii="Arial" w:hAnsi="Arial" w:cs="Arial"/>
                <w:iCs/>
                <w:sz w:val="20"/>
                <w:szCs w:val="20"/>
              </w:rPr>
            </w:pPr>
            <w:r>
              <w:rPr>
                <w:rFonts w:ascii="Arial" w:hAnsi="Arial" w:cs="Arial"/>
                <w:iCs/>
                <w:sz w:val="20"/>
                <w:szCs w:val="20"/>
              </w:rPr>
              <w:t>Los familiares de las personas con discapacidad tienen el interés y preocupación por incluir a sus familiares con discapacidad al sistema educativo.</w:t>
            </w:r>
            <w:r w:rsidRPr="008D1F0B">
              <w:rPr>
                <w:rFonts w:ascii="Arial" w:hAnsi="Arial" w:cs="Arial"/>
                <w:iCs/>
                <w:sz w:val="20"/>
                <w:szCs w:val="20"/>
              </w:rPr>
              <w:t xml:space="preserve">  </w:t>
            </w:r>
          </w:p>
        </w:tc>
      </w:tr>
      <w:tr w:rsidR="00014835" w:rsidRPr="008D1F0B" w14:paraId="0E4FF1BE"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566B9911"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Fuente y base de datos</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78DC06DA"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 xml:space="preserve">Fuente: </w:t>
            </w:r>
            <w:r>
              <w:rPr>
                <w:rFonts w:ascii="Arial" w:hAnsi="Arial" w:cs="Arial"/>
                <w:iCs/>
                <w:sz w:val="20"/>
                <w:szCs w:val="20"/>
              </w:rPr>
              <w:t>Ministerio de Salud.</w:t>
            </w:r>
          </w:p>
          <w:p w14:paraId="2BFFC5B1"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 xml:space="preserve">Base de datos: </w:t>
            </w:r>
            <w:r>
              <w:rPr>
                <w:rFonts w:ascii="Arial" w:hAnsi="Arial" w:cs="Arial"/>
                <w:iCs/>
                <w:sz w:val="20"/>
                <w:szCs w:val="20"/>
              </w:rPr>
              <w:t>Registros administrativos de la dirección Regional de Educación.</w:t>
            </w:r>
          </w:p>
        </w:tc>
      </w:tr>
      <w:tr w:rsidR="00014835" w:rsidRPr="008D1F0B" w14:paraId="4524640A"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2BF9C2B8" w14:textId="77777777" w:rsidR="00014835" w:rsidRPr="008D1F0B" w:rsidRDefault="00014835" w:rsidP="00014835">
            <w:pPr>
              <w:spacing w:after="0" w:line="240" w:lineRule="auto"/>
              <w:contextualSpacing/>
              <w:rPr>
                <w:rFonts w:ascii="Arial" w:hAnsi="Arial" w:cs="Arial"/>
                <w:iCs/>
                <w:sz w:val="20"/>
                <w:szCs w:val="20"/>
              </w:rPr>
            </w:pPr>
          </w:p>
        </w:tc>
        <w:tc>
          <w:tcPr>
            <w:tcW w:w="2132" w:type="pct"/>
            <w:gridSpan w:val="2"/>
            <w:tcBorders>
              <w:top w:val="single" w:sz="8" w:space="0" w:color="auto"/>
              <w:left w:val="single" w:sz="8" w:space="0" w:color="auto"/>
              <w:bottom w:val="single" w:sz="8" w:space="0" w:color="auto"/>
              <w:right w:val="single" w:sz="8" w:space="0" w:color="000000"/>
            </w:tcBorders>
            <w:shd w:val="clear" w:color="auto" w:fill="000000" w:themeFill="text1"/>
          </w:tcPr>
          <w:p w14:paraId="27AFC544" w14:textId="77777777" w:rsidR="00014835" w:rsidRPr="008D1F0B" w:rsidRDefault="00014835" w:rsidP="00014835">
            <w:pPr>
              <w:spacing w:after="0" w:line="240" w:lineRule="auto"/>
              <w:contextualSpacing/>
              <w:jc w:val="center"/>
              <w:rPr>
                <w:rFonts w:ascii="Arial" w:hAnsi="Arial" w:cs="Arial"/>
                <w:iCs/>
                <w:sz w:val="20"/>
                <w:szCs w:val="20"/>
              </w:rPr>
            </w:pPr>
            <w:r w:rsidRPr="008D1F0B">
              <w:rPr>
                <w:rFonts w:ascii="Arial" w:hAnsi="Arial" w:cs="Arial"/>
                <w:b/>
                <w:sz w:val="20"/>
                <w:szCs w:val="20"/>
              </w:rPr>
              <w:t>Línea de Base</w:t>
            </w:r>
          </w:p>
        </w:tc>
        <w:tc>
          <w:tcPr>
            <w:tcW w:w="2135" w:type="pct"/>
            <w:gridSpan w:val="2"/>
            <w:tcBorders>
              <w:top w:val="single" w:sz="8" w:space="0" w:color="auto"/>
              <w:left w:val="single" w:sz="8" w:space="0" w:color="auto"/>
              <w:bottom w:val="single" w:sz="8" w:space="0" w:color="auto"/>
              <w:right w:val="single" w:sz="8" w:space="0" w:color="000000"/>
            </w:tcBorders>
            <w:shd w:val="clear" w:color="auto" w:fill="000000" w:themeFill="text1"/>
          </w:tcPr>
          <w:p w14:paraId="1D2F92EE" w14:textId="77777777" w:rsidR="00014835" w:rsidRPr="008D1F0B" w:rsidRDefault="00000000" w:rsidP="00014835">
            <w:pPr>
              <w:spacing w:after="0" w:line="240" w:lineRule="auto"/>
              <w:contextualSpacing/>
              <w:jc w:val="center"/>
              <w:rPr>
                <w:rFonts w:ascii="Arial" w:hAnsi="Arial" w:cs="Arial"/>
                <w:iCs/>
                <w:color w:val="FF0000"/>
                <w:sz w:val="20"/>
                <w:szCs w:val="20"/>
              </w:rPr>
            </w:pPr>
            <w:sdt>
              <w:sdtPr>
                <w:rPr>
                  <w:rFonts w:ascii="Arial" w:hAnsi="Arial" w:cs="Arial"/>
                  <w:sz w:val="20"/>
                  <w:szCs w:val="20"/>
                </w:rPr>
                <w:tag w:val="goog_rdk_30"/>
                <w:id w:val="1589346113"/>
              </w:sdtPr>
              <w:sdtContent/>
            </w:sdt>
            <w:r w:rsidR="00014835" w:rsidRPr="008D1F0B">
              <w:rPr>
                <w:rFonts w:ascii="Arial" w:hAnsi="Arial" w:cs="Arial"/>
                <w:b/>
                <w:color w:val="000000"/>
                <w:sz w:val="20"/>
                <w:szCs w:val="20"/>
              </w:rPr>
              <w:t>Logro esperado</w:t>
            </w:r>
          </w:p>
        </w:tc>
      </w:tr>
      <w:tr w:rsidR="00014835" w:rsidRPr="008D1F0B" w14:paraId="5632FA72"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201EBA96"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Año</w:t>
            </w:r>
          </w:p>
        </w:tc>
        <w:tc>
          <w:tcPr>
            <w:tcW w:w="2132" w:type="pct"/>
            <w:gridSpan w:val="2"/>
            <w:tcBorders>
              <w:top w:val="single" w:sz="8" w:space="0" w:color="auto"/>
              <w:left w:val="single" w:sz="8" w:space="0" w:color="auto"/>
              <w:bottom w:val="single" w:sz="8" w:space="0" w:color="auto"/>
              <w:right w:val="single" w:sz="8" w:space="0" w:color="000000"/>
            </w:tcBorders>
            <w:shd w:val="clear" w:color="auto" w:fill="CCFFFF"/>
          </w:tcPr>
          <w:p w14:paraId="55E8D5FF" w14:textId="77777777" w:rsidR="00014835" w:rsidRPr="008D1F0B" w:rsidRDefault="00014835" w:rsidP="00014835">
            <w:pPr>
              <w:spacing w:after="0" w:line="240" w:lineRule="auto"/>
              <w:contextualSpacing/>
              <w:jc w:val="center"/>
              <w:rPr>
                <w:rFonts w:ascii="Arial" w:hAnsi="Arial" w:cs="Arial"/>
                <w:iCs/>
                <w:sz w:val="20"/>
                <w:szCs w:val="20"/>
              </w:rPr>
            </w:pPr>
            <w:r w:rsidRPr="008D1F0B">
              <w:rPr>
                <w:rFonts w:ascii="Arial" w:hAnsi="Arial" w:cs="Arial"/>
                <w:sz w:val="20"/>
                <w:szCs w:val="20"/>
              </w:rPr>
              <w:t>2022</w:t>
            </w:r>
          </w:p>
        </w:tc>
        <w:tc>
          <w:tcPr>
            <w:tcW w:w="2135" w:type="pct"/>
            <w:gridSpan w:val="2"/>
            <w:tcBorders>
              <w:top w:val="single" w:sz="8" w:space="0" w:color="auto"/>
              <w:left w:val="single" w:sz="8" w:space="0" w:color="auto"/>
              <w:bottom w:val="single" w:sz="8" w:space="0" w:color="auto"/>
              <w:right w:val="single" w:sz="8" w:space="0" w:color="000000"/>
            </w:tcBorders>
            <w:shd w:val="clear" w:color="auto" w:fill="CCFFFF"/>
          </w:tcPr>
          <w:p w14:paraId="606678BE" w14:textId="77777777" w:rsidR="00014835" w:rsidRPr="008D1F0B" w:rsidRDefault="00014835" w:rsidP="00014835">
            <w:pPr>
              <w:spacing w:after="0" w:line="240" w:lineRule="auto"/>
              <w:contextualSpacing/>
              <w:jc w:val="center"/>
              <w:rPr>
                <w:rFonts w:ascii="Arial" w:hAnsi="Arial" w:cs="Arial"/>
                <w:iCs/>
                <w:color w:val="FF0000"/>
                <w:sz w:val="20"/>
                <w:szCs w:val="20"/>
              </w:rPr>
            </w:pPr>
            <w:r w:rsidRPr="008D1F0B">
              <w:rPr>
                <w:rFonts w:ascii="Arial" w:hAnsi="Arial" w:cs="Arial"/>
                <w:color w:val="000000"/>
                <w:sz w:val="20"/>
                <w:szCs w:val="20"/>
              </w:rPr>
              <w:t>2030</w:t>
            </w:r>
          </w:p>
        </w:tc>
      </w:tr>
      <w:tr w:rsidR="00014835" w:rsidRPr="008D1F0B" w14:paraId="6136D4BE"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7CBED70E"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Valor</w:t>
            </w:r>
          </w:p>
        </w:tc>
        <w:tc>
          <w:tcPr>
            <w:tcW w:w="2132" w:type="pct"/>
            <w:gridSpan w:val="2"/>
            <w:tcBorders>
              <w:top w:val="single" w:sz="8" w:space="0" w:color="auto"/>
              <w:left w:val="single" w:sz="8" w:space="0" w:color="auto"/>
              <w:bottom w:val="single" w:sz="8" w:space="0" w:color="auto"/>
              <w:right w:val="single" w:sz="8" w:space="0" w:color="000000"/>
            </w:tcBorders>
            <w:shd w:val="clear" w:color="auto" w:fill="auto"/>
          </w:tcPr>
          <w:p w14:paraId="404D26A7" w14:textId="77777777" w:rsidR="00014835" w:rsidRPr="00A31E96" w:rsidRDefault="00014835" w:rsidP="00014835">
            <w:pPr>
              <w:spacing w:after="0" w:line="240" w:lineRule="auto"/>
              <w:contextualSpacing/>
              <w:rPr>
                <w:rFonts w:ascii="Arial" w:hAnsi="Arial" w:cs="Arial"/>
                <w:iCs/>
                <w:color w:val="000000" w:themeColor="text1"/>
                <w:sz w:val="20"/>
                <w:szCs w:val="20"/>
              </w:rPr>
            </w:pPr>
            <w:r w:rsidRPr="00A31E96">
              <w:rPr>
                <w:rFonts w:ascii="Arial" w:hAnsi="Arial" w:cs="Arial"/>
                <w:iCs/>
                <w:color w:val="000000" w:themeColor="text1"/>
                <w:sz w:val="20"/>
                <w:szCs w:val="20"/>
              </w:rPr>
              <w:t>No se cuenta con una línea de base de cuantas personas con discapacidad no han estudiado ningún nivel o modalidad educativa o que no continúen en el sistema educativo.</w:t>
            </w:r>
          </w:p>
        </w:tc>
        <w:tc>
          <w:tcPr>
            <w:tcW w:w="2135" w:type="pct"/>
            <w:gridSpan w:val="2"/>
            <w:tcBorders>
              <w:top w:val="single" w:sz="8" w:space="0" w:color="auto"/>
              <w:left w:val="single" w:sz="8" w:space="0" w:color="auto"/>
              <w:bottom w:val="single" w:sz="8" w:space="0" w:color="auto"/>
              <w:right w:val="single" w:sz="8" w:space="0" w:color="000000"/>
            </w:tcBorders>
            <w:shd w:val="clear" w:color="auto" w:fill="auto"/>
          </w:tcPr>
          <w:p w14:paraId="6AD0A42A" w14:textId="77777777" w:rsidR="00014835" w:rsidRPr="00A31E96" w:rsidRDefault="00014835" w:rsidP="00014835">
            <w:pPr>
              <w:spacing w:after="0" w:line="240" w:lineRule="auto"/>
              <w:contextualSpacing/>
              <w:rPr>
                <w:rFonts w:ascii="Arial" w:hAnsi="Arial" w:cs="Arial"/>
                <w:iCs/>
                <w:color w:val="000000" w:themeColor="text1"/>
                <w:sz w:val="20"/>
                <w:szCs w:val="20"/>
              </w:rPr>
            </w:pPr>
            <w:r w:rsidRPr="00A31E96">
              <w:rPr>
                <w:rFonts w:ascii="Arial" w:hAnsi="Arial" w:cs="Arial"/>
                <w:iCs/>
                <w:color w:val="000000" w:themeColor="text1"/>
                <w:sz w:val="20"/>
                <w:szCs w:val="20"/>
              </w:rPr>
              <w:t>Al menos el 50% de las personas con discapacidad que no se encuentran en el sistema educativo o no hayan continuado sus estudios se encuentren insertados en el sistema educativo.</w:t>
            </w:r>
          </w:p>
        </w:tc>
      </w:tr>
    </w:tbl>
    <w:p w14:paraId="0F8C7609" w14:textId="77777777" w:rsidR="00014835" w:rsidRDefault="00014835" w:rsidP="00014835">
      <w:pPr>
        <w:spacing w:after="0" w:line="240" w:lineRule="auto"/>
        <w:contextualSpacing/>
      </w:pPr>
    </w:p>
    <w:tbl>
      <w:tblPr>
        <w:tblW w:w="5262" w:type="pct"/>
        <w:tblInd w:w="-5" w:type="dxa"/>
        <w:tblCellMar>
          <w:left w:w="70" w:type="dxa"/>
          <w:right w:w="70" w:type="dxa"/>
        </w:tblCellMar>
        <w:tblLook w:val="04A0" w:firstRow="1" w:lastRow="0" w:firstColumn="1" w:lastColumn="0" w:noHBand="0" w:noVBand="1"/>
      </w:tblPr>
      <w:tblGrid>
        <w:gridCol w:w="1394"/>
        <w:gridCol w:w="3153"/>
        <w:gridCol w:w="909"/>
        <w:gridCol w:w="1490"/>
        <w:gridCol w:w="2579"/>
      </w:tblGrid>
      <w:tr w:rsidR="00014835" w:rsidRPr="008D1F0B" w14:paraId="7974FBE8" w14:textId="77777777" w:rsidTr="00014835">
        <w:trPr>
          <w:trHeight w:val="20"/>
        </w:trPr>
        <w:tc>
          <w:tcPr>
            <w:tcW w:w="5000" w:type="pct"/>
            <w:gridSpan w:val="5"/>
            <w:tcBorders>
              <w:top w:val="single" w:sz="8" w:space="0" w:color="auto"/>
              <w:left w:val="single" w:sz="8" w:space="0" w:color="auto"/>
              <w:bottom w:val="single" w:sz="8" w:space="0" w:color="auto"/>
              <w:right w:val="single" w:sz="8" w:space="0" w:color="000000"/>
            </w:tcBorders>
            <w:shd w:val="clear" w:color="auto" w:fill="000000" w:themeFill="text1"/>
            <w:vAlign w:val="center"/>
            <w:hideMark/>
          </w:tcPr>
          <w:p w14:paraId="1A98F829" w14:textId="77777777" w:rsidR="00014835" w:rsidRPr="008D1F0B" w:rsidRDefault="00014835" w:rsidP="00014835">
            <w:pPr>
              <w:spacing w:after="0" w:line="240" w:lineRule="auto"/>
              <w:contextualSpacing/>
              <w:jc w:val="center"/>
              <w:rPr>
                <w:rFonts w:ascii="Arial" w:hAnsi="Arial" w:cs="Arial"/>
                <w:iCs/>
              </w:rPr>
            </w:pPr>
            <w:r w:rsidRPr="008D1F0B">
              <w:rPr>
                <w:rFonts w:ascii="Arial" w:hAnsi="Arial" w:cs="Arial"/>
                <w:iCs/>
              </w:rPr>
              <w:t>FICHA TÉCNICA DEL INDICADOR</w:t>
            </w:r>
          </w:p>
        </w:tc>
      </w:tr>
      <w:tr w:rsidR="00014835" w:rsidRPr="008D1F0B" w14:paraId="1F7564AF"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hideMark/>
          </w:tcPr>
          <w:p w14:paraId="17F0EA45"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Objetivo prioritario</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tcPr>
          <w:p w14:paraId="10581DA1" w14:textId="77777777" w:rsidR="00014835" w:rsidRPr="005E0B7D" w:rsidRDefault="00014835" w:rsidP="00014835">
            <w:pPr>
              <w:spacing w:after="0" w:line="240" w:lineRule="auto"/>
              <w:contextualSpacing/>
              <w:rPr>
                <w:rFonts w:ascii="Arial" w:hAnsi="Arial" w:cs="Arial"/>
                <w:iCs/>
                <w:sz w:val="20"/>
                <w:szCs w:val="20"/>
              </w:rPr>
            </w:pPr>
            <w:r w:rsidRPr="008F659B">
              <w:rPr>
                <w:rFonts w:ascii="Arial" w:hAnsi="Arial" w:cs="Arial"/>
                <w:iCs/>
                <w:sz w:val="20"/>
                <w:szCs w:val="20"/>
              </w:rPr>
              <w:t>Mejorar los servicios de salud dirigido a las personas con discapacidad</w:t>
            </w:r>
          </w:p>
        </w:tc>
      </w:tr>
      <w:tr w:rsidR="00014835" w:rsidRPr="008D1F0B" w14:paraId="2B624950"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hideMark/>
          </w:tcPr>
          <w:p w14:paraId="75A45414"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Nombre del indicador</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tcPr>
          <w:p w14:paraId="3C3A808C" w14:textId="77777777" w:rsidR="00014835" w:rsidRPr="005E0B7D" w:rsidRDefault="00014835" w:rsidP="00014835">
            <w:pPr>
              <w:spacing w:after="0" w:line="240" w:lineRule="auto"/>
              <w:contextualSpacing/>
              <w:rPr>
                <w:rFonts w:ascii="Arial" w:hAnsi="Arial" w:cs="Arial"/>
                <w:iCs/>
                <w:sz w:val="20"/>
                <w:szCs w:val="20"/>
              </w:rPr>
            </w:pPr>
            <w:r w:rsidRPr="008F659B">
              <w:rPr>
                <w:rFonts w:ascii="Arial" w:hAnsi="Arial" w:cs="Arial"/>
                <w:iCs/>
                <w:sz w:val="20"/>
                <w:szCs w:val="20"/>
              </w:rPr>
              <w:t>Número de servicios de salud y UPPSS de rehabilitación implementados y mejorados para la atención de las personas con discapacidad.</w:t>
            </w:r>
          </w:p>
        </w:tc>
      </w:tr>
      <w:tr w:rsidR="00014835" w:rsidRPr="008D1F0B" w14:paraId="3F7E1C5A"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hideMark/>
          </w:tcPr>
          <w:p w14:paraId="74A33C5B"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Justificación</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354F5509" w14:textId="77777777" w:rsidR="00014835" w:rsidRPr="008F659B" w:rsidRDefault="00014835" w:rsidP="00014835">
            <w:pPr>
              <w:spacing w:after="0" w:line="240" w:lineRule="auto"/>
              <w:contextualSpacing/>
              <w:rPr>
                <w:rFonts w:ascii="Arial" w:hAnsi="Arial" w:cs="Arial"/>
                <w:iCs/>
                <w:sz w:val="20"/>
                <w:szCs w:val="20"/>
              </w:rPr>
            </w:pPr>
            <w:r w:rsidRPr="008F659B">
              <w:rPr>
                <w:rFonts w:ascii="Arial" w:hAnsi="Arial" w:cs="Arial"/>
                <w:iCs/>
                <w:sz w:val="20"/>
                <w:szCs w:val="20"/>
              </w:rPr>
              <w:t>Permite establecer una medición del número de servicios de salud y rehabilitación creados o mejorados, que cuentan con las condiciones necesarias para la atención a la diversidad de deficiencias de las personas con discapacidad de la Región Callao.</w:t>
            </w:r>
          </w:p>
        </w:tc>
      </w:tr>
      <w:tr w:rsidR="00014835" w:rsidRPr="008D1F0B" w14:paraId="6137F673"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hideMark/>
          </w:tcPr>
          <w:p w14:paraId="6412799E"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 xml:space="preserve">Responsable </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33D082D5" w14:textId="77777777" w:rsidR="00014835" w:rsidRPr="008F659B" w:rsidRDefault="00014835" w:rsidP="00014835">
            <w:pPr>
              <w:spacing w:after="0" w:line="240" w:lineRule="auto"/>
              <w:contextualSpacing/>
              <w:rPr>
                <w:rFonts w:ascii="Arial" w:hAnsi="Arial" w:cs="Arial"/>
                <w:iCs/>
                <w:sz w:val="20"/>
                <w:szCs w:val="20"/>
              </w:rPr>
            </w:pPr>
            <w:r w:rsidRPr="008F659B">
              <w:rPr>
                <w:rFonts w:ascii="Arial" w:hAnsi="Arial" w:cs="Arial"/>
                <w:iCs/>
                <w:sz w:val="20"/>
                <w:szCs w:val="20"/>
              </w:rPr>
              <w:t>Dirección Regional de Salud.</w:t>
            </w:r>
          </w:p>
        </w:tc>
      </w:tr>
      <w:tr w:rsidR="00014835" w:rsidRPr="008D1F0B" w14:paraId="74F04FF8"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3AF68826"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Limitaciones del indicador</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1ED1E2A3" w14:textId="77777777" w:rsidR="00014835" w:rsidRPr="005E0B7D" w:rsidRDefault="00014835" w:rsidP="00014835">
            <w:pPr>
              <w:spacing w:after="0" w:line="240" w:lineRule="auto"/>
              <w:contextualSpacing/>
              <w:rPr>
                <w:rFonts w:ascii="Arial" w:hAnsi="Arial" w:cs="Arial"/>
                <w:iCs/>
                <w:sz w:val="20"/>
                <w:szCs w:val="20"/>
              </w:rPr>
            </w:pPr>
            <w:r w:rsidRPr="008F659B">
              <w:rPr>
                <w:rFonts w:ascii="Arial" w:hAnsi="Arial" w:cs="Arial"/>
                <w:iCs/>
                <w:sz w:val="20"/>
                <w:szCs w:val="20"/>
              </w:rPr>
              <w:t>No se cuenta con un diagnóstico de las condiciones de accesibilidad de los servicios públicos de salud dirigidos a las personas con discapacidad.</w:t>
            </w:r>
          </w:p>
        </w:tc>
      </w:tr>
      <w:tr w:rsidR="00014835" w:rsidRPr="008D1F0B" w14:paraId="69346E22"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4238C53F"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Método de cálculo</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16F3C7F3" w14:textId="77777777" w:rsidR="00014835" w:rsidRPr="00D95254" w:rsidRDefault="00014835" w:rsidP="00014835">
            <w:pPr>
              <w:spacing w:after="0" w:line="240" w:lineRule="auto"/>
              <w:contextualSpacing/>
              <w:rPr>
                <w:rFonts w:ascii="Arial" w:hAnsi="Arial" w:cs="Arial"/>
                <w:b/>
                <w:iCs/>
                <w:sz w:val="20"/>
                <w:szCs w:val="20"/>
              </w:rPr>
            </w:pPr>
            <w:r w:rsidRPr="00D95254">
              <w:rPr>
                <w:rFonts w:ascii="Arial" w:hAnsi="Arial" w:cs="Arial"/>
                <w:b/>
                <w:iCs/>
                <w:sz w:val="20"/>
                <w:szCs w:val="20"/>
              </w:rPr>
              <w:t>Fórmula</w:t>
            </w:r>
          </w:p>
          <w:p w14:paraId="214A6263" w14:textId="77777777" w:rsidR="00014835" w:rsidRPr="00D95254" w:rsidRDefault="00014835" w:rsidP="00014835">
            <w:pPr>
              <w:spacing w:after="0" w:line="240" w:lineRule="auto"/>
              <w:contextualSpacing/>
              <w:rPr>
                <w:rFonts w:ascii="Arial" w:hAnsi="Arial" w:cs="Arial"/>
                <w:iCs/>
                <w:sz w:val="20"/>
                <w:szCs w:val="20"/>
              </w:rPr>
            </w:pPr>
            <w:r w:rsidRPr="00D95254">
              <w:rPr>
                <w:rFonts w:ascii="Arial" w:hAnsi="Arial" w:cs="Arial"/>
                <w:iCs/>
                <w:sz w:val="20"/>
                <w:szCs w:val="20"/>
              </w:rPr>
              <w:t>(</w:t>
            </w:r>
            <w:r>
              <w:rPr>
                <w:rFonts w:ascii="Arial" w:hAnsi="Arial" w:cs="Arial"/>
                <w:iCs/>
                <w:sz w:val="20"/>
                <w:szCs w:val="20"/>
              </w:rPr>
              <w:t>ESF</w:t>
            </w:r>
            <w:r w:rsidRPr="00D95254">
              <w:rPr>
                <w:rFonts w:ascii="Arial" w:hAnsi="Arial" w:cs="Arial"/>
                <w:iCs/>
                <w:sz w:val="20"/>
                <w:szCs w:val="20"/>
              </w:rPr>
              <w:t xml:space="preserve"> </w:t>
            </w:r>
            <w:r>
              <w:rPr>
                <w:rFonts w:ascii="Arial" w:hAnsi="Arial" w:cs="Arial"/>
                <w:iCs/>
                <w:sz w:val="20"/>
                <w:szCs w:val="20"/>
              </w:rPr>
              <w:t>* 100</w:t>
            </w:r>
            <w:r w:rsidRPr="00D95254">
              <w:rPr>
                <w:rFonts w:ascii="Arial" w:hAnsi="Arial" w:cs="Arial"/>
                <w:iCs/>
                <w:sz w:val="20"/>
                <w:szCs w:val="20"/>
              </w:rPr>
              <w:t xml:space="preserve">) </w:t>
            </w:r>
            <w:r>
              <w:rPr>
                <w:rFonts w:ascii="Arial" w:hAnsi="Arial" w:cs="Arial"/>
                <w:iCs/>
                <w:sz w:val="20"/>
                <w:szCs w:val="20"/>
              </w:rPr>
              <w:t>/ ESE</w:t>
            </w:r>
          </w:p>
          <w:p w14:paraId="3DAD30C7" w14:textId="77777777" w:rsidR="00014835" w:rsidRPr="00D95254" w:rsidRDefault="00014835" w:rsidP="00014835">
            <w:pPr>
              <w:spacing w:after="0" w:line="240" w:lineRule="auto"/>
              <w:contextualSpacing/>
              <w:jc w:val="both"/>
              <w:rPr>
                <w:rFonts w:ascii="Arial" w:hAnsi="Arial" w:cs="Arial"/>
                <w:iCs/>
                <w:sz w:val="20"/>
                <w:szCs w:val="20"/>
              </w:rPr>
            </w:pPr>
            <w:r>
              <w:rPr>
                <w:rFonts w:ascii="Arial" w:hAnsi="Arial" w:cs="Arial"/>
                <w:iCs/>
                <w:sz w:val="20"/>
                <w:szCs w:val="20"/>
              </w:rPr>
              <w:t>ESE</w:t>
            </w:r>
            <w:r w:rsidRPr="00D95254">
              <w:rPr>
                <w:rFonts w:ascii="Arial" w:hAnsi="Arial" w:cs="Arial"/>
                <w:iCs/>
                <w:sz w:val="20"/>
                <w:szCs w:val="20"/>
              </w:rPr>
              <w:t xml:space="preserve"> = </w:t>
            </w:r>
            <w:r>
              <w:rPr>
                <w:rFonts w:ascii="Arial" w:hAnsi="Arial" w:cs="Arial"/>
                <w:iCs/>
                <w:sz w:val="20"/>
                <w:szCs w:val="20"/>
              </w:rPr>
              <w:t>Establecimientos de salud existentes</w:t>
            </w:r>
            <w:r w:rsidRPr="00D95254">
              <w:rPr>
                <w:rFonts w:ascii="Arial" w:hAnsi="Arial" w:cs="Arial"/>
                <w:iCs/>
                <w:sz w:val="20"/>
                <w:szCs w:val="20"/>
              </w:rPr>
              <w:t>.</w:t>
            </w:r>
          </w:p>
          <w:p w14:paraId="383520B4" w14:textId="77777777" w:rsidR="00014835" w:rsidRPr="00D95254" w:rsidRDefault="00014835" w:rsidP="00014835">
            <w:pPr>
              <w:spacing w:after="0" w:line="240" w:lineRule="auto"/>
              <w:contextualSpacing/>
              <w:jc w:val="both"/>
              <w:rPr>
                <w:rFonts w:ascii="Arial" w:hAnsi="Arial" w:cs="Arial"/>
                <w:iCs/>
                <w:sz w:val="20"/>
                <w:szCs w:val="20"/>
              </w:rPr>
            </w:pPr>
            <w:r w:rsidRPr="00D95254">
              <w:rPr>
                <w:rFonts w:ascii="Arial" w:hAnsi="Arial" w:cs="Arial"/>
                <w:iCs/>
                <w:sz w:val="20"/>
                <w:szCs w:val="20"/>
              </w:rPr>
              <w:t xml:space="preserve">PDES = </w:t>
            </w:r>
            <w:r>
              <w:rPr>
                <w:rFonts w:ascii="Arial" w:hAnsi="Arial" w:cs="Arial"/>
                <w:iCs/>
                <w:sz w:val="20"/>
                <w:szCs w:val="20"/>
              </w:rPr>
              <w:t>Establecimiento de salud mejorados.</w:t>
            </w:r>
          </w:p>
        </w:tc>
      </w:tr>
      <w:tr w:rsidR="00014835" w:rsidRPr="008D1F0B" w14:paraId="597A30FD"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1B71F8E7"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Parámetro de medición</w:t>
            </w:r>
          </w:p>
        </w:tc>
        <w:tc>
          <w:tcPr>
            <w:tcW w:w="1655" w:type="pct"/>
            <w:tcBorders>
              <w:top w:val="single" w:sz="8" w:space="0" w:color="auto"/>
              <w:left w:val="single" w:sz="8" w:space="0" w:color="auto"/>
              <w:bottom w:val="single" w:sz="8" w:space="0" w:color="auto"/>
              <w:right w:val="single" w:sz="8" w:space="0" w:color="000000"/>
            </w:tcBorders>
            <w:shd w:val="clear" w:color="auto" w:fill="auto"/>
            <w:vAlign w:val="center"/>
          </w:tcPr>
          <w:p w14:paraId="7E6674A1"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Porcentaje</w:t>
            </w:r>
          </w:p>
        </w:tc>
        <w:tc>
          <w:tcPr>
            <w:tcW w:w="1259" w:type="pct"/>
            <w:gridSpan w:val="2"/>
            <w:tcBorders>
              <w:top w:val="single" w:sz="8" w:space="0" w:color="auto"/>
              <w:left w:val="single" w:sz="8" w:space="0" w:color="auto"/>
              <w:bottom w:val="single" w:sz="8" w:space="0" w:color="auto"/>
              <w:right w:val="single" w:sz="8" w:space="0" w:color="000000"/>
            </w:tcBorders>
            <w:shd w:val="clear" w:color="auto" w:fill="CCFFFF"/>
            <w:vAlign w:val="center"/>
          </w:tcPr>
          <w:p w14:paraId="3B9545F7"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Sentido esperado del indicador</w:t>
            </w:r>
          </w:p>
        </w:tc>
        <w:tc>
          <w:tcPr>
            <w:tcW w:w="1354" w:type="pct"/>
            <w:tcBorders>
              <w:top w:val="single" w:sz="8" w:space="0" w:color="auto"/>
              <w:left w:val="single" w:sz="8" w:space="0" w:color="auto"/>
              <w:bottom w:val="single" w:sz="8" w:space="0" w:color="auto"/>
              <w:right w:val="single" w:sz="8" w:space="0" w:color="000000"/>
            </w:tcBorders>
            <w:shd w:val="clear" w:color="auto" w:fill="auto"/>
            <w:vAlign w:val="center"/>
          </w:tcPr>
          <w:p w14:paraId="68A9E9C6"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Ascendente</w:t>
            </w:r>
          </w:p>
        </w:tc>
      </w:tr>
      <w:tr w:rsidR="00014835" w:rsidRPr="008D1F0B" w14:paraId="1516FA48"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3FB62E81"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Supuestos</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4B22E779" w14:textId="77777777" w:rsidR="00014835" w:rsidRPr="008D1F0B" w:rsidRDefault="00014835" w:rsidP="00014835">
            <w:pPr>
              <w:spacing w:after="0" w:line="240" w:lineRule="auto"/>
              <w:contextualSpacing/>
              <w:rPr>
                <w:rFonts w:ascii="Arial" w:hAnsi="Arial" w:cs="Arial"/>
                <w:iCs/>
                <w:sz w:val="20"/>
                <w:szCs w:val="20"/>
              </w:rPr>
            </w:pPr>
            <w:r>
              <w:rPr>
                <w:rFonts w:ascii="Arial" w:hAnsi="Arial" w:cs="Arial"/>
                <w:iCs/>
                <w:sz w:val="20"/>
                <w:szCs w:val="20"/>
              </w:rPr>
              <w:t>Los funcionarios de los establecimientos de salud consideran necesario mejorar los servicios de atención.</w:t>
            </w:r>
            <w:r w:rsidRPr="008D1F0B">
              <w:rPr>
                <w:rFonts w:ascii="Arial" w:hAnsi="Arial" w:cs="Arial"/>
                <w:iCs/>
                <w:sz w:val="20"/>
                <w:szCs w:val="20"/>
              </w:rPr>
              <w:t xml:space="preserve"> </w:t>
            </w:r>
          </w:p>
        </w:tc>
      </w:tr>
      <w:tr w:rsidR="00014835" w:rsidRPr="008D1F0B" w14:paraId="29BD8B2F"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2D8C5028"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Fuente y base de datos</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7AEBEA9D"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 xml:space="preserve">Fuente: </w:t>
            </w:r>
            <w:r>
              <w:rPr>
                <w:rFonts w:ascii="Arial" w:hAnsi="Arial" w:cs="Arial"/>
                <w:iCs/>
                <w:sz w:val="20"/>
                <w:szCs w:val="20"/>
              </w:rPr>
              <w:t>Ministerio de Salud.</w:t>
            </w:r>
          </w:p>
          <w:p w14:paraId="4794924E"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 xml:space="preserve">Base de datos: </w:t>
            </w:r>
            <w:r>
              <w:rPr>
                <w:rFonts w:ascii="Arial" w:hAnsi="Arial" w:cs="Arial"/>
                <w:iCs/>
                <w:sz w:val="20"/>
                <w:szCs w:val="20"/>
              </w:rPr>
              <w:t>Registros administrativos de la Dirección Regional de Salud.</w:t>
            </w:r>
          </w:p>
        </w:tc>
      </w:tr>
      <w:tr w:rsidR="00014835" w:rsidRPr="008D1F0B" w14:paraId="33736E28"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67916389" w14:textId="77777777" w:rsidR="00014835" w:rsidRPr="008D1F0B" w:rsidRDefault="00014835" w:rsidP="00014835">
            <w:pPr>
              <w:spacing w:after="0" w:line="240" w:lineRule="auto"/>
              <w:contextualSpacing/>
              <w:rPr>
                <w:rFonts w:ascii="Arial" w:hAnsi="Arial" w:cs="Arial"/>
                <w:iCs/>
                <w:sz w:val="20"/>
                <w:szCs w:val="20"/>
              </w:rPr>
            </w:pPr>
          </w:p>
        </w:tc>
        <w:tc>
          <w:tcPr>
            <w:tcW w:w="2132" w:type="pct"/>
            <w:gridSpan w:val="2"/>
            <w:tcBorders>
              <w:top w:val="single" w:sz="8" w:space="0" w:color="auto"/>
              <w:left w:val="single" w:sz="8" w:space="0" w:color="auto"/>
              <w:bottom w:val="single" w:sz="8" w:space="0" w:color="auto"/>
              <w:right w:val="single" w:sz="8" w:space="0" w:color="000000"/>
            </w:tcBorders>
            <w:shd w:val="clear" w:color="auto" w:fill="000000" w:themeFill="text1"/>
          </w:tcPr>
          <w:p w14:paraId="4FA47A53" w14:textId="77777777" w:rsidR="00014835" w:rsidRPr="008D1F0B" w:rsidRDefault="00014835" w:rsidP="00014835">
            <w:pPr>
              <w:spacing w:after="0" w:line="240" w:lineRule="auto"/>
              <w:contextualSpacing/>
              <w:jc w:val="center"/>
              <w:rPr>
                <w:rFonts w:ascii="Arial" w:hAnsi="Arial" w:cs="Arial"/>
                <w:iCs/>
                <w:sz w:val="20"/>
                <w:szCs w:val="20"/>
              </w:rPr>
            </w:pPr>
            <w:r w:rsidRPr="008D1F0B">
              <w:rPr>
                <w:rFonts w:ascii="Arial" w:hAnsi="Arial" w:cs="Arial"/>
                <w:b/>
                <w:sz w:val="20"/>
                <w:szCs w:val="20"/>
              </w:rPr>
              <w:t>Línea de Base</w:t>
            </w:r>
          </w:p>
        </w:tc>
        <w:tc>
          <w:tcPr>
            <w:tcW w:w="2136" w:type="pct"/>
            <w:gridSpan w:val="2"/>
            <w:tcBorders>
              <w:top w:val="single" w:sz="8" w:space="0" w:color="auto"/>
              <w:left w:val="single" w:sz="8" w:space="0" w:color="auto"/>
              <w:bottom w:val="single" w:sz="8" w:space="0" w:color="auto"/>
              <w:right w:val="single" w:sz="8" w:space="0" w:color="000000"/>
            </w:tcBorders>
            <w:shd w:val="clear" w:color="auto" w:fill="000000" w:themeFill="text1"/>
          </w:tcPr>
          <w:p w14:paraId="73F5B025" w14:textId="77777777" w:rsidR="00014835" w:rsidRPr="008D1F0B" w:rsidRDefault="00000000" w:rsidP="00014835">
            <w:pPr>
              <w:spacing w:after="0" w:line="240" w:lineRule="auto"/>
              <w:contextualSpacing/>
              <w:jc w:val="center"/>
              <w:rPr>
                <w:rFonts w:ascii="Arial" w:hAnsi="Arial" w:cs="Arial"/>
                <w:iCs/>
                <w:color w:val="FF0000"/>
                <w:sz w:val="20"/>
                <w:szCs w:val="20"/>
              </w:rPr>
            </w:pPr>
            <w:sdt>
              <w:sdtPr>
                <w:rPr>
                  <w:rFonts w:ascii="Arial" w:hAnsi="Arial" w:cs="Arial"/>
                  <w:sz w:val="20"/>
                  <w:szCs w:val="20"/>
                </w:rPr>
                <w:tag w:val="goog_rdk_30"/>
                <w:id w:val="-1801994916"/>
              </w:sdtPr>
              <w:sdtContent/>
            </w:sdt>
            <w:r w:rsidR="00014835" w:rsidRPr="008D1F0B">
              <w:rPr>
                <w:rFonts w:ascii="Arial" w:hAnsi="Arial" w:cs="Arial"/>
                <w:b/>
                <w:color w:val="000000"/>
                <w:sz w:val="20"/>
                <w:szCs w:val="20"/>
              </w:rPr>
              <w:t>Logro esperado</w:t>
            </w:r>
          </w:p>
        </w:tc>
      </w:tr>
      <w:tr w:rsidR="00014835" w:rsidRPr="008D1F0B" w14:paraId="31B64502"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6E55D1F7"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Año</w:t>
            </w:r>
          </w:p>
        </w:tc>
        <w:tc>
          <w:tcPr>
            <w:tcW w:w="2132" w:type="pct"/>
            <w:gridSpan w:val="2"/>
            <w:tcBorders>
              <w:top w:val="single" w:sz="8" w:space="0" w:color="auto"/>
              <w:left w:val="single" w:sz="8" w:space="0" w:color="auto"/>
              <w:bottom w:val="single" w:sz="8" w:space="0" w:color="auto"/>
              <w:right w:val="single" w:sz="8" w:space="0" w:color="000000"/>
            </w:tcBorders>
            <w:shd w:val="clear" w:color="auto" w:fill="CCFFFF"/>
          </w:tcPr>
          <w:p w14:paraId="6D64DDF9" w14:textId="77777777" w:rsidR="00014835" w:rsidRPr="008D1F0B" w:rsidRDefault="00014835" w:rsidP="00014835">
            <w:pPr>
              <w:spacing w:after="0" w:line="240" w:lineRule="auto"/>
              <w:contextualSpacing/>
              <w:jc w:val="center"/>
              <w:rPr>
                <w:rFonts w:ascii="Arial" w:hAnsi="Arial" w:cs="Arial"/>
                <w:iCs/>
                <w:sz w:val="20"/>
                <w:szCs w:val="20"/>
              </w:rPr>
            </w:pPr>
            <w:r w:rsidRPr="008D1F0B">
              <w:rPr>
                <w:rFonts w:ascii="Arial" w:hAnsi="Arial" w:cs="Arial"/>
                <w:sz w:val="20"/>
                <w:szCs w:val="20"/>
              </w:rPr>
              <w:t>2022</w:t>
            </w:r>
          </w:p>
        </w:tc>
        <w:tc>
          <w:tcPr>
            <w:tcW w:w="2136" w:type="pct"/>
            <w:gridSpan w:val="2"/>
            <w:tcBorders>
              <w:top w:val="single" w:sz="8" w:space="0" w:color="auto"/>
              <w:left w:val="single" w:sz="8" w:space="0" w:color="auto"/>
              <w:bottom w:val="single" w:sz="8" w:space="0" w:color="auto"/>
              <w:right w:val="single" w:sz="8" w:space="0" w:color="000000"/>
            </w:tcBorders>
            <w:shd w:val="clear" w:color="auto" w:fill="CCFFFF"/>
          </w:tcPr>
          <w:p w14:paraId="51A4935D" w14:textId="77777777" w:rsidR="00014835" w:rsidRPr="008D1F0B" w:rsidRDefault="00014835" w:rsidP="00014835">
            <w:pPr>
              <w:spacing w:after="0" w:line="240" w:lineRule="auto"/>
              <w:contextualSpacing/>
              <w:jc w:val="center"/>
              <w:rPr>
                <w:rFonts w:ascii="Arial" w:hAnsi="Arial" w:cs="Arial"/>
                <w:iCs/>
                <w:color w:val="FF0000"/>
                <w:sz w:val="20"/>
                <w:szCs w:val="20"/>
              </w:rPr>
            </w:pPr>
            <w:r w:rsidRPr="008D1F0B">
              <w:rPr>
                <w:rFonts w:ascii="Arial" w:hAnsi="Arial" w:cs="Arial"/>
                <w:color w:val="000000"/>
                <w:sz w:val="20"/>
                <w:szCs w:val="20"/>
              </w:rPr>
              <w:t>2030</w:t>
            </w:r>
          </w:p>
        </w:tc>
      </w:tr>
      <w:tr w:rsidR="00014835" w:rsidRPr="008D1F0B" w14:paraId="23555CDF" w14:textId="77777777" w:rsidTr="00014835">
        <w:trPr>
          <w:trHeight w:val="3429"/>
        </w:trPr>
        <w:tc>
          <w:tcPr>
            <w:tcW w:w="732" w:type="pct"/>
            <w:tcBorders>
              <w:top w:val="nil"/>
              <w:left w:val="single" w:sz="8" w:space="0" w:color="auto"/>
              <w:bottom w:val="single" w:sz="8" w:space="0" w:color="auto"/>
              <w:right w:val="nil"/>
            </w:tcBorders>
            <w:shd w:val="clear" w:color="auto" w:fill="CCFFFF"/>
            <w:vAlign w:val="center"/>
          </w:tcPr>
          <w:p w14:paraId="3882189F"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Valor</w:t>
            </w:r>
          </w:p>
        </w:tc>
        <w:tc>
          <w:tcPr>
            <w:tcW w:w="2132" w:type="pct"/>
            <w:gridSpan w:val="2"/>
            <w:tcBorders>
              <w:top w:val="single" w:sz="8" w:space="0" w:color="auto"/>
              <w:left w:val="single" w:sz="8" w:space="0" w:color="auto"/>
              <w:bottom w:val="single" w:sz="8" w:space="0" w:color="auto"/>
              <w:right w:val="single" w:sz="8" w:space="0" w:color="000000"/>
            </w:tcBorders>
            <w:shd w:val="clear" w:color="auto" w:fill="auto"/>
          </w:tcPr>
          <w:p w14:paraId="71F75CC2" w14:textId="77777777" w:rsidR="00014835" w:rsidRPr="00B53F6D" w:rsidRDefault="00014835" w:rsidP="00014835">
            <w:pPr>
              <w:spacing w:after="0" w:line="240" w:lineRule="auto"/>
              <w:contextualSpacing/>
              <w:rPr>
                <w:rFonts w:ascii="Arial" w:hAnsi="Arial" w:cs="Arial"/>
                <w:iCs/>
                <w:color w:val="000000" w:themeColor="text1"/>
                <w:sz w:val="20"/>
                <w:szCs w:val="20"/>
              </w:rPr>
            </w:pPr>
            <w:r w:rsidRPr="00B53F6D">
              <w:rPr>
                <w:rFonts w:ascii="Arial" w:hAnsi="Arial" w:cs="Arial"/>
                <w:iCs/>
                <w:color w:val="000000" w:themeColor="text1"/>
                <w:sz w:val="20"/>
                <w:szCs w:val="20"/>
              </w:rPr>
              <w:t>Según información del Ministerio de Salud, en la Región Callao existen:</w:t>
            </w:r>
          </w:p>
          <w:p w14:paraId="39AE65E1" w14:textId="77777777" w:rsidR="00014835" w:rsidRPr="00B53F6D" w:rsidRDefault="00014835" w:rsidP="00014835">
            <w:pPr>
              <w:pStyle w:val="Prrafodelista"/>
              <w:numPr>
                <w:ilvl w:val="0"/>
                <w:numId w:val="31"/>
              </w:numPr>
              <w:spacing w:after="0" w:line="240" w:lineRule="auto"/>
              <w:ind w:left="318" w:hanging="283"/>
              <w:rPr>
                <w:rFonts w:ascii="Arial" w:hAnsi="Arial" w:cs="Arial"/>
                <w:iCs/>
                <w:color w:val="000000" w:themeColor="text1"/>
                <w:sz w:val="20"/>
                <w:szCs w:val="20"/>
              </w:rPr>
            </w:pPr>
            <w:r w:rsidRPr="00B53F6D">
              <w:rPr>
                <w:rFonts w:ascii="Arial" w:hAnsi="Arial" w:cs="Arial"/>
                <w:iCs/>
                <w:color w:val="000000" w:themeColor="text1"/>
                <w:sz w:val="20"/>
                <w:szCs w:val="20"/>
              </w:rPr>
              <w:t xml:space="preserve">3 </w:t>
            </w:r>
            <w:proofErr w:type="gramStart"/>
            <w:r w:rsidRPr="00B53F6D">
              <w:rPr>
                <w:rFonts w:ascii="Arial" w:hAnsi="Arial" w:cs="Arial"/>
                <w:iCs/>
                <w:color w:val="000000" w:themeColor="text1"/>
                <w:sz w:val="20"/>
                <w:szCs w:val="20"/>
              </w:rPr>
              <w:t>Centros</w:t>
            </w:r>
            <w:proofErr w:type="gramEnd"/>
            <w:r w:rsidRPr="00B53F6D">
              <w:rPr>
                <w:rFonts w:ascii="Arial" w:hAnsi="Arial" w:cs="Arial"/>
                <w:iCs/>
                <w:color w:val="000000" w:themeColor="text1"/>
                <w:sz w:val="20"/>
                <w:szCs w:val="20"/>
              </w:rPr>
              <w:t xml:space="preserve"> de Salud Mental Comunitaria.</w:t>
            </w:r>
          </w:p>
          <w:p w14:paraId="728735B0" w14:textId="77777777" w:rsidR="00014835" w:rsidRPr="00B53F6D" w:rsidRDefault="00014835" w:rsidP="00014835">
            <w:pPr>
              <w:pStyle w:val="Prrafodelista"/>
              <w:numPr>
                <w:ilvl w:val="0"/>
                <w:numId w:val="31"/>
              </w:numPr>
              <w:spacing w:after="0" w:line="240" w:lineRule="auto"/>
              <w:ind w:left="318" w:hanging="283"/>
              <w:rPr>
                <w:rFonts w:ascii="Arial" w:hAnsi="Arial" w:cs="Arial"/>
                <w:iCs/>
                <w:color w:val="000000" w:themeColor="text1"/>
                <w:sz w:val="20"/>
                <w:szCs w:val="20"/>
              </w:rPr>
            </w:pPr>
            <w:r w:rsidRPr="00B53F6D">
              <w:rPr>
                <w:rFonts w:ascii="Arial" w:hAnsi="Arial" w:cs="Arial"/>
                <w:iCs/>
                <w:color w:val="000000" w:themeColor="text1"/>
                <w:sz w:val="20"/>
                <w:szCs w:val="20"/>
              </w:rPr>
              <w:t xml:space="preserve">3 </w:t>
            </w:r>
            <w:proofErr w:type="gramStart"/>
            <w:r w:rsidRPr="00B53F6D">
              <w:rPr>
                <w:rFonts w:ascii="Arial" w:hAnsi="Arial" w:cs="Arial"/>
                <w:iCs/>
                <w:color w:val="000000" w:themeColor="text1"/>
                <w:sz w:val="20"/>
                <w:szCs w:val="20"/>
              </w:rPr>
              <w:t>Hospitales</w:t>
            </w:r>
            <w:proofErr w:type="gramEnd"/>
            <w:r w:rsidRPr="00B53F6D">
              <w:rPr>
                <w:rFonts w:ascii="Arial" w:hAnsi="Arial" w:cs="Arial"/>
                <w:iCs/>
                <w:color w:val="000000" w:themeColor="text1"/>
                <w:sz w:val="20"/>
                <w:szCs w:val="20"/>
              </w:rPr>
              <w:t xml:space="preserve"> del MINSA</w:t>
            </w:r>
          </w:p>
          <w:p w14:paraId="48238FAE" w14:textId="77777777" w:rsidR="00014835" w:rsidRPr="00B53F6D" w:rsidRDefault="00014835" w:rsidP="00014835">
            <w:pPr>
              <w:pStyle w:val="Prrafodelista"/>
              <w:numPr>
                <w:ilvl w:val="0"/>
                <w:numId w:val="31"/>
              </w:numPr>
              <w:spacing w:after="0" w:line="240" w:lineRule="auto"/>
              <w:ind w:left="318" w:hanging="283"/>
              <w:rPr>
                <w:rFonts w:ascii="Arial" w:hAnsi="Arial" w:cs="Arial"/>
                <w:iCs/>
                <w:color w:val="000000" w:themeColor="text1"/>
                <w:sz w:val="20"/>
                <w:szCs w:val="20"/>
              </w:rPr>
            </w:pPr>
            <w:r w:rsidRPr="00B53F6D">
              <w:rPr>
                <w:rFonts w:ascii="Arial" w:hAnsi="Arial" w:cs="Arial"/>
                <w:iCs/>
                <w:color w:val="000000" w:themeColor="text1"/>
                <w:sz w:val="20"/>
                <w:szCs w:val="20"/>
              </w:rPr>
              <w:t xml:space="preserve">3 </w:t>
            </w:r>
            <w:proofErr w:type="gramStart"/>
            <w:r w:rsidRPr="00B53F6D">
              <w:rPr>
                <w:rFonts w:ascii="Arial" w:hAnsi="Arial" w:cs="Arial"/>
                <w:iCs/>
                <w:color w:val="000000" w:themeColor="text1"/>
                <w:sz w:val="20"/>
                <w:szCs w:val="20"/>
              </w:rPr>
              <w:t>Hospitales</w:t>
            </w:r>
            <w:proofErr w:type="gramEnd"/>
            <w:r w:rsidRPr="00B53F6D">
              <w:rPr>
                <w:rFonts w:ascii="Arial" w:hAnsi="Arial" w:cs="Arial"/>
                <w:iCs/>
                <w:color w:val="000000" w:themeColor="text1"/>
                <w:sz w:val="20"/>
                <w:szCs w:val="20"/>
              </w:rPr>
              <w:t xml:space="preserve"> de EsSalud</w:t>
            </w:r>
          </w:p>
          <w:p w14:paraId="174BF209" w14:textId="77777777" w:rsidR="00014835" w:rsidRPr="00B53F6D" w:rsidRDefault="00014835" w:rsidP="00014835">
            <w:pPr>
              <w:pStyle w:val="Prrafodelista"/>
              <w:numPr>
                <w:ilvl w:val="0"/>
                <w:numId w:val="31"/>
              </w:numPr>
              <w:spacing w:after="0" w:line="240" w:lineRule="auto"/>
              <w:ind w:left="318" w:hanging="283"/>
              <w:rPr>
                <w:rFonts w:ascii="Arial" w:hAnsi="Arial" w:cs="Arial"/>
                <w:iCs/>
                <w:color w:val="000000" w:themeColor="text1"/>
                <w:sz w:val="20"/>
                <w:szCs w:val="20"/>
              </w:rPr>
            </w:pPr>
            <w:r w:rsidRPr="00B53F6D">
              <w:rPr>
                <w:rFonts w:ascii="Arial" w:hAnsi="Arial" w:cs="Arial"/>
                <w:iCs/>
                <w:color w:val="000000" w:themeColor="text1"/>
                <w:sz w:val="20"/>
                <w:szCs w:val="20"/>
              </w:rPr>
              <w:t>8 establecimientos de salud públicos y privados con servicio de rehabilitación.</w:t>
            </w:r>
          </w:p>
          <w:p w14:paraId="5791055B" w14:textId="2B3461ED" w:rsidR="00014835" w:rsidRPr="00B53F6D" w:rsidRDefault="00014835" w:rsidP="00014835">
            <w:pPr>
              <w:pStyle w:val="Prrafodelista"/>
              <w:numPr>
                <w:ilvl w:val="0"/>
                <w:numId w:val="31"/>
              </w:numPr>
              <w:spacing w:after="0" w:line="240" w:lineRule="auto"/>
              <w:ind w:left="318" w:hanging="283"/>
              <w:rPr>
                <w:rFonts w:ascii="Arial" w:hAnsi="Arial" w:cs="Arial"/>
                <w:iCs/>
                <w:color w:val="000000" w:themeColor="text1"/>
                <w:sz w:val="20"/>
                <w:szCs w:val="20"/>
              </w:rPr>
            </w:pPr>
            <w:r w:rsidRPr="00B53F6D">
              <w:rPr>
                <w:rFonts w:ascii="Arial" w:hAnsi="Arial" w:cs="Arial"/>
                <w:iCs/>
                <w:color w:val="000000" w:themeColor="text1"/>
                <w:sz w:val="20"/>
                <w:szCs w:val="20"/>
              </w:rPr>
              <w:t xml:space="preserve">3 </w:t>
            </w:r>
            <w:proofErr w:type="gramStart"/>
            <w:r w:rsidRPr="00B53F6D">
              <w:rPr>
                <w:rFonts w:ascii="Arial" w:hAnsi="Arial" w:cs="Arial"/>
                <w:iCs/>
                <w:color w:val="000000" w:themeColor="text1"/>
                <w:sz w:val="20"/>
                <w:szCs w:val="20"/>
              </w:rPr>
              <w:t>Centros</w:t>
            </w:r>
            <w:proofErr w:type="gramEnd"/>
            <w:r w:rsidRPr="00B53F6D">
              <w:rPr>
                <w:rFonts w:ascii="Arial" w:hAnsi="Arial" w:cs="Arial"/>
                <w:iCs/>
                <w:color w:val="000000" w:themeColor="text1"/>
                <w:sz w:val="20"/>
                <w:szCs w:val="20"/>
              </w:rPr>
              <w:t xml:space="preserve"> de Salud Mental Comunitaria que atienden los casos de morbilidades y problemas asociados en salud mental.</w:t>
            </w:r>
          </w:p>
          <w:p w14:paraId="718755D6" w14:textId="77777777" w:rsidR="00014835" w:rsidRPr="00B53F6D" w:rsidRDefault="00014835" w:rsidP="00014835">
            <w:pPr>
              <w:pStyle w:val="Prrafodelista"/>
              <w:numPr>
                <w:ilvl w:val="0"/>
                <w:numId w:val="31"/>
              </w:numPr>
              <w:spacing w:after="0" w:line="240" w:lineRule="auto"/>
              <w:ind w:left="318" w:hanging="283"/>
              <w:rPr>
                <w:rFonts w:ascii="Arial" w:hAnsi="Arial" w:cs="Arial"/>
                <w:iCs/>
                <w:color w:val="000000" w:themeColor="text1"/>
                <w:sz w:val="20"/>
                <w:szCs w:val="20"/>
              </w:rPr>
            </w:pPr>
            <w:r w:rsidRPr="00B53F6D">
              <w:rPr>
                <w:rFonts w:ascii="Arial" w:hAnsi="Arial" w:cs="Arial"/>
                <w:iCs/>
                <w:color w:val="000000" w:themeColor="text1"/>
                <w:sz w:val="20"/>
                <w:szCs w:val="20"/>
              </w:rPr>
              <w:t xml:space="preserve">24 </w:t>
            </w:r>
            <w:proofErr w:type="gramStart"/>
            <w:r w:rsidRPr="00B53F6D">
              <w:rPr>
                <w:rFonts w:ascii="Arial" w:hAnsi="Arial" w:cs="Arial"/>
                <w:iCs/>
                <w:color w:val="000000" w:themeColor="text1"/>
                <w:sz w:val="20"/>
                <w:szCs w:val="20"/>
              </w:rPr>
              <w:t>Instituciones</w:t>
            </w:r>
            <w:proofErr w:type="gramEnd"/>
            <w:r w:rsidRPr="00B53F6D">
              <w:rPr>
                <w:rFonts w:ascii="Arial" w:hAnsi="Arial" w:cs="Arial"/>
                <w:iCs/>
                <w:color w:val="000000" w:themeColor="text1"/>
                <w:sz w:val="20"/>
                <w:szCs w:val="20"/>
              </w:rPr>
              <w:t xml:space="preserve"> Prestadores de Servicios de Salud Certificadoras de la Discapacidad</w:t>
            </w:r>
          </w:p>
        </w:tc>
        <w:tc>
          <w:tcPr>
            <w:tcW w:w="2136" w:type="pct"/>
            <w:gridSpan w:val="2"/>
            <w:tcBorders>
              <w:top w:val="single" w:sz="8" w:space="0" w:color="auto"/>
              <w:left w:val="single" w:sz="8" w:space="0" w:color="auto"/>
              <w:bottom w:val="single" w:sz="8" w:space="0" w:color="auto"/>
              <w:right w:val="single" w:sz="8" w:space="0" w:color="000000"/>
            </w:tcBorders>
            <w:shd w:val="clear" w:color="auto" w:fill="auto"/>
          </w:tcPr>
          <w:p w14:paraId="6FF4F484" w14:textId="77777777" w:rsidR="00014835" w:rsidRPr="00B53F6D" w:rsidRDefault="00014835" w:rsidP="00014835">
            <w:pPr>
              <w:spacing w:after="0" w:line="240" w:lineRule="auto"/>
              <w:contextualSpacing/>
              <w:rPr>
                <w:rFonts w:ascii="Arial" w:hAnsi="Arial" w:cs="Arial"/>
                <w:iCs/>
                <w:color w:val="000000" w:themeColor="text1"/>
                <w:sz w:val="20"/>
                <w:szCs w:val="20"/>
              </w:rPr>
            </w:pPr>
            <w:r w:rsidRPr="00B53F6D">
              <w:rPr>
                <w:rFonts w:ascii="Arial" w:hAnsi="Arial" w:cs="Arial"/>
                <w:iCs/>
                <w:color w:val="000000" w:themeColor="text1"/>
                <w:sz w:val="20"/>
                <w:szCs w:val="20"/>
              </w:rPr>
              <w:t>El 100% de los establecimientos de salud cuentan con servicios mejorados para la atención a las personas con discapacidad.</w:t>
            </w:r>
          </w:p>
        </w:tc>
      </w:tr>
    </w:tbl>
    <w:p w14:paraId="1CD8A6AA" w14:textId="77777777" w:rsidR="00014835" w:rsidRDefault="00014835" w:rsidP="00014835">
      <w:pPr>
        <w:spacing w:after="0" w:line="240" w:lineRule="auto"/>
        <w:contextualSpacing/>
      </w:pPr>
    </w:p>
    <w:tbl>
      <w:tblPr>
        <w:tblW w:w="5262" w:type="pct"/>
        <w:tblInd w:w="-5" w:type="dxa"/>
        <w:tblCellMar>
          <w:left w:w="70" w:type="dxa"/>
          <w:right w:w="70" w:type="dxa"/>
        </w:tblCellMar>
        <w:tblLook w:val="04A0" w:firstRow="1" w:lastRow="0" w:firstColumn="1" w:lastColumn="0" w:noHBand="0" w:noVBand="1"/>
      </w:tblPr>
      <w:tblGrid>
        <w:gridCol w:w="1394"/>
        <w:gridCol w:w="3153"/>
        <w:gridCol w:w="909"/>
        <w:gridCol w:w="1490"/>
        <w:gridCol w:w="2579"/>
      </w:tblGrid>
      <w:tr w:rsidR="00014835" w:rsidRPr="008D1F0B" w14:paraId="15C618E9" w14:textId="77777777" w:rsidTr="00014835">
        <w:trPr>
          <w:trHeight w:val="20"/>
        </w:trPr>
        <w:tc>
          <w:tcPr>
            <w:tcW w:w="5000" w:type="pct"/>
            <w:gridSpan w:val="5"/>
            <w:tcBorders>
              <w:top w:val="single" w:sz="8" w:space="0" w:color="auto"/>
              <w:left w:val="single" w:sz="8" w:space="0" w:color="auto"/>
              <w:bottom w:val="single" w:sz="8" w:space="0" w:color="auto"/>
              <w:right w:val="single" w:sz="8" w:space="0" w:color="000000"/>
            </w:tcBorders>
            <w:shd w:val="clear" w:color="auto" w:fill="000000" w:themeFill="text1"/>
            <w:vAlign w:val="center"/>
            <w:hideMark/>
          </w:tcPr>
          <w:p w14:paraId="3E7E7E75" w14:textId="77777777" w:rsidR="00014835" w:rsidRPr="008D1F0B" w:rsidRDefault="00014835" w:rsidP="00014835">
            <w:pPr>
              <w:spacing w:after="0" w:line="240" w:lineRule="auto"/>
              <w:contextualSpacing/>
              <w:jc w:val="center"/>
              <w:rPr>
                <w:rFonts w:ascii="Arial" w:hAnsi="Arial" w:cs="Arial"/>
                <w:iCs/>
              </w:rPr>
            </w:pPr>
            <w:r w:rsidRPr="008D1F0B">
              <w:rPr>
                <w:rFonts w:ascii="Arial" w:hAnsi="Arial" w:cs="Arial"/>
                <w:iCs/>
              </w:rPr>
              <w:t>FICHA TÉCNICA DEL INDICADOR</w:t>
            </w:r>
          </w:p>
        </w:tc>
      </w:tr>
      <w:tr w:rsidR="00014835" w:rsidRPr="008D1F0B" w14:paraId="4BB03BA0"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hideMark/>
          </w:tcPr>
          <w:p w14:paraId="6BB66448"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Objetivo prioritario</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tcPr>
          <w:p w14:paraId="4F31FC7E" w14:textId="77777777" w:rsidR="00014835" w:rsidRPr="005E0B7D" w:rsidRDefault="00014835" w:rsidP="00014835">
            <w:pPr>
              <w:spacing w:after="0" w:line="240" w:lineRule="auto"/>
              <w:contextualSpacing/>
              <w:rPr>
                <w:rFonts w:ascii="Arial" w:hAnsi="Arial" w:cs="Arial"/>
                <w:iCs/>
                <w:sz w:val="20"/>
                <w:szCs w:val="20"/>
              </w:rPr>
            </w:pPr>
            <w:r w:rsidRPr="00D4624B">
              <w:rPr>
                <w:rFonts w:ascii="Arial" w:hAnsi="Arial" w:cs="Arial"/>
                <w:iCs/>
                <w:sz w:val="18"/>
                <w:szCs w:val="18"/>
                <w:lang w:val="es-MX"/>
              </w:rPr>
              <w:t>Generar las condiciones para una adecuada participación ciudadana.</w:t>
            </w:r>
          </w:p>
        </w:tc>
      </w:tr>
      <w:tr w:rsidR="00014835" w:rsidRPr="008D1F0B" w14:paraId="5B462939"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hideMark/>
          </w:tcPr>
          <w:p w14:paraId="42EC3866"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Nombre del indicador</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tcPr>
          <w:p w14:paraId="7B3C81A2" w14:textId="77777777" w:rsidR="00014835" w:rsidRPr="005E0B7D" w:rsidRDefault="00014835" w:rsidP="00014835">
            <w:pPr>
              <w:spacing w:after="0" w:line="240" w:lineRule="auto"/>
              <w:contextualSpacing/>
              <w:rPr>
                <w:rFonts w:ascii="Arial" w:hAnsi="Arial" w:cs="Arial"/>
                <w:iCs/>
                <w:sz w:val="20"/>
                <w:szCs w:val="20"/>
              </w:rPr>
            </w:pPr>
            <w:r w:rsidRPr="00D4624B">
              <w:rPr>
                <w:rFonts w:ascii="Arial" w:hAnsi="Arial" w:cs="Arial"/>
                <w:iCs/>
                <w:sz w:val="18"/>
                <w:szCs w:val="18"/>
                <w:lang w:val="es-MX"/>
              </w:rPr>
              <w:t xml:space="preserve">Número de personas con discapacidad que </w:t>
            </w:r>
            <w:r>
              <w:rPr>
                <w:rFonts w:ascii="Arial" w:hAnsi="Arial" w:cs="Arial"/>
                <w:iCs/>
                <w:sz w:val="18"/>
                <w:szCs w:val="18"/>
                <w:lang w:val="es-MX"/>
              </w:rPr>
              <w:t>p</w:t>
            </w:r>
            <w:r w:rsidRPr="00D4624B">
              <w:rPr>
                <w:rFonts w:ascii="Arial" w:hAnsi="Arial" w:cs="Arial"/>
                <w:iCs/>
                <w:sz w:val="18"/>
                <w:szCs w:val="18"/>
                <w:lang w:val="es-MX"/>
              </w:rPr>
              <w:t xml:space="preserve">articipan </w:t>
            </w:r>
            <w:r>
              <w:rPr>
                <w:rFonts w:ascii="Arial" w:hAnsi="Arial" w:cs="Arial"/>
                <w:iCs/>
                <w:sz w:val="18"/>
                <w:szCs w:val="18"/>
                <w:lang w:val="es-MX"/>
              </w:rPr>
              <w:t xml:space="preserve">en </w:t>
            </w:r>
            <w:r w:rsidRPr="00D4624B">
              <w:rPr>
                <w:rFonts w:ascii="Arial" w:hAnsi="Arial" w:cs="Arial"/>
                <w:iCs/>
                <w:sz w:val="18"/>
                <w:szCs w:val="18"/>
                <w:lang w:val="es-MX"/>
              </w:rPr>
              <w:t>procesos y espacios de desarrollo regional y local.</w:t>
            </w:r>
          </w:p>
        </w:tc>
      </w:tr>
      <w:tr w:rsidR="00014835" w:rsidRPr="008D1F0B" w14:paraId="2DD27DDE"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hideMark/>
          </w:tcPr>
          <w:p w14:paraId="2DA855D6"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lastRenderedPageBreak/>
              <w:t>Justificación</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2DF1BC53" w14:textId="77777777" w:rsidR="00014835" w:rsidRPr="008F659B" w:rsidRDefault="00014835" w:rsidP="00014835">
            <w:pPr>
              <w:spacing w:after="0" w:line="240" w:lineRule="auto"/>
              <w:contextualSpacing/>
              <w:rPr>
                <w:rFonts w:ascii="Arial" w:hAnsi="Arial" w:cs="Arial"/>
                <w:iCs/>
                <w:sz w:val="20"/>
                <w:szCs w:val="20"/>
              </w:rPr>
            </w:pPr>
            <w:r w:rsidRPr="00D8727C">
              <w:rPr>
                <w:rFonts w:ascii="Arial" w:hAnsi="Arial" w:cs="Arial"/>
                <w:iCs/>
                <w:color w:val="000000" w:themeColor="text1"/>
                <w:sz w:val="18"/>
                <w:szCs w:val="18"/>
              </w:rPr>
              <w:t xml:space="preserve">Permite establecer una medición estimada del </w:t>
            </w:r>
            <w:r>
              <w:rPr>
                <w:rFonts w:ascii="Arial" w:hAnsi="Arial" w:cs="Arial"/>
                <w:iCs/>
                <w:color w:val="000000" w:themeColor="text1"/>
                <w:sz w:val="18"/>
                <w:szCs w:val="18"/>
              </w:rPr>
              <w:t xml:space="preserve">número </w:t>
            </w:r>
            <w:r w:rsidRPr="00D8727C">
              <w:rPr>
                <w:rFonts w:ascii="Arial" w:hAnsi="Arial" w:cs="Arial"/>
                <w:iCs/>
                <w:color w:val="000000" w:themeColor="text1"/>
                <w:sz w:val="18"/>
                <w:szCs w:val="18"/>
              </w:rPr>
              <w:t>de personas con discapacidad</w:t>
            </w:r>
            <w:r>
              <w:rPr>
                <w:rFonts w:ascii="Arial" w:hAnsi="Arial" w:cs="Arial"/>
                <w:iCs/>
                <w:color w:val="000000" w:themeColor="text1"/>
                <w:sz w:val="18"/>
                <w:szCs w:val="18"/>
              </w:rPr>
              <w:t xml:space="preserve">, </w:t>
            </w:r>
            <w:r w:rsidRPr="00D8727C">
              <w:rPr>
                <w:rFonts w:ascii="Arial" w:hAnsi="Arial" w:cs="Arial"/>
                <w:iCs/>
                <w:color w:val="000000" w:themeColor="text1"/>
                <w:sz w:val="18"/>
                <w:szCs w:val="18"/>
              </w:rPr>
              <w:t>organizadas y no organizadas que participan de procesos y espacios de desarrollo regional y local.</w:t>
            </w:r>
          </w:p>
        </w:tc>
      </w:tr>
      <w:tr w:rsidR="00014835" w:rsidRPr="008D1F0B" w14:paraId="22D5B859"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hideMark/>
          </w:tcPr>
          <w:p w14:paraId="7F336C96"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 xml:space="preserve">Responsable </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72D9A682" w14:textId="77777777" w:rsidR="00014835" w:rsidRPr="008F659B" w:rsidRDefault="00014835" w:rsidP="00014835">
            <w:pPr>
              <w:spacing w:after="0" w:line="240" w:lineRule="auto"/>
              <w:contextualSpacing/>
              <w:rPr>
                <w:rFonts w:ascii="Arial" w:hAnsi="Arial" w:cs="Arial"/>
                <w:iCs/>
                <w:sz w:val="20"/>
                <w:szCs w:val="20"/>
              </w:rPr>
            </w:pPr>
            <w:r w:rsidRPr="00ED716A">
              <w:rPr>
                <w:rFonts w:ascii="Arial" w:hAnsi="Arial" w:cs="Arial"/>
                <w:iCs/>
                <w:sz w:val="18"/>
                <w:szCs w:val="18"/>
                <w:lang w:val="es-MX"/>
              </w:rPr>
              <w:t xml:space="preserve">Oficina </w:t>
            </w:r>
            <w:r w:rsidRPr="00ED716A">
              <w:rPr>
                <w:rFonts w:ascii="Arial" w:hAnsi="Arial" w:cs="Arial"/>
                <w:iCs/>
                <w:sz w:val="18"/>
                <w:szCs w:val="18"/>
              </w:rPr>
              <w:t>Regional de Atención a la Persona con Discapacidad y Oficina Municipal de Atención a la Persona con Discapacidad.</w:t>
            </w:r>
          </w:p>
        </w:tc>
      </w:tr>
      <w:tr w:rsidR="00014835" w:rsidRPr="008D1F0B" w14:paraId="35B1168F"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7C0DF031"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Limitaciones del indicador</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3DC47B0A" w14:textId="77777777" w:rsidR="00014835" w:rsidRPr="009B4450" w:rsidRDefault="00014835" w:rsidP="00014835">
            <w:pPr>
              <w:spacing w:after="0" w:line="240" w:lineRule="auto"/>
              <w:contextualSpacing/>
              <w:rPr>
                <w:rFonts w:ascii="Arial" w:hAnsi="Arial" w:cs="Arial"/>
                <w:iCs/>
                <w:color w:val="000000" w:themeColor="text1"/>
                <w:sz w:val="20"/>
                <w:szCs w:val="20"/>
              </w:rPr>
            </w:pPr>
            <w:r w:rsidRPr="00ED716A">
              <w:rPr>
                <w:rFonts w:ascii="Arial" w:hAnsi="Arial" w:cs="Arial"/>
                <w:iCs/>
                <w:sz w:val="18"/>
                <w:szCs w:val="18"/>
              </w:rPr>
              <w:t>La principal limitante es que no se cuenta con un registro de personas naturales no organizaciones de personas con discapacidad que participan y no de los procesos y espacios de desarrollo regional y local.</w:t>
            </w:r>
          </w:p>
        </w:tc>
      </w:tr>
      <w:tr w:rsidR="00014835" w:rsidRPr="008D1F0B" w14:paraId="77194919"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65BB4350"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Método de cálculo</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5C124C52" w14:textId="77777777" w:rsidR="00014835" w:rsidRPr="009B4450" w:rsidRDefault="00014835" w:rsidP="00014835">
            <w:pPr>
              <w:spacing w:after="0" w:line="240" w:lineRule="auto"/>
              <w:contextualSpacing/>
              <w:rPr>
                <w:rFonts w:ascii="Arial" w:hAnsi="Arial" w:cs="Arial"/>
                <w:b/>
                <w:iCs/>
                <w:color w:val="000000" w:themeColor="text1"/>
                <w:sz w:val="20"/>
                <w:szCs w:val="20"/>
              </w:rPr>
            </w:pPr>
            <w:r w:rsidRPr="009B4450">
              <w:rPr>
                <w:rFonts w:ascii="Arial" w:hAnsi="Arial" w:cs="Arial"/>
                <w:b/>
                <w:iCs/>
                <w:color w:val="000000" w:themeColor="text1"/>
                <w:sz w:val="20"/>
                <w:szCs w:val="20"/>
              </w:rPr>
              <w:t>Fórmula</w:t>
            </w:r>
          </w:p>
          <w:p w14:paraId="4506D415" w14:textId="77777777" w:rsidR="00014835" w:rsidRPr="009B4450" w:rsidRDefault="00014835" w:rsidP="00014835">
            <w:pPr>
              <w:spacing w:after="0" w:line="240" w:lineRule="auto"/>
              <w:contextualSpacing/>
              <w:rPr>
                <w:rFonts w:ascii="Arial" w:hAnsi="Arial" w:cs="Arial"/>
                <w:iCs/>
                <w:color w:val="000000" w:themeColor="text1"/>
                <w:sz w:val="20"/>
                <w:szCs w:val="20"/>
              </w:rPr>
            </w:pPr>
            <w:r w:rsidRPr="009B4450">
              <w:rPr>
                <w:rFonts w:ascii="Arial" w:hAnsi="Arial" w:cs="Arial"/>
                <w:iCs/>
                <w:color w:val="000000" w:themeColor="text1"/>
                <w:sz w:val="20"/>
                <w:szCs w:val="20"/>
              </w:rPr>
              <w:t>(PCD * 100) /</w:t>
            </w:r>
            <w:r>
              <w:rPr>
                <w:rFonts w:ascii="Arial" w:hAnsi="Arial" w:cs="Arial"/>
                <w:iCs/>
                <w:color w:val="000000" w:themeColor="text1"/>
                <w:sz w:val="20"/>
                <w:szCs w:val="20"/>
              </w:rPr>
              <w:t xml:space="preserve"> </w:t>
            </w:r>
            <w:r w:rsidRPr="009B4450">
              <w:rPr>
                <w:rFonts w:ascii="Arial" w:hAnsi="Arial" w:cs="Arial"/>
                <w:iCs/>
                <w:color w:val="000000" w:themeColor="text1"/>
                <w:sz w:val="20"/>
                <w:szCs w:val="20"/>
              </w:rPr>
              <w:t>P</w:t>
            </w:r>
            <w:r>
              <w:rPr>
                <w:rFonts w:ascii="Arial" w:hAnsi="Arial" w:cs="Arial"/>
                <w:iCs/>
                <w:color w:val="000000" w:themeColor="text1"/>
                <w:sz w:val="20"/>
                <w:szCs w:val="20"/>
              </w:rPr>
              <w:t>EDRL</w:t>
            </w:r>
          </w:p>
          <w:p w14:paraId="320311DB" w14:textId="77777777" w:rsidR="00014835" w:rsidRPr="009B4450" w:rsidRDefault="00014835" w:rsidP="00014835">
            <w:pPr>
              <w:spacing w:after="0" w:line="240" w:lineRule="auto"/>
              <w:contextualSpacing/>
              <w:jc w:val="both"/>
              <w:rPr>
                <w:rFonts w:ascii="Arial" w:hAnsi="Arial" w:cs="Arial"/>
                <w:iCs/>
                <w:color w:val="000000" w:themeColor="text1"/>
                <w:sz w:val="20"/>
                <w:szCs w:val="20"/>
              </w:rPr>
            </w:pPr>
            <w:r w:rsidRPr="009B4450">
              <w:rPr>
                <w:rFonts w:ascii="Arial" w:hAnsi="Arial" w:cs="Arial"/>
                <w:iCs/>
                <w:color w:val="000000" w:themeColor="text1"/>
                <w:sz w:val="20"/>
                <w:szCs w:val="20"/>
              </w:rPr>
              <w:t>PCD = Personas con</w:t>
            </w:r>
            <w:r>
              <w:rPr>
                <w:rFonts w:ascii="Arial" w:hAnsi="Arial" w:cs="Arial"/>
                <w:iCs/>
                <w:color w:val="000000" w:themeColor="text1"/>
                <w:sz w:val="20"/>
                <w:szCs w:val="20"/>
              </w:rPr>
              <w:t xml:space="preserve"> discapacidad</w:t>
            </w:r>
          </w:p>
          <w:p w14:paraId="3AD0CB70" w14:textId="77777777" w:rsidR="00014835" w:rsidRPr="009B4450" w:rsidRDefault="00014835" w:rsidP="00014835">
            <w:pPr>
              <w:spacing w:after="0" w:line="240" w:lineRule="auto"/>
              <w:contextualSpacing/>
              <w:jc w:val="both"/>
              <w:rPr>
                <w:rFonts w:ascii="Arial" w:hAnsi="Arial" w:cs="Arial"/>
                <w:iCs/>
                <w:color w:val="000000" w:themeColor="text1"/>
                <w:sz w:val="20"/>
                <w:szCs w:val="20"/>
              </w:rPr>
            </w:pPr>
            <w:r w:rsidRPr="009B4450">
              <w:rPr>
                <w:rFonts w:ascii="Arial" w:hAnsi="Arial" w:cs="Arial"/>
                <w:iCs/>
                <w:color w:val="000000" w:themeColor="text1"/>
                <w:sz w:val="20"/>
                <w:szCs w:val="20"/>
              </w:rPr>
              <w:t>P</w:t>
            </w:r>
            <w:r>
              <w:rPr>
                <w:rFonts w:ascii="Arial" w:hAnsi="Arial" w:cs="Arial"/>
                <w:iCs/>
                <w:color w:val="000000" w:themeColor="text1"/>
                <w:sz w:val="20"/>
                <w:szCs w:val="20"/>
              </w:rPr>
              <w:t>EPDRL</w:t>
            </w:r>
            <w:r w:rsidRPr="009B4450">
              <w:rPr>
                <w:rFonts w:ascii="Arial" w:hAnsi="Arial" w:cs="Arial"/>
                <w:iCs/>
                <w:color w:val="000000" w:themeColor="text1"/>
                <w:sz w:val="20"/>
                <w:szCs w:val="20"/>
              </w:rPr>
              <w:t xml:space="preserve"> = Pro</w:t>
            </w:r>
            <w:r>
              <w:rPr>
                <w:rFonts w:ascii="Arial" w:hAnsi="Arial" w:cs="Arial"/>
                <w:iCs/>
                <w:color w:val="000000" w:themeColor="text1"/>
                <w:sz w:val="20"/>
                <w:szCs w:val="20"/>
              </w:rPr>
              <w:t>cesos y espacios de desarrollo regional y local.</w:t>
            </w:r>
          </w:p>
        </w:tc>
      </w:tr>
      <w:tr w:rsidR="00014835" w:rsidRPr="008D1F0B" w14:paraId="22032F7D"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201633E1"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Parámetro de medición</w:t>
            </w:r>
          </w:p>
        </w:tc>
        <w:tc>
          <w:tcPr>
            <w:tcW w:w="1655" w:type="pct"/>
            <w:tcBorders>
              <w:top w:val="single" w:sz="8" w:space="0" w:color="auto"/>
              <w:left w:val="single" w:sz="8" w:space="0" w:color="auto"/>
              <w:bottom w:val="single" w:sz="8" w:space="0" w:color="auto"/>
              <w:right w:val="single" w:sz="8" w:space="0" w:color="000000"/>
            </w:tcBorders>
            <w:shd w:val="clear" w:color="auto" w:fill="auto"/>
            <w:vAlign w:val="center"/>
          </w:tcPr>
          <w:p w14:paraId="0ED0F284"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Porcentaje</w:t>
            </w:r>
          </w:p>
        </w:tc>
        <w:tc>
          <w:tcPr>
            <w:tcW w:w="1259" w:type="pct"/>
            <w:gridSpan w:val="2"/>
            <w:tcBorders>
              <w:top w:val="single" w:sz="8" w:space="0" w:color="auto"/>
              <w:left w:val="single" w:sz="8" w:space="0" w:color="auto"/>
              <w:bottom w:val="single" w:sz="8" w:space="0" w:color="auto"/>
              <w:right w:val="single" w:sz="8" w:space="0" w:color="000000"/>
            </w:tcBorders>
            <w:shd w:val="clear" w:color="auto" w:fill="CCFFFF"/>
            <w:vAlign w:val="center"/>
          </w:tcPr>
          <w:p w14:paraId="00F47924"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Sentido esperado del indicador</w:t>
            </w:r>
          </w:p>
        </w:tc>
        <w:tc>
          <w:tcPr>
            <w:tcW w:w="1354" w:type="pct"/>
            <w:tcBorders>
              <w:top w:val="single" w:sz="8" w:space="0" w:color="auto"/>
              <w:left w:val="single" w:sz="8" w:space="0" w:color="auto"/>
              <w:bottom w:val="single" w:sz="8" w:space="0" w:color="auto"/>
              <w:right w:val="single" w:sz="8" w:space="0" w:color="000000"/>
            </w:tcBorders>
            <w:shd w:val="clear" w:color="auto" w:fill="auto"/>
            <w:vAlign w:val="center"/>
          </w:tcPr>
          <w:p w14:paraId="3DD7FC9F"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Ascendente</w:t>
            </w:r>
          </w:p>
        </w:tc>
      </w:tr>
      <w:tr w:rsidR="00014835" w:rsidRPr="008D1F0B" w14:paraId="6202A994"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6F41978A"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Supuestos</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425F6DC3" w14:textId="77777777" w:rsidR="00014835" w:rsidRPr="008D1F0B" w:rsidRDefault="00014835" w:rsidP="00014835">
            <w:pPr>
              <w:spacing w:after="0" w:line="240" w:lineRule="auto"/>
              <w:contextualSpacing/>
              <w:rPr>
                <w:rFonts w:ascii="Arial" w:hAnsi="Arial" w:cs="Arial"/>
                <w:iCs/>
                <w:sz w:val="20"/>
                <w:szCs w:val="20"/>
              </w:rPr>
            </w:pPr>
            <w:r>
              <w:rPr>
                <w:rFonts w:ascii="Arial" w:hAnsi="Arial" w:cs="Arial"/>
                <w:iCs/>
                <w:sz w:val="20"/>
                <w:szCs w:val="20"/>
              </w:rPr>
              <w:t>El Gobierno Regional y las Municipalidades del Callao mejoran las condiciones de accesibilidad para la inclusión de las personas con discapacidad.</w:t>
            </w:r>
          </w:p>
        </w:tc>
      </w:tr>
      <w:tr w:rsidR="00014835" w:rsidRPr="008D1F0B" w14:paraId="1ABDEB6C"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1B308782"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Fuente y base de datos</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2FCB398E"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 xml:space="preserve">Fuente: </w:t>
            </w:r>
            <w:r>
              <w:rPr>
                <w:rFonts w:ascii="Arial" w:hAnsi="Arial" w:cs="Arial"/>
                <w:iCs/>
                <w:sz w:val="18"/>
                <w:szCs w:val="18"/>
                <w:lang w:val="es-MX"/>
              </w:rPr>
              <w:t>Gobierno Regional del Callao y Municipalidades del Callao.</w:t>
            </w:r>
          </w:p>
          <w:p w14:paraId="226BC053"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 xml:space="preserve">Base de datos: </w:t>
            </w:r>
            <w:r>
              <w:rPr>
                <w:rFonts w:ascii="Arial" w:hAnsi="Arial" w:cs="Arial"/>
                <w:iCs/>
                <w:sz w:val="20"/>
                <w:szCs w:val="20"/>
              </w:rPr>
              <w:t xml:space="preserve">Registros administrativos de la </w:t>
            </w:r>
            <w:r w:rsidRPr="00D4624B">
              <w:rPr>
                <w:rFonts w:ascii="Arial" w:hAnsi="Arial" w:cs="Arial"/>
                <w:iCs/>
                <w:sz w:val="18"/>
                <w:szCs w:val="18"/>
                <w:lang w:val="es-MX"/>
              </w:rPr>
              <w:t xml:space="preserve">Oficina </w:t>
            </w:r>
            <w:r w:rsidRPr="00D4624B">
              <w:rPr>
                <w:rFonts w:ascii="Arial" w:hAnsi="Arial" w:cs="Arial"/>
                <w:iCs/>
                <w:sz w:val="18"/>
                <w:szCs w:val="18"/>
              </w:rPr>
              <w:t>Regional de Atención a la Persona con Discapacidad y Oficina Municipal de Atención a la Persona con Discapacidad.</w:t>
            </w:r>
          </w:p>
        </w:tc>
      </w:tr>
      <w:tr w:rsidR="00014835" w:rsidRPr="008D1F0B" w14:paraId="69E88184"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02FD5BB7" w14:textId="77777777" w:rsidR="00014835" w:rsidRPr="008D1F0B" w:rsidRDefault="00014835" w:rsidP="00014835">
            <w:pPr>
              <w:spacing w:after="0" w:line="240" w:lineRule="auto"/>
              <w:contextualSpacing/>
              <w:rPr>
                <w:rFonts w:ascii="Arial" w:hAnsi="Arial" w:cs="Arial"/>
                <w:iCs/>
                <w:sz w:val="20"/>
                <w:szCs w:val="20"/>
              </w:rPr>
            </w:pPr>
          </w:p>
        </w:tc>
        <w:tc>
          <w:tcPr>
            <w:tcW w:w="2132" w:type="pct"/>
            <w:gridSpan w:val="2"/>
            <w:tcBorders>
              <w:top w:val="single" w:sz="8" w:space="0" w:color="auto"/>
              <w:left w:val="single" w:sz="8" w:space="0" w:color="auto"/>
              <w:bottom w:val="single" w:sz="8" w:space="0" w:color="auto"/>
              <w:right w:val="single" w:sz="8" w:space="0" w:color="000000"/>
            </w:tcBorders>
            <w:shd w:val="clear" w:color="auto" w:fill="000000" w:themeFill="text1"/>
          </w:tcPr>
          <w:p w14:paraId="4CB427EA" w14:textId="77777777" w:rsidR="00014835" w:rsidRPr="008D1F0B" w:rsidRDefault="00014835" w:rsidP="00014835">
            <w:pPr>
              <w:spacing w:after="0" w:line="240" w:lineRule="auto"/>
              <w:contextualSpacing/>
              <w:jc w:val="center"/>
              <w:rPr>
                <w:rFonts w:ascii="Arial" w:hAnsi="Arial" w:cs="Arial"/>
                <w:iCs/>
                <w:sz w:val="20"/>
                <w:szCs w:val="20"/>
              </w:rPr>
            </w:pPr>
            <w:r w:rsidRPr="008D1F0B">
              <w:rPr>
                <w:rFonts w:ascii="Arial" w:hAnsi="Arial" w:cs="Arial"/>
                <w:b/>
                <w:sz w:val="20"/>
                <w:szCs w:val="20"/>
              </w:rPr>
              <w:t>Línea de Base</w:t>
            </w:r>
          </w:p>
        </w:tc>
        <w:tc>
          <w:tcPr>
            <w:tcW w:w="2136" w:type="pct"/>
            <w:gridSpan w:val="2"/>
            <w:tcBorders>
              <w:top w:val="single" w:sz="8" w:space="0" w:color="auto"/>
              <w:left w:val="single" w:sz="8" w:space="0" w:color="auto"/>
              <w:bottom w:val="single" w:sz="8" w:space="0" w:color="auto"/>
              <w:right w:val="single" w:sz="8" w:space="0" w:color="000000"/>
            </w:tcBorders>
            <w:shd w:val="clear" w:color="auto" w:fill="000000" w:themeFill="text1"/>
          </w:tcPr>
          <w:p w14:paraId="366C0AD6" w14:textId="77777777" w:rsidR="00014835" w:rsidRPr="008D1F0B" w:rsidRDefault="00000000" w:rsidP="00014835">
            <w:pPr>
              <w:spacing w:after="0" w:line="240" w:lineRule="auto"/>
              <w:contextualSpacing/>
              <w:jc w:val="center"/>
              <w:rPr>
                <w:rFonts w:ascii="Arial" w:hAnsi="Arial" w:cs="Arial"/>
                <w:iCs/>
                <w:color w:val="FF0000"/>
                <w:sz w:val="20"/>
                <w:szCs w:val="20"/>
              </w:rPr>
            </w:pPr>
            <w:sdt>
              <w:sdtPr>
                <w:rPr>
                  <w:rFonts w:ascii="Arial" w:hAnsi="Arial" w:cs="Arial"/>
                  <w:sz w:val="20"/>
                  <w:szCs w:val="20"/>
                </w:rPr>
                <w:tag w:val="goog_rdk_30"/>
                <w:id w:val="-1865973657"/>
              </w:sdtPr>
              <w:sdtContent/>
            </w:sdt>
            <w:r w:rsidR="00014835" w:rsidRPr="008D1F0B">
              <w:rPr>
                <w:rFonts w:ascii="Arial" w:hAnsi="Arial" w:cs="Arial"/>
                <w:b/>
                <w:color w:val="000000"/>
                <w:sz w:val="20"/>
                <w:szCs w:val="20"/>
              </w:rPr>
              <w:t>Logro esperado</w:t>
            </w:r>
          </w:p>
        </w:tc>
      </w:tr>
      <w:tr w:rsidR="00014835" w:rsidRPr="008D1F0B" w14:paraId="721F65EE"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17BD93A0"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Año</w:t>
            </w:r>
          </w:p>
        </w:tc>
        <w:tc>
          <w:tcPr>
            <w:tcW w:w="2132" w:type="pct"/>
            <w:gridSpan w:val="2"/>
            <w:tcBorders>
              <w:top w:val="single" w:sz="8" w:space="0" w:color="auto"/>
              <w:left w:val="single" w:sz="8" w:space="0" w:color="auto"/>
              <w:bottom w:val="single" w:sz="8" w:space="0" w:color="auto"/>
              <w:right w:val="single" w:sz="8" w:space="0" w:color="000000"/>
            </w:tcBorders>
            <w:shd w:val="clear" w:color="auto" w:fill="CCFFFF"/>
          </w:tcPr>
          <w:p w14:paraId="5ED51F77" w14:textId="77777777" w:rsidR="00014835" w:rsidRPr="008D1F0B" w:rsidRDefault="00014835" w:rsidP="00014835">
            <w:pPr>
              <w:spacing w:after="0" w:line="240" w:lineRule="auto"/>
              <w:contextualSpacing/>
              <w:jc w:val="center"/>
              <w:rPr>
                <w:rFonts w:ascii="Arial" w:hAnsi="Arial" w:cs="Arial"/>
                <w:iCs/>
                <w:sz w:val="20"/>
                <w:szCs w:val="20"/>
              </w:rPr>
            </w:pPr>
            <w:r w:rsidRPr="008D1F0B">
              <w:rPr>
                <w:rFonts w:ascii="Arial" w:hAnsi="Arial" w:cs="Arial"/>
                <w:sz w:val="20"/>
                <w:szCs w:val="20"/>
              </w:rPr>
              <w:t>2022</w:t>
            </w:r>
          </w:p>
        </w:tc>
        <w:tc>
          <w:tcPr>
            <w:tcW w:w="2136" w:type="pct"/>
            <w:gridSpan w:val="2"/>
            <w:tcBorders>
              <w:top w:val="single" w:sz="8" w:space="0" w:color="auto"/>
              <w:left w:val="single" w:sz="8" w:space="0" w:color="auto"/>
              <w:bottom w:val="single" w:sz="8" w:space="0" w:color="auto"/>
              <w:right w:val="single" w:sz="8" w:space="0" w:color="000000"/>
            </w:tcBorders>
            <w:shd w:val="clear" w:color="auto" w:fill="CCFFFF"/>
          </w:tcPr>
          <w:p w14:paraId="3124F6DE" w14:textId="77777777" w:rsidR="00014835" w:rsidRPr="008D1F0B" w:rsidRDefault="00014835" w:rsidP="00014835">
            <w:pPr>
              <w:spacing w:after="0" w:line="240" w:lineRule="auto"/>
              <w:contextualSpacing/>
              <w:jc w:val="center"/>
              <w:rPr>
                <w:rFonts w:ascii="Arial" w:hAnsi="Arial" w:cs="Arial"/>
                <w:iCs/>
                <w:color w:val="FF0000"/>
                <w:sz w:val="20"/>
                <w:szCs w:val="20"/>
              </w:rPr>
            </w:pPr>
            <w:r w:rsidRPr="008D1F0B">
              <w:rPr>
                <w:rFonts w:ascii="Arial" w:hAnsi="Arial" w:cs="Arial"/>
                <w:color w:val="000000"/>
                <w:sz w:val="20"/>
                <w:szCs w:val="20"/>
              </w:rPr>
              <w:t>2030</w:t>
            </w:r>
          </w:p>
        </w:tc>
      </w:tr>
      <w:tr w:rsidR="00014835" w:rsidRPr="008D1F0B" w14:paraId="20686B93"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39966003"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Valor</w:t>
            </w:r>
          </w:p>
        </w:tc>
        <w:tc>
          <w:tcPr>
            <w:tcW w:w="2132" w:type="pct"/>
            <w:gridSpan w:val="2"/>
            <w:tcBorders>
              <w:top w:val="single" w:sz="8" w:space="0" w:color="auto"/>
              <w:left w:val="single" w:sz="8" w:space="0" w:color="auto"/>
              <w:bottom w:val="single" w:sz="8" w:space="0" w:color="auto"/>
              <w:right w:val="single" w:sz="8" w:space="0" w:color="000000"/>
            </w:tcBorders>
            <w:shd w:val="clear" w:color="auto" w:fill="auto"/>
          </w:tcPr>
          <w:p w14:paraId="58EE1301" w14:textId="77777777" w:rsidR="00014835" w:rsidRPr="00B56E1E" w:rsidRDefault="00014835" w:rsidP="00014835">
            <w:pPr>
              <w:spacing w:after="0" w:line="240" w:lineRule="auto"/>
              <w:contextualSpacing/>
              <w:rPr>
                <w:rFonts w:ascii="Arial" w:hAnsi="Arial" w:cs="Arial"/>
                <w:iCs/>
                <w:color w:val="000000" w:themeColor="text1"/>
                <w:sz w:val="20"/>
                <w:szCs w:val="20"/>
              </w:rPr>
            </w:pPr>
            <w:r w:rsidRPr="00B56E1E">
              <w:rPr>
                <w:rFonts w:ascii="Arial" w:hAnsi="Arial" w:cs="Arial"/>
                <w:iCs/>
                <w:color w:val="000000" w:themeColor="text1"/>
                <w:sz w:val="20"/>
                <w:szCs w:val="20"/>
              </w:rPr>
              <w:t>No se cuenta con una línea de base de cuantas personas con discapacidad organizada o no organizada de hecho o derecho, participan de algún proceso o espacio de participación y concertación regional o local.</w:t>
            </w:r>
          </w:p>
        </w:tc>
        <w:tc>
          <w:tcPr>
            <w:tcW w:w="2136" w:type="pct"/>
            <w:gridSpan w:val="2"/>
            <w:tcBorders>
              <w:top w:val="single" w:sz="8" w:space="0" w:color="auto"/>
              <w:left w:val="single" w:sz="8" w:space="0" w:color="auto"/>
              <w:bottom w:val="single" w:sz="8" w:space="0" w:color="auto"/>
              <w:right w:val="single" w:sz="8" w:space="0" w:color="000000"/>
            </w:tcBorders>
            <w:shd w:val="clear" w:color="auto" w:fill="auto"/>
          </w:tcPr>
          <w:p w14:paraId="405BE4E1" w14:textId="77777777" w:rsidR="00014835" w:rsidRPr="00B56E1E" w:rsidRDefault="00014835" w:rsidP="00014835">
            <w:pPr>
              <w:spacing w:after="0" w:line="240" w:lineRule="auto"/>
              <w:contextualSpacing/>
              <w:rPr>
                <w:rFonts w:ascii="Arial" w:hAnsi="Arial" w:cs="Arial"/>
                <w:iCs/>
                <w:color w:val="000000" w:themeColor="text1"/>
                <w:sz w:val="20"/>
                <w:szCs w:val="20"/>
              </w:rPr>
            </w:pPr>
            <w:r w:rsidRPr="00B56E1E">
              <w:rPr>
                <w:rFonts w:ascii="Arial" w:hAnsi="Arial" w:cs="Arial"/>
                <w:iCs/>
                <w:color w:val="000000" w:themeColor="text1"/>
                <w:sz w:val="20"/>
                <w:szCs w:val="20"/>
              </w:rPr>
              <w:t>Las personas con discapacidad organizada o no organizada de hecho o derecho, son invitadas a los procesos o espacios de participación y concertación regional o local.</w:t>
            </w:r>
          </w:p>
        </w:tc>
      </w:tr>
    </w:tbl>
    <w:p w14:paraId="60F3A617" w14:textId="77777777" w:rsidR="00014835" w:rsidRDefault="00014835" w:rsidP="00014835">
      <w:pPr>
        <w:spacing w:after="0" w:line="240" w:lineRule="auto"/>
        <w:contextualSpacing/>
      </w:pPr>
    </w:p>
    <w:tbl>
      <w:tblPr>
        <w:tblW w:w="5262" w:type="pct"/>
        <w:tblInd w:w="-5" w:type="dxa"/>
        <w:tblCellMar>
          <w:left w:w="70" w:type="dxa"/>
          <w:right w:w="70" w:type="dxa"/>
        </w:tblCellMar>
        <w:tblLook w:val="04A0" w:firstRow="1" w:lastRow="0" w:firstColumn="1" w:lastColumn="0" w:noHBand="0" w:noVBand="1"/>
      </w:tblPr>
      <w:tblGrid>
        <w:gridCol w:w="1394"/>
        <w:gridCol w:w="3153"/>
        <w:gridCol w:w="909"/>
        <w:gridCol w:w="1490"/>
        <w:gridCol w:w="2579"/>
      </w:tblGrid>
      <w:tr w:rsidR="00014835" w:rsidRPr="008D1F0B" w14:paraId="3867E7B6" w14:textId="77777777" w:rsidTr="00014835">
        <w:trPr>
          <w:trHeight w:val="20"/>
        </w:trPr>
        <w:tc>
          <w:tcPr>
            <w:tcW w:w="5000" w:type="pct"/>
            <w:gridSpan w:val="5"/>
            <w:tcBorders>
              <w:top w:val="single" w:sz="8" w:space="0" w:color="auto"/>
              <w:left w:val="single" w:sz="8" w:space="0" w:color="auto"/>
              <w:bottom w:val="single" w:sz="8" w:space="0" w:color="auto"/>
              <w:right w:val="single" w:sz="8" w:space="0" w:color="000000"/>
            </w:tcBorders>
            <w:shd w:val="clear" w:color="auto" w:fill="000000" w:themeFill="text1"/>
            <w:vAlign w:val="center"/>
            <w:hideMark/>
          </w:tcPr>
          <w:p w14:paraId="7E37A954" w14:textId="77777777" w:rsidR="00014835" w:rsidRPr="008D1F0B" w:rsidRDefault="00014835" w:rsidP="00014835">
            <w:pPr>
              <w:spacing w:after="0" w:line="240" w:lineRule="auto"/>
              <w:contextualSpacing/>
              <w:jc w:val="center"/>
              <w:rPr>
                <w:rFonts w:ascii="Arial" w:hAnsi="Arial" w:cs="Arial"/>
                <w:iCs/>
              </w:rPr>
            </w:pPr>
            <w:r w:rsidRPr="008D1F0B">
              <w:rPr>
                <w:rFonts w:ascii="Arial" w:hAnsi="Arial" w:cs="Arial"/>
                <w:iCs/>
              </w:rPr>
              <w:t>FICHA TÉCNICA DEL INDICADOR</w:t>
            </w:r>
          </w:p>
        </w:tc>
      </w:tr>
      <w:tr w:rsidR="00014835" w:rsidRPr="008D1F0B" w14:paraId="54ED400E"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hideMark/>
          </w:tcPr>
          <w:p w14:paraId="0531160D"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Objetivo prioritario</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tcPr>
          <w:p w14:paraId="47279789" w14:textId="77777777" w:rsidR="00014835" w:rsidRPr="005E0B7D" w:rsidRDefault="00014835" w:rsidP="00014835">
            <w:pPr>
              <w:spacing w:after="0" w:line="240" w:lineRule="auto"/>
              <w:contextualSpacing/>
              <w:rPr>
                <w:rFonts w:ascii="Arial" w:hAnsi="Arial" w:cs="Arial"/>
                <w:iCs/>
                <w:sz w:val="20"/>
                <w:szCs w:val="20"/>
              </w:rPr>
            </w:pPr>
            <w:r w:rsidRPr="00D4624B">
              <w:rPr>
                <w:rFonts w:ascii="Arial" w:hAnsi="Arial" w:cs="Arial"/>
                <w:iCs/>
                <w:sz w:val="18"/>
                <w:szCs w:val="18"/>
                <w:lang w:val="es-MX"/>
              </w:rPr>
              <w:t>Optimizar el acceso a los programas y servicios sociales dirigidas a las personas con discapacidad.</w:t>
            </w:r>
          </w:p>
        </w:tc>
      </w:tr>
      <w:tr w:rsidR="00014835" w:rsidRPr="008D1F0B" w14:paraId="3273B3FA"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hideMark/>
          </w:tcPr>
          <w:p w14:paraId="2CBF3865"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Nombre del indicador</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tcPr>
          <w:p w14:paraId="3EE35654" w14:textId="77777777" w:rsidR="00014835" w:rsidRPr="005E0B7D" w:rsidRDefault="00014835" w:rsidP="00014835">
            <w:pPr>
              <w:spacing w:after="0" w:line="240" w:lineRule="auto"/>
              <w:contextualSpacing/>
              <w:rPr>
                <w:rFonts w:ascii="Arial" w:hAnsi="Arial" w:cs="Arial"/>
                <w:iCs/>
                <w:sz w:val="20"/>
                <w:szCs w:val="20"/>
              </w:rPr>
            </w:pPr>
            <w:r w:rsidRPr="00D4624B">
              <w:rPr>
                <w:rFonts w:ascii="Arial" w:hAnsi="Arial" w:cs="Arial"/>
                <w:iCs/>
                <w:sz w:val="18"/>
                <w:szCs w:val="18"/>
                <w:lang w:val="es-MX"/>
              </w:rPr>
              <w:t xml:space="preserve">Número de personas con discapacidad </w:t>
            </w:r>
            <w:r>
              <w:rPr>
                <w:rFonts w:ascii="Arial" w:hAnsi="Arial" w:cs="Arial"/>
                <w:iCs/>
                <w:sz w:val="18"/>
                <w:szCs w:val="18"/>
                <w:lang w:val="es-MX"/>
              </w:rPr>
              <w:t xml:space="preserve">en situación de pobreza </w:t>
            </w:r>
            <w:r w:rsidRPr="00D4624B">
              <w:rPr>
                <w:rFonts w:ascii="Arial" w:hAnsi="Arial" w:cs="Arial"/>
                <w:iCs/>
                <w:sz w:val="18"/>
                <w:szCs w:val="18"/>
                <w:lang w:val="es-MX"/>
              </w:rPr>
              <w:t xml:space="preserve">que son atendidas a través de los programas </w:t>
            </w:r>
            <w:r>
              <w:rPr>
                <w:rFonts w:ascii="Arial" w:hAnsi="Arial" w:cs="Arial"/>
                <w:iCs/>
                <w:sz w:val="18"/>
                <w:szCs w:val="18"/>
                <w:lang w:val="es-MX"/>
              </w:rPr>
              <w:t xml:space="preserve">sociales </w:t>
            </w:r>
            <w:r w:rsidRPr="00D4624B">
              <w:rPr>
                <w:rFonts w:ascii="Arial" w:hAnsi="Arial" w:cs="Arial"/>
                <w:iCs/>
                <w:sz w:val="18"/>
                <w:szCs w:val="18"/>
                <w:lang w:val="es-MX"/>
              </w:rPr>
              <w:t>y servicios sociales.</w:t>
            </w:r>
          </w:p>
        </w:tc>
      </w:tr>
      <w:tr w:rsidR="00014835" w:rsidRPr="008D1F0B" w14:paraId="23033A96"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hideMark/>
          </w:tcPr>
          <w:p w14:paraId="1BCC4109"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Justificación</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05E7A720" w14:textId="77777777" w:rsidR="00014835" w:rsidRPr="008F659B" w:rsidRDefault="00014835" w:rsidP="00014835">
            <w:pPr>
              <w:spacing w:after="0" w:line="240" w:lineRule="auto"/>
              <w:contextualSpacing/>
              <w:rPr>
                <w:rFonts w:ascii="Arial" w:hAnsi="Arial" w:cs="Arial"/>
                <w:iCs/>
                <w:sz w:val="20"/>
                <w:szCs w:val="20"/>
              </w:rPr>
            </w:pPr>
            <w:r w:rsidRPr="00D8727C">
              <w:rPr>
                <w:rFonts w:ascii="Arial" w:hAnsi="Arial" w:cs="Arial"/>
                <w:iCs/>
                <w:color w:val="000000" w:themeColor="text1"/>
                <w:sz w:val="18"/>
                <w:szCs w:val="18"/>
              </w:rPr>
              <w:t xml:space="preserve">Permite establecer una medición estimada del </w:t>
            </w:r>
            <w:r>
              <w:rPr>
                <w:rFonts w:ascii="Arial" w:hAnsi="Arial" w:cs="Arial"/>
                <w:iCs/>
                <w:color w:val="000000" w:themeColor="text1"/>
                <w:sz w:val="18"/>
                <w:szCs w:val="18"/>
              </w:rPr>
              <w:t>número de personas con discapacidad en situación de pobreza de la Región Callao que recibe apoyo a través de los programas sociales a nivel nacional, regional y local o a través de los servicios sociales regionales y municipales.</w:t>
            </w:r>
          </w:p>
        </w:tc>
      </w:tr>
      <w:tr w:rsidR="00014835" w:rsidRPr="008D1F0B" w14:paraId="3F244AB8"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hideMark/>
          </w:tcPr>
          <w:p w14:paraId="4DEB5CAA"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 xml:space="preserve">Responsable </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594ECD3C" w14:textId="77777777" w:rsidR="00014835" w:rsidRPr="008F659B" w:rsidRDefault="00014835" w:rsidP="00014835">
            <w:pPr>
              <w:spacing w:after="0" w:line="240" w:lineRule="auto"/>
              <w:contextualSpacing/>
              <w:rPr>
                <w:rFonts w:ascii="Arial" w:hAnsi="Arial" w:cs="Arial"/>
                <w:iCs/>
                <w:sz w:val="20"/>
                <w:szCs w:val="20"/>
              </w:rPr>
            </w:pPr>
            <w:r w:rsidRPr="00D4624B">
              <w:rPr>
                <w:rFonts w:ascii="Arial" w:hAnsi="Arial" w:cs="Arial"/>
                <w:iCs/>
                <w:sz w:val="18"/>
                <w:szCs w:val="18"/>
                <w:lang w:val="es-MX"/>
              </w:rPr>
              <w:t xml:space="preserve">Oficina </w:t>
            </w:r>
            <w:r w:rsidRPr="00D4624B">
              <w:rPr>
                <w:rFonts w:ascii="Arial" w:hAnsi="Arial" w:cs="Arial"/>
                <w:iCs/>
                <w:sz w:val="18"/>
                <w:szCs w:val="18"/>
              </w:rPr>
              <w:t>Regional de Atención a la Persona con Discapacidad y Oficina Municipal de Atención a la Persona con Discapacidad.</w:t>
            </w:r>
          </w:p>
        </w:tc>
      </w:tr>
      <w:tr w:rsidR="00014835" w:rsidRPr="008D1F0B" w14:paraId="06AE66EB"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6E53391A"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Limitaciones del indicador</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09C2867F" w14:textId="77777777" w:rsidR="00014835" w:rsidRPr="009B4450" w:rsidRDefault="00014835" w:rsidP="00014835">
            <w:pPr>
              <w:spacing w:after="0" w:line="240" w:lineRule="auto"/>
              <w:contextualSpacing/>
              <w:rPr>
                <w:rFonts w:ascii="Arial" w:hAnsi="Arial" w:cs="Arial"/>
                <w:iCs/>
                <w:color w:val="000000" w:themeColor="text1"/>
                <w:sz w:val="20"/>
                <w:szCs w:val="20"/>
              </w:rPr>
            </w:pPr>
            <w:r w:rsidRPr="009B4450">
              <w:rPr>
                <w:rFonts w:ascii="Arial" w:hAnsi="Arial" w:cs="Arial"/>
                <w:iCs/>
                <w:color w:val="000000" w:themeColor="text1"/>
                <w:sz w:val="18"/>
                <w:szCs w:val="18"/>
              </w:rPr>
              <w:t xml:space="preserve">La principal limitación es que no se cuenta con un número real de personas con discapacidad registradas que indiquen su situación socioeconómica, </w:t>
            </w:r>
            <w:r>
              <w:rPr>
                <w:rFonts w:ascii="Arial" w:hAnsi="Arial" w:cs="Arial"/>
                <w:iCs/>
                <w:color w:val="000000" w:themeColor="text1"/>
                <w:sz w:val="18"/>
                <w:szCs w:val="18"/>
              </w:rPr>
              <w:t xml:space="preserve">por ello, se tomará en cuenta los registrados en el SISFOH, </w:t>
            </w:r>
            <w:r w:rsidRPr="009B4450">
              <w:rPr>
                <w:rFonts w:ascii="Arial" w:hAnsi="Arial" w:cs="Arial"/>
                <w:iCs/>
                <w:color w:val="000000" w:themeColor="text1"/>
                <w:sz w:val="18"/>
                <w:szCs w:val="18"/>
              </w:rPr>
              <w:t>para conocer la real demanda de programas sociales y de servicios sociales.</w:t>
            </w:r>
          </w:p>
        </w:tc>
      </w:tr>
      <w:tr w:rsidR="00014835" w:rsidRPr="008D1F0B" w14:paraId="379D3339"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6BAF025C"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Método de cálculo</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33FA7E15" w14:textId="77777777" w:rsidR="00014835" w:rsidRPr="009B4450" w:rsidRDefault="00014835" w:rsidP="00014835">
            <w:pPr>
              <w:spacing w:after="0" w:line="240" w:lineRule="auto"/>
              <w:contextualSpacing/>
              <w:rPr>
                <w:rFonts w:ascii="Arial" w:hAnsi="Arial" w:cs="Arial"/>
                <w:b/>
                <w:iCs/>
                <w:color w:val="000000" w:themeColor="text1"/>
                <w:sz w:val="20"/>
                <w:szCs w:val="20"/>
              </w:rPr>
            </w:pPr>
            <w:r w:rsidRPr="009B4450">
              <w:rPr>
                <w:rFonts w:ascii="Arial" w:hAnsi="Arial" w:cs="Arial"/>
                <w:b/>
                <w:iCs/>
                <w:color w:val="000000" w:themeColor="text1"/>
                <w:sz w:val="20"/>
                <w:szCs w:val="20"/>
              </w:rPr>
              <w:t>Fórmula</w:t>
            </w:r>
          </w:p>
          <w:p w14:paraId="2BC3AC72" w14:textId="77777777" w:rsidR="00014835" w:rsidRPr="009B4450" w:rsidRDefault="00014835" w:rsidP="00014835">
            <w:pPr>
              <w:spacing w:after="0" w:line="240" w:lineRule="auto"/>
              <w:contextualSpacing/>
              <w:rPr>
                <w:rFonts w:ascii="Arial" w:hAnsi="Arial" w:cs="Arial"/>
                <w:iCs/>
                <w:color w:val="000000" w:themeColor="text1"/>
                <w:sz w:val="20"/>
                <w:szCs w:val="20"/>
              </w:rPr>
            </w:pPr>
            <w:r w:rsidRPr="009B4450">
              <w:rPr>
                <w:rFonts w:ascii="Arial" w:hAnsi="Arial" w:cs="Arial"/>
                <w:iCs/>
                <w:color w:val="000000" w:themeColor="text1"/>
                <w:sz w:val="20"/>
                <w:szCs w:val="20"/>
              </w:rPr>
              <w:t>(PCDA * 100) /PSSS</w:t>
            </w:r>
          </w:p>
          <w:p w14:paraId="0CBB4977" w14:textId="77777777" w:rsidR="00014835" w:rsidRPr="009B4450" w:rsidRDefault="00014835" w:rsidP="00014835">
            <w:pPr>
              <w:spacing w:after="0" w:line="240" w:lineRule="auto"/>
              <w:contextualSpacing/>
              <w:jc w:val="both"/>
              <w:rPr>
                <w:rFonts w:ascii="Arial" w:hAnsi="Arial" w:cs="Arial"/>
                <w:iCs/>
                <w:color w:val="000000" w:themeColor="text1"/>
                <w:sz w:val="20"/>
                <w:szCs w:val="20"/>
              </w:rPr>
            </w:pPr>
            <w:r w:rsidRPr="009B4450">
              <w:rPr>
                <w:rFonts w:ascii="Arial" w:hAnsi="Arial" w:cs="Arial"/>
                <w:iCs/>
                <w:color w:val="000000" w:themeColor="text1"/>
                <w:sz w:val="20"/>
                <w:szCs w:val="20"/>
              </w:rPr>
              <w:t>PCDA = Personas con discapacidad atendidas.</w:t>
            </w:r>
          </w:p>
          <w:p w14:paraId="07FE089D" w14:textId="77777777" w:rsidR="00014835" w:rsidRPr="009B4450" w:rsidRDefault="00014835" w:rsidP="00014835">
            <w:pPr>
              <w:spacing w:after="0" w:line="240" w:lineRule="auto"/>
              <w:contextualSpacing/>
              <w:jc w:val="both"/>
              <w:rPr>
                <w:rFonts w:ascii="Arial" w:hAnsi="Arial" w:cs="Arial"/>
                <w:iCs/>
                <w:color w:val="000000" w:themeColor="text1"/>
                <w:sz w:val="20"/>
                <w:szCs w:val="20"/>
              </w:rPr>
            </w:pPr>
            <w:r w:rsidRPr="009B4450">
              <w:rPr>
                <w:rFonts w:ascii="Arial" w:hAnsi="Arial" w:cs="Arial"/>
                <w:iCs/>
                <w:color w:val="000000" w:themeColor="text1"/>
                <w:sz w:val="20"/>
                <w:szCs w:val="20"/>
              </w:rPr>
              <w:t xml:space="preserve">PSSS = Programas </w:t>
            </w:r>
            <w:r w:rsidRPr="009B4450">
              <w:rPr>
                <w:rFonts w:ascii="Arial" w:hAnsi="Arial" w:cs="Arial"/>
                <w:iCs/>
                <w:color w:val="000000" w:themeColor="text1"/>
                <w:sz w:val="18"/>
                <w:szCs w:val="18"/>
                <w:lang w:val="es-MX"/>
              </w:rPr>
              <w:t>Sociales y Servicios Sociales.</w:t>
            </w:r>
          </w:p>
        </w:tc>
      </w:tr>
      <w:tr w:rsidR="00014835" w:rsidRPr="008D1F0B" w14:paraId="084B646C"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24C2D06D"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Parámetro de medición</w:t>
            </w:r>
          </w:p>
        </w:tc>
        <w:tc>
          <w:tcPr>
            <w:tcW w:w="1655" w:type="pct"/>
            <w:tcBorders>
              <w:top w:val="single" w:sz="8" w:space="0" w:color="auto"/>
              <w:left w:val="single" w:sz="8" w:space="0" w:color="auto"/>
              <w:bottom w:val="single" w:sz="8" w:space="0" w:color="auto"/>
              <w:right w:val="single" w:sz="8" w:space="0" w:color="000000"/>
            </w:tcBorders>
            <w:shd w:val="clear" w:color="auto" w:fill="auto"/>
            <w:vAlign w:val="center"/>
          </w:tcPr>
          <w:p w14:paraId="60C29A58"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Porcentaje</w:t>
            </w:r>
          </w:p>
        </w:tc>
        <w:tc>
          <w:tcPr>
            <w:tcW w:w="1259" w:type="pct"/>
            <w:gridSpan w:val="2"/>
            <w:tcBorders>
              <w:top w:val="single" w:sz="8" w:space="0" w:color="auto"/>
              <w:left w:val="single" w:sz="8" w:space="0" w:color="auto"/>
              <w:bottom w:val="single" w:sz="8" w:space="0" w:color="auto"/>
              <w:right w:val="single" w:sz="8" w:space="0" w:color="000000"/>
            </w:tcBorders>
            <w:shd w:val="clear" w:color="auto" w:fill="CCFFFF"/>
            <w:vAlign w:val="center"/>
          </w:tcPr>
          <w:p w14:paraId="24A81D61"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Sentido esperado del indicador</w:t>
            </w:r>
          </w:p>
        </w:tc>
        <w:tc>
          <w:tcPr>
            <w:tcW w:w="1354" w:type="pct"/>
            <w:tcBorders>
              <w:top w:val="single" w:sz="8" w:space="0" w:color="auto"/>
              <w:left w:val="single" w:sz="8" w:space="0" w:color="auto"/>
              <w:bottom w:val="single" w:sz="8" w:space="0" w:color="auto"/>
              <w:right w:val="single" w:sz="8" w:space="0" w:color="000000"/>
            </w:tcBorders>
            <w:shd w:val="clear" w:color="auto" w:fill="auto"/>
            <w:vAlign w:val="center"/>
          </w:tcPr>
          <w:p w14:paraId="607BCBEE"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Ascendente</w:t>
            </w:r>
          </w:p>
        </w:tc>
      </w:tr>
      <w:tr w:rsidR="00014835" w:rsidRPr="008D1F0B" w14:paraId="12732DBB"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4F58397B"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Supuestos</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06A21102" w14:textId="77777777" w:rsidR="00014835" w:rsidRPr="008D1F0B" w:rsidRDefault="00014835" w:rsidP="00014835">
            <w:pPr>
              <w:spacing w:after="0" w:line="240" w:lineRule="auto"/>
              <w:contextualSpacing/>
              <w:rPr>
                <w:rFonts w:ascii="Arial" w:hAnsi="Arial" w:cs="Arial"/>
                <w:iCs/>
                <w:sz w:val="20"/>
                <w:szCs w:val="20"/>
              </w:rPr>
            </w:pPr>
            <w:r>
              <w:rPr>
                <w:rFonts w:ascii="Arial" w:hAnsi="Arial" w:cs="Arial"/>
                <w:iCs/>
                <w:sz w:val="20"/>
                <w:szCs w:val="20"/>
              </w:rPr>
              <w:t>El Gobierno Regional y las Municipalidades del Callao destinan mayores recursos para la atención de casos sociales.</w:t>
            </w:r>
            <w:r w:rsidRPr="008D1F0B">
              <w:rPr>
                <w:rFonts w:ascii="Arial" w:hAnsi="Arial" w:cs="Arial"/>
                <w:iCs/>
                <w:sz w:val="20"/>
                <w:szCs w:val="20"/>
              </w:rPr>
              <w:t xml:space="preserve"> </w:t>
            </w:r>
          </w:p>
        </w:tc>
      </w:tr>
      <w:tr w:rsidR="00014835" w:rsidRPr="008D1F0B" w14:paraId="567205BC"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67AE14A8"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Fuente y base de datos</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1C5B53F0"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 xml:space="preserve">Fuente: </w:t>
            </w:r>
            <w:r>
              <w:rPr>
                <w:rFonts w:ascii="Arial" w:hAnsi="Arial" w:cs="Arial"/>
                <w:iCs/>
                <w:sz w:val="18"/>
                <w:szCs w:val="18"/>
                <w:lang w:val="es-MX"/>
              </w:rPr>
              <w:t>Gobierno Regional del Callao y Municipalidades del Callao.</w:t>
            </w:r>
          </w:p>
          <w:p w14:paraId="76AFEF08"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 xml:space="preserve">Base de datos: </w:t>
            </w:r>
            <w:r>
              <w:rPr>
                <w:rFonts w:ascii="Arial" w:hAnsi="Arial" w:cs="Arial"/>
                <w:iCs/>
                <w:sz w:val="20"/>
                <w:szCs w:val="20"/>
              </w:rPr>
              <w:t xml:space="preserve">Registros administrativos de la </w:t>
            </w:r>
            <w:r w:rsidRPr="00D4624B">
              <w:rPr>
                <w:rFonts w:ascii="Arial" w:hAnsi="Arial" w:cs="Arial"/>
                <w:iCs/>
                <w:sz w:val="18"/>
                <w:szCs w:val="18"/>
                <w:lang w:val="es-MX"/>
              </w:rPr>
              <w:t xml:space="preserve">Oficina </w:t>
            </w:r>
            <w:r w:rsidRPr="00D4624B">
              <w:rPr>
                <w:rFonts w:ascii="Arial" w:hAnsi="Arial" w:cs="Arial"/>
                <w:iCs/>
                <w:sz w:val="18"/>
                <w:szCs w:val="18"/>
              </w:rPr>
              <w:t>Regional de Atención a la Persona con Discapacidad y Oficina Municipal de Atención a la Persona con Discapacidad.</w:t>
            </w:r>
          </w:p>
        </w:tc>
      </w:tr>
      <w:tr w:rsidR="00014835" w:rsidRPr="008D1F0B" w14:paraId="6ADABADB"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6F52D2A3" w14:textId="77777777" w:rsidR="00014835" w:rsidRPr="008D1F0B" w:rsidRDefault="00014835" w:rsidP="00014835">
            <w:pPr>
              <w:spacing w:after="0" w:line="240" w:lineRule="auto"/>
              <w:contextualSpacing/>
              <w:rPr>
                <w:rFonts w:ascii="Arial" w:hAnsi="Arial" w:cs="Arial"/>
                <w:iCs/>
                <w:sz w:val="20"/>
                <w:szCs w:val="20"/>
              </w:rPr>
            </w:pPr>
          </w:p>
        </w:tc>
        <w:tc>
          <w:tcPr>
            <w:tcW w:w="2132" w:type="pct"/>
            <w:gridSpan w:val="2"/>
            <w:tcBorders>
              <w:top w:val="single" w:sz="8" w:space="0" w:color="auto"/>
              <w:left w:val="single" w:sz="8" w:space="0" w:color="auto"/>
              <w:bottom w:val="single" w:sz="8" w:space="0" w:color="auto"/>
              <w:right w:val="single" w:sz="8" w:space="0" w:color="000000"/>
            </w:tcBorders>
            <w:shd w:val="clear" w:color="auto" w:fill="000000" w:themeFill="text1"/>
          </w:tcPr>
          <w:p w14:paraId="5767B325" w14:textId="77777777" w:rsidR="00014835" w:rsidRPr="008D1F0B" w:rsidRDefault="00014835" w:rsidP="00014835">
            <w:pPr>
              <w:spacing w:after="0" w:line="240" w:lineRule="auto"/>
              <w:contextualSpacing/>
              <w:jc w:val="center"/>
              <w:rPr>
                <w:rFonts w:ascii="Arial" w:hAnsi="Arial" w:cs="Arial"/>
                <w:iCs/>
                <w:sz w:val="20"/>
                <w:szCs w:val="20"/>
              </w:rPr>
            </w:pPr>
            <w:r w:rsidRPr="008D1F0B">
              <w:rPr>
                <w:rFonts w:ascii="Arial" w:hAnsi="Arial" w:cs="Arial"/>
                <w:b/>
                <w:sz w:val="20"/>
                <w:szCs w:val="20"/>
              </w:rPr>
              <w:t>Línea de Base</w:t>
            </w:r>
          </w:p>
        </w:tc>
        <w:tc>
          <w:tcPr>
            <w:tcW w:w="2136" w:type="pct"/>
            <w:gridSpan w:val="2"/>
            <w:tcBorders>
              <w:top w:val="single" w:sz="8" w:space="0" w:color="auto"/>
              <w:left w:val="single" w:sz="8" w:space="0" w:color="auto"/>
              <w:bottom w:val="single" w:sz="8" w:space="0" w:color="auto"/>
              <w:right w:val="single" w:sz="8" w:space="0" w:color="000000"/>
            </w:tcBorders>
            <w:shd w:val="clear" w:color="auto" w:fill="000000" w:themeFill="text1"/>
          </w:tcPr>
          <w:p w14:paraId="40507D11" w14:textId="77777777" w:rsidR="00014835" w:rsidRPr="008D1F0B" w:rsidRDefault="00000000" w:rsidP="00014835">
            <w:pPr>
              <w:spacing w:after="0" w:line="240" w:lineRule="auto"/>
              <w:contextualSpacing/>
              <w:jc w:val="center"/>
              <w:rPr>
                <w:rFonts w:ascii="Arial" w:hAnsi="Arial" w:cs="Arial"/>
                <w:iCs/>
                <w:color w:val="FF0000"/>
                <w:sz w:val="20"/>
                <w:szCs w:val="20"/>
              </w:rPr>
            </w:pPr>
            <w:sdt>
              <w:sdtPr>
                <w:rPr>
                  <w:rFonts w:ascii="Arial" w:hAnsi="Arial" w:cs="Arial"/>
                  <w:sz w:val="20"/>
                  <w:szCs w:val="20"/>
                </w:rPr>
                <w:tag w:val="goog_rdk_30"/>
                <w:id w:val="286016175"/>
              </w:sdtPr>
              <w:sdtContent/>
            </w:sdt>
            <w:r w:rsidR="00014835" w:rsidRPr="008D1F0B">
              <w:rPr>
                <w:rFonts w:ascii="Arial" w:hAnsi="Arial" w:cs="Arial"/>
                <w:b/>
                <w:color w:val="000000"/>
                <w:sz w:val="20"/>
                <w:szCs w:val="20"/>
              </w:rPr>
              <w:t>Logro esperado</w:t>
            </w:r>
          </w:p>
        </w:tc>
      </w:tr>
      <w:tr w:rsidR="00014835" w:rsidRPr="008D1F0B" w14:paraId="20060899"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643F60E9"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Año</w:t>
            </w:r>
          </w:p>
        </w:tc>
        <w:tc>
          <w:tcPr>
            <w:tcW w:w="2132" w:type="pct"/>
            <w:gridSpan w:val="2"/>
            <w:tcBorders>
              <w:top w:val="single" w:sz="8" w:space="0" w:color="auto"/>
              <w:left w:val="single" w:sz="8" w:space="0" w:color="auto"/>
              <w:bottom w:val="single" w:sz="8" w:space="0" w:color="auto"/>
              <w:right w:val="single" w:sz="8" w:space="0" w:color="000000"/>
            </w:tcBorders>
            <w:shd w:val="clear" w:color="auto" w:fill="CCFFFF"/>
          </w:tcPr>
          <w:p w14:paraId="6E75C680" w14:textId="77777777" w:rsidR="00014835" w:rsidRPr="008D1F0B" w:rsidRDefault="00014835" w:rsidP="00014835">
            <w:pPr>
              <w:spacing w:after="0" w:line="240" w:lineRule="auto"/>
              <w:contextualSpacing/>
              <w:jc w:val="center"/>
              <w:rPr>
                <w:rFonts w:ascii="Arial" w:hAnsi="Arial" w:cs="Arial"/>
                <w:iCs/>
                <w:sz w:val="20"/>
                <w:szCs w:val="20"/>
              </w:rPr>
            </w:pPr>
            <w:r w:rsidRPr="008D1F0B">
              <w:rPr>
                <w:rFonts w:ascii="Arial" w:hAnsi="Arial" w:cs="Arial"/>
                <w:sz w:val="20"/>
                <w:szCs w:val="20"/>
              </w:rPr>
              <w:t>2022</w:t>
            </w:r>
          </w:p>
        </w:tc>
        <w:tc>
          <w:tcPr>
            <w:tcW w:w="2136" w:type="pct"/>
            <w:gridSpan w:val="2"/>
            <w:tcBorders>
              <w:top w:val="single" w:sz="8" w:space="0" w:color="auto"/>
              <w:left w:val="single" w:sz="8" w:space="0" w:color="auto"/>
              <w:bottom w:val="single" w:sz="8" w:space="0" w:color="auto"/>
              <w:right w:val="single" w:sz="8" w:space="0" w:color="000000"/>
            </w:tcBorders>
            <w:shd w:val="clear" w:color="auto" w:fill="CCFFFF"/>
          </w:tcPr>
          <w:p w14:paraId="374D0001" w14:textId="77777777" w:rsidR="00014835" w:rsidRPr="008D1F0B" w:rsidRDefault="00014835" w:rsidP="00014835">
            <w:pPr>
              <w:spacing w:after="0" w:line="240" w:lineRule="auto"/>
              <w:contextualSpacing/>
              <w:jc w:val="center"/>
              <w:rPr>
                <w:rFonts w:ascii="Arial" w:hAnsi="Arial" w:cs="Arial"/>
                <w:iCs/>
                <w:color w:val="FF0000"/>
                <w:sz w:val="20"/>
                <w:szCs w:val="20"/>
              </w:rPr>
            </w:pPr>
            <w:r w:rsidRPr="008D1F0B">
              <w:rPr>
                <w:rFonts w:ascii="Arial" w:hAnsi="Arial" w:cs="Arial"/>
                <w:color w:val="000000"/>
                <w:sz w:val="20"/>
                <w:szCs w:val="20"/>
              </w:rPr>
              <w:t>2030</w:t>
            </w:r>
          </w:p>
        </w:tc>
      </w:tr>
      <w:tr w:rsidR="00014835" w:rsidRPr="008D1F0B" w14:paraId="162D9E7B"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22848E15"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Valor</w:t>
            </w:r>
          </w:p>
        </w:tc>
        <w:tc>
          <w:tcPr>
            <w:tcW w:w="2132" w:type="pct"/>
            <w:gridSpan w:val="2"/>
            <w:tcBorders>
              <w:top w:val="single" w:sz="8" w:space="0" w:color="auto"/>
              <w:left w:val="single" w:sz="8" w:space="0" w:color="auto"/>
              <w:bottom w:val="single" w:sz="8" w:space="0" w:color="auto"/>
              <w:right w:val="single" w:sz="8" w:space="0" w:color="000000"/>
            </w:tcBorders>
            <w:shd w:val="clear" w:color="auto" w:fill="auto"/>
          </w:tcPr>
          <w:p w14:paraId="524B6D75" w14:textId="77777777" w:rsidR="00014835" w:rsidRPr="00CA6F70" w:rsidRDefault="00014835" w:rsidP="00014835">
            <w:pPr>
              <w:spacing w:after="0" w:line="240" w:lineRule="auto"/>
              <w:contextualSpacing/>
              <w:rPr>
                <w:rFonts w:ascii="Arial" w:hAnsi="Arial" w:cs="Arial"/>
                <w:iCs/>
                <w:color w:val="000000" w:themeColor="text1"/>
                <w:sz w:val="20"/>
                <w:szCs w:val="20"/>
              </w:rPr>
            </w:pPr>
            <w:r w:rsidRPr="00CA6F70">
              <w:rPr>
                <w:rFonts w:ascii="Arial" w:hAnsi="Arial" w:cs="Arial"/>
                <w:iCs/>
                <w:color w:val="000000" w:themeColor="text1"/>
                <w:sz w:val="20"/>
                <w:szCs w:val="20"/>
              </w:rPr>
              <w:t>No se cuenta con el número de personas con discapacidad registradas en el Sistema de Focalización de Hogares (SISFOH).</w:t>
            </w:r>
          </w:p>
        </w:tc>
        <w:tc>
          <w:tcPr>
            <w:tcW w:w="2136" w:type="pct"/>
            <w:gridSpan w:val="2"/>
            <w:tcBorders>
              <w:top w:val="single" w:sz="8" w:space="0" w:color="auto"/>
              <w:left w:val="single" w:sz="8" w:space="0" w:color="auto"/>
              <w:bottom w:val="single" w:sz="8" w:space="0" w:color="auto"/>
              <w:right w:val="single" w:sz="8" w:space="0" w:color="000000"/>
            </w:tcBorders>
            <w:shd w:val="clear" w:color="auto" w:fill="auto"/>
          </w:tcPr>
          <w:p w14:paraId="32B2F354" w14:textId="77777777" w:rsidR="00014835" w:rsidRPr="00CA6F70" w:rsidRDefault="00014835" w:rsidP="00014835">
            <w:pPr>
              <w:spacing w:after="0" w:line="240" w:lineRule="auto"/>
              <w:contextualSpacing/>
              <w:rPr>
                <w:rFonts w:ascii="Arial" w:hAnsi="Arial" w:cs="Arial"/>
                <w:iCs/>
                <w:color w:val="000000" w:themeColor="text1"/>
                <w:sz w:val="20"/>
                <w:szCs w:val="20"/>
              </w:rPr>
            </w:pPr>
            <w:r w:rsidRPr="00CA6F70">
              <w:rPr>
                <w:rFonts w:ascii="Arial" w:hAnsi="Arial" w:cs="Arial"/>
                <w:iCs/>
                <w:color w:val="000000" w:themeColor="text1"/>
                <w:sz w:val="20"/>
                <w:szCs w:val="20"/>
              </w:rPr>
              <w:t xml:space="preserve">Al menos el 50% de las personas con discapacidad registradas en el Sistema de Focalización de Hogares (SISFOH) </w:t>
            </w:r>
            <w:r w:rsidRPr="00CA6F70">
              <w:rPr>
                <w:rFonts w:ascii="Arial" w:hAnsi="Arial" w:cs="Arial"/>
                <w:iCs/>
                <w:color w:val="000000" w:themeColor="text1"/>
                <w:sz w:val="18"/>
                <w:szCs w:val="18"/>
                <w:lang w:val="es-MX"/>
              </w:rPr>
              <w:t>son atendidas a través de los programas sociales y servicios sociales.</w:t>
            </w:r>
          </w:p>
        </w:tc>
      </w:tr>
    </w:tbl>
    <w:p w14:paraId="6F259AAA" w14:textId="77777777" w:rsidR="00014835" w:rsidRDefault="00014835" w:rsidP="00014835">
      <w:pPr>
        <w:spacing w:after="0" w:line="240" w:lineRule="auto"/>
        <w:contextualSpacing/>
      </w:pPr>
    </w:p>
    <w:tbl>
      <w:tblPr>
        <w:tblW w:w="5262" w:type="pct"/>
        <w:tblInd w:w="-5" w:type="dxa"/>
        <w:tblCellMar>
          <w:left w:w="70" w:type="dxa"/>
          <w:right w:w="70" w:type="dxa"/>
        </w:tblCellMar>
        <w:tblLook w:val="04A0" w:firstRow="1" w:lastRow="0" w:firstColumn="1" w:lastColumn="0" w:noHBand="0" w:noVBand="1"/>
      </w:tblPr>
      <w:tblGrid>
        <w:gridCol w:w="1394"/>
        <w:gridCol w:w="3153"/>
        <w:gridCol w:w="909"/>
        <w:gridCol w:w="1490"/>
        <w:gridCol w:w="2579"/>
      </w:tblGrid>
      <w:tr w:rsidR="00014835" w:rsidRPr="008D1F0B" w14:paraId="1959E523" w14:textId="77777777" w:rsidTr="00014835">
        <w:trPr>
          <w:trHeight w:val="20"/>
        </w:trPr>
        <w:tc>
          <w:tcPr>
            <w:tcW w:w="5000" w:type="pct"/>
            <w:gridSpan w:val="5"/>
            <w:tcBorders>
              <w:top w:val="single" w:sz="8" w:space="0" w:color="auto"/>
              <w:left w:val="single" w:sz="8" w:space="0" w:color="auto"/>
              <w:bottom w:val="single" w:sz="8" w:space="0" w:color="auto"/>
              <w:right w:val="single" w:sz="8" w:space="0" w:color="000000"/>
            </w:tcBorders>
            <w:shd w:val="clear" w:color="auto" w:fill="000000" w:themeFill="text1"/>
            <w:vAlign w:val="center"/>
            <w:hideMark/>
          </w:tcPr>
          <w:p w14:paraId="10AB5EA0" w14:textId="77777777" w:rsidR="00014835" w:rsidRPr="008D1F0B" w:rsidRDefault="00014835" w:rsidP="00014835">
            <w:pPr>
              <w:spacing w:after="0" w:line="240" w:lineRule="auto"/>
              <w:contextualSpacing/>
              <w:jc w:val="center"/>
              <w:rPr>
                <w:rFonts w:ascii="Arial" w:hAnsi="Arial" w:cs="Arial"/>
                <w:iCs/>
              </w:rPr>
            </w:pPr>
            <w:r w:rsidRPr="008D1F0B">
              <w:rPr>
                <w:rFonts w:ascii="Arial" w:hAnsi="Arial" w:cs="Arial"/>
                <w:iCs/>
              </w:rPr>
              <w:lastRenderedPageBreak/>
              <w:t>FICHA TÉCNICA DEL INDICADOR</w:t>
            </w:r>
          </w:p>
        </w:tc>
      </w:tr>
      <w:tr w:rsidR="00014835" w:rsidRPr="008D1F0B" w14:paraId="25EDFD0F"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hideMark/>
          </w:tcPr>
          <w:p w14:paraId="28B82E5B"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Objetivo prioritario</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tcPr>
          <w:p w14:paraId="3CD72D34" w14:textId="77777777" w:rsidR="00014835" w:rsidRPr="005E0B7D" w:rsidRDefault="00014835" w:rsidP="00014835">
            <w:pPr>
              <w:spacing w:after="0" w:line="240" w:lineRule="auto"/>
              <w:contextualSpacing/>
              <w:rPr>
                <w:rFonts w:ascii="Arial" w:hAnsi="Arial" w:cs="Arial"/>
                <w:iCs/>
                <w:sz w:val="20"/>
                <w:szCs w:val="20"/>
              </w:rPr>
            </w:pPr>
            <w:r w:rsidRPr="00D4624B">
              <w:rPr>
                <w:rFonts w:ascii="Arial" w:hAnsi="Arial" w:cs="Arial"/>
                <w:iCs/>
                <w:sz w:val="18"/>
                <w:szCs w:val="18"/>
                <w:lang w:val="es-MX"/>
              </w:rPr>
              <w:t>Reducir vulnerabilidades derivados de emergencias y/o desastres que involucren a personas con discapacidad.</w:t>
            </w:r>
          </w:p>
        </w:tc>
      </w:tr>
      <w:tr w:rsidR="00014835" w:rsidRPr="008D1F0B" w14:paraId="497F766D"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hideMark/>
          </w:tcPr>
          <w:p w14:paraId="3611E1C5"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Nombre del indicador</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tcPr>
          <w:p w14:paraId="670F1AAE" w14:textId="77777777" w:rsidR="00014835" w:rsidRPr="005E0B7D" w:rsidRDefault="00014835" w:rsidP="00014835">
            <w:pPr>
              <w:spacing w:after="0" w:line="240" w:lineRule="auto"/>
              <w:contextualSpacing/>
              <w:rPr>
                <w:rFonts w:ascii="Arial" w:hAnsi="Arial" w:cs="Arial"/>
                <w:iCs/>
                <w:sz w:val="20"/>
                <w:szCs w:val="20"/>
              </w:rPr>
            </w:pPr>
            <w:r w:rsidRPr="00D4624B">
              <w:rPr>
                <w:rFonts w:ascii="Arial" w:hAnsi="Arial" w:cs="Arial"/>
                <w:iCs/>
                <w:sz w:val="18"/>
                <w:szCs w:val="18"/>
                <w:lang w:val="es-MX"/>
              </w:rPr>
              <w:t xml:space="preserve">Número </w:t>
            </w:r>
            <w:r w:rsidRPr="00D4624B">
              <w:rPr>
                <w:rFonts w:ascii="Arial" w:hAnsi="Arial" w:cs="Arial"/>
                <w:iCs/>
                <w:sz w:val="18"/>
                <w:szCs w:val="18"/>
              </w:rPr>
              <w:t xml:space="preserve">de personas con discapacidad preparados para </w:t>
            </w:r>
            <w:r>
              <w:rPr>
                <w:rFonts w:ascii="Arial" w:hAnsi="Arial" w:cs="Arial"/>
                <w:iCs/>
                <w:sz w:val="18"/>
                <w:szCs w:val="18"/>
              </w:rPr>
              <w:t xml:space="preserve">afrontar </w:t>
            </w:r>
            <w:r w:rsidRPr="00D4624B">
              <w:rPr>
                <w:rFonts w:ascii="Arial" w:hAnsi="Arial" w:cs="Arial"/>
                <w:iCs/>
                <w:sz w:val="18"/>
                <w:szCs w:val="18"/>
              </w:rPr>
              <w:t xml:space="preserve">emergencias y/o desastres. </w:t>
            </w:r>
          </w:p>
        </w:tc>
      </w:tr>
      <w:tr w:rsidR="00014835" w:rsidRPr="008D1F0B" w14:paraId="40A4FE1E"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hideMark/>
          </w:tcPr>
          <w:p w14:paraId="39EF1F0C"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Justificación</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2586D4F8" w14:textId="77777777" w:rsidR="00014835" w:rsidRPr="008F659B" w:rsidRDefault="00014835" w:rsidP="00014835">
            <w:pPr>
              <w:spacing w:after="0" w:line="240" w:lineRule="auto"/>
              <w:contextualSpacing/>
              <w:rPr>
                <w:rFonts w:ascii="Arial" w:hAnsi="Arial" w:cs="Arial"/>
                <w:iCs/>
                <w:sz w:val="20"/>
                <w:szCs w:val="20"/>
              </w:rPr>
            </w:pPr>
            <w:r w:rsidRPr="005D2260">
              <w:rPr>
                <w:rFonts w:ascii="Arial" w:hAnsi="Arial" w:cs="Arial"/>
                <w:iCs/>
                <w:color w:val="000000" w:themeColor="text1"/>
                <w:sz w:val="18"/>
                <w:szCs w:val="18"/>
              </w:rPr>
              <w:t xml:space="preserve">Permite establecer una medición </w:t>
            </w:r>
            <w:r>
              <w:rPr>
                <w:rFonts w:ascii="Arial" w:hAnsi="Arial" w:cs="Arial"/>
                <w:iCs/>
                <w:color w:val="000000" w:themeColor="text1"/>
                <w:sz w:val="18"/>
                <w:szCs w:val="18"/>
              </w:rPr>
              <w:t xml:space="preserve">del número de personas con discapacidad de la Región Callao capacitadas para afrontar situaciones de </w:t>
            </w:r>
            <w:r w:rsidRPr="00D4624B">
              <w:rPr>
                <w:rFonts w:ascii="Arial" w:hAnsi="Arial" w:cs="Arial"/>
                <w:iCs/>
                <w:sz w:val="18"/>
                <w:szCs w:val="18"/>
              </w:rPr>
              <w:t xml:space="preserve">emergencias y/o desastres. </w:t>
            </w:r>
          </w:p>
        </w:tc>
      </w:tr>
      <w:tr w:rsidR="00014835" w:rsidRPr="008D1F0B" w14:paraId="158910B5"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hideMark/>
          </w:tcPr>
          <w:p w14:paraId="14B59E71"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 xml:space="preserve">Responsable </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168C0ADA" w14:textId="77777777" w:rsidR="00014835" w:rsidRPr="008F659B" w:rsidRDefault="00014835" w:rsidP="00014835">
            <w:pPr>
              <w:spacing w:after="0" w:line="240" w:lineRule="auto"/>
              <w:contextualSpacing/>
              <w:rPr>
                <w:rFonts w:ascii="Arial" w:hAnsi="Arial" w:cs="Arial"/>
                <w:iCs/>
                <w:sz w:val="20"/>
                <w:szCs w:val="20"/>
              </w:rPr>
            </w:pPr>
            <w:r w:rsidRPr="00D4624B">
              <w:rPr>
                <w:rFonts w:ascii="Arial" w:hAnsi="Arial" w:cs="Arial"/>
                <w:iCs/>
                <w:sz w:val="18"/>
                <w:szCs w:val="18"/>
                <w:lang w:val="es-MX"/>
              </w:rPr>
              <w:t>Geren</w:t>
            </w:r>
            <w:r>
              <w:rPr>
                <w:rFonts w:ascii="Arial" w:hAnsi="Arial" w:cs="Arial"/>
                <w:iCs/>
                <w:sz w:val="18"/>
                <w:szCs w:val="18"/>
                <w:lang w:val="es-MX"/>
              </w:rPr>
              <w:t xml:space="preserve">cia </w:t>
            </w:r>
            <w:r w:rsidRPr="00D4624B">
              <w:rPr>
                <w:rFonts w:ascii="Arial" w:hAnsi="Arial" w:cs="Arial"/>
                <w:iCs/>
                <w:sz w:val="18"/>
                <w:szCs w:val="18"/>
                <w:lang w:val="es-MX"/>
              </w:rPr>
              <w:t>Regional de Defensa Nacional, Defensa Civil y Seguridad Ciudadana</w:t>
            </w:r>
          </w:p>
        </w:tc>
      </w:tr>
      <w:tr w:rsidR="00014835" w:rsidRPr="008D1F0B" w14:paraId="29EFAA5A"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4652BC7B"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Limitaciones del indicador</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6F159485" w14:textId="77777777" w:rsidR="00014835" w:rsidRPr="009B4450" w:rsidRDefault="00014835" w:rsidP="00014835">
            <w:pPr>
              <w:spacing w:after="0" w:line="240" w:lineRule="auto"/>
              <w:contextualSpacing/>
              <w:rPr>
                <w:rFonts w:ascii="Arial" w:hAnsi="Arial" w:cs="Arial"/>
                <w:iCs/>
                <w:color w:val="000000" w:themeColor="text1"/>
                <w:sz w:val="20"/>
                <w:szCs w:val="20"/>
              </w:rPr>
            </w:pPr>
            <w:r>
              <w:rPr>
                <w:rFonts w:ascii="Arial" w:hAnsi="Arial" w:cs="Arial"/>
                <w:iCs/>
                <w:sz w:val="18"/>
                <w:szCs w:val="18"/>
              </w:rPr>
              <w:t xml:space="preserve">La principal limitación es que no se cuenta con un número real de personas con discapacidad, registradas y georreferenciadas que permite su identificación para determinar el avance de personas </w:t>
            </w:r>
            <w:r>
              <w:rPr>
                <w:rFonts w:ascii="Arial" w:hAnsi="Arial" w:cs="Arial"/>
                <w:iCs/>
                <w:color w:val="000000" w:themeColor="text1"/>
                <w:sz w:val="18"/>
                <w:szCs w:val="18"/>
              </w:rPr>
              <w:t xml:space="preserve">capacitadas para afrontar situaciones de </w:t>
            </w:r>
            <w:r w:rsidRPr="00D4624B">
              <w:rPr>
                <w:rFonts w:ascii="Arial" w:hAnsi="Arial" w:cs="Arial"/>
                <w:iCs/>
                <w:sz w:val="18"/>
                <w:szCs w:val="18"/>
              </w:rPr>
              <w:t>emergencias y/o desastres.</w:t>
            </w:r>
          </w:p>
        </w:tc>
      </w:tr>
      <w:tr w:rsidR="00014835" w:rsidRPr="008D1F0B" w14:paraId="69573C35"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6A67183B"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Método de cálculo</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101991F6" w14:textId="77777777" w:rsidR="00014835" w:rsidRPr="009B4450" w:rsidRDefault="00014835" w:rsidP="00014835">
            <w:pPr>
              <w:spacing w:after="0" w:line="240" w:lineRule="auto"/>
              <w:contextualSpacing/>
              <w:rPr>
                <w:rFonts w:ascii="Arial" w:hAnsi="Arial" w:cs="Arial"/>
                <w:b/>
                <w:iCs/>
                <w:color w:val="000000" w:themeColor="text1"/>
                <w:sz w:val="20"/>
                <w:szCs w:val="20"/>
              </w:rPr>
            </w:pPr>
            <w:r w:rsidRPr="009B4450">
              <w:rPr>
                <w:rFonts w:ascii="Arial" w:hAnsi="Arial" w:cs="Arial"/>
                <w:b/>
                <w:iCs/>
                <w:color w:val="000000" w:themeColor="text1"/>
                <w:sz w:val="20"/>
                <w:szCs w:val="20"/>
              </w:rPr>
              <w:t>Fórmula</w:t>
            </w:r>
          </w:p>
          <w:p w14:paraId="40014DE1" w14:textId="77777777" w:rsidR="00014835" w:rsidRPr="009B4450" w:rsidRDefault="00014835" w:rsidP="00014835">
            <w:pPr>
              <w:spacing w:after="0" w:line="240" w:lineRule="auto"/>
              <w:contextualSpacing/>
              <w:rPr>
                <w:rFonts w:ascii="Arial" w:hAnsi="Arial" w:cs="Arial"/>
                <w:iCs/>
                <w:color w:val="000000" w:themeColor="text1"/>
                <w:sz w:val="20"/>
                <w:szCs w:val="20"/>
              </w:rPr>
            </w:pPr>
            <w:r w:rsidRPr="009B4450">
              <w:rPr>
                <w:rFonts w:ascii="Arial" w:hAnsi="Arial" w:cs="Arial"/>
                <w:iCs/>
                <w:color w:val="000000" w:themeColor="text1"/>
                <w:sz w:val="20"/>
                <w:szCs w:val="20"/>
              </w:rPr>
              <w:t>(PCD</w:t>
            </w:r>
            <w:r>
              <w:rPr>
                <w:rFonts w:ascii="Arial" w:hAnsi="Arial" w:cs="Arial"/>
                <w:iCs/>
                <w:color w:val="000000" w:themeColor="text1"/>
                <w:sz w:val="20"/>
                <w:szCs w:val="20"/>
              </w:rPr>
              <w:t>P</w:t>
            </w:r>
            <w:r w:rsidRPr="009B4450">
              <w:rPr>
                <w:rFonts w:ascii="Arial" w:hAnsi="Arial" w:cs="Arial"/>
                <w:iCs/>
                <w:color w:val="000000" w:themeColor="text1"/>
                <w:sz w:val="20"/>
                <w:szCs w:val="20"/>
              </w:rPr>
              <w:t xml:space="preserve"> * 100) /</w:t>
            </w:r>
            <w:r>
              <w:rPr>
                <w:rFonts w:ascii="Arial" w:hAnsi="Arial" w:cs="Arial"/>
                <w:iCs/>
                <w:color w:val="000000" w:themeColor="text1"/>
                <w:sz w:val="20"/>
                <w:szCs w:val="20"/>
              </w:rPr>
              <w:t xml:space="preserve"> </w:t>
            </w:r>
            <w:r w:rsidRPr="009B4450">
              <w:rPr>
                <w:rFonts w:ascii="Arial" w:hAnsi="Arial" w:cs="Arial"/>
                <w:iCs/>
                <w:color w:val="000000" w:themeColor="text1"/>
                <w:sz w:val="20"/>
                <w:szCs w:val="20"/>
              </w:rPr>
              <w:t>P</w:t>
            </w:r>
            <w:r>
              <w:rPr>
                <w:rFonts w:ascii="Arial" w:hAnsi="Arial" w:cs="Arial"/>
                <w:iCs/>
                <w:color w:val="000000" w:themeColor="text1"/>
                <w:sz w:val="20"/>
                <w:szCs w:val="20"/>
              </w:rPr>
              <w:t>CDC</w:t>
            </w:r>
          </w:p>
          <w:p w14:paraId="0D157D78" w14:textId="77777777" w:rsidR="00014835" w:rsidRPr="009B4450" w:rsidRDefault="00014835" w:rsidP="00014835">
            <w:pPr>
              <w:spacing w:after="0" w:line="240" w:lineRule="auto"/>
              <w:contextualSpacing/>
              <w:jc w:val="both"/>
              <w:rPr>
                <w:rFonts w:ascii="Arial" w:hAnsi="Arial" w:cs="Arial"/>
                <w:iCs/>
                <w:color w:val="000000" w:themeColor="text1"/>
                <w:sz w:val="20"/>
                <w:szCs w:val="20"/>
              </w:rPr>
            </w:pPr>
            <w:r w:rsidRPr="009B4450">
              <w:rPr>
                <w:rFonts w:ascii="Arial" w:hAnsi="Arial" w:cs="Arial"/>
                <w:iCs/>
                <w:color w:val="000000" w:themeColor="text1"/>
                <w:sz w:val="20"/>
                <w:szCs w:val="20"/>
              </w:rPr>
              <w:t>PCD</w:t>
            </w:r>
            <w:r>
              <w:rPr>
                <w:rFonts w:ascii="Arial" w:hAnsi="Arial" w:cs="Arial"/>
                <w:iCs/>
                <w:color w:val="000000" w:themeColor="text1"/>
                <w:sz w:val="20"/>
                <w:szCs w:val="20"/>
              </w:rPr>
              <w:t>P</w:t>
            </w:r>
            <w:r w:rsidRPr="009B4450">
              <w:rPr>
                <w:rFonts w:ascii="Arial" w:hAnsi="Arial" w:cs="Arial"/>
                <w:iCs/>
                <w:color w:val="000000" w:themeColor="text1"/>
                <w:sz w:val="20"/>
                <w:szCs w:val="20"/>
              </w:rPr>
              <w:t xml:space="preserve"> = Personas con</w:t>
            </w:r>
            <w:r>
              <w:rPr>
                <w:rFonts w:ascii="Arial" w:hAnsi="Arial" w:cs="Arial"/>
                <w:iCs/>
                <w:color w:val="000000" w:themeColor="text1"/>
                <w:sz w:val="20"/>
                <w:szCs w:val="20"/>
              </w:rPr>
              <w:t xml:space="preserve"> discapacidad</w:t>
            </w:r>
            <w:r w:rsidRPr="009B4450">
              <w:rPr>
                <w:rFonts w:ascii="Arial" w:hAnsi="Arial" w:cs="Arial"/>
                <w:iCs/>
                <w:color w:val="000000" w:themeColor="text1"/>
                <w:sz w:val="20"/>
                <w:szCs w:val="20"/>
              </w:rPr>
              <w:t xml:space="preserve"> </w:t>
            </w:r>
            <w:r>
              <w:rPr>
                <w:rFonts w:ascii="Arial" w:hAnsi="Arial" w:cs="Arial"/>
                <w:iCs/>
                <w:color w:val="000000" w:themeColor="text1"/>
                <w:sz w:val="18"/>
                <w:szCs w:val="18"/>
              </w:rPr>
              <w:t xml:space="preserve">para afrontar situaciones de </w:t>
            </w:r>
            <w:r w:rsidRPr="00D4624B">
              <w:rPr>
                <w:rFonts w:ascii="Arial" w:hAnsi="Arial" w:cs="Arial"/>
                <w:iCs/>
                <w:sz w:val="18"/>
                <w:szCs w:val="18"/>
              </w:rPr>
              <w:t>emergencias y/o desastres.</w:t>
            </w:r>
          </w:p>
          <w:p w14:paraId="0C7B1813" w14:textId="77777777" w:rsidR="00014835" w:rsidRPr="009B4450" w:rsidRDefault="00014835" w:rsidP="00014835">
            <w:pPr>
              <w:spacing w:after="0" w:line="240" w:lineRule="auto"/>
              <w:contextualSpacing/>
              <w:jc w:val="both"/>
              <w:rPr>
                <w:rFonts w:ascii="Arial" w:hAnsi="Arial" w:cs="Arial"/>
                <w:iCs/>
                <w:color w:val="000000" w:themeColor="text1"/>
                <w:sz w:val="20"/>
                <w:szCs w:val="20"/>
              </w:rPr>
            </w:pPr>
            <w:r w:rsidRPr="009B4450">
              <w:rPr>
                <w:rFonts w:ascii="Arial" w:hAnsi="Arial" w:cs="Arial"/>
                <w:iCs/>
                <w:color w:val="000000" w:themeColor="text1"/>
                <w:sz w:val="20"/>
                <w:szCs w:val="20"/>
              </w:rPr>
              <w:t>P</w:t>
            </w:r>
            <w:r>
              <w:rPr>
                <w:rFonts w:ascii="Arial" w:hAnsi="Arial" w:cs="Arial"/>
                <w:iCs/>
                <w:color w:val="000000" w:themeColor="text1"/>
                <w:sz w:val="20"/>
                <w:szCs w:val="20"/>
              </w:rPr>
              <w:t xml:space="preserve">CDC </w:t>
            </w:r>
            <w:r w:rsidRPr="009B4450">
              <w:rPr>
                <w:rFonts w:ascii="Arial" w:hAnsi="Arial" w:cs="Arial"/>
                <w:iCs/>
                <w:color w:val="000000" w:themeColor="text1"/>
                <w:sz w:val="20"/>
                <w:szCs w:val="20"/>
              </w:rPr>
              <w:t>= P</w:t>
            </w:r>
            <w:r>
              <w:rPr>
                <w:rFonts w:ascii="Arial" w:hAnsi="Arial" w:cs="Arial"/>
                <w:iCs/>
                <w:color w:val="000000" w:themeColor="text1"/>
                <w:sz w:val="20"/>
                <w:szCs w:val="20"/>
              </w:rPr>
              <w:t>ersonas o discapacidad del Callao</w:t>
            </w:r>
          </w:p>
        </w:tc>
      </w:tr>
      <w:tr w:rsidR="00014835" w:rsidRPr="008D1F0B" w14:paraId="40C3E1E0"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52ADBD01"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Parámetro de medición</w:t>
            </w:r>
          </w:p>
        </w:tc>
        <w:tc>
          <w:tcPr>
            <w:tcW w:w="1655" w:type="pct"/>
            <w:tcBorders>
              <w:top w:val="single" w:sz="8" w:space="0" w:color="auto"/>
              <w:left w:val="single" w:sz="8" w:space="0" w:color="auto"/>
              <w:bottom w:val="single" w:sz="8" w:space="0" w:color="auto"/>
              <w:right w:val="single" w:sz="8" w:space="0" w:color="000000"/>
            </w:tcBorders>
            <w:shd w:val="clear" w:color="auto" w:fill="auto"/>
            <w:vAlign w:val="center"/>
          </w:tcPr>
          <w:p w14:paraId="6E38C3F3"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Porcentaje</w:t>
            </w:r>
          </w:p>
        </w:tc>
        <w:tc>
          <w:tcPr>
            <w:tcW w:w="1259" w:type="pct"/>
            <w:gridSpan w:val="2"/>
            <w:tcBorders>
              <w:top w:val="single" w:sz="8" w:space="0" w:color="auto"/>
              <w:left w:val="single" w:sz="8" w:space="0" w:color="auto"/>
              <w:bottom w:val="single" w:sz="8" w:space="0" w:color="auto"/>
              <w:right w:val="single" w:sz="8" w:space="0" w:color="000000"/>
            </w:tcBorders>
            <w:shd w:val="clear" w:color="auto" w:fill="CCFFFF"/>
            <w:vAlign w:val="center"/>
          </w:tcPr>
          <w:p w14:paraId="12C23365"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Sentido esperado del indicador</w:t>
            </w:r>
          </w:p>
        </w:tc>
        <w:tc>
          <w:tcPr>
            <w:tcW w:w="1354" w:type="pct"/>
            <w:tcBorders>
              <w:top w:val="single" w:sz="8" w:space="0" w:color="auto"/>
              <w:left w:val="single" w:sz="8" w:space="0" w:color="auto"/>
              <w:bottom w:val="single" w:sz="8" w:space="0" w:color="auto"/>
              <w:right w:val="single" w:sz="8" w:space="0" w:color="000000"/>
            </w:tcBorders>
            <w:shd w:val="clear" w:color="auto" w:fill="auto"/>
            <w:vAlign w:val="center"/>
          </w:tcPr>
          <w:p w14:paraId="3F3A75BE"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Ascendente</w:t>
            </w:r>
          </w:p>
        </w:tc>
      </w:tr>
      <w:tr w:rsidR="00014835" w:rsidRPr="008D1F0B" w14:paraId="7B6A9CD5"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35BD1EC6"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Supuestos</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335267F3" w14:textId="77777777" w:rsidR="00014835" w:rsidRPr="008D1F0B" w:rsidRDefault="00014835" w:rsidP="00014835">
            <w:pPr>
              <w:spacing w:after="0" w:line="240" w:lineRule="auto"/>
              <w:contextualSpacing/>
              <w:rPr>
                <w:rFonts w:ascii="Arial" w:hAnsi="Arial" w:cs="Arial"/>
                <w:iCs/>
                <w:sz w:val="20"/>
                <w:szCs w:val="20"/>
              </w:rPr>
            </w:pPr>
            <w:r>
              <w:rPr>
                <w:rFonts w:ascii="Arial" w:hAnsi="Arial" w:cs="Arial"/>
                <w:iCs/>
                <w:sz w:val="18"/>
                <w:szCs w:val="18"/>
                <w:lang w:val="es-MX"/>
              </w:rPr>
              <w:t>Las personas con discapacidad del Callao tienen conocimiento del impacto que representan para el Callao y en especial para las personas con discapacidad las emergencias y desastres y están interesados en ser capacitados para mitigar los riesgos.</w:t>
            </w:r>
          </w:p>
        </w:tc>
      </w:tr>
      <w:tr w:rsidR="00014835" w:rsidRPr="008D1F0B" w14:paraId="1CE1E5F0"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440F8320"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Fuente y base de datos</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22264442"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 xml:space="preserve">Fuente: </w:t>
            </w:r>
            <w:r>
              <w:rPr>
                <w:rFonts w:ascii="Arial" w:hAnsi="Arial" w:cs="Arial"/>
                <w:iCs/>
                <w:sz w:val="18"/>
                <w:szCs w:val="18"/>
                <w:lang w:val="es-MX"/>
              </w:rPr>
              <w:t>Gobierno Regional del Callao</w:t>
            </w:r>
          </w:p>
          <w:p w14:paraId="31156574"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 xml:space="preserve">Base de datos: </w:t>
            </w:r>
            <w:r>
              <w:rPr>
                <w:rFonts w:ascii="Arial" w:hAnsi="Arial" w:cs="Arial"/>
                <w:iCs/>
                <w:sz w:val="20"/>
                <w:szCs w:val="20"/>
              </w:rPr>
              <w:t xml:space="preserve">Registros administrativos de la </w:t>
            </w:r>
            <w:r>
              <w:rPr>
                <w:rFonts w:ascii="Arial" w:hAnsi="Arial" w:cs="Arial"/>
                <w:iCs/>
                <w:sz w:val="18"/>
                <w:szCs w:val="18"/>
                <w:lang w:val="es-MX"/>
              </w:rPr>
              <w:t xml:space="preserve">Gerencia </w:t>
            </w:r>
            <w:r w:rsidRPr="00D4624B">
              <w:rPr>
                <w:rFonts w:ascii="Arial" w:hAnsi="Arial" w:cs="Arial"/>
                <w:iCs/>
                <w:sz w:val="18"/>
                <w:szCs w:val="18"/>
                <w:lang w:val="es-MX"/>
              </w:rPr>
              <w:t>Regional de Defensa Nacional, Defensa Civil y Seguridad Ciudadana</w:t>
            </w:r>
            <w:r>
              <w:rPr>
                <w:rFonts w:ascii="Arial" w:hAnsi="Arial" w:cs="Arial"/>
                <w:iCs/>
                <w:sz w:val="18"/>
                <w:szCs w:val="18"/>
                <w:lang w:val="es-MX"/>
              </w:rPr>
              <w:t>.</w:t>
            </w:r>
          </w:p>
        </w:tc>
      </w:tr>
      <w:tr w:rsidR="00014835" w:rsidRPr="008D1F0B" w14:paraId="50F0AFEE"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213EF704" w14:textId="77777777" w:rsidR="00014835" w:rsidRPr="008D1F0B" w:rsidRDefault="00014835" w:rsidP="00014835">
            <w:pPr>
              <w:spacing w:after="0" w:line="240" w:lineRule="auto"/>
              <w:contextualSpacing/>
              <w:rPr>
                <w:rFonts w:ascii="Arial" w:hAnsi="Arial" w:cs="Arial"/>
                <w:iCs/>
                <w:sz w:val="20"/>
                <w:szCs w:val="20"/>
              </w:rPr>
            </w:pPr>
          </w:p>
        </w:tc>
        <w:tc>
          <w:tcPr>
            <w:tcW w:w="2132" w:type="pct"/>
            <w:gridSpan w:val="2"/>
            <w:tcBorders>
              <w:top w:val="single" w:sz="8" w:space="0" w:color="auto"/>
              <w:left w:val="single" w:sz="8" w:space="0" w:color="auto"/>
              <w:bottom w:val="single" w:sz="8" w:space="0" w:color="auto"/>
              <w:right w:val="single" w:sz="8" w:space="0" w:color="000000"/>
            </w:tcBorders>
            <w:shd w:val="clear" w:color="auto" w:fill="000000" w:themeFill="text1"/>
          </w:tcPr>
          <w:p w14:paraId="07970B3B" w14:textId="77777777" w:rsidR="00014835" w:rsidRPr="008D1F0B" w:rsidRDefault="00014835" w:rsidP="00014835">
            <w:pPr>
              <w:spacing w:after="0" w:line="240" w:lineRule="auto"/>
              <w:contextualSpacing/>
              <w:jc w:val="center"/>
              <w:rPr>
                <w:rFonts w:ascii="Arial" w:hAnsi="Arial" w:cs="Arial"/>
                <w:iCs/>
                <w:sz w:val="20"/>
                <w:szCs w:val="20"/>
              </w:rPr>
            </w:pPr>
            <w:r w:rsidRPr="008D1F0B">
              <w:rPr>
                <w:rFonts w:ascii="Arial" w:hAnsi="Arial" w:cs="Arial"/>
                <w:b/>
                <w:sz w:val="20"/>
                <w:szCs w:val="20"/>
              </w:rPr>
              <w:t>Línea de Base</w:t>
            </w:r>
          </w:p>
        </w:tc>
        <w:tc>
          <w:tcPr>
            <w:tcW w:w="2136" w:type="pct"/>
            <w:gridSpan w:val="2"/>
            <w:tcBorders>
              <w:top w:val="single" w:sz="8" w:space="0" w:color="auto"/>
              <w:left w:val="single" w:sz="8" w:space="0" w:color="auto"/>
              <w:bottom w:val="single" w:sz="8" w:space="0" w:color="auto"/>
              <w:right w:val="single" w:sz="8" w:space="0" w:color="000000"/>
            </w:tcBorders>
            <w:shd w:val="clear" w:color="auto" w:fill="000000" w:themeFill="text1"/>
          </w:tcPr>
          <w:p w14:paraId="48968171" w14:textId="77777777" w:rsidR="00014835" w:rsidRPr="008D1F0B" w:rsidRDefault="00000000" w:rsidP="00014835">
            <w:pPr>
              <w:spacing w:after="0" w:line="240" w:lineRule="auto"/>
              <w:contextualSpacing/>
              <w:jc w:val="center"/>
              <w:rPr>
                <w:rFonts w:ascii="Arial" w:hAnsi="Arial" w:cs="Arial"/>
                <w:iCs/>
                <w:color w:val="FF0000"/>
                <w:sz w:val="20"/>
                <w:szCs w:val="20"/>
              </w:rPr>
            </w:pPr>
            <w:sdt>
              <w:sdtPr>
                <w:rPr>
                  <w:rFonts w:ascii="Arial" w:hAnsi="Arial" w:cs="Arial"/>
                  <w:sz w:val="20"/>
                  <w:szCs w:val="20"/>
                </w:rPr>
                <w:tag w:val="goog_rdk_30"/>
                <w:id w:val="-587620560"/>
              </w:sdtPr>
              <w:sdtContent/>
            </w:sdt>
            <w:r w:rsidR="00014835" w:rsidRPr="008D1F0B">
              <w:rPr>
                <w:rFonts w:ascii="Arial" w:hAnsi="Arial" w:cs="Arial"/>
                <w:b/>
                <w:color w:val="000000"/>
                <w:sz w:val="20"/>
                <w:szCs w:val="20"/>
              </w:rPr>
              <w:t>Logro esperado</w:t>
            </w:r>
          </w:p>
        </w:tc>
      </w:tr>
      <w:tr w:rsidR="00014835" w:rsidRPr="008D1F0B" w14:paraId="0E3B3570"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3C9A1C2C"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Año</w:t>
            </w:r>
          </w:p>
        </w:tc>
        <w:tc>
          <w:tcPr>
            <w:tcW w:w="2132" w:type="pct"/>
            <w:gridSpan w:val="2"/>
            <w:tcBorders>
              <w:top w:val="single" w:sz="8" w:space="0" w:color="auto"/>
              <w:left w:val="single" w:sz="8" w:space="0" w:color="auto"/>
              <w:bottom w:val="single" w:sz="8" w:space="0" w:color="auto"/>
              <w:right w:val="single" w:sz="8" w:space="0" w:color="000000"/>
            </w:tcBorders>
            <w:shd w:val="clear" w:color="auto" w:fill="CCFFFF"/>
          </w:tcPr>
          <w:p w14:paraId="7F378E3C" w14:textId="77777777" w:rsidR="00014835" w:rsidRPr="008D1F0B" w:rsidRDefault="00014835" w:rsidP="00014835">
            <w:pPr>
              <w:spacing w:after="0" w:line="240" w:lineRule="auto"/>
              <w:contextualSpacing/>
              <w:jc w:val="center"/>
              <w:rPr>
                <w:rFonts w:ascii="Arial" w:hAnsi="Arial" w:cs="Arial"/>
                <w:iCs/>
                <w:sz w:val="20"/>
                <w:szCs w:val="20"/>
              </w:rPr>
            </w:pPr>
            <w:r w:rsidRPr="008D1F0B">
              <w:rPr>
                <w:rFonts w:ascii="Arial" w:hAnsi="Arial" w:cs="Arial"/>
                <w:sz w:val="20"/>
                <w:szCs w:val="20"/>
              </w:rPr>
              <w:t>2022</w:t>
            </w:r>
          </w:p>
        </w:tc>
        <w:tc>
          <w:tcPr>
            <w:tcW w:w="2136" w:type="pct"/>
            <w:gridSpan w:val="2"/>
            <w:tcBorders>
              <w:top w:val="single" w:sz="8" w:space="0" w:color="auto"/>
              <w:left w:val="single" w:sz="8" w:space="0" w:color="auto"/>
              <w:bottom w:val="single" w:sz="8" w:space="0" w:color="auto"/>
              <w:right w:val="single" w:sz="8" w:space="0" w:color="000000"/>
            </w:tcBorders>
            <w:shd w:val="clear" w:color="auto" w:fill="CCFFFF"/>
          </w:tcPr>
          <w:p w14:paraId="1158943A" w14:textId="77777777" w:rsidR="00014835" w:rsidRPr="008D1F0B" w:rsidRDefault="00014835" w:rsidP="00014835">
            <w:pPr>
              <w:spacing w:after="0" w:line="240" w:lineRule="auto"/>
              <w:contextualSpacing/>
              <w:jc w:val="center"/>
              <w:rPr>
                <w:rFonts w:ascii="Arial" w:hAnsi="Arial" w:cs="Arial"/>
                <w:iCs/>
                <w:color w:val="FF0000"/>
                <w:sz w:val="20"/>
                <w:szCs w:val="20"/>
              </w:rPr>
            </w:pPr>
            <w:r w:rsidRPr="008D1F0B">
              <w:rPr>
                <w:rFonts w:ascii="Arial" w:hAnsi="Arial" w:cs="Arial"/>
                <w:color w:val="000000"/>
                <w:sz w:val="20"/>
                <w:szCs w:val="20"/>
              </w:rPr>
              <w:t>2030</w:t>
            </w:r>
          </w:p>
        </w:tc>
      </w:tr>
      <w:tr w:rsidR="00014835" w:rsidRPr="008D1F0B" w14:paraId="77817075"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107DBE4A"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Valor</w:t>
            </w:r>
          </w:p>
        </w:tc>
        <w:tc>
          <w:tcPr>
            <w:tcW w:w="2132" w:type="pct"/>
            <w:gridSpan w:val="2"/>
            <w:tcBorders>
              <w:top w:val="single" w:sz="8" w:space="0" w:color="auto"/>
              <w:left w:val="single" w:sz="8" w:space="0" w:color="auto"/>
              <w:bottom w:val="single" w:sz="8" w:space="0" w:color="auto"/>
              <w:right w:val="single" w:sz="8" w:space="0" w:color="000000"/>
            </w:tcBorders>
            <w:shd w:val="clear" w:color="auto" w:fill="auto"/>
          </w:tcPr>
          <w:p w14:paraId="42F9E3FD" w14:textId="77777777" w:rsidR="00014835" w:rsidRPr="00D51A9A" w:rsidRDefault="00014835" w:rsidP="00014835">
            <w:pPr>
              <w:spacing w:after="0" w:line="240" w:lineRule="auto"/>
              <w:contextualSpacing/>
              <w:rPr>
                <w:rFonts w:ascii="Arial" w:hAnsi="Arial" w:cs="Arial"/>
                <w:iCs/>
                <w:color w:val="000000" w:themeColor="text1"/>
                <w:sz w:val="20"/>
                <w:szCs w:val="20"/>
              </w:rPr>
            </w:pPr>
            <w:r w:rsidRPr="00D51A9A">
              <w:rPr>
                <w:rFonts w:ascii="Arial" w:hAnsi="Arial" w:cs="Arial"/>
                <w:iCs/>
                <w:color w:val="000000" w:themeColor="text1"/>
                <w:sz w:val="20"/>
                <w:szCs w:val="20"/>
              </w:rPr>
              <w:t xml:space="preserve">Los resultados del Censo de 2017, XII de Población y VII de Vivienda, revelan que en la Región Callao se identificaron 113,550 personas que tienen alguna discapacidad, pero no se cuenta con un número de personas con conocimientos de cómo actuar ante </w:t>
            </w:r>
            <w:r w:rsidRPr="00D51A9A">
              <w:rPr>
                <w:rFonts w:ascii="Arial" w:hAnsi="Arial" w:cs="Arial"/>
                <w:iCs/>
                <w:color w:val="000000" w:themeColor="text1"/>
                <w:sz w:val="18"/>
                <w:szCs w:val="18"/>
                <w:lang w:val="es-MX"/>
              </w:rPr>
              <w:t>las emergencias y desastres.</w:t>
            </w:r>
          </w:p>
        </w:tc>
        <w:tc>
          <w:tcPr>
            <w:tcW w:w="2136" w:type="pct"/>
            <w:gridSpan w:val="2"/>
            <w:tcBorders>
              <w:top w:val="single" w:sz="8" w:space="0" w:color="auto"/>
              <w:left w:val="single" w:sz="8" w:space="0" w:color="auto"/>
              <w:bottom w:val="single" w:sz="8" w:space="0" w:color="auto"/>
              <w:right w:val="single" w:sz="8" w:space="0" w:color="000000"/>
            </w:tcBorders>
            <w:shd w:val="clear" w:color="auto" w:fill="auto"/>
          </w:tcPr>
          <w:p w14:paraId="07AC4937" w14:textId="77777777" w:rsidR="00014835" w:rsidRPr="00D51A9A" w:rsidRDefault="00014835" w:rsidP="00014835">
            <w:pPr>
              <w:spacing w:after="0" w:line="240" w:lineRule="auto"/>
              <w:contextualSpacing/>
              <w:rPr>
                <w:rFonts w:ascii="Arial" w:hAnsi="Arial" w:cs="Arial"/>
                <w:iCs/>
                <w:color w:val="000000" w:themeColor="text1"/>
                <w:sz w:val="20"/>
                <w:szCs w:val="20"/>
              </w:rPr>
            </w:pPr>
            <w:r w:rsidRPr="00D51A9A">
              <w:rPr>
                <w:rFonts w:ascii="Arial" w:hAnsi="Arial" w:cs="Arial"/>
                <w:iCs/>
                <w:color w:val="000000" w:themeColor="text1"/>
                <w:sz w:val="20"/>
                <w:szCs w:val="20"/>
              </w:rPr>
              <w:t xml:space="preserve">50% de personas con discapacidad del Callao cuentan con conocimientos de cómo actuar ante </w:t>
            </w:r>
            <w:r w:rsidRPr="00D51A9A">
              <w:rPr>
                <w:rFonts w:ascii="Arial" w:hAnsi="Arial" w:cs="Arial"/>
                <w:iCs/>
                <w:color w:val="000000" w:themeColor="text1"/>
                <w:sz w:val="18"/>
                <w:szCs w:val="18"/>
                <w:lang w:val="es-MX"/>
              </w:rPr>
              <w:t>las emergencias y desastres.</w:t>
            </w:r>
          </w:p>
        </w:tc>
      </w:tr>
    </w:tbl>
    <w:p w14:paraId="3BC44286" w14:textId="77777777" w:rsidR="00014835" w:rsidRDefault="00014835" w:rsidP="00014835">
      <w:pPr>
        <w:spacing w:after="0" w:line="240" w:lineRule="auto"/>
        <w:contextualSpacing/>
      </w:pPr>
    </w:p>
    <w:tbl>
      <w:tblPr>
        <w:tblW w:w="5262" w:type="pct"/>
        <w:tblInd w:w="-5" w:type="dxa"/>
        <w:tblCellMar>
          <w:left w:w="70" w:type="dxa"/>
          <w:right w:w="70" w:type="dxa"/>
        </w:tblCellMar>
        <w:tblLook w:val="04A0" w:firstRow="1" w:lastRow="0" w:firstColumn="1" w:lastColumn="0" w:noHBand="0" w:noVBand="1"/>
      </w:tblPr>
      <w:tblGrid>
        <w:gridCol w:w="1394"/>
        <w:gridCol w:w="3153"/>
        <w:gridCol w:w="909"/>
        <w:gridCol w:w="1490"/>
        <w:gridCol w:w="2579"/>
      </w:tblGrid>
      <w:tr w:rsidR="00014835" w:rsidRPr="008D1F0B" w14:paraId="66DBA367" w14:textId="77777777" w:rsidTr="00014835">
        <w:trPr>
          <w:trHeight w:val="20"/>
        </w:trPr>
        <w:tc>
          <w:tcPr>
            <w:tcW w:w="5000" w:type="pct"/>
            <w:gridSpan w:val="5"/>
            <w:tcBorders>
              <w:top w:val="single" w:sz="8" w:space="0" w:color="auto"/>
              <w:left w:val="single" w:sz="8" w:space="0" w:color="auto"/>
              <w:bottom w:val="single" w:sz="8" w:space="0" w:color="auto"/>
              <w:right w:val="single" w:sz="8" w:space="0" w:color="000000"/>
            </w:tcBorders>
            <w:shd w:val="clear" w:color="auto" w:fill="000000" w:themeFill="text1"/>
            <w:vAlign w:val="center"/>
            <w:hideMark/>
          </w:tcPr>
          <w:p w14:paraId="7338D8A2" w14:textId="77777777" w:rsidR="00014835" w:rsidRPr="008D1F0B" w:rsidRDefault="00014835" w:rsidP="00014835">
            <w:pPr>
              <w:spacing w:after="0" w:line="240" w:lineRule="auto"/>
              <w:contextualSpacing/>
              <w:jc w:val="center"/>
              <w:rPr>
                <w:rFonts w:ascii="Arial" w:hAnsi="Arial" w:cs="Arial"/>
                <w:iCs/>
              </w:rPr>
            </w:pPr>
            <w:r w:rsidRPr="008D1F0B">
              <w:rPr>
                <w:rFonts w:ascii="Arial" w:hAnsi="Arial" w:cs="Arial"/>
                <w:iCs/>
              </w:rPr>
              <w:t>FICHA TÉCNICA DEL INDICADOR</w:t>
            </w:r>
          </w:p>
        </w:tc>
      </w:tr>
      <w:tr w:rsidR="00014835" w:rsidRPr="008D1F0B" w14:paraId="41D21FD6"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hideMark/>
          </w:tcPr>
          <w:p w14:paraId="13189DA2"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Objetivo prioritario</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tcPr>
          <w:p w14:paraId="326402F4" w14:textId="77777777" w:rsidR="00014835" w:rsidRPr="005E0B7D" w:rsidRDefault="00014835" w:rsidP="00014835">
            <w:pPr>
              <w:spacing w:after="0" w:line="240" w:lineRule="auto"/>
              <w:contextualSpacing/>
              <w:rPr>
                <w:rFonts w:ascii="Arial" w:hAnsi="Arial" w:cs="Arial"/>
                <w:iCs/>
                <w:sz w:val="20"/>
                <w:szCs w:val="20"/>
              </w:rPr>
            </w:pPr>
            <w:r w:rsidRPr="00D4624B">
              <w:rPr>
                <w:rFonts w:ascii="Arial" w:hAnsi="Arial" w:cs="Arial"/>
                <w:iCs/>
                <w:sz w:val="18"/>
                <w:szCs w:val="18"/>
                <w:lang w:val="es-MX"/>
              </w:rPr>
              <w:t>Mejorar las condiciones de infraestructura urbana que permita el desplazamiento de las personas con discapacidad.</w:t>
            </w:r>
          </w:p>
        </w:tc>
      </w:tr>
      <w:tr w:rsidR="00014835" w:rsidRPr="008D1F0B" w14:paraId="54AD9D6E"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hideMark/>
          </w:tcPr>
          <w:p w14:paraId="351C1C60"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Nombre del indicador</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tcPr>
          <w:p w14:paraId="12795B3B" w14:textId="77777777" w:rsidR="00014835" w:rsidRPr="005E0B7D" w:rsidRDefault="00014835" w:rsidP="00014835">
            <w:pPr>
              <w:spacing w:after="0" w:line="240" w:lineRule="auto"/>
              <w:contextualSpacing/>
              <w:rPr>
                <w:rFonts w:ascii="Arial" w:hAnsi="Arial" w:cs="Arial"/>
                <w:iCs/>
                <w:sz w:val="20"/>
                <w:szCs w:val="20"/>
              </w:rPr>
            </w:pPr>
            <w:r w:rsidRPr="00714D22">
              <w:rPr>
                <w:rFonts w:ascii="Arial" w:hAnsi="Arial" w:cs="Arial"/>
                <w:iCs/>
                <w:sz w:val="18"/>
                <w:szCs w:val="18"/>
                <w:lang w:val="es-MX"/>
              </w:rPr>
              <w:t>Porcentaje de espacios públicos que cuentan con infraestructura accesible</w:t>
            </w:r>
            <w:r>
              <w:rPr>
                <w:rFonts w:ascii="Arial" w:hAnsi="Arial" w:cs="Arial"/>
                <w:iCs/>
                <w:sz w:val="18"/>
                <w:szCs w:val="18"/>
                <w:lang w:val="es-MX"/>
              </w:rPr>
              <w:t xml:space="preserve"> para el desplazamiento de las personas con discapacidad.</w:t>
            </w:r>
          </w:p>
        </w:tc>
      </w:tr>
      <w:tr w:rsidR="00014835" w:rsidRPr="008D1F0B" w14:paraId="7FDCFEAD"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hideMark/>
          </w:tcPr>
          <w:p w14:paraId="237D6B3D"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Justificación</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1D87DAAE" w14:textId="77777777" w:rsidR="00014835" w:rsidRPr="008F659B" w:rsidRDefault="00014835" w:rsidP="00014835">
            <w:pPr>
              <w:spacing w:after="0" w:line="240" w:lineRule="auto"/>
              <w:contextualSpacing/>
              <w:rPr>
                <w:rFonts w:ascii="Arial" w:hAnsi="Arial" w:cs="Arial"/>
                <w:iCs/>
                <w:sz w:val="20"/>
                <w:szCs w:val="20"/>
              </w:rPr>
            </w:pPr>
            <w:r w:rsidRPr="005D2260">
              <w:rPr>
                <w:rFonts w:ascii="Arial" w:hAnsi="Arial" w:cs="Arial"/>
                <w:iCs/>
                <w:color w:val="000000" w:themeColor="text1"/>
                <w:sz w:val="18"/>
                <w:szCs w:val="18"/>
              </w:rPr>
              <w:t xml:space="preserve">Permite establecer una medición </w:t>
            </w:r>
            <w:r>
              <w:rPr>
                <w:rFonts w:ascii="Arial" w:hAnsi="Arial" w:cs="Arial"/>
                <w:iCs/>
                <w:color w:val="000000" w:themeColor="text1"/>
                <w:sz w:val="18"/>
                <w:szCs w:val="18"/>
              </w:rPr>
              <w:t xml:space="preserve">de los espacios públicos como calles, parques, plazas u óvalos de la Región Callao, que cuentan con </w:t>
            </w:r>
            <w:r w:rsidRPr="00714D22">
              <w:rPr>
                <w:rFonts w:ascii="Arial" w:hAnsi="Arial" w:cs="Arial"/>
                <w:iCs/>
                <w:sz w:val="18"/>
                <w:szCs w:val="18"/>
                <w:lang w:val="es-MX"/>
              </w:rPr>
              <w:t>infraestructura accesible</w:t>
            </w:r>
            <w:r>
              <w:rPr>
                <w:rFonts w:ascii="Arial" w:hAnsi="Arial" w:cs="Arial"/>
                <w:iCs/>
                <w:sz w:val="18"/>
                <w:szCs w:val="18"/>
                <w:lang w:val="es-MX"/>
              </w:rPr>
              <w:t xml:space="preserve"> para el desplazamiento de las personas con discapacidad.</w:t>
            </w:r>
          </w:p>
        </w:tc>
      </w:tr>
      <w:tr w:rsidR="00014835" w:rsidRPr="008D1F0B" w14:paraId="38B66700"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hideMark/>
          </w:tcPr>
          <w:p w14:paraId="5C233F43"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 xml:space="preserve">Responsable </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4F3ED677" w14:textId="77777777" w:rsidR="00014835" w:rsidRPr="008F659B" w:rsidRDefault="00014835" w:rsidP="00014835">
            <w:pPr>
              <w:spacing w:after="0" w:line="240" w:lineRule="auto"/>
              <w:contextualSpacing/>
              <w:rPr>
                <w:rFonts w:ascii="Arial" w:hAnsi="Arial" w:cs="Arial"/>
                <w:iCs/>
                <w:sz w:val="20"/>
                <w:szCs w:val="20"/>
              </w:rPr>
            </w:pPr>
            <w:r w:rsidRPr="00D4624B">
              <w:rPr>
                <w:rFonts w:ascii="Arial" w:hAnsi="Arial" w:cs="Arial"/>
                <w:iCs/>
                <w:sz w:val="18"/>
                <w:szCs w:val="18"/>
              </w:rPr>
              <w:t>Gerencia Regional de Infraestructura</w:t>
            </w:r>
          </w:p>
        </w:tc>
      </w:tr>
      <w:tr w:rsidR="00014835" w:rsidRPr="008D1F0B" w14:paraId="29A40C88"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489A47B0"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Limitaciones del indicador</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61BCF8DC" w14:textId="77777777" w:rsidR="00014835" w:rsidRPr="009B4450" w:rsidRDefault="00014835" w:rsidP="00014835">
            <w:pPr>
              <w:spacing w:after="0" w:line="240" w:lineRule="auto"/>
              <w:contextualSpacing/>
              <w:rPr>
                <w:rFonts w:ascii="Arial" w:hAnsi="Arial" w:cs="Arial"/>
                <w:iCs/>
                <w:color w:val="000000" w:themeColor="text1"/>
                <w:sz w:val="20"/>
                <w:szCs w:val="20"/>
              </w:rPr>
            </w:pPr>
            <w:r>
              <w:rPr>
                <w:rFonts w:ascii="Arial" w:hAnsi="Arial" w:cs="Arial"/>
                <w:iCs/>
                <w:sz w:val="18"/>
                <w:szCs w:val="18"/>
              </w:rPr>
              <w:t xml:space="preserve">No se cuenta con un diagnóstico de la situación de accesibilidad </w:t>
            </w:r>
            <w:r w:rsidRPr="00714D22">
              <w:rPr>
                <w:rFonts w:ascii="Arial" w:hAnsi="Arial" w:cs="Arial"/>
                <w:iCs/>
                <w:sz w:val="18"/>
                <w:szCs w:val="18"/>
                <w:lang w:val="es-MX"/>
              </w:rPr>
              <w:t xml:space="preserve">de </w:t>
            </w:r>
            <w:r>
              <w:rPr>
                <w:rFonts w:ascii="Arial" w:hAnsi="Arial" w:cs="Arial"/>
                <w:iCs/>
                <w:sz w:val="18"/>
                <w:szCs w:val="18"/>
                <w:lang w:val="es-MX"/>
              </w:rPr>
              <w:t xml:space="preserve">las </w:t>
            </w:r>
            <w:r>
              <w:rPr>
                <w:rFonts w:ascii="Arial" w:hAnsi="Arial" w:cs="Arial"/>
                <w:iCs/>
                <w:color w:val="000000" w:themeColor="text1"/>
                <w:sz w:val="18"/>
                <w:szCs w:val="18"/>
              </w:rPr>
              <w:t>calles, parques, plazas u óvalos de la Región Callao que permita conocer cuáles son las necesidades de adecuación o reparación de las mismas.</w:t>
            </w:r>
          </w:p>
        </w:tc>
      </w:tr>
      <w:tr w:rsidR="00014835" w:rsidRPr="008D1F0B" w14:paraId="56B173E7"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15817382"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Método de cálculo</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2238FB40" w14:textId="77777777" w:rsidR="00014835" w:rsidRPr="009B4450" w:rsidRDefault="00014835" w:rsidP="00014835">
            <w:pPr>
              <w:spacing w:after="0" w:line="240" w:lineRule="auto"/>
              <w:contextualSpacing/>
              <w:rPr>
                <w:rFonts w:ascii="Arial" w:hAnsi="Arial" w:cs="Arial"/>
                <w:b/>
                <w:iCs/>
                <w:color w:val="000000" w:themeColor="text1"/>
                <w:sz w:val="20"/>
                <w:szCs w:val="20"/>
              </w:rPr>
            </w:pPr>
            <w:r w:rsidRPr="009B4450">
              <w:rPr>
                <w:rFonts w:ascii="Arial" w:hAnsi="Arial" w:cs="Arial"/>
                <w:b/>
                <w:iCs/>
                <w:color w:val="000000" w:themeColor="text1"/>
                <w:sz w:val="20"/>
                <w:szCs w:val="20"/>
              </w:rPr>
              <w:t>Fórmula</w:t>
            </w:r>
          </w:p>
          <w:p w14:paraId="7F0B827D" w14:textId="77777777" w:rsidR="00014835" w:rsidRPr="009B4450" w:rsidRDefault="00014835" w:rsidP="00014835">
            <w:pPr>
              <w:spacing w:after="0" w:line="240" w:lineRule="auto"/>
              <w:contextualSpacing/>
              <w:rPr>
                <w:rFonts w:ascii="Arial" w:hAnsi="Arial" w:cs="Arial"/>
                <w:iCs/>
                <w:color w:val="000000" w:themeColor="text1"/>
                <w:sz w:val="20"/>
                <w:szCs w:val="20"/>
              </w:rPr>
            </w:pPr>
            <w:r w:rsidRPr="009B4450">
              <w:rPr>
                <w:rFonts w:ascii="Arial" w:hAnsi="Arial" w:cs="Arial"/>
                <w:iCs/>
                <w:color w:val="000000" w:themeColor="text1"/>
                <w:sz w:val="20"/>
                <w:szCs w:val="20"/>
              </w:rPr>
              <w:t>(</w:t>
            </w:r>
            <w:r>
              <w:rPr>
                <w:rFonts w:ascii="Arial" w:hAnsi="Arial" w:cs="Arial"/>
                <w:iCs/>
                <w:color w:val="000000" w:themeColor="text1"/>
                <w:sz w:val="20"/>
                <w:szCs w:val="20"/>
              </w:rPr>
              <w:t>EPCA</w:t>
            </w:r>
            <w:r w:rsidRPr="009B4450">
              <w:rPr>
                <w:rFonts w:ascii="Arial" w:hAnsi="Arial" w:cs="Arial"/>
                <w:iCs/>
                <w:color w:val="000000" w:themeColor="text1"/>
                <w:sz w:val="20"/>
                <w:szCs w:val="20"/>
              </w:rPr>
              <w:t xml:space="preserve"> * 100) /</w:t>
            </w:r>
            <w:r>
              <w:rPr>
                <w:rFonts w:ascii="Arial" w:hAnsi="Arial" w:cs="Arial"/>
                <w:iCs/>
                <w:color w:val="000000" w:themeColor="text1"/>
                <w:sz w:val="20"/>
                <w:szCs w:val="20"/>
              </w:rPr>
              <w:t xml:space="preserve"> EPC</w:t>
            </w:r>
          </w:p>
          <w:p w14:paraId="7799F71C" w14:textId="77777777" w:rsidR="00014835" w:rsidRPr="009B4450" w:rsidRDefault="00014835" w:rsidP="00014835">
            <w:pPr>
              <w:spacing w:after="0" w:line="240" w:lineRule="auto"/>
              <w:contextualSpacing/>
              <w:jc w:val="both"/>
              <w:rPr>
                <w:rFonts w:ascii="Arial" w:hAnsi="Arial" w:cs="Arial"/>
                <w:iCs/>
                <w:color w:val="000000" w:themeColor="text1"/>
                <w:sz w:val="20"/>
                <w:szCs w:val="20"/>
              </w:rPr>
            </w:pPr>
            <w:r>
              <w:rPr>
                <w:rFonts w:ascii="Arial" w:hAnsi="Arial" w:cs="Arial"/>
                <w:iCs/>
                <w:color w:val="000000" w:themeColor="text1"/>
                <w:sz w:val="20"/>
                <w:szCs w:val="20"/>
              </w:rPr>
              <w:t xml:space="preserve">EPCA </w:t>
            </w:r>
            <w:r w:rsidRPr="009B4450">
              <w:rPr>
                <w:rFonts w:ascii="Arial" w:hAnsi="Arial" w:cs="Arial"/>
                <w:iCs/>
                <w:color w:val="000000" w:themeColor="text1"/>
                <w:sz w:val="20"/>
                <w:szCs w:val="20"/>
              </w:rPr>
              <w:t xml:space="preserve">= </w:t>
            </w:r>
            <w:r>
              <w:rPr>
                <w:rFonts w:ascii="Arial" w:hAnsi="Arial" w:cs="Arial"/>
                <w:iCs/>
                <w:color w:val="000000" w:themeColor="text1"/>
                <w:sz w:val="20"/>
                <w:szCs w:val="20"/>
              </w:rPr>
              <w:t>Espacios públicos del Callao accesibles</w:t>
            </w:r>
          </w:p>
          <w:p w14:paraId="68A9D731" w14:textId="77777777" w:rsidR="00014835" w:rsidRPr="009B4450" w:rsidRDefault="00014835" w:rsidP="00014835">
            <w:pPr>
              <w:spacing w:after="0" w:line="240" w:lineRule="auto"/>
              <w:contextualSpacing/>
              <w:jc w:val="both"/>
              <w:rPr>
                <w:rFonts w:ascii="Arial" w:hAnsi="Arial" w:cs="Arial"/>
                <w:iCs/>
                <w:color w:val="000000" w:themeColor="text1"/>
                <w:sz w:val="20"/>
                <w:szCs w:val="20"/>
              </w:rPr>
            </w:pPr>
            <w:r>
              <w:rPr>
                <w:rFonts w:ascii="Arial" w:hAnsi="Arial" w:cs="Arial"/>
                <w:iCs/>
                <w:color w:val="000000" w:themeColor="text1"/>
                <w:sz w:val="20"/>
                <w:szCs w:val="20"/>
              </w:rPr>
              <w:t>E</w:t>
            </w:r>
            <w:r w:rsidRPr="009B4450">
              <w:rPr>
                <w:rFonts w:ascii="Arial" w:hAnsi="Arial" w:cs="Arial"/>
                <w:iCs/>
                <w:color w:val="000000" w:themeColor="text1"/>
                <w:sz w:val="20"/>
                <w:szCs w:val="20"/>
              </w:rPr>
              <w:t>P</w:t>
            </w:r>
            <w:r>
              <w:rPr>
                <w:rFonts w:ascii="Arial" w:hAnsi="Arial" w:cs="Arial"/>
                <w:iCs/>
                <w:color w:val="000000" w:themeColor="text1"/>
                <w:sz w:val="20"/>
                <w:szCs w:val="20"/>
              </w:rPr>
              <w:t xml:space="preserve">C </w:t>
            </w:r>
            <w:r w:rsidRPr="009B4450">
              <w:rPr>
                <w:rFonts w:ascii="Arial" w:hAnsi="Arial" w:cs="Arial"/>
                <w:iCs/>
                <w:color w:val="000000" w:themeColor="text1"/>
                <w:sz w:val="20"/>
                <w:szCs w:val="20"/>
              </w:rPr>
              <w:t xml:space="preserve">= </w:t>
            </w:r>
            <w:r>
              <w:rPr>
                <w:rFonts w:ascii="Arial" w:hAnsi="Arial" w:cs="Arial"/>
                <w:iCs/>
                <w:color w:val="000000" w:themeColor="text1"/>
                <w:sz w:val="20"/>
                <w:szCs w:val="20"/>
              </w:rPr>
              <w:t>Espacios públicos del Callao</w:t>
            </w:r>
          </w:p>
        </w:tc>
      </w:tr>
      <w:tr w:rsidR="00014835" w:rsidRPr="008D1F0B" w14:paraId="2ED7B5B3"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70B83D7B"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Parámetro de medición</w:t>
            </w:r>
          </w:p>
        </w:tc>
        <w:tc>
          <w:tcPr>
            <w:tcW w:w="1655" w:type="pct"/>
            <w:tcBorders>
              <w:top w:val="single" w:sz="8" w:space="0" w:color="auto"/>
              <w:left w:val="single" w:sz="8" w:space="0" w:color="auto"/>
              <w:bottom w:val="single" w:sz="8" w:space="0" w:color="auto"/>
              <w:right w:val="single" w:sz="8" w:space="0" w:color="000000"/>
            </w:tcBorders>
            <w:shd w:val="clear" w:color="auto" w:fill="auto"/>
            <w:vAlign w:val="center"/>
          </w:tcPr>
          <w:p w14:paraId="671B8C58"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Porcentaje</w:t>
            </w:r>
          </w:p>
        </w:tc>
        <w:tc>
          <w:tcPr>
            <w:tcW w:w="1259" w:type="pct"/>
            <w:gridSpan w:val="2"/>
            <w:tcBorders>
              <w:top w:val="single" w:sz="8" w:space="0" w:color="auto"/>
              <w:left w:val="single" w:sz="8" w:space="0" w:color="auto"/>
              <w:bottom w:val="single" w:sz="8" w:space="0" w:color="auto"/>
              <w:right w:val="single" w:sz="8" w:space="0" w:color="000000"/>
            </w:tcBorders>
            <w:shd w:val="clear" w:color="auto" w:fill="CCFFFF"/>
            <w:vAlign w:val="center"/>
          </w:tcPr>
          <w:p w14:paraId="26E40521"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Sentido esperado del indicador</w:t>
            </w:r>
          </w:p>
        </w:tc>
        <w:tc>
          <w:tcPr>
            <w:tcW w:w="1354" w:type="pct"/>
            <w:tcBorders>
              <w:top w:val="single" w:sz="8" w:space="0" w:color="auto"/>
              <w:left w:val="single" w:sz="8" w:space="0" w:color="auto"/>
              <w:bottom w:val="single" w:sz="8" w:space="0" w:color="auto"/>
              <w:right w:val="single" w:sz="8" w:space="0" w:color="000000"/>
            </w:tcBorders>
            <w:shd w:val="clear" w:color="auto" w:fill="auto"/>
            <w:vAlign w:val="center"/>
          </w:tcPr>
          <w:p w14:paraId="14A591D1"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Ascendente</w:t>
            </w:r>
          </w:p>
        </w:tc>
      </w:tr>
      <w:tr w:rsidR="00014835" w:rsidRPr="008D1F0B" w14:paraId="33C6F889"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24626567"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Supuestos</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6DD8DDEE" w14:textId="77777777" w:rsidR="00014835" w:rsidRPr="008D1F0B" w:rsidRDefault="00014835" w:rsidP="00014835">
            <w:pPr>
              <w:spacing w:after="0" w:line="240" w:lineRule="auto"/>
              <w:contextualSpacing/>
              <w:rPr>
                <w:rFonts w:ascii="Arial" w:hAnsi="Arial" w:cs="Arial"/>
                <w:iCs/>
                <w:sz w:val="20"/>
                <w:szCs w:val="20"/>
              </w:rPr>
            </w:pPr>
            <w:r>
              <w:rPr>
                <w:rFonts w:ascii="Arial" w:hAnsi="Arial" w:cs="Arial"/>
                <w:iCs/>
                <w:sz w:val="18"/>
                <w:szCs w:val="18"/>
                <w:lang w:val="es-MX"/>
              </w:rPr>
              <w:t>Gobierno Regional del Callao</w:t>
            </w:r>
          </w:p>
        </w:tc>
      </w:tr>
      <w:tr w:rsidR="00014835" w:rsidRPr="008D1F0B" w14:paraId="5AE71149"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73396A05"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Fuente y base de datos</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7CA5423D"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 xml:space="preserve">Fuente: </w:t>
            </w:r>
            <w:r>
              <w:rPr>
                <w:rFonts w:ascii="Arial" w:hAnsi="Arial" w:cs="Arial"/>
                <w:iCs/>
                <w:sz w:val="18"/>
                <w:szCs w:val="18"/>
                <w:lang w:val="es-MX"/>
              </w:rPr>
              <w:t>Gobierno Regional del Callao</w:t>
            </w:r>
          </w:p>
          <w:p w14:paraId="6AEB2B3F"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 xml:space="preserve">Base de datos: </w:t>
            </w:r>
            <w:r>
              <w:rPr>
                <w:rFonts w:ascii="Arial" w:hAnsi="Arial" w:cs="Arial"/>
                <w:iCs/>
                <w:sz w:val="20"/>
                <w:szCs w:val="20"/>
              </w:rPr>
              <w:t xml:space="preserve">Registros administrativos de la </w:t>
            </w:r>
            <w:r w:rsidRPr="00D4624B">
              <w:rPr>
                <w:rFonts w:ascii="Arial" w:hAnsi="Arial" w:cs="Arial"/>
                <w:iCs/>
                <w:sz w:val="18"/>
                <w:szCs w:val="18"/>
              </w:rPr>
              <w:t>Gerencia Regional de Infraestructura</w:t>
            </w:r>
          </w:p>
        </w:tc>
      </w:tr>
      <w:tr w:rsidR="00014835" w:rsidRPr="008D1F0B" w14:paraId="72313852"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6D8F1208" w14:textId="77777777" w:rsidR="00014835" w:rsidRPr="008D1F0B" w:rsidRDefault="00014835" w:rsidP="00014835">
            <w:pPr>
              <w:spacing w:after="0" w:line="240" w:lineRule="auto"/>
              <w:contextualSpacing/>
              <w:rPr>
                <w:rFonts w:ascii="Arial" w:hAnsi="Arial" w:cs="Arial"/>
                <w:iCs/>
                <w:sz w:val="20"/>
                <w:szCs w:val="20"/>
              </w:rPr>
            </w:pPr>
          </w:p>
        </w:tc>
        <w:tc>
          <w:tcPr>
            <w:tcW w:w="2132" w:type="pct"/>
            <w:gridSpan w:val="2"/>
            <w:tcBorders>
              <w:top w:val="single" w:sz="8" w:space="0" w:color="auto"/>
              <w:left w:val="single" w:sz="8" w:space="0" w:color="auto"/>
              <w:bottom w:val="single" w:sz="8" w:space="0" w:color="auto"/>
              <w:right w:val="single" w:sz="8" w:space="0" w:color="000000"/>
            </w:tcBorders>
            <w:shd w:val="clear" w:color="auto" w:fill="000000" w:themeFill="text1"/>
          </w:tcPr>
          <w:p w14:paraId="24B3A80E" w14:textId="77777777" w:rsidR="00014835" w:rsidRPr="008D1F0B" w:rsidRDefault="00014835" w:rsidP="00014835">
            <w:pPr>
              <w:spacing w:after="0" w:line="240" w:lineRule="auto"/>
              <w:contextualSpacing/>
              <w:jc w:val="center"/>
              <w:rPr>
                <w:rFonts w:ascii="Arial" w:hAnsi="Arial" w:cs="Arial"/>
                <w:iCs/>
                <w:sz w:val="20"/>
                <w:szCs w:val="20"/>
              </w:rPr>
            </w:pPr>
            <w:r w:rsidRPr="008D1F0B">
              <w:rPr>
                <w:rFonts w:ascii="Arial" w:hAnsi="Arial" w:cs="Arial"/>
                <w:b/>
                <w:sz w:val="20"/>
                <w:szCs w:val="20"/>
              </w:rPr>
              <w:t>Línea de Base</w:t>
            </w:r>
          </w:p>
        </w:tc>
        <w:tc>
          <w:tcPr>
            <w:tcW w:w="2136" w:type="pct"/>
            <w:gridSpan w:val="2"/>
            <w:tcBorders>
              <w:top w:val="single" w:sz="8" w:space="0" w:color="auto"/>
              <w:left w:val="single" w:sz="8" w:space="0" w:color="auto"/>
              <w:bottom w:val="single" w:sz="8" w:space="0" w:color="auto"/>
              <w:right w:val="single" w:sz="8" w:space="0" w:color="000000"/>
            </w:tcBorders>
            <w:shd w:val="clear" w:color="auto" w:fill="000000" w:themeFill="text1"/>
          </w:tcPr>
          <w:p w14:paraId="1B42F156" w14:textId="77777777" w:rsidR="00014835" w:rsidRPr="008D1F0B" w:rsidRDefault="00000000" w:rsidP="00014835">
            <w:pPr>
              <w:spacing w:after="0" w:line="240" w:lineRule="auto"/>
              <w:contextualSpacing/>
              <w:jc w:val="center"/>
              <w:rPr>
                <w:rFonts w:ascii="Arial" w:hAnsi="Arial" w:cs="Arial"/>
                <w:iCs/>
                <w:color w:val="FF0000"/>
                <w:sz w:val="20"/>
                <w:szCs w:val="20"/>
              </w:rPr>
            </w:pPr>
            <w:sdt>
              <w:sdtPr>
                <w:rPr>
                  <w:rFonts w:ascii="Arial" w:hAnsi="Arial" w:cs="Arial"/>
                  <w:sz w:val="20"/>
                  <w:szCs w:val="20"/>
                </w:rPr>
                <w:tag w:val="goog_rdk_30"/>
                <w:id w:val="-817579062"/>
              </w:sdtPr>
              <w:sdtContent/>
            </w:sdt>
            <w:r w:rsidR="00014835" w:rsidRPr="008D1F0B">
              <w:rPr>
                <w:rFonts w:ascii="Arial" w:hAnsi="Arial" w:cs="Arial"/>
                <w:b/>
                <w:color w:val="000000"/>
                <w:sz w:val="20"/>
                <w:szCs w:val="20"/>
              </w:rPr>
              <w:t>Logro esperado</w:t>
            </w:r>
          </w:p>
        </w:tc>
      </w:tr>
      <w:tr w:rsidR="00014835" w:rsidRPr="008D1F0B" w14:paraId="3FDF4448"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654A97F3"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Año</w:t>
            </w:r>
          </w:p>
        </w:tc>
        <w:tc>
          <w:tcPr>
            <w:tcW w:w="2132" w:type="pct"/>
            <w:gridSpan w:val="2"/>
            <w:tcBorders>
              <w:top w:val="single" w:sz="8" w:space="0" w:color="auto"/>
              <w:left w:val="single" w:sz="8" w:space="0" w:color="auto"/>
              <w:bottom w:val="single" w:sz="8" w:space="0" w:color="auto"/>
              <w:right w:val="single" w:sz="8" w:space="0" w:color="000000"/>
            </w:tcBorders>
            <w:shd w:val="clear" w:color="auto" w:fill="CCFFFF"/>
          </w:tcPr>
          <w:p w14:paraId="79B43059" w14:textId="77777777" w:rsidR="00014835" w:rsidRPr="008D1F0B" w:rsidRDefault="00014835" w:rsidP="00014835">
            <w:pPr>
              <w:spacing w:after="0" w:line="240" w:lineRule="auto"/>
              <w:contextualSpacing/>
              <w:jc w:val="center"/>
              <w:rPr>
                <w:rFonts w:ascii="Arial" w:hAnsi="Arial" w:cs="Arial"/>
                <w:iCs/>
                <w:sz w:val="20"/>
                <w:szCs w:val="20"/>
              </w:rPr>
            </w:pPr>
            <w:r w:rsidRPr="008D1F0B">
              <w:rPr>
                <w:rFonts w:ascii="Arial" w:hAnsi="Arial" w:cs="Arial"/>
                <w:sz w:val="20"/>
                <w:szCs w:val="20"/>
              </w:rPr>
              <w:t>2022</w:t>
            </w:r>
          </w:p>
        </w:tc>
        <w:tc>
          <w:tcPr>
            <w:tcW w:w="2136" w:type="pct"/>
            <w:gridSpan w:val="2"/>
            <w:tcBorders>
              <w:top w:val="single" w:sz="8" w:space="0" w:color="auto"/>
              <w:left w:val="single" w:sz="8" w:space="0" w:color="auto"/>
              <w:bottom w:val="single" w:sz="8" w:space="0" w:color="auto"/>
              <w:right w:val="single" w:sz="8" w:space="0" w:color="000000"/>
            </w:tcBorders>
            <w:shd w:val="clear" w:color="auto" w:fill="CCFFFF"/>
          </w:tcPr>
          <w:p w14:paraId="10AFB5D4" w14:textId="77777777" w:rsidR="00014835" w:rsidRPr="008D1F0B" w:rsidRDefault="00014835" w:rsidP="00014835">
            <w:pPr>
              <w:spacing w:after="0" w:line="240" w:lineRule="auto"/>
              <w:contextualSpacing/>
              <w:jc w:val="center"/>
              <w:rPr>
                <w:rFonts w:ascii="Arial" w:hAnsi="Arial" w:cs="Arial"/>
                <w:iCs/>
                <w:color w:val="FF0000"/>
                <w:sz w:val="20"/>
                <w:szCs w:val="20"/>
              </w:rPr>
            </w:pPr>
            <w:r w:rsidRPr="008D1F0B">
              <w:rPr>
                <w:rFonts w:ascii="Arial" w:hAnsi="Arial" w:cs="Arial"/>
                <w:color w:val="000000"/>
                <w:sz w:val="20"/>
                <w:szCs w:val="20"/>
              </w:rPr>
              <w:t>2030</w:t>
            </w:r>
          </w:p>
        </w:tc>
      </w:tr>
      <w:tr w:rsidR="00014835" w:rsidRPr="008D1F0B" w14:paraId="0EEFF593"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734B55D2"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Valor</w:t>
            </w:r>
          </w:p>
        </w:tc>
        <w:tc>
          <w:tcPr>
            <w:tcW w:w="2132" w:type="pct"/>
            <w:gridSpan w:val="2"/>
            <w:tcBorders>
              <w:top w:val="single" w:sz="8" w:space="0" w:color="auto"/>
              <w:left w:val="single" w:sz="8" w:space="0" w:color="auto"/>
              <w:bottom w:val="single" w:sz="8" w:space="0" w:color="auto"/>
              <w:right w:val="single" w:sz="8" w:space="0" w:color="000000"/>
            </w:tcBorders>
            <w:shd w:val="clear" w:color="auto" w:fill="auto"/>
          </w:tcPr>
          <w:p w14:paraId="2C284710" w14:textId="77777777" w:rsidR="00014835" w:rsidRPr="001775DE" w:rsidRDefault="00014835" w:rsidP="00014835">
            <w:pPr>
              <w:spacing w:after="0" w:line="240" w:lineRule="auto"/>
              <w:contextualSpacing/>
              <w:rPr>
                <w:rFonts w:ascii="Arial" w:hAnsi="Arial" w:cs="Arial"/>
                <w:iCs/>
                <w:color w:val="000000" w:themeColor="text1"/>
                <w:sz w:val="20"/>
                <w:szCs w:val="20"/>
              </w:rPr>
            </w:pPr>
            <w:r w:rsidRPr="001775DE">
              <w:rPr>
                <w:rFonts w:ascii="Arial" w:hAnsi="Arial" w:cs="Arial"/>
                <w:iCs/>
                <w:color w:val="000000" w:themeColor="text1"/>
                <w:sz w:val="20"/>
                <w:szCs w:val="20"/>
              </w:rPr>
              <w:t>No se cuenta con línea de base</w:t>
            </w:r>
          </w:p>
        </w:tc>
        <w:tc>
          <w:tcPr>
            <w:tcW w:w="2136" w:type="pct"/>
            <w:gridSpan w:val="2"/>
            <w:tcBorders>
              <w:top w:val="single" w:sz="8" w:space="0" w:color="auto"/>
              <w:left w:val="single" w:sz="8" w:space="0" w:color="auto"/>
              <w:bottom w:val="single" w:sz="8" w:space="0" w:color="auto"/>
              <w:right w:val="single" w:sz="8" w:space="0" w:color="000000"/>
            </w:tcBorders>
            <w:shd w:val="clear" w:color="auto" w:fill="auto"/>
          </w:tcPr>
          <w:p w14:paraId="203AE856" w14:textId="77777777" w:rsidR="00014835" w:rsidRPr="001775DE" w:rsidRDefault="00014835" w:rsidP="00014835">
            <w:pPr>
              <w:spacing w:after="0" w:line="240" w:lineRule="auto"/>
              <w:contextualSpacing/>
              <w:rPr>
                <w:rFonts w:ascii="Arial" w:hAnsi="Arial" w:cs="Arial"/>
                <w:iCs/>
                <w:color w:val="000000" w:themeColor="text1"/>
                <w:sz w:val="20"/>
                <w:szCs w:val="20"/>
              </w:rPr>
            </w:pPr>
            <w:r w:rsidRPr="001775DE">
              <w:rPr>
                <w:rFonts w:ascii="Arial" w:hAnsi="Arial" w:cs="Arial"/>
                <w:iCs/>
                <w:color w:val="000000" w:themeColor="text1"/>
                <w:sz w:val="20"/>
                <w:szCs w:val="20"/>
              </w:rPr>
              <w:t>50% de los espacios públicos del Callao son accesibles.</w:t>
            </w:r>
          </w:p>
        </w:tc>
      </w:tr>
    </w:tbl>
    <w:p w14:paraId="26ACC313" w14:textId="77777777" w:rsidR="00014835" w:rsidRDefault="00014835" w:rsidP="00014835">
      <w:pPr>
        <w:spacing w:after="0" w:line="240" w:lineRule="auto"/>
        <w:contextualSpacing/>
      </w:pPr>
    </w:p>
    <w:tbl>
      <w:tblPr>
        <w:tblW w:w="5262" w:type="pct"/>
        <w:tblInd w:w="-5" w:type="dxa"/>
        <w:tblCellMar>
          <w:left w:w="70" w:type="dxa"/>
          <w:right w:w="70" w:type="dxa"/>
        </w:tblCellMar>
        <w:tblLook w:val="04A0" w:firstRow="1" w:lastRow="0" w:firstColumn="1" w:lastColumn="0" w:noHBand="0" w:noVBand="1"/>
      </w:tblPr>
      <w:tblGrid>
        <w:gridCol w:w="1394"/>
        <w:gridCol w:w="3153"/>
        <w:gridCol w:w="909"/>
        <w:gridCol w:w="1490"/>
        <w:gridCol w:w="2579"/>
      </w:tblGrid>
      <w:tr w:rsidR="00014835" w:rsidRPr="008D1F0B" w14:paraId="266FE30A" w14:textId="77777777" w:rsidTr="00014835">
        <w:trPr>
          <w:trHeight w:val="20"/>
        </w:trPr>
        <w:tc>
          <w:tcPr>
            <w:tcW w:w="5000" w:type="pct"/>
            <w:gridSpan w:val="5"/>
            <w:tcBorders>
              <w:top w:val="single" w:sz="8" w:space="0" w:color="auto"/>
              <w:left w:val="single" w:sz="8" w:space="0" w:color="auto"/>
              <w:bottom w:val="single" w:sz="8" w:space="0" w:color="auto"/>
              <w:right w:val="single" w:sz="8" w:space="0" w:color="000000"/>
            </w:tcBorders>
            <w:shd w:val="clear" w:color="auto" w:fill="000000" w:themeFill="text1"/>
            <w:vAlign w:val="center"/>
            <w:hideMark/>
          </w:tcPr>
          <w:p w14:paraId="4CC46BFF" w14:textId="77777777" w:rsidR="00014835" w:rsidRPr="008D1F0B" w:rsidRDefault="00014835" w:rsidP="00014835">
            <w:pPr>
              <w:spacing w:after="0" w:line="240" w:lineRule="auto"/>
              <w:contextualSpacing/>
              <w:jc w:val="center"/>
              <w:rPr>
                <w:rFonts w:ascii="Arial" w:hAnsi="Arial" w:cs="Arial"/>
                <w:iCs/>
              </w:rPr>
            </w:pPr>
            <w:r w:rsidRPr="008D1F0B">
              <w:rPr>
                <w:rFonts w:ascii="Arial" w:hAnsi="Arial" w:cs="Arial"/>
                <w:iCs/>
              </w:rPr>
              <w:t>FICHA TÉCNICA DEL INDICADOR</w:t>
            </w:r>
          </w:p>
        </w:tc>
      </w:tr>
      <w:tr w:rsidR="00014835" w:rsidRPr="008D1F0B" w14:paraId="7F863752"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hideMark/>
          </w:tcPr>
          <w:p w14:paraId="2D65C276"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Objetivo prioritario</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tcPr>
          <w:p w14:paraId="33E1FBD0" w14:textId="77777777" w:rsidR="00014835" w:rsidRPr="005E0B7D" w:rsidRDefault="00014835" w:rsidP="00014835">
            <w:pPr>
              <w:spacing w:after="0" w:line="240" w:lineRule="auto"/>
              <w:contextualSpacing/>
              <w:rPr>
                <w:rFonts w:ascii="Arial" w:hAnsi="Arial" w:cs="Arial"/>
                <w:iCs/>
                <w:sz w:val="20"/>
                <w:szCs w:val="20"/>
              </w:rPr>
            </w:pPr>
            <w:r w:rsidRPr="00D4624B">
              <w:rPr>
                <w:rFonts w:ascii="Arial" w:hAnsi="Arial" w:cs="Arial"/>
                <w:iCs/>
                <w:sz w:val="18"/>
                <w:szCs w:val="18"/>
                <w:lang w:val="es-MX"/>
              </w:rPr>
              <w:t>Mejorar las condiciones de acceso y permanencia en las entidades públicas y/o privadas para las personas con discapacidad.</w:t>
            </w:r>
          </w:p>
        </w:tc>
      </w:tr>
      <w:tr w:rsidR="00014835" w:rsidRPr="008D1F0B" w14:paraId="3244D164"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hideMark/>
          </w:tcPr>
          <w:p w14:paraId="5B05400B"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Nombre del indicador</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tcPr>
          <w:p w14:paraId="7376DE8E" w14:textId="77777777" w:rsidR="00014835" w:rsidRPr="005E0B7D" w:rsidRDefault="00014835" w:rsidP="00014835">
            <w:pPr>
              <w:spacing w:after="0" w:line="240" w:lineRule="auto"/>
              <w:contextualSpacing/>
              <w:rPr>
                <w:rFonts w:ascii="Arial" w:hAnsi="Arial" w:cs="Arial"/>
                <w:iCs/>
                <w:sz w:val="20"/>
                <w:szCs w:val="20"/>
              </w:rPr>
            </w:pPr>
            <w:r w:rsidRPr="00A92272">
              <w:rPr>
                <w:rFonts w:ascii="Arial" w:hAnsi="Arial" w:cs="Arial"/>
                <w:iCs/>
                <w:sz w:val="18"/>
                <w:szCs w:val="18"/>
              </w:rPr>
              <w:t>Número de entidades públicas y privadas con infraestructura accesible para las personas con discapacidad.</w:t>
            </w:r>
          </w:p>
        </w:tc>
      </w:tr>
      <w:tr w:rsidR="00014835" w:rsidRPr="008D1F0B" w14:paraId="3ECEF3B3"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hideMark/>
          </w:tcPr>
          <w:p w14:paraId="1521C112"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Justificación</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4AF89DEA" w14:textId="77777777" w:rsidR="00014835" w:rsidRPr="008F659B" w:rsidRDefault="00014835" w:rsidP="00014835">
            <w:pPr>
              <w:spacing w:after="0" w:line="240" w:lineRule="auto"/>
              <w:contextualSpacing/>
              <w:rPr>
                <w:rFonts w:ascii="Arial" w:hAnsi="Arial" w:cs="Arial"/>
                <w:iCs/>
                <w:sz w:val="20"/>
                <w:szCs w:val="20"/>
              </w:rPr>
            </w:pPr>
            <w:r w:rsidRPr="005D2260">
              <w:rPr>
                <w:rFonts w:ascii="Arial" w:hAnsi="Arial" w:cs="Arial"/>
                <w:iCs/>
                <w:color w:val="000000" w:themeColor="text1"/>
                <w:sz w:val="18"/>
                <w:szCs w:val="18"/>
              </w:rPr>
              <w:t xml:space="preserve">Permite establecer una medición de las </w:t>
            </w:r>
            <w:r>
              <w:rPr>
                <w:rFonts w:ascii="Arial" w:hAnsi="Arial" w:cs="Arial"/>
                <w:iCs/>
                <w:color w:val="000000" w:themeColor="text1"/>
                <w:sz w:val="18"/>
                <w:szCs w:val="18"/>
              </w:rPr>
              <w:t>entidades públicas y las entidades privadas (mercados, supermercados y centros recreativos y deporticos) de la Región Callao que cumplen con las condiciones para el acceso y permanencia de las personas con discapacidad.</w:t>
            </w:r>
          </w:p>
        </w:tc>
      </w:tr>
      <w:tr w:rsidR="00014835" w:rsidRPr="008D1F0B" w14:paraId="5FFBE66E"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hideMark/>
          </w:tcPr>
          <w:p w14:paraId="2467DDC4"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 xml:space="preserve">Responsable </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3FB36379" w14:textId="77777777" w:rsidR="00014835" w:rsidRPr="008F659B" w:rsidRDefault="00014835" w:rsidP="00014835">
            <w:pPr>
              <w:spacing w:after="0" w:line="240" w:lineRule="auto"/>
              <w:contextualSpacing/>
              <w:rPr>
                <w:rFonts w:ascii="Arial" w:hAnsi="Arial" w:cs="Arial"/>
                <w:iCs/>
                <w:sz w:val="20"/>
                <w:szCs w:val="20"/>
              </w:rPr>
            </w:pPr>
            <w:r w:rsidRPr="0045134D">
              <w:rPr>
                <w:rFonts w:ascii="Arial" w:hAnsi="Arial" w:cs="Arial"/>
                <w:iCs/>
                <w:sz w:val="18"/>
                <w:szCs w:val="18"/>
              </w:rPr>
              <w:t>Gerencia Regional de Infraestructura </w:t>
            </w:r>
          </w:p>
        </w:tc>
      </w:tr>
      <w:tr w:rsidR="00014835" w:rsidRPr="008D1F0B" w14:paraId="19BCA821"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5DC4031E"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Limitaciones del indicador</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43B88B16" w14:textId="77777777" w:rsidR="00014835" w:rsidRPr="009B4450" w:rsidRDefault="00014835" w:rsidP="00014835">
            <w:pPr>
              <w:spacing w:after="0" w:line="240" w:lineRule="auto"/>
              <w:contextualSpacing/>
              <w:rPr>
                <w:rFonts w:ascii="Arial" w:hAnsi="Arial" w:cs="Arial"/>
                <w:iCs/>
                <w:color w:val="000000" w:themeColor="text1"/>
                <w:sz w:val="20"/>
                <w:szCs w:val="20"/>
              </w:rPr>
            </w:pPr>
            <w:r>
              <w:rPr>
                <w:rFonts w:ascii="Arial" w:hAnsi="Arial" w:cs="Arial"/>
                <w:iCs/>
                <w:sz w:val="18"/>
                <w:szCs w:val="18"/>
              </w:rPr>
              <w:t xml:space="preserve">No se cuenta con un diagnóstico de la situación de accesibilidad </w:t>
            </w:r>
            <w:r w:rsidRPr="00714D22">
              <w:rPr>
                <w:rFonts w:ascii="Arial" w:hAnsi="Arial" w:cs="Arial"/>
                <w:iCs/>
                <w:sz w:val="18"/>
                <w:szCs w:val="18"/>
                <w:lang w:val="es-MX"/>
              </w:rPr>
              <w:t xml:space="preserve">de </w:t>
            </w:r>
            <w:r>
              <w:rPr>
                <w:rFonts w:ascii="Arial" w:hAnsi="Arial" w:cs="Arial"/>
                <w:iCs/>
                <w:sz w:val="18"/>
                <w:szCs w:val="18"/>
                <w:lang w:val="es-MX"/>
              </w:rPr>
              <w:t xml:space="preserve">las entidades públicas y las instituciones privadas </w:t>
            </w:r>
            <w:r>
              <w:rPr>
                <w:rFonts w:ascii="Arial" w:hAnsi="Arial" w:cs="Arial"/>
                <w:iCs/>
                <w:color w:val="000000" w:themeColor="text1"/>
                <w:sz w:val="18"/>
                <w:szCs w:val="18"/>
              </w:rPr>
              <w:t>de la Región Callao que permita conocer cuáles son las necesidades de adecuación o reparación de las mismas.</w:t>
            </w:r>
          </w:p>
        </w:tc>
      </w:tr>
      <w:tr w:rsidR="00014835" w:rsidRPr="008D1F0B" w14:paraId="7EB2880B"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758ACB5C"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Método de cálculo</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68A86C4D" w14:textId="77777777" w:rsidR="00014835" w:rsidRPr="009B4450" w:rsidRDefault="00014835" w:rsidP="00014835">
            <w:pPr>
              <w:spacing w:after="0" w:line="240" w:lineRule="auto"/>
              <w:contextualSpacing/>
              <w:rPr>
                <w:rFonts w:ascii="Arial" w:hAnsi="Arial" w:cs="Arial"/>
                <w:b/>
                <w:iCs/>
                <w:color w:val="000000" w:themeColor="text1"/>
                <w:sz w:val="20"/>
                <w:szCs w:val="20"/>
              </w:rPr>
            </w:pPr>
            <w:r w:rsidRPr="009B4450">
              <w:rPr>
                <w:rFonts w:ascii="Arial" w:hAnsi="Arial" w:cs="Arial"/>
                <w:b/>
                <w:iCs/>
                <w:color w:val="000000" w:themeColor="text1"/>
                <w:sz w:val="20"/>
                <w:szCs w:val="20"/>
              </w:rPr>
              <w:t>Fórmula</w:t>
            </w:r>
          </w:p>
          <w:p w14:paraId="204FA4C2" w14:textId="77777777" w:rsidR="00014835" w:rsidRPr="009B4450" w:rsidRDefault="00014835" w:rsidP="00014835">
            <w:pPr>
              <w:spacing w:after="0" w:line="240" w:lineRule="auto"/>
              <w:contextualSpacing/>
              <w:rPr>
                <w:rFonts w:ascii="Arial" w:hAnsi="Arial" w:cs="Arial"/>
                <w:iCs/>
                <w:color w:val="000000" w:themeColor="text1"/>
                <w:sz w:val="20"/>
                <w:szCs w:val="20"/>
              </w:rPr>
            </w:pPr>
            <w:r w:rsidRPr="009B4450">
              <w:rPr>
                <w:rFonts w:ascii="Arial" w:hAnsi="Arial" w:cs="Arial"/>
                <w:iCs/>
                <w:color w:val="000000" w:themeColor="text1"/>
                <w:sz w:val="20"/>
                <w:szCs w:val="20"/>
              </w:rPr>
              <w:t>(</w:t>
            </w:r>
            <w:r>
              <w:rPr>
                <w:rFonts w:ascii="Arial" w:hAnsi="Arial" w:cs="Arial"/>
                <w:iCs/>
                <w:color w:val="000000" w:themeColor="text1"/>
                <w:sz w:val="20"/>
                <w:szCs w:val="20"/>
              </w:rPr>
              <w:t>EPEPA</w:t>
            </w:r>
            <w:r w:rsidRPr="009B4450">
              <w:rPr>
                <w:rFonts w:ascii="Arial" w:hAnsi="Arial" w:cs="Arial"/>
                <w:iCs/>
                <w:color w:val="000000" w:themeColor="text1"/>
                <w:sz w:val="20"/>
                <w:szCs w:val="20"/>
              </w:rPr>
              <w:t xml:space="preserve"> * 100) /</w:t>
            </w:r>
            <w:r>
              <w:rPr>
                <w:rFonts w:ascii="Arial" w:hAnsi="Arial" w:cs="Arial"/>
                <w:iCs/>
                <w:color w:val="000000" w:themeColor="text1"/>
                <w:sz w:val="20"/>
                <w:szCs w:val="20"/>
              </w:rPr>
              <w:t xml:space="preserve"> EPEPC</w:t>
            </w:r>
          </w:p>
          <w:p w14:paraId="2A7077B3" w14:textId="77777777" w:rsidR="00014835" w:rsidRPr="009B4450" w:rsidRDefault="00014835" w:rsidP="00014835">
            <w:pPr>
              <w:spacing w:after="0" w:line="240" w:lineRule="auto"/>
              <w:contextualSpacing/>
              <w:jc w:val="both"/>
              <w:rPr>
                <w:rFonts w:ascii="Arial" w:hAnsi="Arial" w:cs="Arial"/>
                <w:iCs/>
                <w:color w:val="000000" w:themeColor="text1"/>
                <w:sz w:val="20"/>
                <w:szCs w:val="20"/>
              </w:rPr>
            </w:pPr>
            <w:r>
              <w:rPr>
                <w:rFonts w:ascii="Arial" w:hAnsi="Arial" w:cs="Arial"/>
                <w:iCs/>
                <w:color w:val="000000" w:themeColor="text1"/>
                <w:sz w:val="20"/>
                <w:szCs w:val="20"/>
              </w:rPr>
              <w:t xml:space="preserve">EPEPA </w:t>
            </w:r>
            <w:r w:rsidRPr="009B4450">
              <w:rPr>
                <w:rFonts w:ascii="Arial" w:hAnsi="Arial" w:cs="Arial"/>
                <w:iCs/>
                <w:color w:val="000000" w:themeColor="text1"/>
                <w:sz w:val="20"/>
                <w:szCs w:val="20"/>
              </w:rPr>
              <w:t xml:space="preserve">= </w:t>
            </w:r>
            <w:r>
              <w:rPr>
                <w:rFonts w:ascii="Arial" w:hAnsi="Arial" w:cs="Arial"/>
                <w:iCs/>
                <w:color w:val="000000" w:themeColor="text1"/>
                <w:sz w:val="20"/>
                <w:szCs w:val="20"/>
              </w:rPr>
              <w:t>E</w:t>
            </w:r>
            <w:r w:rsidRPr="00262159">
              <w:rPr>
                <w:rFonts w:ascii="Arial" w:hAnsi="Arial" w:cs="Arial"/>
                <w:iCs/>
                <w:color w:val="000000" w:themeColor="text1"/>
                <w:sz w:val="20"/>
                <w:szCs w:val="20"/>
              </w:rPr>
              <w:t>ntidades públicas y las entidades privadas</w:t>
            </w:r>
            <w:r>
              <w:rPr>
                <w:rFonts w:ascii="Arial" w:hAnsi="Arial" w:cs="Arial"/>
                <w:iCs/>
                <w:color w:val="000000" w:themeColor="text1"/>
                <w:sz w:val="20"/>
                <w:szCs w:val="20"/>
              </w:rPr>
              <w:t xml:space="preserve"> accesibles.</w:t>
            </w:r>
          </w:p>
          <w:p w14:paraId="37ACE3F9" w14:textId="77777777" w:rsidR="00014835" w:rsidRPr="009B4450" w:rsidRDefault="00014835" w:rsidP="00014835">
            <w:pPr>
              <w:spacing w:after="0" w:line="240" w:lineRule="auto"/>
              <w:contextualSpacing/>
              <w:jc w:val="both"/>
              <w:rPr>
                <w:rFonts w:ascii="Arial" w:hAnsi="Arial" w:cs="Arial"/>
                <w:iCs/>
                <w:color w:val="000000" w:themeColor="text1"/>
                <w:sz w:val="20"/>
                <w:szCs w:val="20"/>
              </w:rPr>
            </w:pPr>
            <w:r>
              <w:rPr>
                <w:rFonts w:ascii="Arial" w:hAnsi="Arial" w:cs="Arial"/>
                <w:iCs/>
                <w:color w:val="000000" w:themeColor="text1"/>
                <w:sz w:val="20"/>
                <w:szCs w:val="20"/>
              </w:rPr>
              <w:t>E</w:t>
            </w:r>
            <w:r w:rsidRPr="009B4450">
              <w:rPr>
                <w:rFonts w:ascii="Arial" w:hAnsi="Arial" w:cs="Arial"/>
                <w:iCs/>
                <w:color w:val="000000" w:themeColor="text1"/>
                <w:sz w:val="20"/>
                <w:szCs w:val="20"/>
              </w:rPr>
              <w:t>P</w:t>
            </w:r>
            <w:r>
              <w:rPr>
                <w:rFonts w:ascii="Arial" w:hAnsi="Arial" w:cs="Arial"/>
                <w:iCs/>
                <w:color w:val="000000" w:themeColor="text1"/>
                <w:sz w:val="20"/>
                <w:szCs w:val="20"/>
              </w:rPr>
              <w:t xml:space="preserve">EPC </w:t>
            </w:r>
            <w:r w:rsidRPr="009B4450">
              <w:rPr>
                <w:rFonts w:ascii="Arial" w:hAnsi="Arial" w:cs="Arial"/>
                <w:iCs/>
                <w:color w:val="000000" w:themeColor="text1"/>
                <w:sz w:val="20"/>
                <w:szCs w:val="20"/>
              </w:rPr>
              <w:t xml:space="preserve">= </w:t>
            </w:r>
            <w:r>
              <w:rPr>
                <w:rFonts w:ascii="Arial" w:hAnsi="Arial" w:cs="Arial"/>
                <w:iCs/>
                <w:color w:val="000000" w:themeColor="text1"/>
                <w:sz w:val="20"/>
                <w:szCs w:val="20"/>
              </w:rPr>
              <w:t>E</w:t>
            </w:r>
            <w:r w:rsidRPr="00262159">
              <w:rPr>
                <w:rFonts w:ascii="Arial" w:hAnsi="Arial" w:cs="Arial"/>
                <w:iCs/>
                <w:color w:val="000000" w:themeColor="text1"/>
                <w:sz w:val="20"/>
                <w:szCs w:val="20"/>
              </w:rPr>
              <w:t>ntidades públicas y entidades privadas</w:t>
            </w:r>
            <w:r>
              <w:rPr>
                <w:rFonts w:ascii="Arial" w:hAnsi="Arial" w:cs="Arial"/>
                <w:iCs/>
                <w:color w:val="000000" w:themeColor="text1"/>
                <w:sz w:val="20"/>
                <w:szCs w:val="20"/>
              </w:rPr>
              <w:t xml:space="preserve"> del Callao</w:t>
            </w:r>
          </w:p>
        </w:tc>
      </w:tr>
      <w:tr w:rsidR="00014835" w:rsidRPr="008D1F0B" w14:paraId="79855518"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2219FDDE"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Parámetro de medición</w:t>
            </w:r>
          </w:p>
        </w:tc>
        <w:tc>
          <w:tcPr>
            <w:tcW w:w="1655" w:type="pct"/>
            <w:tcBorders>
              <w:top w:val="single" w:sz="8" w:space="0" w:color="auto"/>
              <w:left w:val="single" w:sz="8" w:space="0" w:color="auto"/>
              <w:bottom w:val="single" w:sz="8" w:space="0" w:color="auto"/>
              <w:right w:val="single" w:sz="8" w:space="0" w:color="000000"/>
            </w:tcBorders>
            <w:shd w:val="clear" w:color="auto" w:fill="auto"/>
            <w:vAlign w:val="center"/>
          </w:tcPr>
          <w:p w14:paraId="5A2CE877"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Porcentaje</w:t>
            </w:r>
          </w:p>
        </w:tc>
        <w:tc>
          <w:tcPr>
            <w:tcW w:w="1259" w:type="pct"/>
            <w:gridSpan w:val="2"/>
            <w:tcBorders>
              <w:top w:val="single" w:sz="8" w:space="0" w:color="auto"/>
              <w:left w:val="single" w:sz="8" w:space="0" w:color="auto"/>
              <w:bottom w:val="single" w:sz="8" w:space="0" w:color="auto"/>
              <w:right w:val="single" w:sz="8" w:space="0" w:color="000000"/>
            </w:tcBorders>
            <w:shd w:val="clear" w:color="auto" w:fill="CCFFFF"/>
            <w:vAlign w:val="center"/>
          </w:tcPr>
          <w:p w14:paraId="07DF0DA0"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Sentido esperado del indicador</w:t>
            </w:r>
          </w:p>
        </w:tc>
        <w:tc>
          <w:tcPr>
            <w:tcW w:w="1354" w:type="pct"/>
            <w:tcBorders>
              <w:top w:val="single" w:sz="8" w:space="0" w:color="auto"/>
              <w:left w:val="single" w:sz="8" w:space="0" w:color="auto"/>
              <w:bottom w:val="single" w:sz="8" w:space="0" w:color="auto"/>
              <w:right w:val="single" w:sz="8" w:space="0" w:color="000000"/>
            </w:tcBorders>
            <w:shd w:val="clear" w:color="auto" w:fill="auto"/>
            <w:vAlign w:val="center"/>
          </w:tcPr>
          <w:p w14:paraId="131A7849"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Ascendente</w:t>
            </w:r>
          </w:p>
        </w:tc>
      </w:tr>
      <w:tr w:rsidR="00014835" w:rsidRPr="008D1F0B" w14:paraId="04B37362"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0B1E6BFD"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Supuestos</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29217C8A" w14:textId="77777777" w:rsidR="00014835" w:rsidRPr="008D1F0B" w:rsidRDefault="00014835" w:rsidP="00014835">
            <w:pPr>
              <w:spacing w:after="0" w:line="240" w:lineRule="auto"/>
              <w:contextualSpacing/>
              <w:rPr>
                <w:rFonts w:ascii="Arial" w:hAnsi="Arial" w:cs="Arial"/>
                <w:iCs/>
                <w:sz w:val="20"/>
                <w:szCs w:val="20"/>
              </w:rPr>
            </w:pPr>
            <w:r>
              <w:rPr>
                <w:rFonts w:ascii="Arial" w:hAnsi="Arial" w:cs="Arial"/>
                <w:iCs/>
                <w:sz w:val="18"/>
                <w:szCs w:val="18"/>
                <w:lang w:val="es-MX"/>
              </w:rPr>
              <w:t>Las entidades públicas e instituciones privadas están comprometidas en invertir para desarrollar ajustes razonables en las infraestructuras de sus locales institucionales.</w:t>
            </w:r>
          </w:p>
        </w:tc>
      </w:tr>
      <w:tr w:rsidR="00014835" w:rsidRPr="008D1F0B" w14:paraId="47D11649"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735E2162"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Fuente y base de datos</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7D33A1F0"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 xml:space="preserve">Fuente: </w:t>
            </w:r>
            <w:r>
              <w:rPr>
                <w:rFonts w:ascii="Arial" w:hAnsi="Arial" w:cs="Arial"/>
                <w:iCs/>
                <w:sz w:val="18"/>
                <w:szCs w:val="18"/>
                <w:lang w:val="es-MX"/>
              </w:rPr>
              <w:t>Gobierno Regional del Callao</w:t>
            </w:r>
          </w:p>
          <w:p w14:paraId="40D85F69"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 xml:space="preserve">Base de datos: </w:t>
            </w:r>
            <w:r>
              <w:rPr>
                <w:rFonts w:ascii="Arial" w:hAnsi="Arial" w:cs="Arial"/>
                <w:iCs/>
                <w:sz w:val="20"/>
                <w:szCs w:val="20"/>
              </w:rPr>
              <w:t xml:space="preserve">Registros administrativos de la </w:t>
            </w:r>
            <w:r w:rsidRPr="00D4624B">
              <w:rPr>
                <w:rFonts w:ascii="Arial" w:hAnsi="Arial" w:cs="Arial"/>
                <w:iCs/>
                <w:sz w:val="18"/>
                <w:szCs w:val="18"/>
              </w:rPr>
              <w:t>Gerencia Regional de Infraestructura</w:t>
            </w:r>
          </w:p>
        </w:tc>
      </w:tr>
      <w:tr w:rsidR="00014835" w:rsidRPr="008D1F0B" w14:paraId="31F8CF26"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3B50D1E0" w14:textId="77777777" w:rsidR="00014835" w:rsidRPr="008D1F0B" w:rsidRDefault="00014835" w:rsidP="00014835">
            <w:pPr>
              <w:spacing w:after="0" w:line="240" w:lineRule="auto"/>
              <w:contextualSpacing/>
              <w:rPr>
                <w:rFonts w:ascii="Arial" w:hAnsi="Arial" w:cs="Arial"/>
                <w:iCs/>
                <w:sz w:val="20"/>
                <w:szCs w:val="20"/>
              </w:rPr>
            </w:pPr>
          </w:p>
        </w:tc>
        <w:tc>
          <w:tcPr>
            <w:tcW w:w="2132" w:type="pct"/>
            <w:gridSpan w:val="2"/>
            <w:tcBorders>
              <w:top w:val="single" w:sz="8" w:space="0" w:color="auto"/>
              <w:left w:val="single" w:sz="8" w:space="0" w:color="auto"/>
              <w:bottom w:val="single" w:sz="8" w:space="0" w:color="auto"/>
              <w:right w:val="single" w:sz="8" w:space="0" w:color="000000"/>
            </w:tcBorders>
            <w:shd w:val="clear" w:color="auto" w:fill="000000" w:themeFill="text1"/>
          </w:tcPr>
          <w:p w14:paraId="269052AC" w14:textId="77777777" w:rsidR="00014835" w:rsidRPr="008D1F0B" w:rsidRDefault="00014835" w:rsidP="00014835">
            <w:pPr>
              <w:spacing w:after="0" w:line="240" w:lineRule="auto"/>
              <w:contextualSpacing/>
              <w:jc w:val="center"/>
              <w:rPr>
                <w:rFonts w:ascii="Arial" w:hAnsi="Arial" w:cs="Arial"/>
                <w:iCs/>
                <w:sz w:val="20"/>
                <w:szCs w:val="20"/>
              </w:rPr>
            </w:pPr>
            <w:r w:rsidRPr="008D1F0B">
              <w:rPr>
                <w:rFonts w:ascii="Arial" w:hAnsi="Arial" w:cs="Arial"/>
                <w:b/>
                <w:sz w:val="20"/>
                <w:szCs w:val="20"/>
              </w:rPr>
              <w:t>Línea de Base</w:t>
            </w:r>
          </w:p>
        </w:tc>
        <w:tc>
          <w:tcPr>
            <w:tcW w:w="2136" w:type="pct"/>
            <w:gridSpan w:val="2"/>
            <w:tcBorders>
              <w:top w:val="single" w:sz="8" w:space="0" w:color="auto"/>
              <w:left w:val="single" w:sz="8" w:space="0" w:color="auto"/>
              <w:bottom w:val="single" w:sz="8" w:space="0" w:color="auto"/>
              <w:right w:val="single" w:sz="8" w:space="0" w:color="000000"/>
            </w:tcBorders>
            <w:shd w:val="clear" w:color="auto" w:fill="000000" w:themeFill="text1"/>
          </w:tcPr>
          <w:p w14:paraId="09C0513A" w14:textId="77777777" w:rsidR="00014835" w:rsidRPr="008D1F0B" w:rsidRDefault="00000000" w:rsidP="00014835">
            <w:pPr>
              <w:spacing w:after="0" w:line="240" w:lineRule="auto"/>
              <w:contextualSpacing/>
              <w:jc w:val="center"/>
              <w:rPr>
                <w:rFonts w:ascii="Arial" w:hAnsi="Arial" w:cs="Arial"/>
                <w:iCs/>
                <w:color w:val="FF0000"/>
                <w:sz w:val="20"/>
                <w:szCs w:val="20"/>
              </w:rPr>
            </w:pPr>
            <w:sdt>
              <w:sdtPr>
                <w:rPr>
                  <w:rFonts w:ascii="Arial" w:hAnsi="Arial" w:cs="Arial"/>
                  <w:sz w:val="20"/>
                  <w:szCs w:val="20"/>
                </w:rPr>
                <w:tag w:val="goog_rdk_30"/>
                <w:id w:val="391164797"/>
              </w:sdtPr>
              <w:sdtContent/>
            </w:sdt>
            <w:r w:rsidR="00014835" w:rsidRPr="008D1F0B">
              <w:rPr>
                <w:rFonts w:ascii="Arial" w:hAnsi="Arial" w:cs="Arial"/>
                <w:b/>
                <w:color w:val="000000"/>
                <w:sz w:val="20"/>
                <w:szCs w:val="20"/>
              </w:rPr>
              <w:t>Logro esperado</w:t>
            </w:r>
          </w:p>
        </w:tc>
      </w:tr>
      <w:tr w:rsidR="00014835" w:rsidRPr="008D1F0B" w14:paraId="4C2BCA30"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312FBDAC"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Año</w:t>
            </w:r>
          </w:p>
        </w:tc>
        <w:tc>
          <w:tcPr>
            <w:tcW w:w="2132" w:type="pct"/>
            <w:gridSpan w:val="2"/>
            <w:tcBorders>
              <w:top w:val="single" w:sz="8" w:space="0" w:color="auto"/>
              <w:left w:val="single" w:sz="8" w:space="0" w:color="auto"/>
              <w:bottom w:val="single" w:sz="8" w:space="0" w:color="auto"/>
              <w:right w:val="single" w:sz="8" w:space="0" w:color="000000"/>
            </w:tcBorders>
            <w:shd w:val="clear" w:color="auto" w:fill="CCFFFF"/>
          </w:tcPr>
          <w:p w14:paraId="0F8C334C" w14:textId="77777777" w:rsidR="00014835" w:rsidRPr="008D1F0B" w:rsidRDefault="00014835" w:rsidP="00014835">
            <w:pPr>
              <w:spacing w:after="0" w:line="240" w:lineRule="auto"/>
              <w:contextualSpacing/>
              <w:jc w:val="center"/>
              <w:rPr>
                <w:rFonts w:ascii="Arial" w:hAnsi="Arial" w:cs="Arial"/>
                <w:iCs/>
                <w:sz w:val="20"/>
                <w:szCs w:val="20"/>
              </w:rPr>
            </w:pPr>
            <w:r w:rsidRPr="008D1F0B">
              <w:rPr>
                <w:rFonts w:ascii="Arial" w:hAnsi="Arial" w:cs="Arial"/>
                <w:sz w:val="20"/>
                <w:szCs w:val="20"/>
              </w:rPr>
              <w:t>2022</w:t>
            </w:r>
          </w:p>
        </w:tc>
        <w:tc>
          <w:tcPr>
            <w:tcW w:w="2136" w:type="pct"/>
            <w:gridSpan w:val="2"/>
            <w:tcBorders>
              <w:top w:val="single" w:sz="8" w:space="0" w:color="auto"/>
              <w:left w:val="single" w:sz="8" w:space="0" w:color="auto"/>
              <w:bottom w:val="single" w:sz="8" w:space="0" w:color="auto"/>
              <w:right w:val="single" w:sz="8" w:space="0" w:color="000000"/>
            </w:tcBorders>
            <w:shd w:val="clear" w:color="auto" w:fill="CCFFFF"/>
          </w:tcPr>
          <w:p w14:paraId="1098ACD9" w14:textId="77777777" w:rsidR="00014835" w:rsidRPr="008D1F0B" w:rsidRDefault="00014835" w:rsidP="00014835">
            <w:pPr>
              <w:spacing w:after="0" w:line="240" w:lineRule="auto"/>
              <w:contextualSpacing/>
              <w:jc w:val="center"/>
              <w:rPr>
                <w:rFonts w:ascii="Arial" w:hAnsi="Arial" w:cs="Arial"/>
                <w:iCs/>
                <w:color w:val="FF0000"/>
                <w:sz w:val="20"/>
                <w:szCs w:val="20"/>
              </w:rPr>
            </w:pPr>
            <w:r w:rsidRPr="008D1F0B">
              <w:rPr>
                <w:rFonts w:ascii="Arial" w:hAnsi="Arial" w:cs="Arial"/>
                <w:color w:val="000000"/>
                <w:sz w:val="20"/>
                <w:szCs w:val="20"/>
              </w:rPr>
              <w:t>2030</w:t>
            </w:r>
          </w:p>
        </w:tc>
      </w:tr>
      <w:tr w:rsidR="00014835" w:rsidRPr="008D1F0B" w14:paraId="0E63F3F2"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46F8669C"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Valor</w:t>
            </w:r>
          </w:p>
        </w:tc>
        <w:tc>
          <w:tcPr>
            <w:tcW w:w="2132" w:type="pct"/>
            <w:gridSpan w:val="2"/>
            <w:tcBorders>
              <w:top w:val="single" w:sz="8" w:space="0" w:color="auto"/>
              <w:left w:val="single" w:sz="8" w:space="0" w:color="auto"/>
              <w:bottom w:val="single" w:sz="8" w:space="0" w:color="auto"/>
              <w:right w:val="single" w:sz="8" w:space="0" w:color="000000"/>
            </w:tcBorders>
            <w:shd w:val="clear" w:color="auto" w:fill="auto"/>
          </w:tcPr>
          <w:p w14:paraId="428539FA" w14:textId="77777777" w:rsidR="00014835" w:rsidRPr="001775DE" w:rsidRDefault="00014835" w:rsidP="00014835">
            <w:pPr>
              <w:spacing w:after="0" w:line="240" w:lineRule="auto"/>
              <w:contextualSpacing/>
              <w:rPr>
                <w:rFonts w:ascii="Arial" w:hAnsi="Arial" w:cs="Arial"/>
                <w:iCs/>
                <w:color w:val="000000" w:themeColor="text1"/>
                <w:sz w:val="20"/>
                <w:szCs w:val="20"/>
              </w:rPr>
            </w:pPr>
            <w:r w:rsidRPr="001775DE">
              <w:rPr>
                <w:rFonts w:ascii="Arial" w:hAnsi="Arial" w:cs="Arial"/>
                <w:iCs/>
                <w:color w:val="000000" w:themeColor="text1"/>
                <w:sz w:val="20"/>
                <w:szCs w:val="20"/>
              </w:rPr>
              <w:t>No se cuenta con línea de base</w:t>
            </w:r>
          </w:p>
        </w:tc>
        <w:tc>
          <w:tcPr>
            <w:tcW w:w="2136" w:type="pct"/>
            <w:gridSpan w:val="2"/>
            <w:tcBorders>
              <w:top w:val="single" w:sz="8" w:space="0" w:color="auto"/>
              <w:left w:val="single" w:sz="8" w:space="0" w:color="auto"/>
              <w:bottom w:val="single" w:sz="8" w:space="0" w:color="auto"/>
              <w:right w:val="single" w:sz="8" w:space="0" w:color="000000"/>
            </w:tcBorders>
            <w:shd w:val="clear" w:color="auto" w:fill="auto"/>
          </w:tcPr>
          <w:p w14:paraId="0C0DF45B" w14:textId="77777777" w:rsidR="00014835" w:rsidRPr="001775DE" w:rsidRDefault="00014835" w:rsidP="00014835">
            <w:pPr>
              <w:spacing w:after="0" w:line="240" w:lineRule="auto"/>
              <w:contextualSpacing/>
              <w:rPr>
                <w:rFonts w:ascii="Arial" w:hAnsi="Arial" w:cs="Arial"/>
                <w:iCs/>
                <w:color w:val="000000" w:themeColor="text1"/>
                <w:sz w:val="20"/>
                <w:szCs w:val="20"/>
              </w:rPr>
            </w:pPr>
            <w:r w:rsidRPr="001775DE">
              <w:rPr>
                <w:rFonts w:ascii="Arial" w:hAnsi="Arial" w:cs="Arial"/>
                <w:iCs/>
                <w:color w:val="000000" w:themeColor="text1"/>
                <w:sz w:val="20"/>
                <w:szCs w:val="20"/>
              </w:rPr>
              <w:t>50% de l</w:t>
            </w:r>
            <w:r>
              <w:rPr>
                <w:rFonts w:ascii="Arial" w:hAnsi="Arial" w:cs="Arial"/>
                <w:iCs/>
                <w:color w:val="000000" w:themeColor="text1"/>
                <w:sz w:val="20"/>
                <w:szCs w:val="20"/>
              </w:rPr>
              <w:t>as entidades públicas y principales</w:t>
            </w:r>
            <w:r w:rsidRPr="001775DE">
              <w:rPr>
                <w:rFonts w:ascii="Arial" w:hAnsi="Arial" w:cs="Arial"/>
                <w:iCs/>
                <w:color w:val="000000" w:themeColor="text1"/>
                <w:sz w:val="20"/>
                <w:szCs w:val="20"/>
              </w:rPr>
              <w:t xml:space="preserve"> </w:t>
            </w:r>
            <w:r>
              <w:rPr>
                <w:rFonts w:ascii="Arial" w:hAnsi="Arial" w:cs="Arial"/>
                <w:iCs/>
                <w:color w:val="000000" w:themeColor="text1"/>
                <w:sz w:val="20"/>
                <w:szCs w:val="20"/>
              </w:rPr>
              <w:t xml:space="preserve">instituciones privadas </w:t>
            </w:r>
            <w:r w:rsidRPr="001775DE">
              <w:rPr>
                <w:rFonts w:ascii="Arial" w:hAnsi="Arial" w:cs="Arial"/>
                <w:iCs/>
                <w:color w:val="000000" w:themeColor="text1"/>
                <w:sz w:val="20"/>
                <w:szCs w:val="20"/>
              </w:rPr>
              <w:t>del Callao son accesibles.</w:t>
            </w:r>
          </w:p>
        </w:tc>
      </w:tr>
    </w:tbl>
    <w:p w14:paraId="2B9236D3" w14:textId="77777777" w:rsidR="00014835" w:rsidRDefault="00014835" w:rsidP="00014835">
      <w:pPr>
        <w:spacing w:after="0" w:line="240" w:lineRule="auto"/>
        <w:contextualSpacing/>
      </w:pPr>
    </w:p>
    <w:tbl>
      <w:tblPr>
        <w:tblW w:w="5262" w:type="pct"/>
        <w:tblInd w:w="-5" w:type="dxa"/>
        <w:tblCellMar>
          <w:left w:w="70" w:type="dxa"/>
          <w:right w:w="70" w:type="dxa"/>
        </w:tblCellMar>
        <w:tblLook w:val="04A0" w:firstRow="1" w:lastRow="0" w:firstColumn="1" w:lastColumn="0" w:noHBand="0" w:noVBand="1"/>
      </w:tblPr>
      <w:tblGrid>
        <w:gridCol w:w="1394"/>
        <w:gridCol w:w="3153"/>
        <w:gridCol w:w="909"/>
        <w:gridCol w:w="1490"/>
        <w:gridCol w:w="2579"/>
      </w:tblGrid>
      <w:tr w:rsidR="00014835" w:rsidRPr="008D1F0B" w14:paraId="028B9670" w14:textId="77777777" w:rsidTr="00014835">
        <w:trPr>
          <w:trHeight w:val="20"/>
        </w:trPr>
        <w:tc>
          <w:tcPr>
            <w:tcW w:w="5000" w:type="pct"/>
            <w:gridSpan w:val="5"/>
            <w:tcBorders>
              <w:top w:val="single" w:sz="8" w:space="0" w:color="auto"/>
              <w:left w:val="single" w:sz="8" w:space="0" w:color="auto"/>
              <w:bottom w:val="single" w:sz="8" w:space="0" w:color="auto"/>
              <w:right w:val="single" w:sz="8" w:space="0" w:color="000000"/>
            </w:tcBorders>
            <w:shd w:val="clear" w:color="auto" w:fill="000000" w:themeFill="text1"/>
            <w:vAlign w:val="center"/>
            <w:hideMark/>
          </w:tcPr>
          <w:p w14:paraId="234E0110" w14:textId="77777777" w:rsidR="00014835" w:rsidRPr="008D1F0B" w:rsidRDefault="00014835" w:rsidP="00014835">
            <w:pPr>
              <w:spacing w:after="0" w:line="240" w:lineRule="auto"/>
              <w:contextualSpacing/>
              <w:jc w:val="center"/>
              <w:rPr>
                <w:rFonts w:ascii="Arial" w:hAnsi="Arial" w:cs="Arial"/>
                <w:iCs/>
              </w:rPr>
            </w:pPr>
            <w:r w:rsidRPr="008D1F0B">
              <w:rPr>
                <w:rFonts w:ascii="Arial" w:hAnsi="Arial" w:cs="Arial"/>
                <w:iCs/>
              </w:rPr>
              <w:t>FICHA TÉCNICA DEL INDICADOR</w:t>
            </w:r>
          </w:p>
        </w:tc>
      </w:tr>
      <w:tr w:rsidR="00014835" w:rsidRPr="008D1F0B" w14:paraId="5530D909"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hideMark/>
          </w:tcPr>
          <w:p w14:paraId="4016EF13"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Objetivo prioritario</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tcPr>
          <w:p w14:paraId="4ADE8212" w14:textId="77777777" w:rsidR="00014835" w:rsidRPr="005E0B7D" w:rsidRDefault="00014835" w:rsidP="00014835">
            <w:pPr>
              <w:spacing w:after="0" w:line="240" w:lineRule="auto"/>
              <w:contextualSpacing/>
              <w:rPr>
                <w:rFonts w:ascii="Arial" w:hAnsi="Arial" w:cs="Arial"/>
                <w:iCs/>
                <w:sz w:val="20"/>
                <w:szCs w:val="20"/>
              </w:rPr>
            </w:pPr>
            <w:r w:rsidRPr="0045134D">
              <w:rPr>
                <w:rFonts w:ascii="Arial" w:hAnsi="Arial" w:cs="Arial"/>
                <w:iCs/>
                <w:sz w:val="18"/>
                <w:szCs w:val="18"/>
                <w:lang w:val="es-MX"/>
              </w:rPr>
              <w:t>Mejorar la accesibilidad y calidad de los servicios de transporte para el desplazamiento de las personas con discapacidad.</w:t>
            </w:r>
          </w:p>
        </w:tc>
      </w:tr>
      <w:tr w:rsidR="00014835" w:rsidRPr="008D1F0B" w14:paraId="5E49E5FB"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hideMark/>
          </w:tcPr>
          <w:p w14:paraId="4E0308B5"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Nombre del indicador</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tcPr>
          <w:p w14:paraId="6571EACF" w14:textId="77777777" w:rsidR="00014835" w:rsidRPr="005E0B7D" w:rsidRDefault="00014835" w:rsidP="00014835">
            <w:pPr>
              <w:spacing w:after="0" w:line="240" w:lineRule="auto"/>
              <w:contextualSpacing/>
              <w:rPr>
                <w:rFonts w:ascii="Arial" w:hAnsi="Arial" w:cs="Arial"/>
                <w:iCs/>
                <w:sz w:val="20"/>
                <w:szCs w:val="20"/>
              </w:rPr>
            </w:pPr>
            <w:r w:rsidRPr="003304E7">
              <w:rPr>
                <w:rFonts w:ascii="Arial" w:hAnsi="Arial" w:cs="Arial"/>
                <w:iCs/>
                <w:sz w:val="18"/>
                <w:szCs w:val="18"/>
                <w:lang w:val="es-MX"/>
              </w:rPr>
              <w:t xml:space="preserve">Número de unidades de transporte </w:t>
            </w:r>
            <w:r>
              <w:rPr>
                <w:rFonts w:ascii="Arial" w:hAnsi="Arial" w:cs="Arial"/>
                <w:iCs/>
                <w:sz w:val="18"/>
                <w:szCs w:val="18"/>
                <w:lang w:val="es-MX"/>
              </w:rPr>
              <w:t xml:space="preserve">público </w:t>
            </w:r>
            <w:r w:rsidRPr="003304E7">
              <w:rPr>
                <w:rFonts w:ascii="Arial" w:hAnsi="Arial" w:cs="Arial"/>
                <w:iCs/>
                <w:sz w:val="18"/>
                <w:szCs w:val="18"/>
                <w:lang w:val="es-MX"/>
              </w:rPr>
              <w:t>en condiciones de accesibilidad para las personas con discapacidad.</w:t>
            </w:r>
          </w:p>
        </w:tc>
      </w:tr>
      <w:tr w:rsidR="00014835" w:rsidRPr="008D1F0B" w14:paraId="32591E2E"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hideMark/>
          </w:tcPr>
          <w:p w14:paraId="5408C5C5"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Justificación</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6F97EC82" w14:textId="77777777" w:rsidR="00014835" w:rsidRPr="008F659B" w:rsidRDefault="00014835" w:rsidP="00014835">
            <w:pPr>
              <w:spacing w:after="0" w:line="240" w:lineRule="auto"/>
              <w:contextualSpacing/>
              <w:rPr>
                <w:rFonts w:ascii="Arial" w:hAnsi="Arial" w:cs="Arial"/>
                <w:iCs/>
                <w:sz w:val="20"/>
                <w:szCs w:val="20"/>
              </w:rPr>
            </w:pPr>
            <w:r w:rsidRPr="005D2260">
              <w:rPr>
                <w:rFonts w:ascii="Arial" w:hAnsi="Arial" w:cs="Arial"/>
                <w:iCs/>
                <w:color w:val="000000" w:themeColor="text1"/>
                <w:sz w:val="18"/>
                <w:szCs w:val="18"/>
              </w:rPr>
              <w:t>Permite establecer una medición de las unidades de transporte público que brindan servicios a las personas con discapacidad de la Región Callao en condición de accesibilidad.</w:t>
            </w:r>
          </w:p>
        </w:tc>
      </w:tr>
      <w:tr w:rsidR="00014835" w:rsidRPr="008D1F0B" w14:paraId="61FA8032"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hideMark/>
          </w:tcPr>
          <w:p w14:paraId="1FE7945E"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 xml:space="preserve">Responsable </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1233A2D5" w14:textId="77777777" w:rsidR="00014835" w:rsidRPr="008F659B" w:rsidRDefault="00014835" w:rsidP="00014835">
            <w:pPr>
              <w:spacing w:after="0" w:line="240" w:lineRule="auto"/>
              <w:contextualSpacing/>
              <w:rPr>
                <w:rFonts w:ascii="Arial" w:hAnsi="Arial" w:cs="Arial"/>
                <w:iCs/>
                <w:sz w:val="20"/>
                <w:szCs w:val="20"/>
              </w:rPr>
            </w:pPr>
            <w:r w:rsidRPr="0045134D">
              <w:rPr>
                <w:rFonts w:ascii="Arial" w:hAnsi="Arial" w:cs="Arial"/>
                <w:iCs/>
                <w:sz w:val="18"/>
                <w:szCs w:val="18"/>
                <w:lang w:val="es-MX"/>
              </w:rPr>
              <w:t>Gerencia Regional de Transportes y Comunicaciones</w:t>
            </w:r>
          </w:p>
        </w:tc>
      </w:tr>
      <w:tr w:rsidR="00014835" w:rsidRPr="008D1F0B" w14:paraId="123463C0"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6214EE8E"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Limitaciones del indicador</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5810A91B" w14:textId="77777777" w:rsidR="00014835" w:rsidRPr="009B4450" w:rsidRDefault="00014835" w:rsidP="00014835">
            <w:pPr>
              <w:spacing w:after="0" w:line="240" w:lineRule="auto"/>
              <w:contextualSpacing/>
              <w:rPr>
                <w:rFonts w:ascii="Arial" w:hAnsi="Arial" w:cs="Arial"/>
                <w:iCs/>
                <w:color w:val="000000" w:themeColor="text1"/>
                <w:sz w:val="20"/>
                <w:szCs w:val="20"/>
              </w:rPr>
            </w:pPr>
            <w:r>
              <w:rPr>
                <w:rFonts w:ascii="Arial" w:hAnsi="Arial" w:cs="Arial"/>
                <w:iCs/>
                <w:sz w:val="18"/>
                <w:szCs w:val="18"/>
              </w:rPr>
              <w:t xml:space="preserve">No se cuenta con un diagnóstico de la situación de accesibilidad </w:t>
            </w:r>
            <w:r w:rsidRPr="00714D22">
              <w:rPr>
                <w:rFonts w:ascii="Arial" w:hAnsi="Arial" w:cs="Arial"/>
                <w:iCs/>
                <w:sz w:val="18"/>
                <w:szCs w:val="18"/>
                <w:lang w:val="es-MX"/>
              </w:rPr>
              <w:t xml:space="preserve">de </w:t>
            </w:r>
            <w:r>
              <w:rPr>
                <w:rFonts w:ascii="Arial" w:hAnsi="Arial" w:cs="Arial"/>
                <w:iCs/>
                <w:sz w:val="18"/>
                <w:szCs w:val="18"/>
                <w:lang w:val="es-MX"/>
              </w:rPr>
              <w:t xml:space="preserve">las unidades de transporte público urbano e interurbano </w:t>
            </w:r>
            <w:r>
              <w:rPr>
                <w:rFonts w:ascii="Arial" w:hAnsi="Arial" w:cs="Arial"/>
                <w:iCs/>
                <w:color w:val="000000" w:themeColor="text1"/>
                <w:sz w:val="18"/>
                <w:szCs w:val="18"/>
              </w:rPr>
              <w:t xml:space="preserve">de la Región Callao que permita conocer cuáles son los requerimientos de </w:t>
            </w:r>
            <w:proofErr w:type="spellStart"/>
            <w:r>
              <w:rPr>
                <w:rFonts w:ascii="Arial" w:hAnsi="Arial" w:cs="Arial"/>
                <w:iCs/>
                <w:color w:val="000000" w:themeColor="text1"/>
                <w:sz w:val="18"/>
                <w:szCs w:val="18"/>
              </w:rPr>
              <w:t>accesibilización</w:t>
            </w:r>
            <w:proofErr w:type="spellEnd"/>
            <w:r>
              <w:rPr>
                <w:rFonts w:ascii="Arial" w:hAnsi="Arial" w:cs="Arial"/>
                <w:iCs/>
                <w:color w:val="000000" w:themeColor="text1"/>
                <w:sz w:val="18"/>
                <w:szCs w:val="18"/>
              </w:rPr>
              <w:t xml:space="preserve"> de las mismas.</w:t>
            </w:r>
          </w:p>
        </w:tc>
      </w:tr>
      <w:tr w:rsidR="00014835" w:rsidRPr="008D1F0B" w14:paraId="7E41103D"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7EE388A6"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Método de cálculo</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79FE4894" w14:textId="77777777" w:rsidR="00014835" w:rsidRPr="009B4450" w:rsidRDefault="00014835" w:rsidP="00014835">
            <w:pPr>
              <w:spacing w:after="0" w:line="240" w:lineRule="auto"/>
              <w:contextualSpacing/>
              <w:rPr>
                <w:rFonts w:ascii="Arial" w:hAnsi="Arial" w:cs="Arial"/>
                <w:b/>
                <w:iCs/>
                <w:color w:val="000000" w:themeColor="text1"/>
                <w:sz w:val="20"/>
                <w:szCs w:val="20"/>
              </w:rPr>
            </w:pPr>
            <w:r w:rsidRPr="009B4450">
              <w:rPr>
                <w:rFonts w:ascii="Arial" w:hAnsi="Arial" w:cs="Arial"/>
                <w:b/>
                <w:iCs/>
                <w:color w:val="000000" w:themeColor="text1"/>
                <w:sz w:val="20"/>
                <w:szCs w:val="20"/>
              </w:rPr>
              <w:t>Fórmula</w:t>
            </w:r>
          </w:p>
          <w:p w14:paraId="2B3354C5" w14:textId="77777777" w:rsidR="00014835" w:rsidRPr="009B4450" w:rsidRDefault="00014835" w:rsidP="00014835">
            <w:pPr>
              <w:spacing w:after="0" w:line="240" w:lineRule="auto"/>
              <w:contextualSpacing/>
              <w:rPr>
                <w:rFonts w:ascii="Arial" w:hAnsi="Arial" w:cs="Arial"/>
                <w:iCs/>
                <w:color w:val="000000" w:themeColor="text1"/>
                <w:sz w:val="20"/>
                <w:szCs w:val="20"/>
              </w:rPr>
            </w:pPr>
            <w:r w:rsidRPr="009B4450">
              <w:rPr>
                <w:rFonts w:ascii="Arial" w:hAnsi="Arial" w:cs="Arial"/>
                <w:iCs/>
                <w:color w:val="000000" w:themeColor="text1"/>
                <w:sz w:val="20"/>
                <w:szCs w:val="20"/>
              </w:rPr>
              <w:t>(</w:t>
            </w:r>
            <w:r>
              <w:rPr>
                <w:rFonts w:ascii="Arial" w:hAnsi="Arial" w:cs="Arial"/>
                <w:iCs/>
                <w:color w:val="000000" w:themeColor="text1"/>
                <w:sz w:val="20"/>
                <w:szCs w:val="20"/>
              </w:rPr>
              <w:t>UTPA</w:t>
            </w:r>
            <w:r w:rsidRPr="009B4450">
              <w:rPr>
                <w:rFonts w:ascii="Arial" w:hAnsi="Arial" w:cs="Arial"/>
                <w:iCs/>
                <w:color w:val="000000" w:themeColor="text1"/>
                <w:sz w:val="20"/>
                <w:szCs w:val="20"/>
              </w:rPr>
              <w:t xml:space="preserve"> * 100) /</w:t>
            </w:r>
            <w:r>
              <w:rPr>
                <w:rFonts w:ascii="Arial" w:hAnsi="Arial" w:cs="Arial"/>
                <w:iCs/>
                <w:color w:val="000000" w:themeColor="text1"/>
                <w:sz w:val="20"/>
                <w:szCs w:val="20"/>
              </w:rPr>
              <w:t xml:space="preserve"> UTPC</w:t>
            </w:r>
          </w:p>
          <w:p w14:paraId="6B47DEE8" w14:textId="77777777" w:rsidR="00014835" w:rsidRDefault="00014835" w:rsidP="00014835">
            <w:pPr>
              <w:spacing w:after="0" w:line="240" w:lineRule="auto"/>
              <w:contextualSpacing/>
              <w:jc w:val="both"/>
              <w:rPr>
                <w:rFonts w:ascii="Arial" w:hAnsi="Arial" w:cs="Arial"/>
                <w:iCs/>
                <w:color w:val="000000" w:themeColor="text1"/>
                <w:sz w:val="20"/>
                <w:szCs w:val="20"/>
              </w:rPr>
            </w:pPr>
            <w:r>
              <w:rPr>
                <w:rFonts w:ascii="Arial" w:hAnsi="Arial" w:cs="Arial"/>
                <w:iCs/>
                <w:color w:val="000000" w:themeColor="text1"/>
                <w:sz w:val="20"/>
                <w:szCs w:val="20"/>
              </w:rPr>
              <w:t xml:space="preserve">UTPA </w:t>
            </w:r>
            <w:r w:rsidRPr="009B4450">
              <w:rPr>
                <w:rFonts w:ascii="Arial" w:hAnsi="Arial" w:cs="Arial"/>
                <w:iCs/>
                <w:color w:val="000000" w:themeColor="text1"/>
                <w:sz w:val="20"/>
                <w:szCs w:val="20"/>
              </w:rPr>
              <w:t xml:space="preserve">= </w:t>
            </w:r>
            <w:r>
              <w:rPr>
                <w:rFonts w:ascii="Arial" w:hAnsi="Arial" w:cs="Arial"/>
                <w:iCs/>
                <w:color w:val="000000" w:themeColor="text1"/>
                <w:sz w:val="20"/>
                <w:szCs w:val="20"/>
              </w:rPr>
              <w:t>Unidades de transporte público accesibles</w:t>
            </w:r>
          </w:p>
          <w:p w14:paraId="3F3F6637" w14:textId="77777777" w:rsidR="00014835" w:rsidRPr="009B4450" w:rsidRDefault="00014835" w:rsidP="00014835">
            <w:pPr>
              <w:spacing w:after="0" w:line="240" w:lineRule="auto"/>
              <w:contextualSpacing/>
              <w:jc w:val="both"/>
              <w:rPr>
                <w:rFonts w:ascii="Arial" w:hAnsi="Arial" w:cs="Arial"/>
                <w:iCs/>
                <w:color w:val="000000" w:themeColor="text1"/>
                <w:sz w:val="20"/>
                <w:szCs w:val="20"/>
              </w:rPr>
            </w:pPr>
            <w:r>
              <w:rPr>
                <w:rFonts w:ascii="Arial" w:hAnsi="Arial" w:cs="Arial"/>
                <w:iCs/>
                <w:color w:val="000000" w:themeColor="text1"/>
                <w:sz w:val="20"/>
                <w:szCs w:val="20"/>
              </w:rPr>
              <w:t xml:space="preserve">UTPC </w:t>
            </w:r>
            <w:r w:rsidRPr="009B4450">
              <w:rPr>
                <w:rFonts w:ascii="Arial" w:hAnsi="Arial" w:cs="Arial"/>
                <w:iCs/>
                <w:color w:val="000000" w:themeColor="text1"/>
                <w:sz w:val="20"/>
                <w:szCs w:val="20"/>
              </w:rPr>
              <w:t xml:space="preserve">= </w:t>
            </w:r>
            <w:r>
              <w:rPr>
                <w:rFonts w:ascii="Arial" w:hAnsi="Arial" w:cs="Arial"/>
                <w:iCs/>
                <w:color w:val="000000" w:themeColor="text1"/>
                <w:sz w:val="20"/>
                <w:szCs w:val="20"/>
              </w:rPr>
              <w:t>Unidades de transporte público del Callao</w:t>
            </w:r>
          </w:p>
        </w:tc>
      </w:tr>
      <w:tr w:rsidR="00014835" w:rsidRPr="008D1F0B" w14:paraId="31BB8BC6"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2118E035"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Parámetro de medición</w:t>
            </w:r>
          </w:p>
        </w:tc>
        <w:tc>
          <w:tcPr>
            <w:tcW w:w="1655" w:type="pct"/>
            <w:tcBorders>
              <w:top w:val="single" w:sz="8" w:space="0" w:color="auto"/>
              <w:left w:val="single" w:sz="8" w:space="0" w:color="auto"/>
              <w:bottom w:val="single" w:sz="8" w:space="0" w:color="auto"/>
              <w:right w:val="single" w:sz="8" w:space="0" w:color="000000"/>
            </w:tcBorders>
            <w:shd w:val="clear" w:color="auto" w:fill="auto"/>
            <w:vAlign w:val="center"/>
          </w:tcPr>
          <w:p w14:paraId="525E2865"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Porcentaje</w:t>
            </w:r>
          </w:p>
        </w:tc>
        <w:tc>
          <w:tcPr>
            <w:tcW w:w="1259" w:type="pct"/>
            <w:gridSpan w:val="2"/>
            <w:tcBorders>
              <w:top w:val="single" w:sz="8" w:space="0" w:color="auto"/>
              <w:left w:val="single" w:sz="8" w:space="0" w:color="auto"/>
              <w:bottom w:val="single" w:sz="8" w:space="0" w:color="auto"/>
              <w:right w:val="single" w:sz="8" w:space="0" w:color="000000"/>
            </w:tcBorders>
            <w:shd w:val="clear" w:color="auto" w:fill="CCFFFF"/>
            <w:vAlign w:val="center"/>
          </w:tcPr>
          <w:p w14:paraId="01408E0D"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Sentido esperado del indicador</w:t>
            </w:r>
          </w:p>
        </w:tc>
        <w:tc>
          <w:tcPr>
            <w:tcW w:w="1354" w:type="pct"/>
            <w:tcBorders>
              <w:top w:val="single" w:sz="8" w:space="0" w:color="auto"/>
              <w:left w:val="single" w:sz="8" w:space="0" w:color="auto"/>
              <w:bottom w:val="single" w:sz="8" w:space="0" w:color="auto"/>
              <w:right w:val="single" w:sz="8" w:space="0" w:color="000000"/>
            </w:tcBorders>
            <w:shd w:val="clear" w:color="auto" w:fill="auto"/>
            <w:vAlign w:val="center"/>
          </w:tcPr>
          <w:p w14:paraId="249636A8"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Ascendente</w:t>
            </w:r>
          </w:p>
        </w:tc>
      </w:tr>
      <w:tr w:rsidR="00014835" w:rsidRPr="008D1F0B" w14:paraId="0DCE3640"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02EDE783"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Supuestos</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7BD74DBD" w14:textId="77777777" w:rsidR="00014835" w:rsidRPr="008D1F0B" w:rsidRDefault="00014835" w:rsidP="00014835">
            <w:pPr>
              <w:spacing w:after="0" w:line="240" w:lineRule="auto"/>
              <w:contextualSpacing/>
              <w:rPr>
                <w:rFonts w:ascii="Arial" w:hAnsi="Arial" w:cs="Arial"/>
                <w:iCs/>
                <w:sz w:val="20"/>
                <w:szCs w:val="20"/>
              </w:rPr>
            </w:pPr>
            <w:r>
              <w:rPr>
                <w:rFonts w:ascii="Arial" w:hAnsi="Arial" w:cs="Arial"/>
                <w:iCs/>
                <w:sz w:val="18"/>
                <w:szCs w:val="18"/>
                <w:lang w:val="es-MX"/>
              </w:rPr>
              <w:t xml:space="preserve">Las empresas de transporte público realizan adecuaciones a sus unidades de transporte para </w:t>
            </w:r>
            <w:proofErr w:type="spellStart"/>
            <w:r>
              <w:rPr>
                <w:rFonts w:ascii="Arial" w:hAnsi="Arial" w:cs="Arial"/>
                <w:iCs/>
                <w:sz w:val="18"/>
                <w:szCs w:val="18"/>
                <w:lang w:val="es-MX"/>
              </w:rPr>
              <w:t>accesibilizarlas</w:t>
            </w:r>
            <w:proofErr w:type="spellEnd"/>
            <w:r>
              <w:rPr>
                <w:rFonts w:ascii="Arial" w:hAnsi="Arial" w:cs="Arial"/>
                <w:iCs/>
                <w:sz w:val="18"/>
                <w:szCs w:val="18"/>
                <w:lang w:val="es-MX"/>
              </w:rPr>
              <w:t xml:space="preserve"> o de lo contrario adquieren nuevas unidades de transporte accesibles.</w:t>
            </w:r>
          </w:p>
        </w:tc>
      </w:tr>
      <w:tr w:rsidR="00014835" w:rsidRPr="008D1F0B" w14:paraId="464DC985"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3B03FB4F"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Fuente y base de datos</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22CCD92C"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 xml:space="preserve">Fuente: </w:t>
            </w:r>
            <w:r>
              <w:rPr>
                <w:rFonts w:ascii="Arial" w:hAnsi="Arial" w:cs="Arial"/>
                <w:iCs/>
                <w:sz w:val="18"/>
                <w:szCs w:val="18"/>
                <w:lang w:val="es-MX"/>
              </w:rPr>
              <w:t>Gobierno Regional del Callao</w:t>
            </w:r>
          </w:p>
          <w:p w14:paraId="27B42DCD"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 xml:space="preserve">Base de datos: </w:t>
            </w:r>
            <w:r>
              <w:rPr>
                <w:rFonts w:ascii="Arial" w:hAnsi="Arial" w:cs="Arial"/>
                <w:iCs/>
                <w:sz w:val="20"/>
                <w:szCs w:val="20"/>
              </w:rPr>
              <w:t xml:space="preserve">Registros administrativos de la </w:t>
            </w:r>
            <w:r w:rsidRPr="0045134D">
              <w:rPr>
                <w:rFonts w:ascii="Arial" w:hAnsi="Arial" w:cs="Arial"/>
                <w:iCs/>
                <w:sz w:val="18"/>
                <w:szCs w:val="18"/>
                <w:lang w:val="es-MX"/>
              </w:rPr>
              <w:t>Gerencia Regional de Transportes y Comunicaciones</w:t>
            </w:r>
          </w:p>
        </w:tc>
      </w:tr>
      <w:tr w:rsidR="00014835" w:rsidRPr="008D1F0B" w14:paraId="44432F98"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3138C810" w14:textId="77777777" w:rsidR="00014835" w:rsidRPr="008D1F0B" w:rsidRDefault="00014835" w:rsidP="00014835">
            <w:pPr>
              <w:spacing w:after="0" w:line="240" w:lineRule="auto"/>
              <w:contextualSpacing/>
              <w:rPr>
                <w:rFonts w:ascii="Arial" w:hAnsi="Arial" w:cs="Arial"/>
                <w:iCs/>
                <w:sz w:val="20"/>
                <w:szCs w:val="20"/>
              </w:rPr>
            </w:pPr>
          </w:p>
        </w:tc>
        <w:tc>
          <w:tcPr>
            <w:tcW w:w="2132" w:type="pct"/>
            <w:gridSpan w:val="2"/>
            <w:tcBorders>
              <w:top w:val="single" w:sz="8" w:space="0" w:color="auto"/>
              <w:left w:val="single" w:sz="8" w:space="0" w:color="auto"/>
              <w:bottom w:val="single" w:sz="8" w:space="0" w:color="auto"/>
              <w:right w:val="single" w:sz="8" w:space="0" w:color="000000"/>
            </w:tcBorders>
            <w:shd w:val="clear" w:color="auto" w:fill="000000" w:themeFill="text1"/>
          </w:tcPr>
          <w:p w14:paraId="6A5FD1FF" w14:textId="77777777" w:rsidR="00014835" w:rsidRPr="008D1F0B" w:rsidRDefault="00014835" w:rsidP="00014835">
            <w:pPr>
              <w:spacing w:after="0" w:line="240" w:lineRule="auto"/>
              <w:contextualSpacing/>
              <w:jc w:val="center"/>
              <w:rPr>
                <w:rFonts w:ascii="Arial" w:hAnsi="Arial" w:cs="Arial"/>
                <w:iCs/>
                <w:sz w:val="20"/>
                <w:szCs w:val="20"/>
              </w:rPr>
            </w:pPr>
            <w:r w:rsidRPr="008D1F0B">
              <w:rPr>
                <w:rFonts w:ascii="Arial" w:hAnsi="Arial" w:cs="Arial"/>
                <w:b/>
                <w:sz w:val="20"/>
                <w:szCs w:val="20"/>
              </w:rPr>
              <w:t>Línea de Base</w:t>
            </w:r>
          </w:p>
        </w:tc>
        <w:tc>
          <w:tcPr>
            <w:tcW w:w="2136" w:type="pct"/>
            <w:gridSpan w:val="2"/>
            <w:tcBorders>
              <w:top w:val="single" w:sz="8" w:space="0" w:color="auto"/>
              <w:left w:val="single" w:sz="8" w:space="0" w:color="auto"/>
              <w:bottom w:val="single" w:sz="8" w:space="0" w:color="auto"/>
              <w:right w:val="single" w:sz="8" w:space="0" w:color="000000"/>
            </w:tcBorders>
            <w:shd w:val="clear" w:color="auto" w:fill="000000" w:themeFill="text1"/>
          </w:tcPr>
          <w:p w14:paraId="790808B6" w14:textId="77777777" w:rsidR="00014835" w:rsidRPr="008D1F0B" w:rsidRDefault="00000000" w:rsidP="00014835">
            <w:pPr>
              <w:spacing w:after="0" w:line="240" w:lineRule="auto"/>
              <w:contextualSpacing/>
              <w:jc w:val="center"/>
              <w:rPr>
                <w:rFonts w:ascii="Arial" w:hAnsi="Arial" w:cs="Arial"/>
                <w:iCs/>
                <w:color w:val="FF0000"/>
                <w:sz w:val="20"/>
                <w:szCs w:val="20"/>
              </w:rPr>
            </w:pPr>
            <w:sdt>
              <w:sdtPr>
                <w:rPr>
                  <w:rFonts w:ascii="Arial" w:hAnsi="Arial" w:cs="Arial"/>
                  <w:sz w:val="20"/>
                  <w:szCs w:val="20"/>
                </w:rPr>
                <w:tag w:val="goog_rdk_30"/>
                <w:id w:val="-1148125006"/>
              </w:sdtPr>
              <w:sdtContent/>
            </w:sdt>
            <w:r w:rsidR="00014835" w:rsidRPr="008D1F0B">
              <w:rPr>
                <w:rFonts w:ascii="Arial" w:hAnsi="Arial" w:cs="Arial"/>
                <w:b/>
                <w:color w:val="000000"/>
                <w:sz w:val="20"/>
                <w:szCs w:val="20"/>
              </w:rPr>
              <w:t>Logro esperado</w:t>
            </w:r>
          </w:p>
        </w:tc>
      </w:tr>
      <w:tr w:rsidR="00014835" w:rsidRPr="008D1F0B" w14:paraId="76BE6AEA"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6085AF43"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Año</w:t>
            </w:r>
          </w:p>
        </w:tc>
        <w:tc>
          <w:tcPr>
            <w:tcW w:w="2132" w:type="pct"/>
            <w:gridSpan w:val="2"/>
            <w:tcBorders>
              <w:top w:val="single" w:sz="8" w:space="0" w:color="auto"/>
              <w:left w:val="single" w:sz="8" w:space="0" w:color="auto"/>
              <w:bottom w:val="single" w:sz="8" w:space="0" w:color="auto"/>
              <w:right w:val="single" w:sz="8" w:space="0" w:color="000000"/>
            </w:tcBorders>
            <w:shd w:val="clear" w:color="auto" w:fill="CCFFFF"/>
          </w:tcPr>
          <w:p w14:paraId="03A17D67" w14:textId="77777777" w:rsidR="00014835" w:rsidRPr="008D1F0B" w:rsidRDefault="00014835" w:rsidP="00014835">
            <w:pPr>
              <w:spacing w:after="0" w:line="240" w:lineRule="auto"/>
              <w:contextualSpacing/>
              <w:jc w:val="center"/>
              <w:rPr>
                <w:rFonts w:ascii="Arial" w:hAnsi="Arial" w:cs="Arial"/>
                <w:iCs/>
                <w:sz w:val="20"/>
                <w:szCs w:val="20"/>
              </w:rPr>
            </w:pPr>
            <w:r w:rsidRPr="008D1F0B">
              <w:rPr>
                <w:rFonts w:ascii="Arial" w:hAnsi="Arial" w:cs="Arial"/>
                <w:sz w:val="20"/>
                <w:szCs w:val="20"/>
              </w:rPr>
              <w:t>2022</w:t>
            </w:r>
          </w:p>
        </w:tc>
        <w:tc>
          <w:tcPr>
            <w:tcW w:w="2136" w:type="pct"/>
            <w:gridSpan w:val="2"/>
            <w:tcBorders>
              <w:top w:val="single" w:sz="8" w:space="0" w:color="auto"/>
              <w:left w:val="single" w:sz="8" w:space="0" w:color="auto"/>
              <w:bottom w:val="single" w:sz="8" w:space="0" w:color="auto"/>
              <w:right w:val="single" w:sz="8" w:space="0" w:color="000000"/>
            </w:tcBorders>
            <w:shd w:val="clear" w:color="auto" w:fill="CCFFFF"/>
          </w:tcPr>
          <w:p w14:paraId="655486A6" w14:textId="77777777" w:rsidR="00014835" w:rsidRPr="008D1F0B" w:rsidRDefault="00014835" w:rsidP="00014835">
            <w:pPr>
              <w:spacing w:after="0" w:line="240" w:lineRule="auto"/>
              <w:contextualSpacing/>
              <w:jc w:val="center"/>
              <w:rPr>
                <w:rFonts w:ascii="Arial" w:hAnsi="Arial" w:cs="Arial"/>
                <w:iCs/>
                <w:color w:val="FF0000"/>
                <w:sz w:val="20"/>
                <w:szCs w:val="20"/>
              </w:rPr>
            </w:pPr>
            <w:r w:rsidRPr="008D1F0B">
              <w:rPr>
                <w:rFonts w:ascii="Arial" w:hAnsi="Arial" w:cs="Arial"/>
                <w:color w:val="000000"/>
                <w:sz w:val="20"/>
                <w:szCs w:val="20"/>
              </w:rPr>
              <w:t>2030</w:t>
            </w:r>
          </w:p>
        </w:tc>
      </w:tr>
      <w:tr w:rsidR="00014835" w:rsidRPr="008D1F0B" w14:paraId="2053D973"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02188055"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Valor</w:t>
            </w:r>
          </w:p>
        </w:tc>
        <w:tc>
          <w:tcPr>
            <w:tcW w:w="2132" w:type="pct"/>
            <w:gridSpan w:val="2"/>
            <w:tcBorders>
              <w:top w:val="single" w:sz="8" w:space="0" w:color="auto"/>
              <w:left w:val="single" w:sz="8" w:space="0" w:color="auto"/>
              <w:bottom w:val="single" w:sz="8" w:space="0" w:color="auto"/>
              <w:right w:val="single" w:sz="8" w:space="0" w:color="000000"/>
            </w:tcBorders>
            <w:shd w:val="clear" w:color="auto" w:fill="auto"/>
          </w:tcPr>
          <w:p w14:paraId="00FFF0F5" w14:textId="77777777" w:rsidR="00014835" w:rsidRPr="001775DE" w:rsidRDefault="00014835" w:rsidP="00014835">
            <w:pPr>
              <w:spacing w:after="0" w:line="240" w:lineRule="auto"/>
              <w:contextualSpacing/>
              <w:rPr>
                <w:rFonts w:ascii="Arial" w:hAnsi="Arial" w:cs="Arial"/>
                <w:iCs/>
                <w:color w:val="000000" w:themeColor="text1"/>
                <w:sz w:val="20"/>
                <w:szCs w:val="20"/>
              </w:rPr>
            </w:pPr>
            <w:r w:rsidRPr="001775DE">
              <w:rPr>
                <w:rFonts w:ascii="Arial" w:hAnsi="Arial" w:cs="Arial"/>
                <w:iCs/>
                <w:color w:val="000000" w:themeColor="text1"/>
                <w:sz w:val="20"/>
                <w:szCs w:val="20"/>
              </w:rPr>
              <w:t>No se cuenta con línea de base</w:t>
            </w:r>
          </w:p>
        </w:tc>
        <w:tc>
          <w:tcPr>
            <w:tcW w:w="2136" w:type="pct"/>
            <w:gridSpan w:val="2"/>
            <w:tcBorders>
              <w:top w:val="single" w:sz="8" w:space="0" w:color="auto"/>
              <w:left w:val="single" w:sz="8" w:space="0" w:color="auto"/>
              <w:bottom w:val="single" w:sz="8" w:space="0" w:color="auto"/>
              <w:right w:val="single" w:sz="8" w:space="0" w:color="000000"/>
            </w:tcBorders>
            <w:shd w:val="clear" w:color="auto" w:fill="auto"/>
          </w:tcPr>
          <w:p w14:paraId="75CBA3B2" w14:textId="77777777" w:rsidR="00014835" w:rsidRPr="001775DE" w:rsidRDefault="00014835" w:rsidP="00014835">
            <w:pPr>
              <w:spacing w:after="0" w:line="240" w:lineRule="auto"/>
              <w:contextualSpacing/>
              <w:rPr>
                <w:rFonts w:ascii="Arial" w:hAnsi="Arial" w:cs="Arial"/>
                <w:iCs/>
                <w:color w:val="000000" w:themeColor="text1"/>
                <w:sz w:val="20"/>
                <w:szCs w:val="20"/>
              </w:rPr>
            </w:pPr>
            <w:r w:rsidRPr="001775DE">
              <w:rPr>
                <w:rFonts w:ascii="Arial" w:hAnsi="Arial" w:cs="Arial"/>
                <w:iCs/>
                <w:color w:val="000000" w:themeColor="text1"/>
                <w:sz w:val="20"/>
                <w:szCs w:val="20"/>
              </w:rPr>
              <w:t>50% de l</w:t>
            </w:r>
            <w:r>
              <w:rPr>
                <w:rFonts w:ascii="Arial" w:hAnsi="Arial" w:cs="Arial"/>
                <w:iCs/>
                <w:color w:val="000000" w:themeColor="text1"/>
                <w:sz w:val="20"/>
                <w:szCs w:val="20"/>
              </w:rPr>
              <w:t xml:space="preserve">as unidades de transporte público </w:t>
            </w:r>
            <w:r w:rsidRPr="001775DE">
              <w:rPr>
                <w:rFonts w:ascii="Arial" w:hAnsi="Arial" w:cs="Arial"/>
                <w:iCs/>
                <w:color w:val="000000" w:themeColor="text1"/>
                <w:sz w:val="20"/>
                <w:szCs w:val="20"/>
              </w:rPr>
              <w:t>del Callao son accesibles.</w:t>
            </w:r>
          </w:p>
        </w:tc>
      </w:tr>
    </w:tbl>
    <w:p w14:paraId="4BC9C5E7" w14:textId="77777777" w:rsidR="00014835" w:rsidRDefault="00014835" w:rsidP="00014835">
      <w:pPr>
        <w:spacing w:after="0" w:line="240" w:lineRule="auto"/>
        <w:contextualSpacing/>
      </w:pPr>
    </w:p>
    <w:tbl>
      <w:tblPr>
        <w:tblW w:w="5262" w:type="pct"/>
        <w:tblInd w:w="-5" w:type="dxa"/>
        <w:tblCellMar>
          <w:left w:w="70" w:type="dxa"/>
          <w:right w:w="70" w:type="dxa"/>
        </w:tblCellMar>
        <w:tblLook w:val="04A0" w:firstRow="1" w:lastRow="0" w:firstColumn="1" w:lastColumn="0" w:noHBand="0" w:noVBand="1"/>
      </w:tblPr>
      <w:tblGrid>
        <w:gridCol w:w="1394"/>
        <w:gridCol w:w="3153"/>
        <w:gridCol w:w="909"/>
        <w:gridCol w:w="1490"/>
        <w:gridCol w:w="2579"/>
      </w:tblGrid>
      <w:tr w:rsidR="00014835" w:rsidRPr="008D1F0B" w14:paraId="78AFBA80" w14:textId="77777777" w:rsidTr="00014835">
        <w:trPr>
          <w:trHeight w:val="20"/>
        </w:trPr>
        <w:tc>
          <w:tcPr>
            <w:tcW w:w="5000" w:type="pct"/>
            <w:gridSpan w:val="5"/>
            <w:tcBorders>
              <w:top w:val="single" w:sz="8" w:space="0" w:color="auto"/>
              <w:left w:val="single" w:sz="8" w:space="0" w:color="auto"/>
              <w:bottom w:val="single" w:sz="8" w:space="0" w:color="auto"/>
              <w:right w:val="single" w:sz="8" w:space="0" w:color="000000"/>
            </w:tcBorders>
            <w:shd w:val="clear" w:color="auto" w:fill="000000" w:themeFill="text1"/>
            <w:vAlign w:val="center"/>
            <w:hideMark/>
          </w:tcPr>
          <w:p w14:paraId="16BA0071" w14:textId="77777777" w:rsidR="00014835" w:rsidRPr="008D1F0B" w:rsidRDefault="00014835" w:rsidP="00014835">
            <w:pPr>
              <w:spacing w:after="0" w:line="240" w:lineRule="auto"/>
              <w:contextualSpacing/>
              <w:jc w:val="center"/>
              <w:rPr>
                <w:rFonts w:ascii="Arial" w:hAnsi="Arial" w:cs="Arial"/>
                <w:iCs/>
              </w:rPr>
            </w:pPr>
            <w:r w:rsidRPr="008D1F0B">
              <w:rPr>
                <w:rFonts w:ascii="Arial" w:hAnsi="Arial" w:cs="Arial"/>
                <w:iCs/>
              </w:rPr>
              <w:t>FICHA TÉCNICA DEL INDICADOR</w:t>
            </w:r>
          </w:p>
        </w:tc>
      </w:tr>
      <w:tr w:rsidR="00014835" w:rsidRPr="008D1F0B" w14:paraId="5143E0DD"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hideMark/>
          </w:tcPr>
          <w:p w14:paraId="0892BD56"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lastRenderedPageBreak/>
              <w:t>Objetivo prioritario</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tcPr>
          <w:p w14:paraId="00763109" w14:textId="77777777" w:rsidR="00014835" w:rsidRPr="005E0B7D" w:rsidRDefault="00014835" w:rsidP="00014835">
            <w:pPr>
              <w:spacing w:after="0" w:line="240" w:lineRule="auto"/>
              <w:contextualSpacing/>
              <w:rPr>
                <w:rFonts w:ascii="Arial" w:hAnsi="Arial" w:cs="Arial"/>
                <w:iCs/>
                <w:sz w:val="20"/>
                <w:szCs w:val="20"/>
              </w:rPr>
            </w:pPr>
            <w:r w:rsidRPr="0045134D">
              <w:rPr>
                <w:rFonts w:ascii="Arial" w:hAnsi="Arial" w:cs="Arial"/>
                <w:iCs/>
                <w:sz w:val="18"/>
                <w:szCs w:val="18"/>
                <w:lang w:val="es-MX"/>
              </w:rPr>
              <w:t>Implementar mecanismos de información y comunicación a las personas con discapacidad.</w:t>
            </w:r>
          </w:p>
        </w:tc>
      </w:tr>
      <w:tr w:rsidR="00014835" w:rsidRPr="008D1F0B" w14:paraId="161443CF"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hideMark/>
          </w:tcPr>
          <w:p w14:paraId="341659C6"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Nombre del indicador</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tcPr>
          <w:p w14:paraId="587EDDEA" w14:textId="77777777" w:rsidR="00014835" w:rsidRPr="005E0B7D" w:rsidRDefault="00014835" w:rsidP="00014835">
            <w:pPr>
              <w:spacing w:after="0" w:line="240" w:lineRule="auto"/>
              <w:contextualSpacing/>
              <w:rPr>
                <w:rFonts w:ascii="Arial" w:hAnsi="Arial" w:cs="Arial"/>
                <w:iCs/>
                <w:sz w:val="20"/>
                <w:szCs w:val="20"/>
              </w:rPr>
            </w:pPr>
            <w:r w:rsidRPr="0045134D">
              <w:rPr>
                <w:rFonts w:ascii="Arial" w:hAnsi="Arial" w:cs="Arial"/>
                <w:iCs/>
                <w:sz w:val="18"/>
                <w:szCs w:val="18"/>
                <w:lang w:val="es-MX"/>
              </w:rPr>
              <w:t>Número de personas con discapacidad que acceden a información y/o comunicación accesible.</w:t>
            </w:r>
          </w:p>
        </w:tc>
      </w:tr>
      <w:tr w:rsidR="00014835" w:rsidRPr="008D1F0B" w14:paraId="336D8207"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hideMark/>
          </w:tcPr>
          <w:p w14:paraId="227A21F6"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Justificación</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427591F7" w14:textId="77777777" w:rsidR="00014835" w:rsidRPr="008F659B" w:rsidRDefault="00014835" w:rsidP="00014835">
            <w:pPr>
              <w:spacing w:after="0" w:line="240" w:lineRule="auto"/>
              <w:contextualSpacing/>
              <w:rPr>
                <w:rFonts w:ascii="Arial" w:hAnsi="Arial" w:cs="Arial"/>
                <w:iCs/>
                <w:sz w:val="20"/>
                <w:szCs w:val="20"/>
              </w:rPr>
            </w:pPr>
            <w:r w:rsidRPr="00D5009C">
              <w:rPr>
                <w:rFonts w:ascii="Arial" w:hAnsi="Arial" w:cs="Arial"/>
                <w:iCs/>
                <w:color w:val="000000" w:themeColor="text1"/>
                <w:sz w:val="18"/>
                <w:szCs w:val="18"/>
              </w:rPr>
              <w:t>Permite establecer una medición de personas con discapacidad de la Región Callao que mediante medios o formatos de información se comunican con las personas sin discapacidad.</w:t>
            </w:r>
          </w:p>
        </w:tc>
      </w:tr>
      <w:tr w:rsidR="00014835" w:rsidRPr="008D1F0B" w14:paraId="01ED4957"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hideMark/>
          </w:tcPr>
          <w:p w14:paraId="0B222375"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 xml:space="preserve">Responsable </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37B6FBF9" w14:textId="77777777" w:rsidR="00014835" w:rsidRPr="008F659B" w:rsidRDefault="00014835" w:rsidP="00014835">
            <w:pPr>
              <w:spacing w:after="0" w:line="240" w:lineRule="auto"/>
              <w:contextualSpacing/>
              <w:rPr>
                <w:rFonts w:ascii="Arial" w:hAnsi="Arial" w:cs="Arial"/>
                <w:iCs/>
                <w:sz w:val="20"/>
                <w:szCs w:val="20"/>
              </w:rPr>
            </w:pPr>
            <w:r w:rsidRPr="0045134D">
              <w:rPr>
                <w:rFonts w:ascii="Arial" w:hAnsi="Arial" w:cs="Arial"/>
                <w:iCs/>
                <w:sz w:val="18"/>
                <w:szCs w:val="18"/>
                <w:lang w:val="es-MX"/>
              </w:rPr>
              <w:t xml:space="preserve">Oficina </w:t>
            </w:r>
            <w:r w:rsidRPr="0045134D">
              <w:rPr>
                <w:rFonts w:ascii="Arial" w:hAnsi="Arial" w:cs="Arial"/>
                <w:iCs/>
                <w:sz w:val="18"/>
                <w:szCs w:val="18"/>
              </w:rPr>
              <w:t>Regional de Atenció</w:t>
            </w:r>
            <w:r>
              <w:rPr>
                <w:rFonts w:ascii="Arial" w:hAnsi="Arial" w:cs="Arial"/>
                <w:iCs/>
                <w:sz w:val="18"/>
                <w:szCs w:val="18"/>
              </w:rPr>
              <w:t>n a la Persona con Discapacidad.</w:t>
            </w:r>
          </w:p>
        </w:tc>
      </w:tr>
      <w:tr w:rsidR="00014835" w:rsidRPr="008D1F0B" w14:paraId="38B8B5E4"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072345D5"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Limitaciones del indicador</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6F3AAAD6" w14:textId="77777777" w:rsidR="00014835" w:rsidRPr="009B4450" w:rsidRDefault="00014835" w:rsidP="00014835">
            <w:pPr>
              <w:spacing w:after="0" w:line="240" w:lineRule="auto"/>
              <w:contextualSpacing/>
              <w:rPr>
                <w:rFonts w:ascii="Arial" w:hAnsi="Arial" w:cs="Arial"/>
                <w:iCs/>
                <w:color w:val="000000" w:themeColor="text1"/>
                <w:sz w:val="20"/>
                <w:szCs w:val="20"/>
              </w:rPr>
            </w:pPr>
            <w:r>
              <w:rPr>
                <w:rFonts w:ascii="Arial" w:hAnsi="Arial" w:cs="Arial"/>
                <w:iCs/>
                <w:sz w:val="18"/>
                <w:szCs w:val="18"/>
              </w:rPr>
              <w:t>La principal limitación es que no se tiene conocimiento del número de entidades públicas que cuenten con</w:t>
            </w:r>
            <w:r w:rsidRPr="00D5009C">
              <w:rPr>
                <w:rFonts w:ascii="Arial" w:hAnsi="Arial" w:cs="Arial"/>
                <w:iCs/>
                <w:color w:val="000000" w:themeColor="text1"/>
                <w:sz w:val="18"/>
                <w:szCs w:val="18"/>
              </w:rPr>
              <w:t xml:space="preserve"> medios o formatos de información </w:t>
            </w:r>
            <w:r>
              <w:rPr>
                <w:rFonts w:ascii="Arial" w:hAnsi="Arial" w:cs="Arial"/>
                <w:iCs/>
                <w:color w:val="000000" w:themeColor="text1"/>
                <w:sz w:val="18"/>
                <w:szCs w:val="18"/>
              </w:rPr>
              <w:t xml:space="preserve">para comunicarse </w:t>
            </w:r>
            <w:r w:rsidRPr="00D5009C">
              <w:rPr>
                <w:rFonts w:ascii="Arial" w:hAnsi="Arial" w:cs="Arial"/>
                <w:iCs/>
                <w:color w:val="000000" w:themeColor="text1"/>
                <w:sz w:val="18"/>
                <w:szCs w:val="18"/>
              </w:rPr>
              <w:t>con las personas sin discapacidad.</w:t>
            </w:r>
          </w:p>
        </w:tc>
      </w:tr>
      <w:tr w:rsidR="00014835" w:rsidRPr="008D1F0B" w14:paraId="5190F1A5"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2126B496"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Método de cálculo</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64EAA047" w14:textId="77777777" w:rsidR="00014835" w:rsidRPr="009B4450" w:rsidRDefault="00014835" w:rsidP="00014835">
            <w:pPr>
              <w:spacing w:after="0" w:line="240" w:lineRule="auto"/>
              <w:contextualSpacing/>
              <w:rPr>
                <w:rFonts w:ascii="Arial" w:hAnsi="Arial" w:cs="Arial"/>
                <w:b/>
                <w:iCs/>
                <w:color w:val="000000" w:themeColor="text1"/>
                <w:sz w:val="20"/>
                <w:szCs w:val="20"/>
              </w:rPr>
            </w:pPr>
            <w:r w:rsidRPr="009B4450">
              <w:rPr>
                <w:rFonts w:ascii="Arial" w:hAnsi="Arial" w:cs="Arial"/>
                <w:b/>
                <w:iCs/>
                <w:color w:val="000000" w:themeColor="text1"/>
                <w:sz w:val="20"/>
                <w:szCs w:val="20"/>
              </w:rPr>
              <w:t>Fórmula</w:t>
            </w:r>
          </w:p>
          <w:p w14:paraId="1813B011" w14:textId="77777777" w:rsidR="00014835" w:rsidRPr="009B4450" w:rsidRDefault="00014835" w:rsidP="00014835">
            <w:pPr>
              <w:spacing w:after="0" w:line="240" w:lineRule="auto"/>
              <w:contextualSpacing/>
              <w:rPr>
                <w:rFonts w:ascii="Arial" w:hAnsi="Arial" w:cs="Arial"/>
                <w:iCs/>
                <w:color w:val="000000" w:themeColor="text1"/>
                <w:sz w:val="20"/>
                <w:szCs w:val="20"/>
              </w:rPr>
            </w:pPr>
            <w:r w:rsidRPr="009B4450">
              <w:rPr>
                <w:rFonts w:ascii="Arial" w:hAnsi="Arial" w:cs="Arial"/>
                <w:iCs/>
                <w:color w:val="000000" w:themeColor="text1"/>
                <w:sz w:val="20"/>
                <w:szCs w:val="20"/>
              </w:rPr>
              <w:t>(</w:t>
            </w:r>
            <w:r>
              <w:rPr>
                <w:rFonts w:ascii="Arial" w:hAnsi="Arial" w:cs="Arial"/>
                <w:iCs/>
                <w:color w:val="000000" w:themeColor="text1"/>
                <w:sz w:val="20"/>
                <w:szCs w:val="20"/>
              </w:rPr>
              <w:t>EPPCMFA</w:t>
            </w:r>
            <w:r w:rsidRPr="009B4450">
              <w:rPr>
                <w:rFonts w:ascii="Arial" w:hAnsi="Arial" w:cs="Arial"/>
                <w:iCs/>
                <w:color w:val="000000" w:themeColor="text1"/>
                <w:sz w:val="20"/>
                <w:szCs w:val="20"/>
              </w:rPr>
              <w:t xml:space="preserve"> * 100) /</w:t>
            </w:r>
            <w:r>
              <w:rPr>
                <w:rFonts w:ascii="Arial" w:hAnsi="Arial" w:cs="Arial"/>
                <w:iCs/>
                <w:color w:val="000000" w:themeColor="text1"/>
                <w:sz w:val="20"/>
                <w:szCs w:val="20"/>
              </w:rPr>
              <w:t xml:space="preserve"> EPPC</w:t>
            </w:r>
          </w:p>
          <w:p w14:paraId="465641B6" w14:textId="77777777" w:rsidR="00014835" w:rsidRDefault="00014835" w:rsidP="00014835">
            <w:pPr>
              <w:spacing w:after="0" w:line="240" w:lineRule="auto"/>
              <w:contextualSpacing/>
              <w:jc w:val="both"/>
              <w:rPr>
                <w:rFonts w:ascii="Arial" w:hAnsi="Arial" w:cs="Arial"/>
                <w:iCs/>
                <w:color w:val="000000" w:themeColor="text1"/>
                <w:sz w:val="20"/>
                <w:szCs w:val="20"/>
              </w:rPr>
            </w:pPr>
            <w:r>
              <w:rPr>
                <w:rFonts w:ascii="Arial" w:hAnsi="Arial" w:cs="Arial"/>
                <w:iCs/>
                <w:color w:val="000000" w:themeColor="text1"/>
                <w:sz w:val="20"/>
                <w:szCs w:val="20"/>
              </w:rPr>
              <w:t xml:space="preserve">EPPCMFCA </w:t>
            </w:r>
            <w:r w:rsidRPr="009B4450">
              <w:rPr>
                <w:rFonts w:ascii="Arial" w:hAnsi="Arial" w:cs="Arial"/>
                <w:iCs/>
                <w:color w:val="000000" w:themeColor="text1"/>
                <w:sz w:val="20"/>
                <w:szCs w:val="20"/>
              </w:rPr>
              <w:t xml:space="preserve">= </w:t>
            </w:r>
            <w:r>
              <w:rPr>
                <w:rFonts w:ascii="Arial" w:hAnsi="Arial" w:cs="Arial"/>
                <w:iCs/>
                <w:color w:val="000000" w:themeColor="text1"/>
                <w:sz w:val="20"/>
                <w:szCs w:val="20"/>
              </w:rPr>
              <w:t>Entidades públicas o privadas con medios o formatos de comunicación accesibles.</w:t>
            </w:r>
          </w:p>
          <w:p w14:paraId="7623AC2B" w14:textId="77777777" w:rsidR="00014835" w:rsidRPr="009B4450" w:rsidRDefault="00014835" w:rsidP="00014835">
            <w:pPr>
              <w:spacing w:after="0" w:line="240" w:lineRule="auto"/>
              <w:contextualSpacing/>
              <w:jc w:val="both"/>
              <w:rPr>
                <w:rFonts w:ascii="Arial" w:hAnsi="Arial" w:cs="Arial"/>
                <w:iCs/>
                <w:color w:val="000000" w:themeColor="text1"/>
                <w:sz w:val="20"/>
                <w:szCs w:val="20"/>
              </w:rPr>
            </w:pPr>
            <w:r>
              <w:rPr>
                <w:rFonts w:ascii="Arial" w:hAnsi="Arial" w:cs="Arial"/>
                <w:iCs/>
                <w:color w:val="000000" w:themeColor="text1"/>
                <w:sz w:val="20"/>
                <w:szCs w:val="20"/>
              </w:rPr>
              <w:t xml:space="preserve">EPPC </w:t>
            </w:r>
            <w:r w:rsidRPr="009B4450">
              <w:rPr>
                <w:rFonts w:ascii="Arial" w:hAnsi="Arial" w:cs="Arial"/>
                <w:iCs/>
                <w:color w:val="000000" w:themeColor="text1"/>
                <w:sz w:val="20"/>
                <w:szCs w:val="20"/>
              </w:rPr>
              <w:t xml:space="preserve">= </w:t>
            </w:r>
            <w:r>
              <w:rPr>
                <w:rFonts w:ascii="Arial" w:hAnsi="Arial" w:cs="Arial"/>
                <w:iCs/>
                <w:color w:val="000000" w:themeColor="text1"/>
                <w:sz w:val="20"/>
                <w:szCs w:val="20"/>
              </w:rPr>
              <w:t>Entidades públicas o privadas del Callao</w:t>
            </w:r>
          </w:p>
        </w:tc>
      </w:tr>
      <w:tr w:rsidR="00014835" w:rsidRPr="008D1F0B" w14:paraId="013A1851"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409322E1"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Parámetro de medición</w:t>
            </w:r>
          </w:p>
        </w:tc>
        <w:tc>
          <w:tcPr>
            <w:tcW w:w="1655" w:type="pct"/>
            <w:tcBorders>
              <w:top w:val="single" w:sz="8" w:space="0" w:color="auto"/>
              <w:left w:val="single" w:sz="8" w:space="0" w:color="auto"/>
              <w:bottom w:val="single" w:sz="8" w:space="0" w:color="auto"/>
              <w:right w:val="single" w:sz="8" w:space="0" w:color="000000"/>
            </w:tcBorders>
            <w:shd w:val="clear" w:color="auto" w:fill="auto"/>
            <w:vAlign w:val="center"/>
          </w:tcPr>
          <w:p w14:paraId="67ADE6B4"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Porcentaje</w:t>
            </w:r>
          </w:p>
        </w:tc>
        <w:tc>
          <w:tcPr>
            <w:tcW w:w="1259" w:type="pct"/>
            <w:gridSpan w:val="2"/>
            <w:tcBorders>
              <w:top w:val="single" w:sz="8" w:space="0" w:color="auto"/>
              <w:left w:val="single" w:sz="8" w:space="0" w:color="auto"/>
              <w:bottom w:val="single" w:sz="8" w:space="0" w:color="auto"/>
              <w:right w:val="single" w:sz="8" w:space="0" w:color="000000"/>
            </w:tcBorders>
            <w:shd w:val="clear" w:color="auto" w:fill="CCFFFF"/>
            <w:vAlign w:val="center"/>
          </w:tcPr>
          <w:p w14:paraId="157886D9"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Sentido esperado del indicador</w:t>
            </w:r>
          </w:p>
        </w:tc>
        <w:tc>
          <w:tcPr>
            <w:tcW w:w="1354" w:type="pct"/>
            <w:tcBorders>
              <w:top w:val="single" w:sz="8" w:space="0" w:color="auto"/>
              <w:left w:val="single" w:sz="8" w:space="0" w:color="auto"/>
              <w:bottom w:val="single" w:sz="8" w:space="0" w:color="auto"/>
              <w:right w:val="single" w:sz="8" w:space="0" w:color="000000"/>
            </w:tcBorders>
            <w:shd w:val="clear" w:color="auto" w:fill="auto"/>
            <w:vAlign w:val="center"/>
          </w:tcPr>
          <w:p w14:paraId="4BD9E52F"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Ascendente</w:t>
            </w:r>
          </w:p>
        </w:tc>
      </w:tr>
      <w:tr w:rsidR="00014835" w:rsidRPr="008D1F0B" w14:paraId="2ED68B29"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2CC37F8B"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Supuestos</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6300C01A" w14:textId="77777777" w:rsidR="00014835" w:rsidRPr="008D1F0B" w:rsidRDefault="00014835" w:rsidP="00014835">
            <w:pPr>
              <w:spacing w:after="0" w:line="240" w:lineRule="auto"/>
              <w:contextualSpacing/>
              <w:rPr>
                <w:rFonts w:ascii="Arial" w:hAnsi="Arial" w:cs="Arial"/>
                <w:iCs/>
                <w:sz w:val="20"/>
                <w:szCs w:val="20"/>
              </w:rPr>
            </w:pPr>
            <w:r>
              <w:rPr>
                <w:rFonts w:ascii="Arial" w:hAnsi="Arial" w:cs="Arial"/>
                <w:iCs/>
                <w:sz w:val="18"/>
                <w:szCs w:val="18"/>
                <w:lang w:val="es-MX"/>
              </w:rPr>
              <w:t>Las entidades públicas y privadas están interesadas en ser inclusivas mejorando sus medios o formatos de comunicación con las personas con discapacidad.</w:t>
            </w:r>
          </w:p>
        </w:tc>
      </w:tr>
      <w:tr w:rsidR="00014835" w:rsidRPr="008D1F0B" w14:paraId="693AA80C"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77A580A7"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Fuente y base de datos</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234581ED"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 xml:space="preserve">Fuente: </w:t>
            </w:r>
            <w:r>
              <w:rPr>
                <w:rFonts w:ascii="Arial" w:hAnsi="Arial" w:cs="Arial"/>
                <w:iCs/>
                <w:sz w:val="18"/>
                <w:szCs w:val="18"/>
                <w:lang w:val="es-MX"/>
              </w:rPr>
              <w:t xml:space="preserve">Gobierno Regional del Callao </w:t>
            </w:r>
          </w:p>
          <w:p w14:paraId="3C96334B"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 xml:space="preserve">Base de datos: </w:t>
            </w:r>
            <w:r>
              <w:rPr>
                <w:rFonts w:ascii="Arial" w:hAnsi="Arial" w:cs="Arial"/>
                <w:iCs/>
                <w:sz w:val="20"/>
                <w:szCs w:val="20"/>
              </w:rPr>
              <w:t xml:space="preserve">Registros administrativos de la </w:t>
            </w:r>
            <w:r w:rsidRPr="0045134D">
              <w:rPr>
                <w:rFonts w:ascii="Arial" w:hAnsi="Arial" w:cs="Arial"/>
                <w:iCs/>
                <w:sz w:val="18"/>
                <w:szCs w:val="18"/>
                <w:lang w:val="es-MX"/>
              </w:rPr>
              <w:t xml:space="preserve">Oficina </w:t>
            </w:r>
            <w:r w:rsidRPr="0045134D">
              <w:rPr>
                <w:rFonts w:ascii="Arial" w:hAnsi="Arial" w:cs="Arial"/>
                <w:iCs/>
                <w:sz w:val="18"/>
                <w:szCs w:val="18"/>
              </w:rPr>
              <w:t xml:space="preserve">Regional de Atención a la Persona con Discapacidad y </w:t>
            </w:r>
            <w:r>
              <w:rPr>
                <w:rFonts w:ascii="Arial" w:hAnsi="Arial" w:cs="Arial"/>
                <w:iCs/>
                <w:sz w:val="18"/>
                <w:szCs w:val="18"/>
              </w:rPr>
              <w:t xml:space="preserve">las </w:t>
            </w:r>
            <w:r w:rsidRPr="0045134D">
              <w:rPr>
                <w:rFonts w:ascii="Arial" w:hAnsi="Arial" w:cs="Arial"/>
                <w:iCs/>
                <w:sz w:val="18"/>
                <w:szCs w:val="18"/>
              </w:rPr>
              <w:t>Oficina</w:t>
            </w:r>
            <w:r>
              <w:rPr>
                <w:rFonts w:ascii="Arial" w:hAnsi="Arial" w:cs="Arial"/>
                <w:iCs/>
                <w:sz w:val="18"/>
                <w:szCs w:val="18"/>
              </w:rPr>
              <w:t>s</w:t>
            </w:r>
            <w:r w:rsidRPr="0045134D">
              <w:rPr>
                <w:rFonts w:ascii="Arial" w:hAnsi="Arial" w:cs="Arial"/>
                <w:iCs/>
                <w:sz w:val="18"/>
                <w:szCs w:val="18"/>
              </w:rPr>
              <w:t xml:space="preserve"> Municipal</w:t>
            </w:r>
            <w:r>
              <w:rPr>
                <w:rFonts w:ascii="Arial" w:hAnsi="Arial" w:cs="Arial"/>
                <w:iCs/>
                <w:sz w:val="18"/>
                <w:szCs w:val="18"/>
              </w:rPr>
              <w:t>es</w:t>
            </w:r>
            <w:r w:rsidRPr="0045134D">
              <w:rPr>
                <w:rFonts w:ascii="Arial" w:hAnsi="Arial" w:cs="Arial"/>
                <w:iCs/>
                <w:sz w:val="18"/>
                <w:szCs w:val="18"/>
              </w:rPr>
              <w:t xml:space="preserve"> de Atención a la Persona con Discapacidad. </w:t>
            </w:r>
          </w:p>
        </w:tc>
      </w:tr>
      <w:tr w:rsidR="00014835" w:rsidRPr="008D1F0B" w14:paraId="6E1A1CBC"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0A4DD278" w14:textId="77777777" w:rsidR="00014835" w:rsidRPr="008D1F0B" w:rsidRDefault="00014835" w:rsidP="00014835">
            <w:pPr>
              <w:spacing w:after="0" w:line="240" w:lineRule="auto"/>
              <w:contextualSpacing/>
              <w:rPr>
                <w:rFonts w:ascii="Arial" w:hAnsi="Arial" w:cs="Arial"/>
                <w:iCs/>
                <w:sz w:val="20"/>
                <w:szCs w:val="20"/>
              </w:rPr>
            </w:pPr>
          </w:p>
        </w:tc>
        <w:tc>
          <w:tcPr>
            <w:tcW w:w="2132" w:type="pct"/>
            <w:gridSpan w:val="2"/>
            <w:tcBorders>
              <w:top w:val="single" w:sz="8" w:space="0" w:color="auto"/>
              <w:left w:val="single" w:sz="8" w:space="0" w:color="auto"/>
              <w:bottom w:val="single" w:sz="8" w:space="0" w:color="auto"/>
              <w:right w:val="single" w:sz="8" w:space="0" w:color="000000"/>
            </w:tcBorders>
            <w:shd w:val="clear" w:color="auto" w:fill="000000" w:themeFill="text1"/>
          </w:tcPr>
          <w:p w14:paraId="668FED9A" w14:textId="77777777" w:rsidR="00014835" w:rsidRPr="008D1F0B" w:rsidRDefault="00014835" w:rsidP="00014835">
            <w:pPr>
              <w:spacing w:after="0" w:line="240" w:lineRule="auto"/>
              <w:contextualSpacing/>
              <w:jc w:val="center"/>
              <w:rPr>
                <w:rFonts w:ascii="Arial" w:hAnsi="Arial" w:cs="Arial"/>
                <w:iCs/>
                <w:sz w:val="20"/>
                <w:szCs w:val="20"/>
              </w:rPr>
            </w:pPr>
            <w:r w:rsidRPr="008D1F0B">
              <w:rPr>
                <w:rFonts w:ascii="Arial" w:hAnsi="Arial" w:cs="Arial"/>
                <w:b/>
                <w:sz w:val="20"/>
                <w:szCs w:val="20"/>
              </w:rPr>
              <w:t>Línea de Base</w:t>
            </w:r>
          </w:p>
        </w:tc>
        <w:tc>
          <w:tcPr>
            <w:tcW w:w="2136" w:type="pct"/>
            <w:gridSpan w:val="2"/>
            <w:tcBorders>
              <w:top w:val="single" w:sz="8" w:space="0" w:color="auto"/>
              <w:left w:val="single" w:sz="8" w:space="0" w:color="auto"/>
              <w:bottom w:val="single" w:sz="8" w:space="0" w:color="auto"/>
              <w:right w:val="single" w:sz="8" w:space="0" w:color="000000"/>
            </w:tcBorders>
            <w:shd w:val="clear" w:color="auto" w:fill="000000" w:themeFill="text1"/>
          </w:tcPr>
          <w:p w14:paraId="3A9B2D00" w14:textId="77777777" w:rsidR="00014835" w:rsidRPr="008D1F0B" w:rsidRDefault="00000000" w:rsidP="00014835">
            <w:pPr>
              <w:spacing w:after="0" w:line="240" w:lineRule="auto"/>
              <w:contextualSpacing/>
              <w:jc w:val="center"/>
              <w:rPr>
                <w:rFonts w:ascii="Arial" w:hAnsi="Arial" w:cs="Arial"/>
                <w:iCs/>
                <w:color w:val="FF0000"/>
                <w:sz w:val="20"/>
                <w:szCs w:val="20"/>
              </w:rPr>
            </w:pPr>
            <w:sdt>
              <w:sdtPr>
                <w:rPr>
                  <w:rFonts w:ascii="Arial" w:hAnsi="Arial" w:cs="Arial"/>
                  <w:sz w:val="20"/>
                  <w:szCs w:val="20"/>
                </w:rPr>
                <w:tag w:val="goog_rdk_30"/>
                <w:id w:val="289485363"/>
              </w:sdtPr>
              <w:sdtContent/>
            </w:sdt>
            <w:r w:rsidR="00014835" w:rsidRPr="008D1F0B">
              <w:rPr>
                <w:rFonts w:ascii="Arial" w:hAnsi="Arial" w:cs="Arial"/>
                <w:b/>
                <w:color w:val="000000"/>
                <w:sz w:val="20"/>
                <w:szCs w:val="20"/>
              </w:rPr>
              <w:t>Logro esperado</w:t>
            </w:r>
          </w:p>
        </w:tc>
      </w:tr>
      <w:tr w:rsidR="00014835" w:rsidRPr="008D1F0B" w14:paraId="477D6D22"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7ACD39ED"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Año</w:t>
            </w:r>
          </w:p>
        </w:tc>
        <w:tc>
          <w:tcPr>
            <w:tcW w:w="2132" w:type="pct"/>
            <w:gridSpan w:val="2"/>
            <w:tcBorders>
              <w:top w:val="single" w:sz="8" w:space="0" w:color="auto"/>
              <w:left w:val="single" w:sz="8" w:space="0" w:color="auto"/>
              <w:bottom w:val="single" w:sz="8" w:space="0" w:color="auto"/>
              <w:right w:val="single" w:sz="8" w:space="0" w:color="000000"/>
            </w:tcBorders>
            <w:shd w:val="clear" w:color="auto" w:fill="CCFFFF"/>
          </w:tcPr>
          <w:p w14:paraId="2E342D03" w14:textId="77777777" w:rsidR="00014835" w:rsidRPr="008D1F0B" w:rsidRDefault="00014835" w:rsidP="00014835">
            <w:pPr>
              <w:spacing w:after="0" w:line="240" w:lineRule="auto"/>
              <w:contextualSpacing/>
              <w:jc w:val="center"/>
              <w:rPr>
                <w:rFonts w:ascii="Arial" w:hAnsi="Arial" w:cs="Arial"/>
                <w:iCs/>
                <w:sz w:val="20"/>
                <w:szCs w:val="20"/>
              </w:rPr>
            </w:pPr>
            <w:r w:rsidRPr="008D1F0B">
              <w:rPr>
                <w:rFonts w:ascii="Arial" w:hAnsi="Arial" w:cs="Arial"/>
                <w:sz w:val="20"/>
                <w:szCs w:val="20"/>
              </w:rPr>
              <w:t>2022</w:t>
            </w:r>
          </w:p>
        </w:tc>
        <w:tc>
          <w:tcPr>
            <w:tcW w:w="2136" w:type="pct"/>
            <w:gridSpan w:val="2"/>
            <w:tcBorders>
              <w:top w:val="single" w:sz="8" w:space="0" w:color="auto"/>
              <w:left w:val="single" w:sz="8" w:space="0" w:color="auto"/>
              <w:bottom w:val="single" w:sz="8" w:space="0" w:color="auto"/>
              <w:right w:val="single" w:sz="8" w:space="0" w:color="000000"/>
            </w:tcBorders>
            <w:shd w:val="clear" w:color="auto" w:fill="CCFFFF"/>
          </w:tcPr>
          <w:p w14:paraId="22AFA5EE" w14:textId="77777777" w:rsidR="00014835" w:rsidRPr="008D1F0B" w:rsidRDefault="00014835" w:rsidP="00014835">
            <w:pPr>
              <w:spacing w:after="0" w:line="240" w:lineRule="auto"/>
              <w:contextualSpacing/>
              <w:jc w:val="center"/>
              <w:rPr>
                <w:rFonts w:ascii="Arial" w:hAnsi="Arial" w:cs="Arial"/>
                <w:iCs/>
                <w:color w:val="FF0000"/>
                <w:sz w:val="20"/>
                <w:szCs w:val="20"/>
              </w:rPr>
            </w:pPr>
            <w:r w:rsidRPr="008D1F0B">
              <w:rPr>
                <w:rFonts w:ascii="Arial" w:hAnsi="Arial" w:cs="Arial"/>
                <w:color w:val="000000"/>
                <w:sz w:val="20"/>
                <w:szCs w:val="20"/>
              </w:rPr>
              <w:t>2030</w:t>
            </w:r>
          </w:p>
        </w:tc>
      </w:tr>
      <w:tr w:rsidR="00014835" w:rsidRPr="008D1F0B" w14:paraId="2D975A58"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31D08ABE"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Valor</w:t>
            </w:r>
          </w:p>
        </w:tc>
        <w:tc>
          <w:tcPr>
            <w:tcW w:w="2132" w:type="pct"/>
            <w:gridSpan w:val="2"/>
            <w:tcBorders>
              <w:top w:val="single" w:sz="8" w:space="0" w:color="auto"/>
              <w:left w:val="single" w:sz="8" w:space="0" w:color="auto"/>
              <w:bottom w:val="single" w:sz="8" w:space="0" w:color="auto"/>
              <w:right w:val="single" w:sz="8" w:space="0" w:color="000000"/>
            </w:tcBorders>
            <w:shd w:val="clear" w:color="auto" w:fill="auto"/>
          </w:tcPr>
          <w:p w14:paraId="28676940" w14:textId="77777777" w:rsidR="00014835" w:rsidRPr="001775DE" w:rsidRDefault="00014835" w:rsidP="00014835">
            <w:pPr>
              <w:spacing w:after="0" w:line="240" w:lineRule="auto"/>
              <w:contextualSpacing/>
              <w:rPr>
                <w:rFonts w:ascii="Arial" w:hAnsi="Arial" w:cs="Arial"/>
                <w:iCs/>
                <w:color w:val="000000" w:themeColor="text1"/>
                <w:sz w:val="20"/>
                <w:szCs w:val="20"/>
              </w:rPr>
            </w:pPr>
            <w:r w:rsidRPr="001775DE">
              <w:rPr>
                <w:rFonts w:ascii="Arial" w:hAnsi="Arial" w:cs="Arial"/>
                <w:iCs/>
                <w:color w:val="000000" w:themeColor="text1"/>
                <w:sz w:val="20"/>
                <w:szCs w:val="20"/>
              </w:rPr>
              <w:t>No se cuenta con línea de base</w:t>
            </w:r>
          </w:p>
        </w:tc>
        <w:tc>
          <w:tcPr>
            <w:tcW w:w="2136" w:type="pct"/>
            <w:gridSpan w:val="2"/>
            <w:tcBorders>
              <w:top w:val="single" w:sz="8" w:space="0" w:color="auto"/>
              <w:left w:val="single" w:sz="8" w:space="0" w:color="auto"/>
              <w:bottom w:val="single" w:sz="8" w:space="0" w:color="auto"/>
              <w:right w:val="single" w:sz="8" w:space="0" w:color="000000"/>
            </w:tcBorders>
            <w:shd w:val="clear" w:color="auto" w:fill="auto"/>
          </w:tcPr>
          <w:p w14:paraId="223D8801" w14:textId="77777777" w:rsidR="00014835" w:rsidRPr="001775DE" w:rsidRDefault="00014835" w:rsidP="00014835">
            <w:pPr>
              <w:spacing w:after="0" w:line="240" w:lineRule="auto"/>
              <w:contextualSpacing/>
              <w:rPr>
                <w:rFonts w:ascii="Arial" w:hAnsi="Arial" w:cs="Arial"/>
                <w:iCs/>
                <w:color w:val="000000" w:themeColor="text1"/>
                <w:sz w:val="20"/>
                <w:szCs w:val="20"/>
              </w:rPr>
            </w:pPr>
            <w:r w:rsidRPr="001775DE">
              <w:rPr>
                <w:rFonts w:ascii="Arial" w:hAnsi="Arial" w:cs="Arial"/>
                <w:iCs/>
                <w:color w:val="000000" w:themeColor="text1"/>
                <w:sz w:val="20"/>
                <w:szCs w:val="20"/>
              </w:rPr>
              <w:t>50% de l</w:t>
            </w:r>
            <w:r>
              <w:rPr>
                <w:rFonts w:ascii="Arial" w:hAnsi="Arial" w:cs="Arial"/>
                <w:iCs/>
                <w:color w:val="000000" w:themeColor="text1"/>
                <w:sz w:val="20"/>
                <w:szCs w:val="20"/>
              </w:rPr>
              <w:t>as entidades públicas o privadas cuentan con medios o formatos de comunicación accesibles.</w:t>
            </w:r>
          </w:p>
        </w:tc>
      </w:tr>
    </w:tbl>
    <w:p w14:paraId="22719C7D" w14:textId="77777777" w:rsidR="00014835" w:rsidRDefault="00014835" w:rsidP="00014835">
      <w:pPr>
        <w:spacing w:after="0" w:line="240" w:lineRule="auto"/>
        <w:contextualSpacing/>
      </w:pPr>
    </w:p>
    <w:tbl>
      <w:tblPr>
        <w:tblW w:w="5262" w:type="pct"/>
        <w:tblInd w:w="-5" w:type="dxa"/>
        <w:tblCellMar>
          <w:left w:w="70" w:type="dxa"/>
          <w:right w:w="70" w:type="dxa"/>
        </w:tblCellMar>
        <w:tblLook w:val="04A0" w:firstRow="1" w:lastRow="0" w:firstColumn="1" w:lastColumn="0" w:noHBand="0" w:noVBand="1"/>
      </w:tblPr>
      <w:tblGrid>
        <w:gridCol w:w="1394"/>
        <w:gridCol w:w="3153"/>
        <w:gridCol w:w="909"/>
        <w:gridCol w:w="1490"/>
        <w:gridCol w:w="2579"/>
      </w:tblGrid>
      <w:tr w:rsidR="00014835" w:rsidRPr="008D1F0B" w14:paraId="7440EF1A" w14:textId="77777777" w:rsidTr="00014835">
        <w:trPr>
          <w:trHeight w:val="20"/>
        </w:trPr>
        <w:tc>
          <w:tcPr>
            <w:tcW w:w="5000" w:type="pct"/>
            <w:gridSpan w:val="5"/>
            <w:tcBorders>
              <w:top w:val="single" w:sz="8" w:space="0" w:color="auto"/>
              <w:left w:val="single" w:sz="8" w:space="0" w:color="auto"/>
              <w:bottom w:val="single" w:sz="8" w:space="0" w:color="auto"/>
              <w:right w:val="single" w:sz="8" w:space="0" w:color="000000"/>
            </w:tcBorders>
            <w:shd w:val="clear" w:color="auto" w:fill="000000" w:themeFill="text1"/>
            <w:vAlign w:val="center"/>
            <w:hideMark/>
          </w:tcPr>
          <w:p w14:paraId="7B8D3BED" w14:textId="77777777" w:rsidR="00014835" w:rsidRPr="008D1F0B" w:rsidRDefault="00014835" w:rsidP="00014835">
            <w:pPr>
              <w:spacing w:after="0" w:line="240" w:lineRule="auto"/>
              <w:contextualSpacing/>
              <w:jc w:val="center"/>
              <w:rPr>
                <w:rFonts w:ascii="Arial" w:hAnsi="Arial" w:cs="Arial"/>
                <w:iCs/>
              </w:rPr>
            </w:pPr>
            <w:r w:rsidRPr="008D1F0B">
              <w:rPr>
                <w:rFonts w:ascii="Arial" w:hAnsi="Arial" w:cs="Arial"/>
                <w:iCs/>
              </w:rPr>
              <w:t>FICHA TÉCNICA DEL INDICADOR</w:t>
            </w:r>
          </w:p>
        </w:tc>
      </w:tr>
      <w:tr w:rsidR="00014835" w:rsidRPr="008D1F0B" w14:paraId="3394E296"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hideMark/>
          </w:tcPr>
          <w:p w14:paraId="7A21A9F5"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Objetivo prioritario</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tcPr>
          <w:p w14:paraId="78822365" w14:textId="77777777" w:rsidR="00014835" w:rsidRPr="005E0B7D" w:rsidRDefault="00014835" w:rsidP="00014835">
            <w:pPr>
              <w:spacing w:after="0" w:line="240" w:lineRule="auto"/>
              <w:contextualSpacing/>
              <w:rPr>
                <w:rFonts w:ascii="Arial" w:hAnsi="Arial" w:cs="Arial"/>
                <w:iCs/>
                <w:sz w:val="20"/>
                <w:szCs w:val="20"/>
              </w:rPr>
            </w:pPr>
            <w:r w:rsidRPr="0029250C">
              <w:rPr>
                <w:rFonts w:ascii="Arial" w:hAnsi="Arial" w:cs="Arial"/>
                <w:iCs/>
                <w:sz w:val="18"/>
                <w:szCs w:val="18"/>
                <w:lang w:val="es-MX"/>
              </w:rPr>
              <w:t>Reducir la discriminación hacia las personas con discapacidad.</w:t>
            </w:r>
          </w:p>
        </w:tc>
      </w:tr>
      <w:tr w:rsidR="00014835" w:rsidRPr="008D1F0B" w14:paraId="62EA26A2"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hideMark/>
          </w:tcPr>
          <w:p w14:paraId="71C568EF"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Nombre del indicador</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tcPr>
          <w:p w14:paraId="3D578DDD" w14:textId="77777777" w:rsidR="00014835" w:rsidRPr="005E0B7D" w:rsidRDefault="00014835" w:rsidP="00014835">
            <w:pPr>
              <w:spacing w:after="0" w:line="240" w:lineRule="auto"/>
              <w:contextualSpacing/>
              <w:rPr>
                <w:rFonts w:ascii="Arial" w:hAnsi="Arial" w:cs="Arial"/>
                <w:iCs/>
                <w:sz w:val="20"/>
                <w:szCs w:val="20"/>
              </w:rPr>
            </w:pPr>
            <w:r w:rsidRPr="00C10584">
              <w:rPr>
                <w:rFonts w:ascii="Arial" w:hAnsi="Arial" w:cs="Arial"/>
                <w:iCs/>
                <w:sz w:val="18"/>
                <w:szCs w:val="18"/>
                <w:lang w:val="es-MX"/>
              </w:rPr>
              <w:t xml:space="preserve">Número de personas </w:t>
            </w:r>
            <w:r>
              <w:rPr>
                <w:rFonts w:ascii="Arial" w:hAnsi="Arial" w:cs="Arial"/>
                <w:iCs/>
                <w:sz w:val="18"/>
                <w:szCs w:val="18"/>
                <w:lang w:val="es-MX"/>
              </w:rPr>
              <w:t>del Callao informadas sobre el buen trato a las personas con discapacidad.</w:t>
            </w:r>
          </w:p>
        </w:tc>
      </w:tr>
      <w:tr w:rsidR="00014835" w:rsidRPr="008D1F0B" w14:paraId="6AC554D6"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hideMark/>
          </w:tcPr>
          <w:p w14:paraId="4BD8FC67"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Justificación</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5E57D64E" w14:textId="77777777" w:rsidR="00014835" w:rsidRPr="00310E9F" w:rsidRDefault="00014835" w:rsidP="00014835">
            <w:pPr>
              <w:spacing w:after="0" w:line="240" w:lineRule="auto"/>
              <w:contextualSpacing/>
              <w:rPr>
                <w:rFonts w:ascii="Arial" w:hAnsi="Arial" w:cs="Arial"/>
                <w:iCs/>
                <w:color w:val="000000" w:themeColor="text1"/>
                <w:sz w:val="18"/>
                <w:szCs w:val="18"/>
              </w:rPr>
            </w:pPr>
            <w:r w:rsidRPr="00121C15">
              <w:rPr>
                <w:rFonts w:ascii="Arial" w:hAnsi="Arial" w:cs="Arial"/>
                <w:iCs/>
                <w:color w:val="000000" w:themeColor="text1"/>
                <w:sz w:val="18"/>
                <w:szCs w:val="18"/>
              </w:rPr>
              <w:t>Permite establecer una medición de</w:t>
            </w:r>
            <w:r>
              <w:rPr>
                <w:rFonts w:ascii="Arial" w:hAnsi="Arial" w:cs="Arial"/>
                <w:iCs/>
                <w:color w:val="000000" w:themeColor="text1"/>
                <w:sz w:val="18"/>
                <w:szCs w:val="18"/>
              </w:rPr>
              <w:t>l número de personas con y sin discapacidad del Callao que están informadas sobre el buen trato a las personas con discapacidad.</w:t>
            </w:r>
          </w:p>
        </w:tc>
      </w:tr>
      <w:tr w:rsidR="00014835" w:rsidRPr="008D1F0B" w14:paraId="52E59E9E"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hideMark/>
          </w:tcPr>
          <w:p w14:paraId="2F54822A"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 xml:space="preserve">Responsable </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581258CD" w14:textId="77777777" w:rsidR="00014835" w:rsidRPr="008F659B" w:rsidRDefault="00014835" w:rsidP="00014835">
            <w:pPr>
              <w:spacing w:after="0" w:line="240" w:lineRule="auto"/>
              <w:contextualSpacing/>
              <w:rPr>
                <w:rFonts w:ascii="Arial" w:hAnsi="Arial" w:cs="Arial"/>
                <w:iCs/>
                <w:sz w:val="20"/>
                <w:szCs w:val="20"/>
              </w:rPr>
            </w:pPr>
            <w:r w:rsidRPr="0045134D">
              <w:rPr>
                <w:rFonts w:ascii="Arial" w:hAnsi="Arial" w:cs="Arial"/>
                <w:iCs/>
                <w:sz w:val="18"/>
                <w:szCs w:val="18"/>
                <w:lang w:val="es-MX"/>
              </w:rPr>
              <w:t xml:space="preserve">Oficina </w:t>
            </w:r>
            <w:r w:rsidRPr="0045134D">
              <w:rPr>
                <w:rFonts w:ascii="Arial" w:hAnsi="Arial" w:cs="Arial"/>
                <w:iCs/>
                <w:sz w:val="18"/>
                <w:szCs w:val="18"/>
              </w:rPr>
              <w:t>Regional de Atenció</w:t>
            </w:r>
            <w:r>
              <w:rPr>
                <w:rFonts w:ascii="Arial" w:hAnsi="Arial" w:cs="Arial"/>
                <w:iCs/>
                <w:sz w:val="18"/>
                <w:szCs w:val="18"/>
              </w:rPr>
              <w:t>n a la Persona con Discapacidad</w:t>
            </w:r>
          </w:p>
        </w:tc>
      </w:tr>
      <w:tr w:rsidR="00014835" w:rsidRPr="008D1F0B" w14:paraId="0670561E"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4E02EDB0"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Limitaciones del indicador</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61654E0E" w14:textId="77777777" w:rsidR="00014835" w:rsidRPr="009B4450" w:rsidRDefault="00014835" w:rsidP="00014835">
            <w:pPr>
              <w:spacing w:after="0" w:line="240" w:lineRule="auto"/>
              <w:contextualSpacing/>
              <w:rPr>
                <w:rFonts w:ascii="Arial" w:hAnsi="Arial" w:cs="Arial"/>
                <w:iCs/>
                <w:color w:val="000000" w:themeColor="text1"/>
                <w:sz w:val="20"/>
                <w:szCs w:val="20"/>
              </w:rPr>
            </w:pPr>
            <w:r>
              <w:rPr>
                <w:rFonts w:ascii="Arial" w:hAnsi="Arial" w:cs="Arial"/>
                <w:iCs/>
                <w:sz w:val="18"/>
                <w:szCs w:val="18"/>
              </w:rPr>
              <w:t>Para disminuir la percepción de discriminación de las personas con discapacidad por su condición de discapacidad se requiere de una encuesta anual, por ello se trabajará sólo en el desarrollo de actividades informativas sobre el buen trato a las personas con discapacidad.</w:t>
            </w:r>
          </w:p>
        </w:tc>
      </w:tr>
      <w:tr w:rsidR="00014835" w:rsidRPr="008D1F0B" w14:paraId="656FD293"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1EA46703"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Método de cálculo</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241094B7" w14:textId="77777777" w:rsidR="00014835" w:rsidRPr="009B4450" w:rsidRDefault="00014835" w:rsidP="00014835">
            <w:pPr>
              <w:spacing w:after="0" w:line="240" w:lineRule="auto"/>
              <w:contextualSpacing/>
              <w:rPr>
                <w:rFonts w:ascii="Arial" w:hAnsi="Arial" w:cs="Arial"/>
                <w:b/>
                <w:iCs/>
                <w:color w:val="000000" w:themeColor="text1"/>
                <w:sz w:val="20"/>
                <w:szCs w:val="20"/>
              </w:rPr>
            </w:pPr>
            <w:r w:rsidRPr="009B4450">
              <w:rPr>
                <w:rFonts w:ascii="Arial" w:hAnsi="Arial" w:cs="Arial"/>
                <w:b/>
                <w:iCs/>
                <w:color w:val="000000" w:themeColor="text1"/>
                <w:sz w:val="20"/>
                <w:szCs w:val="20"/>
              </w:rPr>
              <w:t>Fórmula</w:t>
            </w:r>
          </w:p>
          <w:p w14:paraId="2B25F3EB" w14:textId="77777777" w:rsidR="00014835" w:rsidRPr="009B4450" w:rsidRDefault="00014835" w:rsidP="00014835">
            <w:pPr>
              <w:spacing w:after="0" w:line="240" w:lineRule="auto"/>
              <w:contextualSpacing/>
              <w:rPr>
                <w:rFonts w:ascii="Arial" w:hAnsi="Arial" w:cs="Arial"/>
                <w:iCs/>
                <w:color w:val="000000" w:themeColor="text1"/>
                <w:sz w:val="20"/>
                <w:szCs w:val="20"/>
              </w:rPr>
            </w:pPr>
            <w:r w:rsidRPr="009B4450">
              <w:rPr>
                <w:rFonts w:ascii="Arial" w:hAnsi="Arial" w:cs="Arial"/>
                <w:iCs/>
                <w:color w:val="000000" w:themeColor="text1"/>
                <w:sz w:val="20"/>
                <w:szCs w:val="20"/>
              </w:rPr>
              <w:t>(</w:t>
            </w:r>
            <w:r>
              <w:rPr>
                <w:rFonts w:ascii="Arial" w:hAnsi="Arial" w:cs="Arial"/>
                <w:iCs/>
                <w:color w:val="000000" w:themeColor="text1"/>
                <w:sz w:val="20"/>
                <w:szCs w:val="20"/>
              </w:rPr>
              <w:t>PCSDIBT</w:t>
            </w:r>
            <w:r w:rsidRPr="009B4450">
              <w:rPr>
                <w:rFonts w:ascii="Arial" w:hAnsi="Arial" w:cs="Arial"/>
                <w:iCs/>
                <w:color w:val="000000" w:themeColor="text1"/>
                <w:sz w:val="20"/>
                <w:szCs w:val="20"/>
              </w:rPr>
              <w:t xml:space="preserve"> * 100) /</w:t>
            </w:r>
            <w:r>
              <w:rPr>
                <w:rFonts w:ascii="Arial" w:hAnsi="Arial" w:cs="Arial"/>
                <w:iCs/>
                <w:color w:val="000000" w:themeColor="text1"/>
                <w:sz w:val="20"/>
                <w:szCs w:val="20"/>
              </w:rPr>
              <w:t xml:space="preserve"> PCDC</w:t>
            </w:r>
          </w:p>
          <w:p w14:paraId="6A0B4421" w14:textId="77777777" w:rsidR="00014835" w:rsidRDefault="00014835" w:rsidP="00014835">
            <w:pPr>
              <w:spacing w:after="0" w:line="240" w:lineRule="auto"/>
              <w:contextualSpacing/>
              <w:jc w:val="both"/>
              <w:rPr>
                <w:rFonts w:ascii="Arial" w:hAnsi="Arial" w:cs="Arial"/>
                <w:iCs/>
                <w:color w:val="000000" w:themeColor="text1"/>
                <w:sz w:val="20"/>
                <w:szCs w:val="20"/>
              </w:rPr>
            </w:pPr>
            <w:r>
              <w:rPr>
                <w:rFonts w:ascii="Arial" w:hAnsi="Arial" w:cs="Arial"/>
                <w:iCs/>
                <w:color w:val="000000" w:themeColor="text1"/>
                <w:sz w:val="20"/>
                <w:szCs w:val="20"/>
              </w:rPr>
              <w:t xml:space="preserve">PCSDIBT </w:t>
            </w:r>
            <w:r w:rsidRPr="009B4450">
              <w:rPr>
                <w:rFonts w:ascii="Arial" w:hAnsi="Arial" w:cs="Arial"/>
                <w:iCs/>
                <w:color w:val="000000" w:themeColor="text1"/>
                <w:sz w:val="20"/>
                <w:szCs w:val="20"/>
              </w:rPr>
              <w:t xml:space="preserve">= </w:t>
            </w:r>
            <w:r>
              <w:rPr>
                <w:rFonts w:ascii="Arial" w:hAnsi="Arial" w:cs="Arial"/>
                <w:iCs/>
                <w:color w:val="000000" w:themeColor="text1"/>
                <w:sz w:val="20"/>
                <w:szCs w:val="20"/>
              </w:rPr>
              <w:t>Personas con y sin discapacidad del Callao informadas sobre el buen trato a las personas con discapacidad.</w:t>
            </w:r>
          </w:p>
          <w:p w14:paraId="4D4183F3" w14:textId="77777777" w:rsidR="00014835" w:rsidRPr="009B4450" w:rsidRDefault="00014835" w:rsidP="00014835">
            <w:pPr>
              <w:spacing w:after="0" w:line="240" w:lineRule="auto"/>
              <w:contextualSpacing/>
              <w:jc w:val="both"/>
              <w:rPr>
                <w:rFonts w:ascii="Arial" w:hAnsi="Arial" w:cs="Arial"/>
                <w:iCs/>
                <w:color w:val="000000" w:themeColor="text1"/>
                <w:sz w:val="20"/>
                <w:szCs w:val="20"/>
              </w:rPr>
            </w:pPr>
            <w:r>
              <w:rPr>
                <w:rFonts w:ascii="Arial" w:hAnsi="Arial" w:cs="Arial"/>
                <w:iCs/>
                <w:color w:val="000000" w:themeColor="text1"/>
                <w:sz w:val="20"/>
                <w:szCs w:val="20"/>
              </w:rPr>
              <w:t xml:space="preserve">PCDC </w:t>
            </w:r>
            <w:r w:rsidRPr="009B4450">
              <w:rPr>
                <w:rFonts w:ascii="Arial" w:hAnsi="Arial" w:cs="Arial"/>
                <w:iCs/>
                <w:color w:val="000000" w:themeColor="text1"/>
                <w:sz w:val="20"/>
                <w:szCs w:val="20"/>
              </w:rPr>
              <w:t xml:space="preserve">= </w:t>
            </w:r>
            <w:r>
              <w:rPr>
                <w:rFonts w:ascii="Arial" w:hAnsi="Arial" w:cs="Arial"/>
                <w:iCs/>
                <w:color w:val="000000" w:themeColor="text1"/>
                <w:sz w:val="20"/>
                <w:szCs w:val="20"/>
              </w:rPr>
              <w:t>Personas con discapacidad del Callao</w:t>
            </w:r>
          </w:p>
        </w:tc>
      </w:tr>
      <w:tr w:rsidR="00014835" w:rsidRPr="008D1F0B" w14:paraId="39AE0C72"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0DEE2E51"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Parámetro de medición</w:t>
            </w:r>
          </w:p>
        </w:tc>
        <w:tc>
          <w:tcPr>
            <w:tcW w:w="1655" w:type="pct"/>
            <w:tcBorders>
              <w:top w:val="single" w:sz="8" w:space="0" w:color="auto"/>
              <w:left w:val="single" w:sz="8" w:space="0" w:color="auto"/>
              <w:bottom w:val="single" w:sz="8" w:space="0" w:color="auto"/>
              <w:right w:val="single" w:sz="8" w:space="0" w:color="000000"/>
            </w:tcBorders>
            <w:shd w:val="clear" w:color="auto" w:fill="auto"/>
            <w:vAlign w:val="center"/>
          </w:tcPr>
          <w:p w14:paraId="057395E6"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Porcentaje</w:t>
            </w:r>
          </w:p>
        </w:tc>
        <w:tc>
          <w:tcPr>
            <w:tcW w:w="1259" w:type="pct"/>
            <w:gridSpan w:val="2"/>
            <w:tcBorders>
              <w:top w:val="single" w:sz="8" w:space="0" w:color="auto"/>
              <w:left w:val="single" w:sz="8" w:space="0" w:color="auto"/>
              <w:bottom w:val="single" w:sz="8" w:space="0" w:color="auto"/>
              <w:right w:val="single" w:sz="8" w:space="0" w:color="000000"/>
            </w:tcBorders>
            <w:shd w:val="clear" w:color="auto" w:fill="CCFFFF"/>
            <w:vAlign w:val="center"/>
          </w:tcPr>
          <w:p w14:paraId="3E4A3C12"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Sentido esperado del indicador</w:t>
            </w:r>
          </w:p>
        </w:tc>
        <w:tc>
          <w:tcPr>
            <w:tcW w:w="1354" w:type="pct"/>
            <w:tcBorders>
              <w:top w:val="single" w:sz="8" w:space="0" w:color="auto"/>
              <w:left w:val="single" w:sz="8" w:space="0" w:color="auto"/>
              <w:bottom w:val="single" w:sz="8" w:space="0" w:color="auto"/>
              <w:right w:val="single" w:sz="8" w:space="0" w:color="000000"/>
            </w:tcBorders>
            <w:shd w:val="clear" w:color="auto" w:fill="auto"/>
            <w:vAlign w:val="center"/>
          </w:tcPr>
          <w:p w14:paraId="40EF5C20"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Ascendente</w:t>
            </w:r>
          </w:p>
        </w:tc>
      </w:tr>
      <w:tr w:rsidR="00014835" w:rsidRPr="008D1F0B" w14:paraId="10548D58"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65203C91"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Supuestos</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20C067A3" w14:textId="77777777" w:rsidR="00014835" w:rsidRPr="008D1F0B" w:rsidRDefault="00014835" w:rsidP="00014835">
            <w:pPr>
              <w:spacing w:after="0" w:line="240" w:lineRule="auto"/>
              <w:contextualSpacing/>
              <w:rPr>
                <w:rFonts w:ascii="Arial" w:hAnsi="Arial" w:cs="Arial"/>
                <w:iCs/>
                <w:sz w:val="20"/>
                <w:szCs w:val="20"/>
              </w:rPr>
            </w:pPr>
            <w:r>
              <w:rPr>
                <w:rFonts w:ascii="Arial" w:hAnsi="Arial" w:cs="Arial"/>
                <w:iCs/>
                <w:sz w:val="18"/>
                <w:szCs w:val="18"/>
                <w:lang w:val="es-MX"/>
              </w:rPr>
              <w:t>La población de la Región Callao está interesada e involucrada en erradicar toda práctica de discriminación hacia las personas con discapacidad por su condición de discapacidad.</w:t>
            </w:r>
          </w:p>
        </w:tc>
      </w:tr>
      <w:tr w:rsidR="00014835" w:rsidRPr="008D1F0B" w14:paraId="72011351"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16BF1421"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Fuente y base de datos</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3B740171"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 xml:space="preserve">Fuente: </w:t>
            </w:r>
            <w:r>
              <w:rPr>
                <w:rFonts w:ascii="Arial" w:hAnsi="Arial" w:cs="Arial"/>
                <w:iCs/>
                <w:sz w:val="18"/>
                <w:szCs w:val="18"/>
                <w:lang w:val="es-MX"/>
              </w:rPr>
              <w:t xml:space="preserve">Gobierno Regional del Callao </w:t>
            </w:r>
          </w:p>
          <w:p w14:paraId="6C682284"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 xml:space="preserve">Base de datos: </w:t>
            </w:r>
            <w:r>
              <w:rPr>
                <w:rFonts w:ascii="Arial" w:hAnsi="Arial" w:cs="Arial"/>
                <w:iCs/>
                <w:sz w:val="20"/>
                <w:szCs w:val="20"/>
              </w:rPr>
              <w:t xml:space="preserve">Registros administrativos de la </w:t>
            </w:r>
            <w:r w:rsidRPr="0045134D">
              <w:rPr>
                <w:rFonts w:ascii="Arial" w:hAnsi="Arial" w:cs="Arial"/>
                <w:iCs/>
                <w:sz w:val="18"/>
                <w:szCs w:val="18"/>
                <w:lang w:val="es-MX"/>
              </w:rPr>
              <w:t xml:space="preserve">Oficina </w:t>
            </w:r>
            <w:r w:rsidRPr="0045134D">
              <w:rPr>
                <w:rFonts w:ascii="Arial" w:hAnsi="Arial" w:cs="Arial"/>
                <w:iCs/>
                <w:sz w:val="18"/>
                <w:szCs w:val="18"/>
              </w:rPr>
              <w:t xml:space="preserve">Regional de Atención a la Persona con Discapacidad y </w:t>
            </w:r>
            <w:r>
              <w:rPr>
                <w:rFonts w:ascii="Arial" w:hAnsi="Arial" w:cs="Arial"/>
                <w:iCs/>
                <w:sz w:val="18"/>
                <w:szCs w:val="18"/>
              </w:rPr>
              <w:t xml:space="preserve">las </w:t>
            </w:r>
            <w:r w:rsidRPr="0045134D">
              <w:rPr>
                <w:rFonts w:ascii="Arial" w:hAnsi="Arial" w:cs="Arial"/>
                <w:iCs/>
                <w:sz w:val="18"/>
                <w:szCs w:val="18"/>
              </w:rPr>
              <w:t>Oficina</w:t>
            </w:r>
            <w:r>
              <w:rPr>
                <w:rFonts w:ascii="Arial" w:hAnsi="Arial" w:cs="Arial"/>
                <w:iCs/>
                <w:sz w:val="18"/>
                <w:szCs w:val="18"/>
              </w:rPr>
              <w:t>s</w:t>
            </w:r>
            <w:r w:rsidRPr="0045134D">
              <w:rPr>
                <w:rFonts w:ascii="Arial" w:hAnsi="Arial" w:cs="Arial"/>
                <w:iCs/>
                <w:sz w:val="18"/>
                <w:szCs w:val="18"/>
              </w:rPr>
              <w:t xml:space="preserve"> Municipal</w:t>
            </w:r>
            <w:r>
              <w:rPr>
                <w:rFonts w:ascii="Arial" w:hAnsi="Arial" w:cs="Arial"/>
                <w:iCs/>
                <w:sz w:val="18"/>
                <w:szCs w:val="18"/>
              </w:rPr>
              <w:t>es</w:t>
            </w:r>
            <w:r w:rsidRPr="0045134D">
              <w:rPr>
                <w:rFonts w:ascii="Arial" w:hAnsi="Arial" w:cs="Arial"/>
                <w:iCs/>
                <w:sz w:val="18"/>
                <w:szCs w:val="18"/>
              </w:rPr>
              <w:t xml:space="preserve"> de Atención a la Persona con Discapacidad</w:t>
            </w:r>
          </w:p>
        </w:tc>
      </w:tr>
      <w:tr w:rsidR="00014835" w:rsidRPr="008D1F0B" w14:paraId="122B7064"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2E4F03E3" w14:textId="77777777" w:rsidR="00014835" w:rsidRPr="008D1F0B" w:rsidRDefault="00014835" w:rsidP="00014835">
            <w:pPr>
              <w:spacing w:after="0" w:line="240" w:lineRule="auto"/>
              <w:contextualSpacing/>
              <w:rPr>
                <w:rFonts w:ascii="Arial" w:hAnsi="Arial" w:cs="Arial"/>
                <w:iCs/>
                <w:sz w:val="20"/>
                <w:szCs w:val="20"/>
              </w:rPr>
            </w:pPr>
          </w:p>
        </w:tc>
        <w:tc>
          <w:tcPr>
            <w:tcW w:w="2132" w:type="pct"/>
            <w:gridSpan w:val="2"/>
            <w:tcBorders>
              <w:top w:val="single" w:sz="8" w:space="0" w:color="auto"/>
              <w:left w:val="single" w:sz="8" w:space="0" w:color="auto"/>
              <w:bottom w:val="single" w:sz="8" w:space="0" w:color="auto"/>
              <w:right w:val="single" w:sz="8" w:space="0" w:color="000000"/>
            </w:tcBorders>
            <w:shd w:val="clear" w:color="auto" w:fill="000000" w:themeFill="text1"/>
          </w:tcPr>
          <w:p w14:paraId="2854DFE0" w14:textId="77777777" w:rsidR="00014835" w:rsidRPr="008D1F0B" w:rsidRDefault="00014835" w:rsidP="00014835">
            <w:pPr>
              <w:spacing w:after="0" w:line="240" w:lineRule="auto"/>
              <w:contextualSpacing/>
              <w:jc w:val="center"/>
              <w:rPr>
                <w:rFonts w:ascii="Arial" w:hAnsi="Arial" w:cs="Arial"/>
                <w:iCs/>
                <w:sz w:val="20"/>
                <w:szCs w:val="20"/>
              </w:rPr>
            </w:pPr>
            <w:r w:rsidRPr="008D1F0B">
              <w:rPr>
                <w:rFonts w:ascii="Arial" w:hAnsi="Arial" w:cs="Arial"/>
                <w:b/>
                <w:sz w:val="20"/>
                <w:szCs w:val="20"/>
              </w:rPr>
              <w:t>Línea de Base</w:t>
            </w:r>
          </w:p>
        </w:tc>
        <w:tc>
          <w:tcPr>
            <w:tcW w:w="2136" w:type="pct"/>
            <w:gridSpan w:val="2"/>
            <w:tcBorders>
              <w:top w:val="single" w:sz="8" w:space="0" w:color="auto"/>
              <w:left w:val="single" w:sz="8" w:space="0" w:color="auto"/>
              <w:bottom w:val="single" w:sz="8" w:space="0" w:color="auto"/>
              <w:right w:val="single" w:sz="8" w:space="0" w:color="000000"/>
            </w:tcBorders>
            <w:shd w:val="clear" w:color="auto" w:fill="000000" w:themeFill="text1"/>
          </w:tcPr>
          <w:p w14:paraId="5B1D67FE" w14:textId="77777777" w:rsidR="00014835" w:rsidRPr="008D1F0B" w:rsidRDefault="00000000" w:rsidP="00014835">
            <w:pPr>
              <w:spacing w:after="0" w:line="240" w:lineRule="auto"/>
              <w:contextualSpacing/>
              <w:jc w:val="center"/>
              <w:rPr>
                <w:rFonts w:ascii="Arial" w:hAnsi="Arial" w:cs="Arial"/>
                <w:iCs/>
                <w:color w:val="FF0000"/>
                <w:sz w:val="20"/>
                <w:szCs w:val="20"/>
              </w:rPr>
            </w:pPr>
            <w:sdt>
              <w:sdtPr>
                <w:rPr>
                  <w:rFonts w:ascii="Arial" w:hAnsi="Arial" w:cs="Arial"/>
                  <w:sz w:val="20"/>
                  <w:szCs w:val="20"/>
                </w:rPr>
                <w:tag w:val="goog_rdk_30"/>
                <w:id w:val="-1084675489"/>
              </w:sdtPr>
              <w:sdtContent/>
            </w:sdt>
            <w:r w:rsidR="00014835" w:rsidRPr="008D1F0B">
              <w:rPr>
                <w:rFonts w:ascii="Arial" w:hAnsi="Arial" w:cs="Arial"/>
                <w:b/>
                <w:color w:val="000000"/>
                <w:sz w:val="20"/>
                <w:szCs w:val="20"/>
              </w:rPr>
              <w:t>Logro esperado</w:t>
            </w:r>
          </w:p>
        </w:tc>
      </w:tr>
      <w:tr w:rsidR="00014835" w:rsidRPr="008D1F0B" w14:paraId="3BC5B0B0"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27835C22"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Año</w:t>
            </w:r>
          </w:p>
        </w:tc>
        <w:tc>
          <w:tcPr>
            <w:tcW w:w="2132" w:type="pct"/>
            <w:gridSpan w:val="2"/>
            <w:tcBorders>
              <w:top w:val="single" w:sz="8" w:space="0" w:color="auto"/>
              <w:left w:val="single" w:sz="8" w:space="0" w:color="auto"/>
              <w:bottom w:val="single" w:sz="8" w:space="0" w:color="auto"/>
              <w:right w:val="single" w:sz="8" w:space="0" w:color="000000"/>
            </w:tcBorders>
            <w:shd w:val="clear" w:color="auto" w:fill="CCFFFF"/>
          </w:tcPr>
          <w:p w14:paraId="757259D8" w14:textId="77777777" w:rsidR="00014835" w:rsidRPr="008D1F0B" w:rsidRDefault="00014835" w:rsidP="00014835">
            <w:pPr>
              <w:spacing w:after="0" w:line="240" w:lineRule="auto"/>
              <w:contextualSpacing/>
              <w:jc w:val="center"/>
              <w:rPr>
                <w:rFonts w:ascii="Arial" w:hAnsi="Arial" w:cs="Arial"/>
                <w:iCs/>
                <w:sz w:val="20"/>
                <w:szCs w:val="20"/>
              </w:rPr>
            </w:pPr>
            <w:r w:rsidRPr="008D1F0B">
              <w:rPr>
                <w:rFonts w:ascii="Arial" w:hAnsi="Arial" w:cs="Arial"/>
                <w:sz w:val="20"/>
                <w:szCs w:val="20"/>
              </w:rPr>
              <w:t>2022</w:t>
            </w:r>
          </w:p>
        </w:tc>
        <w:tc>
          <w:tcPr>
            <w:tcW w:w="2136" w:type="pct"/>
            <w:gridSpan w:val="2"/>
            <w:tcBorders>
              <w:top w:val="single" w:sz="8" w:space="0" w:color="auto"/>
              <w:left w:val="single" w:sz="8" w:space="0" w:color="auto"/>
              <w:bottom w:val="single" w:sz="8" w:space="0" w:color="auto"/>
              <w:right w:val="single" w:sz="8" w:space="0" w:color="000000"/>
            </w:tcBorders>
            <w:shd w:val="clear" w:color="auto" w:fill="CCFFFF"/>
          </w:tcPr>
          <w:p w14:paraId="3EED96F9" w14:textId="77777777" w:rsidR="00014835" w:rsidRPr="008D1F0B" w:rsidRDefault="00014835" w:rsidP="00014835">
            <w:pPr>
              <w:spacing w:after="0" w:line="240" w:lineRule="auto"/>
              <w:contextualSpacing/>
              <w:jc w:val="center"/>
              <w:rPr>
                <w:rFonts w:ascii="Arial" w:hAnsi="Arial" w:cs="Arial"/>
                <w:iCs/>
                <w:color w:val="FF0000"/>
                <w:sz w:val="20"/>
                <w:szCs w:val="20"/>
              </w:rPr>
            </w:pPr>
            <w:r w:rsidRPr="008D1F0B">
              <w:rPr>
                <w:rFonts w:ascii="Arial" w:hAnsi="Arial" w:cs="Arial"/>
                <w:color w:val="000000"/>
                <w:sz w:val="20"/>
                <w:szCs w:val="20"/>
              </w:rPr>
              <w:t>2030</w:t>
            </w:r>
          </w:p>
        </w:tc>
      </w:tr>
      <w:tr w:rsidR="00014835" w:rsidRPr="008D1F0B" w14:paraId="3755D8E3"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2A182ECC"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Valor</w:t>
            </w:r>
          </w:p>
        </w:tc>
        <w:tc>
          <w:tcPr>
            <w:tcW w:w="2132" w:type="pct"/>
            <w:gridSpan w:val="2"/>
            <w:tcBorders>
              <w:top w:val="single" w:sz="8" w:space="0" w:color="auto"/>
              <w:left w:val="single" w:sz="8" w:space="0" w:color="auto"/>
              <w:bottom w:val="single" w:sz="8" w:space="0" w:color="auto"/>
              <w:right w:val="single" w:sz="8" w:space="0" w:color="000000"/>
            </w:tcBorders>
            <w:shd w:val="clear" w:color="auto" w:fill="auto"/>
          </w:tcPr>
          <w:p w14:paraId="7CC8204C" w14:textId="77777777" w:rsidR="00014835" w:rsidRDefault="00014835" w:rsidP="00014835">
            <w:pPr>
              <w:spacing w:after="0" w:line="240" w:lineRule="auto"/>
              <w:contextualSpacing/>
              <w:rPr>
                <w:rFonts w:ascii="Arial" w:hAnsi="Arial" w:cs="Arial"/>
                <w:iCs/>
                <w:color w:val="000000" w:themeColor="text1"/>
                <w:sz w:val="20"/>
                <w:szCs w:val="20"/>
              </w:rPr>
            </w:pPr>
            <w:r w:rsidRPr="00310E9F">
              <w:rPr>
                <w:rFonts w:ascii="Arial" w:hAnsi="Arial" w:cs="Arial"/>
                <w:iCs/>
                <w:color w:val="000000" w:themeColor="text1"/>
                <w:sz w:val="20"/>
                <w:szCs w:val="20"/>
              </w:rPr>
              <w:t xml:space="preserve">De acuerdo a los resultados de la II Encuesta Nacional de Derechos Humanos realizado el 2019 por el Ministerio de Justicia y Derechos Humanos, </w:t>
            </w:r>
            <w:r>
              <w:rPr>
                <w:rFonts w:ascii="Arial" w:hAnsi="Arial" w:cs="Arial"/>
                <w:iCs/>
                <w:color w:val="000000" w:themeColor="text1"/>
                <w:sz w:val="20"/>
                <w:szCs w:val="20"/>
              </w:rPr>
              <w:t xml:space="preserve">un 34% de </w:t>
            </w:r>
            <w:r w:rsidRPr="00310E9F">
              <w:rPr>
                <w:rFonts w:ascii="Arial" w:hAnsi="Arial" w:cs="Arial"/>
                <w:iCs/>
                <w:color w:val="000000" w:themeColor="text1"/>
                <w:sz w:val="20"/>
                <w:szCs w:val="20"/>
              </w:rPr>
              <w:t xml:space="preserve">las personas con discapacidad perciben </w:t>
            </w:r>
            <w:r w:rsidRPr="00310E9F">
              <w:rPr>
                <w:rFonts w:ascii="Arial" w:hAnsi="Arial" w:cs="Arial"/>
                <w:iCs/>
                <w:color w:val="000000" w:themeColor="text1"/>
                <w:sz w:val="20"/>
                <w:szCs w:val="20"/>
              </w:rPr>
              <w:lastRenderedPageBreak/>
              <w:t>que son discriminadas</w:t>
            </w:r>
            <w:r>
              <w:rPr>
                <w:rFonts w:ascii="Arial" w:hAnsi="Arial" w:cs="Arial"/>
                <w:iCs/>
                <w:color w:val="000000" w:themeColor="text1"/>
                <w:sz w:val="20"/>
                <w:szCs w:val="20"/>
              </w:rPr>
              <w:t xml:space="preserve"> por su condición de discapacidad.</w:t>
            </w:r>
          </w:p>
          <w:p w14:paraId="248BFBCC" w14:textId="77777777" w:rsidR="00014835" w:rsidRPr="001775DE" w:rsidRDefault="00014835" w:rsidP="00014835">
            <w:pPr>
              <w:spacing w:after="0" w:line="240" w:lineRule="auto"/>
              <w:contextualSpacing/>
              <w:rPr>
                <w:rFonts w:ascii="Arial" w:hAnsi="Arial" w:cs="Arial"/>
                <w:iCs/>
                <w:color w:val="000000" w:themeColor="text1"/>
                <w:sz w:val="20"/>
                <w:szCs w:val="20"/>
              </w:rPr>
            </w:pPr>
            <w:r>
              <w:rPr>
                <w:rFonts w:ascii="Arial" w:hAnsi="Arial" w:cs="Arial"/>
                <w:iCs/>
                <w:color w:val="000000" w:themeColor="text1"/>
                <w:sz w:val="20"/>
                <w:szCs w:val="20"/>
              </w:rPr>
              <w:t xml:space="preserve">En ese sentido se informará a las </w:t>
            </w:r>
            <w:r w:rsidRPr="00B56E1E">
              <w:rPr>
                <w:rFonts w:ascii="Arial" w:hAnsi="Arial" w:cs="Arial"/>
                <w:iCs/>
                <w:color w:val="000000" w:themeColor="text1"/>
                <w:sz w:val="20"/>
                <w:szCs w:val="20"/>
              </w:rPr>
              <w:t>994</w:t>
            </w:r>
            <w:r>
              <w:rPr>
                <w:rFonts w:ascii="Arial" w:hAnsi="Arial" w:cs="Arial"/>
                <w:iCs/>
                <w:color w:val="000000" w:themeColor="text1"/>
                <w:sz w:val="20"/>
                <w:szCs w:val="20"/>
              </w:rPr>
              <w:t>,</w:t>
            </w:r>
            <w:r w:rsidRPr="00B56E1E">
              <w:rPr>
                <w:rFonts w:ascii="Arial" w:hAnsi="Arial" w:cs="Arial"/>
                <w:iCs/>
                <w:color w:val="000000" w:themeColor="text1"/>
                <w:sz w:val="20"/>
                <w:szCs w:val="20"/>
              </w:rPr>
              <w:t>494</w:t>
            </w:r>
            <w:r>
              <w:rPr>
                <w:rFonts w:ascii="Arial" w:hAnsi="Arial" w:cs="Arial"/>
                <w:iCs/>
                <w:color w:val="000000" w:themeColor="text1"/>
                <w:sz w:val="20"/>
                <w:szCs w:val="20"/>
              </w:rPr>
              <w:t xml:space="preserve"> personas del Callao sobre el buen trato.</w:t>
            </w:r>
          </w:p>
        </w:tc>
        <w:tc>
          <w:tcPr>
            <w:tcW w:w="2136" w:type="pct"/>
            <w:gridSpan w:val="2"/>
            <w:tcBorders>
              <w:top w:val="single" w:sz="8" w:space="0" w:color="auto"/>
              <w:left w:val="single" w:sz="8" w:space="0" w:color="auto"/>
              <w:bottom w:val="single" w:sz="8" w:space="0" w:color="auto"/>
              <w:right w:val="single" w:sz="8" w:space="0" w:color="000000"/>
            </w:tcBorders>
            <w:shd w:val="clear" w:color="auto" w:fill="auto"/>
          </w:tcPr>
          <w:p w14:paraId="29478213" w14:textId="77777777" w:rsidR="00014835" w:rsidRPr="001775DE" w:rsidRDefault="00014835" w:rsidP="00014835">
            <w:pPr>
              <w:spacing w:after="0" w:line="240" w:lineRule="auto"/>
              <w:contextualSpacing/>
              <w:rPr>
                <w:rFonts w:ascii="Arial" w:hAnsi="Arial" w:cs="Arial"/>
                <w:iCs/>
                <w:color w:val="000000" w:themeColor="text1"/>
                <w:sz w:val="20"/>
                <w:szCs w:val="20"/>
              </w:rPr>
            </w:pPr>
            <w:r>
              <w:rPr>
                <w:rFonts w:ascii="Arial" w:hAnsi="Arial" w:cs="Arial"/>
                <w:iCs/>
                <w:color w:val="000000" w:themeColor="text1"/>
                <w:sz w:val="20"/>
                <w:szCs w:val="20"/>
              </w:rPr>
              <w:lastRenderedPageBreak/>
              <w:t>2</w:t>
            </w:r>
            <w:r w:rsidRPr="001775DE">
              <w:rPr>
                <w:rFonts w:ascii="Arial" w:hAnsi="Arial" w:cs="Arial"/>
                <w:iCs/>
                <w:color w:val="000000" w:themeColor="text1"/>
                <w:sz w:val="20"/>
                <w:szCs w:val="20"/>
              </w:rPr>
              <w:t xml:space="preserve">0% de </w:t>
            </w:r>
            <w:r>
              <w:rPr>
                <w:rFonts w:ascii="Arial" w:hAnsi="Arial" w:cs="Arial"/>
                <w:iCs/>
                <w:color w:val="000000" w:themeColor="text1"/>
                <w:sz w:val="20"/>
                <w:szCs w:val="20"/>
              </w:rPr>
              <w:t>la población del Callao es informada sobre el buen trato a las personas con discapacidad.</w:t>
            </w:r>
          </w:p>
        </w:tc>
      </w:tr>
    </w:tbl>
    <w:p w14:paraId="736E48F7" w14:textId="77777777" w:rsidR="00014835" w:rsidRDefault="00014835" w:rsidP="00014835">
      <w:pPr>
        <w:spacing w:after="0" w:line="240" w:lineRule="auto"/>
        <w:contextualSpacing/>
      </w:pPr>
    </w:p>
    <w:tbl>
      <w:tblPr>
        <w:tblW w:w="5262" w:type="pct"/>
        <w:tblInd w:w="-5" w:type="dxa"/>
        <w:tblCellMar>
          <w:left w:w="70" w:type="dxa"/>
          <w:right w:w="70" w:type="dxa"/>
        </w:tblCellMar>
        <w:tblLook w:val="04A0" w:firstRow="1" w:lastRow="0" w:firstColumn="1" w:lastColumn="0" w:noHBand="0" w:noVBand="1"/>
      </w:tblPr>
      <w:tblGrid>
        <w:gridCol w:w="1394"/>
        <w:gridCol w:w="3153"/>
        <w:gridCol w:w="909"/>
        <w:gridCol w:w="1490"/>
        <w:gridCol w:w="2579"/>
      </w:tblGrid>
      <w:tr w:rsidR="00014835" w:rsidRPr="008D1F0B" w14:paraId="2A6A4594" w14:textId="77777777" w:rsidTr="00014835">
        <w:trPr>
          <w:trHeight w:val="20"/>
        </w:trPr>
        <w:tc>
          <w:tcPr>
            <w:tcW w:w="5000" w:type="pct"/>
            <w:gridSpan w:val="5"/>
            <w:tcBorders>
              <w:top w:val="single" w:sz="8" w:space="0" w:color="auto"/>
              <w:left w:val="single" w:sz="8" w:space="0" w:color="auto"/>
              <w:bottom w:val="single" w:sz="8" w:space="0" w:color="auto"/>
              <w:right w:val="single" w:sz="8" w:space="0" w:color="000000"/>
            </w:tcBorders>
            <w:shd w:val="clear" w:color="auto" w:fill="000000" w:themeFill="text1"/>
            <w:vAlign w:val="center"/>
            <w:hideMark/>
          </w:tcPr>
          <w:p w14:paraId="68F21707" w14:textId="77777777" w:rsidR="00014835" w:rsidRPr="008D1F0B" w:rsidRDefault="00014835" w:rsidP="00014835">
            <w:pPr>
              <w:spacing w:after="0" w:line="240" w:lineRule="auto"/>
              <w:contextualSpacing/>
              <w:jc w:val="center"/>
              <w:rPr>
                <w:rFonts w:ascii="Arial" w:hAnsi="Arial" w:cs="Arial"/>
                <w:iCs/>
              </w:rPr>
            </w:pPr>
            <w:r w:rsidRPr="008D1F0B">
              <w:rPr>
                <w:rFonts w:ascii="Arial" w:hAnsi="Arial" w:cs="Arial"/>
                <w:iCs/>
              </w:rPr>
              <w:t>FICHA TÉCNICA DEL INDICADOR</w:t>
            </w:r>
          </w:p>
        </w:tc>
      </w:tr>
      <w:tr w:rsidR="00014835" w:rsidRPr="008D1F0B" w14:paraId="61CC9DDE"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hideMark/>
          </w:tcPr>
          <w:p w14:paraId="49FC1708"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Objetivo prioritario</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tcPr>
          <w:p w14:paraId="670C66B2" w14:textId="77777777" w:rsidR="00014835" w:rsidRPr="005E0B7D" w:rsidRDefault="00014835" w:rsidP="00014835">
            <w:pPr>
              <w:spacing w:after="0" w:line="240" w:lineRule="auto"/>
              <w:contextualSpacing/>
              <w:rPr>
                <w:rFonts w:ascii="Arial" w:hAnsi="Arial" w:cs="Arial"/>
                <w:iCs/>
                <w:sz w:val="20"/>
                <w:szCs w:val="20"/>
              </w:rPr>
            </w:pPr>
            <w:r w:rsidRPr="00970502">
              <w:rPr>
                <w:rFonts w:ascii="Arial" w:hAnsi="Arial" w:cs="Arial"/>
                <w:iCs/>
                <w:sz w:val="18"/>
                <w:szCs w:val="18"/>
                <w:lang w:val="es-MX"/>
              </w:rPr>
              <w:t xml:space="preserve">Disminuir los índices de violencia que afecta </w:t>
            </w:r>
            <w:r>
              <w:rPr>
                <w:rFonts w:ascii="Arial" w:hAnsi="Arial" w:cs="Arial"/>
                <w:iCs/>
                <w:sz w:val="18"/>
                <w:szCs w:val="18"/>
                <w:lang w:val="es-MX"/>
              </w:rPr>
              <w:t>a las personas con discapacidad.</w:t>
            </w:r>
          </w:p>
        </w:tc>
      </w:tr>
      <w:tr w:rsidR="00014835" w:rsidRPr="008D1F0B" w14:paraId="6D42B324"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hideMark/>
          </w:tcPr>
          <w:p w14:paraId="01D13A60"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Nombre del indicador</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tcPr>
          <w:p w14:paraId="52B9177E" w14:textId="77777777" w:rsidR="00014835" w:rsidRPr="00970502" w:rsidRDefault="00014835" w:rsidP="00014835">
            <w:pPr>
              <w:spacing w:after="0" w:line="240" w:lineRule="auto"/>
              <w:contextualSpacing/>
              <w:rPr>
                <w:rFonts w:ascii="Arial" w:hAnsi="Arial" w:cs="Arial"/>
                <w:iCs/>
                <w:sz w:val="18"/>
                <w:szCs w:val="18"/>
              </w:rPr>
            </w:pPr>
            <w:r w:rsidRPr="00970502">
              <w:rPr>
                <w:rFonts w:ascii="Arial" w:hAnsi="Arial" w:cs="Arial"/>
                <w:iCs/>
                <w:sz w:val="18"/>
                <w:szCs w:val="18"/>
                <w:lang w:val="es-MX"/>
              </w:rPr>
              <w:t>Número de casos de mujeres con discapacidad víctimas de violencia.</w:t>
            </w:r>
          </w:p>
          <w:p w14:paraId="21C71378" w14:textId="77777777" w:rsidR="00014835" w:rsidRPr="005E0B7D" w:rsidRDefault="00014835" w:rsidP="00014835">
            <w:pPr>
              <w:spacing w:after="0" w:line="240" w:lineRule="auto"/>
              <w:contextualSpacing/>
              <w:rPr>
                <w:rFonts w:ascii="Arial" w:hAnsi="Arial" w:cs="Arial"/>
                <w:iCs/>
                <w:sz w:val="20"/>
                <w:szCs w:val="20"/>
              </w:rPr>
            </w:pPr>
          </w:p>
        </w:tc>
      </w:tr>
      <w:tr w:rsidR="00014835" w:rsidRPr="008D1F0B" w14:paraId="063D885F"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hideMark/>
          </w:tcPr>
          <w:p w14:paraId="32DF5009"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Justificación</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3C0E28BC" w14:textId="77777777" w:rsidR="00014835" w:rsidRPr="008F659B" w:rsidRDefault="00014835" w:rsidP="00014835">
            <w:pPr>
              <w:spacing w:after="0" w:line="240" w:lineRule="auto"/>
              <w:contextualSpacing/>
              <w:rPr>
                <w:rFonts w:ascii="Arial" w:hAnsi="Arial" w:cs="Arial"/>
                <w:iCs/>
                <w:sz w:val="20"/>
                <w:szCs w:val="20"/>
              </w:rPr>
            </w:pPr>
            <w:r w:rsidRPr="00AD55BA">
              <w:rPr>
                <w:rFonts w:ascii="Arial" w:hAnsi="Arial" w:cs="Arial"/>
                <w:iCs/>
                <w:color w:val="000000" w:themeColor="text1"/>
                <w:sz w:val="18"/>
                <w:szCs w:val="18"/>
              </w:rPr>
              <w:t xml:space="preserve">Permite establecer una medición de denuncias por casos </w:t>
            </w:r>
            <w:r>
              <w:rPr>
                <w:rFonts w:ascii="Arial" w:hAnsi="Arial" w:cs="Arial"/>
                <w:iCs/>
                <w:color w:val="000000" w:themeColor="text1"/>
                <w:sz w:val="18"/>
                <w:szCs w:val="18"/>
              </w:rPr>
              <w:t>de violencia a</w:t>
            </w:r>
            <w:r w:rsidRPr="00AD55BA">
              <w:rPr>
                <w:rFonts w:ascii="Arial" w:hAnsi="Arial" w:cs="Arial"/>
                <w:iCs/>
                <w:color w:val="000000" w:themeColor="text1"/>
                <w:sz w:val="18"/>
                <w:szCs w:val="18"/>
              </w:rPr>
              <w:t xml:space="preserve"> mujeres con discapacidad de la Región Callao</w:t>
            </w:r>
            <w:r>
              <w:rPr>
                <w:rFonts w:ascii="Arial" w:hAnsi="Arial" w:cs="Arial"/>
                <w:iCs/>
                <w:color w:val="000000" w:themeColor="text1"/>
                <w:sz w:val="18"/>
                <w:szCs w:val="18"/>
              </w:rPr>
              <w:t>.</w:t>
            </w:r>
          </w:p>
        </w:tc>
      </w:tr>
      <w:tr w:rsidR="00014835" w:rsidRPr="008D1F0B" w14:paraId="59513AAC"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hideMark/>
          </w:tcPr>
          <w:p w14:paraId="01A55059"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 xml:space="preserve">Responsable </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3E0823C6" w14:textId="77777777" w:rsidR="00014835" w:rsidRPr="008F659B" w:rsidRDefault="00014835" w:rsidP="00014835">
            <w:pPr>
              <w:spacing w:after="0" w:line="240" w:lineRule="auto"/>
              <w:contextualSpacing/>
              <w:rPr>
                <w:rFonts w:ascii="Arial" w:hAnsi="Arial" w:cs="Arial"/>
                <w:iCs/>
                <w:sz w:val="20"/>
                <w:szCs w:val="20"/>
              </w:rPr>
            </w:pPr>
            <w:r w:rsidRPr="00970502">
              <w:rPr>
                <w:rFonts w:ascii="Arial" w:hAnsi="Arial" w:cs="Arial"/>
                <w:iCs/>
                <w:sz w:val="18"/>
                <w:szCs w:val="18"/>
                <w:lang w:val="es-MX"/>
              </w:rPr>
              <w:t>Unidad Territorial del Callao del Programa Nacional AURORA – MIMP.</w:t>
            </w:r>
          </w:p>
        </w:tc>
      </w:tr>
      <w:tr w:rsidR="00014835" w:rsidRPr="008D1F0B" w14:paraId="6A58D70A"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1C44B253"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Limitaciones del indicador</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1279EBD4" w14:textId="77777777" w:rsidR="00014835" w:rsidRPr="009B4450" w:rsidRDefault="00014835" w:rsidP="00014835">
            <w:pPr>
              <w:spacing w:after="0" w:line="240" w:lineRule="auto"/>
              <w:contextualSpacing/>
              <w:rPr>
                <w:rFonts w:ascii="Arial" w:hAnsi="Arial" w:cs="Arial"/>
                <w:iCs/>
                <w:color w:val="000000" w:themeColor="text1"/>
                <w:sz w:val="20"/>
                <w:szCs w:val="20"/>
              </w:rPr>
            </w:pPr>
            <w:r>
              <w:rPr>
                <w:rFonts w:ascii="Arial" w:hAnsi="Arial" w:cs="Arial"/>
                <w:iCs/>
                <w:sz w:val="18"/>
                <w:szCs w:val="18"/>
              </w:rPr>
              <w:t>La principal limitación es que, no se conoce cuál es número real de mujeres con discapacidad víctimas de cualquier tipo de violencia.</w:t>
            </w:r>
          </w:p>
        </w:tc>
      </w:tr>
      <w:tr w:rsidR="00014835" w:rsidRPr="008D1F0B" w14:paraId="3ADC42D4"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6D3E8F38"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Método de cálculo</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14094976" w14:textId="77777777" w:rsidR="00014835" w:rsidRPr="009B4450" w:rsidRDefault="00014835" w:rsidP="00014835">
            <w:pPr>
              <w:spacing w:after="0" w:line="240" w:lineRule="auto"/>
              <w:contextualSpacing/>
              <w:rPr>
                <w:rFonts w:ascii="Arial" w:hAnsi="Arial" w:cs="Arial"/>
                <w:b/>
                <w:iCs/>
                <w:color w:val="000000" w:themeColor="text1"/>
                <w:sz w:val="20"/>
                <w:szCs w:val="20"/>
              </w:rPr>
            </w:pPr>
            <w:r w:rsidRPr="009B4450">
              <w:rPr>
                <w:rFonts w:ascii="Arial" w:hAnsi="Arial" w:cs="Arial"/>
                <w:b/>
                <w:iCs/>
                <w:color w:val="000000" w:themeColor="text1"/>
                <w:sz w:val="20"/>
                <w:szCs w:val="20"/>
              </w:rPr>
              <w:t>Fórmula</w:t>
            </w:r>
          </w:p>
          <w:p w14:paraId="4353FFEB" w14:textId="77777777" w:rsidR="00014835" w:rsidRPr="009B4450" w:rsidRDefault="00014835" w:rsidP="00014835">
            <w:pPr>
              <w:spacing w:after="0" w:line="240" w:lineRule="auto"/>
              <w:contextualSpacing/>
              <w:rPr>
                <w:rFonts w:ascii="Arial" w:hAnsi="Arial" w:cs="Arial"/>
                <w:iCs/>
                <w:color w:val="000000" w:themeColor="text1"/>
                <w:sz w:val="20"/>
                <w:szCs w:val="20"/>
              </w:rPr>
            </w:pPr>
            <w:r w:rsidRPr="009B4450">
              <w:rPr>
                <w:rFonts w:ascii="Arial" w:hAnsi="Arial" w:cs="Arial"/>
                <w:iCs/>
                <w:color w:val="000000" w:themeColor="text1"/>
                <w:sz w:val="20"/>
                <w:szCs w:val="20"/>
              </w:rPr>
              <w:t>(</w:t>
            </w:r>
            <w:r>
              <w:rPr>
                <w:rFonts w:ascii="Arial" w:hAnsi="Arial" w:cs="Arial"/>
                <w:iCs/>
                <w:color w:val="000000" w:themeColor="text1"/>
                <w:sz w:val="20"/>
                <w:szCs w:val="20"/>
              </w:rPr>
              <w:t>MCDCI</w:t>
            </w:r>
            <w:r w:rsidRPr="009B4450">
              <w:rPr>
                <w:rFonts w:ascii="Arial" w:hAnsi="Arial" w:cs="Arial"/>
                <w:iCs/>
                <w:color w:val="000000" w:themeColor="text1"/>
                <w:sz w:val="20"/>
                <w:szCs w:val="20"/>
              </w:rPr>
              <w:t xml:space="preserve"> * 100) /</w:t>
            </w:r>
            <w:r>
              <w:rPr>
                <w:rFonts w:ascii="Arial" w:hAnsi="Arial" w:cs="Arial"/>
                <w:iCs/>
                <w:color w:val="000000" w:themeColor="text1"/>
                <w:sz w:val="20"/>
                <w:szCs w:val="20"/>
              </w:rPr>
              <w:t xml:space="preserve"> MCDC</w:t>
            </w:r>
          </w:p>
          <w:p w14:paraId="088DC23A" w14:textId="77777777" w:rsidR="00014835" w:rsidRDefault="00014835" w:rsidP="00014835">
            <w:pPr>
              <w:spacing w:after="0" w:line="240" w:lineRule="auto"/>
              <w:contextualSpacing/>
              <w:jc w:val="both"/>
              <w:rPr>
                <w:rFonts w:ascii="Arial" w:hAnsi="Arial" w:cs="Arial"/>
                <w:iCs/>
                <w:color w:val="000000" w:themeColor="text1"/>
                <w:sz w:val="20"/>
                <w:szCs w:val="20"/>
              </w:rPr>
            </w:pPr>
            <w:r>
              <w:rPr>
                <w:rFonts w:ascii="Arial" w:hAnsi="Arial" w:cs="Arial"/>
                <w:iCs/>
                <w:color w:val="000000" w:themeColor="text1"/>
                <w:sz w:val="20"/>
                <w:szCs w:val="20"/>
              </w:rPr>
              <w:t>MCDCI</w:t>
            </w:r>
            <w:r w:rsidRPr="001B2671">
              <w:rPr>
                <w:rFonts w:ascii="Arial" w:hAnsi="Arial" w:cs="Arial"/>
                <w:iCs/>
                <w:color w:val="000000" w:themeColor="text1"/>
                <w:sz w:val="20"/>
                <w:szCs w:val="20"/>
              </w:rPr>
              <w:t xml:space="preserve"> = Número de </w:t>
            </w:r>
            <w:r>
              <w:rPr>
                <w:rFonts w:ascii="Arial" w:hAnsi="Arial" w:cs="Arial"/>
                <w:iCs/>
                <w:color w:val="000000" w:themeColor="text1"/>
                <w:sz w:val="20"/>
                <w:szCs w:val="20"/>
              </w:rPr>
              <w:t xml:space="preserve">mujeres </w:t>
            </w:r>
            <w:r w:rsidRPr="001B2671">
              <w:rPr>
                <w:rFonts w:ascii="Arial" w:hAnsi="Arial" w:cs="Arial"/>
                <w:iCs/>
                <w:color w:val="000000" w:themeColor="text1"/>
                <w:sz w:val="20"/>
                <w:szCs w:val="20"/>
              </w:rPr>
              <w:t>con discapacidad de</w:t>
            </w:r>
            <w:r>
              <w:rPr>
                <w:rFonts w:ascii="Arial" w:hAnsi="Arial" w:cs="Arial"/>
                <w:iCs/>
                <w:color w:val="000000" w:themeColor="text1"/>
                <w:sz w:val="20"/>
                <w:szCs w:val="20"/>
              </w:rPr>
              <w:t>l Callao informadas sobre los mecanismos de prevención y atención de cualquier tipo de violencia.</w:t>
            </w:r>
          </w:p>
          <w:p w14:paraId="4160D51B" w14:textId="77777777" w:rsidR="00014835" w:rsidRPr="009B4450" w:rsidRDefault="00014835" w:rsidP="00014835">
            <w:pPr>
              <w:spacing w:after="0" w:line="240" w:lineRule="auto"/>
              <w:contextualSpacing/>
              <w:jc w:val="both"/>
              <w:rPr>
                <w:rFonts w:ascii="Arial" w:hAnsi="Arial" w:cs="Arial"/>
                <w:iCs/>
                <w:color w:val="000000" w:themeColor="text1"/>
                <w:sz w:val="20"/>
                <w:szCs w:val="20"/>
              </w:rPr>
            </w:pPr>
            <w:r>
              <w:rPr>
                <w:rFonts w:ascii="Arial" w:hAnsi="Arial" w:cs="Arial"/>
                <w:iCs/>
                <w:color w:val="000000" w:themeColor="text1"/>
                <w:sz w:val="20"/>
                <w:szCs w:val="20"/>
              </w:rPr>
              <w:t>MCDC</w:t>
            </w:r>
            <w:r w:rsidRPr="001B2671">
              <w:rPr>
                <w:rFonts w:ascii="Arial" w:hAnsi="Arial" w:cs="Arial"/>
                <w:iCs/>
                <w:color w:val="000000" w:themeColor="text1"/>
                <w:sz w:val="20"/>
                <w:szCs w:val="20"/>
              </w:rPr>
              <w:t xml:space="preserve"> = Total de </w:t>
            </w:r>
            <w:r>
              <w:rPr>
                <w:rFonts w:ascii="Arial" w:hAnsi="Arial" w:cs="Arial"/>
                <w:iCs/>
                <w:color w:val="000000" w:themeColor="text1"/>
                <w:sz w:val="20"/>
                <w:szCs w:val="20"/>
              </w:rPr>
              <w:t>mujeres</w:t>
            </w:r>
            <w:r w:rsidRPr="001B2671">
              <w:rPr>
                <w:rFonts w:ascii="Arial" w:hAnsi="Arial" w:cs="Arial"/>
                <w:iCs/>
                <w:color w:val="000000" w:themeColor="text1"/>
                <w:sz w:val="20"/>
                <w:szCs w:val="20"/>
              </w:rPr>
              <w:t xml:space="preserve"> con discapacidad de</w:t>
            </w:r>
            <w:r>
              <w:rPr>
                <w:rFonts w:ascii="Arial" w:hAnsi="Arial" w:cs="Arial"/>
                <w:iCs/>
                <w:color w:val="000000" w:themeColor="text1"/>
                <w:sz w:val="20"/>
                <w:szCs w:val="20"/>
              </w:rPr>
              <w:t>l Callao.</w:t>
            </w:r>
          </w:p>
        </w:tc>
      </w:tr>
      <w:tr w:rsidR="00014835" w:rsidRPr="008D1F0B" w14:paraId="5D9FF074"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2EFC8693"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Parámetro de medición</w:t>
            </w:r>
          </w:p>
        </w:tc>
        <w:tc>
          <w:tcPr>
            <w:tcW w:w="1655" w:type="pct"/>
            <w:tcBorders>
              <w:top w:val="single" w:sz="8" w:space="0" w:color="auto"/>
              <w:left w:val="single" w:sz="8" w:space="0" w:color="auto"/>
              <w:bottom w:val="single" w:sz="8" w:space="0" w:color="auto"/>
              <w:right w:val="single" w:sz="8" w:space="0" w:color="000000"/>
            </w:tcBorders>
            <w:shd w:val="clear" w:color="auto" w:fill="auto"/>
            <w:vAlign w:val="center"/>
          </w:tcPr>
          <w:p w14:paraId="28C37ACA"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Porcentaje</w:t>
            </w:r>
          </w:p>
        </w:tc>
        <w:tc>
          <w:tcPr>
            <w:tcW w:w="1259" w:type="pct"/>
            <w:gridSpan w:val="2"/>
            <w:tcBorders>
              <w:top w:val="single" w:sz="8" w:space="0" w:color="auto"/>
              <w:left w:val="single" w:sz="8" w:space="0" w:color="auto"/>
              <w:bottom w:val="single" w:sz="8" w:space="0" w:color="auto"/>
              <w:right w:val="single" w:sz="8" w:space="0" w:color="000000"/>
            </w:tcBorders>
            <w:shd w:val="clear" w:color="auto" w:fill="CCFFFF"/>
            <w:vAlign w:val="center"/>
          </w:tcPr>
          <w:p w14:paraId="6E4A5280"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Sentido esperado del indicador</w:t>
            </w:r>
          </w:p>
        </w:tc>
        <w:tc>
          <w:tcPr>
            <w:tcW w:w="1354" w:type="pct"/>
            <w:tcBorders>
              <w:top w:val="single" w:sz="8" w:space="0" w:color="auto"/>
              <w:left w:val="single" w:sz="8" w:space="0" w:color="auto"/>
              <w:bottom w:val="single" w:sz="8" w:space="0" w:color="auto"/>
              <w:right w:val="single" w:sz="8" w:space="0" w:color="000000"/>
            </w:tcBorders>
            <w:shd w:val="clear" w:color="auto" w:fill="auto"/>
            <w:vAlign w:val="center"/>
          </w:tcPr>
          <w:p w14:paraId="344BDE67"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Ascendente</w:t>
            </w:r>
          </w:p>
        </w:tc>
      </w:tr>
      <w:tr w:rsidR="00014835" w:rsidRPr="008D1F0B" w14:paraId="1D637B23"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5BD88694"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Supuestos</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1CAFBFF2" w14:textId="77777777" w:rsidR="00014835" w:rsidRPr="008D1F0B" w:rsidRDefault="00014835" w:rsidP="00014835">
            <w:pPr>
              <w:spacing w:after="0" w:line="240" w:lineRule="auto"/>
              <w:contextualSpacing/>
              <w:rPr>
                <w:rFonts w:ascii="Arial" w:hAnsi="Arial" w:cs="Arial"/>
                <w:iCs/>
                <w:sz w:val="20"/>
                <w:szCs w:val="20"/>
              </w:rPr>
            </w:pPr>
            <w:r>
              <w:rPr>
                <w:rFonts w:ascii="Arial" w:hAnsi="Arial" w:cs="Arial"/>
                <w:iCs/>
                <w:sz w:val="18"/>
                <w:szCs w:val="18"/>
                <w:lang w:val="es-MX"/>
              </w:rPr>
              <w:t>Las mujeres con discapacidad del Callao y las entidades públicas del Callao están interesadas y comprometidas en desarrollar actividades informativas orientadas a prevenir y atender todo tipo de violencia hacia la mujer.</w:t>
            </w:r>
          </w:p>
        </w:tc>
      </w:tr>
      <w:tr w:rsidR="00014835" w:rsidRPr="008D1F0B" w14:paraId="46DEFA97"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0C77A77D"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Fuente y base de datos</w:t>
            </w:r>
          </w:p>
        </w:tc>
        <w:tc>
          <w:tcPr>
            <w:tcW w:w="4268"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65611B9B"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 xml:space="preserve">Fuente: </w:t>
            </w:r>
            <w:r w:rsidRPr="00970502">
              <w:rPr>
                <w:rFonts w:ascii="Arial" w:hAnsi="Arial" w:cs="Arial"/>
                <w:iCs/>
                <w:sz w:val="18"/>
                <w:szCs w:val="18"/>
                <w:lang w:val="es-MX"/>
              </w:rPr>
              <w:t>Programa Nacional AURORA – MIMP.</w:t>
            </w:r>
          </w:p>
          <w:p w14:paraId="596D0829"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 xml:space="preserve">Base de datos: </w:t>
            </w:r>
            <w:r>
              <w:rPr>
                <w:rFonts w:ascii="Arial" w:hAnsi="Arial" w:cs="Arial"/>
                <w:iCs/>
                <w:sz w:val="20"/>
                <w:szCs w:val="20"/>
              </w:rPr>
              <w:t xml:space="preserve">Registros administrativos de la </w:t>
            </w:r>
            <w:r w:rsidRPr="00970502">
              <w:rPr>
                <w:rFonts w:ascii="Arial" w:hAnsi="Arial" w:cs="Arial"/>
                <w:iCs/>
                <w:sz w:val="18"/>
                <w:szCs w:val="18"/>
                <w:lang w:val="es-MX"/>
              </w:rPr>
              <w:t>Unidad Territorial del Callao del Programa Nacional AURORA – MIMP.</w:t>
            </w:r>
          </w:p>
        </w:tc>
      </w:tr>
      <w:tr w:rsidR="00014835" w:rsidRPr="008D1F0B" w14:paraId="5D2902B5"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734049B2" w14:textId="77777777" w:rsidR="00014835" w:rsidRPr="008D1F0B" w:rsidRDefault="00014835" w:rsidP="00014835">
            <w:pPr>
              <w:spacing w:after="0" w:line="240" w:lineRule="auto"/>
              <w:contextualSpacing/>
              <w:rPr>
                <w:rFonts w:ascii="Arial" w:hAnsi="Arial" w:cs="Arial"/>
                <w:iCs/>
                <w:sz w:val="20"/>
                <w:szCs w:val="20"/>
              </w:rPr>
            </w:pPr>
          </w:p>
        </w:tc>
        <w:tc>
          <w:tcPr>
            <w:tcW w:w="2132" w:type="pct"/>
            <w:gridSpan w:val="2"/>
            <w:tcBorders>
              <w:top w:val="single" w:sz="8" w:space="0" w:color="auto"/>
              <w:left w:val="single" w:sz="8" w:space="0" w:color="auto"/>
              <w:bottom w:val="single" w:sz="8" w:space="0" w:color="auto"/>
              <w:right w:val="single" w:sz="8" w:space="0" w:color="000000"/>
            </w:tcBorders>
            <w:shd w:val="clear" w:color="auto" w:fill="000000" w:themeFill="text1"/>
          </w:tcPr>
          <w:p w14:paraId="04581F83" w14:textId="77777777" w:rsidR="00014835" w:rsidRPr="008D1F0B" w:rsidRDefault="00014835" w:rsidP="00014835">
            <w:pPr>
              <w:spacing w:after="0" w:line="240" w:lineRule="auto"/>
              <w:contextualSpacing/>
              <w:jc w:val="center"/>
              <w:rPr>
                <w:rFonts w:ascii="Arial" w:hAnsi="Arial" w:cs="Arial"/>
                <w:iCs/>
                <w:sz w:val="20"/>
                <w:szCs w:val="20"/>
              </w:rPr>
            </w:pPr>
            <w:r w:rsidRPr="008D1F0B">
              <w:rPr>
                <w:rFonts w:ascii="Arial" w:hAnsi="Arial" w:cs="Arial"/>
                <w:b/>
                <w:sz w:val="20"/>
                <w:szCs w:val="20"/>
              </w:rPr>
              <w:t>Línea de Base</w:t>
            </w:r>
          </w:p>
        </w:tc>
        <w:tc>
          <w:tcPr>
            <w:tcW w:w="2136" w:type="pct"/>
            <w:gridSpan w:val="2"/>
            <w:tcBorders>
              <w:top w:val="single" w:sz="8" w:space="0" w:color="auto"/>
              <w:left w:val="single" w:sz="8" w:space="0" w:color="auto"/>
              <w:bottom w:val="single" w:sz="8" w:space="0" w:color="auto"/>
              <w:right w:val="single" w:sz="8" w:space="0" w:color="000000"/>
            </w:tcBorders>
            <w:shd w:val="clear" w:color="auto" w:fill="000000" w:themeFill="text1"/>
          </w:tcPr>
          <w:p w14:paraId="43BDA328" w14:textId="77777777" w:rsidR="00014835" w:rsidRPr="008D1F0B" w:rsidRDefault="00000000" w:rsidP="00014835">
            <w:pPr>
              <w:spacing w:after="0" w:line="240" w:lineRule="auto"/>
              <w:contextualSpacing/>
              <w:jc w:val="center"/>
              <w:rPr>
                <w:rFonts w:ascii="Arial" w:hAnsi="Arial" w:cs="Arial"/>
                <w:iCs/>
                <w:color w:val="FF0000"/>
                <w:sz w:val="20"/>
                <w:szCs w:val="20"/>
              </w:rPr>
            </w:pPr>
            <w:sdt>
              <w:sdtPr>
                <w:rPr>
                  <w:rFonts w:ascii="Arial" w:hAnsi="Arial" w:cs="Arial"/>
                  <w:sz w:val="20"/>
                  <w:szCs w:val="20"/>
                </w:rPr>
                <w:tag w:val="goog_rdk_30"/>
                <w:id w:val="-1815785439"/>
              </w:sdtPr>
              <w:sdtContent/>
            </w:sdt>
            <w:r w:rsidR="00014835" w:rsidRPr="008D1F0B">
              <w:rPr>
                <w:rFonts w:ascii="Arial" w:hAnsi="Arial" w:cs="Arial"/>
                <w:b/>
                <w:color w:val="000000"/>
                <w:sz w:val="20"/>
                <w:szCs w:val="20"/>
              </w:rPr>
              <w:t>Logro esperado</w:t>
            </w:r>
          </w:p>
        </w:tc>
      </w:tr>
      <w:tr w:rsidR="00014835" w:rsidRPr="008D1F0B" w14:paraId="573AE6E5"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0959B70B"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Año</w:t>
            </w:r>
          </w:p>
        </w:tc>
        <w:tc>
          <w:tcPr>
            <w:tcW w:w="2132" w:type="pct"/>
            <w:gridSpan w:val="2"/>
            <w:tcBorders>
              <w:top w:val="single" w:sz="8" w:space="0" w:color="auto"/>
              <w:left w:val="single" w:sz="8" w:space="0" w:color="auto"/>
              <w:bottom w:val="single" w:sz="8" w:space="0" w:color="auto"/>
              <w:right w:val="single" w:sz="8" w:space="0" w:color="000000"/>
            </w:tcBorders>
            <w:shd w:val="clear" w:color="auto" w:fill="CCFFFF"/>
          </w:tcPr>
          <w:p w14:paraId="51CFD9F1" w14:textId="77777777" w:rsidR="00014835" w:rsidRPr="008D1F0B" w:rsidRDefault="00014835" w:rsidP="00014835">
            <w:pPr>
              <w:spacing w:after="0" w:line="240" w:lineRule="auto"/>
              <w:contextualSpacing/>
              <w:jc w:val="center"/>
              <w:rPr>
                <w:rFonts w:ascii="Arial" w:hAnsi="Arial" w:cs="Arial"/>
                <w:iCs/>
                <w:sz w:val="20"/>
                <w:szCs w:val="20"/>
              </w:rPr>
            </w:pPr>
            <w:r w:rsidRPr="008D1F0B">
              <w:rPr>
                <w:rFonts w:ascii="Arial" w:hAnsi="Arial" w:cs="Arial"/>
                <w:sz w:val="20"/>
                <w:szCs w:val="20"/>
              </w:rPr>
              <w:t>2022</w:t>
            </w:r>
          </w:p>
        </w:tc>
        <w:tc>
          <w:tcPr>
            <w:tcW w:w="2136" w:type="pct"/>
            <w:gridSpan w:val="2"/>
            <w:tcBorders>
              <w:top w:val="single" w:sz="8" w:space="0" w:color="auto"/>
              <w:left w:val="single" w:sz="8" w:space="0" w:color="auto"/>
              <w:bottom w:val="single" w:sz="8" w:space="0" w:color="auto"/>
              <w:right w:val="single" w:sz="8" w:space="0" w:color="000000"/>
            </w:tcBorders>
            <w:shd w:val="clear" w:color="auto" w:fill="CCFFFF"/>
          </w:tcPr>
          <w:p w14:paraId="2DE8CE31" w14:textId="77777777" w:rsidR="00014835" w:rsidRPr="008D1F0B" w:rsidRDefault="00014835" w:rsidP="00014835">
            <w:pPr>
              <w:spacing w:after="0" w:line="240" w:lineRule="auto"/>
              <w:contextualSpacing/>
              <w:jc w:val="center"/>
              <w:rPr>
                <w:rFonts w:ascii="Arial" w:hAnsi="Arial" w:cs="Arial"/>
                <w:iCs/>
                <w:color w:val="FF0000"/>
                <w:sz w:val="20"/>
                <w:szCs w:val="20"/>
              </w:rPr>
            </w:pPr>
            <w:r w:rsidRPr="008D1F0B">
              <w:rPr>
                <w:rFonts w:ascii="Arial" w:hAnsi="Arial" w:cs="Arial"/>
                <w:color w:val="000000"/>
                <w:sz w:val="20"/>
                <w:szCs w:val="20"/>
              </w:rPr>
              <w:t>2030</w:t>
            </w:r>
          </w:p>
        </w:tc>
      </w:tr>
      <w:tr w:rsidR="00014835" w:rsidRPr="008D1F0B" w14:paraId="6D88E356" w14:textId="77777777" w:rsidTr="00014835">
        <w:trPr>
          <w:trHeight w:val="20"/>
        </w:trPr>
        <w:tc>
          <w:tcPr>
            <w:tcW w:w="732" w:type="pct"/>
            <w:tcBorders>
              <w:top w:val="nil"/>
              <w:left w:val="single" w:sz="8" w:space="0" w:color="auto"/>
              <w:bottom w:val="single" w:sz="8" w:space="0" w:color="auto"/>
              <w:right w:val="nil"/>
            </w:tcBorders>
            <w:shd w:val="clear" w:color="auto" w:fill="CCFFFF"/>
            <w:vAlign w:val="center"/>
          </w:tcPr>
          <w:p w14:paraId="09B8C8C5" w14:textId="77777777" w:rsidR="00014835" w:rsidRPr="008D1F0B" w:rsidRDefault="00014835" w:rsidP="00014835">
            <w:pPr>
              <w:spacing w:after="0" w:line="240" w:lineRule="auto"/>
              <w:contextualSpacing/>
              <w:rPr>
                <w:rFonts w:ascii="Arial" w:hAnsi="Arial" w:cs="Arial"/>
                <w:iCs/>
                <w:sz w:val="20"/>
                <w:szCs w:val="20"/>
              </w:rPr>
            </w:pPr>
            <w:r w:rsidRPr="008D1F0B">
              <w:rPr>
                <w:rFonts w:ascii="Arial" w:hAnsi="Arial" w:cs="Arial"/>
                <w:iCs/>
                <w:sz w:val="20"/>
                <w:szCs w:val="20"/>
              </w:rPr>
              <w:t>Valor</w:t>
            </w:r>
          </w:p>
        </w:tc>
        <w:tc>
          <w:tcPr>
            <w:tcW w:w="2132" w:type="pct"/>
            <w:gridSpan w:val="2"/>
            <w:tcBorders>
              <w:top w:val="single" w:sz="8" w:space="0" w:color="auto"/>
              <w:left w:val="single" w:sz="8" w:space="0" w:color="auto"/>
              <w:bottom w:val="single" w:sz="8" w:space="0" w:color="auto"/>
              <w:right w:val="single" w:sz="8" w:space="0" w:color="000000"/>
            </w:tcBorders>
            <w:shd w:val="clear" w:color="auto" w:fill="auto"/>
          </w:tcPr>
          <w:p w14:paraId="10FADE6C" w14:textId="77777777" w:rsidR="00014835" w:rsidRPr="001775DE" w:rsidRDefault="00014835" w:rsidP="00014835">
            <w:pPr>
              <w:spacing w:after="0" w:line="240" w:lineRule="auto"/>
              <w:contextualSpacing/>
              <w:rPr>
                <w:rFonts w:ascii="Arial" w:hAnsi="Arial" w:cs="Arial"/>
                <w:iCs/>
                <w:color w:val="000000" w:themeColor="text1"/>
                <w:sz w:val="20"/>
                <w:szCs w:val="20"/>
              </w:rPr>
            </w:pPr>
            <w:r>
              <w:rPr>
                <w:rFonts w:ascii="Arial" w:hAnsi="Arial" w:cs="Arial"/>
                <w:iCs/>
                <w:color w:val="000000" w:themeColor="text1"/>
                <w:sz w:val="20"/>
                <w:szCs w:val="20"/>
              </w:rPr>
              <w:t xml:space="preserve">Existen </w:t>
            </w:r>
            <w:r w:rsidRPr="002C38E9">
              <w:rPr>
                <w:rFonts w:ascii="Arial" w:hAnsi="Arial" w:cs="Arial"/>
                <w:iCs/>
                <w:color w:val="000000" w:themeColor="text1"/>
                <w:sz w:val="20"/>
                <w:szCs w:val="20"/>
              </w:rPr>
              <w:t>65</w:t>
            </w:r>
            <w:r>
              <w:rPr>
                <w:rFonts w:ascii="Arial" w:hAnsi="Arial" w:cs="Arial"/>
                <w:iCs/>
                <w:color w:val="000000" w:themeColor="text1"/>
                <w:sz w:val="20"/>
                <w:szCs w:val="20"/>
              </w:rPr>
              <w:t>,</w:t>
            </w:r>
            <w:r w:rsidRPr="002C38E9">
              <w:rPr>
                <w:rFonts w:ascii="Arial" w:hAnsi="Arial" w:cs="Arial"/>
                <w:iCs/>
                <w:color w:val="000000" w:themeColor="text1"/>
                <w:sz w:val="20"/>
                <w:szCs w:val="20"/>
              </w:rPr>
              <w:t>056</w:t>
            </w:r>
            <w:r>
              <w:rPr>
                <w:rFonts w:ascii="Arial" w:hAnsi="Arial" w:cs="Arial"/>
                <w:iCs/>
                <w:color w:val="000000" w:themeColor="text1"/>
                <w:sz w:val="20"/>
                <w:szCs w:val="20"/>
              </w:rPr>
              <w:t xml:space="preserve"> mujeres con discapacidad en el Callao, el cual representa el 59% de la población total con discapacidad de la Región, pero no se cuenta con un registro de cuantas mujeres han sido informadas.</w:t>
            </w:r>
          </w:p>
        </w:tc>
        <w:tc>
          <w:tcPr>
            <w:tcW w:w="2136" w:type="pct"/>
            <w:gridSpan w:val="2"/>
            <w:tcBorders>
              <w:top w:val="single" w:sz="8" w:space="0" w:color="auto"/>
              <w:left w:val="single" w:sz="8" w:space="0" w:color="auto"/>
              <w:bottom w:val="single" w:sz="8" w:space="0" w:color="auto"/>
              <w:right w:val="single" w:sz="8" w:space="0" w:color="000000"/>
            </w:tcBorders>
            <w:shd w:val="clear" w:color="auto" w:fill="auto"/>
          </w:tcPr>
          <w:p w14:paraId="03339933" w14:textId="77777777" w:rsidR="00014835" w:rsidRPr="001775DE" w:rsidRDefault="00014835" w:rsidP="00014835">
            <w:pPr>
              <w:spacing w:after="0" w:line="240" w:lineRule="auto"/>
              <w:contextualSpacing/>
              <w:rPr>
                <w:rFonts w:ascii="Arial" w:hAnsi="Arial" w:cs="Arial"/>
                <w:iCs/>
                <w:color w:val="000000" w:themeColor="text1"/>
                <w:sz w:val="20"/>
                <w:szCs w:val="20"/>
              </w:rPr>
            </w:pPr>
            <w:r>
              <w:rPr>
                <w:rFonts w:ascii="Arial" w:hAnsi="Arial" w:cs="Arial"/>
                <w:iCs/>
                <w:color w:val="000000" w:themeColor="text1"/>
                <w:sz w:val="20"/>
                <w:szCs w:val="20"/>
              </w:rPr>
              <w:t>30% de las mujeres con discapacidad han sido informadas sobre los mecanismos de prevención y atención ante cualquier tipo de violencia.</w:t>
            </w:r>
          </w:p>
        </w:tc>
      </w:tr>
    </w:tbl>
    <w:p w14:paraId="378641B9" w14:textId="77777777" w:rsidR="00014835" w:rsidRDefault="00014835" w:rsidP="00014835">
      <w:pPr>
        <w:spacing w:after="0" w:line="240" w:lineRule="auto"/>
        <w:contextualSpacing/>
      </w:pPr>
    </w:p>
    <w:p w14:paraId="6991347D" w14:textId="77777777" w:rsidR="00014835" w:rsidRDefault="00014835" w:rsidP="00F27138">
      <w:pPr>
        <w:spacing w:after="0" w:line="240" w:lineRule="auto"/>
        <w:rPr>
          <w:color w:val="000000"/>
          <w:sz w:val="20"/>
          <w:szCs w:val="20"/>
        </w:rPr>
      </w:pPr>
    </w:p>
    <w:p w14:paraId="404D2B7B" w14:textId="6B89D35D" w:rsidR="00014835" w:rsidRDefault="00014835">
      <w:pPr>
        <w:rPr>
          <w:color w:val="000000"/>
          <w:sz w:val="20"/>
          <w:szCs w:val="20"/>
        </w:rPr>
      </w:pPr>
      <w:r>
        <w:rPr>
          <w:color w:val="000000"/>
          <w:sz w:val="20"/>
          <w:szCs w:val="20"/>
        </w:rPr>
        <w:br w:type="page"/>
      </w:r>
    </w:p>
    <w:p w14:paraId="231558BB" w14:textId="77777777" w:rsidR="00014835" w:rsidRDefault="00014835" w:rsidP="00014835">
      <w:pPr>
        <w:pStyle w:val="Ttulo2"/>
        <w:spacing w:before="0" w:line="240" w:lineRule="auto"/>
        <w:contextualSpacing/>
        <w:jc w:val="center"/>
        <w:rPr>
          <w:rFonts w:ascii="Arial" w:hAnsi="Arial" w:cs="Arial"/>
          <w:b/>
          <w:bCs/>
          <w:color w:val="auto"/>
          <w:sz w:val="22"/>
          <w:szCs w:val="22"/>
        </w:rPr>
      </w:pPr>
      <w:r>
        <w:rPr>
          <w:rFonts w:ascii="Arial" w:hAnsi="Arial" w:cs="Arial"/>
          <w:b/>
          <w:bCs/>
          <w:color w:val="auto"/>
          <w:sz w:val="22"/>
          <w:szCs w:val="22"/>
        </w:rPr>
        <w:lastRenderedPageBreak/>
        <w:t>ANEXO 2</w:t>
      </w:r>
    </w:p>
    <w:p w14:paraId="04F9B66F" w14:textId="1DD8372F" w:rsidR="00014835" w:rsidRPr="00D8215F" w:rsidRDefault="00014835" w:rsidP="00014835">
      <w:pPr>
        <w:pStyle w:val="Ttulo2"/>
        <w:spacing w:before="0" w:line="240" w:lineRule="auto"/>
        <w:contextualSpacing/>
        <w:jc w:val="center"/>
        <w:rPr>
          <w:rFonts w:ascii="Arial" w:hAnsi="Arial" w:cs="Arial"/>
          <w:b/>
          <w:bCs/>
          <w:color w:val="auto"/>
          <w:sz w:val="22"/>
          <w:szCs w:val="22"/>
        </w:rPr>
      </w:pPr>
      <w:r w:rsidRPr="00D8215F">
        <w:rPr>
          <w:rFonts w:ascii="Arial" w:hAnsi="Arial" w:cs="Arial"/>
          <w:b/>
          <w:bCs/>
          <w:color w:val="auto"/>
          <w:sz w:val="22"/>
          <w:szCs w:val="22"/>
        </w:rPr>
        <w:t>Fichas de los estándares regionales de los servicio</w:t>
      </w:r>
      <w:r w:rsidR="002137A0">
        <w:rPr>
          <w:rFonts w:ascii="Arial" w:hAnsi="Arial" w:cs="Arial"/>
          <w:b/>
          <w:bCs/>
          <w:color w:val="auto"/>
          <w:sz w:val="22"/>
          <w:szCs w:val="22"/>
        </w:rPr>
        <w:t>s</w:t>
      </w:r>
      <w:r w:rsidRPr="00D8215F">
        <w:rPr>
          <w:rFonts w:ascii="Arial" w:hAnsi="Arial" w:cs="Arial"/>
          <w:b/>
          <w:bCs/>
          <w:color w:val="auto"/>
          <w:sz w:val="22"/>
          <w:szCs w:val="22"/>
        </w:rPr>
        <w:t xml:space="preserve"> identificado</w:t>
      </w:r>
      <w:r w:rsidR="002137A0">
        <w:rPr>
          <w:rFonts w:ascii="Arial" w:hAnsi="Arial" w:cs="Arial"/>
          <w:b/>
          <w:bCs/>
          <w:color w:val="auto"/>
          <w:sz w:val="22"/>
          <w:szCs w:val="22"/>
        </w:rPr>
        <w:t>s</w:t>
      </w:r>
      <w:r w:rsidRPr="00D8215F">
        <w:rPr>
          <w:rFonts w:ascii="Arial" w:hAnsi="Arial" w:cs="Arial"/>
          <w:b/>
          <w:bCs/>
          <w:color w:val="auto"/>
          <w:sz w:val="22"/>
          <w:szCs w:val="22"/>
        </w:rPr>
        <w:t xml:space="preserve"> de la Política Regional de la Persona con Discapacidad del Callao al 2030</w:t>
      </w:r>
    </w:p>
    <w:p w14:paraId="217E9424" w14:textId="77777777" w:rsidR="00014835" w:rsidRDefault="00014835" w:rsidP="00014835">
      <w:pPr>
        <w:spacing w:after="0" w:line="240" w:lineRule="auto"/>
        <w:contextualSpacing/>
        <w:rPr>
          <w:color w:val="000000"/>
          <w:sz w:val="20"/>
          <w:szCs w:val="20"/>
        </w:rPr>
      </w:pPr>
    </w:p>
    <w:p w14:paraId="37C98CA6" w14:textId="77777777" w:rsidR="00014835" w:rsidRPr="000B0A1D" w:rsidRDefault="00014835" w:rsidP="00014835">
      <w:pPr>
        <w:autoSpaceDE w:val="0"/>
        <w:autoSpaceDN w:val="0"/>
        <w:adjustRightInd w:val="0"/>
        <w:spacing w:after="0" w:line="240" w:lineRule="auto"/>
        <w:contextualSpacing/>
        <w:jc w:val="both"/>
        <w:rPr>
          <w:rFonts w:ascii="Myriad Pro" w:hAnsi="Myriad Pro" w:cs="Myriad Pro"/>
          <w:color w:val="000000"/>
          <w:sz w:val="20"/>
          <w:szCs w:val="20"/>
          <w:lang w:val="es-ES"/>
        </w:rPr>
      </w:pPr>
    </w:p>
    <w:p w14:paraId="3B62F42B" w14:textId="77777777" w:rsidR="00014835" w:rsidRDefault="00014835" w:rsidP="00014835">
      <w:pPr>
        <w:autoSpaceDE w:val="0"/>
        <w:autoSpaceDN w:val="0"/>
        <w:adjustRightInd w:val="0"/>
        <w:spacing w:after="0" w:line="240" w:lineRule="auto"/>
        <w:contextualSpacing/>
        <w:jc w:val="both"/>
        <w:rPr>
          <w:rFonts w:ascii="Myriad Pro" w:hAnsi="Myriad Pro" w:cs="Myriad Pro"/>
          <w:b/>
          <w:color w:val="000000"/>
        </w:rPr>
      </w:pPr>
      <w:r w:rsidRPr="00404AC0">
        <w:rPr>
          <w:rFonts w:ascii="Myriad Pro" w:hAnsi="Myriad Pro" w:cs="Myriad Pro"/>
          <w:b/>
          <w:color w:val="000000"/>
        </w:rPr>
        <w:t xml:space="preserve">SERVICIOS </w:t>
      </w:r>
      <w:r>
        <w:rPr>
          <w:rFonts w:ascii="Myriad Pro" w:hAnsi="Myriad Pro" w:cs="Myriad Pro"/>
          <w:b/>
          <w:color w:val="000000"/>
        </w:rPr>
        <w:t xml:space="preserve">EJE </w:t>
      </w:r>
      <w:r w:rsidRPr="00404AC0">
        <w:rPr>
          <w:rFonts w:ascii="Myriad Pro" w:hAnsi="Myriad Pro" w:cs="Myriad Pro"/>
          <w:b/>
          <w:color w:val="000000"/>
        </w:rPr>
        <w:t>EMPLEO</w:t>
      </w:r>
    </w:p>
    <w:p w14:paraId="5E3DEEA2" w14:textId="77777777" w:rsidR="00014835" w:rsidRDefault="00014835" w:rsidP="00014835">
      <w:pPr>
        <w:autoSpaceDE w:val="0"/>
        <w:autoSpaceDN w:val="0"/>
        <w:adjustRightInd w:val="0"/>
        <w:spacing w:after="0" w:line="240" w:lineRule="auto"/>
        <w:contextualSpacing/>
        <w:jc w:val="both"/>
        <w:rPr>
          <w:rFonts w:ascii="Myriad Pro" w:hAnsi="Myriad Pro" w:cs="Myriad Pro"/>
          <w:b/>
          <w:color w:val="000000"/>
        </w:rPr>
      </w:pPr>
    </w:p>
    <w:tbl>
      <w:tblPr>
        <w:tblStyle w:val="Tablaconcuadrcula"/>
        <w:tblW w:w="0" w:type="auto"/>
        <w:tblLook w:val="04A0" w:firstRow="1" w:lastRow="0" w:firstColumn="1" w:lastColumn="0" w:noHBand="0" w:noVBand="1"/>
      </w:tblPr>
      <w:tblGrid>
        <w:gridCol w:w="2207"/>
        <w:gridCol w:w="6286"/>
      </w:tblGrid>
      <w:tr w:rsidR="00014835" w:rsidRPr="00AA7A79" w14:paraId="5271A6AC" w14:textId="77777777" w:rsidTr="00014835">
        <w:tc>
          <w:tcPr>
            <w:tcW w:w="2207" w:type="dxa"/>
            <w:shd w:val="clear" w:color="auto" w:fill="CCFFFF"/>
          </w:tcPr>
          <w:p w14:paraId="08F8B4F7"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Servicio </w:t>
            </w:r>
          </w:p>
        </w:tc>
        <w:tc>
          <w:tcPr>
            <w:tcW w:w="6286" w:type="dxa"/>
          </w:tcPr>
          <w:p w14:paraId="484321BA"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1C4B0E">
              <w:rPr>
                <w:rFonts w:ascii="Myriad Pro" w:hAnsi="Myriad Pro" w:cs="Calibri"/>
                <w:sz w:val="20"/>
                <w:szCs w:val="20"/>
              </w:rPr>
              <w:t>Bolsas de empleo inclusivas</w:t>
            </w:r>
          </w:p>
        </w:tc>
      </w:tr>
      <w:tr w:rsidR="00014835" w:rsidRPr="00AA7A79" w14:paraId="58D90925" w14:textId="77777777" w:rsidTr="00014835">
        <w:tc>
          <w:tcPr>
            <w:tcW w:w="2207" w:type="dxa"/>
            <w:shd w:val="clear" w:color="auto" w:fill="CCFFFF"/>
          </w:tcPr>
          <w:p w14:paraId="6D1406F9"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Estándar </w:t>
            </w:r>
          </w:p>
        </w:tc>
        <w:tc>
          <w:tcPr>
            <w:tcW w:w="6286" w:type="dxa"/>
          </w:tcPr>
          <w:p w14:paraId="345C6D47"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AA7A79">
              <w:rPr>
                <w:rFonts w:ascii="Myriad Pro" w:hAnsi="Myriad Pro" w:cs="Myriad Pro"/>
                <w:color w:val="000000"/>
                <w:sz w:val="20"/>
                <w:szCs w:val="20"/>
              </w:rPr>
              <w:t>Accesibilidad geográfica (medido por la cobertura y alcance del servicio).</w:t>
            </w:r>
          </w:p>
        </w:tc>
      </w:tr>
      <w:tr w:rsidR="00014835" w:rsidRPr="00AA7A79" w14:paraId="19F6D845" w14:textId="77777777" w:rsidTr="00014835">
        <w:tc>
          <w:tcPr>
            <w:tcW w:w="2207" w:type="dxa"/>
            <w:shd w:val="clear" w:color="auto" w:fill="CCFFFF"/>
          </w:tcPr>
          <w:p w14:paraId="1940ADCE"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Definición breve </w:t>
            </w:r>
          </w:p>
        </w:tc>
        <w:tc>
          <w:tcPr>
            <w:tcW w:w="6286" w:type="dxa"/>
          </w:tcPr>
          <w:p w14:paraId="615877C0"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Myriad Pro"/>
                <w:color w:val="000000"/>
                <w:sz w:val="20"/>
                <w:szCs w:val="20"/>
              </w:rPr>
              <w:t xml:space="preserve">Se </w:t>
            </w:r>
            <w:proofErr w:type="spellStart"/>
            <w:r>
              <w:rPr>
                <w:rFonts w:ascii="Myriad Pro" w:hAnsi="Myriad Pro" w:cs="Myriad Pro"/>
                <w:color w:val="000000"/>
                <w:sz w:val="20"/>
                <w:szCs w:val="20"/>
              </w:rPr>
              <w:t>transvesalizará</w:t>
            </w:r>
            <w:proofErr w:type="spellEnd"/>
            <w:r>
              <w:rPr>
                <w:rFonts w:ascii="Myriad Pro" w:hAnsi="Myriad Pro" w:cs="Myriad Pro"/>
                <w:color w:val="000000"/>
                <w:sz w:val="20"/>
                <w:szCs w:val="20"/>
              </w:rPr>
              <w:t xml:space="preserve"> el enfoque de la discapacidad en todas las bolsas laborales, de tal manera que no se cree programas o servicios especiales para las personas con discapacidad, sino inclusivos que las personas con discapacidad de tal manera que puedan acceder a todos los servicios.</w:t>
            </w:r>
          </w:p>
        </w:tc>
      </w:tr>
      <w:tr w:rsidR="00014835" w:rsidRPr="00AA7A79" w14:paraId="0AFCC244" w14:textId="77777777" w:rsidTr="00014835">
        <w:tc>
          <w:tcPr>
            <w:tcW w:w="2207" w:type="dxa"/>
            <w:shd w:val="clear" w:color="auto" w:fill="CCFFFF"/>
          </w:tcPr>
          <w:p w14:paraId="2DD3888A"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Indicador </w:t>
            </w:r>
          </w:p>
        </w:tc>
        <w:tc>
          <w:tcPr>
            <w:tcW w:w="6286" w:type="dxa"/>
          </w:tcPr>
          <w:p w14:paraId="2729D5D3"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AA7A79">
              <w:rPr>
                <w:rFonts w:ascii="Myriad Pro" w:hAnsi="Myriad Pro" w:cs="Myriad Pro"/>
                <w:color w:val="000000"/>
                <w:sz w:val="20"/>
                <w:szCs w:val="20"/>
              </w:rPr>
              <w:t xml:space="preserve">Porcentaje de la PEA de personas con discapacidad </w:t>
            </w:r>
            <w:r>
              <w:rPr>
                <w:rFonts w:ascii="Myriad Pro" w:hAnsi="Myriad Pro" w:cs="Myriad Pro"/>
                <w:color w:val="000000"/>
                <w:sz w:val="20"/>
                <w:szCs w:val="20"/>
              </w:rPr>
              <w:t xml:space="preserve">incluidas </w:t>
            </w:r>
            <w:r w:rsidRPr="00AA7A79">
              <w:rPr>
                <w:rFonts w:ascii="Myriad Pro" w:hAnsi="Myriad Pro" w:cs="Myriad Pro"/>
                <w:color w:val="000000"/>
                <w:sz w:val="20"/>
                <w:szCs w:val="20"/>
              </w:rPr>
              <w:t>laboralmente.</w:t>
            </w:r>
          </w:p>
        </w:tc>
      </w:tr>
      <w:tr w:rsidR="00014835" w:rsidRPr="00AA7A79" w14:paraId="4378CC34" w14:textId="77777777" w:rsidTr="00014835">
        <w:tc>
          <w:tcPr>
            <w:tcW w:w="2207" w:type="dxa"/>
            <w:shd w:val="clear" w:color="auto" w:fill="CCFFFF"/>
          </w:tcPr>
          <w:p w14:paraId="1DB5708A"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Fuente de datos </w:t>
            </w:r>
          </w:p>
        </w:tc>
        <w:tc>
          <w:tcPr>
            <w:tcW w:w="6286" w:type="dxa"/>
          </w:tcPr>
          <w:p w14:paraId="54AB1CB2"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AA7A79">
              <w:rPr>
                <w:rFonts w:ascii="Myriad Pro" w:hAnsi="Myriad Pro" w:cs="Myriad Pro"/>
                <w:color w:val="000000"/>
                <w:sz w:val="20"/>
                <w:szCs w:val="20"/>
              </w:rPr>
              <w:t>Registros administrativos de la Dirección Regional de Trabajo y Promoción del Empleo de</w:t>
            </w:r>
            <w:r>
              <w:rPr>
                <w:rFonts w:ascii="Myriad Pro" w:hAnsi="Myriad Pro" w:cs="Myriad Pro"/>
                <w:color w:val="000000"/>
                <w:sz w:val="20"/>
                <w:szCs w:val="20"/>
              </w:rPr>
              <w:t>l Callao, la Oredis y OMAPEDS.</w:t>
            </w:r>
          </w:p>
        </w:tc>
      </w:tr>
      <w:tr w:rsidR="00014835" w:rsidRPr="00AA7A79" w14:paraId="0A8FF5AC" w14:textId="77777777" w:rsidTr="00014835">
        <w:tc>
          <w:tcPr>
            <w:tcW w:w="2207" w:type="dxa"/>
            <w:shd w:val="clear" w:color="auto" w:fill="CCFFFF"/>
          </w:tcPr>
          <w:p w14:paraId="0C3EC42E"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Responsabilidad del indicador </w:t>
            </w:r>
          </w:p>
        </w:tc>
        <w:tc>
          <w:tcPr>
            <w:tcW w:w="6286" w:type="dxa"/>
          </w:tcPr>
          <w:p w14:paraId="5EF8D1A8"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A85844">
              <w:rPr>
                <w:rFonts w:ascii="Myriad Pro" w:hAnsi="Myriad Pro" w:cs="Myriad Pro"/>
                <w:color w:val="000000"/>
                <w:sz w:val="20"/>
                <w:szCs w:val="20"/>
              </w:rPr>
              <w:t>Gobierno Regional del Callao y Municipalidades distritales del Callao.</w:t>
            </w:r>
          </w:p>
        </w:tc>
      </w:tr>
    </w:tbl>
    <w:p w14:paraId="4FD08094" w14:textId="77777777" w:rsidR="00014835" w:rsidRPr="006B07A4" w:rsidRDefault="00014835" w:rsidP="00014835">
      <w:pPr>
        <w:spacing w:after="0" w:line="240" w:lineRule="auto"/>
        <w:contextualSpacing/>
        <w:jc w:val="both"/>
        <w:rPr>
          <w:rFonts w:ascii="Myriad Pro" w:hAnsi="Myriad Pro"/>
          <w:b/>
          <w:sz w:val="16"/>
          <w:szCs w:val="16"/>
        </w:rPr>
      </w:pPr>
      <w:r>
        <w:rPr>
          <w:rFonts w:ascii="Myriad Pro" w:hAnsi="Myriad Pro"/>
          <w:b/>
          <w:sz w:val="16"/>
          <w:szCs w:val="16"/>
        </w:rPr>
        <w:t xml:space="preserve">Fuente: </w:t>
      </w:r>
      <w:r w:rsidRPr="000A19AD">
        <w:rPr>
          <w:rFonts w:ascii="Myriad Pro" w:hAnsi="Myriad Pro"/>
          <w:b/>
          <w:sz w:val="16"/>
          <w:szCs w:val="16"/>
        </w:rPr>
        <w:t>Elaboración propia</w:t>
      </w:r>
    </w:p>
    <w:p w14:paraId="0CE19758" w14:textId="77777777" w:rsidR="00014835" w:rsidRDefault="00014835" w:rsidP="00014835">
      <w:pPr>
        <w:autoSpaceDE w:val="0"/>
        <w:autoSpaceDN w:val="0"/>
        <w:adjustRightInd w:val="0"/>
        <w:spacing w:after="0" w:line="240" w:lineRule="auto"/>
        <w:contextualSpacing/>
        <w:jc w:val="both"/>
        <w:rPr>
          <w:rFonts w:ascii="Myriad Pro" w:hAnsi="Myriad Pro" w:cs="Myriad Pro"/>
          <w:b/>
          <w:color w:val="000000"/>
        </w:rPr>
      </w:pPr>
    </w:p>
    <w:tbl>
      <w:tblPr>
        <w:tblStyle w:val="Tablaconcuadrcula"/>
        <w:tblW w:w="0" w:type="auto"/>
        <w:tblLook w:val="04A0" w:firstRow="1" w:lastRow="0" w:firstColumn="1" w:lastColumn="0" w:noHBand="0" w:noVBand="1"/>
      </w:tblPr>
      <w:tblGrid>
        <w:gridCol w:w="2207"/>
        <w:gridCol w:w="6286"/>
      </w:tblGrid>
      <w:tr w:rsidR="00014835" w:rsidRPr="00AA7A79" w14:paraId="05E0C436" w14:textId="77777777" w:rsidTr="00014835">
        <w:tc>
          <w:tcPr>
            <w:tcW w:w="2207" w:type="dxa"/>
            <w:shd w:val="clear" w:color="auto" w:fill="CCFFFF"/>
          </w:tcPr>
          <w:p w14:paraId="4577BBD2"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Servicio </w:t>
            </w:r>
          </w:p>
        </w:tc>
        <w:tc>
          <w:tcPr>
            <w:tcW w:w="6286" w:type="dxa"/>
          </w:tcPr>
          <w:p w14:paraId="1D6D519D"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1C4B0E">
              <w:rPr>
                <w:rFonts w:ascii="Myriad Pro" w:hAnsi="Myriad Pro" w:cs="Calibri"/>
                <w:sz w:val="20"/>
                <w:szCs w:val="20"/>
              </w:rPr>
              <w:t>Fortalecimiento de capacidades laborales de las personas con discapacidad.</w:t>
            </w:r>
          </w:p>
        </w:tc>
      </w:tr>
      <w:tr w:rsidR="00014835" w:rsidRPr="00AA7A79" w14:paraId="1A93D6D2" w14:textId="77777777" w:rsidTr="00014835">
        <w:tc>
          <w:tcPr>
            <w:tcW w:w="2207" w:type="dxa"/>
            <w:shd w:val="clear" w:color="auto" w:fill="CCFFFF"/>
          </w:tcPr>
          <w:p w14:paraId="1AD40CBC"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Estándar </w:t>
            </w:r>
          </w:p>
        </w:tc>
        <w:tc>
          <w:tcPr>
            <w:tcW w:w="6286" w:type="dxa"/>
          </w:tcPr>
          <w:p w14:paraId="53F935DA"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AA7A79">
              <w:rPr>
                <w:rFonts w:ascii="Myriad Pro" w:hAnsi="Myriad Pro" w:cs="Myriad Pro"/>
                <w:color w:val="000000"/>
                <w:sz w:val="20"/>
                <w:szCs w:val="20"/>
              </w:rPr>
              <w:t>Accesibilidad geográfica (medido por la cobertura y alcance del servicio).</w:t>
            </w:r>
          </w:p>
        </w:tc>
      </w:tr>
      <w:tr w:rsidR="00014835" w:rsidRPr="00AA7A79" w14:paraId="32030DB4" w14:textId="77777777" w:rsidTr="00014835">
        <w:tc>
          <w:tcPr>
            <w:tcW w:w="2207" w:type="dxa"/>
            <w:shd w:val="clear" w:color="auto" w:fill="CCFFFF"/>
          </w:tcPr>
          <w:p w14:paraId="34A4FBF9"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Definición breve </w:t>
            </w:r>
          </w:p>
        </w:tc>
        <w:tc>
          <w:tcPr>
            <w:tcW w:w="6286" w:type="dxa"/>
          </w:tcPr>
          <w:p w14:paraId="38635673" w14:textId="77777777" w:rsidR="00014835"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Myriad Pro"/>
                <w:color w:val="000000"/>
                <w:sz w:val="20"/>
                <w:szCs w:val="20"/>
              </w:rPr>
              <w:t>Se desarrollará a través de actividades de fortalecimiento de competencias laborales de las personas con discapacidad, que sean de mayor demanda en la Región Callao.</w:t>
            </w:r>
          </w:p>
          <w:p w14:paraId="55F84F32"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Myriad Pro"/>
                <w:color w:val="000000"/>
                <w:sz w:val="20"/>
                <w:szCs w:val="20"/>
              </w:rPr>
              <w:t>En esta actividad se incluirá también a los familiares de las personas con discapacidad que no pueden manifestar su voluntad.</w:t>
            </w:r>
          </w:p>
        </w:tc>
      </w:tr>
      <w:tr w:rsidR="00014835" w:rsidRPr="00AA7A79" w14:paraId="456381EB" w14:textId="77777777" w:rsidTr="00014835">
        <w:tc>
          <w:tcPr>
            <w:tcW w:w="2207" w:type="dxa"/>
            <w:shd w:val="clear" w:color="auto" w:fill="CCFFFF"/>
          </w:tcPr>
          <w:p w14:paraId="3A317261"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Indicador </w:t>
            </w:r>
          </w:p>
        </w:tc>
        <w:tc>
          <w:tcPr>
            <w:tcW w:w="6286" w:type="dxa"/>
          </w:tcPr>
          <w:p w14:paraId="15FDD1BA"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AA7A79">
              <w:rPr>
                <w:rFonts w:ascii="Myriad Pro" w:hAnsi="Myriad Pro" w:cs="Myriad Pro"/>
                <w:color w:val="000000"/>
                <w:sz w:val="20"/>
                <w:szCs w:val="20"/>
              </w:rPr>
              <w:t xml:space="preserve">Porcentaje de la PEA de personas con discapacidad </w:t>
            </w:r>
            <w:r>
              <w:rPr>
                <w:rFonts w:ascii="Myriad Pro" w:hAnsi="Myriad Pro" w:cs="Myriad Pro"/>
                <w:color w:val="000000"/>
                <w:sz w:val="20"/>
                <w:szCs w:val="20"/>
              </w:rPr>
              <w:t>con capacidades laborales fortalecidas.</w:t>
            </w:r>
          </w:p>
        </w:tc>
      </w:tr>
      <w:tr w:rsidR="00014835" w:rsidRPr="00AA7A79" w14:paraId="597FF0E7" w14:textId="77777777" w:rsidTr="00014835">
        <w:tc>
          <w:tcPr>
            <w:tcW w:w="2207" w:type="dxa"/>
            <w:shd w:val="clear" w:color="auto" w:fill="CCFFFF"/>
          </w:tcPr>
          <w:p w14:paraId="157BFACD"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Fuente de datos </w:t>
            </w:r>
          </w:p>
        </w:tc>
        <w:tc>
          <w:tcPr>
            <w:tcW w:w="6286" w:type="dxa"/>
          </w:tcPr>
          <w:p w14:paraId="50514990"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AA7A79">
              <w:rPr>
                <w:rFonts w:ascii="Myriad Pro" w:hAnsi="Myriad Pro" w:cs="Myriad Pro"/>
                <w:color w:val="000000"/>
                <w:sz w:val="20"/>
                <w:szCs w:val="20"/>
              </w:rPr>
              <w:t>Registros administrativos de la Dirección Regional de Trabajo y Promoción del Empleo de</w:t>
            </w:r>
            <w:r>
              <w:rPr>
                <w:rFonts w:ascii="Myriad Pro" w:hAnsi="Myriad Pro" w:cs="Myriad Pro"/>
                <w:color w:val="000000"/>
                <w:sz w:val="20"/>
                <w:szCs w:val="20"/>
              </w:rPr>
              <w:t>l Callao, la Oredis y OMAPEDS.</w:t>
            </w:r>
          </w:p>
        </w:tc>
      </w:tr>
      <w:tr w:rsidR="00014835" w:rsidRPr="00AA7A79" w14:paraId="65D70D47" w14:textId="77777777" w:rsidTr="00014835">
        <w:tc>
          <w:tcPr>
            <w:tcW w:w="2207" w:type="dxa"/>
            <w:shd w:val="clear" w:color="auto" w:fill="CCFFFF"/>
          </w:tcPr>
          <w:p w14:paraId="1C49B4B9"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Responsabilidad del indicador </w:t>
            </w:r>
          </w:p>
        </w:tc>
        <w:tc>
          <w:tcPr>
            <w:tcW w:w="6286" w:type="dxa"/>
          </w:tcPr>
          <w:p w14:paraId="52A6D8C6"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A85844">
              <w:rPr>
                <w:rFonts w:ascii="Myriad Pro" w:hAnsi="Myriad Pro" w:cs="Myriad Pro"/>
                <w:color w:val="000000"/>
                <w:sz w:val="20"/>
                <w:szCs w:val="20"/>
              </w:rPr>
              <w:t>Gobierno Regional del Callao y Municipalidades distritales del Callao.</w:t>
            </w:r>
          </w:p>
        </w:tc>
      </w:tr>
    </w:tbl>
    <w:p w14:paraId="06254579" w14:textId="77777777" w:rsidR="00014835" w:rsidRPr="006B07A4" w:rsidRDefault="00014835" w:rsidP="00014835">
      <w:pPr>
        <w:spacing w:after="0" w:line="240" w:lineRule="auto"/>
        <w:contextualSpacing/>
        <w:jc w:val="both"/>
        <w:rPr>
          <w:rFonts w:ascii="Myriad Pro" w:hAnsi="Myriad Pro"/>
          <w:b/>
          <w:sz w:val="16"/>
          <w:szCs w:val="16"/>
        </w:rPr>
      </w:pPr>
      <w:r>
        <w:rPr>
          <w:rFonts w:ascii="Myriad Pro" w:hAnsi="Myriad Pro"/>
          <w:b/>
          <w:sz w:val="16"/>
          <w:szCs w:val="16"/>
        </w:rPr>
        <w:t xml:space="preserve">Fuente: </w:t>
      </w:r>
      <w:r w:rsidRPr="000A19AD">
        <w:rPr>
          <w:rFonts w:ascii="Myriad Pro" w:hAnsi="Myriad Pro"/>
          <w:b/>
          <w:sz w:val="16"/>
          <w:szCs w:val="16"/>
        </w:rPr>
        <w:t>Elaboración propia</w:t>
      </w:r>
    </w:p>
    <w:p w14:paraId="5EE6DCEA" w14:textId="77777777" w:rsidR="00014835" w:rsidRDefault="00014835" w:rsidP="00014835">
      <w:pPr>
        <w:autoSpaceDE w:val="0"/>
        <w:autoSpaceDN w:val="0"/>
        <w:adjustRightInd w:val="0"/>
        <w:spacing w:after="0" w:line="240" w:lineRule="auto"/>
        <w:contextualSpacing/>
        <w:jc w:val="both"/>
        <w:rPr>
          <w:rFonts w:ascii="Myriad Pro" w:hAnsi="Myriad Pro" w:cs="Myriad Pro"/>
          <w:b/>
          <w:color w:val="000000"/>
        </w:rPr>
      </w:pPr>
    </w:p>
    <w:tbl>
      <w:tblPr>
        <w:tblStyle w:val="Tablaconcuadrcula"/>
        <w:tblW w:w="0" w:type="auto"/>
        <w:tblLook w:val="04A0" w:firstRow="1" w:lastRow="0" w:firstColumn="1" w:lastColumn="0" w:noHBand="0" w:noVBand="1"/>
      </w:tblPr>
      <w:tblGrid>
        <w:gridCol w:w="2207"/>
        <w:gridCol w:w="6286"/>
      </w:tblGrid>
      <w:tr w:rsidR="00014835" w:rsidRPr="00AA7A79" w14:paraId="1357AA05" w14:textId="77777777" w:rsidTr="00014835">
        <w:tc>
          <w:tcPr>
            <w:tcW w:w="2207" w:type="dxa"/>
            <w:shd w:val="clear" w:color="auto" w:fill="CCFFFF"/>
          </w:tcPr>
          <w:p w14:paraId="59B5F26B"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Servicio </w:t>
            </w:r>
          </w:p>
        </w:tc>
        <w:tc>
          <w:tcPr>
            <w:tcW w:w="6286" w:type="dxa"/>
          </w:tcPr>
          <w:p w14:paraId="3421E4EA"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1C4B0E">
              <w:rPr>
                <w:rFonts w:ascii="Myriad Pro" w:hAnsi="Myriad Pro" w:cs="Calibri"/>
                <w:sz w:val="20"/>
                <w:szCs w:val="20"/>
              </w:rPr>
              <w:t>Servicios de formación técnico productivos inclusivos.</w:t>
            </w:r>
          </w:p>
        </w:tc>
      </w:tr>
      <w:tr w:rsidR="00014835" w:rsidRPr="00AA7A79" w14:paraId="27F96579" w14:textId="77777777" w:rsidTr="00014835">
        <w:tc>
          <w:tcPr>
            <w:tcW w:w="2207" w:type="dxa"/>
            <w:shd w:val="clear" w:color="auto" w:fill="CCFFFF"/>
          </w:tcPr>
          <w:p w14:paraId="25224075"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Estándar </w:t>
            </w:r>
          </w:p>
        </w:tc>
        <w:tc>
          <w:tcPr>
            <w:tcW w:w="6286" w:type="dxa"/>
          </w:tcPr>
          <w:p w14:paraId="2E0F9CA6"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AA7A79">
              <w:rPr>
                <w:rFonts w:ascii="Myriad Pro" w:hAnsi="Myriad Pro" w:cs="Myriad Pro"/>
                <w:color w:val="000000"/>
                <w:sz w:val="20"/>
                <w:szCs w:val="20"/>
              </w:rPr>
              <w:t>Accesibilidad geográfica (medido por la cobertura y alcance del servicio).</w:t>
            </w:r>
          </w:p>
        </w:tc>
      </w:tr>
      <w:tr w:rsidR="00014835" w:rsidRPr="00AA7A79" w14:paraId="2E820396" w14:textId="77777777" w:rsidTr="00014835">
        <w:tc>
          <w:tcPr>
            <w:tcW w:w="2207" w:type="dxa"/>
            <w:shd w:val="clear" w:color="auto" w:fill="CCFFFF"/>
          </w:tcPr>
          <w:p w14:paraId="25B68C47"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Definición breve </w:t>
            </w:r>
          </w:p>
        </w:tc>
        <w:tc>
          <w:tcPr>
            <w:tcW w:w="6286" w:type="dxa"/>
          </w:tcPr>
          <w:p w14:paraId="673057E8" w14:textId="77777777" w:rsidR="00014835"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Myriad Pro"/>
                <w:color w:val="000000"/>
                <w:sz w:val="20"/>
                <w:szCs w:val="20"/>
              </w:rPr>
              <w:t>Se desarrollará a través de la creación de centros técnicos productivos inclusivos y la reconvertir los existentes con el enfoque de inclusión laboral.</w:t>
            </w:r>
          </w:p>
          <w:p w14:paraId="44A9507F"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Myriad Pro"/>
                <w:color w:val="000000"/>
                <w:sz w:val="20"/>
                <w:szCs w:val="20"/>
              </w:rPr>
              <w:t>Uno de los servicios que requieren se inclusivos es el “Salomón Zorrilla” a cargo del CONADIS.</w:t>
            </w:r>
          </w:p>
        </w:tc>
      </w:tr>
      <w:tr w:rsidR="00014835" w:rsidRPr="00AA7A79" w14:paraId="73DDE521" w14:textId="77777777" w:rsidTr="00014835">
        <w:tc>
          <w:tcPr>
            <w:tcW w:w="2207" w:type="dxa"/>
            <w:shd w:val="clear" w:color="auto" w:fill="CCFFFF"/>
          </w:tcPr>
          <w:p w14:paraId="4CD0571A"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Indicador </w:t>
            </w:r>
          </w:p>
        </w:tc>
        <w:tc>
          <w:tcPr>
            <w:tcW w:w="6286" w:type="dxa"/>
          </w:tcPr>
          <w:p w14:paraId="6FAA5077"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Myriad Pro"/>
                <w:color w:val="000000"/>
                <w:sz w:val="20"/>
                <w:szCs w:val="20"/>
              </w:rPr>
              <w:t>Número de servicios de formación técnico productiva inclusivos.</w:t>
            </w:r>
          </w:p>
        </w:tc>
      </w:tr>
      <w:tr w:rsidR="00014835" w:rsidRPr="00AA7A79" w14:paraId="245677B8" w14:textId="77777777" w:rsidTr="00014835">
        <w:tc>
          <w:tcPr>
            <w:tcW w:w="2207" w:type="dxa"/>
            <w:shd w:val="clear" w:color="auto" w:fill="CCFFFF"/>
          </w:tcPr>
          <w:p w14:paraId="22AC2597"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Fuente de datos </w:t>
            </w:r>
          </w:p>
        </w:tc>
        <w:tc>
          <w:tcPr>
            <w:tcW w:w="6286" w:type="dxa"/>
          </w:tcPr>
          <w:p w14:paraId="412ADC69"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AA7A79">
              <w:rPr>
                <w:rFonts w:ascii="Myriad Pro" w:hAnsi="Myriad Pro" w:cs="Myriad Pro"/>
                <w:color w:val="000000"/>
                <w:sz w:val="20"/>
                <w:szCs w:val="20"/>
              </w:rPr>
              <w:t>Registros administrativos de la Dirección Regional de Trabajo y Promoción del Empleo de</w:t>
            </w:r>
            <w:r>
              <w:rPr>
                <w:rFonts w:ascii="Myriad Pro" w:hAnsi="Myriad Pro" w:cs="Myriad Pro"/>
                <w:color w:val="000000"/>
                <w:sz w:val="20"/>
                <w:szCs w:val="20"/>
              </w:rPr>
              <w:t>l Callao, la Oredis y OMAPEDS.</w:t>
            </w:r>
          </w:p>
        </w:tc>
      </w:tr>
      <w:tr w:rsidR="00014835" w:rsidRPr="00AA7A79" w14:paraId="5047B9BE" w14:textId="77777777" w:rsidTr="00014835">
        <w:tc>
          <w:tcPr>
            <w:tcW w:w="2207" w:type="dxa"/>
            <w:shd w:val="clear" w:color="auto" w:fill="CCFFFF"/>
          </w:tcPr>
          <w:p w14:paraId="243BA3F0"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lastRenderedPageBreak/>
              <w:t xml:space="preserve">Responsabilidad del indicador </w:t>
            </w:r>
          </w:p>
        </w:tc>
        <w:tc>
          <w:tcPr>
            <w:tcW w:w="6286" w:type="dxa"/>
          </w:tcPr>
          <w:p w14:paraId="1F0CFCB7"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A85844">
              <w:rPr>
                <w:rFonts w:ascii="Myriad Pro" w:hAnsi="Myriad Pro" w:cs="Myriad Pro"/>
                <w:color w:val="000000"/>
                <w:sz w:val="20"/>
                <w:szCs w:val="20"/>
              </w:rPr>
              <w:t>Gobierno Regional del Callao y Municipalidades distritales del Callao.</w:t>
            </w:r>
          </w:p>
        </w:tc>
      </w:tr>
    </w:tbl>
    <w:p w14:paraId="6AAD8FE1" w14:textId="77777777" w:rsidR="00014835" w:rsidRPr="006B07A4" w:rsidRDefault="00014835" w:rsidP="00014835">
      <w:pPr>
        <w:spacing w:after="0" w:line="240" w:lineRule="auto"/>
        <w:contextualSpacing/>
        <w:jc w:val="both"/>
        <w:rPr>
          <w:rFonts w:ascii="Myriad Pro" w:hAnsi="Myriad Pro"/>
          <w:b/>
          <w:sz w:val="16"/>
          <w:szCs w:val="16"/>
        </w:rPr>
      </w:pPr>
      <w:r>
        <w:rPr>
          <w:rFonts w:ascii="Myriad Pro" w:hAnsi="Myriad Pro"/>
          <w:b/>
          <w:sz w:val="16"/>
          <w:szCs w:val="16"/>
        </w:rPr>
        <w:t xml:space="preserve">Fuente: </w:t>
      </w:r>
      <w:r w:rsidRPr="000A19AD">
        <w:rPr>
          <w:rFonts w:ascii="Myriad Pro" w:hAnsi="Myriad Pro"/>
          <w:b/>
          <w:sz w:val="16"/>
          <w:szCs w:val="16"/>
        </w:rPr>
        <w:t>Elaboración propia</w:t>
      </w:r>
    </w:p>
    <w:p w14:paraId="1F758D1F" w14:textId="77777777" w:rsidR="00014835" w:rsidRDefault="00014835" w:rsidP="00014835">
      <w:pPr>
        <w:autoSpaceDE w:val="0"/>
        <w:autoSpaceDN w:val="0"/>
        <w:adjustRightInd w:val="0"/>
        <w:spacing w:after="0" w:line="240" w:lineRule="auto"/>
        <w:contextualSpacing/>
        <w:jc w:val="both"/>
        <w:rPr>
          <w:rFonts w:ascii="Myriad Pro" w:hAnsi="Myriad Pro" w:cs="Myriad Pro"/>
          <w:b/>
          <w:color w:val="000000"/>
        </w:rPr>
      </w:pPr>
    </w:p>
    <w:tbl>
      <w:tblPr>
        <w:tblStyle w:val="Tablaconcuadrcula"/>
        <w:tblW w:w="0" w:type="auto"/>
        <w:tblLook w:val="04A0" w:firstRow="1" w:lastRow="0" w:firstColumn="1" w:lastColumn="0" w:noHBand="0" w:noVBand="1"/>
      </w:tblPr>
      <w:tblGrid>
        <w:gridCol w:w="2207"/>
        <w:gridCol w:w="6286"/>
      </w:tblGrid>
      <w:tr w:rsidR="00014835" w:rsidRPr="00AA7A79" w14:paraId="710429AE" w14:textId="77777777" w:rsidTr="00014835">
        <w:tc>
          <w:tcPr>
            <w:tcW w:w="2207" w:type="dxa"/>
            <w:shd w:val="clear" w:color="auto" w:fill="CCFFFF"/>
          </w:tcPr>
          <w:p w14:paraId="7BB3A4B1"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Servicio </w:t>
            </w:r>
          </w:p>
        </w:tc>
        <w:tc>
          <w:tcPr>
            <w:tcW w:w="6286" w:type="dxa"/>
          </w:tcPr>
          <w:p w14:paraId="35C2109D"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1C4B0E">
              <w:rPr>
                <w:rFonts w:ascii="Myriad Pro" w:hAnsi="Myriad Pro" w:cs="Calibri"/>
                <w:sz w:val="20"/>
                <w:szCs w:val="20"/>
              </w:rPr>
              <w:t>Fortalecimiento de capacidades de emprendimiento de las personas con discapacidad.</w:t>
            </w:r>
          </w:p>
        </w:tc>
      </w:tr>
      <w:tr w:rsidR="00014835" w:rsidRPr="00AA7A79" w14:paraId="5D78DC40" w14:textId="77777777" w:rsidTr="00014835">
        <w:tc>
          <w:tcPr>
            <w:tcW w:w="2207" w:type="dxa"/>
            <w:shd w:val="clear" w:color="auto" w:fill="CCFFFF"/>
          </w:tcPr>
          <w:p w14:paraId="47BFDF76"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Estándar </w:t>
            </w:r>
          </w:p>
        </w:tc>
        <w:tc>
          <w:tcPr>
            <w:tcW w:w="6286" w:type="dxa"/>
          </w:tcPr>
          <w:p w14:paraId="26EC9766"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AA7A79">
              <w:rPr>
                <w:rFonts w:ascii="Myriad Pro" w:hAnsi="Myriad Pro" w:cs="Myriad Pro"/>
                <w:color w:val="000000"/>
                <w:sz w:val="20"/>
                <w:szCs w:val="20"/>
              </w:rPr>
              <w:t>Accesibilidad geográfica (medido por la cobertura y alcance del servicio).</w:t>
            </w:r>
          </w:p>
        </w:tc>
      </w:tr>
      <w:tr w:rsidR="00014835" w:rsidRPr="00AA7A79" w14:paraId="2549087B" w14:textId="77777777" w:rsidTr="00014835">
        <w:tc>
          <w:tcPr>
            <w:tcW w:w="2207" w:type="dxa"/>
            <w:shd w:val="clear" w:color="auto" w:fill="CCFFFF"/>
          </w:tcPr>
          <w:p w14:paraId="00A665EF"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Definición breve </w:t>
            </w:r>
          </w:p>
        </w:tc>
        <w:tc>
          <w:tcPr>
            <w:tcW w:w="6286" w:type="dxa"/>
          </w:tcPr>
          <w:p w14:paraId="0AA13DC5" w14:textId="77777777" w:rsidR="00014835"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Myriad Pro"/>
                <w:color w:val="000000"/>
                <w:sz w:val="20"/>
                <w:szCs w:val="20"/>
              </w:rPr>
              <w:t>Se desarrollará a través de actividades de fortalecimiento de competencias de emprendimiento de las personas con discapacidad, interesadas en iniciar alguna actividad económica.</w:t>
            </w:r>
          </w:p>
          <w:p w14:paraId="66CB6E08"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Myriad Pro"/>
                <w:color w:val="000000"/>
                <w:sz w:val="20"/>
                <w:szCs w:val="20"/>
              </w:rPr>
              <w:t>En esta actividad se incluirá también a los familiares de las personas con discapacidad que no pueden manifestar su voluntad.</w:t>
            </w:r>
          </w:p>
        </w:tc>
      </w:tr>
      <w:tr w:rsidR="00014835" w:rsidRPr="00AA7A79" w14:paraId="575743F9" w14:textId="77777777" w:rsidTr="00014835">
        <w:tc>
          <w:tcPr>
            <w:tcW w:w="2207" w:type="dxa"/>
            <w:shd w:val="clear" w:color="auto" w:fill="CCFFFF"/>
          </w:tcPr>
          <w:p w14:paraId="7DD71120"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Indicador </w:t>
            </w:r>
          </w:p>
        </w:tc>
        <w:tc>
          <w:tcPr>
            <w:tcW w:w="6286" w:type="dxa"/>
          </w:tcPr>
          <w:p w14:paraId="3EB8EC8A"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Myriad Pro"/>
                <w:color w:val="000000"/>
                <w:sz w:val="20"/>
                <w:szCs w:val="20"/>
              </w:rPr>
              <w:t xml:space="preserve">Número de </w:t>
            </w:r>
            <w:r w:rsidRPr="00AA7A79">
              <w:rPr>
                <w:rFonts w:ascii="Myriad Pro" w:hAnsi="Myriad Pro" w:cs="Myriad Pro"/>
                <w:color w:val="000000"/>
                <w:sz w:val="20"/>
                <w:szCs w:val="20"/>
              </w:rPr>
              <w:t xml:space="preserve">personas con discapacidad capacitadas </w:t>
            </w:r>
            <w:r>
              <w:rPr>
                <w:rFonts w:ascii="Myriad Pro" w:hAnsi="Myriad Pro" w:cs="Myriad Pro"/>
                <w:color w:val="000000"/>
                <w:sz w:val="20"/>
                <w:szCs w:val="20"/>
              </w:rPr>
              <w:t>en emprendimientos.</w:t>
            </w:r>
          </w:p>
        </w:tc>
      </w:tr>
      <w:tr w:rsidR="00014835" w:rsidRPr="00AA7A79" w14:paraId="6A371776" w14:textId="77777777" w:rsidTr="00014835">
        <w:tc>
          <w:tcPr>
            <w:tcW w:w="2207" w:type="dxa"/>
            <w:shd w:val="clear" w:color="auto" w:fill="CCFFFF"/>
          </w:tcPr>
          <w:p w14:paraId="49D77921"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Fuente de datos </w:t>
            </w:r>
          </w:p>
        </w:tc>
        <w:tc>
          <w:tcPr>
            <w:tcW w:w="6286" w:type="dxa"/>
          </w:tcPr>
          <w:p w14:paraId="6A4EC060"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AA7A79">
              <w:rPr>
                <w:rFonts w:ascii="Myriad Pro" w:hAnsi="Myriad Pro" w:cs="Myriad Pro"/>
                <w:color w:val="000000"/>
                <w:sz w:val="20"/>
                <w:szCs w:val="20"/>
              </w:rPr>
              <w:t>Registros administrativos de la Dirección Regional de Trabajo y Promoción del Empleo de</w:t>
            </w:r>
            <w:r>
              <w:rPr>
                <w:rFonts w:ascii="Myriad Pro" w:hAnsi="Myriad Pro" w:cs="Myriad Pro"/>
                <w:color w:val="000000"/>
                <w:sz w:val="20"/>
                <w:szCs w:val="20"/>
              </w:rPr>
              <w:t>l Callao, la Oredis y OMAPEDS.</w:t>
            </w:r>
          </w:p>
        </w:tc>
      </w:tr>
      <w:tr w:rsidR="00014835" w:rsidRPr="00AA7A79" w14:paraId="56EFFB90" w14:textId="77777777" w:rsidTr="00014835">
        <w:tc>
          <w:tcPr>
            <w:tcW w:w="2207" w:type="dxa"/>
            <w:shd w:val="clear" w:color="auto" w:fill="CCFFFF"/>
          </w:tcPr>
          <w:p w14:paraId="5E8BFBFB"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Responsabilidad del indicador </w:t>
            </w:r>
          </w:p>
        </w:tc>
        <w:tc>
          <w:tcPr>
            <w:tcW w:w="6286" w:type="dxa"/>
          </w:tcPr>
          <w:p w14:paraId="3B4EBE86"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A85844">
              <w:rPr>
                <w:rFonts w:ascii="Myriad Pro" w:hAnsi="Myriad Pro" w:cs="Myriad Pro"/>
                <w:color w:val="000000"/>
                <w:sz w:val="20"/>
                <w:szCs w:val="20"/>
              </w:rPr>
              <w:t>Gobierno Regional del Callao y Municipalidades distritales del Callao.</w:t>
            </w:r>
          </w:p>
        </w:tc>
      </w:tr>
    </w:tbl>
    <w:p w14:paraId="4F9297D5" w14:textId="77777777" w:rsidR="00014835" w:rsidRPr="006B07A4" w:rsidRDefault="00014835" w:rsidP="00014835">
      <w:pPr>
        <w:spacing w:after="0" w:line="240" w:lineRule="auto"/>
        <w:contextualSpacing/>
        <w:jc w:val="both"/>
        <w:rPr>
          <w:rFonts w:ascii="Myriad Pro" w:hAnsi="Myriad Pro"/>
          <w:b/>
          <w:sz w:val="16"/>
          <w:szCs w:val="16"/>
        </w:rPr>
      </w:pPr>
      <w:r>
        <w:rPr>
          <w:rFonts w:ascii="Myriad Pro" w:hAnsi="Myriad Pro"/>
          <w:b/>
          <w:sz w:val="16"/>
          <w:szCs w:val="16"/>
        </w:rPr>
        <w:t xml:space="preserve">Fuente: </w:t>
      </w:r>
      <w:r w:rsidRPr="000A19AD">
        <w:rPr>
          <w:rFonts w:ascii="Myriad Pro" w:hAnsi="Myriad Pro"/>
          <w:b/>
          <w:sz w:val="16"/>
          <w:szCs w:val="16"/>
        </w:rPr>
        <w:t>Elaboración propia</w:t>
      </w:r>
    </w:p>
    <w:p w14:paraId="45D79C06" w14:textId="77777777" w:rsidR="00014835" w:rsidRDefault="00014835" w:rsidP="00014835">
      <w:pPr>
        <w:autoSpaceDE w:val="0"/>
        <w:autoSpaceDN w:val="0"/>
        <w:adjustRightInd w:val="0"/>
        <w:spacing w:after="0" w:line="240" w:lineRule="auto"/>
        <w:contextualSpacing/>
        <w:jc w:val="both"/>
        <w:rPr>
          <w:rFonts w:ascii="Myriad Pro" w:hAnsi="Myriad Pro" w:cs="Myriad Pro"/>
          <w:b/>
          <w:color w:val="000000"/>
        </w:rPr>
      </w:pPr>
    </w:p>
    <w:p w14:paraId="7B895D41" w14:textId="77777777" w:rsidR="00014835" w:rsidRDefault="00014835" w:rsidP="00014835">
      <w:pPr>
        <w:autoSpaceDE w:val="0"/>
        <w:autoSpaceDN w:val="0"/>
        <w:adjustRightInd w:val="0"/>
        <w:spacing w:after="0" w:line="240" w:lineRule="auto"/>
        <w:contextualSpacing/>
        <w:jc w:val="both"/>
        <w:rPr>
          <w:rFonts w:ascii="Myriad Pro" w:hAnsi="Myriad Pro" w:cs="Myriad Pro"/>
          <w:b/>
          <w:color w:val="000000"/>
        </w:rPr>
      </w:pPr>
      <w:r w:rsidRPr="00404AC0">
        <w:rPr>
          <w:rFonts w:ascii="Myriad Pro" w:hAnsi="Myriad Pro" w:cs="Myriad Pro"/>
          <w:b/>
          <w:color w:val="000000"/>
        </w:rPr>
        <w:t xml:space="preserve">SERVICIOS </w:t>
      </w:r>
      <w:r>
        <w:rPr>
          <w:rFonts w:ascii="Myriad Pro" w:hAnsi="Myriad Pro" w:cs="Myriad Pro"/>
          <w:b/>
          <w:color w:val="000000"/>
        </w:rPr>
        <w:t xml:space="preserve">EJE </w:t>
      </w:r>
      <w:r w:rsidRPr="00404AC0">
        <w:rPr>
          <w:rFonts w:ascii="Myriad Pro" w:hAnsi="Myriad Pro" w:cs="Myriad Pro"/>
          <w:b/>
          <w:color w:val="000000"/>
        </w:rPr>
        <w:t>E</w:t>
      </w:r>
      <w:r>
        <w:rPr>
          <w:rFonts w:ascii="Myriad Pro" w:hAnsi="Myriad Pro" w:cs="Myriad Pro"/>
          <w:b/>
          <w:color w:val="000000"/>
        </w:rPr>
        <w:t>DUCACIÓN</w:t>
      </w:r>
    </w:p>
    <w:p w14:paraId="5FCB86F7" w14:textId="77777777" w:rsidR="00014835" w:rsidRDefault="00014835" w:rsidP="00014835">
      <w:pPr>
        <w:autoSpaceDE w:val="0"/>
        <w:autoSpaceDN w:val="0"/>
        <w:adjustRightInd w:val="0"/>
        <w:spacing w:after="0" w:line="240" w:lineRule="auto"/>
        <w:contextualSpacing/>
        <w:jc w:val="both"/>
        <w:rPr>
          <w:rFonts w:ascii="Myriad Pro" w:hAnsi="Myriad Pro" w:cs="Myriad Pro"/>
          <w:b/>
          <w:color w:val="000000"/>
        </w:rPr>
      </w:pPr>
    </w:p>
    <w:tbl>
      <w:tblPr>
        <w:tblStyle w:val="Tablaconcuadrcula"/>
        <w:tblW w:w="0" w:type="auto"/>
        <w:tblLook w:val="04A0" w:firstRow="1" w:lastRow="0" w:firstColumn="1" w:lastColumn="0" w:noHBand="0" w:noVBand="1"/>
      </w:tblPr>
      <w:tblGrid>
        <w:gridCol w:w="2207"/>
        <w:gridCol w:w="6286"/>
      </w:tblGrid>
      <w:tr w:rsidR="00014835" w:rsidRPr="00AA7A79" w14:paraId="159C2FFB" w14:textId="77777777" w:rsidTr="00014835">
        <w:tc>
          <w:tcPr>
            <w:tcW w:w="2207" w:type="dxa"/>
            <w:shd w:val="clear" w:color="auto" w:fill="CCFFFF"/>
          </w:tcPr>
          <w:p w14:paraId="1E05916B"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Servicio </w:t>
            </w:r>
          </w:p>
        </w:tc>
        <w:tc>
          <w:tcPr>
            <w:tcW w:w="6286" w:type="dxa"/>
          </w:tcPr>
          <w:p w14:paraId="56A8679F"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1C4B0E">
              <w:rPr>
                <w:rFonts w:ascii="Myriad Pro" w:hAnsi="Myriad Pro" w:cs="Calibri"/>
                <w:sz w:val="20"/>
                <w:szCs w:val="20"/>
              </w:rPr>
              <w:t>Creación y adecuación de infraestructura y equipamiento de las instituciones educativas.</w:t>
            </w:r>
          </w:p>
        </w:tc>
      </w:tr>
      <w:tr w:rsidR="00014835" w:rsidRPr="00AA7A79" w14:paraId="3961C5DF" w14:textId="77777777" w:rsidTr="00014835">
        <w:tc>
          <w:tcPr>
            <w:tcW w:w="2207" w:type="dxa"/>
            <w:shd w:val="clear" w:color="auto" w:fill="CCFFFF"/>
          </w:tcPr>
          <w:p w14:paraId="23E97545"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Estándar </w:t>
            </w:r>
          </w:p>
        </w:tc>
        <w:tc>
          <w:tcPr>
            <w:tcW w:w="6286" w:type="dxa"/>
          </w:tcPr>
          <w:p w14:paraId="4E449DAD"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AA7A79">
              <w:rPr>
                <w:rFonts w:ascii="Myriad Pro" w:hAnsi="Myriad Pro" w:cs="Myriad Pro"/>
                <w:color w:val="000000" w:themeColor="text1"/>
                <w:sz w:val="20"/>
                <w:szCs w:val="20"/>
              </w:rPr>
              <w:t>Fiabilidad (medido por la entrega constante sin errores del servicio).</w:t>
            </w:r>
          </w:p>
        </w:tc>
      </w:tr>
      <w:tr w:rsidR="00014835" w:rsidRPr="00AA7A79" w14:paraId="1D5ABFA1" w14:textId="77777777" w:rsidTr="00014835">
        <w:tc>
          <w:tcPr>
            <w:tcW w:w="2207" w:type="dxa"/>
            <w:shd w:val="clear" w:color="auto" w:fill="CCFFFF"/>
          </w:tcPr>
          <w:p w14:paraId="76F0D58C"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Definición breve </w:t>
            </w:r>
          </w:p>
        </w:tc>
        <w:tc>
          <w:tcPr>
            <w:tcW w:w="6286" w:type="dxa"/>
          </w:tcPr>
          <w:p w14:paraId="103D5E63"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Myriad Pro"/>
                <w:color w:val="000000"/>
                <w:sz w:val="20"/>
                <w:szCs w:val="20"/>
              </w:rPr>
              <w:t>Se trata de realizar adecuaciones en la infraestructura de todos los servicios educativos de la Región Callao, para que sean accesibles a las personas con discapacidad.</w:t>
            </w:r>
          </w:p>
        </w:tc>
      </w:tr>
      <w:tr w:rsidR="00014835" w:rsidRPr="00AA7A79" w14:paraId="70899C9A" w14:textId="77777777" w:rsidTr="00014835">
        <w:tc>
          <w:tcPr>
            <w:tcW w:w="2207" w:type="dxa"/>
            <w:shd w:val="clear" w:color="auto" w:fill="CCFFFF"/>
          </w:tcPr>
          <w:p w14:paraId="3D7637CA"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Indicador </w:t>
            </w:r>
          </w:p>
        </w:tc>
        <w:tc>
          <w:tcPr>
            <w:tcW w:w="6286" w:type="dxa"/>
          </w:tcPr>
          <w:p w14:paraId="7B4711FA"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Myriad Pro"/>
                <w:color w:val="000000"/>
                <w:sz w:val="20"/>
                <w:szCs w:val="20"/>
              </w:rPr>
              <w:t>Número de instituciones educativas adecuadas de manera accesible.</w:t>
            </w:r>
          </w:p>
        </w:tc>
      </w:tr>
      <w:tr w:rsidR="00014835" w:rsidRPr="00AA7A79" w14:paraId="4373FB84" w14:textId="77777777" w:rsidTr="00014835">
        <w:tc>
          <w:tcPr>
            <w:tcW w:w="2207" w:type="dxa"/>
            <w:shd w:val="clear" w:color="auto" w:fill="CCFFFF"/>
          </w:tcPr>
          <w:p w14:paraId="6A49B8A7"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Fuente de datos </w:t>
            </w:r>
          </w:p>
        </w:tc>
        <w:tc>
          <w:tcPr>
            <w:tcW w:w="6286" w:type="dxa"/>
          </w:tcPr>
          <w:p w14:paraId="293DD07C"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Myriad Pro"/>
                <w:color w:val="000000"/>
                <w:sz w:val="20"/>
                <w:szCs w:val="20"/>
              </w:rPr>
              <w:t>Registros administrativos de la Dirección Regional de Educación del Callao.</w:t>
            </w:r>
          </w:p>
        </w:tc>
      </w:tr>
      <w:tr w:rsidR="00014835" w:rsidRPr="00AA7A79" w14:paraId="6B4174E8" w14:textId="77777777" w:rsidTr="00014835">
        <w:tc>
          <w:tcPr>
            <w:tcW w:w="2207" w:type="dxa"/>
            <w:shd w:val="clear" w:color="auto" w:fill="CCFFFF"/>
          </w:tcPr>
          <w:p w14:paraId="5384C1F5"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Responsabilidad del indicador </w:t>
            </w:r>
          </w:p>
        </w:tc>
        <w:tc>
          <w:tcPr>
            <w:tcW w:w="6286" w:type="dxa"/>
          </w:tcPr>
          <w:p w14:paraId="2711A707"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Calibri"/>
                <w:sz w:val="20"/>
                <w:szCs w:val="20"/>
              </w:rPr>
              <w:t>Dirección Regional de Educación del Callao.</w:t>
            </w:r>
          </w:p>
        </w:tc>
      </w:tr>
    </w:tbl>
    <w:p w14:paraId="492EDF6B" w14:textId="77777777" w:rsidR="00014835" w:rsidRPr="006B07A4" w:rsidRDefault="00014835" w:rsidP="00014835">
      <w:pPr>
        <w:spacing w:after="0" w:line="240" w:lineRule="auto"/>
        <w:contextualSpacing/>
        <w:jc w:val="both"/>
        <w:rPr>
          <w:rFonts w:ascii="Myriad Pro" w:hAnsi="Myriad Pro"/>
          <w:b/>
          <w:sz w:val="16"/>
          <w:szCs w:val="16"/>
        </w:rPr>
      </w:pPr>
      <w:r>
        <w:rPr>
          <w:rFonts w:ascii="Myriad Pro" w:hAnsi="Myriad Pro"/>
          <w:b/>
          <w:sz w:val="16"/>
          <w:szCs w:val="16"/>
        </w:rPr>
        <w:t xml:space="preserve">Fuente: </w:t>
      </w:r>
      <w:r w:rsidRPr="000A19AD">
        <w:rPr>
          <w:rFonts w:ascii="Myriad Pro" w:hAnsi="Myriad Pro"/>
          <w:b/>
          <w:sz w:val="16"/>
          <w:szCs w:val="16"/>
        </w:rPr>
        <w:t>Elaboración propia</w:t>
      </w:r>
    </w:p>
    <w:p w14:paraId="263DDE85" w14:textId="77777777" w:rsidR="00014835" w:rsidRDefault="00014835" w:rsidP="00014835">
      <w:pPr>
        <w:autoSpaceDE w:val="0"/>
        <w:autoSpaceDN w:val="0"/>
        <w:adjustRightInd w:val="0"/>
        <w:spacing w:after="0" w:line="240" w:lineRule="auto"/>
        <w:contextualSpacing/>
        <w:jc w:val="both"/>
        <w:rPr>
          <w:rFonts w:ascii="Myriad Pro" w:hAnsi="Myriad Pro" w:cs="Myriad Pro"/>
          <w:b/>
          <w:color w:val="000000"/>
        </w:rPr>
      </w:pPr>
    </w:p>
    <w:tbl>
      <w:tblPr>
        <w:tblStyle w:val="Tablaconcuadrcula"/>
        <w:tblW w:w="0" w:type="auto"/>
        <w:tblLook w:val="04A0" w:firstRow="1" w:lastRow="0" w:firstColumn="1" w:lastColumn="0" w:noHBand="0" w:noVBand="1"/>
      </w:tblPr>
      <w:tblGrid>
        <w:gridCol w:w="2207"/>
        <w:gridCol w:w="6286"/>
      </w:tblGrid>
      <w:tr w:rsidR="00014835" w:rsidRPr="00AA7A79" w14:paraId="113CD4B1" w14:textId="77777777" w:rsidTr="00014835">
        <w:tc>
          <w:tcPr>
            <w:tcW w:w="2207" w:type="dxa"/>
            <w:shd w:val="clear" w:color="auto" w:fill="CCFFFF"/>
          </w:tcPr>
          <w:p w14:paraId="2E8E5535"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Servicio </w:t>
            </w:r>
          </w:p>
        </w:tc>
        <w:tc>
          <w:tcPr>
            <w:tcW w:w="6286" w:type="dxa"/>
          </w:tcPr>
          <w:p w14:paraId="25679145"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41520F">
              <w:rPr>
                <w:rFonts w:ascii="Myriad Pro" w:hAnsi="Myriad Pro"/>
                <w:sz w:val="20"/>
                <w:szCs w:val="20"/>
                <w:lang w:val="es-ES"/>
              </w:rPr>
              <w:t>Beca Inclusión para personas con discapacidad y en situación de pobreza</w:t>
            </w:r>
            <w:r>
              <w:rPr>
                <w:rFonts w:ascii="Myriad Pro" w:hAnsi="Myriad Pro"/>
                <w:sz w:val="20"/>
                <w:szCs w:val="20"/>
                <w:lang w:val="es-ES"/>
              </w:rPr>
              <w:t>.</w:t>
            </w:r>
          </w:p>
        </w:tc>
      </w:tr>
      <w:tr w:rsidR="00014835" w:rsidRPr="00AA7A79" w14:paraId="6A484830" w14:textId="77777777" w:rsidTr="00014835">
        <w:tc>
          <w:tcPr>
            <w:tcW w:w="2207" w:type="dxa"/>
            <w:shd w:val="clear" w:color="auto" w:fill="CCFFFF"/>
          </w:tcPr>
          <w:p w14:paraId="65B84EDC"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Estándar </w:t>
            </w:r>
          </w:p>
        </w:tc>
        <w:tc>
          <w:tcPr>
            <w:tcW w:w="6286" w:type="dxa"/>
          </w:tcPr>
          <w:p w14:paraId="6AB62F7A"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AA7A79">
              <w:rPr>
                <w:rFonts w:ascii="Myriad Pro" w:hAnsi="Myriad Pro" w:cs="Myriad Pro"/>
                <w:color w:val="000000" w:themeColor="text1"/>
                <w:sz w:val="20"/>
                <w:szCs w:val="20"/>
              </w:rPr>
              <w:t>Fiabilidad (medido por la entrega constante sin errores del servicio).</w:t>
            </w:r>
          </w:p>
        </w:tc>
      </w:tr>
      <w:tr w:rsidR="00014835" w:rsidRPr="00AA7A79" w14:paraId="55A0E0FA" w14:textId="77777777" w:rsidTr="00014835">
        <w:tc>
          <w:tcPr>
            <w:tcW w:w="2207" w:type="dxa"/>
            <w:shd w:val="clear" w:color="auto" w:fill="CCFFFF"/>
          </w:tcPr>
          <w:p w14:paraId="720656B7"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Definición breve </w:t>
            </w:r>
          </w:p>
        </w:tc>
        <w:tc>
          <w:tcPr>
            <w:tcW w:w="6286" w:type="dxa"/>
          </w:tcPr>
          <w:p w14:paraId="78399F4A"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Calibri"/>
                <w:sz w:val="20"/>
                <w:szCs w:val="20"/>
              </w:rPr>
              <w:t>Otorgar Becas de estudios para las personas con discapacidad en situación de pobreza que deseen seguir estudios superiores técnicos o universitarios.</w:t>
            </w:r>
          </w:p>
        </w:tc>
      </w:tr>
      <w:tr w:rsidR="00014835" w:rsidRPr="00AA7A79" w14:paraId="1287EA94" w14:textId="77777777" w:rsidTr="00014835">
        <w:tc>
          <w:tcPr>
            <w:tcW w:w="2207" w:type="dxa"/>
            <w:shd w:val="clear" w:color="auto" w:fill="CCFFFF"/>
          </w:tcPr>
          <w:p w14:paraId="17E3C3D8"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Indicador </w:t>
            </w:r>
          </w:p>
        </w:tc>
        <w:tc>
          <w:tcPr>
            <w:tcW w:w="6286" w:type="dxa"/>
          </w:tcPr>
          <w:p w14:paraId="17DCF3F6"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Myriad Pro"/>
                <w:color w:val="000000"/>
                <w:sz w:val="20"/>
                <w:szCs w:val="20"/>
              </w:rPr>
              <w:t>Número de Becas Inclusión otorgadas por el PRONABEC a personas con discapacidad en situación de pobreza.</w:t>
            </w:r>
          </w:p>
        </w:tc>
      </w:tr>
      <w:tr w:rsidR="00014835" w:rsidRPr="00AA7A79" w14:paraId="13038584" w14:textId="77777777" w:rsidTr="00014835">
        <w:tc>
          <w:tcPr>
            <w:tcW w:w="2207" w:type="dxa"/>
            <w:shd w:val="clear" w:color="auto" w:fill="CCFFFF"/>
          </w:tcPr>
          <w:p w14:paraId="033EEAD0"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Fuente de datos </w:t>
            </w:r>
          </w:p>
        </w:tc>
        <w:tc>
          <w:tcPr>
            <w:tcW w:w="6286" w:type="dxa"/>
          </w:tcPr>
          <w:p w14:paraId="1FC2E623"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Myriad Pro"/>
                <w:color w:val="000000"/>
                <w:sz w:val="20"/>
                <w:szCs w:val="20"/>
              </w:rPr>
              <w:t>Registro administrativo del PRONABEC del Ministerio de Educación.</w:t>
            </w:r>
          </w:p>
        </w:tc>
      </w:tr>
      <w:tr w:rsidR="00014835" w:rsidRPr="00AA7A79" w14:paraId="0E633F64" w14:textId="77777777" w:rsidTr="00014835">
        <w:tc>
          <w:tcPr>
            <w:tcW w:w="2207" w:type="dxa"/>
            <w:shd w:val="clear" w:color="auto" w:fill="CCFFFF"/>
          </w:tcPr>
          <w:p w14:paraId="0925D74C"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Responsabilidad del indicador </w:t>
            </w:r>
          </w:p>
        </w:tc>
        <w:tc>
          <w:tcPr>
            <w:tcW w:w="6286" w:type="dxa"/>
          </w:tcPr>
          <w:p w14:paraId="0BC136E2"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Myriad Pro"/>
                <w:color w:val="000000"/>
                <w:sz w:val="20"/>
                <w:szCs w:val="20"/>
              </w:rPr>
              <w:t>PRONABEC del Ministerio de Educación.</w:t>
            </w:r>
          </w:p>
        </w:tc>
      </w:tr>
    </w:tbl>
    <w:p w14:paraId="10839727" w14:textId="77777777" w:rsidR="00014835" w:rsidRPr="006B07A4" w:rsidRDefault="00014835" w:rsidP="00014835">
      <w:pPr>
        <w:spacing w:after="0" w:line="240" w:lineRule="auto"/>
        <w:contextualSpacing/>
        <w:jc w:val="both"/>
        <w:rPr>
          <w:rFonts w:ascii="Myriad Pro" w:hAnsi="Myriad Pro"/>
          <w:b/>
          <w:sz w:val="16"/>
          <w:szCs w:val="16"/>
        </w:rPr>
      </w:pPr>
      <w:r>
        <w:rPr>
          <w:rFonts w:ascii="Myriad Pro" w:hAnsi="Myriad Pro"/>
          <w:b/>
          <w:sz w:val="16"/>
          <w:szCs w:val="16"/>
        </w:rPr>
        <w:t xml:space="preserve">Fuente: </w:t>
      </w:r>
      <w:r w:rsidRPr="000A19AD">
        <w:rPr>
          <w:rFonts w:ascii="Myriad Pro" w:hAnsi="Myriad Pro"/>
          <w:b/>
          <w:sz w:val="16"/>
          <w:szCs w:val="16"/>
        </w:rPr>
        <w:t>Elaboración propia</w:t>
      </w:r>
    </w:p>
    <w:p w14:paraId="234A7302" w14:textId="77777777" w:rsidR="00014835" w:rsidRDefault="00014835" w:rsidP="00014835">
      <w:pPr>
        <w:autoSpaceDE w:val="0"/>
        <w:autoSpaceDN w:val="0"/>
        <w:adjustRightInd w:val="0"/>
        <w:spacing w:after="0" w:line="240" w:lineRule="auto"/>
        <w:contextualSpacing/>
        <w:jc w:val="both"/>
        <w:rPr>
          <w:rFonts w:ascii="Myriad Pro" w:hAnsi="Myriad Pro" w:cs="Myriad Pro"/>
          <w:b/>
          <w:color w:val="000000"/>
        </w:rPr>
      </w:pPr>
    </w:p>
    <w:tbl>
      <w:tblPr>
        <w:tblStyle w:val="Tablaconcuadrcula"/>
        <w:tblW w:w="0" w:type="auto"/>
        <w:tblLook w:val="04A0" w:firstRow="1" w:lastRow="0" w:firstColumn="1" w:lastColumn="0" w:noHBand="0" w:noVBand="1"/>
      </w:tblPr>
      <w:tblGrid>
        <w:gridCol w:w="2207"/>
        <w:gridCol w:w="6286"/>
      </w:tblGrid>
      <w:tr w:rsidR="00014835" w:rsidRPr="00AA7A79" w14:paraId="1D00D66E" w14:textId="77777777" w:rsidTr="00014835">
        <w:tc>
          <w:tcPr>
            <w:tcW w:w="2207" w:type="dxa"/>
            <w:shd w:val="clear" w:color="auto" w:fill="CCFFFF"/>
          </w:tcPr>
          <w:p w14:paraId="7A2AE445"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Servicio </w:t>
            </w:r>
          </w:p>
        </w:tc>
        <w:tc>
          <w:tcPr>
            <w:tcW w:w="6286" w:type="dxa"/>
          </w:tcPr>
          <w:p w14:paraId="5A843562"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1C4B0E">
              <w:rPr>
                <w:rFonts w:ascii="Myriad Pro" w:hAnsi="Myriad Pro" w:cs="Calibri"/>
                <w:sz w:val="20"/>
                <w:szCs w:val="20"/>
              </w:rPr>
              <w:t>Programa de Intervención Temprana (PRITE).</w:t>
            </w:r>
          </w:p>
        </w:tc>
      </w:tr>
      <w:tr w:rsidR="00014835" w:rsidRPr="00AA7A79" w14:paraId="3C2E9840" w14:textId="77777777" w:rsidTr="00014835">
        <w:tc>
          <w:tcPr>
            <w:tcW w:w="2207" w:type="dxa"/>
            <w:shd w:val="clear" w:color="auto" w:fill="CCFFFF"/>
          </w:tcPr>
          <w:p w14:paraId="442F0E08"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lastRenderedPageBreak/>
              <w:t xml:space="preserve">Estándar </w:t>
            </w:r>
          </w:p>
        </w:tc>
        <w:tc>
          <w:tcPr>
            <w:tcW w:w="6286" w:type="dxa"/>
          </w:tcPr>
          <w:p w14:paraId="5C3A1B1A"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AA7A79">
              <w:rPr>
                <w:rFonts w:ascii="Myriad Pro" w:hAnsi="Myriad Pro" w:cs="Myriad Pro"/>
                <w:color w:val="000000"/>
                <w:sz w:val="20"/>
                <w:szCs w:val="20"/>
              </w:rPr>
              <w:t>Accesibilidad geográfica (medido por la cobertura y alcance del servicio).</w:t>
            </w:r>
          </w:p>
        </w:tc>
      </w:tr>
      <w:tr w:rsidR="00014835" w:rsidRPr="00AA7A79" w14:paraId="4B0FB5FE" w14:textId="77777777" w:rsidTr="00014835">
        <w:tc>
          <w:tcPr>
            <w:tcW w:w="2207" w:type="dxa"/>
            <w:shd w:val="clear" w:color="auto" w:fill="CCFFFF"/>
          </w:tcPr>
          <w:p w14:paraId="6293A6FD"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Definición breve </w:t>
            </w:r>
          </w:p>
        </w:tc>
        <w:tc>
          <w:tcPr>
            <w:tcW w:w="6286" w:type="dxa"/>
          </w:tcPr>
          <w:p w14:paraId="557A2CA6"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Calibri"/>
                <w:sz w:val="20"/>
                <w:szCs w:val="20"/>
              </w:rPr>
              <w:t xml:space="preserve">Ampliar mayores servicios de </w:t>
            </w:r>
            <w:r w:rsidRPr="001C4B0E">
              <w:rPr>
                <w:rFonts w:ascii="Myriad Pro" w:hAnsi="Myriad Pro" w:cs="Calibri"/>
                <w:sz w:val="20"/>
                <w:szCs w:val="20"/>
              </w:rPr>
              <w:t>Programa</w:t>
            </w:r>
            <w:r>
              <w:rPr>
                <w:rFonts w:ascii="Myriad Pro" w:hAnsi="Myriad Pro" w:cs="Calibri"/>
                <w:sz w:val="20"/>
                <w:szCs w:val="20"/>
              </w:rPr>
              <w:t>s</w:t>
            </w:r>
            <w:r w:rsidRPr="001C4B0E">
              <w:rPr>
                <w:rFonts w:ascii="Myriad Pro" w:hAnsi="Myriad Pro" w:cs="Calibri"/>
                <w:sz w:val="20"/>
                <w:szCs w:val="20"/>
              </w:rPr>
              <w:t xml:space="preserve"> de Intervención Temprana (PRITE)</w:t>
            </w:r>
            <w:r>
              <w:rPr>
                <w:rFonts w:ascii="Myriad Pro" w:hAnsi="Myriad Pro" w:cs="Calibri"/>
                <w:sz w:val="20"/>
                <w:szCs w:val="20"/>
              </w:rPr>
              <w:t xml:space="preserve"> para una mayor cobertura regional de n</w:t>
            </w:r>
            <w:r w:rsidRPr="001C4B0E">
              <w:rPr>
                <w:rFonts w:ascii="Myriad Pro" w:hAnsi="Myriad Pro" w:cs="Calibri"/>
                <w:sz w:val="20"/>
                <w:szCs w:val="20"/>
              </w:rPr>
              <w:t>iñas y niños con discapacidad o en riesgo de adquirirla, menores de 3 años</w:t>
            </w:r>
            <w:r>
              <w:rPr>
                <w:rFonts w:ascii="Myriad Pro" w:hAnsi="Myriad Pro" w:cs="Calibri"/>
                <w:sz w:val="20"/>
                <w:szCs w:val="20"/>
              </w:rPr>
              <w:t>.</w:t>
            </w:r>
          </w:p>
        </w:tc>
      </w:tr>
      <w:tr w:rsidR="00014835" w:rsidRPr="00AA7A79" w14:paraId="69AF11EA" w14:textId="77777777" w:rsidTr="00014835">
        <w:tc>
          <w:tcPr>
            <w:tcW w:w="2207" w:type="dxa"/>
            <w:shd w:val="clear" w:color="auto" w:fill="CCFFFF"/>
          </w:tcPr>
          <w:p w14:paraId="34C5BB5F"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Indicador </w:t>
            </w:r>
          </w:p>
        </w:tc>
        <w:tc>
          <w:tcPr>
            <w:tcW w:w="6286" w:type="dxa"/>
          </w:tcPr>
          <w:p w14:paraId="20B20D25"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Myriad Pro"/>
                <w:color w:val="000000"/>
                <w:sz w:val="20"/>
                <w:szCs w:val="20"/>
              </w:rPr>
              <w:t xml:space="preserve">Número de </w:t>
            </w:r>
            <w:r w:rsidRPr="001C4B0E">
              <w:rPr>
                <w:rFonts w:ascii="Myriad Pro" w:hAnsi="Myriad Pro" w:cs="Calibri"/>
                <w:sz w:val="20"/>
                <w:szCs w:val="20"/>
              </w:rPr>
              <w:t>Programa de Intervención Temprana (PRITE)</w:t>
            </w:r>
            <w:r>
              <w:rPr>
                <w:rFonts w:ascii="Myriad Pro" w:hAnsi="Myriad Pro" w:cs="Calibri"/>
                <w:sz w:val="20"/>
                <w:szCs w:val="20"/>
              </w:rPr>
              <w:t xml:space="preserve"> creados.</w:t>
            </w:r>
          </w:p>
        </w:tc>
      </w:tr>
      <w:tr w:rsidR="00014835" w:rsidRPr="00AA7A79" w14:paraId="6B69618C" w14:textId="77777777" w:rsidTr="00014835">
        <w:tc>
          <w:tcPr>
            <w:tcW w:w="2207" w:type="dxa"/>
            <w:shd w:val="clear" w:color="auto" w:fill="CCFFFF"/>
          </w:tcPr>
          <w:p w14:paraId="7C4F372A"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Fuente de datos </w:t>
            </w:r>
          </w:p>
        </w:tc>
        <w:tc>
          <w:tcPr>
            <w:tcW w:w="6286" w:type="dxa"/>
          </w:tcPr>
          <w:p w14:paraId="06043B73"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Myriad Pro"/>
                <w:color w:val="000000"/>
                <w:sz w:val="20"/>
                <w:szCs w:val="20"/>
              </w:rPr>
              <w:t>Registros administrativos de la Dirección Regional de Educación del Callao.</w:t>
            </w:r>
          </w:p>
        </w:tc>
      </w:tr>
      <w:tr w:rsidR="00014835" w:rsidRPr="00AA7A79" w14:paraId="0D956389" w14:textId="77777777" w:rsidTr="00014835">
        <w:tc>
          <w:tcPr>
            <w:tcW w:w="2207" w:type="dxa"/>
            <w:shd w:val="clear" w:color="auto" w:fill="CCFFFF"/>
          </w:tcPr>
          <w:p w14:paraId="44D02F98"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Responsabilidad del indicador </w:t>
            </w:r>
          </w:p>
        </w:tc>
        <w:tc>
          <w:tcPr>
            <w:tcW w:w="6286" w:type="dxa"/>
          </w:tcPr>
          <w:p w14:paraId="01BEBE41"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Myriad Pro"/>
                <w:color w:val="000000"/>
                <w:sz w:val="20"/>
                <w:szCs w:val="20"/>
              </w:rPr>
              <w:t>Dirección Regional de Educación del Callao.</w:t>
            </w:r>
          </w:p>
        </w:tc>
      </w:tr>
    </w:tbl>
    <w:p w14:paraId="371840C9" w14:textId="77777777" w:rsidR="00014835" w:rsidRPr="006B07A4" w:rsidRDefault="00014835" w:rsidP="00014835">
      <w:pPr>
        <w:spacing w:after="0" w:line="240" w:lineRule="auto"/>
        <w:contextualSpacing/>
        <w:jc w:val="both"/>
        <w:rPr>
          <w:rFonts w:ascii="Myriad Pro" w:hAnsi="Myriad Pro"/>
          <w:b/>
          <w:sz w:val="16"/>
          <w:szCs w:val="16"/>
        </w:rPr>
      </w:pPr>
      <w:r>
        <w:rPr>
          <w:rFonts w:ascii="Myriad Pro" w:hAnsi="Myriad Pro"/>
          <w:b/>
          <w:sz w:val="16"/>
          <w:szCs w:val="16"/>
        </w:rPr>
        <w:t xml:space="preserve">Fuente: </w:t>
      </w:r>
      <w:r w:rsidRPr="000A19AD">
        <w:rPr>
          <w:rFonts w:ascii="Myriad Pro" w:hAnsi="Myriad Pro"/>
          <w:b/>
          <w:sz w:val="16"/>
          <w:szCs w:val="16"/>
        </w:rPr>
        <w:t>Elaboración propia</w:t>
      </w:r>
    </w:p>
    <w:p w14:paraId="387A2A79" w14:textId="77777777" w:rsidR="00014835" w:rsidRDefault="00014835" w:rsidP="00014835">
      <w:pPr>
        <w:autoSpaceDE w:val="0"/>
        <w:autoSpaceDN w:val="0"/>
        <w:adjustRightInd w:val="0"/>
        <w:spacing w:after="0" w:line="240" w:lineRule="auto"/>
        <w:contextualSpacing/>
        <w:jc w:val="both"/>
        <w:rPr>
          <w:rFonts w:ascii="Myriad Pro" w:hAnsi="Myriad Pro" w:cs="Myriad Pro"/>
          <w:b/>
          <w:color w:val="000000"/>
        </w:rPr>
      </w:pPr>
    </w:p>
    <w:tbl>
      <w:tblPr>
        <w:tblStyle w:val="Tablaconcuadrcula"/>
        <w:tblW w:w="0" w:type="auto"/>
        <w:tblLook w:val="04A0" w:firstRow="1" w:lastRow="0" w:firstColumn="1" w:lastColumn="0" w:noHBand="0" w:noVBand="1"/>
      </w:tblPr>
      <w:tblGrid>
        <w:gridCol w:w="2207"/>
        <w:gridCol w:w="6286"/>
      </w:tblGrid>
      <w:tr w:rsidR="00014835" w:rsidRPr="00AA7A79" w14:paraId="211410F8" w14:textId="77777777" w:rsidTr="00014835">
        <w:tc>
          <w:tcPr>
            <w:tcW w:w="2207" w:type="dxa"/>
            <w:shd w:val="clear" w:color="auto" w:fill="CCFFFF"/>
          </w:tcPr>
          <w:p w14:paraId="41BC3A6D"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Servicio </w:t>
            </w:r>
          </w:p>
        </w:tc>
        <w:tc>
          <w:tcPr>
            <w:tcW w:w="6286" w:type="dxa"/>
          </w:tcPr>
          <w:p w14:paraId="6D1A3299"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1C4B0E">
              <w:rPr>
                <w:rFonts w:ascii="Myriad Pro" w:hAnsi="Myriad Pro" w:cs="Calibri"/>
                <w:sz w:val="20"/>
                <w:szCs w:val="20"/>
              </w:rPr>
              <w:t>Centro de Educación Básica Especial (CEBE).</w:t>
            </w:r>
          </w:p>
        </w:tc>
      </w:tr>
      <w:tr w:rsidR="00014835" w:rsidRPr="00AA7A79" w14:paraId="08B13814" w14:textId="77777777" w:rsidTr="00014835">
        <w:tc>
          <w:tcPr>
            <w:tcW w:w="2207" w:type="dxa"/>
            <w:shd w:val="clear" w:color="auto" w:fill="CCFFFF"/>
          </w:tcPr>
          <w:p w14:paraId="19DBB776"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Estándar </w:t>
            </w:r>
          </w:p>
        </w:tc>
        <w:tc>
          <w:tcPr>
            <w:tcW w:w="6286" w:type="dxa"/>
          </w:tcPr>
          <w:p w14:paraId="1D19FAA4"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AA7A79">
              <w:rPr>
                <w:rFonts w:ascii="Myriad Pro" w:hAnsi="Myriad Pro" w:cs="Myriad Pro"/>
                <w:color w:val="000000" w:themeColor="text1"/>
                <w:sz w:val="20"/>
                <w:szCs w:val="20"/>
              </w:rPr>
              <w:t>Fiabilidad (medido por la entrega constante sin errores del servicio).</w:t>
            </w:r>
          </w:p>
        </w:tc>
      </w:tr>
      <w:tr w:rsidR="00014835" w:rsidRPr="00AA7A79" w14:paraId="01295CD3" w14:textId="77777777" w:rsidTr="00014835">
        <w:tc>
          <w:tcPr>
            <w:tcW w:w="2207" w:type="dxa"/>
            <w:shd w:val="clear" w:color="auto" w:fill="CCFFFF"/>
          </w:tcPr>
          <w:p w14:paraId="11C10A38"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Definición breve </w:t>
            </w:r>
          </w:p>
        </w:tc>
        <w:tc>
          <w:tcPr>
            <w:tcW w:w="6286" w:type="dxa"/>
          </w:tcPr>
          <w:p w14:paraId="35B1CD9A"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Calibri"/>
                <w:sz w:val="20"/>
                <w:szCs w:val="20"/>
              </w:rPr>
              <w:t xml:space="preserve">Ampliar mayores servicios de </w:t>
            </w:r>
            <w:r w:rsidRPr="000846AC">
              <w:rPr>
                <w:rFonts w:ascii="Myriad Pro" w:hAnsi="Myriad Pro" w:cs="Calibri"/>
                <w:sz w:val="20"/>
                <w:szCs w:val="20"/>
              </w:rPr>
              <w:t>Centro</w:t>
            </w:r>
            <w:r>
              <w:rPr>
                <w:rFonts w:ascii="Myriad Pro" w:hAnsi="Myriad Pro" w:cs="Calibri"/>
                <w:sz w:val="20"/>
                <w:szCs w:val="20"/>
              </w:rPr>
              <w:t>s</w:t>
            </w:r>
            <w:r w:rsidRPr="000846AC">
              <w:rPr>
                <w:rFonts w:ascii="Myriad Pro" w:hAnsi="Myriad Pro" w:cs="Calibri"/>
                <w:sz w:val="20"/>
                <w:szCs w:val="20"/>
              </w:rPr>
              <w:t xml:space="preserve"> de Educación Básica Especial (CEBE)</w:t>
            </w:r>
            <w:r>
              <w:rPr>
                <w:rFonts w:ascii="Myriad Pro" w:hAnsi="Myriad Pro" w:cs="Calibri"/>
                <w:sz w:val="20"/>
                <w:szCs w:val="20"/>
              </w:rPr>
              <w:t xml:space="preserve"> para p</w:t>
            </w:r>
            <w:r w:rsidRPr="000846AC">
              <w:rPr>
                <w:rFonts w:ascii="Myriad Pro" w:hAnsi="Myriad Pro" w:cs="Calibri"/>
                <w:sz w:val="20"/>
                <w:szCs w:val="20"/>
              </w:rPr>
              <w:t>ersonas con discapacidad severa de 3 hasta los 20 años que requieren apoyos permanentes y especializados.</w:t>
            </w:r>
          </w:p>
        </w:tc>
      </w:tr>
      <w:tr w:rsidR="00014835" w:rsidRPr="00AA7A79" w14:paraId="214EA610" w14:textId="77777777" w:rsidTr="00014835">
        <w:tc>
          <w:tcPr>
            <w:tcW w:w="2207" w:type="dxa"/>
            <w:shd w:val="clear" w:color="auto" w:fill="CCFFFF"/>
          </w:tcPr>
          <w:p w14:paraId="2ADAAFE5"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Indicador </w:t>
            </w:r>
          </w:p>
        </w:tc>
        <w:tc>
          <w:tcPr>
            <w:tcW w:w="6286" w:type="dxa"/>
          </w:tcPr>
          <w:p w14:paraId="229AA23C"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Myriad Pro"/>
                <w:color w:val="000000"/>
                <w:sz w:val="20"/>
                <w:szCs w:val="20"/>
              </w:rPr>
              <w:t xml:space="preserve">Número de </w:t>
            </w:r>
            <w:r w:rsidRPr="001C4B0E">
              <w:rPr>
                <w:rFonts w:ascii="Myriad Pro" w:hAnsi="Myriad Pro" w:cs="Calibri"/>
                <w:sz w:val="20"/>
                <w:szCs w:val="20"/>
              </w:rPr>
              <w:t>Centro</w:t>
            </w:r>
            <w:r>
              <w:rPr>
                <w:rFonts w:ascii="Myriad Pro" w:hAnsi="Myriad Pro" w:cs="Calibri"/>
                <w:sz w:val="20"/>
                <w:szCs w:val="20"/>
              </w:rPr>
              <w:t>s</w:t>
            </w:r>
            <w:r w:rsidRPr="001C4B0E">
              <w:rPr>
                <w:rFonts w:ascii="Myriad Pro" w:hAnsi="Myriad Pro" w:cs="Calibri"/>
                <w:sz w:val="20"/>
                <w:szCs w:val="20"/>
              </w:rPr>
              <w:t xml:space="preserve"> de Educación Básica Especial (CEBE)</w:t>
            </w:r>
            <w:r>
              <w:rPr>
                <w:rFonts w:ascii="Myriad Pro" w:hAnsi="Myriad Pro" w:cs="Calibri"/>
                <w:sz w:val="20"/>
                <w:szCs w:val="20"/>
              </w:rPr>
              <w:t xml:space="preserve"> creados.</w:t>
            </w:r>
          </w:p>
        </w:tc>
      </w:tr>
      <w:tr w:rsidR="00014835" w:rsidRPr="00AA7A79" w14:paraId="4748A47E" w14:textId="77777777" w:rsidTr="00014835">
        <w:tc>
          <w:tcPr>
            <w:tcW w:w="2207" w:type="dxa"/>
            <w:shd w:val="clear" w:color="auto" w:fill="CCFFFF"/>
          </w:tcPr>
          <w:p w14:paraId="61456FDE"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Fuente de datos </w:t>
            </w:r>
          </w:p>
        </w:tc>
        <w:tc>
          <w:tcPr>
            <w:tcW w:w="6286" w:type="dxa"/>
          </w:tcPr>
          <w:p w14:paraId="3FE174BF"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Myriad Pro"/>
                <w:color w:val="000000"/>
                <w:sz w:val="20"/>
                <w:szCs w:val="20"/>
              </w:rPr>
              <w:t>Registros administrativos de la Dirección Regional de Educación del Callao.</w:t>
            </w:r>
          </w:p>
        </w:tc>
      </w:tr>
      <w:tr w:rsidR="00014835" w:rsidRPr="00AA7A79" w14:paraId="04260168" w14:textId="77777777" w:rsidTr="00014835">
        <w:tc>
          <w:tcPr>
            <w:tcW w:w="2207" w:type="dxa"/>
            <w:shd w:val="clear" w:color="auto" w:fill="CCFFFF"/>
          </w:tcPr>
          <w:p w14:paraId="48DB5F33"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Responsabilidad del indicador </w:t>
            </w:r>
          </w:p>
        </w:tc>
        <w:tc>
          <w:tcPr>
            <w:tcW w:w="6286" w:type="dxa"/>
          </w:tcPr>
          <w:p w14:paraId="22DFF0CF"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Myriad Pro"/>
                <w:color w:val="000000"/>
                <w:sz w:val="20"/>
                <w:szCs w:val="20"/>
              </w:rPr>
              <w:t>Dirección Regional de Educación del Callao.</w:t>
            </w:r>
          </w:p>
        </w:tc>
      </w:tr>
    </w:tbl>
    <w:p w14:paraId="41109BD8" w14:textId="77777777" w:rsidR="00014835" w:rsidRPr="006B07A4" w:rsidRDefault="00014835" w:rsidP="00014835">
      <w:pPr>
        <w:spacing w:after="0" w:line="240" w:lineRule="auto"/>
        <w:contextualSpacing/>
        <w:jc w:val="both"/>
        <w:rPr>
          <w:rFonts w:ascii="Myriad Pro" w:hAnsi="Myriad Pro"/>
          <w:b/>
          <w:sz w:val="16"/>
          <w:szCs w:val="16"/>
        </w:rPr>
      </w:pPr>
      <w:r>
        <w:rPr>
          <w:rFonts w:ascii="Myriad Pro" w:hAnsi="Myriad Pro"/>
          <w:b/>
          <w:sz w:val="16"/>
          <w:szCs w:val="16"/>
        </w:rPr>
        <w:t xml:space="preserve">Fuente: </w:t>
      </w:r>
      <w:r w:rsidRPr="000A19AD">
        <w:rPr>
          <w:rFonts w:ascii="Myriad Pro" w:hAnsi="Myriad Pro"/>
          <w:b/>
          <w:sz w:val="16"/>
          <w:szCs w:val="16"/>
        </w:rPr>
        <w:t>Elaboración propia</w:t>
      </w:r>
    </w:p>
    <w:p w14:paraId="353775A0" w14:textId="77777777" w:rsidR="00014835" w:rsidRDefault="00014835" w:rsidP="00014835">
      <w:pPr>
        <w:autoSpaceDE w:val="0"/>
        <w:autoSpaceDN w:val="0"/>
        <w:adjustRightInd w:val="0"/>
        <w:spacing w:after="0" w:line="240" w:lineRule="auto"/>
        <w:contextualSpacing/>
        <w:jc w:val="both"/>
        <w:rPr>
          <w:rFonts w:ascii="Myriad Pro" w:hAnsi="Myriad Pro" w:cs="Myriad Pro"/>
          <w:b/>
          <w:color w:val="000000"/>
        </w:rPr>
      </w:pPr>
    </w:p>
    <w:tbl>
      <w:tblPr>
        <w:tblStyle w:val="Tablaconcuadrcula"/>
        <w:tblW w:w="0" w:type="auto"/>
        <w:tblLook w:val="04A0" w:firstRow="1" w:lastRow="0" w:firstColumn="1" w:lastColumn="0" w:noHBand="0" w:noVBand="1"/>
      </w:tblPr>
      <w:tblGrid>
        <w:gridCol w:w="2207"/>
        <w:gridCol w:w="6286"/>
      </w:tblGrid>
      <w:tr w:rsidR="00014835" w:rsidRPr="00AA7A79" w14:paraId="71BBA84A" w14:textId="77777777" w:rsidTr="00014835">
        <w:tc>
          <w:tcPr>
            <w:tcW w:w="2207" w:type="dxa"/>
            <w:shd w:val="clear" w:color="auto" w:fill="CCFFFF"/>
          </w:tcPr>
          <w:p w14:paraId="2BA851E5"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Servicio </w:t>
            </w:r>
          </w:p>
        </w:tc>
        <w:tc>
          <w:tcPr>
            <w:tcW w:w="6286" w:type="dxa"/>
          </w:tcPr>
          <w:p w14:paraId="735A7EB4"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1C4B0E">
              <w:rPr>
                <w:rFonts w:ascii="Myriad Pro" w:hAnsi="Myriad Pro" w:cs="Calibri"/>
                <w:sz w:val="20"/>
                <w:szCs w:val="20"/>
              </w:rPr>
              <w:t xml:space="preserve">Centro de Educación Técnico Productivo </w:t>
            </w:r>
            <w:r w:rsidRPr="009D6F75">
              <w:rPr>
                <w:rFonts w:ascii="Myriad Pro" w:hAnsi="Myriad Pro"/>
                <w:sz w:val="20"/>
                <w:szCs w:val="20"/>
                <w:lang w:val="es-ES"/>
              </w:rPr>
              <w:t>CETPRO “Salomón Zorrilla”</w:t>
            </w:r>
          </w:p>
        </w:tc>
      </w:tr>
      <w:tr w:rsidR="00014835" w:rsidRPr="00AA7A79" w14:paraId="451C2A61" w14:textId="77777777" w:rsidTr="00014835">
        <w:tc>
          <w:tcPr>
            <w:tcW w:w="2207" w:type="dxa"/>
            <w:shd w:val="clear" w:color="auto" w:fill="CCFFFF"/>
          </w:tcPr>
          <w:p w14:paraId="4734041C"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Estándar </w:t>
            </w:r>
          </w:p>
        </w:tc>
        <w:tc>
          <w:tcPr>
            <w:tcW w:w="6286" w:type="dxa"/>
          </w:tcPr>
          <w:p w14:paraId="318E8F4C"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AA7A79">
              <w:rPr>
                <w:rFonts w:ascii="Myriad Pro" w:hAnsi="Myriad Pro" w:cs="Myriad Pro"/>
                <w:color w:val="000000" w:themeColor="text1"/>
                <w:sz w:val="20"/>
                <w:szCs w:val="20"/>
              </w:rPr>
              <w:t>Fiabilidad (medido por la entrega constante sin errores del servicio).</w:t>
            </w:r>
          </w:p>
        </w:tc>
      </w:tr>
      <w:tr w:rsidR="00014835" w:rsidRPr="00AA7A79" w14:paraId="7D37A56B" w14:textId="77777777" w:rsidTr="00014835">
        <w:tc>
          <w:tcPr>
            <w:tcW w:w="2207" w:type="dxa"/>
            <w:shd w:val="clear" w:color="auto" w:fill="CCFFFF"/>
          </w:tcPr>
          <w:p w14:paraId="6492A7EC"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Definición breve </w:t>
            </w:r>
          </w:p>
        </w:tc>
        <w:tc>
          <w:tcPr>
            <w:tcW w:w="6286" w:type="dxa"/>
          </w:tcPr>
          <w:p w14:paraId="6940FD05"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Myriad Pro"/>
                <w:color w:val="000000"/>
                <w:sz w:val="20"/>
                <w:szCs w:val="20"/>
              </w:rPr>
              <w:t xml:space="preserve">Se busca que el </w:t>
            </w:r>
            <w:r w:rsidRPr="0091041D">
              <w:rPr>
                <w:rFonts w:ascii="Myriad Pro" w:hAnsi="Myriad Pro" w:cs="Myriad Pro"/>
                <w:color w:val="000000"/>
                <w:sz w:val="20"/>
                <w:szCs w:val="20"/>
              </w:rPr>
              <w:t>Centro de Educación Técnico Productivo CETPRO “Salomón Zorrilla”</w:t>
            </w:r>
            <w:r>
              <w:rPr>
                <w:rFonts w:ascii="Myriad Pro" w:hAnsi="Myriad Pro" w:cs="Myriad Pro"/>
                <w:color w:val="000000"/>
                <w:sz w:val="20"/>
                <w:szCs w:val="20"/>
              </w:rPr>
              <w:t xml:space="preserve"> se convierta en un servicio auténticamente inclusivo, es decir, donde puedan compartir personas con y sin discapacidad.</w:t>
            </w:r>
          </w:p>
        </w:tc>
      </w:tr>
      <w:tr w:rsidR="00014835" w:rsidRPr="00AA7A79" w14:paraId="312526B5" w14:textId="77777777" w:rsidTr="00014835">
        <w:tc>
          <w:tcPr>
            <w:tcW w:w="2207" w:type="dxa"/>
            <w:shd w:val="clear" w:color="auto" w:fill="CCFFFF"/>
          </w:tcPr>
          <w:p w14:paraId="5AD1FCB2"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Indicador </w:t>
            </w:r>
          </w:p>
        </w:tc>
        <w:tc>
          <w:tcPr>
            <w:tcW w:w="6286" w:type="dxa"/>
          </w:tcPr>
          <w:p w14:paraId="44D81833"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Myriad Pro"/>
                <w:color w:val="000000"/>
                <w:sz w:val="20"/>
                <w:szCs w:val="20"/>
              </w:rPr>
              <w:t xml:space="preserve">Centro </w:t>
            </w:r>
            <w:r w:rsidRPr="001C4B0E">
              <w:rPr>
                <w:rFonts w:ascii="Myriad Pro" w:hAnsi="Myriad Pro" w:cs="Calibri"/>
                <w:sz w:val="20"/>
                <w:szCs w:val="20"/>
              </w:rPr>
              <w:t>de Educación Técnico Productivo</w:t>
            </w:r>
            <w:r>
              <w:rPr>
                <w:rFonts w:ascii="Myriad Pro" w:hAnsi="Myriad Pro" w:cs="Calibri"/>
                <w:sz w:val="20"/>
                <w:szCs w:val="20"/>
              </w:rPr>
              <w:t xml:space="preserve"> en condiciones de inclusión.</w:t>
            </w:r>
          </w:p>
        </w:tc>
      </w:tr>
      <w:tr w:rsidR="00014835" w:rsidRPr="00AA7A79" w14:paraId="648D410E" w14:textId="77777777" w:rsidTr="00014835">
        <w:tc>
          <w:tcPr>
            <w:tcW w:w="2207" w:type="dxa"/>
            <w:shd w:val="clear" w:color="auto" w:fill="CCFFFF"/>
          </w:tcPr>
          <w:p w14:paraId="794AC0D9"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Fuente de datos </w:t>
            </w:r>
          </w:p>
        </w:tc>
        <w:tc>
          <w:tcPr>
            <w:tcW w:w="6286" w:type="dxa"/>
          </w:tcPr>
          <w:p w14:paraId="43D52F88"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Myriad Pro"/>
                <w:color w:val="000000"/>
                <w:sz w:val="20"/>
                <w:szCs w:val="20"/>
              </w:rPr>
              <w:t>Consejo Nacional para la Integración de la Persona con Discapacidad – CONADIS.</w:t>
            </w:r>
          </w:p>
        </w:tc>
      </w:tr>
      <w:tr w:rsidR="00014835" w:rsidRPr="00AA7A79" w14:paraId="5F86D724" w14:textId="77777777" w:rsidTr="00014835">
        <w:tc>
          <w:tcPr>
            <w:tcW w:w="2207" w:type="dxa"/>
            <w:shd w:val="clear" w:color="auto" w:fill="CCFFFF"/>
          </w:tcPr>
          <w:p w14:paraId="1A05AF53"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Responsabilidad del indicador </w:t>
            </w:r>
          </w:p>
        </w:tc>
        <w:tc>
          <w:tcPr>
            <w:tcW w:w="6286" w:type="dxa"/>
          </w:tcPr>
          <w:p w14:paraId="6723B294"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Myriad Pro"/>
                <w:color w:val="000000"/>
                <w:sz w:val="20"/>
                <w:szCs w:val="20"/>
              </w:rPr>
              <w:t>Consejo Nacional para la Integración de la Persona con Discapacidad – CONADIS.</w:t>
            </w:r>
          </w:p>
        </w:tc>
      </w:tr>
    </w:tbl>
    <w:p w14:paraId="52F87830" w14:textId="77777777" w:rsidR="00014835" w:rsidRPr="006B07A4" w:rsidRDefault="00014835" w:rsidP="00014835">
      <w:pPr>
        <w:spacing w:after="0" w:line="240" w:lineRule="auto"/>
        <w:contextualSpacing/>
        <w:jc w:val="both"/>
        <w:rPr>
          <w:rFonts w:ascii="Myriad Pro" w:hAnsi="Myriad Pro"/>
          <w:b/>
          <w:sz w:val="16"/>
          <w:szCs w:val="16"/>
        </w:rPr>
      </w:pPr>
      <w:r>
        <w:rPr>
          <w:rFonts w:ascii="Myriad Pro" w:hAnsi="Myriad Pro"/>
          <w:b/>
          <w:sz w:val="16"/>
          <w:szCs w:val="16"/>
        </w:rPr>
        <w:t xml:space="preserve">Fuente: </w:t>
      </w:r>
      <w:r w:rsidRPr="000A19AD">
        <w:rPr>
          <w:rFonts w:ascii="Myriad Pro" w:hAnsi="Myriad Pro"/>
          <w:b/>
          <w:sz w:val="16"/>
          <w:szCs w:val="16"/>
        </w:rPr>
        <w:t>Elaboración propia</w:t>
      </w:r>
    </w:p>
    <w:p w14:paraId="2127A9CC" w14:textId="77777777" w:rsidR="00014835" w:rsidRDefault="00014835" w:rsidP="00014835">
      <w:pPr>
        <w:autoSpaceDE w:val="0"/>
        <w:autoSpaceDN w:val="0"/>
        <w:adjustRightInd w:val="0"/>
        <w:spacing w:after="0" w:line="240" w:lineRule="auto"/>
        <w:contextualSpacing/>
        <w:jc w:val="both"/>
        <w:rPr>
          <w:rFonts w:ascii="Myriad Pro" w:hAnsi="Myriad Pro" w:cs="Myriad Pro"/>
          <w:b/>
          <w:color w:val="000000"/>
        </w:rPr>
      </w:pPr>
    </w:p>
    <w:p w14:paraId="09A9C138" w14:textId="77777777" w:rsidR="00014835" w:rsidRDefault="00014835" w:rsidP="00014835">
      <w:pPr>
        <w:autoSpaceDE w:val="0"/>
        <w:autoSpaceDN w:val="0"/>
        <w:adjustRightInd w:val="0"/>
        <w:spacing w:after="0" w:line="240" w:lineRule="auto"/>
        <w:contextualSpacing/>
        <w:jc w:val="both"/>
        <w:rPr>
          <w:rFonts w:ascii="Myriad Pro" w:hAnsi="Myriad Pro" w:cs="Myriad Pro"/>
          <w:b/>
          <w:color w:val="000000"/>
        </w:rPr>
      </w:pPr>
      <w:r w:rsidRPr="00404AC0">
        <w:rPr>
          <w:rFonts w:ascii="Myriad Pro" w:hAnsi="Myriad Pro" w:cs="Myriad Pro"/>
          <w:b/>
          <w:color w:val="000000"/>
        </w:rPr>
        <w:t xml:space="preserve">SERVICIOS </w:t>
      </w:r>
      <w:r>
        <w:rPr>
          <w:rFonts w:ascii="Myriad Pro" w:hAnsi="Myriad Pro" w:cs="Myriad Pro"/>
          <w:b/>
          <w:color w:val="000000"/>
        </w:rPr>
        <w:t>EJ</w:t>
      </w:r>
      <w:r w:rsidRPr="00404AC0">
        <w:rPr>
          <w:rFonts w:ascii="Myriad Pro" w:hAnsi="Myriad Pro" w:cs="Myriad Pro"/>
          <w:b/>
          <w:color w:val="000000"/>
        </w:rPr>
        <w:t>E SALUD</w:t>
      </w:r>
    </w:p>
    <w:p w14:paraId="5066271B" w14:textId="77777777" w:rsidR="00014835" w:rsidRDefault="00014835" w:rsidP="00014835">
      <w:pPr>
        <w:autoSpaceDE w:val="0"/>
        <w:autoSpaceDN w:val="0"/>
        <w:adjustRightInd w:val="0"/>
        <w:spacing w:after="0" w:line="240" w:lineRule="auto"/>
        <w:contextualSpacing/>
        <w:jc w:val="both"/>
        <w:rPr>
          <w:rFonts w:ascii="Myriad Pro" w:hAnsi="Myriad Pro" w:cs="Myriad Pro"/>
          <w:b/>
          <w:color w:val="000000"/>
        </w:rPr>
      </w:pPr>
    </w:p>
    <w:tbl>
      <w:tblPr>
        <w:tblStyle w:val="Tablaconcuadrcula"/>
        <w:tblW w:w="0" w:type="auto"/>
        <w:tblLook w:val="04A0" w:firstRow="1" w:lastRow="0" w:firstColumn="1" w:lastColumn="0" w:noHBand="0" w:noVBand="1"/>
      </w:tblPr>
      <w:tblGrid>
        <w:gridCol w:w="2207"/>
        <w:gridCol w:w="6286"/>
      </w:tblGrid>
      <w:tr w:rsidR="00014835" w:rsidRPr="00AA7A79" w14:paraId="46F8FEBF" w14:textId="77777777" w:rsidTr="00014835">
        <w:tc>
          <w:tcPr>
            <w:tcW w:w="2207" w:type="dxa"/>
            <w:shd w:val="clear" w:color="auto" w:fill="CCFFFF"/>
          </w:tcPr>
          <w:p w14:paraId="79F725A0"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Servicio </w:t>
            </w:r>
          </w:p>
        </w:tc>
        <w:tc>
          <w:tcPr>
            <w:tcW w:w="6286" w:type="dxa"/>
          </w:tcPr>
          <w:p w14:paraId="196B5DC5"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420588">
              <w:rPr>
                <w:rFonts w:ascii="Myriad Pro" w:hAnsi="Myriad Pro" w:cs="Calibri"/>
                <w:sz w:val="20"/>
                <w:szCs w:val="20"/>
              </w:rPr>
              <w:t>Certificación de la discapacidad.</w:t>
            </w:r>
          </w:p>
        </w:tc>
      </w:tr>
      <w:tr w:rsidR="00014835" w:rsidRPr="00AA7A79" w14:paraId="649614E4" w14:textId="77777777" w:rsidTr="00014835">
        <w:tc>
          <w:tcPr>
            <w:tcW w:w="2207" w:type="dxa"/>
            <w:shd w:val="clear" w:color="auto" w:fill="CCFFFF"/>
          </w:tcPr>
          <w:p w14:paraId="5951B75B"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Estándar </w:t>
            </w:r>
          </w:p>
        </w:tc>
        <w:tc>
          <w:tcPr>
            <w:tcW w:w="6286" w:type="dxa"/>
          </w:tcPr>
          <w:p w14:paraId="2EF41353"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AA7A79">
              <w:rPr>
                <w:rFonts w:ascii="Myriad Pro" w:hAnsi="Myriad Pro" w:cs="Myriad Pro"/>
                <w:color w:val="000000"/>
                <w:sz w:val="20"/>
                <w:szCs w:val="20"/>
              </w:rPr>
              <w:t>Accesibilidad geográfica (medido por la cobertura y alcance del servicio).</w:t>
            </w:r>
          </w:p>
        </w:tc>
      </w:tr>
      <w:tr w:rsidR="00014835" w:rsidRPr="00AA7A79" w14:paraId="65D2C46E" w14:textId="77777777" w:rsidTr="00014835">
        <w:tc>
          <w:tcPr>
            <w:tcW w:w="2207" w:type="dxa"/>
            <w:shd w:val="clear" w:color="auto" w:fill="CCFFFF"/>
          </w:tcPr>
          <w:p w14:paraId="6CAC6271"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Definición breve </w:t>
            </w:r>
          </w:p>
        </w:tc>
        <w:tc>
          <w:tcPr>
            <w:tcW w:w="6286" w:type="dxa"/>
          </w:tcPr>
          <w:p w14:paraId="2C496D4E" w14:textId="77777777" w:rsidR="00014835"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Myriad Pro"/>
                <w:color w:val="000000"/>
                <w:sz w:val="20"/>
                <w:szCs w:val="20"/>
              </w:rPr>
              <w:t>Se busca optimizar la emisión del certificado de discapacidad, para ello, difundir los procedimientos para su adquisición de acuerdo a tipos de discapacidad, los requisitos y lugares de atención.</w:t>
            </w:r>
          </w:p>
          <w:p w14:paraId="17F324AD"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Myriad Pro"/>
                <w:color w:val="000000"/>
                <w:sz w:val="20"/>
                <w:szCs w:val="20"/>
              </w:rPr>
              <w:t>Asimismo, incrementar el número de médicos certificadores en toda la Región Callao.</w:t>
            </w:r>
          </w:p>
        </w:tc>
      </w:tr>
      <w:tr w:rsidR="00014835" w:rsidRPr="00AA7A79" w14:paraId="39ABF4D1" w14:textId="77777777" w:rsidTr="00014835">
        <w:tc>
          <w:tcPr>
            <w:tcW w:w="2207" w:type="dxa"/>
            <w:shd w:val="clear" w:color="auto" w:fill="CCFFFF"/>
          </w:tcPr>
          <w:p w14:paraId="61C6AA04"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Indicador </w:t>
            </w:r>
          </w:p>
        </w:tc>
        <w:tc>
          <w:tcPr>
            <w:tcW w:w="6286" w:type="dxa"/>
          </w:tcPr>
          <w:p w14:paraId="1D755789"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C736F7">
              <w:rPr>
                <w:rFonts w:ascii="Myriad Pro" w:hAnsi="Myriad Pro" w:cs="Myriad Pro"/>
                <w:color w:val="000000"/>
                <w:sz w:val="20"/>
                <w:szCs w:val="20"/>
              </w:rPr>
              <w:t>Porcentaje de personas con discapacidad que cuentan con certificado de discapacidad.</w:t>
            </w:r>
          </w:p>
        </w:tc>
      </w:tr>
      <w:tr w:rsidR="00014835" w:rsidRPr="00AA7A79" w14:paraId="01767590" w14:textId="77777777" w:rsidTr="00014835">
        <w:tc>
          <w:tcPr>
            <w:tcW w:w="2207" w:type="dxa"/>
            <w:shd w:val="clear" w:color="auto" w:fill="CCFFFF"/>
          </w:tcPr>
          <w:p w14:paraId="14DBCBCC"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Fuente de datos </w:t>
            </w:r>
          </w:p>
        </w:tc>
        <w:tc>
          <w:tcPr>
            <w:tcW w:w="6286" w:type="dxa"/>
          </w:tcPr>
          <w:p w14:paraId="4F260ABB"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C736F7">
              <w:rPr>
                <w:rFonts w:ascii="Myriad Pro" w:hAnsi="Myriad Pro" w:cs="Myriad Pro"/>
                <w:color w:val="000000"/>
                <w:sz w:val="20"/>
                <w:szCs w:val="20"/>
              </w:rPr>
              <w:t>HIS DISCAP WEB</w:t>
            </w:r>
            <w:r>
              <w:rPr>
                <w:rFonts w:ascii="Myriad Pro" w:hAnsi="Myriad Pro" w:cs="Myriad Pro"/>
                <w:color w:val="000000"/>
                <w:sz w:val="20"/>
                <w:szCs w:val="20"/>
              </w:rPr>
              <w:t xml:space="preserve"> del Ministerio de Salud.</w:t>
            </w:r>
          </w:p>
        </w:tc>
      </w:tr>
      <w:tr w:rsidR="00014835" w:rsidRPr="00AA7A79" w14:paraId="177B6EE2" w14:textId="77777777" w:rsidTr="00014835">
        <w:tc>
          <w:tcPr>
            <w:tcW w:w="2207" w:type="dxa"/>
            <w:shd w:val="clear" w:color="auto" w:fill="CCFFFF"/>
          </w:tcPr>
          <w:p w14:paraId="3888CFAF"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lastRenderedPageBreak/>
              <w:t xml:space="preserve">Responsabilidad del indicador </w:t>
            </w:r>
          </w:p>
        </w:tc>
        <w:tc>
          <w:tcPr>
            <w:tcW w:w="6286" w:type="dxa"/>
          </w:tcPr>
          <w:p w14:paraId="73943328"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Myriad Pro"/>
                <w:color w:val="000000"/>
                <w:sz w:val="20"/>
                <w:szCs w:val="20"/>
              </w:rPr>
              <w:t>Dirección Regional de Salud del Callao.</w:t>
            </w:r>
          </w:p>
        </w:tc>
      </w:tr>
    </w:tbl>
    <w:p w14:paraId="7559968F" w14:textId="77777777" w:rsidR="00014835" w:rsidRPr="006B07A4" w:rsidRDefault="00014835" w:rsidP="00014835">
      <w:pPr>
        <w:spacing w:after="0" w:line="240" w:lineRule="auto"/>
        <w:contextualSpacing/>
        <w:jc w:val="both"/>
        <w:rPr>
          <w:rFonts w:ascii="Myriad Pro" w:hAnsi="Myriad Pro"/>
          <w:b/>
          <w:sz w:val="16"/>
          <w:szCs w:val="16"/>
        </w:rPr>
      </w:pPr>
      <w:r>
        <w:rPr>
          <w:rFonts w:ascii="Myriad Pro" w:hAnsi="Myriad Pro"/>
          <w:b/>
          <w:sz w:val="16"/>
          <w:szCs w:val="16"/>
        </w:rPr>
        <w:t xml:space="preserve">Fuente: </w:t>
      </w:r>
      <w:r w:rsidRPr="000A19AD">
        <w:rPr>
          <w:rFonts w:ascii="Myriad Pro" w:hAnsi="Myriad Pro"/>
          <w:b/>
          <w:sz w:val="16"/>
          <w:szCs w:val="16"/>
        </w:rPr>
        <w:t>Elaboración propia</w:t>
      </w:r>
    </w:p>
    <w:p w14:paraId="08F1F093" w14:textId="77777777" w:rsidR="00014835" w:rsidRDefault="00014835" w:rsidP="00014835">
      <w:pPr>
        <w:autoSpaceDE w:val="0"/>
        <w:autoSpaceDN w:val="0"/>
        <w:adjustRightInd w:val="0"/>
        <w:spacing w:after="0" w:line="240" w:lineRule="auto"/>
        <w:contextualSpacing/>
        <w:jc w:val="both"/>
        <w:rPr>
          <w:rFonts w:ascii="Myriad Pro" w:hAnsi="Myriad Pro" w:cs="Myriad Pro"/>
          <w:b/>
          <w:color w:val="000000"/>
        </w:rPr>
      </w:pPr>
    </w:p>
    <w:tbl>
      <w:tblPr>
        <w:tblStyle w:val="Tablaconcuadrcula"/>
        <w:tblW w:w="0" w:type="auto"/>
        <w:tblLook w:val="04A0" w:firstRow="1" w:lastRow="0" w:firstColumn="1" w:lastColumn="0" w:noHBand="0" w:noVBand="1"/>
      </w:tblPr>
      <w:tblGrid>
        <w:gridCol w:w="2207"/>
        <w:gridCol w:w="6286"/>
      </w:tblGrid>
      <w:tr w:rsidR="00014835" w:rsidRPr="00AA7A79" w14:paraId="1AADA01C" w14:textId="77777777" w:rsidTr="00014835">
        <w:tc>
          <w:tcPr>
            <w:tcW w:w="2207" w:type="dxa"/>
            <w:shd w:val="clear" w:color="auto" w:fill="CCFFFF"/>
          </w:tcPr>
          <w:p w14:paraId="44A6FE5C"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Servicio </w:t>
            </w:r>
          </w:p>
        </w:tc>
        <w:tc>
          <w:tcPr>
            <w:tcW w:w="6286" w:type="dxa"/>
          </w:tcPr>
          <w:p w14:paraId="5578E9C9"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sz w:val="20"/>
                <w:szCs w:val="20"/>
                <w:lang w:val="es-ES"/>
              </w:rPr>
              <w:t>Campañas de promoción de la salud.</w:t>
            </w:r>
          </w:p>
        </w:tc>
      </w:tr>
      <w:tr w:rsidR="00014835" w:rsidRPr="00AA7A79" w14:paraId="4E2A96FB" w14:textId="77777777" w:rsidTr="00014835">
        <w:tc>
          <w:tcPr>
            <w:tcW w:w="2207" w:type="dxa"/>
            <w:shd w:val="clear" w:color="auto" w:fill="CCFFFF"/>
          </w:tcPr>
          <w:p w14:paraId="11E40EB8"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Estándar </w:t>
            </w:r>
          </w:p>
        </w:tc>
        <w:tc>
          <w:tcPr>
            <w:tcW w:w="6286" w:type="dxa"/>
          </w:tcPr>
          <w:p w14:paraId="75155353"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AA7A79">
              <w:rPr>
                <w:rFonts w:ascii="Myriad Pro" w:hAnsi="Myriad Pro" w:cs="Myriad Pro"/>
                <w:color w:val="000000"/>
                <w:sz w:val="20"/>
                <w:szCs w:val="20"/>
              </w:rPr>
              <w:t>Accesibilidad geográfica (medido por la cobertura y alcance del servicio).</w:t>
            </w:r>
          </w:p>
        </w:tc>
      </w:tr>
      <w:tr w:rsidR="00014835" w:rsidRPr="00AA7A79" w14:paraId="73518B24" w14:textId="77777777" w:rsidTr="00014835">
        <w:tc>
          <w:tcPr>
            <w:tcW w:w="2207" w:type="dxa"/>
            <w:shd w:val="clear" w:color="auto" w:fill="CCFFFF"/>
          </w:tcPr>
          <w:p w14:paraId="52EEF087"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Definición breve </w:t>
            </w:r>
          </w:p>
        </w:tc>
        <w:tc>
          <w:tcPr>
            <w:tcW w:w="6286" w:type="dxa"/>
          </w:tcPr>
          <w:p w14:paraId="338E409D"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6D2E19">
              <w:rPr>
                <w:rFonts w:ascii="Myriad Pro" w:hAnsi="Myriad Pro"/>
                <w:sz w:val="20"/>
                <w:szCs w:val="20"/>
                <w:lang w:val="es-ES"/>
              </w:rPr>
              <w:t>Desarrollar campañas de prevención de la Discapac</w:t>
            </w:r>
            <w:r>
              <w:rPr>
                <w:rFonts w:ascii="Myriad Pro" w:hAnsi="Myriad Pro"/>
                <w:sz w:val="20"/>
                <w:szCs w:val="20"/>
                <w:lang w:val="es-ES"/>
              </w:rPr>
              <w:t>idad a la población del Callao, que permita evitar enfermedades y accidentes que conlleven a una discapacidad.</w:t>
            </w:r>
          </w:p>
        </w:tc>
      </w:tr>
      <w:tr w:rsidR="00014835" w:rsidRPr="00AA7A79" w14:paraId="38A1852C" w14:textId="77777777" w:rsidTr="00014835">
        <w:tc>
          <w:tcPr>
            <w:tcW w:w="2207" w:type="dxa"/>
            <w:shd w:val="clear" w:color="auto" w:fill="CCFFFF"/>
          </w:tcPr>
          <w:p w14:paraId="1A53E88E"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Indicador </w:t>
            </w:r>
          </w:p>
        </w:tc>
        <w:tc>
          <w:tcPr>
            <w:tcW w:w="6286" w:type="dxa"/>
          </w:tcPr>
          <w:p w14:paraId="200D4875"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Myriad Pro"/>
                <w:color w:val="000000"/>
                <w:sz w:val="20"/>
                <w:szCs w:val="20"/>
              </w:rPr>
              <w:t>Número de campañas de promoción de la salud realizadas.</w:t>
            </w:r>
          </w:p>
        </w:tc>
      </w:tr>
      <w:tr w:rsidR="00014835" w:rsidRPr="00AA7A79" w14:paraId="68601153" w14:textId="77777777" w:rsidTr="00014835">
        <w:tc>
          <w:tcPr>
            <w:tcW w:w="2207" w:type="dxa"/>
            <w:shd w:val="clear" w:color="auto" w:fill="CCFFFF"/>
          </w:tcPr>
          <w:p w14:paraId="277ECC91"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Fuente de datos </w:t>
            </w:r>
          </w:p>
        </w:tc>
        <w:tc>
          <w:tcPr>
            <w:tcW w:w="6286" w:type="dxa"/>
          </w:tcPr>
          <w:p w14:paraId="467A9983"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Myriad Pro"/>
                <w:color w:val="000000"/>
                <w:sz w:val="20"/>
                <w:szCs w:val="20"/>
              </w:rPr>
              <w:t>Registros administrativos de la Dirección Regional de Salud del Callao.</w:t>
            </w:r>
          </w:p>
        </w:tc>
      </w:tr>
      <w:tr w:rsidR="00014835" w:rsidRPr="00AA7A79" w14:paraId="4721402F" w14:textId="77777777" w:rsidTr="00014835">
        <w:tc>
          <w:tcPr>
            <w:tcW w:w="2207" w:type="dxa"/>
            <w:shd w:val="clear" w:color="auto" w:fill="CCFFFF"/>
          </w:tcPr>
          <w:p w14:paraId="48859C15"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Responsabilidad del indicador </w:t>
            </w:r>
          </w:p>
        </w:tc>
        <w:tc>
          <w:tcPr>
            <w:tcW w:w="6286" w:type="dxa"/>
          </w:tcPr>
          <w:p w14:paraId="48C19FEE"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Myriad Pro"/>
                <w:color w:val="000000"/>
                <w:sz w:val="20"/>
                <w:szCs w:val="20"/>
              </w:rPr>
              <w:t>Dirección Regional de Salud del Callao.</w:t>
            </w:r>
          </w:p>
        </w:tc>
      </w:tr>
    </w:tbl>
    <w:p w14:paraId="61A812EE" w14:textId="77777777" w:rsidR="00014835" w:rsidRPr="006B07A4" w:rsidRDefault="00014835" w:rsidP="00014835">
      <w:pPr>
        <w:spacing w:after="0" w:line="240" w:lineRule="auto"/>
        <w:contextualSpacing/>
        <w:jc w:val="both"/>
        <w:rPr>
          <w:rFonts w:ascii="Myriad Pro" w:hAnsi="Myriad Pro"/>
          <w:b/>
          <w:sz w:val="16"/>
          <w:szCs w:val="16"/>
        </w:rPr>
      </w:pPr>
      <w:r>
        <w:rPr>
          <w:rFonts w:ascii="Myriad Pro" w:hAnsi="Myriad Pro"/>
          <w:b/>
          <w:sz w:val="16"/>
          <w:szCs w:val="16"/>
        </w:rPr>
        <w:t xml:space="preserve">Fuente: </w:t>
      </w:r>
      <w:r w:rsidRPr="000A19AD">
        <w:rPr>
          <w:rFonts w:ascii="Myriad Pro" w:hAnsi="Myriad Pro"/>
          <w:b/>
          <w:sz w:val="16"/>
          <w:szCs w:val="16"/>
        </w:rPr>
        <w:t>Elaboración propia</w:t>
      </w:r>
    </w:p>
    <w:p w14:paraId="07EB15B9" w14:textId="77777777" w:rsidR="00014835" w:rsidRDefault="00014835" w:rsidP="00014835">
      <w:pPr>
        <w:autoSpaceDE w:val="0"/>
        <w:autoSpaceDN w:val="0"/>
        <w:adjustRightInd w:val="0"/>
        <w:spacing w:after="0" w:line="240" w:lineRule="auto"/>
        <w:contextualSpacing/>
        <w:jc w:val="both"/>
        <w:rPr>
          <w:rFonts w:ascii="Myriad Pro" w:hAnsi="Myriad Pro" w:cs="Myriad Pro"/>
          <w:b/>
          <w:color w:val="000000"/>
        </w:rPr>
      </w:pPr>
    </w:p>
    <w:tbl>
      <w:tblPr>
        <w:tblStyle w:val="Tablaconcuadrcula"/>
        <w:tblW w:w="0" w:type="auto"/>
        <w:tblLook w:val="04A0" w:firstRow="1" w:lastRow="0" w:firstColumn="1" w:lastColumn="0" w:noHBand="0" w:noVBand="1"/>
      </w:tblPr>
      <w:tblGrid>
        <w:gridCol w:w="2207"/>
        <w:gridCol w:w="6286"/>
      </w:tblGrid>
      <w:tr w:rsidR="00014835" w:rsidRPr="00AA7A79" w14:paraId="4CEAAF2D" w14:textId="77777777" w:rsidTr="00014835">
        <w:tc>
          <w:tcPr>
            <w:tcW w:w="2207" w:type="dxa"/>
            <w:shd w:val="clear" w:color="auto" w:fill="CCFFFF"/>
          </w:tcPr>
          <w:p w14:paraId="60AD04D7"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Servicio </w:t>
            </w:r>
          </w:p>
        </w:tc>
        <w:tc>
          <w:tcPr>
            <w:tcW w:w="6286" w:type="dxa"/>
          </w:tcPr>
          <w:p w14:paraId="689F9381"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sz w:val="20"/>
                <w:szCs w:val="20"/>
                <w:lang w:val="es-ES"/>
              </w:rPr>
              <w:t>Programa de Rehabilitación Basada en la Comunidad.</w:t>
            </w:r>
          </w:p>
        </w:tc>
      </w:tr>
      <w:tr w:rsidR="00014835" w:rsidRPr="00AA7A79" w14:paraId="506D4D0E" w14:textId="77777777" w:rsidTr="00014835">
        <w:tc>
          <w:tcPr>
            <w:tcW w:w="2207" w:type="dxa"/>
            <w:shd w:val="clear" w:color="auto" w:fill="CCFFFF"/>
          </w:tcPr>
          <w:p w14:paraId="624F4017"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Estándar </w:t>
            </w:r>
          </w:p>
        </w:tc>
        <w:tc>
          <w:tcPr>
            <w:tcW w:w="6286" w:type="dxa"/>
          </w:tcPr>
          <w:p w14:paraId="155A9E08"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AA7A79">
              <w:rPr>
                <w:rFonts w:ascii="Myriad Pro" w:hAnsi="Myriad Pro" w:cs="Myriad Pro"/>
                <w:color w:val="000000"/>
                <w:sz w:val="20"/>
                <w:szCs w:val="20"/>
              </w:rPr>
              <w:t>Accesibilidad geográfica (medido por la cobertura y alcance del servicio).</w:t>
            </w:r>
          </w:p>
        </w:tc>
      </w:tr>
      <w:tr w:rsidR="00014835" w:rsidRPr="00AA7A79" w14:paraId="76711B56" w14:textId="77777777" w:rsidTr="00014835">
        <w:tc>
          <w:tcPr>
            <w:tcW w:w="2207" w:type="dxa"/>
            <w:shd w:val="clear" w:color="auto" w:fill="CCFFFF"/>
          </w:tcPr>
          <w:p w14:paraId="0C31FC1D"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Definición breve </w:t>
            </w:r>
          </w:p>
        </w:tc>
        <w:tc>
          <w:tcPr>
            <w:tcW w:w="6286" w:type="dxa"/>
          </w:tcPr>
          <w:p w14:paraId="74A198D5"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sz w:val="20"/>
                <w:szCs w:val="20"/>
                <w:lang w:val="es-ES"/>
              </w:rPr>
              <w:t xml:space="preserve">Ampliar los servicios de </w:t>
            </w:r>
            <w:r w:rsidRPr="006D2E19">
              <w:rPr>
                <w:rFonts w:ascii="Myriad Pro" w:hAnsi="Myriad Pro"/>
                <w:sz w:val="20"/>
                <w:szCs w:val="20"/>
                <w:lang w:val="es-ES"/>
              </w:rPr>
              <w:t>rehabilitación basada en comunidad, centrando la atención en la comuni</w:t>
            </w:r>
            <w:r>
              <w:rPr>
                <w:rFonts w:ascii="Myriad Pro" w:hAnsi="Myriad Pro"/>
                <w:sz w:val="20"/>
                <w:szCs w:val="20"/>
                <w:lang w:val="es-ES"/>
              </w:rPr>
              <w:t>dad de la población del Callao.</w:t>
            </w:r>
          </w:p>
        </w:tc>
      </w:tr>
      <w:tr w:rsidR="00014835" w:rsidRPr="00AA7A79" w14:paraId="5D7D290A" w14:textId="77777777" w:rsidTr="00014835">
        <w:tc>
          <w:tcPr>
            <w:tcW w:w="2207" w:type="dxa"/>
            <w:shd w:val="clear" w:color="auto" w:fill="CCFFFF"/>
          </w:tcPr>
          <w:p w14:paraId="6C32AB19"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Indicador </w:t>
            </w:r>
          </w:p>
        </w:tc>
        <w:tc>
          <w:tcPr>
            <w:tcW w:w="6286" w:type="dxa"/>
          </w:tcPr>
          <w:p w14:paraId="6EDADDD5"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Myriad Pro"/>
                <w:color w:val="000000"/>
                <w:sz w:val="20"/>
                <w:szCs w:val="20"/>
              </w:rPr>
              <w:t xml:space="preserve">Número de servicios de rehabilitación basada en </w:t>
            </w:r>
            <w:proofErr w:type="spellStart"/>
            <w:proofErr w:type="gramStart"/>
            <w:r>
              <w:rPr>
                <w:rFonts w:ascii="Myriad Pro" w:hAnsi="Myriad Pro" w:cs="Myriad Pro"/>
                <w:color w:val="000000"/>
                <w:sz w:val="20"/>
                <w:szCs w:val="20"/>
              </w:rPr>
              <w:t>al</w:t>
            </w:r>
            <w:proofErr w:type="spellEnd"/>
            <w:r>
              <w:rPr>
                <w:rFonts w:ascii="Myriad Pro" w:hAnsi="Myriad Pro" w:cs="Myriad Pro"/>
                <w:color w:val="000000"/>
                <w:sz w:val="20"/>
                <w:szCs w:val="20"/>
              </w:rPr>
              <w:t xml:space="preserve"> comunidad</w:t>
            </w:r>
            <w:proofErr w:type="gramEnd"/>
            <w:r>
              <w:rPr>
                <w:rFonts w:ascii="Myriad Pro" w:hAnsi="Myriad Pro" w:cs="Myriad Pro"/>
                <w:color w:val="000000"/>
                <w:sz w:val="20"/>
                <w:szCs w:val="20"/>
              </w:rPr>
              <w:t xml:space="preserve"> implementados.</w:t>
            </w:r>
          </w:p>
        </w:tc>
      </w:tr>
      <w:tr w:rsidR="00014835" w:rsidRPr="00AA7A79" w14:paraId="3FE0D52D" w14:textId="77777777" w:rsidTr="00014835">
        <w:tc>
          <w:tcPr>
            <w:tcW w:w="2207" w:type="dxa"/>
            <w:shd w:val="clear" w:color="auto" w:fill="CCFFFF"/>
          </w:tcPr>
          <w:p w14:paraId="259C5DCB"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Fuente de datos </w:t>
            </w:r>
          </w:p>
        </w:tc>
        <w:tc>
          <w:tcPr>
            <w:tcW w:w="6286" w:type="dxa"/>
          </w:tcPr>
          <w:p w14:paraId="7AC70391"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Myriad Pro"/>
                <w:color w:val="000000"/>
                <w:sz w:val="20"/>
                <w:szCs w:val="20"/>
              </w:rPr>
              <w:t>Registros administrativos de la Dirección Regional de Salud del Callao.</w:t>
            </w:r>
          </w:p>
        </w:tc>
      </w:tr>
      <w:tr w:rsidR="00014835" w:rsidRPr="00AA7A79" w14:paraId="41604FCF" w14:textId="77777777" w:rsidTr="00014835">
        <w:tc>
          <w:tcPr>
            <w:tcW w:w="2207" w:type="dxa"/>
            <w:shd w:val="clear" w:color="auto" w:fill="CCFFFF"/>
          </w:tcPr>
          <w:p w14:paraId="2F5EF0CC"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Responsabilidad del indicador </w:t>
            </w:r>
          </w:p>
        </w:tc>
        <w:tc>
          <w:tcPr>
            <w:tcW w:w="6286" w:type="dxa"/>
          </w:tcPr>
          <w:p w14:paraId="68488697"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Myriad Pro"/>
                <w:color w:val="000000"/>
                <w:sz w:val="20"/>
                <w:szCs w:val="20"/>
              </w:rPr>
              <w:t>Dirección Regional de Salud del Callao.</w:t>
            </w:r>
          </w:p>
        </w:tc>
      </w:tr>
    </w:tbl>
    <w:p w14:paraId="26E282D4" w14:textId="77777777" w:rsidR="00014835" w:rsidRPr="006B07A4" w:rsidRDefault="00014835" w:rsidP="00014835">
      <w:pPr>
        <w:spacing w:after="0" w:line="240" w:lineRule="auto"/>
        <w:contextualSpacing/>
        <w:jc w:val="both"/>
        <w:rPr>
          <w:rFonts w:ascii="Myriad Pro" w:hAnsi="Myriad Pro"/>
          <w:b/>
          <w:sz w:val="16"/>
          <w:szCs w:val="16"/>
        </w:rPr>
      </w:pPr>
      <w:r>
        <w:rPr>
          <w:rFonts w:ascii="Myriad Pro" w:hAnsi="Myriad Pro"/>
          <w:b/>
          <w:sz w:val="16"/>
          <w:szCs w:val="16"/>
        </w:rPr>
        <w:t xml:space="preserve">Fuente: </w:t>
      </w:r>
      <w:r w:rsidRPr="000A19AD">
        <w:rPr>
          <w:rFonts w:ascii="Myriad Pro" w:hAnsi="Myriad Pro"/>
          <w:b/>
          <w:sz w:val="16"/>
          <w:szCs w:val="16"/>
        </w:rPr>
        <w:t>Elaboración propia</w:t>
      </w:r>
    </w:p>
    <w:p w14:paraId="5AC1D58E" w14:textId="77777777" w:rsidR="00014835" w:rsidRDefault="00014835" w:rsidP="00014835">
      <w:pPr>
        <w:autoSpaceDE w:val="0"/>
        <w:autoSpaceDN w:val="0"/>
        <w:adjustRightInd w:val="0"/>
        <w:spacing w:after="0" w:line="240" w:lineRule="auto"/>
        <w:contextualSpacing/>
        <w:jc w:val="both"/>
        <w:rPr>
          <w:rFonts w:ascii="Myriad Pro" w:hAnsi="Myriad Pro" w:cs="Myriad Pro"/>
          <w:b/>
          <w:color w:val="000000"/>
        </w:rPr>
      </w:pPr>
    </w:p>
    <w:tbl>
      <w:tblPr>
        <w:tblStyle w:val="Tablaconcuadrcula"/>
        <w:tblW w:w="0" w:type="auto"/>
        <w:tblLook w:val="04A0" w:firstRow="1" w:lastRow="0" w:firstColumn="1" w:lastColumn="0" w:noHBand="0" w:noVBand="1"/>
      </w:tblPr>
      <w:tblGrid>
        <w:gridCol w:w="2207"/>
        <w:gridCol w:w="6286"/>
      </w:tblGrid>
      <w:tr w:rsidR="00014835" w:rsidRPr="00AA7A79" w14:paraId="7CC4C6F4" w14:textId="77777777" w:rsidTr="00014835">
        <w:tc>
          <w:tcPr>
            <w:tcW w:w="2207" w:type="dxa"/>
            <w:shd w:val="clear" w:color="auto" w:fill="CCFFFF"/>
          </w:tcPr>
          <w:p w14:paraId="592AA0EB"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Servicio </w:t>
            </w:r>
          </w:p>
        </w:tc>
        <w:tc>
          <w:tcPr>
            <w:tcW w:w="6286" w:type="dxa"/>
          </w:tcPr>
          <w:p w14:paraId="536C4CA2"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0E32E0">
              <w:rPr>
                <w:rFonts w:ascii="Myriad Pro" w:hAnsi="Myriad Pro"/>
                <w:sz w:val="20"/>
                <w:szCs w:val="20"/>
                <w:lang w:val="es-ES"/>
              </w:rPr>
              <w:t>Servicios de salud especializados en discapacidad.</w:t>
            </w:r>
          </w:p>
        </w:tc>
      </w:tr>
      <w:tr w:rsidR="00014835" w:rsidRPr="00AA7A79" w14:paraId="0F2BFEB6" w14:textId="77777777" w:rsidTr="00014835">
        <w:tc>
          <w:tcPr>
            <w:tcW w:w="2207" w:type="dxa"/>
            <w:shd w:val="clear" w:color="auto" w:fill="CCFFFF"/>
          </w:tcPr>
          <w:p w14:paraId="24117242"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Estándar </w:t>
            </w:r>
          </w:p>
        </w:tc>
        <w:tc>
          <w:tcPr>
            <w:tcW w:w="6286" w:type="dxa"/>
          </w:tcPr>
          <w:p w14:paraId="4C590BF1"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AA7A79">
              <w:rPr>
                <w:rFonts w:ascii="Myriad Pro" w:hAnsi="Myriad Pro" w:cs="Myriad Pro"/>
                <w:color w:val="000000"/>
                <w:sz w:val="20"/>
                <w:szCs w:val="20"/>
              </w:rPr>
              <w:t>Accesibilidad geográfica (medido por la cobertura y alcance del servicio).</w:t>
            </w:r>
          </w:p>
        </w:tc>
      </w:tr>
      <w:tr w:rsidR="00014835" w:rsidRPr="00AA7A79" w14:paraId="2D09F210" w14:textId="77777777" w:rsidTr="00014835">
        <w:tc>
          <w:tcPr>
            <w:tcW w:w="2207" w:type="dxa"/>
            <w:shd w:val="clear" w:color="auto" w:fill="CCFFFF"/>
          </w:tcPr>
          <w:p w14:paraId="25D73DA6"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Definición breve </w:t>
            </w:r>
          </w:p>
        </w:tc>
        <w:tc>
          <w:tcPr>
            <w:tcW w:w="6286" w:type="dxa"/>
          </w:tcPr>
          <w:p w14:paraId="4D64BF41"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Myriad Pro"/>
                <w:color w:val="000000"/>
                <w:sz w:val="20"/>
                <w:szCs w:val="20"/>
              </w:rPr>
              <w:t>Se busca crear centros de salud especializado en diferentes discapacidades, pero también fortalecer y optimizar los centros de salud existentes para que brinden atención especializada a las personas con discapacidad.</w:t>
            </w:r>
          </w:p>
        </w:tc>
      </w:tr>
      <w:tr w:rsidR="00014835" w:rsidRPr="00AA7A79" w14:paraId="6F42A93A" w14:textId="77777777" w:rsidTr="00014835">
        <w:tc>
          <w:tcPr>
            <w:tcW w:w="2207" w:type="dxa"/>
            <w:shd w:val="clear" w:color="auto" w:fill="CCFFFF"/>
          </w:tcPr>
          <w:p w14:paraId="7198144B"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Indicador </w:t>
            </w:r>
          </w:p>
        </w:tc>
        <w:tc>
          <w:tcPr>
            <w:tcW w:w="6286" w:type="dxa"/>
          </w:tcPr>
          <w:p w14:paraId="724F8232"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AA7A79">
              <w:rPr>
                <w:rFonts w:ascii="Myriad Pro" w:hAnsi="Myriad Pro" w:cs="Myriad Pro"/>
                <w:color w:val="000000"/>
                <w:sz w:val="20"/>
                <w:szCs w:val="20"/>
              </w:rPr>
              <w:t xml:space="preserve">Número de centros de salud que brindan de manera </w:t>
            </w:r>
            <w:r>
              <w:rPr>
                <w:rFonts w:ascii="Myriad Pro" w:hAnsi="Myriad Pro" w:cs="Myriad Pro"/>
                <w:color w:val="000000"/>
                <w:sz w:val="20"/>
                <w:szCs w:val="20"/>
              </w:rPr>
              <w:t xml:space="preserve">especializada </w:t>
            </w:r>
            <w:r w:rsidRPr="00AA7A79">
              <w:rPr>
                <w:rFonts w:ascii="Myriad Pro" w:hAnsi="Myriad Pro" w:cs="Myriad Pro"/>
                <w:color w:val="000000"/>
                <w:sz w:val="20"/>
                <w:szCs w:val="20"/>
              </w:rPr>
              <w:t>servicios a las personas con discapacidad.</w:t>
            </w:r>
          </w:p>
        </w:tc>
      </w:tr>
      <w:tr w:rsidR="00014835" w:rsidRPr="00AA7A79" w14:paraId="54104650" w14:textId="77777777" w:rsidTr="00014835">
        <w:tc>
          <w:tcPr>
            <w:tcW w:w="2207" w:type="dxa"/>
            <w:shd w:val="clear" w:color="auto" w:fill="CCFFFF"/>
          </w:tcPr>
          <w:p w14:paraId="6B631A04"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Fuente de datos </w:t>
            </w:r>
          </w:p>
        </w:tc>
        <w:tc>
          <w:tcPr>
            <w:tcW w:w="6286" w:type="dxa"/>
          </w:tcPr>
          <w:p w14:paraId="53EA06B6"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AA7A79">
              <w:rPr>
                <w:rFonts w:ascii="Myriad Pro" w:hAnsi="Myriad Pro" w:cs="Myriad Pro"/>
                <w:color w:val="000000"/>
                <w:sz w:val="20"/>
                <w:szCs w:val="20"/>
              </w:rPr>
              <w:t>Registros administrativos de la Dirección Regional de Salud de</w:t>
            </w:r>
            <w:r>
              <w:rPr>
                <w:rFonts w:ascii="Myriad Pro" w:hAnsi="Myriad Pro" w:cs="Myriad Pro"/>
                <w:color w:val="000000"/>
                <w:sz w:val="20"/>
                <w:szCs w:val="20"/>
              </w:rPr>
              <w:t>l Callao.</w:t>
            </w:r>
          </w:p>
        </w:tc>
      </w:tr>
      <w:tr w:rsidR="00014835" w:rsidRPr="00AA7A79" w14:paraId="23ED34B5" w14:textId="77777777" w:rsidTr="00014835">
        <w:tc>
          <w:tcPr>
            <w:tcW w:w="2207" w:type="dxa"/>
            <w:shd w:val="clear" w:color="auto" w:fill="CCFFFF"/>
          </w:tcPr>
          <w:p w14:paraId="0F664EDF"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Responsabilidad del indicador </w:t>
            </w:r>
          </w:p>
        </w:tc>
        <w:tc>
          <w:tcPr>
            <w:tcW w:w="6286" w:type="dxa"/>
          </w:tcPr>
          <w:p w14:paraId="62EC7263"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AA7A79">
              <w:rPr>
                <w:rFonts w:ascii="Myriad Pro" w:hAnsi="Myriad Pro" w:cs="Myriad Pro"/>
                <w:color w:val="000000"/>
                <w:sz w:val="20"/>
                <w:szCs w:val="20"/>
              </w:rPr>
              <w:t>Dirección Regional de Salud de</w:t>
            </w:r>
            <w:r>
              <w:rPr>
                <w:rFonts w:ascii="Myriad Pro" w:hAnsi="Myriad Pro" w:cs="Myriad Pro"/>
                <w:color w:val="000000"/>
                <w:sz w:val="20"/>
                <w:szCs w:val="20"/>
              </w:rPr>
              <w:t>l Callao.</w:t>
            </w:r>
          </w:p>
        </w:tc>
      </w:tr>
    </w:tbl>
    <w:p w14:paraId="5E0BB714" w14:textId="77777777" w:rsidR="00014835" w:rsidRPr="006B07A4" w:rsidRDefault="00014835" w:rsidP="00014835">
      <w:pPr>
        <w:spacing w:after="0" w:line="240" w:lineRule="auto"/>
        <w:contextualSpacing/>
        <w:jc w:val="both"/>
        <w:rPr>
          <w:rFonts w:ascii="Myriad Pro" w:hAnsi="Myriad Pro"/>
          <w:b/>
          <w:sz w:val="16"/>
          <w:szCs w:val="16"/>
        </w:rPr>
      </w:pPr>
      <w:r>
        <w:rPr>
          <w:rFonts w:ascii="Myriad Pro" w:hAnsi="Myriad Pro"/>
          <w:b/>
          <w:sz w:val="16"/>
          <w:szCs w:val="16"/>
        </w:rPr>
        <w:t xml:space="preserve">Fuente: </w:t>
      </w:r>
      <w:r w:rsidRPr="000A19AD">
        <w:rPr>
          <w:rFonts w:ascii="Myriad Pro" w:hAnsi="Myriad Pro"/>
          <w:b/>
          <w:sz w:val="16"/>
          <w:szCs w:val="16"/>
        </w:rPr>
        <w:t>Elaboración propia</w:t>
      </w:r>
    </w:p>
    <w:p w14:paraId="027B645E" w14:textId="77777777" w:rsidR="00014835" w:rsidRDefault="00014835" w:rsidP="00014835">
      <w:pPr>
        <w:autoSpaceDE w:val="0"/>
        <w:autoSpaceDN w:val="0"/>
        <w:adjustRightInd w:val="0"/>
        <w:spacing w:after="0" w:line="240" w:lineRule="auto"/>
        <w:contextualSpacing/>
        <w:jc w:val="both"/>
        <w:rPr>
          <w:rFonts w:ascii="Myriad Pro" w:hAnsi="Myriad Pro" w:cs="Myriad Pro"/>
          <w:b/>
          <w:color w:val="000000"/>
        </w:rPr>
      </w:pPr>
    </w:p>
    <w:tbl>
      <w:tblPr>
        <w:tblStyle w:val="Tablaconcuadrcula"/>
        <w:tblW w:w="0" w:type="auto"/>
        <w:tblLook w:val="04A0" w:firstRow="1" w:lastRow="0" w:firstColumn="1" w:lastColumn="0" w:noHBand="0" w:noVBand="1"/>
      </w:tblPr>
      <w:tblGrid>
        <w:gridCol w:w="2207"/>
        <w:gridCol w:w="6286"/>
      </w:tblGrid>
      <w:tr w:rsidR="00014835" w:rsidRPr="00AA7A79" w14:paraId="1E3C0B22" w14:textId="77777777" w:rsidTr="00014835">
        <w:tc>
          <w:tcPr>
            <w:tcW w:w="2207" w:type="dxa"/>
            <w:shd w:val="clear" w:color="auto" w:fill="CCFFFF"/>
          </w:tcPr>
          <w:p w14:paraId="52C6256A"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Servicio </w:t>
            </w:r>
          </w:p>
        </w:tc>
        <w:tc>
          <w:tcPr>
            <w:tcW w:w="6286" w:type="dxa"/>
          </w:tcPr>
          <w:p w14:paraId="1696475A"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sz w:val="20"/>
                <w:szCs w:val="20"/>
                <w:lang w:val="es-ES"/>
              </w:rPr>
              <w:t>Programa de atención comunitaria en salud mental.</w:t>
            </w:r>
          </w:p>
        </w:tc>
      </w:tr>
      <w:tr w:rsidR="00014835" w:rsidRPr="00AA7A79" w14:paraId="1D563EA7" w14:textId="77777777" w:rsidTr="00014835">
        <w:tc>
          <w:tcPr>
            <w:tcW w:w="2207" w:type="dxa"/>
            <w:shd w:val="clear" w:color="auto" w:fill="CCFFFF"/>
          </w:tcPr>
          <w:p w14:paraId="0083DD1D"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Estándar </w:t>
            </w:r>
          </w:p>
        </w:tc>
        <w:tc>
          <w:tcPr>
            <w:tcW w:w="6286" w:type="dxa"/>
          </w:tcPr>
          <w:p w14:paraId="5DC65921"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AA7A79">
              <w:rPr>
                <w:rFonts w:ascii="Myriad Pro" w:hAnsi="Myriad Pro" w:cs="Myriad Pro"/>
                <w:color w:val="000000"/>
                <w:sz w:val="20"/>
                <w:szCs w:val="20"/>
              </w:rPr>
              <w:t>Accesibilidad geográfica (medido por la cobertura y alcance del servicio).</w:t>
            </w:r>
          </w:p>
        </w:tc>
      </w:tr>
      <w:tr w:rsidR="00014835" w:rsidRPr="00AA7A79" w14:paraId="39F779B7" w14:textId="77777777" w:rsidTr="00014835">
        <w:tc>
          <w:tcPr>
            <w:tcW w:w="2207" w:type="dxa"/>
            <w:shd w:val="clear" w:color="auto" w:fill="CCFFFF"/>
          </w:tcPr>
          <w:p w14:paraId="10AE4EAF"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Definición breve </w:t>
            </w:r>
          </w:p>
        </w:tc>
        <w:tc>
          <w:tcPr>
            <w:tcW w:w="6286" w:type="dxa"/>
          </w:tcPr>
          <w:p w14:paraId="0A0D4407"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Myriad Pro"/>
                <w:color w:val="000000"/>
                <w:sz w:val="20"/>
                <w:szCs w:val="20"/>
              </w:rPr>
              <w:t>Se busca ampliar los servicios de salud comunitaria para poder llegar a toda la Región del Callao.</w:t>
            </w:r>
          </w:p>
        </w:tc>
      </w:tr>
      <w:tr w:rsidR="00014835" w:rsidRPr="00AA7A79" w14:paraId="216D371C" w14:textId="77777777" w:rsidTr="00014835">
        <w:tc>
          <w:tcPr>
            <w:tcW w:w="2207" w:type="dxa"/>
            <w:shd w:val="clear" w:color="auto" w:fill="CCFFFF"/>
          </w:tcPr>
          <w:p w14:paraId="66052BA8"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Indicador </w:t>
            </w:r>
          </w:p>
        </w:tc>
        <w:tc>
          <w:tcPr>
            <w:tcW w:w="6286" w:type="dxa"/>
          </w:tcPr>
          <w:p w14:paraId="6F68C57D"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AA7A79">
              <w:rPr>
                <w:rFonts w:ascii="Myriad Pro" w:hAnsi="Myriad Pro" w:cs="Myriad Pro"/>
                <w:color w:val="000000"/>
                <w:sz w:val="20"/>
                <w:szCs w:val="20"/>
              </w:rPr>
              <w:t xml:space="preserve">Número de </w:t>
            </w:r>
            <w:r>
              <w:rPr>
                <w:rFonts w:ascii="Myriad Pro" w:hAnsi="Myriad Pro" w:cs="Myriad Pro"/>
                <w:color w:val="000000"/>
                <w:sz w:val="20"/>
                <w:szCs w:val="20"/>
              </w:rPr>
              <w:t>c</w:t>
            </w:r>
            <w:r w:rsidRPr="00AA7A79">
              <w:rPr>
                <w:rFonts w:ascii="Myriad Pro" w:hAnsi="Myriad Pro" w:cs="Myriad Pro"/>
                <w:color w:val="000000"/>
                <w:sz w:val="20"/>
                <w:szCs w:val="20"/>
              </w:rPr>
              <w:t xml:space="preserve">entros de salud que brindan servicios </w:t>
            </w:r>
            <w:r>
              <w:rPr>
                <w:rFonts w:ascii="Myriad Pro" w:hAnsi="Myriad Pro" w:cs="Myriad Pro"/>
                <w:color w:val="000000"/>
                <w:sz w:val="20"/>
                <w:szCs w:val="20"/>
              </w:rPr>
              <w:t xml:space="preserve">comunitarios de salud mental </w:t>
            </w:r>
            <w:r w:rsidRPr="00AA7A79">
              <w:rPr>
                <w:rFonts w:ascii="Myriad Pro" w:hAnsi="Myriad Pro" w:cs="Myriad Pro"/>
                <w:color w:val="000000"/>
                <w:sz w:val="20"/>
                <w:szCs w:val="20"/>
              </w:rPr>
              <w:t>a las personas con discapacidad</w:t>
            </w:r>
            <w:r>
              <w:rPr>
                <w:rFonts w:ascii="Myriad Pro" w:hAnsi="Myriad Pro" w:cs="Myriad Pro"/>
                <w:color w:val="000000"/>
                <w:sz w:val="20"/>
                <w:szCs w:val="20"/>
              </w:rPr>
              <w:t xml:space="preserve"> del Callao.</w:t>
            </w:r>
          </w:p>
        </w:tc>
      </w:tr>
      <w:tr w:rsidR="00014835" w:rsidRPr="00AA7A79" w14:paraId="300378A0" w14:textId="77777777" w:rsidTr="00014835">
        <w:tc>
          <w:tcPr>
            <w:tcW w:w="2207" w:type="dxa"/>
            <w:shd w:val="clear" w:color="auto" w:fill="CCFFFF"/>
          </w:tcPr>
          <w:p w14:paraId="75E7F9D2"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Fuente de datos </w:t>
            </w:r>
          </w:p>
        </w:tc>
        <w:tc>
          <w:tcPr>
            <w:tcW w:w="6286" w:type="dxa"/>
          </w:tcPr>
          <w:p w14:paraId="5F67E685"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AA7A79">
              <w:rPr>
                <w:rFonts w:ascii="Myriad Pro" w:hAnsi="Myriad Pro" w:cs="Myriad Pro"/>
                <w:color w:val="000000"/>
                <w:sz w:val="20"/>
                <w:szCs w:val="20"/>
              </w:rPr>
              <w:t xml:space="preserve">Registros administrativos de la Dirección Regional de Salud de </w:t>
            </w:r>
            <w:r>
              <w:rPr>
                <w:rFonts w:ascii="Myriad Pro" w:hAnsi="Myriad Pro" w:cs="Myriad Pro"/>
                <w:color w:val="000000"/>
                <w:sz w:val="20"/>
                <w:szCs w:val="20"/>
              </w:rPr>
              <w:t>Callao.</w:t>
            </w:r>
          </w:p>
        </w:tc>
      </w:tr>
      <w:tr w:rsidR="00014835" w:rsidRPr="00AA7A79" w14:paraId="31A547A8" w14:textId="77777777" w:rsidTr="00014835">
        <w:tc>
          <w:tcPr>
            <w:tcW w:w="2207" w:type="dxa"/>
            <w:shd w:val="clear" w:color="auto" w:fill="CCFFFF"/>
          </w:tcPr>
          <w:p w14:paraId="103752B7"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lastRenderedPageBreak/>
              <w:t xml:space="preserve">Responsabilidad del indicador </w:t>
            </w:r>
          </w:p>
        </w:tc>
        <w:tc>
          <w:tcPr>
            <w:tcW w:w="6286" w:type="dxa"/>
          </w:tcPr>
          <w:p w14:paraId="356CFFFC"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AA7A79">
              <w:rPr>
                <w:rFonts w:ascii="Myriad Pro" w:hAnsi="Myriad Pro" w:cs="Myriad Pro"/>
                <w:color w:val="000000"/>
                <w:sz w:val="20"/>
                <w:szCs w:val="20"/>
              </w:rPr>
              <w:t xml:space="preserve">Dirección Regional de Salud </w:t>
            </w:r>
            <w:r>
              <w:rPr>
                <w:rFonts w:ascii="Myriad Pro" w:hAnsi="Myriad Pro" w:cs="Myriad Pro"/>
                <w:color w:val="000000"/>
                <w:sz w:val="20"/>
                <w:szCs w:val="20"/>
              </w:rPr>
              <w:t>del Callao.</w:t>
            </w:r>
          </w:p>
        </w:tc>
      </w:tr>
    </w:tbl>
    <w:p w14:paraId="2CBABB18" w14:textId="77777777" w:rsidR="00014835" w:rsidRPr="006B07A4" w:rsidRDefault="00014835" w:rsidP="00014835">
      <w:pPr>
        <w:spacing w:after="0" w:line="240" w:lineRule="auto"/>
        <w:contextualSpacing/>
        <w:jc w:val="both"/>
        <w:rPr>
          <w:rFonts w:ascii="Myriad Pro" w:hAnsi="Myriad Pro"/>
          <w:b/>
          <w:sz w:val="16"/>
          <w:szCs w:val="16"/>
        </w:rPr>
      </w:pPr>
      <w:r>
        <w:rPr>
          <w:rFonts w:ascii="Myriad Pro" w:hAnsi="Myriad Pro"/>
          <w:b/>
          <w:sz w:val="16"/>
          <w:szCs w:val="16"/>
        </w:rPr>
        <w:t xml:space="preserve">Fuente: </w:t>
      </w:r>
      <w:r w:rsidRPr="000A19AD">
        <w:rPr>
          <w:rFonts w:ascii="Myriad Pro" w:hAnsi="Myriad Pro"/>
          <w:b/>
          <w:sz w:val="16"/>
          <w:szCs w:val="16"/>
        </w:rPr>
        <w:t>Elaboración propia</w:t>
      </w:r>
    </w:p>
    <w:p w14:paraId="12A85100" w14:textId="77777777" w:rsidR="00014835" w:rsidRDefault="00014835" w:rsidP="00014835">
      <w:pPr>
        <w:autoSpaceDE w:val="0"/>
        <w:autoSpaceDN w:val="0"/>
        <w:adjustRightInd w:val="0"/>
        <w:spacing w:after="0" w:line="240" w:lineRule="auto"/>
        <w:contextualSpacing/>
        <w:jc w:val="both"/>
        <w:rPr>
          <w:rFonts w:ascii="Myriad Pro" w:hAnsi="Myriad Pro" w:cs="Myriad Pro"/>
          <w:b/>
          <w:color w:val="000000"/>
        </w:rPr>
      </w:pPr>
    </w:p>
    <w:tbl>
      <w:tblPr>
        <w:tblStyle w:val="Tablaconcuadrcula"/>
        <w:tblW w:w="0" w:type="auto"/>
        <w:tblLook w:val="04A0" w:firstRow="1" w:lastRow="0" w:firstColumn="1" w:lastColumn="0" w:noHBand="0" w:noVBand="1"/>
      </w:tblPr>
      <w:tblGrid>
        <w:gridCol w:w="2207"/>
        <w:gridCol w:w="6286"/>
      </w:tblGrid>
      <w:tr w:rsidR="00014835" w:rsidRPr="00AA7A79" w14:paraId="03AA9E96" w14:textId="77777777" w:rsidTr="00014835">
        <w:tc>
          <w:tcPr>
            <w:tcW w:w="2207" w:type="dxa"/>
            <w:shd w:val="clear" w:color="auto" w:fill="CCFFFF"/>
          </w:tcPr>
          <w:p w14:paraId="5E383933"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Servicio </w:t>
            </w:r>
          </w:p>
        </w:tc>
        <w:tc>
          <w:tcPr>
            <w:tcW w:w="6286" w:type="dxa"/>
          </w:tcPr>
          <w:p w14:paraId="2DF74F51"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420588">
              <w:rPr>
                <w:rFonts w:ascii="Myriad Pro" w:hAnsi="Myriad Pro" w:cs="Calibri"/>
                <w:sz w:val="20"/>
                <w:szCs w:val="20"/>
              </w:rPr>
              <w:t xml:space="preserve">Programas de </w:t>
            </w:r>
            <w:proofErr w:type="spellStart"/>
            <w:r w:rsidRPr="00420588">
              <w:rPr>
                <w:rFonts w:ascii="Myriad Pro" w:hAnsi="Myriad Pro" w:cs="Calibri"/>
                <w:sz w:val="20"/>
                <w:szCs w:val="20"/>
              </w:rPr>
              <w:t>paradeporte</w:t>
            </w:r>
            <w:proofErr w:type="spellEnd"/>
            <w:r w:rsidRPr="00420588">
              <w:rPr>
                <w:rFonts w:ascii="Myriad Pro" w:hAnsi="Myriad Pro" w:cs="Calibri"/>
                <w:sz w:val="20"/>
                <w:szCs w:val="20"/>
              </w:rPr>
              <w:t xml:space="preserve"> y deportes inclusivos.</w:t>
            </w:r>
          </w:p>
        </w:tc>
      </w:tr>
      <w:tr w:rsidR="00014835" w:rsidRPr="00AA7A79" w14:paraId="2FE9DD14" w14:textId="77777777" w:rsidTr="00014835">
        <w:tc>
          <w:tcPr>
            <w:tcW w:w="2207" w:type="dxa"/>
            <w:shd w:val="clear" w:color="auto" w:fill="CCFFFF"/>
          </w:tcPr>
          <w:p w14:paraId="439290E5"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Estándar </w:t>
            </w:r>
          </w:p>
        </w:tc>
        <w:tc>
          <w:tcPr>
            <w:tcW w:w="6286" w:type="dxa"/>
          </w:tcPr>
          <w:p w14:paraId="68CD8811"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AA7A79">
              <w:rPr>
                <w:rFonts w:ascii="Myriad Pro" w:hAnsi="Myriad Pro" w:cs="Myriad Pro"/>
                <w:color w:val="000000"/>
                <w:sz w:val="20"/>
                <w:szCs w:val="20"/>
              </w:rPr>
              <w:t>Accesibilidad geográfica (medido por la cobertura y alcance del servicio).</w:t>
            </w:r>
          </w:p>
        </w:tc>
      </w:tr>
      <w:tr w:rsidR="00014835" w:rsidRPr="00AA7A79" w14:paraId="02E85A70" w14:textId="77777777" w:rsidTr="00014835">
        <w:tc>
          <w:tcPr>
            <w:tcW w:w="2207" w:type="dxa"/>
            <w:shd w:val="clear" w:color="auto" w:fill="CCFFFF"/>
          </w:tcPr>
          <w:p w14:paraId="39D30722"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Definición breve </w:t>
            </w:r>
          </w:p>
        </w:tc>
        <w:tc>
          <w:tcPr>
            <w:tcW w:w="6286" w:type="dxa"/>
          </w:tcPr>
          <w:p w14:paraId="6FC56609"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Myriad Pro"/>
                <w:color w:val="000000"/>
                <w:sz w:val="20"/>
                <w:szCs w:val="20"/>
              </w:rPr>
              <w:t xml:space="preserve">Se promoverá la práctica del deporte inclusivo y </w:t>
            </w:r>
            <w:proofErr w:type="spellStart"/>
            <w:r>
              <w:rPr>
                <w:rFonts w:ascii="Myriad Pro" w:hAnsi="Myriad Pro" w:cs="Myriad Pro"/>
                <w:color w:val="000000"/>
                <w:sz w:val="20"/>
                <w:szCs w:val="20"/>
              </w:rPr>
              <w:t>paradeporte</w:t>
            </w:r>
            <w:proofErr w:type="spellEnd"/>
            <w:r>
              <w:rPr>
                <w:rFonts w:ascii="Myriad Pro" w:hAnsi="Myriad Pro" w:cs="Myriad Pro"/>
                <w:color w:val="000000"/>
                <w:sz w:val="20"/>
                <w:szCs w:val="20"/>
              </w:rPr>
              <w:t xml:space="preserve"> de tal manera que se incluya a las personas con discapacidad en actividades exclusivas e inclusivas.</w:t>
            </w:r>
          </w:p>
        </w:tc>
      </w:tr>
      <w:tr w:rsidR="00014835" w:rsidRPr="00AA7A79" w14:paraId="1AB0C694" w14:textId="77777777" w:rsidTr="00014835">
        <w:tc>
          <w:tcPr>
            <w:tcW w:w="2207" w:type="dxa"/>
            <w:shd w:val="clear" w:color="auto" w:fill="CCFFFF"/>
          </w:tcPr>
          <w:p w14:paraId="26E23535"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Indicador </w:t>
            </w:r>
          </w:p>
        </w:tc>
        <w:tc>
          <w:tcPr>
            <w:tcW w:w="6286" w:type="dxa"/>
          </w:tcPr>
          <w:p w14:paraId="4F2006C6"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AA7A79">
              <w:rPr>
                <w:rFonts w:ascii="Myriad Pro" w:hAnsi="Myriad Pro" w:cs="Myriad Pro"/>
                <w:color w:val="000000" w:themeColor="text1"/>
                <w:sz w:val="20"/>
                <w:szCs w:val="20"/>
              </w:rPr>
              <w:t xml:space="preserve">Número de personas con discapacidad que participan de </w:t>
            </w:r>
            <w:r>
              <w:rPr>
                <w:rFonts w:ascii="Myriad Pro" w:hAnsi="Myriad Pro" w:cs="Myriad Pro"/>
                <w:color w:val="000000" w:themeColor="text1"/>
                <w:sz w:val="20"/>
                <w:szCs w:val="20"/>
              </w:rPr>
              <w:t xml:space="preserve">actividades deportivas y </w:t>
            </w:r>
            <w:proofErr w:type="spellStart"/>
            <w:r>
              <w:rPr>
                <w:rFonts w:ascii="Myriad Pro" w:hAnsi="Myriad Pro" w:cs="Myriad Pro"/>
                <w:color w:val="000000" w:themeColor="text1"/>
                <w:sz w:val="20"/>
                <w:szCs w:val="20"/>
              </w:rPr>
              <w:t>paradeportivas</w:t>
            </w:r>
            <w:proofErr w:type="spellEnd"/>
            <w:r>
              <w:rPr>
                <w:rFonts w:ascii="Myriad Pro" w:hAnsi="Myriad Pro" w:cs="Myriad Pro"/>
                <w:color w:val="000000" w:themeColor="text1"/>
                <w:sz w:val="20"/>
                <w:szCs w:val="20"/>
              </w:rPr>
              <w:t>.</w:t>
            </w:r>
          </w:p>
        </w:tc>
      </w:tr>
      <w:tr w:rsidR="00014835" w:rsidRPr="00AA7A79" w14:paraId="0B444959" w14:textId="77777777" w:rsidTr="00014835">
        <w:tc>
          <w:tcPr>
            <w:tcW w:w="2207" w:type="dxa"/>
            <w:shd w:val="clear" w:color="auto" w:fill="CCFFFF"/>
          </w:tcPr>
          <w:p w14:paraId="0ABEDDC8"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Fuente de datos </w:t>
            </w:r>
          </w:p>
        </w:tc>
        <w:tc>
          <w:tcPr>
            <w:tcW w:w="6286" w:type="dxa"/>
          </w:tcPr>
          <w:p w14:paraId="574EF61B"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AA7A79">
              <w:rPr>
                <w:rFonts w:ascii="Myriad Pro" w:hAnsi="Myriad Pro" w:cs="Myriad Pro"/>
                <w:color w:val="000000" w:themeColor="text1"/>
                <w:sz w:val="20"/>
                <w:szCs w:val="20"/>
              </w:rPr>
              <w:t xml:space="preserve">Registros administrativos </w:t>
            </w:r>
            <w:r>
              <w:rPr>
                <w:rFonts w:ascii="Myriad Pro" w:hAnsi="Myriad Pro" w:cs="Myriad Pro"/>
                <w:color w:val="000000" w:themeColor="text1"/>
                <w:sz w:val="20"/>
                <w:szCs w:val="20"/>
              </w:rPr>
              <w:t>del Gobierno Regional del Callao y de las Municipalidades.</w:t>
            </w:r>
          </w:p>
        </w:tc>
      </w:tr>
      <w:tr w:rsidR="00014835" w:rsidRPr="00AA7A79" w14:paraId="67D60D40" w14:textId="77777777" w:rsidTr="00014835">
        <w:tc>
          <w:tcPr>
            <w:tcW w:w="2207" w:type="dxa"/>
            <w:shd w:val="clear" w:color="auto" w:fill="CCFFFF"/>
          </w:tcPr>
          <w:p w14:paraId="55BE7F26"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Responsabilidad del indicador </w:t>
            </w:r>
          </w:p>
        </w:tc>
        <w:tc>
          <w:tcPr>
            <w:tcW w:w="6286" w:type="dxa"/>
          </w:tcPr>
          <w:p w14:paraId="0820A7E7"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Myriad Pro"/>
                <w:color w:val="000000"/>
                <w:sz w:val="20"/>
                <w:szCs w:val="20"/>
              </w:rPr>
              <w:t>Gobierno Regional del Callao y Municipalidades del Callao.</w:t>
            </w:r>
          </w:p>
        </w:tc>
      </w:tr>
    </w:tbl>
    <w:p w14:paraId="19C74345" w14:textId="77777777" w:rsidR="00014835" w:rsidRPr="006B07A4" w:rsidRDefault="00014835" w:rsidP="00014835">
      <w:pPr>
        <w:spacing w:after="0" w:line="240" w:lineRule="auto"/>
        <w:contextualSpacing/>
        <w:jc w:val="both"/>
        <w:rPr>
          <w:rFonts w:ascii="Myriad Pro" w:hAnsi="Myriad Pro"/>
          <w:b/>
          <w:sz w:val="16"/>
          <w:szCs w:val="16"/>
        </w:rPr>
      </w:pPr>
      <w:r>
        <w:rPr>
          <w:rFonts w:ascii="Myriad Pro" w:hAnsi="Myriad Pro"/>
          <w:b/>
          <w:sz w:val="16"/>
          <w:szCs w:val="16"/>
        </w:rPr>
        <w:t xml:space="preserve">Fuente: </w:t>
      </w:r>
      <w:r w:rsidRPr="000A19AD">
        <w:rPr>
          <w:rFonts w:ascii="Myriad Pro" w:hAnsi="Myriad Pro"/>
          <w:b/>
          <w:sz w:val="16"/>
          <w:szCs w:val="16"/>
        </w:rPr>
        <w:t>Elaboración propia</w:t>
      </w:r>
    </w:p>
    <w:p w14:paraId="0C6C5A94" w14:textId="77777777" w:rsidR="00014835" w:rsidRDefault="00014835" w:rsidP="00014835">
      <w:pPr>
        <w:autoSpaceDE w:val="0"/>
        <w:autoSpaceDN w:val="0"/>
        <w:adjustRightInd w:val="0"/>
        <w:spacing w:after="0" w:line="240" w:lineRule="auto"/>
        <w:contextualSpacing/>
        <w:jc w:val="both"/>
        <w:rPr>
          <w:rFonts w:ascii="Myriad Pro" w:hAnsi="Myriad Pro" w:cs="Myriad Pro"/>
          <w:b/>
          <w:color w:val="000000"/>
        </w:rPr>
      </w:pPr>
    </w:p>
    <w:p w14:paraId="33DB8F32" w14:textId="77777777" w:rsidR="00014835" w:rsidRDefault="00014835" w:rsidP="00014835">
      <w:pPr>
        <w:autoSpaceDE w:val="0"/>
        <w:autoSpaceDN w:val="0"/>
        <w:adjustRightInd w:val="0"/>
        <w:spacing w:after="0" w:line="240" w:lineRule="auto"/>
        <w:contextualSpacing/>
        <w:jc w:val="both"/>
        <w:rPr>
          <w:rFonts w:ascii="Myriad Pro" w:hAnsi="Myriad Pro" w:cs="Myriad Pro"/>
          <w:b/>
          <w:color w:val="000000"/>
        </w:rPr>
      </w:pPr>
      <w:r w:rsidRPr="00404AC0">
        <w:rPr>
          <w:rFonts w:ascii="Myriad Pro" w:hAnsi="Myriad Pro" w:cs="Myriad Pro"/>
          <w:b/>
          <w:color w:val="000000"/>
        </w:rPr>
        <w:t xml:space="preserve">SERVICIOS </w:t>
      </w:r>
      <w:r>
        <w:rPr>
          <w:rFonts w:ascii="Myriad Pro" w:hAnsi="Myriad Pro" w:cs="Myriad Pro"/>
          <w:b/>
          <w:color w:val="000000"/>
        </w:rPr>
        <w:t>EJE</w:t>
      </w:r>
      <w:r w:rsidRPr="00404AC0">
        <w:rPr>
          <w:rFonts w:ascii="Myriad Pro" w:hAnsi="Myriad Pro" w:cs="Myriad Pro"/>
          <w:b/>
          <w:color w:val="000000"/>
        </w:rPr>
        <w:t xml:space="preserve"> CIUDADANÍA</w:t>
      </w:r>
    </w:p>
    <w:p w14:paraId="09114A2F" w14:textId="77777777" w:rsidR="00014835" w:rsidRDefault="00014835" w:rsidP="00014835">
      <w:pPr>
        <w:autoSpaceDE w:val="0"/>
        <w:autoSpaceDN w:val="0"/>
        <w:adjustRightInd w:val="0"/>
        <w:spacing w:after="0" w:line="240" w:lineRule="auto"/>
        <w:contextualSpacing/>
        <w:jc w:val="both"/>
        <w:rPr>
          <w:rFonts w:ascii="Myriad Pro" w:hAnsi="Myriad Pro" w:cs="Myriad Pro"/>
          <w:b/>
          <w:color w:val="000000"/>
        </w:rPr>
      </w:pPr>
    </w:p>
    <w:tbl>
      <w:tblPr>
        <w:tblStyle w:val="Tablaconcuadrcula"/>
        <w:tblW w:w="0" w:type="auto"/>
        <w:tblLook w:val="04A0" w:firstRow="1" w:lastRow="0" w:firstColumn="1" w:lastColumn="0" w:noHBand="0" w:noVBand="1"/>
      </w:tblPr>
      <w:tblGrid>
        <w:gridCol w:w="2207"/>
        <w:gridCol w:w="6286"/>
      </w:tblGrid>
      <w:tr w:rsidR="00014835" w:rsidRPr="00AA7A79" w14:paraId="3FA8088A" w14:textId="77777777" w:rsidTr="00014835">
        <w:tc>
          <w:tcPr>
            <w:tcW w:w="2207" w:type="dxa"/>
            <w:shd w:val="clear" w:color="auto" w:fill="CCFFFF"/>
          </w:tcPr>
          <w:p w14:paraId="77579874"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Servicio </w:t>
            </w:r>
          </w:p>
        </w:tc>
        <w:tc>
          <w:tcPr>
            <w:tcW w:w="6286" w:type="dxa"/>
          </w:tcPr>
          <w:p w14:paraId="7680A0DC"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CA7293">
              <w:rPr>
                <w:rFonts w:ascii="Myriad Pro" w:hAnsi="Myriad Pro" w:cs="Calibri"/>
                <w:sz w:val="20"/>
                <w:szCs w:val="20"/>
              </w:rPr>
              <w:t>Registro de Personas y Organizaciones de personas con discapacidad.</w:t>
            </w:r>
          </w:p>
        </w:tc>
      </w:tr>
      <w:tr w:rsidR="00014835" w:rsidRPr="00AA7A79" w14:paraId="09F3F3F2" w14:textId="77777777" w:rsidTr="00014835">
        <w:tc>
          <w:tcPr>
            <w:tcW w:w="2207" w:type="dxa"/>
            <w:shd w:val="clear" w:color="auto" w:fill="CCFFFF"/>
          </w:tcPr>
          <w:p w14:paraId="2C5C7046"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Estándar </w:t>
            </w:r>
          </w:p>
        </w:tc>
        <w:tc>
          <w:tcPr>
            <w:tcW w:w="6286" w:type="dxa"/>
          </w:tcPr>
          <w:p w14:paraId="714BF49C"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AA7A79">
              <w:rPr>
                <w:rFonts w:ascii="Myriad Pro" w:hAnsi="Myriad Pro" w:cs="Myriad Pro"/>
                <w:color w:val="000000"/>
                <w:sz w:val="20"/>
                <w:szCs w:val="20"/>
              </w:rPr>
              <w:t>Accesibilidad geográfica (medido por la cobertura y alcance del servicio).</w:t>
            </w:r>
          </w:p>
        </w:tc>
      </w:tr>
      <w:tr w:rsidR="00014835" w:rsidRPr="00AA7A79" w14:paraId="3547F00B" w14:textId="77777777" w:rsidTr="00014835">
        <w:tc>
          <w:tcPr>
            <w:tcW w:w="2207" w:type="dxa"/>
            <w:shd w:val="clear" w:color="auto" w:fill="CCFFFF"/>
          </w:tcPr>
          <w:p w14:paraId="6EE23459"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Definición breve </w:t>
            </w:r>
          </w:p>
        </w:tc>
        <w:tc>
          <w:tcPr>
            <w:tcW w:w="6286" w:type="dxa"/>
          </w:tcPr>
          <w:p w14:paraId="76FF2554"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6D2E19">
              <w:rPr>
                <w:rFonts w:ascii="Myriad Pro" w:hAnsi="Myriad Pro"/>
                <w:sz w:val="20"/>
                <w:szCs w:val="20"/>
                <w:lang w:val="es-ES"/>
              </w:rPr>
              <w:t xml:space="preserve">Implementar el Registro Regional de la Persona con Discapacidad del </w:t>
            </w:r>
            <w:r>
              <w:rPr>
                <w:rFonts w:ascii="Myriad Pro" w:hAnsi="Myriad Pro"/>
                <w:sz w:val="20"/>
                <w:szCs w:val="20"/>
                <w:lang w:val="es-ES"/>
              </w:rPr>
              <w:t xml:space="preserve">CONADIS para la población de la Región </w:t>
            </w:r>
            <w:r w:rsidRPr="006D2E19">
              <w:rPr>
                <w:rFonts w:ascii="Myriad Pro" w:hAnsi="Myriad Pro"/>
                <w:sz w:val="20"/>
                <w:szCs w:val="20"/>
                <w:lang w:val="es-ES"/>
              </w:rPr>
              <w:t>Callao.</w:t>
            </w:r>
          </w:p>
        </w:tc>
      </w:tr>
      <w:tr w:rsidR="00014835" w:rsidRPr="00AA7A79" w14:paraId="7F588C02" w14:textId="77777777" w:rsidTr="00014835">
        <w:tc>
          <w:tcPr>
            <w:tcW w:w="2207" w:type="dxa"/>
            <w:shd w:val="clear" w:color="auto" w:fill="CCFFFF"/>
          </w:tcPr>
          <w:p w14:paraId="23D09876"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Indicador </w:t>
            </w:r>
          </w:p>
        </w:tc>
        <w:tc>
          <w:tcPr>
            <w:tcW w:w="6286" w:type="dxa"/>
          </w:tcPr>
          <w:p w14:paraId="14759EC4"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CA7293">
              <w:rPr>
                <w:rFonts w:ascii="Myriad Pro" w:hAnsi="Myriad Pro" w:cs="Calibri"/>
                <w:sz w:val="20"/>
                <w:szCs w:val="20"/>
              </w:rPr>
              <w:t>Registro de Personas y Organizaciones de personas con discapacidad</w:t>
            </w:r>
            <w:r>
              <w:rPr>
                <w:rFonts w:ascii="Myriad Pro" w:hAnsi="Myriad Pro" w:cs="Calibri"/>
                <w:sz w:val="20"/>
                <w:szCs w:val="20"/>
              </w:rPr>
              <w:t xml:space="preserve"> creado</w:t>
            </w:r>
            <w:r w:rsidRPr="00CA7293">
              <w:rPr>
                <w:rFonts w:ascii="Myriad Pro" w:hAnsi="Myriad Pro" w:cs="Calibri"/>
                <w:sz w:val="20"/>
                <w:szCs w:val="20"/>
              </w:rPr>
              <w:t>.</w:t>
            </w:r>
          </w:p>
        </w:tc>
      </w:tr>
      <w:tr w:rsidR="00014835" w:rsidRPr="00AA7A79" w14:paraId="63825B50" w14:textId="77777777" w:rsidTr="00014835">
        <w:tc>
          <w:tcPr>
            <w:tcW w:w="2207" w:type="dxa"/>
            <w:shd w:val="clear" w:color="auto" w:fill="CCFFFF"/>
          </w:tcPr>
          <w:p w14:paraId="03001B85"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Fuente de datos </w:t>
            </w:r>
          </w:p>
        </w:tc>
        <w:tc>
          <w:tcPr>
            <w:tcW w:w="6286" w:type="dxa"/>
          </w:tcPr>
          <w:p w14:paraId="362C7B48"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AA7A79">
              <w:rPr>
                <w:rFonts w:ascii="Myriad Pro" w:hAnsi="Myriad Pro" w:cs="Myriad Pro"/>
                <w:color w:val="000000" w:themeColor="text1"/>
                <w:sz w:val="20"/>
                <w:szCs w:val="20"/>
              </w:rPr>
              <w:t xml:space="preserve">Registros administrativos </w:t>
            </w:r>
            <w:r>
              <w:rPr>
                <w:rFonts w:ascii="Myriad Pro" w:hAnsi="Myriad Pro" w:cs="Myriad Pro"/>
                <w:color w:val="000000" w:themeColor="text1"/>
                <w:sz w:val="20"/>
                <w:szCs w:val="20"/>
              </w:rPr>
              <w:t>del Gobierno Regional del Callao.</w:t>
            </w:r>
          </w:p>
        </w:tc>
      </w:tr>
      <w:tr w:rsidR="00014835" w:rsidRPr="00AA7A79" w14:paraId="2144D586" w14:textId="77777777" w:rsidTr="00014835">
        <w:tc>
          <w:tcPr>
            <w:tcW w:w="2207" w:type="dxa"/>
            <w:shd w:val="clear" w:color="auto" w:fill="CCFFFF"/>
          </w:tcPr>
          <w:p w14:paraId="1AF5FAF5"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Responsabilidad del indicador </w:t>
            </w:r>
          </w:p>
        </w:tc>
        <w:tc>
          <w:tcPr>
            <w:tcW w:w="6286" w:type="dxa"/>
            <w:vAlign w:val="center"/>
          </w:tcPr>
          <w:p w14:paraId="69A95C3F"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CA7293">
              <w:rPr>
                <w:rFonts w:ascii="Myriad Pro" w:hAnsi="Myriad Pro" w:cs="Calibri"/>
                <w:sz w:val="20"/>
                <w:szCs w:val="20"/>
              </w:rPr>
              <w:t>Gobierno Regional del Callao</w:t>
            </w:r>
          </w:p>
        </w:tc>
      </w:tr>
    </w:tbl>
    <w:p w14:paraId="68C03A16" w14:textId="77777777" w:rsidR="00014835" w:rsidRPr="006B07A4" w:rsidRDefault="00014835" w:rsidP="00014835">
      <w:pPr>
        <w:spacing w:after="0" w:line="240" w:lineRule="auto"/>
        <w:contextualSpacing/>
        <w:jc w:val="both"/>
        <w:rPr>
          <w:rFonts w:ascii="Myriad Pro" w:hAnsi="Myriad Pro"/>
          <w:b/>
          <w:sz w:val="16"/>
          <w:szCs w:val="16"/>
        </w:rPr>
      </w:pPr>
      <w:r>
        <w:rPr>
          <w:rFonts w:ascii="Myriad Pro" w:hAnsi="Myriad Pro"/>
          <w:b/>
          <w:sz w:val="16"/>
          <w:szCs w:val="16"/>
        </w:rPr>
        <w:t xml:space="preserve">Fuente: </w:t>
      </w:r>
      <w:r w:rsidRPr="000A19AD">
        <w:rPr>
          <w:rFonts w:ascii="Myriad Pro" w:hAnsi="Myriad Pro"/>
          <w:b/>
          <w:sz w:val="16"/>
          <w:szCs w:val="16"/>
        </w:rPr>
        <w:t>Elaboración propia</w:t>
      </w:r>
    </w:p>
    <w:p w14:paraId="318157FA" w14:textId="77777777" w:rsidR="00014835" w:rsidRDefault="00014835" w:rsidP="00014835">
      <w:pPr>
        <w:autoSpaceDE w:val="0"/>
        <w:autoSpaceDN w:val="0"/>
        <w:adjustRightInd w:val="0"/>
        <w:spacing w:after="0" w:line="240" w:lineRule="auto"/>
        <w:contextualSpacing/>
        <w:jc w:val="both"/>
        <w:rPr>
          <w:rFonts w:ascii="Myriad Pro" w:hAnsi="Myriad Pro" w:cs="Myriad Pro"/>
          <w:b/>
          <w:color w:val="000000"/>
        </w:rPr>
      </w:pPr>
    </w:p>
    <w:tbl>
      <w:tblPr>
        <w:tblStyle w:val="Tablaconcuadrcula"/>
        <w:tblW w:w="0" w:type="auto"/>
        <w:tblLook w:val="04A0" w:firstRow="1" w:lastRow="0" w:firstColumn="1" w:lastColumn="0" w:noHBand="0" w:noVBand="1"/>
      </w:tblPr>
      <w:tblGrid>
        <w:gridCol w:w="2207"/>
        <w:gridCol w:w="6286"/>
      </w:tblGrid>
      <w:tr w:rsidR="00014835" w:rsidRPr="00AA7A79" w14:paraId="48C321BF" w14:textId="77777777" w:rsidTr="00014835">
        <w:tc>
          <w:tcPr>
            <w:tcW w:w="2207" w:type="dxa"/>
            <w:shd w:val="clear" w:color="auto" w:fill="CCFFFF"/>
          </w:tcPr>
          <w:p w14:paraId="4A18E092"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Servicio </w:t>
            </w:r>
          </w:p>
        </w:tc>
        <w:tc>
          <w:tcPr>
            <w:tcW w:w="6286" w:type="dxa"/>
          </w:tcPr>
          <w:p w14:paraId="376C1735"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CA7293">
              <w:rPr>
                <w:rFonts w:ascii="Myriad Pro" w:hAnsi="Myriad Pro" w:cs="Calibri"/>
                <w:sz w:val="20"/>
                <w:szCs w:val="20"/>
              </w:rPr>
              <w:t>Capacitación sobre participación social de las organizaciones de personas con discapacidad.</w:t>
            </w:r>
          </w:p>
        </w:tc>
      </w:tr>
      <w:tr w:rsidR="00014835" w:rsidRPr="00AA7A79" w14:paraId="7E3D8E4E" w14:textId="77777777" w:rsidTr="00014835">
        <w:tc>
          <w:tcPr>
            <w:tcW w:w="2207" w:type="dxa"/>
            <w:shd w:val="clear" w:color="auto" w:fill="CCFFFF"/>
          </w:tcPr>
          <w:p w14:paraId="00F27FE5"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Estándar </w:t>
            </w:r>
          </w:p>
        </w:tc>
        <w:tc>
          <w:tcPr>
            <w:tcW w:w="6286" w:type="dxa"/>
          </w:tcPr>
          <w:p w14:paraId="7221300E"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AA7A79">
              <w:rPr>
                <w:rFonts w:ascii="Myriad Pro" w:hAnsi="Myriad Pro" w:cs="Myriad Pro"/>
                <w:color w:val="000000" w:themeColor="text1"/>
                <w:sz w:val="20"/>
                <w:szCs w:val="20"/>
              </w:rPr>
              <w:t>Fiabilidad (medido por la entrega constante sin errores del servicio).</w:t>
            </w:r>
          </w:p>
        </w:tc>
      </w:tr>
      <w:tr w:rsidR="00014835" w:rsidRPr="00AA7A79" w14:paraId="33F84AAA" w14:textId="77777777" w:rsidTr="00014835">
        <w:tc>
          <w:tcPr>
            <w:tcW w:w="2207" w:type="dxa"/>
            <w:shd w:val="clear" w:color="auto" w:fill="CCFFFF"/>
          </w:tcPr>
          <w:p w14:paraId="1A89506E"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Definición breve </w:t>
            </w:r>
          </w:p>
        </w:tc>
        <w:tc>
          <w:tcPr>
            <w:tcW w:w="6286" w:type="dxa"/>
          </w:tcPr>
          <w:p w14:paraId="20DF5CD0"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6D2E19">
              <w:rPr>
                <w:rFonts w:ascii="Myriad Pro" w:hAnsi="Myriad Pro"/>
                <w:sz w:val="20"/>
                <w:szCs w:val="20"/>
                <w:lang w:val="es-ES"/>
              </w:rPr>
              <w:t>Fortalecer la asociatividad de las personas con discapacidad.</w:t>
            </w:r>
          </w:p>
        </w:tc>
      </w:tr>
      <w:tr w:rsidR="00014835" w:rsidRPr="00AA7A79" w14:paraId="1566F1C9" w14:textId="77777777" w:rsidTr="00014835">
        <w:tc>
          <w:tcPr>
            <w:tcW w:w="2207" w:type="dxa"/>
            <w:shd w:val="clear" w:color="auto" w:fill="CCFFFF"/>
          </w:tcPr>
          <w:p w14:paraId="575530F3"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Indicador </w:t>
            </w:r>
          </w:p>
        </w:tc>
        <w:tc>
          <w:tcPr>
            <w:tcW w:w="6286" w:type="dxa"/>
          </w:tcPr>
          <w:p w14:paraId="7A43C845"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Myriad Pro"/>
                <w:color w:val="000000"/>
                <w:sz w:val="20"/>
                <w:szCs w:val="20"/>
              </w:rPr>
              <w:t>Número de personas con discapacidad capacitados en participación social.</w:t>
            </w:r>
          </w:p>
        </w:tc>
      </w:tr>
      <w:tr w:rsidR="00014835" w:rsidRPr="00AA7A79" w14:paraId="771B2556" w14:textId="77777777" w:rsidTr="00014835">
        <w:tc>
          <w:tcPr>
            <w:tcW w:w="2207" w:type="dxa"/>
            <w:shd w:val="clear" w:color="auto" w:fill="CCFFFF"/>
          </w:tcPr>
          <w:p w14:paraId="29566318"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Fuente de datos </w:t>
            </w:r>
          </w:p>
        </w:tc>
        <w:tc>
          <w:tcPr>
            <w:tcW w:w="6286" w:type="dxa"/>
          </w:tcPr>
          <w:p w14:paraId="72245699"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AA7A79">
              <w:rPr>
                <w:rFonts w:ascii="Myriad Pro" w:hAnsi="Myriad Pro" w:cs="Myriad Pro"/>
                <w:color w:val="000000" w:themeColor="text1"/>
                <w:sz w:val="20"/>
                <w:szCs w:val="20"/>
              </w:rPr>
              <w:t xml:space="preserve">Registros administrativos </w:t>
            </w:r>
            <w:r>
              <w:rPr>
                <w:rFonts w:ascii="Myriad Pro" w:hAnsi="Myriad Pro" w:cs="Myriad Pro"/>
                <w:color w:val="000000" w:themeColor="text1"/>
                <w:sz w:val="20"/>
                <w:szCs w:val="20"/>
              </w:rPr>
              <w:t>del Gobierno Regional del Callao y de las Municipalidades.</w:t>
            </w:r>
          </w:p>
        </w:tc>
      </w:tr>
      <w:tr w:rsidR="00014835" w:rsidRPr="00AA7A79" w14:paraId="393B76DA" w14:textId="77777777" w:rsidTr="00014835">
        <w:tc>
          <w:tcPr>
            <w:tcW w:w="2207" w:type="dxa"/>
            <w:shd w:val="clear" w:color="auto" w:fill="CCFFFF"/>
          </w:tcPr>
          <w:p w14:paraId="67745AE3"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Responsabilidad del indicador </w:t>
            </w:r>
          </w:p>
        </w:tc>
        <w:tc>
          <w:tcPr>
            <w:tcW w:w="6286" w:type="dxa"/>
            <w:vAlign w:val="center"/>
          </w:tcPr>
          <w:p w14:paraId="75CFA009" w14:textId="77777777" w:rsidR="00014835" w:rsidRPr="00AA7A79" w:rsidRDefault="00014835" w:rsidP="00014835">
            <w:pPr>
              <w:autoSpaceDE w:val="0"/>
              <w:autoSpaceDN w:val="0"/>
              <w:adjustRightInd w:val="0"/>
              <w:contextualSpacing/>
              <w:rPr>
                <w:rFonts w:ascii="Myriad Pro" w:hAnsi="Myriad Pro" w:cs="Myriad Pro"/>
                <w:color w:val="000000"/>
                <w:sz w:val="20"/>
                <w:szCs w:val="20"/>
              </w:rPr>
            </w:pPr>
            <w:r w:rsidRPr="00CA7293">
              <w:rPr>
                <w:rFonts w:ascii="Myriad Pro" w:hAnsi="Myriad Pro" w:cs="Calibri"/>
                <w:sz w:val="20"/>
                <w:szCs w:val="20"/>
              </w:rPr>
              <w:t>Gobierno Regional del Callao</w:t>
            </w:r>
          </w:p>
        </w:tc>
      </w:tr>
    </w:tbl>
    <w:p w14:paraId="394B4D28" w14:textId="77777777" w:rsidR="00014835" w:rsidRPr="006B07A4" w:rsidRDefault="00014835" w:rsidP="00014835">
      <w:pPr>
        <w:spacing w:after="0" w:line="240" w:lineRule="auto"/>
        <w:contextualSpacing/>
        <w:jc w:val="both"/>
        <w:rPr>
          <w:rFonts w:ascii="Myriad Pro" w:hAnsi="Myriad Pro"/>
          <w:b/>
          <w:sz w:val="16"/>
          <w:szCs w:val="16"/>
        </w:rPr>
      </w:pPr>
      <w:r>
        <w:rPr>
          <w:rFonts w:ascii="Myriad Pro" w:hAnsi="Myriad Pro"/>
          <w:b/>
          <w:sz w:val="16"/>
          <w:szCs w:val="16"/>
        </w:rPr>
        <w:t xml:space="preserve">Fuente: </w:t>
      </w:r>
      <w:r w:rsidRPr="000A19AD">
        <w:rPr>
          <w:rFonts w:ascii="Myriad Pro" w:hAnsi="Myriad Pro"/>
          <w:b/>
          <w:sz w:val="16"/>
          <w:szCs w:val="16"/>
        </w:rPr>
        <w:t>Elaboración propia</w:t>
      </w:r>
    </w:p>
    <w:p w14:paraId="18DBC7B5" w14:textId="77777777" w:rsidR="00014835" w:rsidRDefault="00014835" w:rsidP="00014835">
      <w:pPr>
        <w:autoSpaceDE w:val="0"/>
        <w:autoSpaceDN w:val="0"/>
        <w:adjustRightInd w:val="0"/>
        <w:spacing w:after="0" w:line="240" w:lineRule="auto"/>
        <w:contextualSpacing/>
        <w:jc w:val="both"/>
        <w:rPr>
          <w:rFonts w:ascii="Myriad Pro" w:hAnsi="Myriad Pro" w:cs="Myriad Pro"/>
          <w:b/>
          <w:color w:val="000000"/>
        </w:rPr>
      </w:pPr>
    </w:p>
    <w:tbl>
      <w:tblPr>
        <w:tblStyle w:val="Tablaconcuadrcula"/>
        <w:tblW w:w="0" w:type="auto"/>
        <w:tblLook w:val="04A0" w:firstRow="1" w:lastRow="0" w:firstColumn="1" w:lastColumn="0" w:noHBand="0" w:noVBand="1"/>
      </w:tblPr>
      <w:tblGrid>
        <w:gridCol w:w="2207"/>
        <w:gridCol w:w="6286"/>
      </w:tblGrid>
      <w:tr w:rsidR="00014835" w:rsidRPr="00AA7A79" w14:paraId="69E3204C" w14:textId="77777777" w:rsidTr="00014835">
        <w:tc>
          <w:tcPr>
            <w:tcW w:w="2207" w:type="dxa"/>
            <w:shd w:val="clear" w:color="auto" w:fill="CCFFFF"/>
          </w:tcPr>
          <w:p w14:paraId="42892BDE"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Servicio </w:t>
            </w:r>
          </w:p>
        </w:tc>
        <w:tc>
          <w:tcPr>
            <w:tcW w:w="6286" w:type="dxa"/>
            <w:vAlign w:val="center"/>
          </w:tcPr>
          <w:p w14:paraId="2364B792" w14:textId="77777777" w:rsidR="00014835" w:rsidRPr="00AA7A79" w:rsidRDefault="00014835" w:rsidP="00014835">
            <w:pPr>
              <w:autoSpaceDE w:val="0"/>
              <w:autoSpaceDN w:val="0"/>
              <w:adjustRightInd w:val="0"/>
              <w:contextualSpacing/>
              <w:rPr>
                <w:rFonts w:ascii="Myriad Pro" w:hAnsi="Myriad Pro" w:cs="Myriad Pro"/>
                <w:color w:val="000000"/>
                <w:sz w:val="20"/>
                <w:szCs w:val="20"/>
              </w:rPr>
            </w:pPr>
            <w:r>
              <w:rPr>
                <w:rFonts w:ascii="Myriad Pro" w:hAnsi="Myriad Pro"/>
                <w:sz w:val="20"/>
                <w:szCs w:val="20"/>
                <w:lang w:val="es-ES"/>
              </w:rPr>
              <w:t>Cursos de Gestión Pública y Discapacidad.</w:t>
            </w:r>
          </w:p>
        </w:tc>
      </w:tr>
      <w:tr w:rsidR="00014835" w:rsidRPr="00AA7A79" w14:paraId="284DD69A" w14:textId="77777777" w:rsidTr="00014835">
        <w:tc>
          <w:tcPr>
            <w:tcW w:w="2207" w:type="dxa"/>
            <w:shd w:val="clear" w:color="auto" w:fill="CCFFFF"/>
          </w:tcPr>
          <w:p w14:paraId="495AEFA8"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Estándar </w:t>
            </w:r>
          </w:p>
        </w:tc>
        <w:tc>
          <w:tcPr>
            <w:tcW w:w="6286" w:type="dxa"/>
          </w:tcPr>
          <w:p w14:paraId="40A8D706"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AA7A79">
              <w:rPr>
                <w:rFonts w:ascii="Myriad Pro" w:hAnsi="Myriad Pro" w:cs="Myriad Pro"/>
                <w:color w:val="000000" w:themeColor="text1"/>
                <w:sz w:val="20"/>
                <w:szCs w:val="20"/>
              </w:rPr>
              <w:t>Fiabilidad (medido por la entrega constante sin errores del servicio).</w:t>
            </w:r>
          </w:p>
        </w:tc>
      </w:tr>
      <w:tr w:rsidR="00014835" w:rsidRPr="00AA7A79" w14:paraId="7156EEBB" w14:textId="77777777" w:rsidTr="00014835">
        <w:tc>
          <w:tcPr>
            <w:tcW w:w="2207" w:type="dxa"/>
            <w:shd w:val="clear" w:color="auto" w:fill="CCFFFF"/>
          </w:tcPr>
          <w:p w14:paraId="4D2E881E"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Definición breve </w:t>
            </w:r>
          </w:p>
        </w:tc>
        <w:tc>
          <w:tcPr>
            <w:tcW w:w="6286" w:type="dxa"/>
          </w:tcPr>
          <w:p w14:paraId="0D28CD41"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6D2E19">
              <w:rPr>
                <w:rFonts w:ascii="Myriad Pro" w:hAnsi="Myriad Pro"/>
                <w:sz w:val="20"/>
                <w:szCs w:val="20"/>
                <w:lang w:val="es-ES"/>
              </w:rPr>
              <w:t xml:space="preserve">Fortalecer capacidades de gestión pública con perspectiva de discapacidad a servidores públicos y dirigentes de organizaciones de y </w:t>
            </w:r>
            <w:r>
              <w:rPr>
                <w:rFonts w:ascii="Myriad Pro" w:hAnsi="Myriad Pro"/>
                <w:sz w:val="20"/>
                <w:szCs w:val="20"/>
                <w:lang w:val="es-ES"/>
              </w:rPr>
              <w:t>para personas con discapacidad.</w:t>
            </w:r>
          </w:p>
        </w:tc>
      </w:tr>
      <w:tr w:rsidR="00014835" w:rsidRPr="00AA7A79" w14:paraId="4532329F" w14:textId="77777777" w:rsidTr="00014835">
        <w:tc>
          <w:tcPr>
            <w:tcW w:w="2207" w:type="dxa"/>
            <w:shd w:val="clear" w:color="auto" w:fill="CCFFFF"/>
          </w:tcPr>
          <w:p w14:paraId="2F117E03"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Indicador </w:t>
            </w:r>
          </w:p>
        </w:tc>
        <w:tc>
          <w:tcPr>
            <w:tcW w:w="6286" w:type="dxa"/>
          </w:tcPr>
          <w:p w14:paraId="4D1BF927"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Myriad Pro"/>
                <w:color w:val="000000"/>
                <w:sz w:val="20"/>
                <w:szCs w:val="20"/>
              </w:rPr>
              <w:t>Número de personas con discapacidad y servidores públicos capacitados en gestión pública y discapacidad.</w:t>
            </w:r>
          </w:p>
        </w:tc>
      </w:tr>
      <w:tr w:rsidR="00014835" w:rsidRPr="00AA7A79" w14:paraId="1C7C1E12" w14:textId="77777777" w:rsidTr="00014835">
        <w:tc>
          <w:tcPr>
            <w:tcW w:w="2207" w:type="dxa"/>
            <w:shd w:val="clear" w:color="auto" w:fill="CCFFFF"/>
          </w:tcPr>
          <w:p w14:paraId="31CCD55B"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lastRenderedPageBreak/>
              <w:t xml:space="preserve">Fuente de datos </w:t>
            </w:r>
          </w:p>
        </w:tc>
        <w:tc>
          <w:tcPr>
            <w:tcW w:w="6286" w:type="dxa"/>
          </w:tcPr>
          <w:p w14:paraId="1A21C480"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AA7A79">
              <w:rPr>
                <w:rFonts w:ascii="Myriad Pro" w:hAnsi="Myriad Pro" w:cs="Myriad Pro"/>
                <w:color w:val="000000" w:themeColor="text1"/>
                <w:sz w:val="20"/>
                <w:szCs w:val="20"/>
              </w:rPr>
              <w:t xml:space="preserve">Registros administrativos </w:t>
            </w:r>
            <w:r>
              <w:rPr>
                <w:rFonts w:ascii="Myriad Pro" w:hAnsi="Myriad Pro" w:cs="Myriad Pro"/>
                <w:color w:val="000000" w:themeColor="text1"/>
                <w:sz w:val="20"/>
                <w:szCs w:val="20"/>
              </w:rPr>
              <w:t>del Gobierno Regional del Callao y de las Municipalidades.</w:t>
            </w:r>
          </w:p>
        </w:tc>
      </w:tr>
      <w:tr w:rsidR="00014835" w:rsidRPr="00AA7A79" w14:paraId="0F04CF63" w14:textId="77777777" w:rsidTr="00014835">
        <w:tc>
          <w:tcPr>
            <w:tcW w:w="2207" w:type="dxa"/>
            <w:shd w:val="clear" w:color="auto" w:fill="CCFFFF"/>
          </w:tcPr>
          <w:p w14:paraId="609A5B86"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Responsabilidad del indicador </w:t>
            </w:r>
          </w:p>
        </w:tc>
        <w:tc>
          <w:tcPr>
            <w:tcW w:w="6286" w:type="dxa"/>
            <w:vAlign w:val="center"/>
          </w:tcPr>
          <w:p w14:paraId="1CB60C5B" w14:textId="77777777" w:rsidR="00014835" w:rsidRPr="00AA7A79" w:rsidRDefault="00014835" w:rsidP="00014835">
            <w:pPr>
              <w:autoSpaceDE w:val="0"/>
              <w:autoSpaceDN w:val="0"/>
              <w:adjustRightInd w:val="0"/>
              <w:contextualSpacing/>
              <w:rPr>
                <w:rFonts w:ascii="Myriad Pro" w:hAnsi="Myriad Pro" w:cs="Myriad Pro"/>
                <w:color w:val="000000"/>
                <w:sz w:val="20"/>
                <w:szCs w:val="20"/>
              </w:rPr>
            </w:pPr>
            <w:r w:rsidRPr="00CA7293">
              <w:rPr>
                <w:rFonts w:ascii="Myriad Pro" w:hAnsi="Myriad Pro" w:cs="Calibri"/>
                <w:sz w:val="20"/>
                <w:szCs w:val="20"/>
              </w:rPr>
              <w:t>Gobierno Regional del Callao</w:t>
            </w:r>
          </w:p>
        </w:tc>
      </w:tr>
    </w:tbl>
    <w:p w14:paraId="4694B1A7" w14:textId="77777777" w:rsidR="00014835" w:rsidRPr="006B07A4" w:rsidRDefault="00014835" w:rsidP="00014835">
      <w:pPr>
        <w:spacing w:after="0" w:line="240" w:lineRule="auto"/>
        <w:contextualSpacing/>
        <w:jc w:val="both"/>
        <w:rPr>
          <w:rFonts w:ascii="Myriad Pro" w:hAnsi="Myriad Pro"/>
          <w:b/>
          <w:sz w:val="16"/>
          <w:szCs w:val="16"/>
        </w:rPr>
      </w:pPr>
      <w:r>
        <w:rPr>
          <w:rFonts w:ascii="Myriad Pro" w:hAnsi="Myriad Pro"/>
          <w:b/>
          <w:sz w:val="16"/>
          <w:szCs w:val="16"/>
        </w:rPr>
        <w:t xml:space="preserve">Fuente: </w:t>
      </w:r>
      <w:r w:rsidRPr="000A19AD">
        <w:rPr>
          <w:rFonts w:ascii="Myriad Pro" w:hAnsi="Myriad Pro"/>
          <w:b/>
          <w:sz w:val="16"/>
          <w:szCs w:val="16"/>
        </w:rPr>
        <w:t>Elaboración propia</w:t>
      </w:r>
    </w:p>
    <w:p w14:paraId="51701F58" w14:textId="77777777" w:rsidR="00014835" w:rsidRDefault="00014835" w:rsidP="00014835">
      <w:pPr>
        <w:autoSpaceDE w:val="0"/>
        <w:autoSpaceDN w:val="0"/>
        <w:adjustRightInd w:val="0"/>
        <w:spacing w:after="0" w:line="240" w:lineRule="auto"/>
        <w:contextualSpacing/>
        <w:jc w:val="both"/>
        <w:rPr>
          <w:rFonts w:ascii="Myriad Pro" w:hAnsi="Myriad Pro" w:cs="Myriad Pro"/>
          <w:b/>
          <w:color w:val="000000"/>
        </w:rPr>
      </w:pPr>
    </w:p>
    <w:p w14:paraId="556F5E57" w14:textId="77777777" w:rsidR="00014835" w:rsidRDefault="00014835" w:rsidP="00014835">
      <w:pPr>
        <w:autoSpaceDE w:val="0"/>
        <w:autoSpaceDN w:val="0"/>
        <w:adjustRightInd w:val="0"/>
        <w:spacing w:after="0" w:line="240" w:lineRule="auto"/>
        <w:contextualSpacing/>
        <w:jc w:val="both"/>
        <w:rPr>
          <w:rFonts w:ascii="Myriad Pro" w:hAnsi="Myriad Pro" w:cs="Myriad Pro"/>
          <w:b/>
          <w:color w:val="000000"/>
        </w:rPr>
      </w:pPr>
      <w:r w:rsidRPr="00404AC0">
        <w:rPr>
          <w:rFonts w:ascii="Myriad Pro" w:hAnsi="Myriad Pro" w:cs="Myriad Pro"/>
          <w:b/>
          <w:color w:val="000000"/>
        </w:rPr>
        <w:t xml:space="preserve">SERVICIOS </w:t>
      </w:r>
      <w:r>
        <w:rPr>
          <w:rFonts w:ascii="Myriad Pro" w:hAnsi="Myriad Pro" w:cs="Myriad Pro"/>
          <w:b/>
          <w:color w:val="000000"/>
        </w:rPr>
        <w:t xml:space="preserve">EJE </w:t>
      </w:r>
      <w:r w:rsidRPr="00404AC0">
        <w:rPr>
          <w:rFonts w:ascii="Myriad Pro" w:hAnsi="Myriad Pro" w:cs="Myriad Pro"/>
          <w:b/>
          <w:color w:val="000000"/>
        </w:rPr>
        <w:t>PROTECCIÓN</w:t>
      </w:r>
    </w:p>
    <w:p w14:paraId="2C83149C" w14:textId="77777777" w:rsidR="00014835" w:rsidRDefault="00014835" w:rsidP="00014835">
      <w:pPr>
        <w:autoSpaceDE w:val="0"/>
        <w:autoSpaceDN w:val="0"/>
        <w:adjustRightInd w:val="0"/>
        <w:spacing w:after="0" w:line="240" w:lineRule="auto"/>
        <w:contextualSpacing/>
        <w:jc w:val="both"/>
        <w:rPr>
          <w:rFonts w:ascii="Myriad Pro" w:hAnsi="Myriad Pro" w:cs="Myriad Pro"/>
          <w:b/>
          <w:color w:val="000000"/>
        </w:rPr>
      </w:pPr>
    </w:p>
    <w:tbl>
      <w:tblPr>
        <w:tblStyle w:val="Tablaconcuadrcula"/>
        <w:tblW w:w="0" w:type="auto"/>
        <w:tblLook w:val="04A0" w:firstRow="1" w:lastRow="0" w:firstColumn="1" w:lastColumn="0" w:noHBand="0" w:noVBand="1"/>
      </w:tblPr>
      <w:tblGrid>
        <w:gridCol w:w="2207"/>
        <w:gridCol w:w="6286"/>
      </w:tblGrid>
      <w:tr w:rsidR="00014835" w:rsidRPr="00AA7A79" w14:paraId="207E290B" w14:textId="77777777" w:rsidTr="00014835">
        <w:tc>
          <w:tcPr>
            <w:tcW w:w="2207" w:type="dxa"/>
            <w:shd w:val="clear" w:color="auto" w:fill="CCFFFF"/>
          </w:tcPr>
          <w:p w14:paraId="3BBA78D1"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Servicio </w:t>
            </w:r>
          </w:p>
        </w:tc>
        <w:tc>
          <w:tcPr>
            <w:tcW w:w="6286" w:type="dxa"/>
            <w:vAlign w:val="center"/>
          </w:tcPr>
          <w:p w14:paraId="7BB9C316" w14:textId="77777777" w:rsidR="00014835" w:rsidRPr="00AA7A79" w:rsidRDefault="00014835" w:rsidP="00014835">
            <w:pPr>
              <w:autoSpaceDE w:val="0"/>
              <w:autoSpaceDN w:val="0"/>
              <w:adjustRightInd w:val="0"/>
              <w:contextualSpacing/>
              <w:rPr>
                <w:rFonts w:ascii="Myriad Pro" w:hAnsi="Myriad Pro" w:cs="Myriad Pro"/>
                <w:color w:val="000000"/>
                <w:sz w:val="20"/>
                <w:szCs w:val="20"/>
              </w:rPr>
            </w:pPr>
            <w:r w:rsidRPr="00CF7845">
              <w:rPr>
                <w:rFonts w:ascii="Myriad Pro" w:hAnsi="Myriad Pro"/>
                <w:sz w:val="20"/>
                <w:szCs w:val="20"/>
                <w:lang w:val="es-ES"/>
              </w:rPr>
              <w:t>Entrega de apoyos biomecánicos</w:t>
            </w:r>
            <w:r>
              <w:rPr>
                <w:rFonts w:ascii="Myriad Pro" w:hAnsi="Myriad Pro"/>
                <w:sz w:val="20"/>
                <w:szCs w:val="20"/>
                <w:lang w:val="es-ES"/>
              </w:rPr>
              <w:t>.</w:t>
            </w:r>
          </w:p>
        </w:tc>
      </w:tr>
      <w:tr w:rsidR="00014835" w:rsidRPr="00AA7A79" w14:paraId="4DDFD548" w14:textId="77777777" w:rsidTr="00014835">
        <w:tc>
          <w:tcPr>
            <w:tcW w:w="2207" w:type="dxa"/>
            <w:shd w:val="clear" w:color="auto" w:fill="CCFFFF"/>
          </w:tcPr>
          <w:p w14:paraId="22F93CD3"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Estándar </w:t>
            </w:r>
          </w:p>
        </w:tc>
        <w:tc>
          <w:tcPr>
            <w:tcW w:w="6286" w:type="dxa"/>
          </w:tcPr>
          <w:p w14:paraId="4E9F3C79"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AA7A79">
              <w:rPr>
                <w:rFonts w:ascii="Myriad Pro" w:hAnsi="Myriad Pro" w:cs="Myriad Pro"/>
                <w:color w:val="000000"/>
                <w:sz w:val="20"/>
                <w:szCs w:val="20"/>
              </w:rPr>
              <w:t>Accesibilidad geográfica (medido por la cobertura y alcance del servicio).</w:t>
            </w:r>
          </w:p>
        </w:tc>
      </w:tr>
      <w:tr w:rsidR="00014835" w:rsidRPr="00AA7A79" w14:paraId="3E6FE715" w14:textId="77777777" w:rsidTr="00014835">
        <w:tc>
          <w:tcPr>
            <w:tcW w:w="2207" w:type="dxa"/>
            <w:shd w:val="clear" w:color="auto" w:fill="CCFFFF"/>
          </w:tcPr>
          <w:p w14:paraId="1F061781"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Definición breve </w:t>
            </w:r>
          </w:p>
        </w:tc>
        <w:tc>
          <w:tcPr>
            <w:tcW w:w="6286" w:type="dxa"/>
          </w:tcPr>
          <w:p w14:paraId="47C07C5D"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813A3B">
              <w:rPr>
                <w:rFonts w:ascii="Myriad Pro" w:hAnsi="Myriad Pro"/>
                <w:sz w:val="20"/>
                <w:szCs w:val="20"/>
                <w:lang w:val="es-ES"/>
              </w:rPr>
              <w:t>Ampliar la entrega de apoyos biomecánicos para</w:t>
            </w:r>
            <w:r>
              <w:rPr>
                <w:rFonts w:ascii="Myriad Pro" w:hAnsi="Myriad Pro"/>
                <w:sz w:val="20"/>
                <w:szCs w:val="20"/>
                <w:lang w:val="es-ES"/>
              </w:rPr>
              <w:t xml:space="preserve"> las personas con discapacidad que se encuentre en situación de pobreza.</w:t>
            </w:r>
          </w:p>
        </w:tc>
      </w:tr>
      <w:tr w:rsidR="00014835" w:rsidRPr="00AA7A79" w14:paraId="009666F9" w14:textId="77777777" w:rsidTr="00014835">
        <w:tc>
          <w:tcPr>
            <w:tcW w:w="2207" w:type="dxa"/>
            <w:shd w:val="clear" w:color="auto" w:fill="CCFFFF"/>
          </w:tcPr>
          <w:p w14:paraId="6600EEA9"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Indicador </w:t>
            </w:r>
          </w:p>
        </w:tc>
        <w:tc>
          <w:tcPr>
            <w:tcW w:w="6286" w:type="dxa"/>
          </w:tcPr>
          <w:p w14:paraId="4CD0C806"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Myriad Pro"/>
                <w:color w:val="000000"/>
                <w:sz w:val="20"/>
                <w:szCs w:val="20"/>
              </w:rPr>
              <w:t>Número de personas con discapacidad en situación de pobreza que reciben apoyos biomecánicos.</w:t>
            </w:r>
          </w:p>
        </w:tc>
      </w:tr>
      <w:tr w:rsidR="00014835" w:rsidRPr="00AA7A79" w14:paraId="2453D45D" w14:textId="77777777" w:rsidTr="00014835">
        <w:tc>
          <w:tcPr>
            <w:tcW w:w="2207" w:type="dxa"/>
            <w:shd w:val="clear" w:color="auto" w:fill="CCFFFF"/>
          </w:tcPr>
          <w:p w14:paraId="24F91B4D"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Fuente de datos </w:t>
            </w:r>
          </w:p>
        </w:tc>
        <w:tc>
          <w:tcPr>
            <w:tcW w:w="6286" w:type="dxa"/>
          </w:tcPr>
          <w:p w14:paraId="03991F56" w14:textId="77777777" w:rsidR="00014835" w:rsidRPr="00682DBA" w:rsidRDefault="00014835" w:rsidP="00014835">
            <w:pPr>
              <w:autoSpaceDE w:val="0"/>
              <w:autoSpaceDN w:val="0"/>
              <w:adjustRightInd w:val="0"/>
              <w:contextualSpacing/>
              <w:jc w:val="both"/>
              <w:rPr>
                <w:rFonts w:ascii="Myriad Pro" w:hAnsi="Myriad Pro" w:cs="Myriad Pro"/>
                <w:color w:val="000000" w:themeColor="text1"/>
                <w:sz w:val="20"/>
                <w:szCs w:val="20"/>
              </w:rPr>
            </w:pPr>
            <w:r w:rsidRPr="00AA7A79">
              <w:rPr>
                <w:rFonts w:ascii="Myriad Pro" w:hAnsi="Myriad Pro" w:cs="Myriad Pro"/>
                <w:color w:val="000000" w:themeColor="text1"/>
                <w:sz w:val="20"/>
                <w:szCs w:val="20"/>
              </w:rPr>
              <w:t xml:space="preserve">Registros administrativos </w:t>
            </w:r>
            <w:r>
              <w:rPr>
                <w:rFonts w:ascii="Myriad Pro" w:hAnsi="Myriad Pro" w:cs="Myriad Pro"/>
                <w:color w:val="000000" w:themeColor="text1"/>
                <w:sz w:val="20"/>
                <w:szCs w:val="20"/>
              </w:rPr>
              <w:t>de la Dirección Regional de Salud del Callao, Gobierno Regional del Callao y de las Municipalidades.</w:t>
            </w:r>
          </w:p>
        </w:tc>
      </w:tr>
      <w:tr w:rsidR="00014835" w:rsidRPr="00AA7A79" w14:paraId="74BFD5A8" w14:textId="77777777" w:rsidTr="00014835">
        <w:tc>
          <w:tcPr>
            <w:tcW w:w="2207" w:type="dxa"/>
            <w:shd w:val="clear" w:color="auto" w:fill="CCFFFF"/>
          </w:tcPr>
          <w:p w14:paraId="3F06B2C3"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Responsabilidad del indicador </w:t>
            </w:r>
          </w:p>
        </w:tc>
        <w:tc>
          <w:tcPr>
            <w:tcW w:w="6286" w:type="dxa"/>
            <w:vAlign w:val="center"/>
          </w:tcPr>
          <w:p w14:paraId="7F04C328" w14:textId="77777777" w:rsidR="00014835" w:rsidRPr="00AA7A79" w:rsidRDefault="00014835" w:rsidP="00014835">
            <w:pPr>
              <w:autoSpaceDE w:val="0"/>
              <w:autoSpaceDN w:val="0"/>
              <w:adjustRightInd w:val="0"/>
              <w:contextualSpacing/>
              <w:rPr>
                <w:rFonts w:ascii="Myriad Pro" w:hAnsi="Myriad Pro" w:cs="Myriad Pro"/>
                <w:color w:val="000000"/>
                <w:sz w:val="20"/>
                <w:szCs w:val="20"/>
              </w:rPr>
            </w:pPr>
            <w:r>
              <w:rPr>
                <w:rFonts w:ascii="Myriad Pro" w:hAnsi="Myriad Pro" w:cs="Myriad Pro"/>
                <w:color w:val="000000" w:themeColor="text1"/>
                <w:sz w:val="20"/>
                <w:szCs w:val="20"/>
              </w:rPr>
              <w:t>Dirección Regional de Salud del Callao</w:t>
            </w:r>
          </w:p>
        </w:tc>
      </w:tr>
    </w:tbl>
    <w:p w14:paraId="7E747F3F" w14:textId="77777777" w:rsidR="00014835" w:rsidRPr="006B07A4" w:rsidRDefault="00014835" w:rsidP="00014835">
      <w:pPr>
        <w:spacing w:after="0" w:line="240" w:lineRule="auto"/>
        <w:contextualSpacing/>
        <w:jc w:val="both"/>
        <w:rPr>
          <w:rFonts w:ascii="Myriad Pro" w:hAnsi="Myriad Pro"/>
          <w:b/>
          <w:sz w:val="16"/>
          <w:szCs w:val="16"/>
        </w:rPr>
      </w:pPr>
      <w:r>
        <w:rPr>
          <w:rFonts w:ascii="Myriad Pro" w:hAnsi="Myriad Pro"/>
          <w:b/>
          <w:sz w:val="16"/>
          <w:szCs w:val="16"/>
        </w:rPr>
        <w:t xml:space="preserve">Fuente: </w:t>
      </w:r>
      <w:r w:rsidRPr="000A19AD">
        <w:rPr>
          <w:rFonts w:ascii="Myriad Pro" w:hAnsi="Myriad Pro"/>
          <w:b/>
          <w:sz w:val="16"/>
          <w:szCs w:val="16"/>
        </w:rPr>
        <w:t>Elaboración propia</w:t>
      </w:r>
    </w:p>
    <w:p w14:paraId="56427F68" w14:textId="77777777" w:rsidR="00014835" w:rsidRDefault="00014835" w:rsidP="00014835">
      <w:pPr>
        <w:autoSpaceDE w:val="0"/>
        <w:autoSpaceDN w:val="0"/>
        <w:adjustRightInd w:val="0"/>
        <w:spacing w:after="0" w:line="240" w:lineRule="auto"/>
        <w:contextualSpacing/>
        <w:jc w:val="both"/>
        <w:rPr>
          <w:rFonts w:ascii="Myriad Pro" w:hAnsi="Myriad Pro" w:cs="Myriad Pro"/>
          <w:b/>
          <w:color w:val="000000"/>
        </w:rPr>
      </w:pPr>
    </w:p>
    <w:tbl>
      <w:tblPr>
        <w:tblStyle w:val="Tablaconcuadrcula"/>
        <w:tblW w:w="0" w:type="auto"/>
        <w:tblLook w:val="04A0" w:firstRow="1" w:lastRow="0" w:firstColumn="1" w:lastColumn="0" w:noHBand="0" w:noVBand="1"/>
      </w:tblPr>
      <w:tblGrid>
        <w:gridCol w:w="2207"/>
        <w:gridCol w:w="6286"/>
      </w:tblGrid>
      <w:tr w:rsidR="00014835" w:rsidRPr="00AA7A79" w14:paraId="0C2109FB" w14:textId="77777777" w:rsidTr="00014835">
        <w:tc>
          <w:tcPr>
            <w:tcW w:w="2207" w:type="dxa"/>
            <w:shd w:val="clear" w:color="auto" w:fill="CCFFFF"/>
          </w:tcPr>
          <w:p w14:paraId="501EABCC"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Servicio </w:t>
            </w:r>
          </w:p>
        </w:tc>
        <w:tc>
          <w:tcPr>
            <w:tcW w:w="6286" w:type="dxa"/>
            <w:vAlign w:val="center"/>
          </w:tcPr>
          <w:p w14:paraId="43B183FB" w14:textId="77777777" w:rsidR="00014835" w:rsidRPr="00AA7A79" w:rsidRDefault="00014835" w:rsidP="00014835">
            <w:pPr>
              <w:autoSpaceDE w:val="0"/>
              <w:autoSpaceDN w:val="0"/>
              <w:adjustRightInd w:val="0"/>
              <w:contextualSpacing/>
              <w:rPr>
                <w:rFonts w:ascii="Myriad Pro" w:hAnsi="Myriad Pro" w:cs="Myriad Pro"/>
                <w:color w:val="000000"/>
                <w:sz w:val="20"/>
                <w:szCs w:val="20"/>
              </w:rPr>
            </w:pPr>
            <w:r w:rsidRPr="00813A3B">
              <w:rPr>
                <w:rFonts w:ascii="Myriad Pro" w:hAnsi="Myriad Pro"/>
                <w:sz w:val="20"/>
                <w:szCs w:val="20"/>
                <w:lang w:val="es-ES"/>
              </w:rPr>
              <w:t>Registro Regional de Familiares Asistentes y/o Cuidadores de las personas con discapacidad severa o múltiple, y/o síndrome y/o enfermedades raras o huérfanas, metabólico o genético de gran dependencia</w:t>
            </w:r>
            <w:r>
              <w:rPr>
                <w:rFonts w:ascii="Myriad Pro" w:hAnsi="Myriad Pro"/>
                <w:sz w:val="20"/>
                <w:szCs w:val="20"/>
                <w:lang w:val="es-ES"/>
              </w:rPr>
              <w:t>.</w:t>
            </w:r>
          </w:p>
        </w:tc>
      </w:tr>
      <w:tr w:rsidR="00014835" w:rsidRPr="00AA7A79" w14:paraId="0AA046C6" w14:textId="77777777" w:rsidTr="00014835">
        <w:tc>
          <w:tcPr>
            <w:tcW w:w="2207" w:type="dxa"/>
            <w:shd w:val="clear" w:color="auto" w:fill="CCFFFF"/>
          </w:tcPr>
          <w:p w14:paraId="6A8894D5"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Estándar </w:t>
            </w:r>
          </w:p>
        </w:tc>
        <w:tc>
          <w:tcPr>
            <w:tcW w:w="6286" w:type="dxa"/>
          </w:tcPr>
          <w:p w14:paraId="14C2A77E"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AA7A79">
              <w:rPr>
                <w:rFonts w:ascii="Myriad Pro" w:hAnsi="Myriad Pro" w:cs="Myriad Pro"/>
                <w:color w:val="000000"/>
                <w:sz w:val="20"/>
                <w:szCs w:val="20"/>
              </w:rPr>
              <w:t>Accesibilidad geográfica (medido por la cobertura y alcance del servicio).</w:t>
            </w:r>
          </w:p>
        </w:tc>
      </w:tr>
      <w:tr w:rsidR="00014835" w:rsidRPr="00AA7A79" w14:paraId="512FBE7D" w14:textId="77777777" w:rsidTr="00014835">
        <w:tc>
          <w:tcPr>
            <w:tcW w:w="2207" w:type="dxa"/>
            <w:shd w:val="clear" w:color="auto" w:fill="CCFFFF"/>
          </w:tcPr>
          <w:p w14:paraId="41C7BDAC"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Definición breve </w:t>
            </w:r>
          </w:p>
        </w:tc>
        <w:tc>
          <w:tcPr>
            <w:tcW w:w="6286" w:type="dxa"/>
          </w:tcPr>
          <w:p w14:paraId="26C43B9D"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813A3B">
              <w:rPr>
                <w:rFonts w:ascii="Myriad Pro" w:hAnsi="Myriad Pro"/>
                <w:sz w:val="20"/>
                <w:szCs w:val="20"/>
                <w:lang w:val="es-ES"/>
              </w:rPr>
              <w:t>Implementar un Registro Regional de Familiares Asistentes y/o Cuidadores de las personas con discapacidad severa o múltiple, y/o síndrome y/o enfermedades raras o huérfanas, metabólico o genético de gran dependencia</w:t>
            </w:r>
            <w:r>
              <w:rPr>
                <w:rFonts w:ascii="Myriad Pro" w:hAnsi="Myriad Pro"/>
                <w:sz w:val="20"/>
                <w:szCs w:val="20"/>
                <w:lang w:val="es-ES"/>
              </w:rPr>
              <w:t>.</w:t>
            </w:r>
          </w:p>
        </w:tc>
      </w:tr>
      <w:tr w:rsidR="00014835" w:rsidRPr="00AA7A79" w14:paraId="1EFA9BF0" w14:textId="77777777" w:rsidTr="00014835">
        <w:tc>
          <w:tcPr>
            <w:tcW w:w="2207" w:type="dxa"/>
            <w:shd w:val="clear" w:color="auto" w:fill="CCFFFF"/>
          </w:tcPr>
          <w:p w14:paraId="2FABB40D"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Indicador </w:t>
            </w:r>
          </w:p>
        </w:tc>
        <w:tc>
          <w:tcPr>
            <w:tcW w:w="6286" w:type="dxa"/>
          </w:tcPr>
          <w:p w14:paraId="69272D1D"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Myriad Pro"/>
                <w:color w:val="000000"/>
                <w:sz w:val="20"/>
                <w:szCs w:val="20"/>
              </w:rPr>
              <w:t>Número de Registro Regional de Familiares, Asistentes o Cuidadores creado.</w:t>
            </w:r>
          </w:p>
        </w:tc>
      </w:tr>
      <w:tr w:rsidR="00014835" w:rsidRPr="00AA7A79" w14:paraId="66F63149" w14:textId="77777777" w:rsidTr="00014835">
        <w:tc>
          <w:tcPr>
            <w:tcW w:w="2207" w:type="dxa"/>
            <w:shd w:val="clear" w:color="auto" w:fill="CCFFFF"/>
          </w:tcPr>
          <w:p w14:paraId="0F3CF6F8"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Fuente de datos </w:t>
            </w:r>
          </w:p>
        </w:tc>
        <w:tc>
          <w:tcPr>
            <w:tcW w:w="6286" w:type="dxa"/>
          </w:tcPr>
          <w:p w14:paraId="30DB4516"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AA7A79">
              <w:rPr>
                <w:rFonts w:ascii="Myriad Pro" w:hAnsi="Myriad Pro" w:cs="Myriad Pro"/>
                <w:color w:val="000000" w:themeColor="text1"/>
                <w:sz w:val="20"/>
                <w:szCs w:val="20"/>
              </w:rPr>
              <w:t xml:space="preserve">Registros administrativos </w:t>
            </w:r>
            <w:r>
              <w:rPr>
                <w:rFonts w:ascii="Myriad Pro" w:hAnsi="Myriad Pro" w:cs="Myriad Pro"/>
                <w:color w:val="000000" w:themeColor="text1"/>
                <w:sz w:val="20"/>
                <w:szCs w:val="20"/>
              </w:rPr>
              <w:t>del Gobierno Regional del Callao.</w:t>
            </w:r>
          </w:p>
        </w:tc>
      </w:tr>
      <w:tr w:rsidR="00014835" w:rsidRPr="00AA7A79" w14:paraId="6D5286C1" w14:textId="77777777" w:rsidTr="00014835">
        <w:tc>
          <w:tcPr>
            <w:tcW w:w="2207" w:type="dxa"/>
            <w:shd w:val="clear" w:color="auto" w:fill="CCFFFF"/>
          </w:tcPr>
          <w:p w14:paraId="0DCDA4A0"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Responsabilidad del indicador </w:t>
            </w:r>
          </w:p>
        </w:tc>
        <w:tc>
          <w:tcPr>
            <w:tcW w:w="6286" w:type="dxa"/>
            <w:vAlign w:val="center"/>
          </w:tcPr>
          <w:p w14:paraId="25313F34" w14:textId="77777777" w:rsidR="00014835" w:rsidRPr="00AA7A79" w:rsidRDefault="00014835" w:rsidP="00014835">
            <w:pPr>
              <w:autoSpaceDE w:val="0"/>
              <w:autoSpaceDN w:val="0"/>
              <w:adjustRightInd w:val="0"/>
              <w:contextualSpacing/>
              <w:rPr>
                <w:rFonts w:ascii="Myriad Pro" w:hAnsi="Myriad Pro" w:cs="Myriad Pro"/>
                <w:color w:val="000000"/>
                <w:sz w:val="20"/>
                <w:szCs w:val="20"/>
              </w:rPr>
            </w:pPr>
            <w:r w:rsidRPr="00CA7293">
              <w:rPr>
                <w:rFonts w:ascii="Myriad Pro" w:hAnsi="Myriad Pro" w:cs="Calibri"/>
                <w:sz w:val="20"/>
                <w:szCs w:val="20"/>
              </w:rPr>
              <w:t>Gobierno Regional del Callao</w:t>
            </w:r>
          </w:p>
        </w:tc>
      </w:tr>
    </w:tbl>
    <w:p w14:paraId="1208844A" w14:textId="77777777" w:rsidR="00014835" w:rsidRPr="006B07A4" w:rsidRDefault="00014835" w:rsidP="00014835">
      <w:pPr>
        <w:spacing w:after="0" w:line="240" w:lineRule="auto"/>
        <w:contextualSpacing/>
        <w:jc w:val="both"/>
        <w:rPr>
          <w:rFonts w:ascii="Myriad Pro" w:hAnsi="Myriad Pro"/>
          <w:b/>
          <w:sz w:val="16"/>
          <w:szCs w:val="16"/>
        </w:rPr>
      </w:pPr>
      <w:r>
        <w:rPr>
          <w:rFonts w:ascii="Myriad Pro" w:hAnsi="Myriad Pro"/>
          <w:b/>
          <w:sz w:val="16"/>
          <w:szCs w:val="16"/>
        </w:rPr>
        <w:t xml:space="preserve">Fuente: </w:t>
      </w:r>
      <w:r w:rsidRPr="000A19AD">
        <w:rPr>
          <w:rFonts w:ascii="Myriad Pro" w:hAnsi="Myriad Pro"/>
          <w:b/>
          <w:sz w:val="16"/>
          <w:szCs w:val="16"/>
        </w:rPr>
        <w:t>Elaboración propia</w:t>
      </w:r>
    </w:p>
    <w:p w14:paraId="6BC7CD31" w14:textId="77777777" w:rsidR="00014835" w:rsidRDefault="00014835" w:rsidP="00014835">
      <w:pPr>
        <w:autoSpaceDE w:val="0"/>
        <w:autoSpaceDN w:val="0"/>
        <w:adjustRightInd w:val="0"/>
        <w:spacing w:after="0" w:line="240" w:lineRule="auto"/>
        <w:contextualSpacing/>
        <w:jc w:val="both"/>
        <w:rPr>
          <w:rFonts w:ascii="Myriad Pro" w:hAnsi="Myriad Pro" w:cs="Myriad Pro"/>
          <w:b/>
          <w:color w:val="000000"/>
        </w:rPr>
      </w:pPr>
    </w:p>
    <w:p w14:paraId="6B17C77C" w14:textId="77777777" w:rsidR="00014835" w:rsidRDefault="00014835" w:rsidP="00014835">
      <w:pPr>
        <w:autoSpaceDE w:val="0"/>
        <w:autoSpaceDN w:val="0"/>
        <w:adjustRightInd w:val="0"/>
        <w:spacing w:after="0" w:line="240" w:lineRule="auto"/>
        <w:contextualSpacing/>
        <w:jc w:val="both"/>
        <w:rPr>
          <w:rFonts w:ascii="Myriad Pro" w:hAnsi="Myriad Pro" w:cs="Myriad Pro"/>
          <w:b/>
          <w:color w:val="000000"/>
        </w:rPr>
      </w:pPr>
      <w:r w:rsidRPr="00404AC0">
        <w:rPr>
          <w:rFonts w:ascii="Myriad Pro" w:hAnsi="Myriad Pro" w:cs="Myriad Pro"/>
          <w:b/>
          <w:color w:val="000000"/>
        </w:rPr>
        <w:t xml:space="preserve">SERVICIOS </w:t>
      </w:r>
      <w:r>
        <w:rPr>
          <w:rFonts w:ascii="Myriad Pro" w:hAnsi="Myriad Pro" w:cs="Myriad Pro"/>
          <w:b/>
          <w:color w:val="000000"/>
        </w:rPr>
        <w:t>EJ</w:t>
      </w:r>
      <w:r w:rsidRPr="00404AC0">
        <w:rPr>
          <w:rFonts w:ascii="Myriad Pro" w:hAnsi="Myriad Pro" w:cs="Myriad Pro"/>
          <w:b/>
          <w:color w:val="000000"/>
        </w:rPr>
        <w:t xml:space="preserve">E </w:t>
      </w:r>
      <w:r>
        <w:rPr>
          <w:rFonts w:ascii="Myriad Pro" w:hAnsi="Myriad Pro" w:cs="Myriad Pro"/>
          <w:b/>
          <w:color w:val="000000"/>
        </w:rPr>
        <w:t>GESTIÓN DE RIESGOS</w:t>
      </w:r>
    </w:p>
    <w:p w14:paraId="0A4CD577" w14:textId="77777777" w:rsidR="00014835" w:rsidRDefault="00014835" w:rsidP="00014835">
      <w:pPr>
        <w:autoSpaceDE w:val="0"/>
        <w:autoSpaceDN w:val="0"/>
        <w:adjustRightInd w:val="0"/>
        <w:spacing w:after="0" w:line="240" w:lineRule="auto"/>
        <w:contextualSpacing/>
        <w:jc w:val="both"/>
        <w:rPr>
          <w:rFonts w:ascii="Myriad Pro" w:hAnsi="Myriad Pro" w:cs="Myriad Pro"/>
          <w:b/>
          <w:color w:val="000000"/>
        </w:rPr>
      </w:pPr>
    </w:p>
    <w:tbl>
      <w:tblPr>
        <w:tblStyle w:val="Tablaconcuadrcula"/>
        <w:tblW w:w="0" w:type="auto"/>
        <w:tblLook w:val="04A0" w:firstRow="1" w:lastRow="0" w:firstColumn="1" w:lastColumn="0" w:noHBand="0" w:noVBand="1"/>
      </w:tblPr>
      <w:tblGrid>
        <w:gridCol w:w="2207"/>
        <w:gridCol w:w="6286"/>
      </w:tblGrid>
      <w:tr w:rsidR="00014835" w:rsidRPr="00AA7A79" w14:paraId="00F8E98C" w14:textId="77777777" w:rsidTr="00014835">
        <w:tc>
          <w:tcPr>
            <w:tcW w:w="2207" w:type="dxa"/>
            <w:shd w:val="clear" w:color="auto" w:fill="CCFFFF"/>
          </w:tcPr>
          <w:p w14:paraId="40A5DB9F"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Servicio </w:t>
            </w:r>
          </w:p>
        </w:tc>
        <w:tc>
          <w:tcPr>
            <w:tcW w:w="6286" w:type="dxa"/>
            <w:vAlign w:val="center"/>
          </w:tcPr>
          <w:p w14:paraId="35E72EBD" w14:textId="77777777" w:rsidR="00014835" w:rsidRPr="00AA7A79" w:rsidRDefault="00014835" w:rsidP="00014835">
            <w:pPr>
              <w:autoSpaceDE w:val="0"/>
              <w:autoSpaceDN w:val="0"/>
              <w:adjustRightInd w:val="0"/>
              <w:contextualSpacing/>
              <w:rPr>
                <w:rFonts w:ascii="Myriad Pro" w:hAnsi="Myriad Pro" w:cs="Myriad Pro"/>
                <w:color w:val="000000"/>
                <w:sz w:val="20"/>
                <w:szCs w:val="20"/>
              </w:rPr>
            </w:pPr>
            <w:r w:rsidRPr="00E922A4">
              <w:rPr>
                <w:rFonts w:ascii="Myriad Pro" w:hAnsi="Myriad Pro"/>
                <w:sz w:val="20"/>
                <w:szCs w:val="20"/>
                <w:lang w:val="es-ES"/>
              </w:rPr>
              <w:t>Fortalecimiento de capacidades de atención a las personas con discapacidad en situaciones de desastres.</w:t>
            </w:r>
          </w:p>
        </w:tc>
      </w:tr>
      <w:tr w:rsidR="00014835" w:rsidRPr="00AA7A79" w14:paraId="318326A0" w14:textId="77777777" w:rsidTr="00014835">
        <w:tc>
          <w:tcPr>
            <w:tcW w:w="2207" w:type="dxa"/>
            <w:shd w:val="clear" w:color="auto" w:fill="CCFFFF"/>
          </w:tcPr>
          <w:p w14:paraId="68244E03"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Estándar </w:t>
            </w:r>
          </w:p>
        </w:tc>
        <w:tc>
          <w:tcPr>
            <w:tcW w:w="6286" w:type="dxa"/>
          </w:tcPr>
          <w:p w14:paraId="53D1C519"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AA7A79">
              <w:rPr>
                <w:rFonts w:ascii="Myriad Pro" w:hAnsi="Myriad Pro" w:cs="Myriad Pro"/>
                <w:color w:val="000000"/>
                <w:sz w:val="20"/>
                <w:szCs w:val="20"/>
              </w:rPr>
              <w:t>Accesibilidad geográfica (medido por la cobertura y alcance del servicio).</w:t>
            </w:r>
          </w:p>
        </w:tc>
      </w:tr>
      <w:tr w:rsidR="00014835" w:rsidRPr="00AA7A79" w14:paraId="52E3A449" w14:textId="77777777" w:rsidTr="00014835">
        <w:tc>
          <w:tcPr>
            <w:tcW w:w="2207" w:type="dxa"/>
            <w:shd w:val="clear" w:color="auto" w:fill="CCFFFF"/>
          </w:tcPr>
          <w:p w14:paraId="0F6D9A1A"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Definición breve </w:t>
            </w:r>
          </w:p>
        </w:tc>
        <w:tc>
          <w:tcPr>
            <w:tcW w:w="6286" w:type="dxa"/>
          </w:tcPr>
          <w:p w14:paraId="7ABD7FFA"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E922A4">
              <w:rPr>
                <w:rFonts w:ascii="Myriad Pro" w:hAnsi="Myriad Pro"/>
                <w:sz w:val="20"/>
                <w:szCs w:val="20"/>
                <w:lang w:val="es-ES"/>
              </w:rPr>
              <w:t>Capacitación de las familias y organización de voluntarios en protocolos en preparación, respuesta y rehabilitación para la atención de las personas con discapacidad en situaciones de emergencias y Desastres.</w:t>
            </w:r>
          </w:p>
        </w:tc>
      </w:tr>
      <w:tr w:rsidR="00014835" w:rsidRPr="00AA7A79" w14:paraId="43BCD980" w14:textId="77777777" w:rsidTr="00014835">
        <w:tc>
          <w:tcPr>
            <w:tcW w:w="2207" w:type="dxa"/>
            <w:shd w:val="clear" w:color="auto" w:fill="CCFFFF"/>
          </w:tcPr>
          <w:p w14:paraId="02227823"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Indicador </w:t>
            </w:r>
          </w:p>
        </w:tc>
        <w:tc>
          <w:tcPr>
            <w:tcW w:w="6286" w:type="dxa"/>
          </w:tcPr>
          <w:p w14:paraId="7F67949A"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Myriad Pro"/>
                <w:color w:val="000000"/>
                <w:sz w:val="20"/>
                <w:szCs w:val="20"/>
              </w:rPr>
              <w:t xml:space="preserve">Número de personas con discapacidad con </w:t>
            </w:r>
            <w:r w:rsidRPr="00E922A4">
              <w:rPr>
                <w:rFonts w:ascii="Myriad Pro" w:hAnsi="Myriad Pro"/>
                <w:sz w:val="20"/>
                <w:szCs w:val="20"/>
                <w:lang w:val="es-ES"/>
              </w:rPr>
              <w:t xml:space="preserve">capacidades </w:t>
            </w:r>
            <w:r>
              <w:rPr>
                <w:rFonts w:ascii="Myriad Pro" w:hAnsi="Myriad Pro"/>
                <w:sz w:val="20"/>
                <w:szCs w:val="20"/>
                <w:lang w:val="es-ES"/>
              </w:rPr>
              <w:t xml:space="preserve">fortalecidas para afrontar </w:t>
            </w:r>
            <w:r w:rsidRPr="00E922A4">
              <w:rPr>
                <w:rFonts w:ascii="Myriad Pro" w:hAnsi="Myriad Pro"/>
                <w:sz w:val="20"/>
                <w:szCs w:val="20"/>
                <w:lang w:val="es-ES"/>
              </w:rPr>
              <w:t>situaciones de desastres</w:t>
            </w:r>
          </w:p>
        </w:tc>
      </w:tr>
      <w:tr w:rsidR="00014835" w:rsidRPr="00AA7A79" w14:paraId="1ADBC46E" w14:textId="77777777" w:rsidTr="00014835">
        <w:tc>
          <w:tcPr>
            <w:tcW w:w="2207" w:type="dxa"/>
            <w:shd w:val="clear" w:color="auto" w:fill="CCFFFF"/>
          </w:tcPr>
          <w:p w14:paraId="3EF0D027"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lastRenderedPageBreak/>
              <w:t xml:space="preserve">Fuente de datos </w:t>
            </w:r>
          </w:p>
        </w:tc>
        <w:tc>
          <w:tcPr>
            <w:tcW w:w="6286" w:type="dxa"/>
          </w:tcPr>
          <w:p w14:paraId="376E3B0A"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3671F8">
              <w:rPr>
                <w:rFonts w:ascii="Myriad Pro" w:hAnsi="Myriad Pro" w:cs="Myriad Pro"/>
                <w:color w:val="000000"/>
                <w:sz w:val="20"/>
                <w:szCs w:val="20"/>
              </w:rPr>
              <w:t>Registros administrativos de la Gerencia Regional de Defensa Nacional, Defensa Civil y Seguridad Ciudadana.</w:t>
            </w:r>
          </w:p>
        </w:tc>
      </w:tr>
      <w:tr w:rsidR="00014835" w:rsidRPr="00AA7A79" w14:paraId="46B8C317" w14:textId="77777777" w:rsidTr="00014835">
        <w:tc>
          <w:tcPr>
            <w:tcW w:w="2207" w:type="dxa"/>
            <w:shd w:val="clear" w:color="auto" w:fill="CCFFFF"/>
          </w:tcPr>
          <w:p w14:paraId="7C0B629C"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Responsabilidad del indicador </w:t>
            </w:r>
          </w:p>
        </w:tc>
        <w:tc>
          <w:tcPr>
            <w:tcW w:w="6286" w:type="dxa"/>
            <w:vAlign w:val="center"/>
          </w:tcPr>
          <w:p w14:paraId="5BD2F2C8" w14:textId="77777777" w:rsidR="00014835" w:rsidRPr="00AA7A79" w:rsidRDefault="00014835" w:rsidP="00014835">
            <w:pPr>
              <w:autoSpaceDE w:val="0"/>
              <w:autoSpaceDN w:val="0"/>
              <w:adjustRightInd w:val="0"/>
              <w:contextualSpacing/>
              <w:rPr>
                <w:rFonts w:ascii="Myriad Pro" w:hAnsi="Myriad Pro" w:cs="Myriad Pro"/>
                <w:color w:val="000000"/>
                <w:sz w:val="20"/>
                <w:szCs w:val="20"/>
              </w:rPr>
            </w:pPr>
            <w:r w:rsidRPr="003671F8">
              <w:rPr>
                <w:rFonts w:ascii="Myriad Pro" w:hAnsi="Myriad Pro" w:cs="Myriad Pro"/>
                <w:color w:val="000000"/>
                <w:sz w:val="20"/>
                <w:szCs w:val="20"/>
              </w:rPr>
              <w:t>Gerencia Regional de Defensa Nacional, Defensa Civil y Seguridad Ciudadana</w:t>
            </w:r>
            <w:r>
              <w:rPr>
                <w:rFonts w:ascii="Myriad Pro" w:hAnsi="Myriad Pro" w:cs="Myriad Pro"/>
                <w:color w:val="000000"/>
                <w:sz w:val="20"/>
                <w:szCs w:val="20"/>
              </w:rPr>
              <w:t xml:space="preserve"> del Gobierno Regional del Callao</w:t>
            </w:r>
            <w:r w:rsidRPr="003671F8">
              <w:rPr>
                <w:rFonts w:ascii="Myriad Pro" w:hAnsi="Myriad Pro" w:cs="Myriad Pro"/>
                <w:color w:val="000000"/>
                <w:sz w:val="20"/>
                <w:szCs w:val="20"/>
              </w:rPr>
              <w:t>.</w:t>
            </w:r>
          </w:p>
        </w:tc>
      </w:tr>
    </w:tbl>
    <w:p w14:paraId="39211A6E" w14:textId="77777777" w:rsidR="00014835" w:rsidRPr="006B07A4" w:rsidRDefault="00014835" w:rsidP="00014835">
      <w:pPr>
        <w:spacing w:after="0" w:line="240" w:lineRule="auto"/>
        <w:contextualSpacing/>
        <w:jc w:val="both"/>
        <w:rPr>
          <w:rFonts w:ascii="Myriad Pro" w:hAnsi="Myriad Pro"/>
          <w:b/>
          <w:sz w:val="16"/>
          <w:szCs w:val="16"/>
        </w:rPr>
      </w:pPr>
      <w:r>
        <w:rPr>
          <w:rFonts w:ascii="Myriad Pro" w:hAnsi="Myriad Pro"/>
          <w:b/>
          <w:sz w:val="16"/>
          <w:szCs w:val="16"/>
        </w:rPr>
        <w:t xml:space="preserve">Fuente: </w:t>
      </w:r>
      <w:r w:rsidRPr="000A19AD">
        <w:rPr>
          <w:rFonts w:ascii="Myriad Pro" w:hAnsi="Myriad Pro"/>
          <w:b/>
          <w:sz w:val="16"/>
          <w:szCs w:val="16"/>
        </w:rPr>
        <w:t>Elaboración propia</w:t>
      </w:r>
    </w:p>
    <w:p w14:paraId="45FFB5F8" w14:textId="77777777" w:rsidR="00014835" w:rsidRDefault="00014835" w:rsidP="00014835">
      <w:pPr>
        <w:autoSpaceDE w:val="0"/>
        <w:autoSpaceDN w:val="0"/>
        <w:adjustRightInd w:val="0"/>
        <w:spacing w:after="0" w:line="240" w:lineRule="auto"/>
        <w:contextualSpacing/>
        <w:jc w:val="both"/>
        <w:rPr>
          <w:rFonts w:ascii="Myriad Pro" w:hAnsi="Myriad Pro" w:cs="Myriad Pro"/>
          <w:b/>
          <w:color w:val="000000"/>
        </w:rPr>
      </w:pPr>
    </w:p>
    <w:tbl>
      <w:tblPr>
        <w:tblStyle w:val="Tablaconcuadrcula"/>
        <w:tblW w:w="0" w:type="auto"/>
        <w:tblLook w:val="04A0" w:firstRow="1" w:lastRow="0" w:firstColumn="1" w:lastColumn="0" w:noHBand="0" w:noVBand="1"/>
      </w:tblPr>
      <w:tblGrid>
        <w:gridCol w:w="2207"/>
        <w:gridCol w:w="6286"/>
      </w:tblGrid>
      <w:tr w:rsidR="00014835" w:rsidRPr="00AA7A79" w14:paraId="4148BA6C" w14:textId="77777777" w:rsidTr="00014835">
        <w:tc>
          <w:tcPr>
            <w:tcW w:w="2207" w:type="dxa"/>
            <w:shd w:val="clear" w:color="auto" w:fill="CCFFFF"/>
          </w:tcPr>
          <w:p w14:paraId="7DF4B3EC"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Servicio </w:t>
            </w:r>
          </w:p>
        </w:tc>
        <w:tc>
          <w:tcPr>
            <w:tcW w:w="6286" w:type="dxa"/>
            <w:vAlign w:val="center"/>
          </w:tcPr>
          <w:p w14:paraId="2FA753DB" w14:textId="77777777" w:rsidR="00014835" w:rsidRPr="00AA7A79" w:rsidRDefault="00014835" w:rsidP="00014835">
            <w:pPr>
              <w:autoSpaceDE w:val="0"/>
              <w:autoSpaceDN w:val="0"/>
              <w:adjustRightInd w:val="0"/>
              <w:contextualSpacing/>
              <w:rPr>
                <w:rFonts w:ascii="Myriad Pro" w:hAnsi="Myriad Pro" w:cs="Myriad Pro"/>
                <w:color w:val="000000"/>
                <w:sz w:val="20"/>
                <w:szCs w:val="20"/>
              </w:rPr>
            </w:pPr>
            <w:r w:rsidRPr="00E922A4">
              <w:rPr>
                <w:rFonts w:ascii="Myriad Pro" w:hAnsi="Myriad Pro"/>
                <w:sz w:val="20"/>
                <w:szCs w:val="20"/>
                <w:lang w:val="es-ES"/>
              </w:rPr>
              <w:t>Dotación de insumos y materiales inclusivos ante una situación de emergencia.</w:t>
            </w:r>
          </w:p>
        </w:tc>
      </w:tr>
      <w:tr w:rsidR="00014835" w:rsidRPr="00AA7A79" w14:paraId="13A6C6B6" w14:textId="77777777" w:rsidTr="00014835">
        <w:tc>
          <w:tcPr>
            <w:tcW w:w="2207" w:type="dxa"/>
            <w:shd w:val="clear" w:color="auto" w:fill="CCFFFF"/>
          </w:tcPr>
          <w:p w14:paraId="1E248E1D"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Estándar </w:t>
            </w:r>
          </w:p>
        </w:tc>
        <w:tc>
          <w:tcPr>
            <w:tcW w:w="6286" w:type="dxa"/>
          </w:tcPr>
          <w:p w14:paraId="7B6CAFF2"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AA7A79">
              <w:rPr>
                <w:rFonts w:ascii="Myriad Pro" w:hAnsi="Myriad Pro" w:cs="Myriad Pro"/>
                <w:color w:val="000000"/>
                <w:sz w:val="20"/>
                <w:szCs w:val="20"/>
              </w:rPr>
              <w:t>Accesibilidad geográfica (medido por la cobertura y alcance del servicio).</w:t>
            </w:r>
          </w:p>
        </w:tc>
      </w:tr>
      <w:tr w:rsidR="00014835" w:rsidRPr="00AA7A79" w14:paraId="73F042C7" w14:textId="77777777" w:rsidTr="00014835">
        <w:tc>
          <w:tcPr>
            <w:tcW w:w="2207" w:type="dxa"/>
            <w:shd w:val="clear" w:color="auto" w:fill="CCFFFF"/>
          </w:tcPr>
          <w:p w14:paraId="0021E7E6"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Definición breve </w:t>
            </w:r>
          </w:p>
        </w:tc>
        <w:tc>
          <w:tcPr>
            <w:tcW w:w="6286" w:type="dxa"/>
          </w:tcPr>
          <w:p w14:paraId="2FCA0360"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E922A4">
              <w:rPr>
                <w:rFonts w:ascii="Myriad Pro" w:hAnsi="Myriad Pro"/>
                <w:sz w:val="20"/>
                <w:szCs w:val="20"/>
                <w:lang w:val="es-ES"/>
              </w:rPr>
              <w:t xml:space="preserve">Supervisar la aplicación de normas de edificación y construcción, para la atención de </w:t>
            </w:r>
            <w:r>
              <w:rPr>
                <w:rFonts w:ascii="Myriad Pro" w:hAnsi="Myriad Pro"/>
                <w:sz w:val="20"/>
                <w:szCs w:val="20"/>
                <w:lang w:val="es-ES"/>
              </w:rPr>
              <w:t xml:space="preserve">personas con </w:t>
            </w:r>
            <w:r w:rsidRPr="00E922A4">
              <w:rPr>
                <w:rFonts w:ascii="Myriad Pro" w:hAnsi="Myriad Pro"/>
                <w:sz w:val="20"/>
                <w:szCs w:val="20"/>
                <w:lang w:val="es-ES"/>
              </w:rPr>
              <w:t>discapaci</w:t>
            </w:r>
            <w:r>
              <w:rPr>
                <w:rFonts w:ascii="Myriad Pro" w:hAnsi="Myriad Pro"/>
                <w:sz w:val="20"/>
                <w:szCs w:val="20"/>
                <w:lang w:val="es-ES"/>
              </w:rPr>
              <w:t>dad,</w:t>
            </w:r>
            <w:r w:rsidRPr="00E922A4">
              <w:rPr>
                <w:rFonts w:ascii="Myriad Pro" w:hAnsi="Myriad Pro"/>
                <w:sz w:val="20"/>
                <w:szCs w:val="20"/>
                <w:lang w:val="es-ES"/>
              </w:rPr>
              <w:t xml:space="preserve"> así como en la rehabilitación y reconstrucción de las entidades públicas y privadas, los lugares de ocupación deben cumplir con las señalizaciones y rutas de acceso de acuerdo al marco normativo del Reglamento Nacional de Edificaciones RNE</w:t>
            </w:r>
            <w:r>
              <w:rPr>
                <w:rFonts w:ascii="Myriad Pro" w:hAnsi="Myriad Pro"/>
                <w:sz w:val="20"/>
                <w:szCs w:val="20"/>
                <w:lang w:val="es-ES"/>
              </w:rPr>
              <w:t>.</w:t>
            </w:r>
          </w:p>
        </w:tc>
      </w:tr>
      <w:tr w:rsidR="00014835" w:rsidRPr="00AA7A79" w14:paraId="3A8B735B" w14:textId="77777777" w:rsidTr="00014835">
        <w:tc>
          <w:tcPr>
            <w:tcW w:w="2207" w:type="dxa"/>
            <w:shd w:val="clear" w:color="auto" w:fill="CCFFFF"/>
          </w:tcPr>
          <w:p w14:paraId="633ED0C4"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Indicador </w:t>
            </w:r>
          </w:p>
        </w:tc>
        <w:tc>
          <w:tcPr>
            <w:tcW w:w="6286" w:type="dxa"/>
          </w:tcPr>
          <w:p w14:paraId="7BDBCE6F"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sz w:val="20"/>
                <w:szCs w:val="20"/>
                <w:lang w:val="es-ES"/>
              </w:rPr>
              <w:t xml:space="preserve">Número de personas que reciben </w:t>
            </w:r>
            <w:r w:rsidRPr="00E922A4">
              <w:rPr>
                <w:rFonts w:ascii="Myriad Pro" w:hAnsi="Myriad Pro"/>
                <w:sz w:val="20"/>
                <w:szCs w:val="20"/>
                <w:lang w:val="es-ES"/>
              </w:rPr>
              <w:t>insumos y materiales inclusivos ante una situación de emergencia.</w:t>
            </w:r>
          </w:p>
        </w:tc>
      </w:tr>
      <w:tr w:rsidR="00014835" w:rsidRPr="00AA7A79" w14:paraId="15504408" w14:textId="77777777" w:rsidTr="00014835">
        <w:tc>
          <w:tcPr>
            <w:tcW w:w="2207" w:type="dxa"/>
            <w:shd w:val="clear" w:color="auto" w:fill="CCFFFF"/>
          </w:tcPr>
          <w:p w14:paraId="12D54DCB"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Fuente de datos </w:t>
            </w:r>
          </w:p>
        </w:tc>
        <w:tc>
          <w:tcPr>
            <w:tcW w:w="6286" w:type="dxa"/>
          </w:tcPr>
          <w:p w14:paraId="1C160F28"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3671F8">
              <w:rPr>
                <w:rFonts w:ascii="Myriad Pro" w:hAnsi="Myriad Pro" w:cs="Myriad Pro"/>
                <w:color w:val="000000"/>
                <w:sz w:val="20"/>
                <w:szCs w:val="20"/>
              </w:rPr>
              <w:t>Registros administrativos de la Gerencia Regional de Defensa Nacional, Defensa Civil y Seguridad Ciudadana.</w:t>
            </w:r>
          </w:p>
        </w:tc>
      </w:tr>
      <w:tr w:rsidR="00014835" w:rsidRPr="00AA7A79" w14:paraId="4BB73896" w14:textId="77777777" w:rsidTr="00014835">
        <w:tc>
          <w:tcPr>
            <w:tcW w:w="2207" w:type="dxa"/>
            <w:shd w:val="clear" w:color="auto" w:fill="CCFFFF"/>
          </w:tcPr>
          <w:p w14:paraId="434E99DC"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Responsabilidad del indicador </w:t>
            </w:r>
          </w:p>
        </w:tc>
        <w:tc>
          <w:tcPr>
            <w:tcW w:w="6286" w:type="dxa"/>
            <w:vAlign w:val="center"/>
          </w:tcPr>
          <w:p w14:paraId="3971542E" w14:textId="77777777" w:rsidR="00014835" w:rsidRPr="00AA7A79" w:rsidRDefault="00014835" w:rsidP="00014835">
            <w:pPr>
              <w:autoSpaceDE w:val="0"/>
              <w:autoSpaceDN w:val="0"/>
              <w:adjustRightInd w:val="0"/>
              <w:contextualSpacing/>
              <w:rPr>
                <w:rFonts w:ascii="Myriad Pro" w:hAnsi="Myriad Pro" w:cs="Myriad Pro"/>
                <w:color w:val="000000"/>
                <w:sz w:val="20"/>
                <w:szCs w:val="20"/>
              </w:rPr>
            </w:pPr>
            <w:r w:rsidRPr="003671F8">
              <w:rPr>
                <w:rFonts w:ascii="Myriad Pro" w:hAnsi="Myriad Pro" w:cs="Myriad Pro"/>
                <w:color w:val="000000"/>
                <w:sz w:val="20"/>
                <w:szCs w:val="20"/>
              </w:rPr>
              <w:t>Gerencia Regional de Defensa Nacional, Defensa Civil y Seguridad Ciudadana</w:t>
            </w:r>
            <w:r>
              <w:rPr>
                <w:rFonts w:ascii="Myriad Pro" w:hAnsi="Myriad Pro" w:cs="Myriad Pro"/>
                <w:color w:val="000000"/>
                <w:sz w:val="20"/>
                <w:szCs w:val="20"/>
              </w:rPr>
              <w:t xml:space="preserve"> del Gobierno Regional del Callao</w:t>
            </w:r>
            <w:r w:rsidRPr="003671F8">
              <w:rPr>
                <w:rFonts w:ascii="Myriad Pro" w:hAnsi="Myriad Pro" w:cs="Myriad Pro"/>
                <w:color w:val="000000"/>
                <w:sz w:val="20"/>
                <w:szCs w:val="20"/>
              </w:rPr>
              <w:t>.</w:t>
            </w:r>
          </w:p>
        </w:tc>
      </w:tr>
    </w:tbl>
    <w:p w14:paraId="4F029E18" w14:textId="77777777" w:rsidR="00014835" w:rsidRPr="006B07A4" w:rsidRDefault="00014835" w:rsidP="00014835">
      <w:pPr>
        <w:spacing w:after="0" w:line="240" w:lineRule="auto"/>
        <w:contextualSpacing/>
        <w:jc w:val="both"/>
        <w:rPr>
          <w:rFonts w:ascii="Myriad Pro" w:hAnsi="Myriad Pro"/>
          <w:b/>
          <w:sz w:val="16"/>
          <w:szCs w:val="16"/>
        </w:rPr>
      </w:pPr>
      <w:r>
        <w:rPr>
          <w:rFonts w:ascii="Myriad Pro" w:hAnsi="Myriad Pro"/>
          <w:b/>
          <w:sz w:val="16"/>
          <w:szCs w:val="16"/>
        </w:rPr>
        <w:t xml:space="preserve">Fuente: </w:t>
      </w:r>
      <w:r w:rsidRPr="000A19AD">
        <w:rPr>
          <w:rFonts w:ascii="Myriad Pro" w:hAnsi="Myriad Pro"/>
          <w:b/>
          <w:sz w:val="16"/>
          <w:szCs w:val="16"/>
        </w:rPr>
        <w:t>Elaboración propia</w:t>
      </w:r>
    </w:p>
    <w:p w14:paraId="3277E320" w14:textId="77777777" w:rsidR="00014835" w:rsidRDefault="00014835" w:rsidP="00014835">
      <w:pPr>
        <w:autoSpaceDE w:val="0"/>
        <w:autoSpaceDN w:val="0"/>
        <w:adjustRightInd w:val="0"/>
        <w:spacing w:after="0" w:line="240" w:lineRule="auto"/>
        <w:contextualSpacing/>
        <w:jc w:val="both"/>
        <w:rPr>
          <w:rFonts w:ascii="Myriad Pro" w:hAnsi="Myriad Pro" w:cs="Myriad Pro"/>
          <w:b/>
          <w:color w:val="000000"/>
        </w:rPr>
      </w:pPr>
    </w:p>
    <w:p w14:paraId="3C510563" w14:textId="77777777" w:rsidR="00014835" w:rsidRDefault="00014835" w:rsidP="00014835">
      <w:pPr>
        <w:autoSpaceDE w:val="0"/>
        <w:autoSpaceDN w:val="0"/>
        <w:adjustRightInd w:val="0"/>
        <w:spacing w:after="0" w:line="240" w:lineRule="auto"/>
        <w:contextualSpacing/>
        <w:jc w:val="both"/>
        <w:rPr>
          <w:rFonts w:ascii="Myriad Pro" w:hAnsi="Myriad Pro" w:cs="Myriad Pro"/>
          <w:b/>
          <w:color w:val="000000"/>
        </w:rPr>
      </w:pPr>
      <w:r w:rsidRPr="00404AC0">
        <w:rPr>
          <w:rFonts w:ascii="Myriad Pro" w:hAnsi="Myriad Pro" w:cs="Myriad Pro"/>
          <w:b/>
          <w:color w:val="000000"/>
        </w:rPr>
        <w:t xml:space="preserve">SERVICIOS </w:t>
      </w:r>
      <w:r>
        <w:rPr>
          <w:rFonts w:ascii="Myriad Pro" w:hAnsi="Myriad Pro" w:cs="Myriad Pro"/>
          <w:b/>
          <w:color w:val="000000"/>
        </w:rPr>
        <w:t>EJ</w:t>
      </w:r>
      <w:r w:rsidRPr="00404AC0">
        <w:rPr>
          <w:rFonts w:ascii="Myriad Pro" w:hAnsi="Myriad Pro" w:cs="Myriad Pro"/>
          <w:b/>
          <w:color w:val="000000"/>
        </w:rPr>
        <w:t xml:space="preserve">E </w:t>
      </w:r>
      <w:r>
        <w:rPr>
          <w:rFonts w:ascii="Myriad Pro" w:hAnsi="Myriad Pro" w:cs="Myriad Pro"/>
          <w:b/>
          <w:color w:val="000000"/>
        </w:rPr>
        <w:t>ACCESIBILIDAD URBANÍSTICA</w:t>
      </w:r>
    </w:p>
    <w:p w14:paraId="0B487ABD" w14:textId="77777777" w:rsidR="00014835" w:rsidRDefault="00014835" w:rsidP="00014835">
      <w:pPr>
        <w:autoSpaceDE w:val="0"/>
        <w:autoSpaceDN w:val="0"/>
        <w:adjustRightInd w:val="0"/>
        <w:spacing w:after="0" w:line="240" w:lineRule="auto"/>
        <w:contextualSpacing/>
        <w:jc w:val="both"/>
        <w:rPr>
          <w:rFonts w:ascii="Myriad Pro" w:hAnsi="Myriad Pro" w:cs="Myriad Pro"/>
          <w:b/>
          <w:color w:val="000000"/>
        </w:rPr>
      </w:pPr>
    </w:p>
    <w:tbl>
      <w:tblPr>
        <w:tblStyle w:val="Tablaconcuadrcula"/>
        <w:tblW w:w="0" w:type="auto"/>
        <w:tblLook w:val="04A0" w:firstRow="1" w:lastRow="0" w:firstColumn="1" w:lastColumn="0" w:noHBand="0" w:noVBand="1"/>
      </w:tblPr>
      <w:tblGrid>
        <w:gridCol w:w="2207"/>
        <w:gridCol w:w="6286"/>
      </w:tblGrid>
      <w:tr w:rsidR="00014835" w:rsidRPr="00AA7A79" w14:paraId="79DD4F32" w14:textId="77777777" w:rsidTr="00014835">
        <w:tc>
          <w:tcPr>
            <w:tcW w:w="2207" w:type="dxa"/>
            <w:shd w:val="clear" w:color="auto" w:fill="CCFFFF"/>
          </w:tcPr>
          <w:p w14:paraId="76995AFB"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Servicio </w:t>
            </w:r>
          </w:p>
        </w:tc>
        <w:tc>
          <w:tcPr>
            <w:tcW w:w="6286" w:type="dxa"/>
            <w:vAlign w:val="center"/>
          </w:tcPr>
          <w:p w14:paraId="74444378" w14:textId="77777777" w:rsidR="00014835" w:rsidRPr="00AA7A79" w:rsidRDefault="00014835" w:rsidP="00014835">
            <w:pPr>
              <w:autoSpaceDE w:val="0"/>
              <w:autoSpaceDN w:val="0"/>
              <w:adjustRightInd w:val="0"/>
              <w:contextualSpacing/>
              <w:rPr>
                <w:rFonts w:ascii="Myriad Pro" w:hAnsi="Myriad Pro" w:cs="Myriad Pro"/>
                <w:color w:val="000000"/>
                <w:sz w:val="20"/>
                <w:szCs w:val="20"/>
              </w:rPr>
            </w:pPr>
            <w:r>
              <w:rPr>
                <w:rFonts w:ascii="Myriad Pro" w:hAnsi="Myriad Pro"/>
                <w:sz w:val="20"/>
                <w:szCs w:val="20"/>
                <w:lang w:val="es-ES"/>
              </w:rPr>
              <w:t xml:space="preserve">Mejoramiento de las vías públicas a través del </w:t>
            </w:r>
            <w:r w:rsidRPr="000D123C">
              <w:rPr>
                <w:rFonts w:ascii="Myriad Pro" w:hAnsi="Myriad Pro"/>
                <w:sz w:val="20"/>
                <w:szCs w:val="20"/>
                <w:lang w:val="es-ES"/>
              </w:rPr>
              <w:t>mantenimiento, reparación o adecuación</w:t>
            </w:r>
            <w:r>
              <w:rPr>
                <w:rFonts w:ascii="Myriad Pro" w:hAnsi="Myriad Pro"/>
                <w:sz w:val="20"/>
                <w:szCs w:val="20"/>
                <w:lang w:val="es-ES"/>
              </w:rPr>
              <w:t>.</w:t>
            </w:r>
          </w:p>
        </w:tc>
      </w:tr>
      <w:tr w:rsidR="00014835" w:rsidRPr="00AA7A79" w14:paraId="3E4D799D" w14:textId="77777777" w:rsidTr="00014835">
        <w:tc>
          <w:tcPr>
            <w:tcW w:w="2207" w:type="dxa"/>
            <w:shd w:val="clear" w:color="auto" w:fill="CCFFFF"/>
          </w:tcPr>
          <w:p w14:paraId="3A343411"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Estándar </w:t>
            </w:r>
          </w:p>
        </w:tc>
        <w:tc>
          <w:tcPr>
            <w:tcW w:w="6286" w:type="dxa"/>
          </w:tcPr>
          <w:p w14:paraId="7FBE303C"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AA7A79">
              <w:rPr>
                <w:rFonts w:ascii="Myriad Pro" w:hAnsi="Myriad Pro" w:cs="Myriad Pro"/>
                <w:color w:val="000000"/>
                <w:sz w:val="20"/>
                <w:szCs w:val="20"/>
              </w:rPr>
              <w:t>Accesibilidad geográfica (medido por la cobertura y alcance del servicio).</w:t>
            </w:r>
          </w:p>
        </w:tc>
      </w:tr>
      <w:tr w:rsidR="00014835" w:rsidRPr="00AA7A79" w14:paraId="6EC8234C" w14:textId="77777777" w:rsidTr="00014835">
        <w:tc>
          <w:tcPr>
            <w:tcW w:w="2207" w:type="dxa"/>
            <w:shd w:val="clear" w:color="auto" w:fill="CCFFFF"/>
          </w:tcPr>
          <w:p w14:paraId="3D3F53C7"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Definición breve </w:t>
            </w:r>
          </w:p>
        </w:tc>
        <w:tc>
          <w:tcPr>
            <w:tcW w:w="6286" w:type="dxa"/>
          </w:tcPr>
          <w:p w14:paraId="417DC7AB" w14:textId="77777777" w:rsidR="00014835" w:rsidRDefault="00014835" w:rsidP="00014835">
            <w:pPr>
              <w:autoSpaceDE w:val="0"/>
              <w:autoSpaceDN w:val="0"/>
              <w:adjustRightInd w:val="0"/>
              <w:contextualSpacing/>
              <w:jc w:val="both"/>
              <w:rPr>
                <w:rFonts w:ascii="Myriad Pro" w:hAnsi="Myriad Pro"/>
                <w:sz w:val="20"/>
                <w:szCs w:val="20"/>
                <w:lang w:val="es-ES"/>
              </w:rPr>
            </w:pPr>
            <w:r w:rsidRPr="000D123C">
              <w:rPr>
                <w:rFonts w:ascii="Myriad Pro" w:hAnsi="Myriad Pro"/>
                <w:sz w:val="20"/>
                <w:szCs w:val="20"/>
                <w:lang w:val="es-ES"/>
              </w:rPr>
              <w:t>Realizar mantenimiento, reparación o adecuación destinados a mejorar o proveer de accesibilidad a la infraestructura urb</w:t>
            </w:r>
            <w:r>
              <w:rPr>
                <w:rFonts w:ascii="Myriad Pro" w:hAnsi="Myriad Pro"/>
                <w:sz w:val="20"/>
                <w:szCs w:val="20"/>
                <w:lang w:val="es-ES"/>
              </w:rPr>
              <w:t>ana de las ciudades.</w:t>
            </w:r>
          </w:p>
          <w:p w14:paraId="1161C4D0"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olor w:val="000000"/>
                <w:sz w:val="20"/>
                <w:szCs w:val="20"/>
                <w:lang w:val="es-ES"/>
              </w:rPr>
              <w:t xml:space="preserve">Se entiende como infraestructura urbana a las rampas, pisos </w:t>
            </w:r>
            <w:proofErr w:type="spellStart"/>
            <w:r>
              <w:rPr>
                <w:rFonts w:ascii="Myriad Pro" w:hAnsi="Myriad Pro"/>
                <w:color w:val="000000"/>
                <w:sz w:val="20"/>
                <w:szCs w:val="20"/>
                <w:lang w:val="es-ES"/>
              </w:rPr>
              <w:t>podotáctiles</w:t>
            </w:r>
            <w:proofErr w:type="spellEnd"/>
            <w:r>
              <w:rPr>
                <w:rFonts w:ascii="Myriad Pro" w:hAnsi="Myriad Pro"/>
                <w:color w:val="000000"/>
                <w:sz w:val="20"/>
                <w:szCs w:val="20"/>
                <w:lang w:val="es-ES"/>
              </w:rPr>
              <w:t>, puentes, etc. De las vías públicas como las plazas, parques, óvalos y principales calles de la Región.</w:t>
            </w:r>
          </w:p>
        </w:tc>
      </w:tr>
      <w:tr w:rsidR="00014835" w:rsidRPr="00AA7A79" w14:paraId="43E646AB" w14:textId="77777777" w:rsidTr="00014835">
        <w:tc>
          <w:tcPr>
            <w:tcW w:w="2207" w:type="dxa"/>
            <w:shd w:val="clear" w:color="auto" w:fill="CCFFFF"/>
          </w:tcPr>
          <w:p w14:paraId="0EFEFC3F"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Indicador </w:t>
            </w:r>
          </w:p>
        </w:tc>
        <w:tc>
          <w:tcPr>
            <w:tcW w:w="6286" w:type="dxa"/>
          </w:tcPr>
          <w:p w14:paraId="671FA412"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Myriad Pro"/>
                <w:color w:val="000000"/>
                <w:sz w:val="20"/>
                <w:szCs w:val="20"/>
              </w:rPr>
              <w:t>Números de vías públicas con infraestructura accesible.</w:t>
            </w:r>
          </w:p>
        </w:tc>
      </w:tr>
      <w:tr w:rsidR="00014835" w:rsidRPr="00AA7A79" w14:paraId="443EBD1C" w14:textId="77777777" w:rsidTr="00014835">
        <w:tc>
          <w:tcPr>
            <w:tcW w:w="2207" w:type="dxa"/>
            <w:shd w:val="clear" w:color="auto" w:fill="CCFFFF"/>
          </w:tcPr>
          <w:p w14:paraId="7431D8D2"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Fuente de datos </w:t>
            </w:r>
          </w:p>
        </w:tc>
        <w:tc>
          <w:tcPr>
            <w:tcW w:w="6286" w:type="dxa"/>
          </w:tcPr>
          <w:p w14:paraId="3757F42A"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Myriad Pro"/>
                <w:color w:val="000000"/>
                <w:sz w:val="20"/>
                <w:szCs w:val="20"/>
              </w:rPr>
              <w:t xml:space="preserve">Registro administrativo de la </w:t>
            </w:r>
            <w:r w:rsidRPr="00B42017">
              <w:rPr>
                <w:rFonts w:ascii="Myriad Pro" w:hAnsi="Myriad Pro" w:cs="Myriad Pro"/>
                <w:color w:val="000000"/>
                <w:sz w:val="20"/>
                <w:szCs w:val="20"/>
              </w:rPr>
              <w:t>Gerencia Regional de Infraestructura</w:t>
            </w:r>
          </w:p>
        </w:tc>
      </w:tr>
      <w:tr w:rsidR="00014835" w:rsidRPr="00AA7A79" w14:paraId="146B90A6" w14:textId="77777777" w:rsidTr="00014835">
        <w:tc>
          <w:tcPr>
            <w:tcW w:w="2207" w:type="dxa"/>
            <w:shd w:val="clear" w:color="auto" w:fill="CCFFFF"/>
          </w:tcPr>
          <w:p w14:paraId="35E9AA72"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Responsabilidad del indicador </w:t>
            </w:r>
          </w:p>
        </w:tc>
        <w:tc>
          <w:tcPr>
            <w:tcW w:w="6286" w:type="dxa"/>
            <w:vAlign w:val="center"/>
          </w:tcPr>
          <w:p w14:paraId="603CB7FF" w14:textId="77777777" w:rsidR="00014835" w:rsidRPr="00B42017" w:rsidRDefault="00014835" w:rsidP="00014835">
            <w:pPr>
              <w:autoSpaceDE w:val="0"/>
              <w:autoSpaceDN w:val="0"/>
              <w:adjustRightInd w:val="0"/>
              <w:contextualSpacing/>
              <w:rPr>
                <w:rFonts w:ascii="Myriad Pro" w:hAnsi="Myriad Pro" w:cs="Calibri"/>
                <w:sz w:val="20"/>
                <w:szCs w:val="20"/>
              </w:rPr>
            </w:pPr>
            <w:r w:rsidRPr="00B42017">
              <w:rPr>
                <w:rFonts w:ascii="Myriad Pro" w:hAnsi="Myriad Pro" w:cs="Calibri"/>
                <w:sz w:val="20"/>
                <w:szCs w:val="20"/>
              </w:rPr>
              <w:t>Gerencia Regional de Infraestructura</w:t>
            </w:r>
            <w:r w:rsidRPr="00CA7293">
              <w:rPr>
                <w:rFonts w:ascii="Myriad Pro" w:hAnsi="Myriad Pro" w:cs="Calibri"/>
                <w:sz w:val="20"/>
                <w:szCs w:val="20"/>
              </w:rPr>
              <w:t xml:space="preserve"> </w:t>
            </w:r>
            <w:r>
              <w:rPr>
                <w:rFonts w:ascii="Myriad Pro" w:hAnsi="Myriad Pro" w:cs="Calibri"/>
                <w:sz w:val="20"/>
                <w:szCs w:val="20"/>
              </w:rPr>
              <w:t xml:space="preserve">del </w:t>
            </w:r>
            <w:r w:rsidRPr="00CA7293">
              <w:rPr>
                <w:rFonts w:ascii="Myriad Pro" w:hAnsi="Myriad Pro" w:cs="Calibri"/>
                <w:sz w:val="20"/>
                <w:szCs w:val="20"/>
              </w:rPr>
              <w:t>Gobierno Regional del Callao.</w:t>
            </w:r>
          </w:p>
        </w:tc>
      </w:tr>
    </w:tbl>
    <w:p w14:paraId="7D98F011" w14:textId="77777777" w:rsidR="00014835" w:rsidRPr="006B07A4" w:rsidRDefault="00014835" w:rsidP="00014835">
      <w:pPr>
        <w:spacing w:after="0" w:line="240" w:lineRule="auto"/>
        <w:contextualSpacing/>
        <w:jc w:val="both"/>
        <w:rPr>
          <w:rFonts w:ascii="Myriad Pro" w:hAnsi="Myriad Pro"/>
          <w:b/>
          <w:sz w:val="16"/>
          <w:szCs w:val="16"/>
        </w:rPr>
      </w:pPr>
      <w:r>
        <w:rPr>
          <w:rFonts w:ascii="Myriad Pro" w:hAnsi="Myriad Pro"/>
          <w:b/>
          <w:sz w:val="16"/>
          <w:szCs w:val="16"/>
        </w:rPr>
        <w:t xml:space="preserve">Fuente: </w:t>
      </w:r>
      <w:r w:rsidRPr="000A19AD">
        <w:rPr>
          <w:rFonts w:ascii="Myriad Pro" w:hAnsi="Myriad Pro"/>
          <w:b/>
          <w:sz w:val="16"/>
          <w:szCs w:val="16"/>
        </w:rPr>
        <w:t>Elaboración propia</w:t>
      </w:r>
    </w:p>
    <w:p w14:paraId="6F3EAC1E" w14:textId="77777777" w:rsidR="00014835" w:rsidRDefault="00014835" w:rsidP="00014835">
      <w:pPr>
        <w:autoSpaceDE w:val="0"/>
        <w:autoSpaceDN w:val="0"/>
        <w:adjustRightInd w:val="0"/>
        <w:spacing w:after="0" w:line="240" w:lineRule="auto"/>
        <w:contextualSpacing/>
        <w:jc w:val="both"/>
        <w:rPr>
          <w:rFonts w:ascii="Myriad Pro" w:hAnsi="Myriad Pro" w:cs="Myriad Pro"/>
          <w:b/>
          <w:color w:val="000000"/>
        </w:rPr>
      </w:pPr>
    </w:p>
    <w:p w14:paraId="525DE31F" w14:textId="77777777" w:rsidR="00014835" w:rsidRDefault="00014835" w:rsidP="00014835">
      <w:pPr>
        <w:autoSpaceDE w:val="0"/>
        <w:autoSpaceDN w:val="0"/>
        <w:adjustRightInd w:val="0"/>
        <w:spacing w:after="0" w:line="240" w:lineRule="auto"/>
        <w:contextualSpacing/>
        <w:jc w:val="both"/>
        <w:rPr>
          <w:rFonts w:ascii="Myriad Pro" w:hAnsi="Myriad Pro" w:cs="Myriad Pro"/>
          <w:b/>
          <w:color w:val="000000"/>
        </w:rPr>
      </w:pPr>
      <w:r w:rsidRPr="00404AC0">
        <w:rPr>
          <w:rFonts w:ascii="Myriad Pro" w:hAnsi="Myriad Pro" w:cs="Myriad Pro"/>
          <w:b/>
          <w:color w:val="000000"/>
        </w:rPr>
        <w:t xml:space="preserve">SERVICIOS </w:t>
      </w:r>
      <w:r>
        <w:rPr>
          <w:rFonts w:ascii="Myriad Pro" w:hAnsi="Myriad Pro" w:cs="Myriad Pro"/>
          <w:b/>
          <w:color w:val="000000"/>
        </w:rPr>
        <w:t>EJ</w:t>
      </w:r>
      <w:r w:rsidRPr="00404AC0">
        <w:rPr>
          <w:rFonts w:ascii="Myriad Pro" w:hAnsi="Myriad Pro" w:cs="Myriad Pro"/>
          <w:b/>
          <w:color w:val="000000"/>
        </w:rPr>
        <w:t xml:space="preserve">E </w:t>
      </w:r>
      <w:r>
        <w:rPr>
          <w:rFonts w:ascii="Myriad Pro" w:hAnsi="Myriad Pro" w:cs="Myriad Pro"/>
          <w:b/>
          <w:color w:val="000000"/>
        </w:rPr>
        <w:t>ACCESIBILIDAD ARQUITECTÓNICA</w:t>
      </w:r>
    </w:p>
    <w:p w14:paraId="76DF0F93" w14:textId="77777777" w:rsidR="00014835" w:rsidRDefault="00014835" w:rsidP="00014835">
      <w:pPr>
        <w:autoSpaceDE w:val="0"/>
        <w:autoSpaceDN w:val="0"/>
        <w:adjustRightInd w:val="0"/>
        <w:spacing w:after="0" w:line="240" w:lineRule="auto"/>
        <w:contextualSpacing/>
        <w:jc w:val="both"/>
        <w:rPr>
          <w:rFonts w:ascii="Myriad Pro" w:hAnsi="Myriad Pro" w:cs="Myriad Pro"/>
          <w:b/>
          <w:color w:val="000000"/>
        </w:rPr>
      </w:pPr>
    </w:p>
    <w:tbl>
      <w:tblPr>
        <w:tblStyle w:val="Tablaconcuadrcula"/>
        <w:tblW w:w="0" w:type="auto"/>
        <w:tblLook w:val="04A0" w:firstRow="1" w:lastRow="0" w:firstColumn="1" w:lastColumn="0" w:noHBand="0" w:noVBand="1"/>
      </w:tblPr>
      <w:tblGrid>
        <w:gridCol w:w="2207"/>
        <w:gridCol w:w="6286"/>
      </w:tblGrid>
      <w:tr w:rsidR="00014835" w:rsidRPr="00AA7A79" w14:paraId="499A9ECA" w14:textId="77777777" w:rsidTr="00014835">
        <w:tc>
          <w:tcPr>
            <w:tcW w:w="2207" w:type="dxa"/>
            <w:shd w:val="clear" w:color="auto" w:fill="CCFFFF"/>
          </w:tcPr>
          <w:p w14:paraId="66656925"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Servicio </w:t>
            </w:r>
          </w:p>
        </w:tc>
        <w:tc>
          <w:tcPr>
            <w:tcW w:w="6286" w:type="dxa"/>
            <w:vAlign w:val="center"/>
          </w:tcPr>
          <w:p w14:paraId="5B7F9C43" w14:textId="77777777" w:rsidR="00014835" w:rsidRPr="00AA7A79" w:rsidRDefault="00014835" w:rsidP="00014835">
            <w:pPr>
              <w:autoSpaceDE w:val="0"/>
              <w:autoSpaceDN w:val="0"/>
              <w:adjustRightInd w:val="0"/>
              <w:contextualSpacing/>
              <w:rPr>
                <w:rFonts w:ascii="Myriad Pro" w:hAnsi="Myriad Pro" w:cs="Myriad Pro"/>
                <w:color w:val="000000"/>
                <w:sz w:val="20"/>
                <w:szCs w:val="20"/>
              </w:rPr>
            </w:pPr>
            <w:r>
              <w:rPr>
                <w:rFonts w:ascii="Myriad Pro" w:hAnsi="Myriad Pro"/>
                <w:sz w:val="20"/>
                <w:szCs w:val="20"/>
                <w:lang w:val="es-ES"/>
              </w:rPr>
              <w:t>Sistema de denuncia ciudadana para el cumplimiento de las normas de accesibilidad</w:t>
            </w:r>
          </w:p>
        </w:tc>
      </w:tr>
      <w:tr w:rsidR="00014835" w:rsidRPr="00AA7A79" w14:paraId="07E1140B" w14:textId="77777777" w:rsidTr="00014835">
        <w:tc>
          <w:tcPr>
            <w:tcW w:w="2207" w:type="dxa"/>
            <w:shd w:val="clear" w:color="auto" w:fill="CCFFFF"/>
          </w:tcPr>
          <w:p w14:paraId="4BCA8D2A"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Estándar </w:t>
            </w:r>
          </w:p>
        </w:tc>
        <w:tc>
          <w:tcPr>
            <w:tcW w:w="6286" w:type="dxa"/>
          </w:tcPr>
          <w:p w14:paraId="34965FAC"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AA7A79">
              <w:rPr>
                <w:rFonts w:ascii="Myriad Pro" w:hAnsi="Myriad Pro" w:cs="Myriad Pro"/>
                <w:color w:val="000000"/>
                <w:sz w:val="20"/>
                <w:szCs w:val="20"/>
              </w:rPr>
              <w:t>Accesibilidad geográfica (medido por la cobertura y alcance del servicio).</w:t>
            </w:r>
          </w:p>
        </w:tc>
      </w:tr>
      <w:tr w:rsidR="00014835" w:rsidRPr="00AA7A79" w14:paraId="41C4DADB" w14:textId="77777777" w:rsidTr="00014835">
        <w:tc>
          <w:tcPr>
            <w:tcW w:w="2207" w:type="dxa"/>
            <w:shd w:val="clear" w:color="auto" w:fill="CCFFFF"/>
          </w:tcPr>
          <w:p w14:paraId="60CA9334"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Definición breve </w:t>
            </w:r>
          </w:p>
        </w:tc>
        <w:tc>
          <w:tcPr>
            <w:tcW w:w="6286" w:type="dxa"/>
          </w:tcPr>
          <w:p w14:paraId="567E2E58"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Myriad Pro"/>
                <w:color w:val="000000"/>
                <w:sz w:val="20"/>
                <w:szCs w:val="20"/>
              </w:rPr>
              <w:t>El servicio comprende en s</w:t>
            </w:r>
            <w:r w:rsidRPr="00AB7D69">
              <w:rPr>
                <w:rFonts w:ascii="Myriad Pro" w:hAnsi="Myriad Pro" w:cs="Myriad Pro"/>
                <w:color w:val="000000"/>
                <w:sz w:val="20"/>
                <w:szCs w:val="20"/>
              </w:rPr>
              <w:t xml:space="preserve">upervisar </w:t>
            </w:r>
            <w:r>
              <w:rPr>
                <w:rFonts w:ascii="Myriad Pro" w:hAnsi="Myriad Pro" w:cs="Myriad Pro"/>
                <w:color w:val="000000"/>
                <w:sz w:val="20"/>
                <w:szCs w:val="20"/>
              </w:rPr>
              <w:t>a</w:t>
            </w:r>
            <w:r w:rsidRPr="00AB7D69">
              <w:rPr>
                <w:rFonts w:ascii="Myriad Pro" w:hAnsi="Myriad Pro" w:cs="Myriad Pro"/>
                <w:color w:val="000000"/>
                <w:sz w:val="20"/>
                <w:szCs w:val="20"/>
              </w:rPr>
              <w:t xml:space="preserve"> las entidades públicas, viviendas, centros de trabajo y centros de estudios </w:t>
            </w:r>
            <w:r>
              <w:rPr>
                <w:rFonts w:ascii="Myriad Pro" w:hAnsi="Myriad Pro" w:cs="Myriad Pro"/>
                <w:color w:val="000000"/>
                <w:sz w:val="20"/>
                <w:szCs w:val="20"/>
              </w:rPr>
              <w:t xml:space="preserve">para que </w:t>
            </w:r>
            <w:r w:rsidRPr="00AB7D69">
              <w:rPr>
                <w:rFonts w:ascii="Myriad Pro" w:hAnsi="Myriad Pro" w:cs="Myriad Pro"/>
                <w:color w:val="000000"/>
                <w:sz w:val="20"/>
                <w:szCs w:val="20"/>
              </w:rPr>
              <w:t>cumplan con las especificaciones establecidas que permita ser accesibles</w:t>
            </w:r>
            <w:r>
              <w:rPr>
                <w:rFonts w:ascii="Myriad Pro" w:hAnsi="Myriad Pro" w:cs="Myriad Pro"/>
                <w:color w:val="000000"/>
                <w:sz w:val="20"/>
                <w:szCs w:val="20"/>
              </w:rPr>
              <w:t xml:space="preserve"> </w:t>
            </w:r>
            <w:r w:rsidRPr="00AB7D69">
              <w:rPr>
                <w:rFonts w:ascii="Myriad Pro" w:hAnsi="Myriad Pro" w:cs="Myriad Pro"/>
                <w:color w:val="000000"/>
                <w:sz w:val="20"/>
                <w:szCs w:val="20"/>
              </w:rPr>
              <w:t xml:space="preserve">para </w:t>
            </w:r>
            <w:r w:rsidRPr="00AB7D69">
              <w:rPr>
                <w:rFonts w:ascii="Myriad Pro" w:hAnsi="Myriad Pro" w:cs="Myriad Pro"/>
                <w:color w:val="000000"/>
                <w:sz w:val="20"/>
                <w:szCs w:val="20"/>
              </w:rPr>
              <w:lastRenderedPageBreak/>
              <w:t>las personas con discapacidad</w:t>
            </w:r>
            <w:r>
              <w:rPr>
                <w:rFonts w:ascii="Myriad Pro" w:hAnsi="Myriad Pro" w:cs="Myriad Pro"/>
                <w:color w:val="000000"/>
                <w:sz w:val="20"/>
                <w:szCs w:val="20"/>
              </w:rPr>
              <w:t xml:space="preserve">. Asimismo, a los </w:t>
            </w:r>
            <w:r w:rsidRPr="00AB7D69">
              <w:rPr>
                <w:rFonts w:ascii="Myriad Pro" w:hAnsi="Myriad Pro" w:cs="Myriad Pro"/>
                <w:color w:val="000000"/>
                <w:sz w:val="20"/>
                <w:szCs w:val="20"/>
              </w:rPr>
              <w:t>establecimientos de salud, paraderos, mercados, centros comerciales, plazas y plazuelas cumplan con las especificaciones establecidas</w:t>
            </w:r>
            <w:r>
              <w:rPr>
                <w:rFonts w:ascii="Myriad Pro" w:hAnsi="Myriad Pro" w:cs="Myriad Pro"/>
                <w:color w:val="000000"/>
                <w:sz w:val="20"/>
                <w:szCs w:val="20"/>
              </w:rPr>
              <w:t>.</w:t>
            </w:r>
          </w:p>
        </w:tc>
      </w:tr>
      <w:tr w:rsidR="00014835" w:rsidRPr="00AA7A79" w14:paraId="4718CBD7" w14:textId="77777777" w:rsidTr="00014835">
        <w:tc>
          <w:tcPr>
            <w:tcW w:w="2207" w:type="dxa"/>
            <w:shd w:val="clear" w:color="auto" w:fill="CCFFFF"/>
          </w:tcPr>
          <w:p w14:paraId="380CEB2F"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lastRenderedPageBreak/>
              <w:t xml:space="preserve">Indicador </w:t>
            </w:r>
          </w:p>
        </w:tc>
        <w:tc>
          <w:tcPr>
            <w:tcW w:w="6286" w:type="dxa"/>
          </w:tcPr>
          <w:p w14:paraId="62A74BEE"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Myriad Pro"/>
                <w:color w:val="000000"/>
                <w:sz w:val="20"/>
                <w:szCs w:val="20"/>
              </w:rPr>
              <w:t>Número de denuncias atendidas a través de supervisiones sobre el cumplimiento de la normativa de accesibilidad.</w:t>
            </w:r>
          </w:p>
        </w:tc>
      </w:tr>
      <w:tr w:rsidR="00014835" w:rsidRPr="00AA7A79" w14:paraId="1EAFEB39" w14:textId="77777777" w:rsidTr="00014835">
        <w:tc>
          <w:tcPr>
            <w:tcW w:w="2207" w:type="dxa"/>
            <w:shd w:val="clear" w:color="auto" w:fill="CCFFFF"/>
          </w:tcPr>
          <w:p w14:paraId="1D50E3E7"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Fuente de datos </w:t>
            </w:r>
          </w:p>
        </w:tc>
        <w:tc>
          <w:tcPr>
            <w:tcW w:w="6286" w:type="dxa"/>
          </w:tcPr>
          <w:p w14:paraId="4343E4DE"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Myriad Pro"/>
                <w:color w:val="000000"/>
                <w:sz w:val="20"/>
                <w:szCs w:val="20"/>
              </w:rPr>
              <w:t xml:space="preserve">Registro administrativo de la </w:t>
            </w:r>
            <w:r w:rsidRPr="00B42017">
              <w:rPr>
                <w:rFonts w:ascii="Myriad Pro" w:hAnsi="Myriad Pro" w:cs="Myriad Pro"/>
                <w:color w:val="000000"/>
                <w:sz w:val="20"/>
                <w:szCs w:val="20"/>
              </w:rPr>
              <w:t>Gerencia Regional de Infraestructura</w:t>
            </w:r>
          </w:p>
        </w:tc>
      </w:tr>
      <w:tr w:rsidR="00014835" w:rsidRPr="00AA7A79" w14:paraId="5E2B3C5F" w14:textId="77777777" w:rsidTr="00014835">
        <w:tc>
          <w:tcPr>
            <w:tcW w:w="2207" w:type="dxa"/>
            <w:shd w:val="clear" w:color="auto" w:fill="CCFFFF"/>
          </w:tcPr>
          <w:p w14:paraId="5DDFA3A0"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Responsabilidad del indicador </w:t>
            </w:r>
          </w:p>
        </w:tc>
        <w:tc>
          <w:tcPr>
            <w:tcW w:w="6286" w:type="dxa"/>
            <w:vAlign w:val="center"/>
          </w:tcPr>
          <w:p w14:paraId="67951A9F" w14:textId="77777777" w:rsidR="00014835" w:rsidRPr="00AA7A79" w:rsidRDefault="00014835" w:rsidP="00014835">
            <w:pPr>
              <w:autoSpaceDE w:val="0"/>
              <w:autoSpaceDN w:val="0"/>
              <w:adjustRightInd w:val="0"/>
              <w:contextualSpacing/>
              <w:rPr>
                <w:rFonts w:ascii="Myriad Pro" w:hAnsi="Myriad Pro" w:cs="Myriad Pro"/>
                <w:color w:val="000000"/>
                <w:sz w:val="20"/>
                <w:szCs w:val="20"/>
              </w:rPr>
            </w:pPr>
            <w:r w:rsidRPr="00B42017">
              <w:rPr>
                <w:rFonts w:ascii="Myriad Pro" w:hAnsi="Myriad Pro" w:cs="Calibri"/>
                <w:sz w:val="20"/>
                <w:szCs w:val="20"/>
              </w:rPr>
              <w:t>Gerencia Regional de Infraestructura</w:t>
            </w:r>
            <w:r w:rsidRPr="00CA7293">
              <w:rPr>
                <w:rFonts w:ascii="Myriad Pro" w:hAnsi="Myriad Pro" w:cs="Calibri"/>
                <w:sz w:val="20"/>
                <w:szCs w:val="20"/>
              </w:rPr>
              <w:t xml:space="preserve"> </w:t>
            </w:r>
            <w:r>
              <w:rPr>
                <w:rFonts w:ascii="Myriad Pro" w:hAnsi="Myriad Pro" w:cs="Calibri"/>
                <w:sz w:val="20"/>
                <w:szCs w:val="20"/>
              </w:rPr>
              <w:t xml:space="preserve">del </w:t>
            </w:r>
            <w:r w:rsidRPr="00CA7293">
              <w:rPr>
                <w:rFonts w:ascii="Myriad Pro" w:hAnsi="Myriad Pro" w:cs="Calibri"/>
                <w:sz w:val="20"/>
                <w:szCs w:val="20"/>
              </w:rPr>
              <w:t>Gobierno Regional del Callao.</w:t>
            </w:r>
          </w:p>
        </w:tc>
      </w:tr>
    </w:tbl>
    <w:p w14:paraId="3BB7F6F5" w14:textId="77777777" w:rsidR="00014835" w:rsidRPr="006B07A4" w:rsidRDefault="00014835" w:rsidP="00014835">
      <w:pPr>
        <w:spacing w:after="0" w:line="240" w:lineRule="auto"/>
        <w:contextualSpacing/>
        <w:jc w:val="both"/>
        <w:rPr>
          <w:rFonts w:ascii="Myriad Pro" w:hAnsi="Myriad Pro"/>
          <w:b/>
          <w:sz w:val="16"/>
          <w:szCs w:val="16"/>
        </w:rPr>
      </w:pPr>
      <w:r>
        <w:rPr>
          <w:rFonts w:ascii="Myriad Pro" w:hAnsi="Myriad Pro"/>
          <w:b/>
          <w:sz w:val="16"/>
          <w:szCs w:val="16"/>
        </w:rPr>
        <w:t xml:space="preserve">Fuente: </w:t>
      </w:r>
      <w:r w:rsidRPr="000A19AD">
        <w:rPr>
          <w:rFonts w:ascii="Myriad Pro" w:hAnsi="Myriad Pro"/>
          <w:b/>
          <w:sz w:val="16"/>
          <w:szCs w:val="16"/>
        </w:rPr>
        <w:t>Elaboración propia</w:t>
      </w:r>
    </w:p>
    <w:p w14:paraId="1B89E4CE" w14:textId="77777777" w:rsidR="00014835" w:rsidRDefault="00014835" w:rsidP="00014835">
      <w:pPr>
        <w:autoSpaceDE w:val="0"/>
        <w:autoSpaceDN w:val="0"/>
        <w:adjustRightInd w:val="0"/>
        <w:spacing w:after="0" w:line="240" w:lineRule="auto"/>
        <w:contextualSpacing/>
        <w:jc w:val="both"/>
        <w:rPr>
          <w:rFonts w:ascii="Myriad Pro" w:hAnsi="Myriad Pro" w:cs="Myriad Pro"/>
          <w:b/>
          <w:color w:val="000000"/>
        </w:rPr>
      </w:pPr>
    </w:p>
    <w:p w14:paraId="141B7779" w14:textId="77777777" w:rsidR="00014835" w:rsidRDefault="00014835" w:rsidP="00014835">
      <w:pPr>
        <w:autoSpaceDE w:val="0"/>
        <w:autoSpaceDN w:val="0"/>
        <w:adjustRightInd w:val="0"/>
        <w:spacing w:after="0" w:line="240" w:lineRule="auto"/>
        <w:contextualSpacing/>
        <w:jc w:val="both"/>
        <w:rPr>
          <w:rFonts w:ascii="Myriad Pro" w:hAnsi="Myriad Pro" w:cs="Myriad Pro"/>
          <w:b/>
          <w:color w:val="000000"/>
        </w:rPr>
      </w:pPr>
      <w:r w:rsidRPr="00404AC0">
        <w:rPr>
          <w:rFonts w:ascii="Myriad Pro" w:hAnsi="Myriad Pro" w:cs="Myriad Pro"/>
          <w:b/>
          <w:color w:val="000000"/>
        </w:rPr>
        <w:t xml:space="preserve">SERVICIOS </w:t>
      </w:r>
      <w:r>
        <w:rPr>
          <w:rFonts w:ascii="Myriad Pro" w:hAnsi="Myriad Pro" w:cs="Myriad Pro"/>
          <w:b/>
          <w:color w:val="000000"/>
        </w:rPr>
        <w:t>EJ</w:t>
      </w:r>
      <w:r w:rsidRPr="00404AC0">
        <w:rPr>
          <w:rFonts w:ascii="Myriad Pro" w:hAnsi="Myriad Pro" w:cs="Myriad Pro"/>
          <w:b/>
          <w:color w:val="000000"/>
        </w:rPr>
        <w:t xml:space="preserve">E </w:t>
      </w:r>
      <w:r>
        <w:rPr>
          <w:rFonts w:ascii="Myriad Pro" w:hAnsi="Myriad Pro" w:cs="Myriad Pro"/>
          <w:b/>
          <w:color w:val="000000"/>
        </w:rPr>
        <w:t>TRANSPORTE</w:t>
      </w:r>
    </w:p>
    <w:p w14:paraId="7CC31F1E" w14:textId="77777777" w:rsidR="00014835" w:rsidRDefault="00014835" w:rsidP="00014835">
      <w:pPr>
        <w:autoSpaceDE w:val="0"/>
        <w:autoSpaceDN w:val="0"/>
        <w:adjustRightInd w:val="0"/>
        <w:spacing w:after="0" w:line="240" w:lineRule="auto"/>
        <w:contextualSpacing/>
        <w:jc w:val="both"/>
        <w:rPr>
          <w:rFonts w:ascii="Myriad Pro" w:hAnsi="Myriad Pro" w:cs="Myriad Pro"/>
          <w:b/>
          <w:color w:val="000000"/>
        </w:rPr>
      </w:pPr>
    </w:p>
    <w:tbl>
      <w:tblPr>
        <w:tblStyle w:val="Tablaconcuadrcula"/>
        <w:tblW w:w="0" w:type="auto"/>
        <w:tblLook w:val="04A0" w:firstRow="1" w:lastRow="0" w:firstColumn="1" w:lastColumn="0" w:noHBand="0" w:noVBand="1"/>
      </w:tblPr>
      <w:tblGrid>
        <w:gridCol w:w="2207"/>
        <w:gridCol w:w="6286"/>
      </w:tblGrid>
      <w:tr w:rsidR="00014835" w:rsidRPr="00AA7A79" w14:paraId="70C36D40" w14:textId="77777777" w:rsidTr="00014835">
        <w:tc>
          <w:tcPr>
            <w:tcW w:w="2207" w:type="dxa"/>
            <w:shd w:val="clear" w:color="auto" w:fill="CCFFFF"/>
          </w:tcPr>
          <w:p w14:paraId="648DAAA5"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Servicio </w:t>
            </w:r>
          </w:p>
        </w:tc>
        <w:tc>
          <w:tcPr>
            <w:tcW w:w="6286" w:type="dxa"/>
            <w:vAlign w:val="center"/>
          </w:tcPr>
          <w:p w14:paraId="29D879BF" w14:textId="77777777" w:rsidR="00014835" w:rsidRPr="00AA7A79" w:rsidRDefault="00014835" w:rsidP="00014835">
            <w:pPr>
              <w:autoSpaceDE w:val="0"/>
              <w:autoSpaceDN w:val="0"/>
              <w:adjustRightInd w:val="0"/>
              <w:contextualSpacing/>
              <w:rPr>
                <w:rFonts w:ascii="Myriad Pro" w:hAnsi="Myriad Pro" w:cs="Myriad Pro"/>
                <w:color w:val="000000"/>
                <w:sz w:val="20"/>
                <w:szCs w:val="20"/>
              </w:rPr>
            </w:pPr>
            <w:r>
              <w:rPr>
                <w:rFonts w:ascii="Myriad Pro" w:hAnsi="Myriad Pro"/>
                <w:sz w:val="20"/>
                <w:szCs w:val="20"/>
                <w:lang w:val="es-ES"/>
              </w:rPr>
              <w:t xml:space="preserve">Asesoría para </w:t>
            </w:r>
            <w:proofErr w:type="spellStart"/>
            <w:r>
              <w:rPr>
                <w:rFonts w:ascii="Myriad Pro" w:hAnsi="Myriad Pro"/>
                <w:sz w:val="20"/>
                <w:szCs w:val="20"/>
                <w:lang w:val="es-ES"/>
              </w:rPr>
              <w:t>accesibilizar</w:t>
            </w:r>
            <w:proofErr w:type="spellEnd"/>
            <w:r>
              <w:rPr>
                <w:rFonts w:ascii="Myriad Pro" w:hAnsi="Myriad Pro"/>
                <w:sz w:val="20"/>
                <w:szCs w:val="20"/>
                <w:lang w:val="es-ES"/>
              </w:rPr>
              <w:t xml:space="preserve"> las unidades de transporte público.</w:t>
            </w:r>
          </w:p>
        </w:tc>
      </w:tr>
      <w:tr w:rsidR="00014835" w:rsidRPr="00AA7A79" w14:paraId="1F0C7FF8" w14:textId="77777777" w:rsidTr="00014835">
        <w:tc>
          <w:tcPr>
            <w:tcW w:w="2207" w:type="dxa"/>
            <w:shd w:val="clear" w:color="auto" w:fill="CCFFFF"/>
          </w:tcPr>
          <w:p w14:paraId="14431A6D"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Estándar </w:t>
            </w:r>
          </w:p>
        </w:tc>
        <w:tc>
          <w:tcPr>
            <w:tcW w:w="6286" w:type="dxa"/>
          </w:tcPr>
          <w:p w14:paraId="6D5989E8"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AA7A79">
              <w:rPr>
                <w:rFonts w:ascii="Myriad Pro" w:hAnsi="Myriad Pro" w:cs="Myriad Pro"/>
                <w:color w:val="000000"/>
                <w:sz w:val="20"/>
                <w:szCs w:val="20"/>
              </w:rPr>
              <w:t>Accesibilidad geográfica (medido por la cobertura y alcance del servicio).</w:t>
            </w:r>
          </w:p>
        </w:tc>
      </w:tr>
      <w:tr w:rsidR="00014835" w:rsidRPr="00AA7A79" w14:paraId="3B2D0145" w14:textId="77777777" w:rsidTr="00014835">
        <w:tc>
          <w:tcPr>
            <w:tcW w:w="2207" w:type="dxa"/>
            <w:shd w:val="clear" w:color="auto" w:fill="CCFFFF"/>
          </w:tcPr>
          <w:p w14:paraId="3D961C25"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Definición breve </w:t>
            </w:r>
          </w:p>
        </w:tc>
        <w:tc>
          <w:tcPr>
            <w:tcW w:w="6286" w:type="dxa"/>
          </w:tcPr>
          <w:p w14:paraId="42C2831E"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sz w:val="20"/>
                <w:szCs w:val="20"/>
                <w:lang w:val="es-ES"/>
              </w:rPr>
              <w:t>El servicio permitirá que las empresas de transporte público o propietarios de unidades de transporte público cuenten con asesoría especializada para a</w:t>
            </w:r>
            <w:r w:rsidRPr="00134CE5">
              <w:rPr>
                <w:rFonts w:ascii="Myriad Pro" w:hAnsi="Myriad Pro"/>
                <w:sz w:val="20"/>
                <w:szCs w:val="20"/>
                <w:lang w:val="es-ES"/>
              </w:rPr>
              <w:t xml:space="preserve">decuar </w:t>
            </w:r>
            <w:r>
              <w:rPr>
                <w:rFonts w:ascii="Myriad Pro" w:hAnsi="Myriad Pro"/>
                <w:sz w:val="20"/>
                <w:szCs w:val="20"/>
                <w:lang w:val="es-ES"/>
              </w:rPr>
              <w:t>su</w:t>
            </w:r>
            <w:r w:rsidRPr="00134CE5">
              <w:rPr>
                <w:rFonts w:ascii="Myriad Pro" w:hAnsi="Myriad Pro"/>
                <w:sz w:val="20"/>
                <w:szCs w:val="20"/>
                <w:lang w:val="es-ES"/>
              </w:rPr>
              <w:t xml:space="preserve">s unidades de transporte para que sean accesibles para </w:t>
            </w:r>
            <w:r>
              <w:rPr>
                <w:rFonts w:ascii="Myriad Pro" w:hAnsi="Myriad Pro"/>
                <w:sz w:val="20"/>
                <w:szCs w:val="20"/>
                <w:lang w:val="es-ES"/>
              </w:rPr>
              <w:t>las personas con discapacidad.</w:t>
            </w:r>
          </w:p>
        </w:tc>
      </w:tr>
      <w:tr w:rsidR="00014835" w:rsidRPr="00AA7A79" w14:paraId="11E1E1BE" w14:textId="77777777" w:rsidTr="00014835">
        <w:tc>
          <w:tcPr>
            <w:tcW w:w="2207" w:type="dxa"/>
            <w:shd w:val="clear" w:color="auto" w:fill="CCFFFF"/>
          </w:tcPr>
          <w:p w14:paraId="48969912"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Indicador </w:t>
            </w:r>
          </w:p>
        </w:tc>
        <w:tc>
          <w:tcPr>
            <w:tcW w:w="6286" w:type="dxa"/>
          </w:tcPr>
          <w:p w14:paraId="547B1BAF"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Myriad Pro"/>
                <w:color w:val="000000"/>
                <w:sz w:val="20"/>
                <w:szCs w:val="20"/>
              </w:rPr>
              <w:t xml:space="preserve">Número de asesorías realizadas a </w:t>
            </w:r>
            <w:r>
              <w:rPr>
                <w:rFonts w:ascii="Myriad Pro" w:hAnsi="Myriad Pro"/>
                <w:sz w:val="20"/>
                <w:szCs w:val="20"/>
                <w:lang w:val="es-ES"/>
              </w:rPr>
              <w:t>empresas de transporte o propietarios de unidades de transporte para las adecuaciones de sus unidades de transporte público.</w:t>
            </w:r>
          </w:p>
        </w:tc>
      </w:tr>
      <w:tr w:rsidR="00014835" w:rsidRPr="00AA7A79" w14:paraId="2028A5D9" w14:textId="77777777" w:rsidTr="00014835">
        <w:tc>
          <w:tcPr>
            <w:tcW w:w="2207" w:type="dxa"/>
            <w:shd w:val="clear" w:color="auto" w:fill="CCFFFF"/>
          </w:tcPr>
          <w:p w14:paraId="219DEF59"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Fuente de datos </w:t>
            </w:r>
          </w:p>
        </w:tc>
        <w:tc>
          <w:tcPr>
            <w:tcW w:w="6286" w:type="dxa"/>
          </w:tcPr>
          <w:p w14:paraId="42F3DB16"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5C07D3">
              <w:rPr>
                <w:rFonts w:ascii="Myriad Pro" w:hAnsi="Myriad Pro" w:cs="Myriad Pro"/>
                <w:color w:val="000000"/>
                <w:sz w:val="20"/>
                <w:szCs w:val="20"/>
              </w:rPr>
              <w:t>Registros administrativos de la Gerencia Regional de Transportes y Comunicaciones</w:t>
            </w:r>
          </w:p>
        </w:tc>
      </w:tr>
      <w:tr w:rsidR="00014835" w:rsidRPr="00AA7A79" w14:paraId="382F8335" w14:textId="77777777" w:rsidTr="00014835">
        <w:tc>
          <w:tcPr>
            <w:tcW w:w="2207" w:type="dxa"/>
            <w:shd w:val="clear" w:color="auto" w:fill="CCFFFF"/>
          </w:tcPr>
          <w:p w14:paraId="526F3AEA"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Responsabilidad del indicador </w:t>
            </w:r>
          </w:p>
        </w:tc>
        <w:tc>
          <w:tcPr>
            <w:tcW w:w="6286" w:type="dxa"/>
            <w:vAlign w:val="center"/>
          </w:tcPr>
          <w:p w14:paraId="10340EFC" w14:textId="77777777" w:rsidR="00014835" w:rsidRPr="00AA7A79" w:rsidRDefault="00014835" w:rsidP="00014835">
            <w:pPr>
              <w:autoSpaceDE w:val="0"/>
              <w:autoSpaceDN w:val="0"/>
              <w:adjustRightInd w:val="0"/>
              <w:contextualSpacing/>
              <w:rPr>
                <w:rFonts w:ascii="Myriad Pro" w:hAnsi="Myriad Pro" w:cs="Myriad Pro"/>
                <w:color w:val="000000"/>
                <w:sz w:val="20"/>
                <w:szCs w:val="20"/>
              </w:rPr>
            </w:pPr>
            <w:r w:rsidRPr="005C07D3">
              <w:rPr>
                <w:rFonts w:ascii="Myriad Pro" w:hAnsi="Myriad Pro" w:cs="Myriad Pro"/>
                <w:color w:val="000000"/>
                <w:sz w:val="20"/>
                <w:szCs w:val="20"/>
              </w:rPr>
              <w:t>Gerencia Regional de Transportes y Comunicaciones</w:t>
            </w:r>
            <w:r>
              <w:rPr>
                <w:rFonts w:ascii="Myriad Pro" w:hAnsi="Myriad Pro" w:cs="Calibri"/>
                <w:sz w:val="20"/>
                <w:szCs w:val="20"/>
              </w:rPr>
              <w:t xml:space="preserve"> del Gobierno Regional del Callao.</w:t>
            </w:r>
          </w:p>
        </w:tc>
      </w:tr>
    </w:tbl>
    <w:p w14:paraId="11C961CC" w14:textId="77777777" w:rsidR="00014835" w:rsidRPr="006B07A4" w:rsidRDefault="00014835" w:rsidP="00014835">
      <w:pPr>
        <w:spacing w:after="0" w:line="240" w:lineRule="auto"/>
        <w:contextualSpacing/>
        <w:jc w:val="both"/>
        <w:rPr>
          <w:rFonts w:ascii="Myriad Pro" w:hAnsi="Myriad Pro"/>
          <w:b/>
          <w:sz w:val="16"/>
          <w:szCs w:val="16"/>
        </w:rPr>
      </w:pPr>
      <w:r>
        <w:rPr>
          <w:rFonts w:ascii="Myriad Pro" w:hAnsi="Myriad Pro"/>
          <w:b/>
          <w:sz w:val="16"/>
          <w:szCs w:val="16"/>
        </w:rPr>
        <w:t xml:space="preserve">Fuente: </w:t>
      </w:r>
      <w:r w:rsidRPr="000A19AD">
        <w:rPr>
          <w:rFonts w:ascii="Myriad Pro" w:hAnsi="Myriad Pro"/>
          <w:b/>
          <w:sz w:val="16"/>
          <w:szCs w:val="16"/>
        </w:rPr>
        <w:t>Elaboración propia</w:t>
      </w:r>
    </w:p>
    <w:p w14:paraId="75B984E8" w14:textId="77777777" w:rsidR="00014835" w:rsidRDefault="00014835" w:rsidP="00014835">
      <w:pPr>
        <w:autoSpaceDE w:val="0"/>
        <w:autoSpaceDN w:val="0"/>
        <w:adjustRightInd w:val="0"/>
        <w:spacing w:after="0" w:line="240" w:lineRule="auto"/>
        <w:contextualSpacing/>
        <w:jc w:val="both"/>
        <w:rPr>
          <w:rFonts w:ascii="Myriad Pro" w:hAnsi="Myriad Pro" w:cs="Myriad Pro"/>
          <w:b/>
          <w:color w:val="000000"/>
        </w:rPr>
      </w:pPr>
    </w:p>
    <w:tbl>
      <w:tblPr>
        <w:tblStyle w:val="Tablaconcuadrcula"/>
        <w:tblW w:w="0" w:type="auto"/>
        <w:tblLook w:val="04A0" w:firstRow="1" w:lastRow="0" w:firstColumn="1" w:lastColumn="0" w:noHBand="0" w:noVBand="1"/>
      </w:tblPr>
      <w:tblGrid>
        <w:gridCol w:w="2207"/>
        <w:gridCol w:w="6286"/>
      </w:tblGrid>
      <w:tr w:rsidR="00014835" w:rsidRPr="00AA7A79" w14:paraId="20B48EB0" w14:textId="77777777" w:rsidTr="00014835">
        <w:tc>
          <w:tcPr>
            <w:tcW w:w="2207" w:type="dxa"/>
            <w:shd w:val="clear" w:color="auto" w:fill="CCFFFF"/>
          </w:tcPr>
          <w:p w14:paraId="692CA227"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Servicio </w:t>
            </w:r>
          </w:p>
        </w:tc>
        <w:tc>
          <w:tcPr>
            <w:tcW w:w="6286" w:type="dxa"/>
            <w:vAlign w:val="center"/>
          </w:tcPr>
          <w:p w14:paraId="7055A555" w14:textId="77777777" w:rsidR="00014835" w:rsidRPr="00AA7A79" w:rsidRDefault="00014835" w:rsidP="00014835">
            <w:pPr>
              <w:autoSpaceDE w:val="0"/>
              <w:autoSpaceDN w:val="0"/>
              <w:adjustRightInd w:val="0"/>
              <w:contextualSpacing/>
              <w:rPr>
                <w:rFonts w:ascii="Myriad Pro" w:hAnsi="Myriad Pro" w:cs="Myriad Pro"/>
                <w:color w:val="000000"/>
                <w:sz w:val="20"/>
                <w:szCs w:val="20"/>
              </w:rPr>
            </w:pPr>
            <w:r>
              <w:rPr>
                <w:rFonts w:ascii="Myriad Pro" w:hAnsi="Myriad Pro"/>
                <w:sz w:val="20"/>
                <w:szCs w:val="20"/>
                <w:lang w:val="es-ES"/>
              </w:rPr>
              <w:t>Campañas de información sobre los asientos reservados y la zona reservada de parqueo para vehículos ocupados por personas con discapacidad.</w:t>
            </w:r>
          </w:p>
        </w:tc>
      </w:tr>
      <w:tr w:rsidR="00014835" w:rsidRPr="00AA7A79" w14:paraId="331CC50D" w14:textId="77777777" w:rsidTr="00014835">
        <w:tc>
          <w:tcPr>
            <w:tcW w:w="2207" w:type="dxa"/>
            <w:shd w:val="clear" w:color="auto" w:fill="CCFFFF"/>
          </w:tcPr>
          <w:p w14:paraId="49D2C37D"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Estándar </w:t>
            </w:r>
          </w:p>
        </w:tc>
        <w:tc>
          <w:tcPr>
            <w:tcW w:w="6286" w:type="dxa"/>
          </w:tcPr>
          <w:p w14:paraId="35A26C2D"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AA7A79">
              <w:rPr>
                <w:rFonts w:ascii="Myriad Pro" w:hAnsi="Myriad Pro" w:cs="Myriad Pro"/>
                <w:color w:val="000000" w:themeColor="text1"/>
                <w:sz w:val="20"/>
                <w:szCs w:val="20"/>
              </w:rPr>
              <w:t>Fiabilidad (medido por la entrega constante sin errores del servicio).</w:t>
            </w:r>
          </w:p>
        </w:tc>
      </w:tr>
      <w:tr w:rsidR="00014835" w:rsidRPr="00AA7A79" w14:paraId="64DB97A7" w14:textId="77777777" w:rsidTr="00014835">
        <w:tc>
          <w:tcPr>
            <w:tcW w:w="2207" w:type="dxa"/>
            <w:shd w:val="clear" w:color="auto" w:fill="CCFFFF"/>
          </w:tcPr>
          <w:p w14:paraId="71C0613B"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Definición breve </w:t>
            </w:r>
          </w:p>
        </w:tc>
        <w:tc>
          <w:tcPr>
            <w:tcW w:w="6286" w:type="dxa"/>
          </w:tcPr>
          <w:p w14:paraId="7C5F08A5"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Myriad Pro"/>
                <w:color w:val="000000"/>
                <w:sz w:val="20"/>
                <w:szCs w:val="20"/>
              </w:rPr>
              <w:t>Se d</w:t>
            </w:r>
            <w:r w:rsidRPr="00F44C4C">
              <w:rPr>
                <w:rFonts w:ascii="Myriad Pro" w:hAnsi="Myriad Pro" w:cs="Myriad Pro"/>
                <w:color w:val="000000"/>
                <w:sz w:val="20"/>
                <w:szCs w:val="20"/>
              </w:rPr>
              <w:t>esarrollar</w:t>
            </w:r>
            <w:r>
              <w:rPr>
                <w:rFonts w:ascii="Myriad Pro" w:hAnsi="Myriad Pro" w:cs="Myriad Pro"/>
                <w:color w:val="000000"/>
                <w:sz w:val="20"/>
                <w:szCs w:val="20"/>
              </w:rPr>
              <w:t>á</w:t>
            </w:r>
            <w:r w:rsidRPr="00F44C4C">
              <w:rPr>
                <w:rFonts w:ascii="Myriad Pro" w:hAnsi="Myriad Pro" w:cs="Myriad Pro"/>
                <w:color w:val="000000"/>
                <w:sz w:val="20"/>
                <w:szCs w:val="20"/>
              </w:rPr>
              <w:t xml:space="preserve"> campañas de respeto a los asientos reservados para las personas con discapacidad</w:t>
            </w:r>
            <w:r>
              <w:rPr>
                <w:rFonts w:ascii="Myriad Pro" w:hAnsi="Myriad Pro" w:cs="Myriad Pro"/>
                <w:color w:val="000000"/>
                <w:sz w:val="20"/>
                <w:szCs w:val="20"/>
              </w:rPr>
              <w:t xml:space="preserve">, que permita </w:t>
            </w:r>
            <w:r w:rsidRPr="00F44C4C">
              <w:rPr>
                <w:rFonts w:ascii="Myriad Pro" w:hAnsi="Myriad Pro" w:cs="Myriad Pro"/>
                <w:color w:val="000000"/>
                <w:sz w:val="20"/>
                <w:szCs w:val="20"/>
              </w:rPr>
              <w:t>el cumplimiento de la zona reservada de parqueo para vehículos ocupados por personas con discapacidad.</w:t>
            </w:r>
          </w:p>
        </w:tc>
      </w:tr>
      <w:tr w:rsidR="00014835" w:rsidRPr="00AA7A79" w14:paraId="662DDBD3" w14:textId="77777777" w:rsidTr="00014835">
        <w:tc>
          <w:tcPr>
            <w:tcW w:w="2207" w:type="dxa"/>
            <w:shd w:val="clear" w:color="auto" w:fill="CCFFFF"/>
          </w:tcPr>
          <w:p w14:paraId="5755C94B"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Indicador </w:t>
            </w:r>
          </w:p>
        </w:tc>
        <w:tc>
          <w:tcPr>
            <w:tcW w:w="6286" w:type="dxa"/>
          </w:tcPr>
          <w:p w14:paraId="1118241B" w14:textId="77777777" w:rsidR="00014835" w:rsidRPr="006A4815" w:rsidRDefault="00014835" w:rsidP="00014835">
            <w:pPr>
              <w:autoSpaceDE w:val="0"/>
              <w:autoSpaceDN w:val="0"/>
              <w:adjustRightInd w:val="0"/>
              <w:contextualSpacing/>
              <w:jc w:val="both"/>
              <w:rPr>
                <w:rFonts w:ascii="Myriad Pro" w:hAnsi="Myriad Pro" w:cs="Myriad Pro"/>
                <w:color w:val="000000" w:themeColor="text1"/>
                <w:sz w:val="20"/>
                <w:szCs w:val="20"/>
              </w:rPr>
            </w:pPr>
            <w:r>
              <w:rPr>
                <w:rFonts w:ascii="Myriad Pro" w:hAnsi="Myriad Pro" w:cs="Myriad Pro"/>
                <w:color w:val="000000" w:themeColor="text1"/>
                <w:sz w:val="20"/>
                <w:szCs w:val="20"/>
              </w:rPr>
              <w:t xml:space="preserve">Número de personas informadas sobre el </w:t>
            </w:r>
            <w:r w:rsidRPr="00F44C4C">
              <w:rPr>
                <w:rFonts w:ascii="Myriad Pro" w:hAnsi="Myriad Pro" w:cs="Myriad Pro"/>
                <w:color w:val="000000"/>
                <w:sz w:val="20"/>
                <w:szCs w:val="20"/>
              </w:rPr>
              <w:t xml:space="preserve">respeto a los asientos reservados </w:t>
            </w:r>
            <w:r>
              <w:rPr>
                <w:rFonts w:ascii="Myriad Pro" w:hAnsi="Myriad Pro" w:cs="Myriad Pro"/>
                <w:color w:val="000000"/>
                <w:sz w:val="20"/>
                <w:szCs w:val="20"/>
              </w:rPr>
              <w:t>y la zona reservada de parque para vehículos ocupados por</w:t>
            </w:r>
            <w:r w:rsidRPr="00F44C4C">
              <w:rPr>
                <w:rFonts w:ascii="Myriad Pro" w:hAnsi="Myriad Pro" w:cs="Myriad Pro"/>
                <w:color w:val="000000"/>
                <w:sz w:val="20"/>
                <w:szCs w:val="20"/>
              </w:rPr>
              <w:t xml:space="preserve"> personas con discapacidad</w:t>
            </w:r>
          </w:p>
        </w:tc>
      </w:tr>
      <w:tr w:rsidR="00014835" w:rsidRPr="00AA7A79" w14:paraId="2B4A1B25" w14:textId="77777777" w:rsidTr="00014835">
        <w:tc>
          <w:tcPr>
            <w:tcW w:w="2207" w:type="dxa"/>
            <w:shd w:val="clear" w:color="auto" w:fill="CCFFFF"/>
          </w:tcPr>
          <w:p w14:paraId="08571A74"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Fuente de datos </w:t>
            </w:r>
          </w:p>
        </w:tc>
        <w:tc>
          <w:tcPr>
            <w:tcW w:w="6286" w:type="dxa"/>
          </w:tcPr>
          <w:p w14:paraId="109E7DBB" w14:textId="77777777" w:rsidR="00014835" w:rsidRPr="006A4815" w:rsidRDefault="00014835" w:rsidP="00014835">
            <w:pPr>
              <w:autoSpaceDE w:val="0"/>
              <w:autoSpaceDN w:val="0"/>
              <w:adjustRightInd w:val="0"/>
              <w:contextualSpacing/>
              <w:jc w:val="both"/>
              <w:rPr>
                <w:rFonts w:ascii="Myriad Pro" w:hAnsi="Myriad Pro" w:cs="Myriad Pro"/>
                <w:color w:val="000000" w:themeColor="text1"/>
                <w:sz w:val="20"/>
                <w:szCs w:val="20"/>
              </w:rPr>
            </w:pPr>
            <w:r w:rsidRPr="006A4815">
              <w:rPr>
                <w:rFonts w:ascii="Myriad Pro" w:hAnsi="Myriad Pro" w:cs="Myriad Pro"/>
                <w:color w:val="000000" w:themeColor="text1"/>
                <w:sz w:val="20"/>
                <w:szCs w:val="20"/>
              </w:rPr>
              <w:t>Registros administrativos de la Oficina Regional de Atención a la Persona con Discapacidad y las Oficinas Municipales de Atención a la Persona con Discapacidad. </w:t>
            </w:r>
          </w:p>
        </w:tc>
      </w:tr>
      <w:tr w:rsidR="00014835" w:rsidRPr="00AA7A79" w14:paraId="22228BFC" w14:textId="77777777" w:rsidTr="00014835">
        <w:tc>
          <w:tcPr>
            <w:tcW w:w="2207" w:type="dxa"/>
            <w:shd w:val="clear" w:color="auto" w:fill="CCFFFF"/>
          </w:tcPr>
          <w:p w14:paraId="5500145C"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Responsabilidad del indicador </w:t>
            </w:r>
          </w:p>
        </w:tc>
        <w:tc>
          <w:tcPr>
            <w:tcW w:w="6286" w:type="dxa"/>
            <w:vAlign w:val="center"/>
          </w:tcPr>
          <w:p w14:paraId="7F19F6EB" w14:textId="77777777" w:rsidR="00014835" w:rsidRPr="00AA7A79" w:rsidRDefault="00014835" w:rsidP="00014835">
            <w:pPr>
              <w:autoSpaceDE w:val="0"/>
              <w:autoSpaceDN w:val="0"/>
              <w:adjustRightInd w:val="0"/>
              <w:contextualSpacing/>
              <w:rPr>
                <w:rFonts w:ascii="Myriad Pro" w:hAnsi="Myriad Pro" w:cs="Myriad Pro"/>
                <w:color w:val="000000"/>
                <w:sz w:val="20"/>
                <w:szCs w:val="20"/>
              </w:rPr>
            </w:pPr>
            <w:r w:rsidRPr="006A4815">
              <w:rPr>
                <w:rFonts w:ascii="Myriad Pro" w:hAnsi="Myriad Pro" w:cs="Myriad Pro"/>
                <w:color w:val="000000" w:themeColor="text1"/>
                <w:sz w:val="20"/>
                <w:szCs w:val="20"/>
              </w:rPr>
              <w:t>Oficina Regional de Atención a la Persona con Discapacidad</w:t>
            </w:r>
            <w:r>
              <w:rPr>
                <w:rFonts w:ascii="Myriad Pro" w:hAnsi="Myriad Pro" w:cs="Calibri"/>
                <w:sz w:val="20"/>
                <w:szCs w:val="20"/>
              </w:rPr>
              <w:t xml:space="preserve"> del Gobierno Regional del Callao.</w:t>
            </w:r>
          </w:p>
        </w:tc>
      </w:tr>
    </w:tbl>
    <w:p w14:paraId="22610AB4" w14:textId="77777777" w:rsidR="00014835" w:rsidRPr="006B07A4" w:rsidRDefault="00014835" w:rsidP="00014835">
      <w:pPr>
        <w:spacing w:after="0" w:line="240" w:lineRule="auto"/>
        <w:contextualSpacing/>
        <w:jc w:val="both"/>
        <w:rPr>
          <w:rFonts w:ascii="Myriad Pro" w:hAnsi="Myriad Pro"/>
          <w:b/>
          <w:sz w:val="16"/>
          <w:szCs w:val="16"/>
        </w:rPr>
      </w:pPr>
      <w:r>
        <w:rPr>
          <w:rFonts w:ascii="Myriad Pro" w:hAnsi="Myriad Pro"/>
          <w:b/>
          <w:sz w:val="16"/>
          <w:szCs w:val="16"/>
        </w:rPr>
        <w:t xml:space="preserve">Fuente: </w:t>
      </w:r>
      <w:r w:rsidRPr="000A19AD">
        <w:rPr>
          <w:rFonts w:ascii="Myriad Pro" w:hAnsi="Myriad Pro"/>
          <w:b/>
          <w:sz w:val="16"/>
          <w:szCs w:val="16"/>
        </w:rPr>
        <w:t>Elaboración propia</w:t>
      </w:r>
    </w:p>
    <w:p w14:paraId="7FE47227" w14:textId="77777777" w:rsidR="00014835" w:rsidRDefault="00014835" w:rsidP="00014835">
      <w:pPr>
        <w:autoSpaceDE w:val="0"/>
        <w:autoSpaceDN w:val="0"/>
        <w:adjustRightInd w:val="0"/>
        <w:spacing w:after="0" w:line="240" w:lineRule="auto"/>
        <w:contextualSpacing/>
        <w:jc w:val="both"/>
        <w:rPr>
          <w:rFonts w:ascii="Myriad Pro" w:hAnsi="Myriad Pro" w:cs="Myriad Pro"/>
          <w:b/>
          <w:color w:val="000000"/>
        </w:rPr>
      </w:pPr>
    </w:p>
    <w:p w14:paraId="79FC4F68" w14:textId="77777777" w:rsidR="00014835" w:rsidRDefault="00014835" w:rsidP="00014835">
      <w:pPr>
        <w:autoSpaceDE w:val="0"/>
        <w:autoSpaceDN w:val="0"/>
        <w:adjustRightInd w:val="0"/>
        <w:spacing w:after="0" w:line="240" w:lineRule="auto"/>
        <w:contextualSpacing/>
        <w:jc w:val="both"/>
        <w:rPr>
          <w:rFonts w:ascii="Myriad Pro" w:hAnsi="Myriad Pro" w:cs="Myriad Pro"/>
          <w:b/>
          <w:color w:val="000000"/>
        </w:rPr>
      </w:pPr>
      <w:r w:rsidRPr="00404AC0">
        <w:rPr>
          <w:rFonts w:ascii="Myriad Pro" w:hAnsi="Myriad Pro" w:cs="Myriad Pro"/>
          <w:b/>
          <w:color w:val="000000"/>
        </w:rPr>
        <w:t xml:space="preserve">SERVICIOS </w:t>
      </w:r>
      <w:r>
        <w:rPr>
          <w:rFonts w:ascii="Myriad Pro" w:hAnsi="Myriad Pro" w:cs="Myriad Pro"/>
          <w:b/>
          <w:color w:val="000000"/>
        </w:rPr>
        <w:t>EJ</w:t>
      </w:r>
      <w:r w:rsidRPr="00404AC0">
        <w:rPr>
          <w:rFonts w:ascii="Myriad Pro" w:hAnsi="Myriad Pro" w:cs="Myriad Pro"/>
          <w:b/>
          <w:color w:val="000000"/>
        </w:rPr>
        <w:t xml:space="preserve">E </w:t>
      </w:r>
      <w:r>
        <w:rPr>
          <w:rFonts w:ascii="Myriad Pro" w:hAnsi="Myriad Pro" w:cs="Myriad Pro"/>
          <w:b/>
          <w:color w:val="000000"/>
        </w:rPr>
        <w:t>COMUNICACIONES</w:t>
      </w:r>
    </w:p>
    <w:p w14:paraId="5F7F31C1" w14:textId="77777777" w:rsidR="00014835" w:rsidRDefault="00014835" w:rsidP="00014835">
      <w:pPr>
        <w:autoSpaceDE w:val="0"/>
        <w:autoSpaceDN w:val="0"/>
        <w:adjustRightInd w:val="0"/>
        <w:spacing w:after="0" w:line="240" w:lineRule="auto"/>
        <w:contextualSpacing/>
        <w:jc w:val="both"/>
        <w:rPr>
          <w:rFonts w:ascii="Myriad Pro" w:hAnsi="Myriad Pro" w:cs="Myriad Pro"/>
          <w:b/>
          <w:color w:val="000000"/>
        </w:rPr>
      </w:pPr>
    </w:p>
    <w:tbl>
      <w:tblPr>
        <w:tblStyle w:val="Tablaconcuadrcula"/>
        <w:tblW w:w="0" w:type="auto"/>
        <w:tblLook w:val="04A0" w:firstRow="1" w:lastRow="0" w:firstColumn="1" w:lastColumn="0" w:noHBand="0" w:noVBand="1"/>
      </w:tblPr>
      <w:tblGrid>
        <w:gridCol w:w="2207"/>
        <w:gridCol w:w="6286"/>
      </w:tblGrid>
      <w:tr w:rsidR="00014835" w:rsidRPr="00AA7A79" w14:paraId="0C3FD38F" w14:textId="77777777" w:rsidTr="00014835">
        <w:tc>
          <w:tcPr>
            <w:tcW w:w="2207" w:type="dxa"/>
            <w:shd w:val="clear" w:color="auto" w:fill="CCFFFF"/>
          </w:tcPr>
          <w:p w14:paraId="2DA4A563"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Servicio </w:t>
            </w:r>
          </w:p>
        </w:tc>
        <w:tc>
          <w:tcPr>
            <w:tcW w:w="6286" w:type="dxa"/>
            <w:vAlign w:val="center"/>
          </w:tcPr>
          <w:p w14:paraId="20698C80" w14:textId="77777777" w:rsidR="00014835" w:rsidRPr="00AA7A79" w:rsidRDefault="00014835" w:rsidP="00014835">
            <w:pPr>
              <w:autoSpaceDE w:val="0"/>
              <w:autoSpaceDN w:val="0"/>
              <w:adjustRightInd w:val="0"/>
              <w:contextualSpacing/>
              <w:rPr>
                <w:rFonts w:ascii="Myriad Pro" w:hAnsi="Myriad Pro" w:cs="Myriad Pro"/>
                <w:color w:val="000000"/>
                <w:sz w:val="20"/>
                <w:szCs w:val="20"/>
              </w:rPr>
            </w:pPr>
            <w:r w:rsidRPr="00E922A4">
              <w:rPr>
                <w:rFonts w:ascii="Myriad Pro" w:hAnsi="Myriad Pro"/>
                <w:sz w:val="20"/>
                <w:szCs w:val="20"/>
                <w:lang w:val="es-ES"/>
              </w:rPr>
              <w:t>Fortalecimiento de capacidades de servidores públicos y profesionales como intérpretes de lengua de señas.</w:t>
            </w:r>
          </w:p>
        </w:tc>
      </w:tr>
      <w:tr w:rsidR="00014835" w:rsidRPr="00AA7A79" w14:paraId="62BF7BE1" w14:textId="77777777" w:rsidTr="00014835">
        <w:tc>
          <w:tcPr>
            <w:tcW w:w="2207" w:type="dxa"/>
            <w:shd w:val="clear" w:color="auto" w:fill="CCFFFF"/>
          </w:tcPr>
          <w:p w14:paraId="07A3CC40"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Estándar </w:t>
            </w:r>
          </w:p>
        </w:tc>
        <w:tc>
          <w:tcPr>
            <w:tcW w:w="6286" w:type="dxa"/>
          </w:tcPr>
          <w:p w14:paraId="31DF68AD"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AA7A79">
              <w:rPr>
                <w:rFonts w:ascii="Myriad Pro" w:hAnsi="Myriad Pro" w:cs="Myriad Pro"/>
                <w:color w:val="000000" w:themeColor="text1"/>
                <w:sz w:val="20"/>
                <w:szCs w:val="20"/>
              </w:rPr>
              <w:t>Fiabilidad (medido por la entrega constante sin errores del servicio).</w:t>
            </w:r>
          </w:p>
        </w:tc>
      </w:tr>
      <w:tr w:rsidR="00014835" w:rsidRPr="00AA7A79" w14:paraId="0AA1E226" w14:textId="77777777" w:rsidTr="00014835">
        <w:tc>
          <w:tcPr>
            <w:tcW w:w="2207" w:type="dxa"/>
            <w:shd w:val="clear" w:color="auto" w:fill="CCFFFF"/>
          </w:tcPr>
          <w:p w14:paraId="67004811"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lastRenderedPageBreak/>
              <w:t xml:space="preserve">Definición breve </w:t>
            </w:r>
          </w:p>
        </w:tc>
        <w:tc>
          <w:tcPr>
            <w:tcW w:w="6286" w:type="dxa"/>
          </w:tcPr>
          <w:p w14:paraId="10D9B282"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D21212">
              <w:rPr>
                <w:rFonts w:ascii="Myriad Pro" w:hAnsi="Myriad Pro"/>
                <w:sz w:val="20"/>
                <w:szCs w:val="20"/>
                <w:lang w:val="es-ES"/>
              </w:rPr>
              <w:t>Desarrollar cursos de formación básica, intermedia y avanzada para formar Intérpretes de Lengua de Señas dirigido a servidores públicos.</w:t>
            </w:r>
          </w:p>
        </w:tc>
      </w:tr>
      <w:tr w:rsidR="00014835" w:rsidRPr="00AA7A79" w14:paraId="288E90BE" w14:textId="77777777" w:rsidTr="00014835">
        <w:tc>
          <w:tcPr>
            <w:tcW w:w="2207" w:type="dxa"/>
            <w:shd w:val="clear" w:color="auto" w:fill="CCFFFF"/>
          </w:tcPr>
          <w:p w14:paraId="7F6D72C4"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Indicador </w:t>
            </w:r>
          </w:p>
        </w:tc>
        <w:tc>
          <w:tcPr>
            <w:tcW w:w="6286" w:type="dxa"/>
          </w:tcPr>
          <w:p w14:paraId="24D8B46D"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Myriad Pro"/>
                <w:color w:val="000000"/>
                <w:sz w:val="20"/>
                <w:szCs w:val="20"/>
              </w:rPr>
              <w:t xml:space="preserve">Número de personas con capacidades fortalecidas como </w:t>
            </w:r>
            <w:proofErr w:type="spellStart"/>
            <w:r>
              <w:rPr>
                <w:rFonts w:ascii="Myriad Pro" w:hAnsi="Myriad Pro" w:cs="Myriad Pro"/>
                <w:color w:val="000000"/>
                <w:sz w:val="20"/>
                <w:szCs w:val="20"/>
              </w:rPr>
              <w:t>interpretes</w:t>
            </w:r>
            <w:proofErr w:type="spellEnd"/>
            <w:r>
              <w:rPr>
                <w:rFonts w:ascii="Myriad Pro" w:hAnsi="Myriad Pro" w:cs="Myriad Pro"/>
                <w:color w:val="000000"/>
                <w:sz w:val="20"/>
                <w:szCs w:val="20"/>
              </w:rPr>
              <w:t xml:space="preserve"> de lengua de señas.</w:t>
            </w:r>
          </w:p>
        </w:tc>
      </w:tr>
      <w:tr w:rsidR="00014835" w:rsidRPr="00AA7A79" w14:paraId="52BA557D" w14:textId="77777777" w:rsidTr="00014835">
        <w:tc>
          <w:tcPr>
            <w:tcW w:w="2207" w:type="dxa"/>
            <w:shd w:val="clear" w:color="auto" w:fill="CCFFFF"/>
          </w:tcPr>
          <w:p w14:paraId="00538605"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Fuente de datos </w:t>
            </w:r>
          </w:p>
        </w:tc>
        <w:tc>
          <w:tcPr>
            <w:tcW w:w="6286" w:type="dxa"/>
          </w:tcPr>
          <w:p w14:paraId="1F491BC0"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6A4815">
              <w:rPr>
                <w:rFonts w:ascii="Myriad Pro" w:hAnsi="Myriad Pro" w:cs="Myriad Pro"/>
                <w:color w:val="000000" w:themeColor="text1"/>
                <w:sz w:val="20"/>
                <w:szCs w:val="20"/>
              </w:rPr>
              <w:t>Registros administrativos de la Oficina Regional de Atención a la Persona con Discapacidad y las Oficinas Municipales de Atención a la Persona con Discapacidad. </w:t>
            </w:r>
          </w:p>
        </w:tc>
      </w:tr>
      <w:tr w:rsidR="00014835" w:rsidRPr="00AA7A79" w14:paraId="389ED3A1" w14:textId="77777777" w:rsidTr="00014835">
        <w:tc>
          <w:tcPr>
            <w:tcW w:w="2207" w:type="dxa"/>
            <w:shd w:val="clear" w:color="auto" w:fill="CCFFFF"/>
          </w:tcPr>
          <w:p w14:paraId="516E823D"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Responsabilidad del indicador </w:t>
            </w:r>
          </w:p>
        </w:tc>
        <w:tc>
          <w:tcPr>
            <w:tcW w:w="6286" w:type="dxa"/>
            <w:vAlign w:val="center"/>
          </w:tcPr>
          <w:p w14:paraId="1787323C" w14:textId="77777777" w:rsidR="00014835" w:rsidRPr="00AA7A79" w:rsidRDefault="00014835" w:rsidP="00014835">
            <w:pPr>
              <w:autoSpaceDE w:val="0"/>
              <w:autoSpaceDN w:val="0"/>
              <w:adjustRightInd w:val="0"/>
              <w:contextualSpacing/>
              <w:rPr>
                <w:rFonts w:ascii="Myriad Pro" w:hAnsi="Myriad Pro" w:cs="Myriad Pro"/>
                <w:color w:val="000000"/>
                <w:sz w:val="20"/>
                <w:szCs w:val="20"/>
              </w:rPr>
            </w:pPr>
            <w:r w:rsidRPr="006A4815">
              <w:rPr>
                <w:rFonts w:ascii="Myriad Pro" w:hAnsi="Myriad Pro" w:cs="Myriad Pro"/>
                <w:color w:val="000000" w:themeColor="text1"/>
                <w:sz w:val="20"/>
                <w:szCs w:val="20"/>
              </w:rPr>
              <w:t>Oficina Regional de Atención a la Persona con Discapacidad</w:t>
            </w:r>
            <w:r>
              <w:rPr>
                <w:rFonts w:ascii="Myriad Pro" w:hAnsi="Myriad Pro" w:cs="Calibri"/>
                <w:sz w:val="20"/>
                <w:szCs w:val="20"/>
              </w:rPr>
              <w:t xml:space="preserve"> del Gobierno Regional del Callao.</w:t>
            </w:r>
          </w:p>
        </w:tc>
      </w:tr>
    </w:tbl>
    <w:p w14:paraId="4029AB4B" w14:textId="77777777" w:rsidR="00014835" w:rsidRPr="006B07A4" w:rsidRDefault="00014835" w:rsidP="00014835">
      <w:pPr>
        <w:spacing w:after="0" w:line="240" w:lineRule="auto"/>
        <w:contextualSpacing/>
        <w:jc w:val="both"/>
        <w:rPr>
          <w:rFonts w:ascii="Myriad Pro" w:hAnsi="Myriad Pro"/>
          <w:b/>
          <w:sz w:val="16"/>
          <w:szCs w:val="16"/>
        </w:rPr>
      </w:pPr>
      <w:r>
        <w:rPr>
          <w:rFonts w:ascii="Myriad Pro" w:hAnsi="Myriad Pro"/>
          <w:b/>
          <w:sz w:val="16"/>
          <w:szCs w:val="16"/>
        </w:rPr>
        <w:t xml:space="preserve">Fuente: </w:t>
      </w:r>
      <w:r w:rsidRPr="000A19AD">
        <w:rPr>
          <w:rFonts w:ascii="Myriad Pro" w:hAnsi="Myriad Pro"/>
          <w:b/>
          <w:sz w:val="16"/>
          <w:szCs w:val="16"/>
        </w:rPr>
        <w:t>Elaboración propia</w:t>
      </w:r>
    </w:p>
    <w:p w14:paraId="199D33FD" w14:textId="77777777" w:rsidR="00014835" w:rsidRDefault="00014835" w:rsidP="00014835">
      <w:pPr>
        <w:autoSpaceDE w:val="0"/>
        <w:autoSpaceDN w:val="0"/>
        <w:adjustRightInd w:val="0"/>
        <w:spacing w:after="0" w:line="240" w:lineRule="auto"/>
        <w:contextualSpacing/>
        <w:jc w:val="both"/>
        <w:rPr>
          <w:rFonts w:ascii="Myriad Pro" w:hAnsi="Myriad Pro" w:cs="Myriad Pro"/>
          <w:b/>
          <w:color w:val="000000"/>
        </w:rPr>
      </w:pPr>
    </w:p>
    <w:p w14:paraId="3EE03F49" w14:textId="77777777" w:rsidR="00014835" w:rsidRDefault="00014835" w:rsidP="00014835">
      <w:pPr>
        <w:autoSpaceDE w:val="0"/>
        <w:autoSpaceDN w:val="0"/>
        <w:adjustRightInd w:val="0"/>
        <w:spacing w:after="0" w:line="240" w:lineRule="auto"/>
        <w:contextualSpacing/>
        <w:jc w:val="both"/>
        <w:rPr>
          <w:rFonts w:ascii="Myriad Pro" w:hAnsi="Myriad Pro" w:cs="Myriad Pro"/>
          <w:b/>
          <w:color w:val="000000"/>
        </w:rPr>
      </w:pPr>
      <w:r w:rsidRPr="00404AC0">
        <w:rPr>
          <w:rFonts w:ascii="Myriad Pro" w:hAnsi="Myriad Pro" w:cs="Myriad Pro"/>
          <w:b/>
          <w:color w:val="000000"/>
        </w:rPr>
        <w:t xml:space="preserve">SERVICIOS </w:t>
      </w:r>
      <w:r>
        <w:rPr>
          <w:rFonts w:ascii="Myriad Pro" w:hAnsi="Myriad Pro" w:cs="Myriad Pro"/>
          <w:b/>
          <w:color w:val="000000"/>
        </w:rPr>
        <w:t>EJ</w:t>
      </w:r>
      <w:r w:rsidRPr="00404AC0">
        <w:rPr>
          <w:rFonts w:ascii="Myriad Pro" w:hAnsi="Myriad Pro" w:cs="Myriad Pro"/>
          <w:b/>
          <w:color w:val="000000"/>
        </w:rPr>
        <w:t xml:space="preserve">E </w:t>
      </w:r>
      <w:r>
        <w:rPr>
          <w:rFonts w:ascii="Myriad Pro" w:hAnsi="Myriad Pro" w:cs="Myriad Pro"/>
          <w:b/>
          <w:color w:val="000000"/>
        </w:rPr>
        <w:t>DISCRIMINACIÓN</w:t>
      </w:r>
    </w:p>
    <w:p w14:paraId="3BE8AD36" w14:textId="77777777" w:rsidR="00014835" w:rsidRDefault="00014835" w:rsidP="00014835">
      <w:pPr>
        <w:autoSpaceDE w:val="0"/>
        <w:autoSpaceDN w:val="0"/>
        <w:adjustRightInd w:val="0"/>
        <w:spacing w:after="0" w:line="240" w:lineRule="auto"/>
        <w:contextualSpacing/>
        <w:jc w:val="both"/>
        <w:rPr>
          <w:rFonts w:ascii="Myriad Pro" w:hAnsi="Myriad Pro" w:cs="Myriad Pro"/>
          <w:b/>
          <w:color w:val="000000"/>
        </w:rPr>
      </w:pPr>
    </w:p>
    <w:tbl>
      <w:tblPr>
        <w:tblStyle w:val="Tablaconcuadrcula"/>
        <w:tblW w:w="0" w:type="auto"/>
        <w:tblLook w:val="04A0" w:firstRow="1" w:lastRow="0" w:firstColumn="1" w:lastColumn="0" w:noHBand="0" w:noVBand="1"/>
      </w:tblPr>
      <w:tblGrid>
        <w:gridCol w:w="2207"/>
        <w:gridCol w:w="6286"/>
      </w:tblGrid>
      <w:tr w:rsidR="00014835" w:rsidRPr="00AA7A79" w14:paraId="7563DDFD" w14:textId="77777777" w:rsidTr="00014835">
        <w:tc>
          <w:tcPr>
            <w:tcW w:w="2207" w:type="dxa"/>
            <w:shd w:val="clear" w:color="auto" w:fill="CCFFFF"/>
          </w:tcPr>
          <w:p w14:paraId="6849B45A"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Servicio </w:t>
            </w:r>
          </w:p>
        </w:tc>
        <w:tc>
          <w:tcPr>
            <w:tcW w:w="6286" w:type="dxa"/>
            <w:vAlign w:val="center"/>
          </w:tcPr>
          <w:p w14:paraId="6E98C253" w14:textId="77777777" w:rsidR="00014835" w:rsidRPr="00AA7A79" w:rsidRDefault="00014835" w:rsidP="00014835">
            <w:pPr>
              <w:autoSpaceDE w:val="0"/>
              <w:autoSpaceDN w:val="0"/>
              <w:adjustRightInd w:val="0"/>
              <w:contextualSpacing/>
              <w:rPr>
                <w:rFonts w:ascii="Myriad Pro" w:hAnsi="Myriad Pro" w:cs="Myriad Pro"/>
                <w:color w:val="000000"/>
                <w:sz w:val="20"/>
                <w:szCs w:val="20"/>
              </w:rPr>
            </w:pPr>
            <w:r w:rsidRPr="00E922A4">
              <w:rPr>
                <w:rFonts w:ascii="Myriad Pro" w:hAnsi="Myriad Pro"/>
                <w:sz w:val="20"/>
                <w:szCs w:val="20"/>
                <w:lang w:val="es-ES"/>
              </w:rPr>
              <w:t>Concientización para el respeto de los derechos de las personas con discapacidad.</w:t>
            </w:r>
          </w:p>
        </w:tc>
      </w:tr>
      <w:tr w:rsidR="00014835" w:rsidRPr="00AA7A79" w14:paraId="5998E992" w14:textId="77777777" w:rsidTr="00014835">
        <w:tc>
          <w:tcPr>
            <w:tcW w:w="2207" w:type="dxa"/>
            <w:shd w:val="clear" w:color="auto" w:fill="CCFFFF"/>
          </w:tcPr>
          <w:p w14:paraId="13482C39"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Estándar </w:t>
            </w:r>
          </w:p>
        </w:tc>
        <w:tc>
          <w:tcPr>
            <w:tcW w:w="6286" w:type="dxa"/>
          </w:tcPr>
          <w:p w14:paraId="52D53D2E"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AA7A79">
              <w:rPr>
                <w:rFonts w:ascii="Myriad Pro" w:hAnsi="Myriad Pro" w:cs="Myriad Pro"/>
                <w:color w:val="000000" w:themeColor="text1"/>
                <w:sz w:val="20"/>
                <w:szCs w:val="20"/>
              </w:rPr>
              <w:t>Fiabilidad (medido por la entrega constante sin errores del servicio).</w:t>
            </w:r>
          </w:p>
        </w:tc>
      </w:tr>
      <w:tr w:rsidR="00014835" w:rsidRPr="00AA7A79" w14:paraId="59535ED4" w14:textId="77777777" w:rsidTr="00014835">
        <w:tc>
          <w:tcPr>
            <w:tcW w:w="2207" w:type="dxa"/>
            <w:shd w:val="clear" w:color="auto" w:fill="CCFFFF"/>
          </w:tcPr>
          <w:p w14:paraId="5A457A67"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Definición breve </w:t>
            </w:r>
          </w:p>
        </w:tc>
        <w:tc>
          <w:tcPr>
            <w:tcW w:w="6286" w:type="dxa"/>
          </w:tcPr>
          <w:p w14:paraId="36759EA1"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D21212">
              <w:rPr>
                <w:rFonts w:ascii="Myriad Pro" w:hAnsi="Myriad Pro"/>
                <w:sz w:val="20"/>
                <w:szCs w:val="20"/>
                <w:lang w:val="es-ES"/>
              </w:rPr>
              <w:t>Desarrollar campañas comunicacionales dirigida a las familias y vecinos del Callao sobre el respeto, cuidado y tratamiento a las personas con discapacidad.</w:t>
            </w:r>
          </w:p>
        </w:tc>
      </w:tr>
      <w:tr w:rsidR="00014835" w:rsidRPr="00AA7A79" w14:paraId="4B557943" w14:textId="77777777" w:rsidTr="00014835">
        <w:tc>
          <w:tcPr>
            <w:tcW w:w="2207" w:type="dxa"/>
            <w:shd w:val="clear" w:color="auto" w:fill="CCFFFF"/>
          </w:tcPr>
          <w:p w14:paraId="6E69CAC5"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Indicador </w:t>
            </w:r>
          </w:p>
        </w:tc>
        <w:tc>
          <w:tcPr>
            <w:tcW w:w="6286" w:type="dxa"/>
          </w:tcPr>
          <w:p w14:paraId="6B94ED03"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Myriad Pro"/>
                <w:color w:val="000000"/>
                <w:sz w:val="20"/>
                <w:szCs w:val="20"/>
              </w:rPr>
              <w:t>Número de campañas comunicacionales sobre el respeto a los derechos de las personas con discapacidad realizadas.</w:t>
            </w:r>
          </w:p>
        </w:tc>
      </w:tr>
      <w:tr w:rsidR="00014835" w:rsidRPr="00AA7A79" w14:paraId="72D36773" w14:textId="77777777" w:rsidTr="00014835">
        <w:tc>
          <w:tcPr>
            <w:tcW w:w="2207" w:type="dxa"/>
            <w:shd w:val="clear" w:color="auto" w:fill="CCFFFF"/>
          </w:tcPr>
          <w:p w14:paraId="2919CBD8"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Fuente de datos </w:t>
            </w:r>
          </w:p>
        </w:tc>
        <w:tc>
          <w:tcPr>
            <w:tcW w:w="6286" w:type="dxa"/>
          </w:tcPr>
          <w:p w14:paraId="5DADE267"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6A4815">
              <w:rPr>
                <w:rFonts w:ascii="Myriad Pro" w:hAnsi="Myriad Pro" w:cs="Myriad Pro"/>
                <w:color w:val="000000" w:themeColor="text1"/>
                <w:sz w:val="20"/>
                <w:szCs w:val="20"/>
              </w:rPr>
              <w:t>Registros administrativos de la Oficina Regional de Atención a la Persona con Discapacidad y las Oficinas Municipales de Atención a la Persona con Discapacidad. </w:t>
            </w:r>
          </w:p>
        </w:tc>
      </w:tr>
      <w:tr w:rsidR="00014835" w:rsidRPr="00AA7A79" w14:paraId="59F706FC" w14:textId="77777777" w:rsidTr="00014835">
        <w:tc>
          <w:tcPr>
            <w:tcW w:w="2207" w:type="dxa"/>
            <w:shd w:val="clear" w:color="auto" w:fill="CCFFFF"/>
          </w:tcPr>
          <w:p w14:paraId="3334A568"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Responsabilidad del indicador </w:t>
            </w:r>
          </w:p>
        </w:tc>
        <w:tc>
          <w:tcPr>
            <w:tcW w:w="6286" w:type="dxa"/>
            <w:vAlign w:val="center"/>
          </w:tcPr>
          <w:p w14:paraId="05BA5FBA" w14:textId="77777777" w:rsidR="00014835" w:rsidRPr="00AA7A79" w:rsidRDefault="00014835" w:rsidP="00014835">
            <w:pPr>
              <w:autoSpaceDE w:val="0"/>
              <w:autoSpaceDN w:val="0"/>
              <w:adjustRightInd w:val="0"/>
              <w:contextualSpacing/>
              <w:rPr>
                <w:rFonts w:ascii="Myriad Pro" w:hAnsi="Myriad Pro" w:cs="Myriad Pro"/>
                <w:color w:val="000000"/>
                <w:sz w:val="20"/>
                <w:szCs w:val="20"/>
              </w:rPr>
            </w:pPr>
            <w:r w:rsidRPr="0081570F">
              <w:rPr>
                <w:rFonts w:ascii="Myriad Pro" w:hAnsi="Myriad Pro" w:cs="Calibri"/>
                <w:sz w:val="20"/>
                <w:szCs w:val="20"/>
              </w:rPr>
              <w:t>Oficina Regional de Atención a la Persona con Discapacidad – OREDIS</w:t>
            </w:r>
            <w:r>
              <w:rPr>
                <w:rFonts w:ascii="Myriad Pro" w:hAnsi="Myriad Pro" w:cs="Calibri"/>
                <w:sz w:val="20"/>
                <w:szCs w:val="20"/>
              </w:rPr>
              <w:t xml:space="preserve"> del Gobierno Regional del Callao.</w:t>
            </w:r>
          </w:p>
        </w:tc>
      </w:tr>
    </w:tbl>
    <w:p w14:paraId="74D3D606" w14:textId="77777777" w:rsidR="00014835" w:rsidRPr="006B07A4" w:rsidRDefault="00014835" w:rsidP="00014835">
      <w:pPr>
        <w:spacing w:after="0" w:line="240" w:lineRule="auto"/>
        <w:contextualSpacing/>
        <w:jc w:val="both"/>
        <w:rPr>
          <w:rFonts w:ascii="Myriad Pro" w:hAnsi="Myriad Pro"/>
          <w:b/>
          <w:sz w:val="16"/>
          <w:szCs w:val="16"/>
        </w:rPr>
      </w:pPr>
      <w:r>
        <w:rPr>
          <w:rFonts w:ascii="Myriad Pro" w:hAnsi="Myriad Pro"/>
          <w:b/>
          <w:sz w:val="16"/>
          <w:szCs w:val="16"/>
        </w:rPr>
        <w:t xml:space="preserve">Fuente: </w:t>
      </w:r>
      <w:r w:rsidRPr="000A19AD">
        <w:rPr>
          <w:rFonts w:ascii="Myriad Pro" w:hAnsi="Myriad Pro"/>
          <w:b/>
          <w:sz w:val="16"/>
          <w:szCs w:val="16"/>
        </w:rPr>
        <w:t>Elaboración propia</w:t>
      </w:r>
    </w:p>
    <w:p w14:paraId="7DC69445" w14:textId="77777777" w:rsidR="00014835" w:rsidRDefault="00014835" w:rsidP="00014835">
      <w:pPr>
        <w:autoSpaceDE w:val="0"/>
        <w:autoSpaceDN w:val="0"/>
        <w:adjustRightInd w:val="0"/>
        <w:spacing w:after="0" w:line="240" w:lineRule="auto"/>
        <w:contextualSpacing/>
        <w:jc w:val="both"/>
        <w:rPr>
          <w:rFonts w:ascii="Myriad Pro" w:hAnsi="Myriad Pro" w:cs="Myriad Pro"/>
          <w:b/>
          <w:color w:val="000000"/>
        </w:rPr>
      </w:pPr>
    </w:p>
    <w:tbl>
      <w:tblPr>
        <w:tblStyle w:val="Tablaconcuadrcula"/>
        <w:tblW w:w="0" w:type="auto"/>
        <w:tblLook w:val="04A0" w:firstRow="1" w:lastRow="0" w:firstColumn="1" w:lastColumn="0" w:noHBand="0" w:noVBand="1"/>
      </w:tblPr>
      <w:tblGrid>
        <w:gridCol w:w="2207"/>
        <w:gridCol w:w="6286"/>
      </w:tblGrid>
      <w:tr w:rsidR="00014835" w:rsidRPr="00AA7A79" w14:paraId="4B2C85CA" w14:textId="77777777" w:rsidTr="00014835">
        <w:tc>
          <w:tcPr>
            <w:tcW w:w="2207" w:type="dxa"/>
            <w:shd w:val="clear" w:color="auto" w:fill="CCFFFF"/>
          </w:tcPr>
          <w:p w14:paraId="46331114"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Servicio </w:t>
            </w:r>
          </w:p>
        </w:tc>
        <w:tc>
          <w:tcPr>
            <w:tcW w:w="6286" w:type="dxa"/>
            <w:vAlign w:val="center"/>
          </w:tcPr>
          <w:p w14:paraId="30230967" w14:textId="77777777" w:rsidR="00014835" w:rsidRPr="00AA7A79" w:rsidRDefault="00014835" w:rsidP="00014835">
            <w:pPr>
              <w:autoSpaceDE w:val="0"/>
              <w:autoSpaceDN w:val="0"/>
              <w:adjustRightInd w:val="0"/>
              <w:contextualSpacing/>
              <w:rPr>
                <w:rFonts w:ascii="Myriad Pro" w:hAnsi="Myriad Pro" w:cs="Myriad Pro"/>
                <w:color w:val="000000"/>
                <w:sz w:val="20"/>
                <w:szCs w:val="20"/>
              </w:rPr>
            </w:pPr>
            <w:r>
              <w:rPr>
                <w:rFonts w:ascii="Myriad Pro" w:hAnsi="Myriad Pro"/>
                <w:sz w:val="20"/>
                <w:szCs w:val="20"/>
                <w:lang w:val="es-ES"/>
              </w:rPr>
              <w:t>Denuncia ciudadana sobre casos de discriminación y mal trato.</w:t>
            </w:r>
          </w:p>
        </w:tc>
      </w:tr>
      <w:tr w:rsidR="00014835" w:rsidRPr="00AA7A79" w14:paraId="00E62BFB" w14:textId="77777777" w:rsidTr="00014835">
        <w:tc>
          <w:tcPr>
            <w:tcW w:w="2207" w:type="dxa"/>
            <w:shd w:val="clear" w:color="auto" w:fill="CCFFFF"/>
          </w:tcPr>
          <w:p w14:paraId="06157A44"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Estándar </w:t>
            </w:r>
          </w:p>
        </w:tc>
        <w:tc>
          <w:tcPr>
            <w:tcW w:w="6286" w:type="dxa"/>
          </w:tcPr>
          <w:p w14:paraId="01003B0E"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AA7A79">
              <w:rPr>
                <w:rFonts w:ascii="Myriad Pro" w:hAnsi="Myriad Pro" w:cs="Myriad Pro"/>
                <w:color w:val="000000"/>
                <w:sz w:val="20"/>
                <w:szCs w:val="20"/>
              </w:rPr>
              <w:t>Accesibilidad geográfica (medido por la cobertura y alcance del servicio).</w:t>
            </w:r>
          </w:p>
        </w:tc>
      </w:tr>
      <w:tr w:rsidR="00014835" w:rsidRPr="00AA7A79" w14:paraId="649CE061" w14:textId="77777777" w:rsidTr="00014835">
        <w:tc>
          <w:tcPr>
            <w:tcW w:w="2207" w:type="dxa"/>
            <w:shd w:val="clear" w:color="auto" w:fill="CCFFFF"/>
          </w:tcPr>
          <w:p w14:paraId="1931EFE3"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Definición breve </w:t>
            </w:r>
          </w:p>
        </w:tc>
        <w:tc>
          <w:tcPr>
            <w:tcW w:w="6286" w:type="dxa"/>
          </w:tcPr>
          <w:p w14:paraId="2BCCA32E"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Myriad Pro"/>
                <w:color w:val="000000"/>
                <w:sz w:val="20"/>
                <w:szCs w:val="20"/>
              </w:rPr>
              <w:t xml:space="preserve">Implementar un servicio de denuncia ciudadana sobre casos de mal trato y discriminación a </w:t>
            </w:r>
            <w:r w:rsidRPr="0081570F">
              <w:rPr>
                <w:rFonts w:ascii="Myriad Pro" w:hAnsi="Myriad Pro" w:cs="Myriad Pro"/>
                <w:color w:val="000000"/>
                <w:sz w:val="20"/>
                <w:szCs w:val="20"/>
              </w:rPr>
              <w:t>las personas con discapacidad.</w:t>
            </w:r>
          </w:p>
        </w:tc>
      </w:tr>
      <w:tr w:rsidR="00014835" w:rsidRPr="00AA7A79" w14:paraId="08933E4A" w14:textId="77777777" w:rsidTr="00014835">
        <w:tc>
          <w:tcPr>
            <w:tcW w:w="2207" w:type="dxa"/>
            <w:shd w:val="clear" w:color="auto" w:fill="CCFFFF"/>
          </w:tcPr>
          <w:p w14:paraId="7158E86D"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Indicador </w:t>
            </w:r>
          </w:p>
        </w:tc>
        <w:tc>
          <w:tcPr>
            <w:tcW w:w="6286" w:type="dxa"/>
          </w:tcPr>
          <w:p w14:paraId="7AD9976E"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Myriad Pro"/>
                <w:color w:val="000000"/>
                <w:sz w:val="20"/>
                <w:szCs w:val="20"/>
              </w:rPr>
              <w:t>Número de denuncias sobre casos de maltrato y discriminación atendidas.</w:t>
            </w:r>
          </w:p>
        </w:tc>
      </w:tr>
      <w:tr w:rsidR="00014835" w:rsidRPr="00AA7A79" w14:paraId="141325FF" w14:textId="77777777" w:rsidTr="00014835">
        <w:tc>
          <w:tcPr>
            <w:tcW w:w="2207" w:type="dxa"/>
            <w:shd w:val="clear" w:color="auto" w:fill="CCFFFF"/>
          </w:tcPr>
          <w:p w14:paraId="13C962F2"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Fuente de datos </w:t>
            </w:r>
          </w:p>
        </w:tc>
        <w:tc>
          <w:tcPr>
            <w:tcW w:w="6286" w:type="dxa"/>
          </w:tcPr>
          <w:p w14:paraId="2FE58B06"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6A4815">
              <w:rPr>
                <w:rFonts w:ascii="Myriad Pro" w:hAnsi="Myriad Pro" w:cs="Myriad Pro"/>
                <w:color w:val="000000" w:themeColor="text1"/>
                <w:sz w:val="20"/>
                <w:szCs w:val="20"/>
              </w:rPr>
              <w:t>Registros administrativos de la Oficina Regional de Atención a la Persona con Discapacidad y las Oficinas Municipales de Atención a la Persona con Discapacidad. </w:t>
            </w:r>
          </w:p>
        </w:tc>
      </w:tr>
      <w:tr w:rsidR="00014835" w:rsidRPr="00AA7A79" w14:paraId="2357BAFA" w14:textId="77777777" w:rsidTr="00014835">
        <w:tc>
          <w:tcPr>
            <w:tcW w:w="2207" w:type="dxa"/>
            <w:shd w:val="clear" w:color="auto" w:fill="CCFFFF"/>
          </w:tcPr>
          <w:p w14:paraId="3DA55FAF"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Responsabilidad del indicador </w:t>
            </w:r>
          </w:p>
        </w:tc>
        <w:tc>
          <w:tcPr>
            <w:tcW w:w="6286" w:type="dxa"/>
            <w:vAlign w:val="center"/>
          </w:tcPr>
          <w:p w14:paraId="0C549152" w14:textId="77777777" w:rsidR="00014835" w:rsidRPr="00AA7A79" w:rsidRDefault="00014835" w:rsidP="00014835">
            <w:pPr>
              <w:autoSpaceDE w:val="0"/>
              <w:autoSpaceDN w:val="0"/>
              <w:adjustRightInd w:val="0"/>
              <w:contextualSpacing/>
              <w:rPr>
                <w:rFonts w:ascii="Myriad Pro" w:hAnsi="Myriad Pro" w:cs="Myriad Pro"/>
                <w:color w:val="000000"/>
                <w:sz w:val="20"/>
                <w:szCs w:val="20"/>
              </w:rPr>
            </w:pPr>
            <w:r w:rsidRPr="0081570F">
              <w:rPr>
                <w:rFonts w:ascii="Myriad Pro" w:hAnsi="Myriad Pro" w:cs="Calibri"/>
                <w:sz w:val="20"/>
                <w:szCs w:val="20"/>
              </w:rPr>
              <w:t>Oficina Regional de Atención a la Persona con Discapacidad – OREDIS</w:t>
            </w:r>
            <w:r>
              <w:rPr>
                <w:rFonts w:ascii="Myriad Pro" w:hAnsi="Myriad Pro" w:cs="Calibri"/>
                <w:sz w:val="20"/>
                <w:szCs w:val="20"/>
              </w:rPr>
              <w:t xml:space="preserve"> del Gobierno Regional del Callao.</w:t>
            </w:r>
          </w:p>
        </w:tc>
      </w:tr>
    </w:tbl>
    <w:p w14:paraId="77ACC788" w14:textId="77777777" w:rsidR="00014835" w:rsidRPr="006B07A4" w:rsidRDefault="00014835" w:rsidP="00014835">
      <w:pPr>
        <w:spacing w:after="0" w:line="240" w:lineRule="auto"/>
        <w:contextualSpacing/>
        <w:jc w:val="both"/>
        <w:rPr>
          <w:rFonts w:ascii="Myriad Pro" w:hAnsi="Myriad Pro"/>
          <w:b/>
          <w:sz w:val="16"/>
          <w:szCs w:val="16"/>
        </w:rPr>
      </w:pPr>
      <w:r>
        <w:rPr>
          <w:rFonts w:ascii="Myriad Pro" w:hAnsi="Myriad Pro"/>
          <w:b/>
          <w:sz w:val="16"/>
          <w:szCs w:val="16"/>
        </w:rPr>
        <w:t xml:space="preserve">Fuente: </w:t>
      </w:r>
      <w:r w:rsidRPr="000A19AD">
        <w:rPr>
          <w:rFonts w:ascii="Myriad Pro" w:hAnsi="Myriad Pro"/>
          <w:b/>
          <w:sz w:val="16"/>
          <w:szCs w:val="16"/>
        </w:rPr>
        <w:t>Elaboración propia</w:t>
      </w:r>
    </w:p>
    <w:p w14:paraId="3A6FADE2" w14:textId="77777777" w:rsidR="00014835" w:rsidRDefault="00014835" w:rsidP="00014835">
      <w:pPr>
        <w:autoSpaceDE w:val="0"/>
        <w:autoSpaceDN w:val="0"/>
        <w:adjustRightInd w:val="0"/>
        <w:spacing w:after="0" w:line="240" w:lineRule="auto"/>
        <w:contextualSpacing/>
        <w:jc w:val="both"/>
        <w:rPr>
          <w:rFonts w:ascii="Myriad Pro" w:hAnsi="Myriad Pro" w:cs="Myriad Pro"/>
          <w:b/>
          <w:color w:val="000000"/>
        </w:rPr>
      </w:pPr>
    </w:p>
    <w:p w14:paraId="696E8C25" w14:textId="77777777" w:rsidR="00014835" w:rsidRDefault="00014835" w:rsidP="00014835">
      <w:pPr>
        <w:autoSpaceDE w:val="0"/>
        <w:autoSpaceDN w:val="0"/>
        <w:adjustRightInd w:val="0"/>
        <w:spacing w:after="0" w:line="240" w:lineRule="auto"/>
        <w:contextualSpacing/>
        <w:jc w:val="both"/>
        <w:rPr>
          <w:rFonts w:ascii="Myriad Pro" w:hAnsi="Myriad Pro" w:cs="Myriad Pro"/>
          <w:b/>
          <w:color w:val="000000"/>
        </w:rPr>
      </w:pPr>
      <w:r w:rsidRPr="00404AC0">
        <w:rPr>
          <w:rFonts w:ascii="Myriad Pro" w:hAnsi="Myriad Pro" w:cs="Myriad Pro"/>
          <w:b/>
          <w:color w:val="000000"/>
        </w:rPr>
        <w:t xml:space="preserve">SERVICIOS </w:t>
      </w:r>
      <w:r>
        <w:rPr>
          <w:rFonts w:ascii="Myriad Pro" w:hAnsi="Myriad Pro" w:cs="Myriad Pro"/>
          <w:b/>
          <w:color w:val="000000"/>
        </w:rPr>
        <w:t>EJ</w:t>
      </w:r>
      <w:r w:rsidRPr="00404AC0">
        <w:rPr>
          <w:rFonts w:ascii="Myriad Pro" w:hAnsi="Myriad Pro" w:cs="Myriad Pro"/>
          <w:b/>
          <w:color w:val="000000"/>
        </w:rPr>
        <w:t xml:space="preserve">E </w:t>
      </w:r>
      <w:r>
        <w:rPr>
          <w:rFonts w:ascii="Myriad Pro" w:hAnsi="Myriad Pro" w:cs="Myriad Pro"/>
          <w:b/>
          <w:color w:val="000000"/>
        </w:rPr>
        <w:t>VIOLENCIA</w:t>
      </w:r>
    </w:p>
    <w:p w14:paraId="51034780" w14:textId="77777777" w:rsidR="00014835" w:rsidRDefault="00014835" w:rsidP="00014835">
      <w:pPr>
        <w:autoSpaceDE w:val="0"/>
        <w:autoSpaceDN w:val="0"/>
        <w:adjustRightInd w:val="0"/>
        <w:spacing w:after="0" w:line="240" w:lineRule="auto"/>
        <w:contextualSpacing/>
        <w:jc w:val="both"/>
        <w:rPr>
          <w:rFonts w:ascii="Myriad Pro" w:hAnsi="Myriad Pro" w:cs="Myriad Pro"/>
          <w:b/>
          <w:color w:val="000000"/>
        </w:rPr>
      </w:pPr>
    </w:p>
    <w:tbl>
      <w:tblPr>
        <w:tblStyle w:val="Tablaconcuadrcula"/>
        <w:tblW w:w="0" w:type="auto"/>
        <w:tblLook w:val="04A0" w:firstRow="1" w:lastRow="0" w:firstColumn="1" w:lastColumn="0" w:noHBand="0" w:noVBand="1"/>
      </w:tblPr>
      <w:tblGrid>
        <w:gridCol w:w="2207"/>
        <w:gridCol w:w="6286"/>
      </w:tblGrid>
      <w:tr w:rsidR="00014835" w:rsidRPr="00AA7A79" w14:paraId="3653C2D6" w14:textId="77777777" w:rsidTr="00014835">
        <w:tc>
          <w:tcPr>
            <w:tcW w:w="2207" w:type="dxa"/>
            <w:shd w:val="clear" w:color="auto" w:fill="CCFFFF"/>
          </w:tcPr>
          <w:p w14:paraId="05DACE19"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Servicio </w:t>
            </w:r>
          </w:p>
        </w:tc>
        <w:tc>
          <w:tcPr>
            <w:tcW w:w="6286" w:type="dxa"/>
            <w:vAlign w:val="center"/>
          </w:tcPr>
          <w:p w14:paraId="36214B55" w14:textId="77777777" w:rsidR="00014835" w:rsidRPr="00AA7A79" w:rsidRDefault="00014835" w:rsidP="00014835">
            <w:pPr>
              <w:autoSpaceDE w:val="0"/>
              <w:autoSpaceDN w:val="0"/>
              <w:adjustRightInd w:val="0"/>
              <w:contextualSpacing/>
              <w:rPr>
                <w:rFonts w:ascii="Myriad Pro" w:hAnsi="Myriad Pro" w:cs="Myriad Pro"/>
                <w:color w:val="000000"/>
                <w:sz w:val="20"/>
                <w:szCs w:val="20"/>
              </w:rPr>
            </w:pPr>
            <w:r w:rsidRPr="00E922A4">
              <w:rPr>
                <w:rFonts w:ascii="Myriad Pro" w:hAnsi="Myriad Pro"/>
                <w:sz w:val="20"/>
                <w:szCs w:val="20"/>
                <w:lang w:val="es-ES"/>
              </w:rPr>
              <w:t xml:space="preserve">Servicios de prevención y atención de casos de violencia hacia </w:t>
            </w:r>
            <w:r>
              <w:rPr>
                <w:rFonts w:ascii="Myriad Pro" w:hAnsi="Myriad Pro"/>
                <w:sz w:val="20"/>
                <w:szCs w:val="20"/>
                <w:lang w:val="es-ES"/>
              </w:rPr>
              <w:t>las personas con discapacidad a través de los Centros de Emergencia Mujer.</w:t>
            </w:r>
          </w:p>
        </w:tc>
      </w:tr>
      <w:tr w:rsidR="00014835" w:rsidRPr="00AA7A79" w14:paraId="6C513518" w14:textId="77777777" w:rsidTr="00014835">
        <w:tc>
          <w:tcPr>
            <w:tcW w:w="2207" w:type="dxa"/>
            <w:shd w:val="clear" w:color="auto" w:fill="CCFFFF"/>
          </w:tcPr>
          <w:p w14:paraId="4666661B"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Estándar </w:t>
            </w:r>
          </w:p>
        </w:tc>
        <w:tc>
          <w:tcPr>
            <w:tcW w:w="6286" w:type="dxa"/>
          </w:tcPr>
          <w:p w14:paraId="6167F5E5"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AA7A79">
              <w:rPr>
                <w:rFonts w:ascii="Myriad Pro" w:hAnsi="Myriad Pro" w:cs="Myriad Pro"/>
                <w:color w:val="000000" w:themeColor="text1"/>
                <w:sz w:val="20"/>
                <w:szCs w:val="20"/>
              </w:rPr>
              <w:t>Fiabilidad (medido por la entrega constante sin errores del servicio).</w:t>
            </w:r>
          </w:p>
        </w:tc>
      </w:tr>
      <w:tr w:rsidR="00014835" w:rsidRPr="00AA7A79" w14:paraId="17D6202B" w14:textId="77777777" w:rsidTr="00014835">
        <w:tc>
          <w:tcPr>
            <w:tcW w:w="2207" w:type="dxa"/>
            <w:shd w:val="clear" w:color="auto" w:fill="CCFFFF"/>
          </w:tcPr>
          <w:p w14:paraId="026ED0EF"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Definición breve </w:t>
            </w:r>
          </w:p>
        </w:tc>
        <w:tc>
          <w:tcPr>
            <w:tcW w:w="6286" w:type="dxa"/>
          </w:tcPr>
          <w:p w14:paraId="705213FF"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FD0F2F">
              <w:rPr>
                <w:rFonts w:ascii="Myriad Pro" w:hAnsi="Myriad Pro"/>
                <w:sz w:val="20"/>
                <w:szCs w:val="20"/>
                <w:lang w:val="es-ES"/>
              </w:rPr>
              <w:t xml:space="preserve">Implementar nuevos servicios de Centros de Emergencia Mujer en distritos de mayor índice de violencia hacia las mujeres y las </w:t>
            </w:r>
            <w:r>
              <w:rPr>
                <w:rFonts w:ascii="Myriad Pro" w:hAnsi="Myriad Pro"/>
                <w:sz w:val="20"/>
                <w:szCs w:val="20"/>
                <w:lang w:val="es-ES"/>
              </w:rPr>
              <w:t>niñas y niños con discapacidad.</w:t>
            </w:r>
          </w:p>
        </w:tc>
      </w:tr>
      <w:tr w:rsidR="00014835" w:rsidRPr="00AA7A79" w14:paraId="53D5E569" w14:textId="77777777" w:rsidTr="00014835">
        <w:tc>
          <w:tcPr>
            <w:tcW w:w="2207" w:type="dxa"/>
            <w:shd w:val="clear" w:color="auto" w:fill="CCFFFF"/>
          </w:tcPr>
          <w:p w14:paraId="0C9CC5D9"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lastRenderedPageBreak/>
              <w:t xml:space="preserve">Indicador </w:t>
            </w:r>
          </w:p>
        </w:tc>
        <w:tc>
          <w:tcPr>
            <w:tcW w:w="6286" w:type="dxa"/>
          </w:tcPr>
          <w:p w14:paraId="755EE075"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Myriad Pro"/>
                <w:color w:val="000000"/>
                <w:sz w:val="20"/>
                <w:szCs w:val="20"/>
              </w:rPr>
              <w:t>Número de Centros de Emergencia Mujer creados.</w:t>
            </w:r>
          </w:p>
        </w:tc>
      </w:tr>
      <w:tr w:rsidR="00014835" w:rsidRPr="00AA7A79" w14:paraId="3D7FD01B" w14:textId="77777777" w:rsidTr="00014835">
        <w:tc>
          <w:tcPr>
            <w:tcW w:w="2207" w:type="dxa"/>
            <w:shd w:val="clear" w:color="auto" w:fill="CCFFFF"/>
          </w:tcPr>
          <w:p w14:paraId="4FCEBF31"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Fuente de datos </w:t>
            </w:r>
          </w:p>
        </w:tc>
        <w:tc>
          <w:tcPr>
            <w:tcW w:w="6286" w:type="dxa"/>
          </w:tcPr>
          <w:p w14:paraId="498990AB"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BD47C0">
              <w:rPr>
                <w:rFonts w:ascii="Myriad Pro" w:hAnsi="Myriad Pro" w:cs="Myriad Pro"/>
                <w:color w:val="000000"/>
                <w:sz w:val="20"/>
                <w:szCs w:val="20"/>
              </w:rPr>
              <w:t>Registros administrativos de la Unidad Territorial del Callao del Programa Nacional AURORA – MIMP.</w:t>
            </w:r>
          </w:p>
        </w:tc>
      </w:tr>
      <w:tr w:rsidR="00014835" w:rsidRPr="00AA7A79" w14:paraId="6BA80E1B" w14:textId="77777777" w:rsidTr="00014835">
        <w:tc>
          <w:tcPr>
            <w:tcW w:w="2207" w:type="dxa"/>
            <w:shd w:val="clear" w:color="auto" w:fill="CCFFFF"/>
          </w:tcPr>
          <w:p w14:paraId="6B5F696F"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Responsabilidad del indicador </w:t>
            </w:r>
          </w:p>
        </w:tc>
        <w:tc>
          <w:tcPr>
            <w:tcW w:w="6286" w:type="dxa"/>
            <w:vAlign w:val="center"/>
          </w:tcPr>
          <w:p w14:paraId="465CA80E" w14:textId="77777777" w:rsidR="00014835" w:rsidRPr="00AA7A79" w:rsidRDefault="00014835" w:rsidP="00014835">
            <w:pPr>
              <w:autoSpaceDE w:val="0"/>
              <w:autoSpaceDN w:val="0"/>
              <w:adjustRightInd w:val="0"/>
              <w:contextualSpacing/>
              <w:rPr>
                <w:rFonts w:ascii="Myriad Pro" w:hAnsi="Myriad Pro" w:cs="Myriad Pro"/>
                <w:color w:val="000000"/>
                <w:sz w:val="20"/>
                <w:szCs w:val="20"/>
              </w:rPr>
            </w:pPr>
            <w:r w:rsidRPr="00CA7293">
              <w:rPr>
                <w:rFonts w:ascii="Myriad Pro" w:hAnsi="Myriad Pro" w:cs="Calibri"/>
                <w:sz w:val="20"/>
                <w:szCs w:val="20"/>
              </w:rPr>
              <w:t>Centros de Emergencia Mujer.</w:t>
            </w:r>
          </w:p>
        </w:tc>
      </w:tr>
    </w:tbl>
    <w:p w14:paraId="293206AA" w14:textId="77777777" w:rsidR="00014835" w:rsidRPr="006B07A4" w:rsidRDefault="00014835" w:rsidP="00014835">
      <w:pPr>
        <w:spacing w:after="0" w:line="240" w:lineRule="auto"/>
        <w:contextualSpacing/>
        <w:jc w:val="both"/>
        <w:rPr>
          <w:rFonts w:ascii="Myriad Pro" w:hAnsi="Myriad Pro"/>
          <w:b/>
          <w:sz w:val="16"/>
          <w:szCs w:val="16"/>
        </w:rPr>
      </w:pPr>
      <w:r>
        <w:rPr>
          <w:rFonts w:ascii="Myriad Pro" w:hAnsi="Myriad Pro"/>
          <w:b/>
          <w:sz w:val="16"/>
          <w:szCs w:val="16"/>
        </w:rPr>
        <w:t xml:space="preserve">Fuente: </w:t>
      </w:r>
      <w:r w:rsidRPr="000A19AD">
        <w:rPr>
          <w:rFonts w:ascii="Myriad Pro" w:hAnsi="Myriad Pro"/>
          <w:b/>
          <w:sz w:val="16"/>
          <w:szCs w:val="16"/>
        </w:rPr>
        <w:t>Elaboración propia</w:t>
      </w:r>
    </w:p>
    <w:p w14:paraId="7F366E1D" w14:textId="77777777" w:rsidR="00014835" w:rsidRDefault="00014835" w:rsidP="00014835">
      <w:pPr>
        <w:autoSpaceDE w:val="0"/>
        <w:autoSpaceDN w:val="0"/>
        <w:adjustRightInd w:val="0"/>
        <w:spacing w:after="0" w:line="240" w:lineRule="auto"/>
        <w:contextualSpacing/>
        <w:jc w:val="both"/>
        <w:rPr>
          <w:rFonts w:ascii="Myriad Pro" w:hAnsi="Myriad Pro" w:cs="Myriad Pro"/>
          <w:b/>
          <w:color w:val="000000"/>
        </w:rPr>
      </w:pPr>
    </w:p>
    <w:tbl>
      <w:tblPr>
        <w:tblStyle w:val="Tablaconcuadrcula"/>
        <w:tblW w:w="0" w:type="auto"/>
        <w:tblLook w:val="04A0" w:firstRow="1" w:lastRow="0" w:firstColumn="1" w:lastColumn="0" w:noHBand="0" w:noVBand="1"/>
      </w:tblPr>
      <w:tblGrid>
        <w:gridCol w:w="2207"/>
        <w:gridCol w:w="6286"/>
      </w:tblGrid>
      <w:tr w:rsidR="00014835" w:rsidRPr="00AA7A79" w14:paraId="0B1C969D" w14:textId="77777777" w:rsidTr="00014835">
        <w:tc>
          <w:tcPr>
            <w:tcW w:w="2207" w:type="dxa"/>
            <w:shd w:val="clear" w:color="auto" w:fill="CCFFFF"/>
          </w:tcPr>
          <w:p w14:paraId="662B3DE0"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Servicio </w:t>
            </w:r>
          </w:p>
        </w:tc>
        <w:tc>
          <w:tcPr>
            <w:tcW w:w="6286" w:type="dxa"/>
            <w:vAlign w:val="center"/>
          </w:tcPr>
          <w:p w14:paraId="23F1B795" w14:textId="77777777" w:rsidR="00014835" w:rsidRPr="00AA7A79" w:rsidRDefault="00014835" w:rsidP="00014835">
            <w:pPr>
              <w:autoSpaceDE w:val="0"/>
              <w:autoSpaceDN w:val="0"/>
              <w:adjustRightInd w:val="0"/>
              <w:contextualSpacing/>
              <w:rPr>
                <w:rFonts w:ascii="Myriad Pro" w:hAnsi="Myriad Pro" w:cs="Myriad Pro"/>
                <w:color w:val="000000"/>
                <w:sz w:val="20"/>
                <w:szCs w:val="20"/>
              </w:rPr>
            </w:pPr>
            <w:r w:rsidRPr="00E922A4">
              <w:rPr>
                <w:rFonts w:ascii="Myriad Pro" w:hAnsi="Myriad Pro"/>
                <w:sz w:val="20"/>
                <w:szCs w:val="20"/>
                <w:lang w:val="es-ES"/>
              </w:rPr>
              <w:t>Programas de Información, Educación y Comunicación sobre la convivencia pacífica y sin violencia.</w:t>
            </w:r>
          </w:p>
        </w:tc>
      </w:tr>
      <w:tr w:rsidR="00014835" w:rsidRPr="00AA7A79" w14:paraId="2E1D86C4" w14:textId="77777777" w:rsidTr="00014835">
        <w:tc>
          <w:tcPr>
            <w:tcW w:w="2207" w:type="dxa"/>
            <w:shd w:val="clear" w:color="auto" w:fill="CCFFFF"/>
          </w:tcPr>
          <w:p w14:paraId="62CAC373"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Estándar </w:t>
            </w:r>
          </w:p>
        </w:tc>
        <w:tc>
          <w:tcPr>
            <w:tcW w:w="6286" w:type="dxa"/>
          </w:tcPr>
          <w:p w14:paraId="17B8F862"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AA7A79">
              <w:rPr>
                <w:rFonts w:ascii="Myriad Pro" w:hAnsi="Myriad Pro" w:cs="Myriad Pro"/>
                <w:color w:val="000000" w:themeColor="text1"/>
                <w:sz w:val="20"/>
                <w:szCs w:val="20"/>
              </w:rPr>
              <w:t>Fiabilidad (medido por la entrega constante sin errores del servicio).</w:t>
            </w:r>
          </w:p>
        </w:tc>
      </w:tr>
      <w:tr w:rsidR="00014835" w:rsidRPr="00AA7A79" w14:paraId="28E522A0" w14:textId="77777777" w:rsidTr="00014835">
        <w:tc>
          <w:tcPr>
            <w:tcW w:w="2207" w:type="dxa"/>
            <w:shd w:val="clear" w:color="auto" w:fill="CCFFFF"/>
          </w:tcPr>
          <w:p w14:paraId="3DC7EBC3"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Definición breve </w:t>
            </w:r>
          </w:p>
        </w:tc>
        <w:tc>
          <w:tcPr>
            <w:tcW w:w="6286" w:type="dxa"/>
          </w:tcPr>
          <w:p w14:paraId="39AC7A85"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FD0F2F">
              <w:rPr>
                <w:rFonts w:ascii="Myriad Pro" w:hAnsi="Myriad Pro"/>
                <w:sz w:val="20"/>
                <w:szCs w:val="20"/>
                <w:lang w:val="es-ES"/>
              </w:rPr>
              <w:t>Implementar pro</w:t>
            </w:r>
            <w:r>
              <w:rPr>
                <w:rFonts w:ascii="Myriad Pro" w:hAnsi="Myriad Pro"/>
                <w:sz w:val="20"/>
                <w:szCs w:val="20"/>
                <w:lang w:val="es-ES"/>
              </w:rPr>
              <w:t xml:space="preserve">gramas de información, educación y comunicación para </w:t>
            </w:r>
            <w:r w:rsidRPr="00FD0F2F">
              <w:rPr>
                <w:rFonts w:ascii="Myriad Pro" w:hAnsi="Myriad Pro"/>
                <w:sz w:val="20"/>
                <w:szCs w:val="20"/>
                <w:lang w:val="es-ES"/>
              </w:rPr>
              <w:t>sensibiliza</w:t>
            </w:r>
            <w:r>
              <w:rPr>
                <w:rFonts w:ascii="Myriad Pro" w:hAnsi="Myriad Pro"/>
                <w:sz w:val="20"/>
                <w:szCs w:val="20"/>
                <w:lang w:val="es-ES"/>
              </w:rPr>
              <w:t xml:space="preserve">r </w:t>
            </w:r>
            <w:r w:rsidRPr="00FD0F2F">
              <w:rPr>
                <w:rFonts w:ascii="Myriad Pro" w:hAnsi="Myriad Pro"/>
                <w:sz w:val="20"/>
                <w:szCs w:val="20"/>
                <w:lang w:val="es-ES"/>
              </w:rPr>
              <w:t>a la población del Callao sobre una convivencia pacífica y sin violencia.</w:t>
            </w:r>
          </w:p>
        </w:tc>
      </w:tr>
      <w:tr w:rsidR="00014835" w:rsidRPr="00AA7A79" w14:paraId="02BD6573" w14:textId="77777777" w:rsidTr="00014835">
        <w:tc>
          <w:tcPr>
            <w:tcW w:w="2207" w:type="dxa"/>
            <w:shd w:val="clear" w:color="auto" w:fill="CCFFFF"/>
          </w:tcPr>
          <w:p w14:paraId="796E1396"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Indicador </w:t>
            </w:r>
          </w:p>
        </w:tc>
        <w:tc>
          <w:tcPr>
            <w:tcW w:w="6286" w:type="dxa"/>
          </w:tcPr>
          <w:p w14:paraId="0EF25BEE"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Pr>
                <w:rFonts w:ascii="Myriad Pro" w:hAnsi="Myriad Pro" w:cs="Myriad Pro"/>
                <w:color w:val="000000"/>
                <w:sz w:val="20"/>
                <w:szCs w:val="20"/>
              </w:rPr>
              <w:t xml:space="preserve">Número de personas informadas </w:t>
            </w:r>
            <w:r w:rsidRPr="00FD0F2F">
              <w:rPr>
                <w:rFonts w:ascii="Myriad Pro" w:hAnsi="Myriad Pro"/>
                <w:sz w:val="20"/>
                <w:szCs w:val="20"/>
                <w:lang w:val="es-ES"/>
              </w:rPr>
              <w:t>sobre una convivencia pacífica y sin violencia.</w:t>
            </w:r>
          </w:p>
        </w:tc>
      </w:tr>
      <w:tr w:rsidR="00014835" w:rsidRPr="00AA7A79" w14:paraId="20FC9F04" w14:textId="77777777" w:rsidTr="00014835">
        <w:tc>
          <w:tcPr>
            <w:tcW w:w="2207" w:type="dxa"/>
            <w:shd w:val="clear" w:color="auto" w:fill="CCFFFF"/>
          </w:tcPr>
          <w:p w14:paraId="36E991CB"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Fuente de datos </w:t>
            </w:r>
          </w:p>
        </w:tc>
        <w:tc>
          <w:tcPr>
            <w:tcW w:w="6286" w:type="dxa"/>
          </w:tcPr>
          <w:p w14:paraId="398AE840" w14:textId="77777777" w:rsidR="00014835" w:rsidRPr="00AA7A79" w:rsidRDefault="00014835" w:rsidP="00014835">
            <w:pPr>
              <w:autoSpaceDE w:val="0"/>
              <w:autoSpaceDN w:val="0"/>
              <w:adjustRightInd w:val="0"/>
              <w:contextualSpacing/>
              <w:jc w:val="both"/>
              <w:rPr>
                <w:rFonts w:ascii="Myriad Pro" w:hAnsi="Myriad Pro" w:cs="Myriad Pro"/>
                <w:color w:val="000000"/>
                <w:sz w:val="20"/>
                <w:szCs w:val="20"/>
              </w:rPr>
            </w:pPr>
            <w:r w:rsidRPr="00BD47C0">
              <w:rPr>
                <w:rFonts w:ascii="Myriad Pro" w:hAnsi="Myriad Pro" w:cs="Myriad Pro"/>
                <w:color w:val="000000"/>
                <w:sz w:val="20"/>
                <w:szCs w:val="20"/>
              </w:rPr>
              <w:t>Registros administrativos de la Unidad Territorial del Callao del Programa Nacional AURORA – MIMP</w:t>
            </w:r>
            <w:r>
              <w:rPr>
                <w:rFonts w:ascii="Myriad Pro" w:hAnsi="Myriad Pro" w:cs="Myriad Pro"/>
                <w:color w:val="000000"/>
                <w:sz w:val="20"/>
                <w:szCs w:val="20"/>
              </w:rPr>
              <w:t xml:space="preserve"> y de la Oficina Regional de Atención a la Persona con Discapacidad del Gobierno Regional del Callao.</w:t>
            </w:r>
          </w:p>
        </w:tc>
      </w:tr>
      <w:tr w:rsidR="00014835" w:rsidRPr="00AA7A79" w14:paraId="11EECA7D" w14:textId="77777777" w:rsidTr="00014835">
        <w:tc>
          <w:tcPr>
            <w:tcW w:w="2207" w:type="dxa"/>
            <w:shd w:val="clear" w:color="auto" w:fill="CCFFFF"/>
          </w:tcPr>
          <w:p w14:paraId="166D2609" w14:textId="77777777" w:rsidR="00014835" w:rsidRPr="00AA7A79" w:rsidRDefault="00014835" w:rsidP="00014835">
            <w:pPr>
              <w:autoSpaceDE w:val="0"/>
              <w:autoSpaceDN w:val="0"/>
              <w:adjustRightInd w:val="0"/>
              <w:contextualSpacing/>
              <w:jc w:val="both"/>
              <w:rPr>
                <w:rFonts w:ascii="Myriad Pro" w:hAnsi="Myriad Pro" w:cs="Myriad Pro"/>
                <w:b/>
                <w:color w:val="000000"/>
                <w:sz w:val="20"/>
                <w:szCs w:val="20"/>
              </w:rPr>
            </w:pPr>
            <w:r w:rsidRPr="00AA7A79">
              <w:rPr>
                <w:rFonts w:ascii="Myriad Pro" w:hAnsi="Myriad Pro" w:cs="Myriad Pro"/>
                <w:b/>
                <w:color w:val="000000"/>
                <w:sz w:val="20"/>
                <w:szCs w:val="20"/>
              </w:rPr>
              <w:t xml:space="preserve">Responsabilidad del indicador </w:t>
            </w:r>
          </w:p>
        </w:tc>
        <w:tc>
          <w:tcPr>
            <w:tcW w:w="6286" w:type="dxa"/>
            <w:vAlign w:val="center"/>
          </w:tcPr>
          <w:p w14:paraId="7458E8FB" w14:textId="77777777" w:rsidR="00014835" w:rsidRPr="00AA7A79" w:rsidRDefault="00014835" w:rsidP="00014835">
            <w:pPr>
              <w:autoSpaceDE w:val="0"/>
              <w:autoSpaceDN w:val="0"/>
              <w:adjustRightInd w:val="0"/>
              <w:contextualSpacing/>
              <w:rPr>
                <w:rFonts w:ascii="Myriad Pro" w:hAnsi="Myriad Pro" w:cs="Myriad Pro"/>
                <w:color w:val="000000"/>
                <w:sz w:val="20"/>
                <w:szCs w:val="20"/>
              </w:rPr>
            </w:pPr>
            <w:r w:rsidRPr="000B0A1D">
              <w:rPr>
                <w:rFonts w:ascii="Myriad Pro" w:hAnsi="Myriad Pro" w:cs="Calibri"/>
                <w:sz w:val="20"/>
                <w:szCs w:val="20"/>
              </w:rPr>
              <w:t>Centros de Emergencia Mujer</w:t>
            </w:r>
            <w:r>
              <w:rPr>
                <w:rFonts w:ascii="Myriad Pro" w:hAnsi="Myriad Pro" w:cs="Calibri"/>
                <w:sz w:val="20"/>
                <w:szCs w:val="20"/>
              </w:rPr>
              <w:t xml:space="preserve">, </w:t>
            </w:r>
            <w:r w:rsidRPr="00CA7293">
              <w:rPr>
                <w:rFonts w:ascii="Myriad Pro" w:hAnsi="Myriad Pro" w:cs="Calibri"/>
                <w:sz w:val="20"/>
                <w:szCs w:val="20"/>
              </w:rPr>
              <w:t>Gobierno Regional del Callao y Municipalidades distritales</w:t>
            </w:r>
          </w:p>
        </w:tc>
      </w:tr>
    </w:tbl>
    <w:p w14:paraId="10DAE711" w14:textId="77777777" w:rsidR="00014835" w:rsidRPr="006B07A4" w:rsidRDefault="00014835" w:rsidP="00014835">
      <w:pPr>
        <w:spacing w:after="0" w:line="240" w:lineRule="auto"/>
        <w:contextualSpacing/>
        <w:jc w:val="both"/>
        <w:rPr>
          <w:rFonts w:ascii="Myriad Pro" w:hAnsi="Myriad Pro"/>
          <w:b/>
          <w:sz w:val="16"/>
          <w:szCs w:val="16"/>
        </w:rPr>
      </w:pPr>
      <w:r>
        <w:rPr>
          <w:rFonts w:ascii="Myriad Pro" w:hAnsi="Myriad Pro"/>
          <w:b/>
          <w:sz w:val="16"/>
          <w:szCs w:val="16"/>
        </w:rPr>
        <w:t xml:space="preserve">Fuente: </w:t>
      </w:r>
      <w:r w:rsidRPr="000A19AD">
        <w:rPr>
          <w:rFonts w:ascii="Myriad Pro" w:hAnsi="Myriad Pro"/>
          <w:b/>
          <w:sz w:val="16"/>
          <w:szCs w:val="16"/>
        </w:rPr>
        <w:t>Elaboración propia</w:t>
      </w:r>
    </w:p>
    <w:p w14:paraId="7AD87226" w14:textId="10DEA3BF" w:rsidR="00014835" w:rsidRDefault="00014835" w:rsidP="00014835">
      <w:pPr>
        <w:spacing w:after="0" w:line="240" w:lineRule="auto"/>
        <w:contextualSpacing/>
        <w:rPr>
          <w:color w:val="000000"/>
          <w:sz w:val="20"/>
          <w:szCs w:val="20"/>
        </w:rPr>
      </w:pPr>
    </w:p>
    <w:p w14:paraId="483C7E40" w14:textId="53C42900" w:rsidR="003A648F" w:rsidRDefault="003A648F" w:rsidP="00014835">
      <w:pPr>
        <w:spacing w:after="0" w:line="240" w:lineRule="auto"/>
        <w:contextualSpacing/>
        <w:rPr>
          <w:color w:val="000000"/>
          <w:sz w:val="20"/>
          <w:szCs w:val="20"/>
        </w:rPr>
      </w:pPr>
    </w:p>
    <w:p w14:paraId="2765D758" w14:textId="0903057E" w:rsidR="003A648F" w:rsidRDefault="003A648F" w:rsidP="00014835">
      <w:pPr>
        <w:spacing w:after="0" w:line="240" w:lineRule="auto"/>
        <w:contextualSpacing/>
        <w:rPr>
          <w:color w:val="000000"/>
          <w:sz w:val="20"/>
          <w:szCs w:val="20"/>
        </w:rPr>
      </w:pPr>
    </w:p>
    <w:p w14:paraId="53F660EE" w14:textId="2DF1601B" w:rsidR="003A648F" w:rsidRDefault="003A648F" w:rsidP="00014835">
      <w:pPr>
        <w:spacing w:after="0" w:line="240" w:lineRule="auto"/>
        <w:contextualSpacing/>
        <w:rPr>
          <w:color w:val="000000"/>
          <w:sz w:val="20"/>
          <w:szCs w:val="20"/>
        </w:rPr>
      </w:pPr>
    </w:p>
    <w:p w14:paraId="2000B6E4" w14:textId="5674FC74" w:rsidR="003A648F" w:rsidRDefault="003A648F" w:rsidP="00014835">
      <w:pPr>
        <w:spacing w:after="0" w:line="240" w:lineRule="auto"/>
        <w:contextualSpacing/>
        <w:rPr>
          <w:color w:val="000000"/>
          <w:sz w:val="20"/>
          <w:szCs w:val="20"/>
        </w:rPr>
      </w:pPr>
    </w:p>
    <w:p w14:paraId="6105CDBF" w14:textId="36B30FE6" w:rsidR="003A648F" w:rsidRDefault="003A648F" w:rsidP="00014835">
      <w:pPr>
        <w:spacing w:after="0" w:line="240" w:lineRule="auto"/>
        <w:contextualSpacing/>
        <w:rPr>
          <w:color w:val="000000"/>
          <w:sz w:val="20"/>
          <w:szCs w:val="20"/>
        </w:rPr>
      </w:pPr>
    </w:p>
    <w:p w14:paraId="0E75B988" w14:textId="555B5B1D" w:rsidR="003A648F" w:rsidRDefault="003A648F" w:rsidP="00014835">
      <w:pPr>
        <w:spacing w:after="0" w:line="240" w:lineRule="auto"/>
        <w:contextualSpacing/>
        <w:rPr>
          <w:color w:val="000000"/>
          <w:sz w:val="20"/>
          <w:szCs w:val="20"/>
        </w:rPr>
      </w:pPr>
    </w:p>
    <w:p w14:paraId="2CC35708" w14:textId="5CEE8C2C" w:rsidR="003A648F" w:rsidRDefault="003A648F" w:rsidP="00014835">
      <w:pPr>
        <w:spacing w:after="0" w:line="240" w:lineRule="auto"/>
        <w:contextualSpacing/>
        <w:rPr>
          <w:color w:val="000000"/>
          <w:sz w:val="20"/>
          <w:szCs w:val="20"/>
        </w:rPr>
      </w:pPr>
    </w:p>
    <w:p w14:paraId="46844BA7" w14:textId="5C570D13" w:rsidR="003A648F" w:rsidRDefault="003A648F" w:rsidP="00014835">
      <w:pPr>
        <w:spacing w:after="0" w:line="240" w:lineRule="auto"/>
        <w:contextualSpacing/>
        <w:rPr>
          <w:color w:val="000000"/>
          <w:sz w:val="20"/>
          <w:szCs w:val="20"/>
        </w:rPr>
      </w:pPr>
    </w:p>
    <w:p w14:paraId="129D6FB7" w14:textId="3CD382D7" w:rsidR="003A648F" w:rsidRDefault="003A648F" w:rsidP="003A648F">
      <w:pPr>
        <w:spacing w:after="0" w:line="240" w:lineRule="auto"/>
        <w:contextualSpacing/>
        <w:jc w:val="right"/>
        <w:rPr>
          <w:color w:val="000000"/>
          <w:sz w:val="20"/>
          <w:szCs w:val="20"/>
        </w:rPr>
      </w:pPr>
    </w:p>
    <w:p w14:paraId="194F5743" w14:textId="13D36110" w:rsidR="003A648F" w:rsidRDefault="003A648F" w:rsidP="00014835">
      <w:pPr>
        <w:spacing w:after="0" w:line="240" w:lineRule="auto"/>
        <w:contextualSpacing/>
        <w:rPr>
          <w:color w:val="000000"/>
          <w:sz w:val="20"/>
          <w:szCs w:val="20"/>
        </w:rPr>
      </w:pPr>
    </w:p>
    <w:p w14:paraId="2F3F4D60" w14:textId="2A8815F2" w:rsidR="003A648F" w:rsidRDefault="003A648F" w:rsidP="00014835">
      <w:pPr>
        <w:spacing w:after="0" w:line="240" w:lineRule="auto"/>
        <w:contextualSpacing/>
        <w:rPr>
          <w:color w:val="000000"/>
          <w:sz w:val="20"/>
          <w:szCs w:val="20"/>
        </w:rPr>
      </w:pPr>
    </w:p>
    <w:p w14:paraId="41BEB5FD" w14:textId="4C5872EA" w:rsidR="003A648F" w:rsidRDefault="003A648F" w:rsidP="00014835">
      <w:pPr>
        <w:spacing w:after="0" w:line="240" w:lineRule="auto"/>
        <w:contextualSpacing/>
        <w:rPr>
          <w:color w:val="000000"/>
          <w:sz w:val="20"/>
          <w:szCs w:val="20"/>
        </w:rPr>
      </w:pPr>
    </w:p>
    <w:p w14:paraId="783D6A33" w14:textId="672015A5" w:rsidR="003A648F" w:rsidRDefault="003A648F" w:rsidP="00014835">
      <w:pPr>
        <w:spacing w:after="0" w:line="240" w:lineRule="auto"/>
        <w:contextualSpacing/>
        <w:rPr>
          <w:color w:val="000000"/>
          <w:sz w:val="20"/>
          <w:szCs w:val="20"/>
        </w:rPr>
      </w:pPr>
    </w:p>
    <w:p w14:paraId="54EB432A" w14:textId="607C957F" w:rsidR="003A648F" w:rsidRDefault="003A648F" w:rsidP="00014835">
      <w:pPr>
        <w:spacing w:after="0" w:line="240" w:lineRule="auto"/>
        <w:contextualSpacing/>
        <w:rPr>
          <w:color w:val="000000"/>
          <w:sz w:val="20"/>
          <w:szCs w:val="20"/>
        </w:rPr>
      </w:pPr>
    </w:p>
    <w:p w14:paraId="268010EA" w14:textId="1A15AA71" w:rsidR="003A648F" w:rsidRDefault="003A648F" w:rsidP="00014835">
      <w:pPr>
        <w:spacing w:after="0" w:line="240" w:lineRule="auto"/>
        <w:contextualSpacing/>
        <w:rPr>
          <w:color w:val="000000"/>
          <w:sz w:val="20"/>
          <w:szCs w:val="20"/>
        </w:rPr>
      </w:pPr>
    </w:p>
    <w:p w14:paraId="4C3864D3" w14:textId="2A80E033" w:rsidR="003A648F" w:rsidRDefault="003A648F" w:rsidP="00014835">
      <w:pPr>
        <w:spacing w:after="0" w:line="240" w:lineRule="auto"/>
        <w:contextualSpacing/>
        <w:rPr>
          <w:color w:val="000000"/>
          <w:sz w:val="20"/>
          <w:szCs w:val="20"/>
        </w:rPr>
      </w:pPr>
    </w:p>
    <w:p w14:paraId="2D25CD6F" w14:textId="1E46EB0D" w:rsidR="003A648F" w:rsidRDefault="003A648F" w:rsidP="00014835">
      <w:pPr>
        <w:spacing w:after="0" w:line="240" w:lineRule="auto"/>
        <w:contextualSpacing/>
        <w:rPr>
          <w:color w:val="000000"/>
          <w:sz w:val="20"/>
          <w:szCs w:val="20"/>
        </w:rPr>
      </w:pPr>
    </w:p>
    <w:p w14:paraId="21B40F64" w14:textId="13BF359D" w:rsidR="003A648F" w:rsidRDefault="003A648F" w:rsidP="00014835">
      <w:pPr>
        <w:spacing w:after="0" w:line="240" w:lineRule="auto"/>
        <w:contextualSpacing/>
        <w:rPr>
          <w:color w:val="000000"/>
          <w:sz w:val="20"/>
          <w:szCs w:val="20"/>
        </w:rPr>
      </w:pPr>
    </w:p>
    <w:p w14:paraId="29788A0C" w14:textId="1054C92D" w:rsidR="003A648F" w:rsidRDefault="003A648F" w:rsidP="00014835">
      <w:pPr>
        <w:spacing w:after="0" w:line="240" w:lineRule="auto"/>
        <w:contextualSpacing/>
        <w:rPr>
          <w:color w:val="000000"/>
          <w:sz w:val="20"/>
          <w:szCs w:val="20"/>
        </w:rPr>
      </w:pPr>
    </w:p>
    <w:p w14:paraId="1FB67C85" w14:textId="36D3C47F" w:rsidR="003A648F" w:rsidRDefault="003A648F" w:rsidP="00014835">
      <w:pPr>
        <w:spacing w:after="0" w:line="240" w:lineRule="auto"/>
        <w:contextualSpacing/>
        <w:rPr>
          <w:color w:val="000000"/>
          <w:sz w:val="20"/>
          <w:szCs w:val="20"/>
        </w:rPr>
      </w:pPr>
    </w:p>
    <w:p w14:paraId="75260F3B" w14:textId="50233521" w:rsidR="003A648F" w:rsidRDefault="003A648F" w:rsidP="00014835">
      <w:pPr>
        <w:spacing w:after="0" w:line="240" w:lineRule="auto"/>
        <w:contextualSpacing/>
        <w:rPr>
          <w:color w:val="000000"/>
          <w:sz w:val="20"/>
          <w:szCs w:val="20"/>
        </w:rPr>
      </w:pPr>
    </w:p>
    <w:p w14:paraId="71BA2600" w14:textId="0D50C73D" w:rsidR="003A648F" w:rsidRDefault="003A648F" w:rsidP="00014835">
      <w:pPr>
        <w:spacing w:after="0" w:line="240" w:lineRule="auto"/>
        <w:contextualSpacing/>
        <w:rPr>
          <w:color w:val="000000"/>
          <w:sz w:val="20"/>
          <w:szCs w:val="20"/>
        </w:rPr>
      </w:pPr>
    </w:p>
    <w:p w14:paraId="6EF81EBD" w14:textId="3FC01F9D" w:rsidR="003A648F" w:rsidRDefault="003A648F" w:rsidP="00014835">
      <w:pPr>
        <w:spacing w:after="0" w:line="240" w:lineRule="auto"/>
        <w:contextualSpacing/>
        <w:rPr>
          <w:color w:val="000000"/>
          <w:sz w:val="20"/>
          <w:szCs w:val="20"/>
        </w:rPr>
      </w:pPr>
    </w:p>
    <w:p w14:paraId="488993B1" w14:textId="60F3B5FB" w:rsidR="003A648F" w:rsidRDefault="003A648F" w:rsidP="00014835">
      <w:pPr>
        <w:spacing w:after="0" w:line="240" w:lineRule="auto"/>
        <w:contextualSpacing/>
        <w:rPr>
          <w:color w:val="000000"/>
          <w:sz w:val="20"/>
          <w:szCs w:val="20"/>
        </w:rPr>
      </w:pPr>
    </w:p>
    <w:p w14:paraId="00993F5F" w14:textId="1220C32E" w:rsidR="003A648F" w:rsidRDefault="003A648F" w:rsidP="00014835">
      <w:pPr>
        <w:spacing w:after="0" w:line="240" w:lineRule="auto"/>
        <w:contextualSpacing/>
        <w:rPr>
          <w:color w:val="000000"/>
          <w:sz w:val="20"/>
          <w:szCs w:val="20"/>
        </w:rPr>
      </w:pPr>
    </w:p>
    <w:p w14:paraId="0DEC80E0" w14:textId="4518C317" w:rsidR="003A648F" w:rsidRDefault="003A648F" w:rsidP="00014835">
      <w:pPr>
        <w:spacing w:after="0" w:line="240" w:lineRule="auto"/>
        <w:contextualSpacing/>
        <w:rPr>
          <w:color w:val="000000"/>
          <w:sz w:val="20"/>
          <w:szCs w:val="20"/>
        </w:rPr>
      </w:pPr>
    </w:p>
    <w:p w14:paraId="620123E8" w14:textId="60CB55A5" w:rsidR="003A648F" w:rsidRDefault="003A648F" w:rsidP="00014835">
      <w:pPr>
        <w:spacing w:after="0" w:line="240" w:lineRule="auto"/>
        <w:contextualSpacing/>
        <w:rPr>
          <w:color w:val="000000"/>
          <w:sz w:val="20"/>
          <w:szCs w:val="20"/>
        </w:rPr>
      </w:pPr>
    </w:p>
    <w:p w14:paraId="73A17707" w14:textId="14602A74" w:rsidR="003A648F" w:rsidRDefault="003A648F" w:rsidP="00014835">
      <w:pPr>
        <w:spacing w:after="0" w:line="240" w:lineRule="auto"/>
        <w:contextualSpacing/>
        <w:rPr>
          <w:color w:val="000000"/>
          <w:sz w:val="20"/>
          <w:szCs w:val="20"/>
        </w:rPr>
      </w:pPr>
    </w:p>
    <w:p w14:paraId="48494EA0" w14:textId="3F5A2997" w:rsidR="003A648F" w:rsidRDefault="003A648F" w:rsidP="00014835">
      <w:pPr>
        <w:spacing w:after="0" w:line="240" w:lineRule="auto"/>
        <w:contextualSpacing/>
        <w:rPr>
          <w:color w:val="000000"/>
          <w:sz w:val="20"/>
          <w:szCs w:val="20"/>
        </w:rPr>
      </w:pPr>
    </w:p>
    <w:p w14:paraId="00FA5B0E" w14:textId="1F83C95B" w:rsidR="003A648F" w:rsidRDefault="003A648F" w:rsidP="00014835">
      <w:pPr>
        <w:spacing w:after="0" w:line="240" w:lineRule="auto"/>
        <w:contextualSpacing/>
        <w:rPr>
          <w:color w:val="000000"/>
          <w:sz w:val="20"/>
          <w:szCs w:val="20"/>
        </w:rPr>
      </w:pPr>
    </w:p>
    <w:p w14:paraId="1DD0746A" w14:textId="610EC901" w:rsidR="003A648F" w:rsidRDefault="003A648F" w:rsidP="00014835">
      <w:pPr>
        <w:spacing w:after="0" w:line="240" w:lineRule="auto"/>
        <w:contextualSpacing/>
        <w:rPr>
          <w:color w:val="000000"/>
          <w:sz w:val="20"/>
          <w:szCs w:val="20"/>
        </w:rPr>
      </w:pPr>
    </w:p>
    <w:p w14:paraId="0F42204B" w14:textId="76DD8ED8" w:rsidR="003A648F" w:rsidRDefault="003A648F" w:rsidP="00014835">
      <w:pPr>
        <w:spacing w:after="0" w:line="240" w:lineRule="auto"/>
        <w:contextualSpacing/>
        <w:rPr>
          <w:color w:val="000000"/>
          <w:sz w:val="20"/>
          <w:szCs w:val="20"/>
        </w:rPr>
      </w:pPr>
    </w:p>
    <w:p w14:paraId="2CBDFE1D" w14:textId="0FCA6BF0" w:rsidR="003A648F" w:rsidRDefault="003A648F" w:rsidP="00014835">
      <w:pPr>
        <w:spacing w:after="0" w:line="240" w:lineRule="auto"/>
        <w:contextualSpacing/>
        <w:rPr>
          <w:color w:val="000000"/>
          <w:sz w:val="20"/>
          <w:szCs w:val="20"/>
        </w:rPr>
      </w:pPr>
    </w:p>
    <w:p w14:paraId="639BA203" w14:textId="0F3A7FF1" w:rsidR="003A648F" w:rsidRDefault="003A648F" w:rsidP="00014835">
      <w:pPr>
        <w:spacing w:after="0" w:line="240" w:lineRule="auto"/>
        <w:contextualSpacing/>
        <w:rPr>
          <w:color w:val="000000"/>
          <w:sz w:val="20"/>
          <w:szCs w:val="20"/>
        </w:rPr>
      </w:pPr>
    </w:p>
    <w:p w14:paraId="524AFD8B" w14:textId="21ED91CB" w:rsidR="003A648F" w:rsidRDefault="003A648F" w:rsidP="00014835">
      <w:pPr>
        <w:spacing w:after="0" w:line="240" w:lineRule="auto"/>
        <w:contextualSpacing/>
        <w:rPr>
          <w:color w:val="000000"/>
          <w:sz w:val="20"/>
          <w:szCs w:val="20"/>
        </w:rPr>
      </w:pPr>
    </w:p>
    <w:p w14:paraId="31FED97C" w14:textId="18EA417E" w:rsidR="003A648F" w:rsidRDefault="003A648F" w:rsidP="00014835">
      <w:pPr>
        <w:spacing w:after="0" w:line="240" w:lineRule="auto"/>
        <w:contextualSpacing/>
        <w:rPr>
          <w:color w:val="000000"/>
          <w:sz w:val="20"/>
          <w:szCs w:val="20"/>
        </w:rPr>
      </w:pPr>
    </w:p>
    <w:p w14:paraId="6DDF3146" w14:textId="2672349B" w:rsidR="003A648F" w:rsidRDefault="003A648F" w:rsidP="00014835">
      <w:pPr>
        <w:spacing w:after="0" w:line="240" w:lineRule="auto"/>
        <w:contextualSpacing/>
        <w:rPr>
          <w:color w:val="000000"/>
          <w:sz w:val="20"/>
          <w:szCs w:val="20"/>
        </w:rPr>
      </w:pPr>
    </w:p>
    <w:p w14:paraId="0658E0A0" w14:textId="1AAE0416" w:rsidR="003A648F" w:rsidRDefault="003A648F" w:rsidP="00014835">
      <w:pPr>
        <w:spacing w:after="0" w:line="240" w:lineRule="auto"/>
        <w:contextualSpacing/>
        <w:rPr>
          <w:color w:val="000000"/>
          <w:sz w:val="20"/>
          <w:szCs w:val="20"/>
        </w:rPr>
      </w:pPr>
    </w:p>
    <w:p w14:paraId="20DF8F0B" w14:textId="3B7F64AD" w:rsidR="003A648F" w:rsidRDefault="003A648F" w:rsidP="00014835">
      <w:pPr>
        <w:spacing w:after="0" w:line="240" w:lineRule="auto"/>
        <w:contextualSpacing/>
        <w:rPr>
          <w:color w:val="000000"/>
          <w:sz w:val="20"/>
          <w:szCs w:val="20"/>
        </w:rPr>
      </w:pPr>
    </w:p>
    <w:p w14:paraId="214605DC" w14:textId="165B8791" w:rsidR="003A648F" w:rsidRDefault="003A648F" w:rsidP="00014835">
      <w:pPr>
        <w:spacing w:after="0" w:line="240" w:lineRule="auto"/>
        <w:contextualSpacing/>
        <w:rPr>
          <w:color w:val="000000"/>
          <w:sz w:val="20"/>
          <w:szCs w:val="20"/>
        </w:rPr>
      </w:pPr>
    </w:p>
    <w:p w14:paraId="506C7375" w14:textId="6B9628AB" w:rsidR="003A648F" w:rsidRDefault="003A648F" w:rsidP="00014835">
      <w:pPr>
        <w:spacing w:after="0" w:line="240" w:lineRule="auto"/>
        <w:contextualSpacing/>
        <w:rPr>
          <w:color w:val="000000"/>
          <w:sz w:val="20"/>
          <w:szCs w:val="20"/>
        </w:rPr>
      </w:pPr>
    </w:p>
    <w:p w14:paraId="7AA307CD" w14:textId="5B6F4206" w:rsidR="003A648F" w:rsidRDefault="003A648F" w:rsidP="00014835">
      <w:pPr>
        <w:spacing w:after="0" w:line="240" w:lineRule="auto"/>
        <w:contextualSpacing/>
        <w:rPr>
          <w:color w:val="000000"/>
          <w:sz w:val="20"/>
          <w:szCs w:val="20"/>
        </w:rPr>
      </w:pPr>
    </w:p>
    <w:p w14:paraId="5644D870" w14:textId="2A302EFC" w:rsidR="003A648F" w:rsidRDefault="003A648F" w:rsidP="00014835">
      <w:pPr>
        <w:spacing w:after="0" w:line="240" w:lineRule="auto"/>
        <w:contextualSpacing/>
        <w:rPr>
          <w:color w:val="000000"/>
          <w:sz w:val="20"/>
          <w:szCs w:val="20"/>
        </w:rPr>
      </w:pPr>
    </w:p>
    <w:p w14:paraId="15873B69" w14:textId="7FFEF804" w:rsidR="003A648F" w:rsidRDefault="003A648F" w:rsidP="00014835">
      <w:pPr>
        <w:spacing w:after="0" w:line="240" w:lineRule="auto"/>
        <w:contextualSpacing/>
        <w:rPr>
          <w:color w:val="000000"/>
          <w:sz w:val="20"/>
          <w:szCs w:val="20"/>
        </w:rPr>
      </w:pPr>
    </w:p>
    <w:p w14:paraId="737DBF97" w14:textId="3A2BF3B9" w:rsidR="003A648F" w:rsidRDefault="003A648F" w:rsidP="00014835">
      <w:pPr>
        <w:spacing w:after="0" w:line="240" w:lineRule="auto"/>
        <w:contextualSpacing/>
        <w:rPr>
          <w:color w:val="000000"/>
          <w:sz w:val="20"/>
          <w:szCs w:val="20"/>
        </w:rPr>
      </w:pPr>
    </w:p>
    <w:p w14:paraId="4331E164" w14:textId="6BA0835B" w:rsidR="003A648F" w:rsidRDefault="003A648F" w:rsidP="00014835">
      <w:pPr>
        <w:spacing w:after="0" w:line="240" w:lineRule="auto"/>
        <w:contextualSpacing/>
        <w:rPr>
          <w:color w:val="000000"/>
          <w:sz w:val="20"/>
          <w:szCs w:val="20"/>
        </w:rPr>
      </w:pPr>
    </w:p>
    <w:p w14:paraId="07DC2596" w14:textId="239A91C8" w:rsidR="003A648F" w:rsidRDefault="003A648F" w:rsidP="00014835">
      <w:pPr>
        <w:spacing w:after="0" w:line="240" w:lineRule="auto"/>
        <w:contextualSpacing/>
        <w:rPr>
          <w:color w:val="000000"/>
          <w:sz w:val="20"/>
          <w:szCs w:val="20"/>
        </w:rPr>
      </w:pPr>
    </w:p>
    <w:p w14:paraId="7BD77886" w14:textId="1437A8D7" w:rsidR="003A648F" w:rsidRDefault="003A648F" w:rsidP="00014835">
      <w:pPr>
        <w:spacing w:after="0" w:line="240" w:lineRule="auto"/>
        <w:contextualSpacing/>
        <w:rPr>
          <w:color w:val="000000"/>
          <w:sz w:val="20"/>
          <w:szCs w:val="20"/>
        </w:rPr>
      </w:pPr>
    </w:p>
    <w:p w14:paraId="3654F2D5" w14:textId="73F4AE17" w:rsidR="003A648F" w:rsidRDefault="003A648F" w:rsidP="00014835">
      <w:pPr>
        <w:spacing w:after="0" w:line="240" w:lineRule="auto"/>
        <w:contextualSpacing/>
        <w:rPr>
          <w:color w:val="000000"/>
          <w:sz w:val="20"/>
          <w:szCs w:val="20"/>
        </w:rPr>
      </w:pPr>
    </w:p>
    <w:p w14:paraId="0CC7AAF5" w14:textId="62F6438E" w:rsidR="003A648F" w:rsidRDefault="003A648F" w:rsidP="00014835">
      <w:pPr>
        <w:spacing w:after="0" w:line="240" w:lineRule="auto"/>
        <w:contextualSpacing/>
        <w:rPr>
          <w:color w:val="000000"/>
          <w:sz w:val="20"/>
          <w:szCs w:val="20"/>
        </w:rPr>
      </w:pPr>
    </w:p>
    <w:p w14:paraId="1C8A9487" w14:textId="0B70AEC7" w:rsidR="003A648F" w:rsidRDefault="003A648F" w:rsidP="00014835">
      <w:pPr>
        <w:spacing w:after="0" w:line="240" w:lineRule="auto"/>
        <w:contextualSpacing/>
        <w:rPr>
          <w:color w:val="000000"/>
          <w:sz w:val="20"/>
          <w:szCs w:val="20"/>
        </w:rPr>
      </w:pPr>
    </w:p>
    <w:p w14:paraId="7CEDB073" w14:textId="459739C4" w:rsidR="003A648F" w:rsidRDefault="003A648F" w:rsidP="00014835">
      <w:pPr>
        <w:spacing w:after="0" w:line="240" w:lineRule="auto"/>
        <w:contextualSpacing/>
        <w:rPr>
          <w:color w:val="000000"/>
          <w:sz w:val="20"/>
          <w:szCs w:val="20"/>
        </w:rPr>
      </w:pPr>
    </w:p>
    <w:p w14:paraId="558FF622" w14:textId="0EE25FB4" w:rsidR="003A648F" w:rsidRDefault="003A648F" w:rsidP="00014835">
      <w:pPr>
        <w:spacing w:after="0" w:line="240" w:lineRule="auto"/>
        <w:contextualSpacing/>
        <w:rPr>
          <w:color w:val="000000"/>
          <w:sz w:val="20"/>
          <w:szCs w:val="20"/>
        </w:rPr>
      </w:pPr>
    </w:p>
    <w:p w14:paraId="1D7E3EB4" w14:textId="0F384FB8" w:rsidR="003A648F" w:rsidRDefault="003A648F" w:rsidP="00014835">
      <w:pPr>
        <w:spacing w:after="0" w:line="240" w:lineRule="auto"/>
        <w:contextualSpacing/>
        <w:rPr>
          <w:color w:val="000000"/>
          <w:sz w:val="20"/>
          <w:szCs w:val="20"/>
        </w:rPr>
      </w:pPr>
    </w:p>
    <w:p w14:paraId="7E56EE87" w14:textId="6809A315" w:rsidR="003A648F" w:rsidRDefault="003A648F" w:rsidP="00014835">
      <w:pPr>
        <w:spacing w:after="0" w:line="240" w:lineRule="auto"/>
        <w:contextualSpacing/>
        <w:rPr>
          <w:color w:val="000000"/>
          <w:sz w:val="20"/>
          <w:szCs w:val="20"/>
        </w:rPr>
      </w:pPr>
    </w:p>
    <w:p w14:paraId="54C24826" w14:textId="3C56CCBF" w:rsidR="003A648F" w:rsidRDefault="003A648F" w:rsidP="00014835">
      <w:pPr>
        <w:spacing w:after="0" w:line="240" w:lineRule="auto"/>
        <w:contextualSpacing/>
        <w:rPr>
          <w:color w:val="000000"/>
          <w:sz w:val="20"/>
          <w:szCs w:val="20"/>
        </w:rPr>
      </w:pPr>
    </w:p>
    <w:p w14:paraId="68F98749" w14:textId="47C7FBCC" w:rsidR="003A648F" w:rsidRDefault="003A648F" w:rsidP="00014835">
      <w:pPr>
        <w:spacing w:after="0" w:line="240" w:lineRule="auto"/>
        <w:contextualSpacing/>
        <w:rPr>
          <w:color w:val="000000"/>
          <w:sz w:val="20"/>
          <w:szCs w:val="20"/>
        </w:rPr>
      </w:pPr>
    </w:p>
    <w:p w14:paraId="5E1399BF" w14:textId="30FE3005" w:rsidR="003A648F" w:rsidRDefault="003A648F" w:rsidP="00014835">
      <w:pPr>
        <w:spacing w:after="0" w:line="240" w:lineRule="auto"/>
        <w:contextualSpacing/>
        <w:rPr>
          <w:color w:val="000000"/>
          <w:sz w:val="20"/>
          <w:szCs w:val="20"/>
        </w:rPr>
      </w:pPr>
    </w:p>
    <w:p w14:paraId="2284FE6B" w14:textId="6321171A" w:rsidR="003A648F" w:rsidRDefault="003A648F" w:rsidP="00014835">
      <w:pPr>
        <w:spacing w:after="0" w:line="240" w:lineRule="auto"/>
        <w:contextualSpacing/>
        <w:rPr>
          <w:color w:val="000000"/>
          <w:sz w:val="20"/>
          <w:szCs w:val="20"/>
        </w:rPr>
      </w:pPr>
    </w:p>
    <w:p w14:paraId="07801E2F" w14:textId="5912AD77" w:rsidR="003A648F" w:rsidRDefault="003A648F" w:rsidP="00014835">
      <w:pPr>
        <w:spacing w:after="0" w:line="240" w:lineRule="auto"/>
        <w:contextualSpacing/>
        <w:rPr>
          <w:color w:val="000000"/>
          <w:sz w:val="20"/>
          <w:szCs w:val="20"/>
        </w:rPr>
      </w:pPr>
    </w:p>
    <w:p w14:paraId="3C959781" w14:textId="51E21192" w:rsidR="003A648F" w:rsidRDefault="003A648F" w:rsidP="00014835">
      <w:pPr>
        <w:spacing w:after="0" w:line="240" w:lineRule="auto"/>
        <w:contextualSpacing/>
        <w:rPr>
          <w:color w:val="000000"/>
          <w:sz w:val="20"/>
          <w:szCs w:val="20"/>
        </w:rPr>
      </w:pPr>
    </w:p>
    <w:p w14:paraId="68C8E27B" w14:textId="7DA57DB8" w:rsidR="003A648F" w:rsidRDefault="003A648F" w:rsidP="00014835">
      <w:pPr>
        <w:spacing w:after="0" w:line="240" w:lineRule="auto"/>
        <w:contextualSpacing/>
        <w:rPr>
          <w:color w:val="000000"/>
          <w:sz w:val="20"/>
          <w:szCs w:val="20"/>
        </w:rPr>
      </w:pPr>
    </w:p>
    <w:p w14:paraId="50D4F168" w14:textId="143DFC79" w:rsidR="003A648F" w:rsidRDefault="003A648F" w:rsidP="00014835">
      <w:pPr>
        <w:spacing w:after="0" w:line="240" w:lineRule="auto"/>
        <w:contextualSpacing/>
        <w:rPr>
          <w:color w:val="000000"/>
          <w:sz w:val="20"/>
          <w:szCs w:val="20"/>
        </w:rPr>
      </w:pPr>
    </w:p>
    <w:p w14:paraId="290B71B2" w14:textId="371574EF" w:rsidR="003A648F" w:rsidRDefault="003A648F" w:rsidP="00014835">
      <w:pPr>
        <w:spacing w:after="0" w:line="240" w:lineRule="auto"/>
        <w:contextualSpacing/>
        <w:rPr>
          <w:color w:val="000000"/>
          <w:sz w:val="20"/>
          <w:szCs w:val="20"/>
        </w:rPr>
      </w:pPr>
    </w:p>
    <w:p w14:paraId="4D33C24D" w14:textId="55B1D6C4" w:rsidR="003A648F" w:rsidRDefault="003A648F" w:rsidP="00014835">
      <w:pPr>
        <w:spacing w:after="0" w:line="240" w:lineRule="auto"/>
        <w:contextualSpacing/>
        <w:rPr>
          <w:color w:val="000000"/>
          <w:sz w:val="20"/>
          <w:szCs w:val="20"/>
        </w:rPr>
      </w:pPr>
    </w:p>
    <w:p w14:paraId="22891265" w14:textId="7F936376" w:rsidR="003A648F" w:rsidRDefault="003A648F" w:rsidP="00014835">
      <w:pPr>
        <w:spacing w:after="0" w:line="240" w:lineRule="auto"/>
        <w:contextualSpacing/>
        <w:rPr>
          <w:color w:val="000000"/>
          <w:sz w:val="20"/>
          <w:szCs w:val="20"/>
        </w:rPr>
      </w:pPr>
    </w:p>
    <w:p w14:paraId="545B9D9A" w14:textId="59BA00F9" w:rsidR="003A648F" w:rsidRDefault="003A648F" w:rsidP="00014835">
      <w:pPr>
        <w:spacing w:after="0" w:line="240" w:lineRule="auto"/>
        <w:contextualSpacing/>
        <w:rPr>
          <w:color w:val="000000"/>
          <w:sz w:val="20"/>
          <w:szCs w:val="20"/>
        </w:rPr>
      </w:pPr>
    </w:p>
    <w:p w14:paraId="4FC43D1A" w14:textId="3668F6D2" w:rsidR="003A648F" w:rsidRDefault="003A648F" w:rsidP="00014835">
      <w:pPr>
        <w:spacing w:after="0" w:line="240" w:lineRule="auto"/>
        <w:contextualSpacing/>
        <w:rPr>
          <w:color w:val="000000"/>
          <w:sz w:val="20"/>
          <w:szCs w:val="20"/>
        </w:rPr>
      </w:pPr>
    </w:p>
    <w:p w14:paraId="73D1B119" w14:textId="4E8411FA" w:rsidR="003A648F" w:rsidRDefault="003A648F" w:rsidP="00014835">
      <w:pPr>
        <w:spacing w:after="0" w:line="240" w:lineRule="auto"/>
        <w:contextualSpacing/>
        <w:rPr>
          <w:color w:val="000000"/>
          <w:sz w:val="20"/>
          <w:szCs w:val="20"/>
        </w:rPr>
      </w:pPr>
    </w:p>
    <w:p w14:paraId="3BB29470" w14:textId="4CF566C0" w:rsidR="003A648F" w:rsidRDefault="003A648F" w:rsidP="00014835">
      <w:pPr>
        <w:spacing w:after="0" w:line="240" w:lineRule="auto"/>
        <w:contextualSpacing/>
        <w:rPr>
          <w:color w:val="000000"/>
          <w:sz w:val="20"/>
          <w:szCs w:val="20"/>
        </w:rPr>
      </w:pPr>
    </w:p>
    <w:p w14:paraId="7D73BA53" w14:textId="5BBFF58A" w:rsidR="003A648F" w:rsidRDefault="003A648F" w:rsidP="00014835">
      <w:pPr>
        <w:spacing w:after="0" w:line="240" w:lineRule="auto"/>
        <w:contextualSpacing/>
        <w:rPr>
          <w:color w:val="000000"/>
          <w:sz w:val="20"/>
          <w:szCs w:val="20"/>
        </w:rPr>
      </w:pPr>
    </w:p>
    <w:p w14:paraId="6E3BA4D8" w14:textId="012FDA06" w:rsidR="003A648F" w:rsidRDefault="003A648F" w:rsidP="00014835">
      <w:pPr>
        <w:spacing w:after="0" w:line="240" w:lineRule="auto"/>
        <w:contextualSpacing/>
        <w:rPr>
          <w:color w:val="000000"/>
          <w:sz w:val="20"/>
          <w:szCs w:val="20"/>
        </w:rPr>
      </w:pPr>
    </w:p>
    <w:p w14:paraId="23CBCCDB" w14:textId="5C7EBBA2" w:rsidR="003A648F" w:rsidRDefault="003A648F" w:rsidP="00014835">
      <w:pPr>
        <w:spacing w:after="0" w:line="240" w:lineRule="auto"/>
        <w:contextualSpacing/>
        <w:rPr>
          <w:color w:val="000000"/>
          <w:sz w:val="20"/>
          <w:szCs w:val="20"/>
        </w:rPr>
      </w:pPr>
    </w:p>
    <w:p w14:paraId="04F12589" w14:textId="3239B550" w:rsidR="003A648F" w:rsidRDefault="003A648F" w:rsidP="00014835">
      <w:pPr>
        <w:spacing w:after="0" w:line="240" w:lineRule="auto"/>
        <w:contextualSpacing/>
        <w:rPr>
          <w:color w:val="000000"/>
          <w:sz w:val="20"/>
          <w:szCs w:val="20"/>
        </w:rPr>
      </w:pPr>
    </w:p>
    <w:p w14:paraId="6AED8EE8" w14:textId="36905A1C" w:rsidR="003A648F" w:rsidRDefault="003A648F" w:rsidP="00014835">
      <w:pPr>
        <w:spacing w:after="0" w:line="240" w:lineRule="auto"/>
        <w:contextualSpacing/>
        <w:rPr>
          <w:color w:val="000000"/>
          <w:sz w:val="20"/>
          <w:szCs w:val="20"/>
        </w:rPr>
      </w:pPr>
    </w:p>
    <w:p w14:paraId="5ADDB984" w14:textId="0722D286" w:rsidR="003A648F" w:rsidRDefault="003A648F" w:rsidP="00014835">
      <w:pPr>
        <w:spacing w:after="0" w:line="240" w:lineRule="auto"/>
        <w:contextualSpacing/>
        <w:rPr>
          <w:color w:val="000000"/>
          <w:sz w:val="20"/>
          <w:szCs w:val="20"/>
        </w:rPr>
      </w:pPr>
    </w:p>
    <w:p w14:paraId="5DF322CA" w14:textId="77777777" w:rsidR="003A648F" w:rsidRDefault="003A648F" w:rsidP="00014835">
      <w:pPr>
        <w:spacing w:after="0" w:line="240" w:lineRule="auto"/>
        <w:contextualSpacing/>
        <w:rPr>
          <w:color w:val="000000"/>
          <w:sz w:val="20"/>
          <w:szCs w:val="20"/>
        </w:rPr>
      </w:pPr>
    </w:p>
    <w:p w14:paraId="66D093D0" w14:textId="6AC38DD1" w:rsidR="003A648F" w:rsidRDefault="003A648F" w:rsidP="00014835">
      <w:pPr>
        <w:spacing w:after="0" w:line="240" w:lineRule="auto"/>
        <w:contextualSpacing/>
        <w:rPr>
          <w:color w:val="000000"/>
          <w:sz w:val="20"/>
          <w:szCs w:val="20"/>
        </w:rPr>
      </w:pPr>
    </w:p>
    <w:p w14:paraId="6B248368" w14:textId="72D22FFA" w:rsidR="003A648F" w:rsidRDefault="003A648F" w:rsidP="00014835">
      <w:pPr>
        <w:spacing w:after="0" w:line="240" w:lineRule="auto"/>
        <w:contextualSpacing/>
        <w:rPr>
          <w:color w:val="000000"/>
          <w:sz w:val="20"/>
          <w:szCs w:val="20"/>
        </w:rPr>
      </w:pPr>
    </w:p>
    <w:p w14:paraId="04878C20" w14:textId="5F17564E" w:rsidR="003A648F" w:rsidRDefault="003A648F" w:rsidP="00014835">
      <w:pPr>
        <w:spacing w:after="0" w:line="240" w:lineRule="auto"/>
        <w:contextualSpacing/>
        <w:rPr>
          <w:color w:val="000000"/>
          <w:sz w:val="20"/>
          <w:szCs w:val="20"/>
        </w:rPr>
      </w:pPr>
    </w:p>
    <w:p w14:paraId="1D56CE65" w14:textId="6C284621" w:rsidR="003A648F" w:rsidRDefault="003A648F" w:rsidP="003A648F">
      <w:pPr>
        <w:spacing w:after="0" w:line="240" w:lineRule="auto"/>
        <w:ind w:left="2552"/>
        <w:contextualSpacing/>
        <w:rPr>
          <w:color w:val="000000"/>
          <w:sz w:val="20"/>
          <w:szCs w:val="20"/>
        </w:rPr>
      </w:pPr>
      <w:r>
        <w:rPr>
          <w:noProof/>
          <w:color w:val="000000"/>
          <w:sz w:val="20"/>
          <w:szCs w:val="20"/>
        </w:rPr>
        <w:drawing>
          <wp:inline distT="0" distB="0" distL="0" distR="0" wp14:anchorId="60174D4F" wp14:editId="220AEFBA">
            <wp:extent cx="2003611" cy="1267318"/>
            <wp:effectExtent l="0" t="0" r="0" b="9525"/>
            <wp:docPr id="33856" name="Imagen 3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56" name="Imagen 33856"/>
                    <pic:cNvPicPr/>
                  </pic:nvPicPr>
                  <pic:blipFill>
                    <a:blip r:embed="rId58">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016471" cy="1275452"/>
                    </a:xfrm>
                    <a:prstGeom prst="rect">
                      <a:avLst/>
                    </a:prstGeom>
                  </pic:spPr>
                </pic:pic>
              </a:graphicData>
            </a:graphic>
          </wp:inline>
        </w:drawing>
      </w:r>
    </w:p>
    <w:sectPr w:rsidR="003A648F" w:rsidSect="00A828AD">
      <w:pgSz w:w="11906" w:h="16838"/>
      <w:pgMar w:top="1701" w:right="1134" w:bottom="1134" w:left="170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5AABA" w14:textId="77777777" w:rsidR="00AE0315" w:rsidRDefault="00AE0315" w:rsidP="009103D4">
      <w:pPr>
        <w:spacing w:after="0" w:line="240" w:lineRule="auto"/>
      </w:pPr>
      <w:r>
        <w:separator/>
      </w:r>
    </w:p>
  </w:endnote>
  <w:endnote w:type="continuationSeparator" w:id="0">
    <w:p w14:paraId="32CA4518" w14:textId="77777777" w:rsidR="00AE0315" w:rsidRDefault="00AE0315" w:rsidP="00910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Cond">
    <w:altName w:val="Myriad Pro Cond"/>
    <w:panose1 w:val="00000000000000000000"/>
    <w:charset w:val="00"/>
    <w:family w:val="swiss"/>
    <w:notTrueType/>
    <w:pitch w:val="variable"/>
    <w:sig w:usb0="2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yanmar Text">
    <w:panose1 w:val="020B0502040204020203"/>
    <w:charset w:val="00"/>
    <w:family w:val="swiss"/>
    <w:pitch w:val="variable"/>
    <w:sig w:usb0="80000003" w:usb1="00000000" w:usb2="00000400" w:usb3="00000000" w:csb0="00000001" w:csb1="00000000"/>
  </w:font>
  <w:font w:name="TimesLTStd-Roman">
    <w:panose1 w:val="00000000000000000000"/>
    <w:charset w:val="00"/>
    <w:family w:val="roman"/>
    <w:notTrueType/>
    <w:pitch w:val="default"/>
    <w:sig w:usb0="00000003" w:usb1="00000000" w:usb2="00000000" w:usb3="00000000" w:csb0="00000001" w:csb1="00000000"/>
  </w:font>
  <w:font w:name="XHSMCU+ArialNarrow">
    <w:altName w:val="XHSMCU+ArialNarrow"/>
    <w:panose1 w:val="00000000000000000000"/>
    <w:charset w:val="00"/>
    <w:family w:val="swiss"/>
    <w:notTrueType/>
    <w:pitch w:val="default"/>
    <w:sig w:usb0="00000003" w:usb1="00000000" w:usb2="00000000" w:usb3="00000000" w:csb0="00000001" w:csb1="00000000"/>
  </w:font>
  <w:font w:name="ArialNarrow">
    <w:altName w:val="Arial"/>
    <w:panose1 w:val="00000000000000000000"/>
    <w:charset w:val="00"/>
    <w:family w:val="swiss"/>
    <w:notTrueType/>
    <w:pitch w:val="default"/>
    <w:sig w:usb0="00000003" w:usb1="00000000" w:usb2="00000000" w:usb3="00000000" w:csb0="00000001" w:csb1="00000000"/>
  </w:font>
  <w:font w:name="ArialNarrow-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D213C" w14:textId="77777777" w:rsidR="00AE5AC3" w:rsidRDefault="00AE5AC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0936332"/>
      <w:docPartObj>
        <w:docPartGallery w:val="Page Numbers (Bottom of Page)"/>
        <w:docPartUnique/>
      </w:docPartObj>
    </w:sdtPr>
    <w:sdtContent>
      <w:p w14:paraId="596BD5C2" w14:textId="304E8585" w:rsidR="00043877" w:rsidRDefault="00831EDE">
        <w:pPr>
          <w:pStyle w:val="Piedepgina"/>
        </w:pPr>
        <w:r>
          <w:rPr>
            <w:noProof/>
          </w:rPr>
          <mc:AlternateContent>
            <mc:Choice Requires="wps">
              <w:drawing>
                <wp:anchor distT="0" distB="0" distL="114300" distR="114300" simplePos="0" relativeHeight="251659264" behindDoc="0" locked="0" layoutInCell="1" allowOverlap="1" wp14:anchorId="448D43C6" wp14:editId="7D357019">
                  <wp:simplePos x="0" y="0"/>
                  <wp:positionH relativeFrom="rightMargin">
                    <wp:align>center</wp:align>
                  </wp:positionH>
                  <wp:positionV relativeFrom="bottomMargin">
                    <wp:align>center</wp:align>
                  </wp:positionV>
                  <wp:extent cx="565785" cy="191770"/>
                  <wp:effectExtent l="0" t="0" r="0" b="0"/>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7A6DE3CF" w14:textId="77777777" w:rsidR="00831EDE" w:rsidRPr="00106CD5" w:rsidRDefault="00831EDE">
                              <w:pPr>
                                <w:pBdr>
                                  <w:top w:val="single" w:sz="4" w:space="1" w:color="7F7F7F" w:themeColor="background1" w:themeShade="7F"/>
                                </w:pBdr>
                                <w:jc w:val="center"/>
                                <w:rPr>
                                  <w:color w:val="3850A0" w:themeColor="accent1"/>
                                  <w:lang w:val="es-ES"/>
                                </w:rPr>
                              </w:pPr>
                              <w:r w:rsidRPr="00831EDE">
                                <w:rPr>
                                  <w:color w:val="3850A0" w:themeColor="accent1"/>
                                </w:rPr>
                                <w:fldChar w:fldCharType="begin"/>
                              </w:r>
                              <w:r w:rsidRPr="00831EDE">
                                <w:rPr>
                                  <w:color w:val="3850A0" w:themeColor="accent1"/>
                                </w:rPr>
                                <w:instrText>PAGE   \* MERGEFORMAT</w:instrText>
                              </w:r>
                              <w:r w:rsidRPr="00831EDE">
                                <w:rPr>
                                  <w:color w:val="3850A0" w:themeColor="accent1"/>
                                </w:rPr>
                                <w:fldChar w:fldCharType="separate"/>
                              </w:r>
                              <w:r w:rsidRPr="00831EDE">
                                <w:rPr>
                                  <w:color w:val="3850A0" w:themeColor="accent1"/>
                                  <w:lang w:val="es-ES"/>
                                </w:rPr>
                                <w:t>2</w:t>
                              </w:r>
                              <w:r w:rsidRPr="00831EDE">
                                <w:rPr>
                                  <w:color w:val="3850A0" w:themeColor="accent1"/>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48D43C6" id="Rectángulo 15" o:spid="_x0000_s1062"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7A6DE3CF" w14:textId="77777777" w:rsidR="00831EDE" w:rsidRPr="00106CD5" w:rsidRDefault="00831EDE">
                        <w:pPr>
                          <w:pBdr>
                            <w:top w:val="single" w:sz="4" w:space="1" w:color="7F7F7F" w:themeColor="background1" w:themeShade="7F"/>
                          </w:pBdr>
                          <w:jc w:val="center"/>
                          <w:rPr>
                            <w:color w:val="3850A0" w:themeColor="accent1"/>
                            <w:lang w:val="es-ES"/>
                          </w:rPr>
                        </w:pPr>
                        <w:r w:rsidRPr="00831EDE">
                          <w:rPr>
                            <w:color w:val="3850A0" w:themeColor="accent1"/>
                          </w:rPr>
                          <w:fldChar w:fldCharType="begin"/>
                        </w:r>
                        <w:r w:rsidRPr="00831EDE">
                          <w:rPr>
                            <w:color w:val="3850A0" w:themeColor="accent1"/>
                          </w:rPr>
                          <w:instrText>PAGE   \* MERGEFORMAT</w:instrText>
                        </w:r>
                        <w:r w:rsidRPr="00831EDE">
                          <w:rPr>
                            <w:color w:val="3850A0" w:themeColor="accent1"/>
                          </w:rPr>
                          <w:fldChar w:fldCharType="separate"/>
                        </w:r>
                        <w:r w:rsidRPr="00831EDE">
                          <w:rPr>
                            <w:color w:val="3850A0" w:themeColor="accent1"/>
                            <w:lang w:val="es-ES"/>
                          </w:rPr>
                          <w:t>2</w:t>
                        </w:r>
                        <w:r w:rsidRPr="00831EDE">
                          <w:rPr>
                            <w:color w:val="3850A0" w:themeColor="accent1"/>
                          </w:rPr>
                          <w:fldChar w:fldCharType="end"/>
                        </w:r>
                      </w:p>
                    </w:txbxContent>
                  </v:textbox>
                  <w10:wrap anchorx="margin" anchory="margin"/>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CE95C" w14:textId="77777777" w:rsidR="00AE5AC3" w:rsidRDefault="00AE5AC3">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0818843"/>
      <w:docPartObj>
        <w:docPartGallery w:val="Page Numbers (Bottom of Page)"/>
        <w:docPartUnique/>
      </w:docPartObj>
    </w:sdtPr>
    <w:sdtContent>
      <w:p w14:paraId="383FEC13" w14:textId="77777777" w:rsidR="00FC3B35" w:rsidRDefault="00FC3B35">
        <w:pPr>
          <w:pStyle w:val="Piedepgina"/>
        </w:pPr>
        <w:r>
          <w:rPr>
            <w:noProof/>
          </w:rPr>
          <mc:AlternateContent>
            <mc:Choice Requires="wps">
              <w:drawing>
                <wp:anchor distT="0" distB="0" distL="114300" distR="114300" simplePos="0" relativeHeight="251663360" behindDoc="0" locked="0" layoutInCell="1" allowOverlap="1" wp14:anchorId="0750539F" wp14:editId="220680E4">
                  <wp:simplePos x="0" y="0"/>
                  <wp:positionH relativeFrom="rightMargin">
                    <wp:align>center</wp:align>
                  </wp:positionH>
                  <wp:positionV relativeFrom="bottomMargin">
                    <wp:align>center</wp:align>
                  </wp:positionV>
                  <wp:extent cx="565785" cy="191770"/>
                  <wp:effectExtent l="0" t="0" r="0" b="17780"/>
                  <wp:wrapNone/>
                  <wp:docPr id="33860" name="Rectángulo 33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831A081" w14:textId="556208CD" w:rsidR="00FC3B35" w:rsidRPr="00FC3B35" w:rsidRDefault="00FC3B35">
                              <w:pPr>
                                <w:pBdr>
                                  <w:top w:val="single" w:sz="4" w:space="1" w:color="7F7F7F" w:themeColor="background1" w:themeShade="7F"/>
                                </w:pBdr>
                                <w:jc w:val="center"/>
                                <w:rPr>
                                  <w:color w:val="3850A0" w:themeColor="accent1"/>
                                  <w:lang w:val="es-ES"/>
                                </w:rPr>
                              </w:pPr>
                              <w:r>
                                <w:rPr>
                                  <w:color w:val="3850A0" w:themeColor="accent1"/>
                                  <w:lang w:val="es-ES"/>
                                </w:rPr>
                                <w:t>86</w:t>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750539F" id="Rectángulo 33860" o:spid="_x0000_s1063" style="position:absolute;margin-left:0;margin-top:0;width:44.55pt;height:15.1pt;rotation:180;flip:x;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k55wEAAK4DAAAOAAAAZHJzL2Uyb0RvYy54bWysU8tu2zAQvBfoPxC815KCOHYEy0GQIG2B&#10;9AGk+QCKIi2iFJdd0pbcr++Sdu20uRXVgeAuydmd2dHqZhos2ykMBlzDq1nJmXISOuM2DX/+9vBu&#10;yVmIwnXCglMN36vAb9Zv36xGX6sL6MF2ChmBuFCPvuF9jL4uiiB7NYgwA68cHWrAQUQKcVN0KEZC&#10;H2xxUZZXxQjYeQSpQqDs/eGQrzO+1krGL1oHFZltOPUW84p5bdNarFei3qDwvZHHNsQ/dDEI46jo&#10;CepeRMG2aF5BDUYiBNBxJmEoQGsjVeZAbKryLzZPvfAqcyFxgj/JFP4frPy8e/JfMbUe/CPI74E5&#10;uOuF26hbRBh7JToqVyWhitGH+vQgBYGesnb8BB2NVmwjZA0mjQNDIK2rclmmjzNtjf+QcFIlos2m&#10;PIP9aQZqikxScn41XyznnEk6qq6rxSLPqBB1Qk2PPYb4XsHA0qbhSCPOoGL3GGLq8nwlXXfwYKzN&#10;Y7bujwRdTJnMKhFJngl1nNqJme5IOWVa6PZEMxMiJmR2KtsD/uRsJOM0PPzYClSc2Y+OpLquLi+T&#10;03JAG3yZbX9nhZME0fDI2WF7Fw+u3Ho0mz5pl1k5uCVZtcnMzt0c2yZTZMJHAyfXvYzzrfNvtv4F&#10;AAD//wMAUEsDBBQABgAIAAAAIQAj5Xrx2wAAAAMBAAAPAAAAZHJzL2Rvd25yZXYueG1sTI9PS8NA&#10;EMXvQr/DMgVvdtNWpKaZFBEE8U+jVTxvs9MkmJ2N2W0bv31HL3oZeLzHe7/JVoNr1YH60HhGmE4S&#10;UMSltw1XCO9vdxcLUCEatqb1TAjfFGCVj84yk1p/5Fc6bGKlpIRDahDqGLtU61DW5EyY+I5YvJ3v&#10;nYki+0rb3hyl3LV6liRX2pmGZaE2Hd3WVH5u9g7Bf3w92mLtnrUu1k/l/eX85aFgxPPxcLMEFWmI&#10;f2H4wRd0yIVp6/dsg2oR5JH4e8VbXE9BbRHmyQx0nun/7PkJAAD//wMAUEsBAi0AFAAGAAgAAAAh&#10;ALaDOJL+AAAA4QEAABMAAAAAAAAAAAAAAAAAAAAAAFtDb250ZW50X1R5cGVzXS54bWxQSwECLQAU&#10;AAYACAAAACEAOP0h/9YAAACUAQAACwAAAAAAAAAAAAAAAAAvAQAAX3JlbHMvLnJlbHNQSwECLQAU&#10;AAYACAAAACEAUtXJOecBAACuAwAADgAAAAAAAAAAAAAAAAAuAgAAZHJzL2Uyb0RvYy54bWxQSwEC&#10;LQAUAAYACAAAACEAI+V68dsAAAADAQAADwAAAAAAAAAAAAAAAABBBAAAZHJzL2Rvd25yZXYueG1s&#10;UEsFBgAAAAAEAAQA8wAAAEkFAAAAAA==&#10;" filled="f" fillcolor="#c0504d" stroked="f" strokecolor="#5c83b4" strokeweight="2.25pt">
                  <v:textbox inset=",0,,0">
                    <w:txbxContent>
                      <w:p w14:paraId="1831A081" w14:textId="556208CD" w:rsidR="00FC3B35" w:rsidRPr="00FC3B35" w:rsidRDefault="00FC3B35">
                        <w:pPr>
                          <w:pBdr>
                            <w:top w:val="single" w:sz="4" w:space="1" w:color="7F7F7F" w:themeColor="background1" w:themeShade="7F"/>
                          </w:pBdr>
                          <w:jc w:val="center"/>
                          <w:rPr>
                            <w:color w:val="3850A0" w:themeColor="accent1"/>
                            <w:lang w:val="es-ES"/>
                          </w:rPr>
                        </w:pPr>
                        <w:r>
                          <w:rPr>
                            <w:color w:val="3850A0" w:themeColor="accent1"/>
                            <w:lang w:val="es-ES"/>
                          </w:rPr>
                          <w:t>86</w:t>
                        </w:r>
                      </w:p>
                    </w:txbxContent>
                  </v:textbox>
                  <w10:wrap anchorx="margin" anchory="margin"/>
                </v:rect>
              </w:pict>
            </mc:Fallback>
          </mc:AlternateConten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1413994"/>
      <w:docPartObj>
        <w:docPartGallery w:val="Page Numbers (Bottom of Page)"/>
        <w:docPartUnique/>
      </w:docPartObj>
    </w:sdtPr>
    <w:sdtContent>
      <w:p w14:paraId="5C0BEEF1" w14:textId="77777777" w:rsidR="00415371" w:rsidRDefault="00415371">
        <w:pPr>
          <w:pStyle w:val="Piedepgina"/>
        </w:pPr>
        <w:r>
          <w:rPr>
            <w:noProof/>
          </w:rPr>
          <mc:AlternateContent>
            <mc:Choice Requires="wps">
              <w:drawing>
                <wp:anchor distT="0" distB="0" distL="114300" distR="114300" simplePos="0" relativeHeight="251665408" behindDoc="0" locked="0" layoutInCell="1" allowOverlap="1" wp14:anchorId="50DA746F" wp14:editId="67B19AD7">
                  <wp:simplePos x="0" y="0"/>
                  <wp:positionH relativeFrom="rightMargin">
                    <wp:align>center</wp:align>
                  </wp:positionH>
                  <wp:positionV relativeFrom="bottomMargin">
                    <wp:align>center</wp:align>
                  </wp:positionV>
                  <wp:extent cx="565785" cy="191770"/>
                  <wp:effectExtent l="0" t="0" r="0" b="17780"/>
                  <wp:wrapNone/>
                  <wp:docPr id="33861" name="Rectángulo 33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4239E09" w14:textId="3239EE06" w:rsidR="00415371" w:rsidRPr="00FC3B35" w:rsidRDefault="00415371">
                              <w:pPr>
                                <w:pBdr>
                                  <w:top w:val="single" w:sz="4" w:space="1" w:color="7F7F7F" w:themeColor="background1" w:themeShade="7F"/>
                                </w:pBdr>
                                <w:jc w:val="center"/>
                                <w:rPr>
                                  <w:color w:val="3850A0" w:themeColor="accent1"/>
                                  <w:lang w:val="es-ES"/>
                                </w:rPr>
                              </w:pPr>
                              <w:r>
                                <w:rPr>
                                  <w:color w:val="3850A0" w:themeColor="accent1"/>
                                  <w:lang w:val="es-ES"/>
                                </w:rPr>
                                <w:t>87</w:t>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50DA746F" id="Rectángulo 33861" o:spid="_x0000_s1064" style="position:absolute;margin-left:0;margin-top:0;width:44.55pt;height:15.1pt;rotation:180;flip:x;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3G6QEAAK4DAAAOAAAAZHJzL2Uyb0RvYy54bWysU8tu2zAQvBfoPxC815KMOHYEy0GQIG2B&#10;9AGk/QCKIi2iFJdd0pbcr++Sdu20vRXVgeAuydmd2dH6dhos2ysMBlzDq1nJmXISOuO2Df/65fHN&#10;irMQheuEBacaflCB325ev1qPvlZz6MF2ChmBuFCPvuF9jL4uiiB7NYgwA68cHWrAQUQKcVt0KEZC&#10;H2wxL8vrYgTsPIJUIVD24XjINxlfayXjJ62Disw2nHqLecW8tmktNmtRb1H43shTG+IfuhiEcVT0&#10;DPUgomA7NH9BDUYiBNBxJmEoQGsjVeZAbKryDzbPvfAqcyFxgj/LFP4frPy4f/afMbUe/BPIb4E5&#10;uO+F26o7RBh7JToqVyWhitGH+vwgBYGesnb8AB2NVuwiZA0mjQNDIK2rclWmjzNtjX+XcFIlos2m&#10;PIPDeQZqikxScnG9WK4WnEk6qm6q5TLPqBB1Qk2PPYb4VsHA0qbhSCPOoGL/FGLq8nIlXXfwaKzN&#10;Y7butwRdTJnMKhFJngl1nNqJma7h80Q5ZVroDkQzEyImZHYq2wP+4Gwk4zQ8fN8JVJzZ946kuqmu&#10;rpLTckAbfJltf2WFkwTR8MjZcXsfj67ceTTbPmmXWTm4I1m1ycwu3ZzaJlNkwicDJ9e9jPOty2+2&#10;+QkAAP//AwBQSwMEFAAGAAgAAAAhACPlevHbAAAAAwEAAA8AAABkcnMvZG93bnJldi54bWxMj09L&#10;w0AQxe9Cv8MyBW9201akppkUEQTxT6NVPG+z0ySYnY3ZbRu/fUcvehl4vMd7v8lWg2vVgfrQeEaY&#10;ThJQxKW3DVcI7293FwtQIRq2pvVMCN8UYJWPzjKTWn/kVzpsYqWkhENqEOoYu1TrUNbkTJj4jli8&#10;ne+diSL7StveHKXctXqWJFfamYZloTYd3dZUfm72DsF/fD3aYu2etS7WT+X95fzloWDE8/FwswQV&#10;aYh/YfjBF3TIhWnr92yDahHkkfh7xVtcT0FtEebJDHSe6f/s+QkAAP//AwBQSwECLQAUAAYACAAA&#10;ACEAtoM4kv4AAADhAQAAEwAAAAAAAAAAAAAAAAAAAAAAW0NvbnRlbnRfVHlwZXNdLnhtbFBLAQIt&#10;ABQABgAIAAAAIQA4/SH/1gAAAJQBAAALAAAAAAAAAAAAAAAAAC8BAABfcmVscy8ucmVsc1BLAQIt&#10;ABQABgAIAAAAIQCaSo3G6QEAAK4DAAAOAAAAAAAAAAAAAAAAAC4CAABkcnMvZTJvRG9jLnhtbFBL&#10;AQItABQABgAIAAAAIQAj5Xrx2wAAAAMBAAAPAAAAAAAAAAAAAAAAAEMEAABkcnMvZG93bnJldi54&#10;bWxQSwUGAAAAAAQABADzAAAASwUAAAAA&#10;" filled="f" fillcolor="#c0504d" stroked="f" strokecolor="#5c83b4" strokeweight="2.25pt">
                  <v:textbox inset=",0,,0">
                    <w:txbxContent>
                      <w:p w14:paraId="64239E09" w14:textId="3239EE06" w:rsidR="00415371" w:rsidRPr="00FC3B35" w:rsidRDefault="00415371">
                        <w:pPr>
                          <w:pBdr>
                            <w:top w:val="single" w:sz="4" w:space="1" w:color="7F7F7F" w:themeColor="background1" w:themeShade="7F"/>
                          </w:pBdr>
                          <w:jc w:val="center"/>
                          <w:rPr>
                            <w:color w:val="3850A0" w:themeColor="accent1"/>
                            <w:lang w:val="es-ES"/>
                          </w:rPr>
                        </w:pPr>
                        <w:r>
                          <w:rPr>
                            <w:color w:val="3850A0" w:themeColor="accent1"/>
                            <w:lang w:val="es-ES"/>
                          </w:rPr>
                          <w:t>87</w:t>
                        </w:r>
                      </w:p>
                    </w:txbxContent>
                  </v:textbox>
                  <w10:wrap anchorx="margin" anchory="margin"/>
                </v:rect>
              </w:pict>
            </mc:Fallback>
          </mc:AlternateConten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
        <w:szCs w:val="2"/>
      </w:rPr>
      <w:id w:val="-928662744"/>
      <w:docPartObj>
        <w:docPartGallery w:val="Page Numbers (Bottom of Page)"/>
        <w:docPartUnique/>
      </w:docPartObj>
    </w:sdtPr>
    <w:sdtContent>
      <w:p w14:paraId="13F13CC1" w14:textId="170CE251" w:rsidR="00014835" w:rsidRDefault="00106CD5">
        <w:pPr>
          <w:rPr>
            <w:sz w:val="2"/>
            <w:szCs w:val="2"/>
          </w:rPr>
        </w:pPr>
        <w:r w:rsidRPr="00106CD5">
          <w:rPr>
            <w:noProof/>
            <w:sz w:val="2"/>
            <w:szCs w:val="2"/>
          </w:rPr>
          <mc:AlternateContent>
            <mc:Choice Requires="wps">
              <w:drawing>
                <wp:anchor distT="0" distB="0" distL="114300" distR="114300" simplePos="0" relativeHeight="251661312" behindDoc="0" locked="0" layoutInCell="1" allowOverlap="1" wp14:anchorId="0F4B8FEC" wp14:editId="0B41FC39">
                  <wp:simplePos x="0" y="0"/>
                  <wp:positionH relativeFrom="rightMargin">
                    <wp:align>center</wp:align>
                  </wp:positionH>
                  <wp:positionV relativeFrom="bottomMargin">
                    <wp:align>center</wp:align>
                  </wp:positionV>
                  <wp:extent cx="565785" cy="191770"/>
                  <wp:effectExtent l="0" t="0" r="0" b="0"/>
                  <wp:wrapNone/>
                  <wp:docPr id="33857" name="Rectángulo 33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0DD1358" w14:textId="77777777" w:rsidR="00106CD5" w:rsidRPr="00415371" w:rsidRDefault="00106CD5">
                              <w:pPr>
                                <w:pBdr>
                                  <w:top w:val="single" w:sz="4" w:space="1" w:color="7F7F7F" w:themeColor="background1" w:themeShade="7F"/>
                                </w:pBdr>
                                <w:jc w:val="center"/>
                                <w:rPr>
                                  <w:color w:val="3850A0" w:themeColor="accent1"/>
                                </w:rPr>
                              </w:pPr>
                              <w:r w:rsidRPr="00415371">
                                <w:rPr>
                                  <w:color w:val="3850A0" w:themeColor="accent1"/>
                                </w:rPr>
                                <w:fldChar w:fldCharType="begin"/>
                              </w:r>
                              <w:r w:rsidRPr="00415371">
                                <w:rPr>
                                  <w:color w:val="3850A0" w:themeColor="accent1"/>
                                </w:rPr>
                                <w:instrText>PAGE   \* MERGEFORMAT</w:instrText>
                              </w:r>
                              <w:r w:rsidRPr="00415371">
                                <w:rPr>
                                  <w:color w:val="3850A0" w:themeColor="accent1"/>
                                </w:rPr>
                                <w:fldChar w:fldCharType="separate"/>
                              </w:r>
                              <w:r w:rsidRPr="00415371">
                                <w:rPr>
                                  <w:color w:val="3850A0" w:themeColor="accent1"/>
                                  <w:lang w:val="es-ES"/>
                                </w:rPr>
                                <w:t>2</w:t>
                              </w:r>
                              <w:r w:rsidRPr="00415371">
                                <w:rPr>
                                  <w:color w:val="3850A0" w:themeColor="accent1"/>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F4B8FEC" id="Rectángulo 33857" o:spid="_x0000_s1065" style="position:absolute;margin-left:0;margin-top:0;width:44.55pt;height:15.1pt;rotation:180;flip:x;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mEl6QEAAK4DAAAOAAAAZHJzL2Uyb0RvYy54bWysU1Fv0zAQfkfiP1h+p0nGunZR02naNEAa&#10;A2nwAxzHbiwcnzm7Tcqv5+yWdsAbIg+W72x/d993X1Y302DZTmEw4BpezUrOlJPQGbdp+NcvD2+W&#10;nIUoXCcsONXwvQr8Zv361Wr0tbqAHmynkBGIC/XoG97H6OuiCLJXgwgz8MrRoQYcRKQQN0WHYiT0&#10;wRYXZXlVjICdR5AqBMreHw75OuNrrWT8pHVQkdmGU28xr5jXNq3FeiXqDQrfG3lsQ/xDF4Mwjoqe&#10;oO5FFGyL5i+owUiEADrOJAwFaG2kyhyITVX+wea5F15lLiRO8CeZwv+DlU+7Z/8ZU+vBP4L8FpiD&#10;u164jbpFhLFXoqNyVRKqGH2oTw9SEOgpa8eP0NFoxTZC1mDSODAE0roql2X6ONPW+PcJJ1Ui2mzK&#10;M9ifZqCmyCQl51fzxXLOmaSj6rpaLPKMClEn1PTYY4jvFAwsbRqONOIMKnaPIaYuz1fSdQcPxto8&#10;Zut+S9DFlMmsEpHkmVDHqZ2Y6Rr+NlFOmRa6PdHMhIgJmZ3K9oA/OBvJOA0P37cCFWf2gyOprqvL&#10;y+S0HNAGX2bbX1nhJEE0PHJ22N7Fgyu3Hs2mT9plVg5uSVZtMrNzN8e2yRSZ8NHAyXUv43zr/Jut&#10;fwIAAP//AwBQSwMEFAAGAAgAAAAhACPlevHbAAAAAwEAAA8AAABkcnMvZG93bnJldi54bWxMj09L&#10;w0AQxe9Cv8MyBW9201akppkUEQTxT6NVPG+z0ySYnY3ZbRu/fUcvehl4vMd7v8lWg2vVgfrQeEaY&#10;ThJQxKW3DVcI7293FwtQIRq2pvVMCN8UYJWPzjKTWn/kVzpsYqWkhENqEOoYu1TrUNbkTJj4jli8&#10;ne+diSL7StveHKXctXqWJFfamYZloTYd3dZUfm72DsF/fD3aYu2etS7WT+X95fzloWDE8/FwswQV&#10;aYh/YfjBF3TIhWnr92yDahHkkfh7xVtcT0FtEebJDHSe6f/s+QkAAP//AwBQSwECLQAUAAYACAAA&#10;ACEAtoM4kv4AAADhAQAAEwAAAAAAAAAAAAAAAAAAAAAAW0NvbnRlbnRfVHlwZXNdLnhtbFBLAQIt&#10;ABQABgAIAAAAIQA4/SH/1gAAAJQBAAALAAAAAAAAAAAAAAAAAC8BAABfcmVscy8ucmVsc1BLAQIt&#10;ABQABgAIAAAAIQAdwmEl6QEAAK4DAAAOAAAAAAAAAAAAAAAAAC4CAABkcnMvZTJvRG9jLnhtbFBL&#10;AQItABQABgAIAAAAIQAj5Xrx2wAAAAMBAAAPAAAAAAAAAAAAAAAAAEMEAABkcnMvZG93bnJldi54&#10;bWxQSwUGAAAAAAQABADzAAAASwUAAAAA&#10;" filled="f" fillcolor="#c0504d" stroked="f" strokecolor="#5c83b4" strokeweight="2.25pt">
                  <v:textbox inset=",0,,0">
                    <w:txbxContent>
                      <w:p w14:paraId="60DD1358" w14:textId="77777777" w:rsidR="00106CD5" w:rsidRPr="00415371" w:rsidRDefault="00106CD5">
                        <w:pPr>
                          <w:pBdr>
                            <w:top w:val="single" w:sz="4" w:space="1" w:color="7F7F7F" w:themeColor="background1" w:themeShade="7F"/>
                          </w:pBdr>
                          <w:jc w:val="center"/>
                          <w:rPr>
                            <w:color w:val="3850A0" w:themeColor="accent1"/>
                          </w:rPr>
                        </w:pPr>
                        <w:r w:rsidRPr="00415371">
                          <w:rPr>
                            <w:color w:val="3850A0" w:themeColor="accent1"/>
                          </w:rPr>
                          <w:fldChar w:fldCharType="begin"/>
                        </w:r>
                        <w:r w:rsidRPr="00415371">
                          <w:rPr>
                            <w:color w:val="3850A0" w:themeColor="accent1"/>
                          </w:rPr>
                          <w:instrText>PAGE   \* MERGEFORMAT</w:instrText>
                        </w:r>
                        <w:r w:rsidRPr="00415371">
                          <w:rPr>
                            <w:color w:val="3850A0" w:themeColor="accent1"/>
                          </w:rPr>
                          <w:fldChar w:fldCharType="separate"/>
                        </w:r>
                        <w:r w:rsidRPr="00415371">
                          <w:rPr>
                            <w:color w:val="3850A0" w:themeColor="accent1"/>
                            <w:lang w:val="es-ES"/>
                          </w:rPr>
                          <w:t>2</w:t>
                        </w:r>
                        <w:r w:rsidRPr="00415371">
                          <w:rPr>
                            <w:color w:val="3850A0" w:themeColor="accent1"/>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3A0FA" w14:textId="77777777" w:rsidR="00AE0315" w:rsidRDefault="00AE0315" w:rsidP="009103D4">
      <w:pPr>
        <w:spacing w:after="0" w:line="240" w:lineRule="auto"/>
      </w:pPr>
      <w:r>
        <w:separator/>
      </w:r>
    </w:p>
  </w:footnote>
  <w:footnote w:type="continuationSeparator" w:id="0">
    <w:p w14:paraId="61735D11" w14:textId="77777777" w:rsidR="00AE0315" w:rsidRDefault="00AE0315" w:rsidP="009103D4">
      <w:pPr>
        <w:spacing w:after="0" w:line="240" w:lineRule="auto"/>
      </w:pPr>
      <w:r>
        <w:continuationSeparator/>
      </w:r>
    </w:p>
  </w:footnote>
  <w:footnote w:id="1">
    <w:p w14:paraId="60310BBB" w14:textId="77777777" w:rsidR="00014835" w:rsidRPr="000A21D5" w:rsidRDefault="00014835" w:rsidP="00B02135">
      <w:pPr>
        <w:pStyle w:val="Textonotapie"/>
        <w:jc w:val="both"/>
        <w:rPr>
          <w:sz w:val="14"/>
          <w:szCs w:val="14"/>
        </w:rPr>
      </w:pPr>
      <w:r w:rsidRPr="000A21D5">
        <w:rPr>
          <w:rStyle w:val="Refdenotaalpie"/>
          <w:sz w:val="14"/>
          <w:szCs w:val="14"/>
        </w:rPr>
        <w:footnoteRef/>
      </w:r>
      <w:r w:rsidRPr="000A21D5">
        <w:rPr>
          <w:sz w:val="14"/>
          <w:szCs w:val="14"/>
        </w:rPr>
        <w:t xml:space="preserve"> CEPLAN (2018) </w:t>
      </w:r>
      <w:r w:rsidRPr="000A21D5">
        <w:rPr>
          <w:rFonts w:cs="Myriad Pro"/>
          <w:color w:val="000000"/>
          <w:sz w:val="14"/>
          <w:szCs w:val="14"/>
          <w:lang w:val="es-ES"/>
        </w:rPr>
        <w:t>Guía de Políticas Nacionales, Lima Perú</w:t>
      </w:r>
    </w:p>
  </w:footnote>
  <w:footnote w:id="2">
    <w:p w14:paraId="5CC46E59" w14:textId="77777777" w:rsidR="00014835" w:rsidRPr="000A21D5" w:rsidRDefault="00014835" w:rsidP="00007F0E">
      <w:pPr>
        <w:pStyle w:val="Default"/>
        <w:rPr>
          <w:sz w:val="14"/>
          <w:szCs w:val="14"/>
        </w:rPr>
      </w:pPr>
      <w:r w:rsidRPr="000A21D5">
        <w:rPr>
          <w:rStyle w:val="Refdenotaalpie"/>
          <w:sz w:val="14"/>
          <w:szCs w:val="14"/>
        </w:rPr>
        <w:footnoteRef/>
      </w:r>
      <w:r w:rsidRPr="000A21D5">
        <w:rPr>
          <w:sz w:val="14"/>
          <w:szCs w:val="14"/>
        </w:rPr>
        <w:t xml:space="preserve"> </w:t>
      </w:r>
      <w:r w:rsidRPr="000A21D5">
        <w:rPr>
          <w:rFonts w:ascii="Calibri" w:hAnsi="Calibri"/>
          <w:sz w:val="14"/>
          <w:szCs w:val="14"/>
        </w:rPr>
        <w:t>Organización de las Naciones Unidas. Informe de la Relatora Especial sobre los derechos de las personas con discapacidad al Consejo de Derechos Humanos. (A/71/314)</w:t>
      </w:r>
      <w:r w:rsidRPr="000A21D5">
        <w:rPr>
          <w:sz w:val="14"/>
          <w:szCs w:val="14"/>
        </w:rPr>
        <w:t xml:space="preserve"> </w:t>
      </w:r>
      <w:r w:rsidRPr="000A21D5">
        <w:rPr>
          <w:rFonts w:asciiTheme="minorHAnsi" w:hAnsiTheme="minorHAnsi"/>
          <w:sz w:val="14"/>
          <w:szCs w:val="14"/>
        </w:rPr>
        <w:t>2016.</w:t>
      </w:r>
    </w:p>
  </w:footnote>
  <w:footnote w:id="3">
    <w:p w14:paraId="2A7A2F59" w14:textId="77777777" w:rsidR="00014835" w:rsidRPr="000A21D5" w:rsidRDefault="00014835" w:rsidP="0023652A">
      <w:pPr>
        <w:pStyle w:val="Default"/>
        <w:rPr>
          <w:sz w:val="14"/>
          <w:szCs w:val="14"/>
        </w:rPr>
      </w:pPr>
      <w:r w:rsidRPr="000A21D5">
        <w:rPr>
          <w:rStyle w:val="Refdenotaalpie"/>
          <w:sz w:val="14"/>
          <w:szCs w:val="14"/>
        </w:rPr>
        <w:footnoteRef/>
      </w:r>
      <w:r w:rsidRPr="000A21D5">
        <w:rPr>
          <w:sz w:val="14"/>
          <w:szCs w:val="14"/>
        </w:rPr>
        <w:t xml:space="preserve"> </w:t>
      </w:r>
      <w:r w:rsidRPr="000A21D5">
        <w:rPr>
          <w:rFonts w:ascii="Calibri" w:hAnsi="Calibri"/>
          <w:sz w:val="14"/>
          <w:szCs w:val="14"/>
        </w:rPr>
        <w:t>Política Nacional de Modernización de la Gestión Pública (PNMGP) al 2021</w:t>
      </w:r>
    </w:p>
  </w:footnote>
  <w:footnote w:id="4">
    <w:p w14:paraId="4CF404E8" w14:textId="77777777" w:rsidR="00014835" w:rsidRPr="000A21D5" w:rsidRDefault="00014835" w:rsidP="006E1C6C">
      <w:pPr>
        <w:pStyle w:val="Textonotapie"/>
        <w:jc w:val="both"/>
        <w:rPr>
          <w:sz w:val="14"/>
          <w:szCs w:val="14"/>
        </w:rPr>
      </w:pPr>
      <w:r w:rsidRPr="000A21D5">
        <w:rPr>
          <w:rStyle w:val="Refdenotaalpie"/>
          <w:sz w:val="14"/>
          <w:szCs w:val="14"/>
        </w:rPr>
        <w:footnoteRef/>
      </w:r>
      <w:r w:rsidRPr="000A21D5">
        <w:rPr>
          <w:sz w:val="14"/>
          <w:szCs w:val="14"/>
        </w:rPr>
        <w:t xml:space="preserve"> Suscrita mediante Resolución Legislativa </w:t>
      </w:r>
      <w:proofErr w:type="spellStart"/>
      <w:r w:rsidRPr="000A21D5">
        <w:rPr>
          <w:sz w:val="14"/>
          <w:szCs w:val="14"/>
        </w:rPr>
        <w:t>N°</w:t>
      </w:r>
      <w:proofErr w:type="spellEnd"/>
      <w:r w:rsidRPr="000A21D5">
        <w:rPr>
          <w:sz w:val="14"/>
          <w:szCs w:val="14"/>
        </w:rPr>
        <w:t xml:space="preserve"> 29127 y ratificada mediante Decreto Supremo </w:t>
      </w:r>
      <w:proofErr w:type="spellStart"/>
      <w:r w:rsidRPr="000A21D5">
        <w:rPr>
          <w:sz w:val="14"/>
          <w:szCs w:val="14"/>
        </w:rPr>
        <w:t>N°</w:t>
      </w:r>
      <w:proofErr w:type="spellEnd"/>
      <w:r w:rsidRPr="000A21D5">
        <w:rPr>
          <w:sz w:val="14"/>
          <w:szCs w:val="14"/>
        </w:rPr>
        <w:t xml:space="preserve"> 073-2007-RE.</w:t>
      </w:r>
    </w:p>
  </w:footnote>
  <w:footnote w:id="5">
    <w:p w14:paraId="486D1E69" w14:textId="6E82FADB" w:rsidR="00014835" w:rsidRPr="000A21D5" w:rsidRDefault="00014835" w:rsidP="006E1C6C">
      <w:pPr>
        <w:pStyle w:val="Default"/>
        <w:rPr>
          <w:sz w:val="14"/>
          <w:szCs w:val="14"/>
        </w:rPr>
      </w:pPr>
      <w:r w:rsidRPr="000A21D5">
        <w:rPr>
          <w:rStyle w:val="Refdenotaalpie"/>
          <w:sz w:val="14"/>
          <w:szCs w:val="14"/>
        </w:rPr>
        <w:footnoteRef/>
      </w:r>
      <w:r w:rsidRPr="000A21D5">
        <w:rPr>
          <w:sz w:val="14"/>
          <w:szCs w:val="14"/>
        </w:rPr>
        <w:t xml:space="preserve"> </w:t>
      </w:r>
      <w:proofErr w:type="spellStart"/>
      <w:r w:rsidRPr="000A21D5">
        <w:rPr>
          <w:rFonts w:ascii="Calibri" w:hAnsi="Calibri"/>
          <w:sz w:val="14"/>
          <w:szCs w:val="14"/>
        </w:rPr>
        <w:t>Idem</w:t>
      </w:r>
      <w:proofErr w:type="spellEnd"/>
    </w:p>
  </w:footnote>
  <w:footnote w:id="6">
    <w:p w14:paraId="1D346BBA" w14:textId="77777777" w:rsidR="00014835" w:rsidRPr="000A21D5" w:rsidRDefault="00014835" w:rsidP="006E1C6C">
      <w:pPr>
        <w:pStyle w:val="Default"/>
        <w:rPr>
          <w:sz w:val="14"/>
          <w:szCs w:val="14"/>
        </w:rPr>
      </w:pPr>
      <w:r w:rsidRPr="000A21D5">
        <w:rPr>
          <w:rStyle w:val="Refdenotaalpie"/>
          <w:sz w:val="14"/>
          <w:szCs w:val="14"/>
        </w:rPr>
        <w:footnoteRef/>
      </w:r>
      <w:r w:rsidRPr="000A21D5">
        <w:rPr>
          <w:sz w:val="14"/>
          <w:szCs w:val="14"/>
        </w:rPr>
        <w:t xml:space="preserve"> </w:t>
      </w:r>
      <w:r w:rsidRPr="000A21D5">
        <w:rPr>
          <w:rFonts w:ascii="Calibri" w:hAnsi="Calibri"/>
          <w:sz w:val="14"/>
          <w:szCs w:val="14"/>
        </w:rPr>
        <w:t xml:space="preserve">Aprobada mediante D.S. </w:t>
      </w:r>
      <w:proofErr w:type="spellStart"/>
      <w:r w:rsidRPr="000A21D5">
        <w:rPr>
          <w:rFonts w:ascii="Calibri" w:hAnsi="Calibri"/>
          <w:sz w:val="14"/>
          <w:szCs w:val="14"/>
        </w:rPr>
        <w:t>N°</w:t>
      </w:r>
      <w:proofErr w:type="spellEnd"/>
      <w:r w:rsidRPr="000A21D5">
        <w:rPr>
          <w:rFonts w:ascii="Calibri" w:hAnsi="Calibri"/>
          <w:sz w:val="14"/>
          <w:szCs w:val="14"/>
        </w:rPr>
        <w:t xml:space="preserve"> 004-2013-PCM.</w:t>
      </w:r>
    </w:p>
  </w:footnote>
  <w:footnote w:id="7">
    <w:p w14:paraId="34E6E4D8" w14:textId="77777777" w:rsidR="00014835" w:rsidRPr="000A21D5" w:rsidRDefault="00014835" w:rsidP="004F1841">
      <w:pPr>
        <w:autoSpaceDE w:val="0"/>
        <w:autoSpaceDN w:val="0"/>
        <w:adjustRightInd w:val="0"/>
        <w:spacing w:after="0" w:line="240" w:lineRule="auto"/>
        <w:contextualSpacing/>
        <w:jc w:val="both"/>
        <w:rPr>
          <w:rFonts w:eastAsia="Times New Roman" w:cstheme="minorHAnsi"/>
          <w:bCs/>
          <w:iCs/>
          <w:sz w:val="14"/>
          <w:szCs w:val="14"/>
          <w:lang w:eastAsia="es-ES"/>
        </w:rPr>
      </w:pPr>
      <w:r w:rsidRPr="000A21D5">
        <w:rPr>
          <w:rStyle w:val="Refdenotaalpie"/>
          <w:sz w:val="14"/>
          <w:szCs w:val="14"/>
        </w:rPr>
        <w:footnoteRef/>
      </w:r>
      <w:r w:rsidRPr="000A21D5">
        <w:rPr>
          <w:sz w:val="14"/>
          <w:szCs w:val="14"/>
        </w:rPr>
        <w:t xml:space="preserve"> En la publicación denominada</w:t>
      </w:r>
      <w:r w:rsidRPr="000A21D5">
        <w:rPr>
          <w:rFonts w:eastAsia="Times New Roman" w:cstheme="minorHAnsi"/>
          <w:bCs/>
          <w:iCs/>
          <w:sz w:val="14"/>
          <w:szCs w:val="14"/>
          <w:lang w:eastAsia="es-ES"/>
        </w:rPr>
        <w:t xml:space="preserve"> “Un modelo en construcción, en busca de su implementación: el modelo peruano sobre las políticas y gestión pública en discapacidad” de fecha marzo de 2020. </w:t>
      </w:r>
    </w:p>
    <w:p w14:paraId="18E5F96E" w14:textId="77777777" w:rsidR="00014835" w:rsidRPr="000A21D5" w:rsidRDefault="00014835" w:rsidP="00F87F24">
      <w:pPr>
        <w:pStyle w:val="Textonotapie"/>
        <w:rPr>
          <w:rFonts w:cstheme="minorHAnsi"/>
          <w:sz w:val="14"/>
          <w:szCs w:val="14"/>
          <w:lang w:val="es-ES"/>
        </w:rPr>
      </w:pPr>
    </w:p>
  </w:footnote>
  <w:footnote w:id="8">
    <w:p w14:paraId="060ED92E" w14:textId="77777777" w:rsidR="00014835" w:rsidRPr="000A21D5" w:rsidRDefault="00014835" w:rsidP="000731CC">
      <w:pPr>
        <w:pStyle w:val="Default"/>
        <w:rPr>
          <w:sz w:val="14"/>
          <w:szCs w:val="14"/>
        </w:rPr>
      </w:pPr>
      <w:r w:rsidRPr="000A21D5">
        <w:rPr>
          <w:rStyle w:val="Refdenotaalpie"/>
          <w:sz w:val="14"/>
          <w:szCs w:val="14"/>
        </w:rPr>
        <w:footnoteRef/>
      </w:r>
      <w:r w:rsidRPr="000A21D5">
        <w:rPr>
          <w:sz w:val="14"/>
          <w:szCs w:val="14"/>
        </w:rPr>
        <w:t xml:space="preserve"> </w:t>
      </w:r>
      <w:r w:rsidRPr="000A21D5">
        <w:rPr>
          <w:rFonts w:ascii="Calibri" w:hAnsi="Calibri"/>
          <w:sz w:val="14"/>
          <w:szCs w:val="14"/>
        </w:rPr>
        <w:t>Eva Rubio Guzmán (2012) Capital social y exclusión: Una mirada desde los profesionales de la intervención social</w:t>
      </w:r>
    </w:p>
  </w:footnote>
  <w:footnote w:id="9">
    <w:p w14:paraId="06FAA30F" w14:textId="18A30CCA" w:rsidR="00BD588D" w:rsidRPr="000A21D5" w:rsidRDefault="00BD588D" w:rsidP="00BD588D">
      <w:pPr>
        <w:pStyle w:val="Default"/>
        <w:rPr>
          <w:sz w:val="14"/>
          <w:szCs w:val="14"/>
        </w:rPr>
      </w:pPr>
      <w:r w:rsidRPr="000A21D5">
        <w:rPr>
          <w:rStyle w:val="Refdenotaalpie"/>
          <w:sz w:val="14"/>
          <w:szCs w:val="14"/>
        </w:rPr>
        <w:footnoteRef/>
      </w:r>
      <w:r w:rsidRPr="000A21D5">
        <w:rPr>
          <w:sz w:val="14"/>
          <w:szCs w:val="14"/>
        </w:rPr>
        <w:t xml:space="preserve"> </w:t>
      </w:r>
      <w:r w:rsidR="00814E7A" w:rsidRPr="00814E7A">
        <w:rPr>
          <w:rFonts w:ascii="Calibri" w:hAnsi="Calibri"/>
          <w:sz w:val="14"/>
          <w:szCs w:val="14"/>
        </w:rPr>
        <w:t>Rizo López, Ana Esmeralda</w:t>
      </w:r>
      <w:r w:rsidR="00814E7A">
        <w:rPr>
          <w:rFonts w:ascii="Calibri" w:hAnsi="Calibri"/>
          <w:sz w:val="14"/>
          <w:szCs w:val="14"/>
        </w:rPr>
        <w:t xml:space="preserve"> (2006) </w:t>
      </w:r>
      <w:r w:rsidR="00814E7A" w:rsidRPr="00814E7A">
        <w:rPr>
          <w:rFonts w:ascii="Calibri" w:hAnsi="Calibri"/>
          <w:sz w:val="14"/>
          <w:szCs w:val="14"/>
        </w:rPr>
        <w:t>¿A qué llamamos exclusión social?</w:t>
      </w:r>
      <w:r w:rsidR="00814E7A">
        <w:rPr>
          <w:rFonts w:ascii="Calibri" w:hAnsi="Calibri"/>
          <w:sz w:val="14"/>
          <w:szCs w:val="14"/>
        </w:rPr>
        <w:t xml:space="preserve">, </w:t>
      </w:r>
      <w:r w:rsidR="00814E7A" w:rsidRPr="00814E7A">
        <w:rPr>
          <w:rFonts w:ascii="Calibri" w:hAnsi="Calibri"/>
          <w:sz w:val="14"/>
          <w:szCs w:val="14"/>
        </w:rPr>
        <w:t>Revista de la Universidad Bolivariana</w:t>
      </w:r>
      <w:r w:rsidR="00814E7A">
        <w:rPr>
          <w:rFonts w:ascii="Calibri" w:hAnsi="Calibri"/>
          <w:sz w:val="14"/>
          <w:szCs w:val="14"/>
        </w:rPr>
        <w:t>, Santiago de Chile.</w:t>
      </w:r>
    </w:p>
  </w:footnote>
  <w:footnote w:id="10">
    <w:p w14:paraId="664B1588" w14:textId="36ED0FD2" w:rsidR="00014835" w:rsidRPr="000A21D5" w:rsidRDefault="00014835" w:rsidP="00D001CA">
      <w:pPr>
        <w:pStyle w:val="Default"/>
        <w:rPr>
          <w:sz w:val="14"/>
          <w:szCs w:val="14"/>
        </w:rPr>
      </w:pPr>
      <w:r w:rsidRPr="000A21D5">
        <w:rPr>
          <w:rStyle w:val="Refdenotaalpie"/>
          <w:sz w:val="14"/>
          <w:szCs w:val="14"/>
        </w:rPr>
        <w:footnoteRef/>
      </w:r>
      <w:r w:rsidRPr="000A21D5">
        <w:rPr>
          <w:sz w:val="14"/>
          <w:szCs w:val="14"/>
        </w:rPr>
        <w:t xml:space="preserve"> </w:t>
      </w:r>
      <w:hyperlink r:id="rId1" w:history="1">
        <w:r w:rsidRPr="000A21D5">
          <w:rPr>
            <w:rStyle w:val="Hipervnculo"/>
            <w:rFonts w:asciiTheme="minorHAnsi" w:hAnsiTheme="minorHAnsi" w:cstheme="minorHAnsi"/>
            <w:sz w:val="14"/>
            <w:szCs w:val="14"/>
          </w:rPr>
          <w:t>https://cdn.www.gob.pe/uploads/document/file/341150/Documento%20actualizado%20que%20contiene%20la%20relaci%C3%B3n%20completa%20de%20los%20establecimientos%20certificadores%20de%20la%20discapacidad%20en%20todo%20el%20pa%C3%ADs.pdf</w:t>
        </w:r>
      </w:hyperlink>
      <w:r w:rsidRPr="000A21D5">
        <w:rPr>
          <w:rFonts w:ascii="Calibri" w:hAnsi="Calibri"/>
          <w:sz w:val="14"/>
          <w:szCs w:val="14"/>
        </w:rPr>
        <w:t xml:space="preserve"> </w:t>
      </w:r>
    </w:p>
  </w:footnote>
  <w:footnote w:id="11">
    <w:p w14:paraId="28A1301E" w14:textId="73D4E24E" w:rsidR="00014835" w:rsidRPr="000A21D5" w:rsidRDefault="00014835" w:rsidP="00573CBC">
      <w:pPr>
        <w:pStyle w:val="Default"/>
        <w:rPr>
          <w:sz w:val="14"/>
          <w:szCs w:val="14"/>
        </w:rPr>
      </w:pPr>
      <w:r w:rsidRPr="000A21D5">
        <w:rPr>
          <w:rStyle w:val="Refdenotaalpie"/>
          <w:sz w:val="14"/>
          <w:szCs w:val="14"/>
        </w:rPr>
        <w:footnoteRef/>
      </w:r>
      <w:r w:rsidRPr="000A21D5">
        <w:rPr>
          <w:sz w:val="14"/>
          <w:szCs w:val="14"/>
        </w:rPr>
        <w:t xml:space="preserve"> </w:t>
      </w:r>
      <w:hyperlink r:id="rId2" w:history="1">
        <w:r w:rsidRPr="00DD79C5">
          <w:rPr>
            <w:rStyle w:val="Hipervnculo"/>
            <w:rFonts w:asciiTheme="minorHAnsi" w:hAnsiTheme="minorHAnsi" w:cstheme="minorHAnsi"/>
            <w:sz w:val="14"/>
            <w:szCs w:val="14"/>
          </w:rPr>
          <w:t>http://www.minsa.gob.pe/reunis/index.asp?op=5</w:t>
        </w:r>
      </w:hyperlink>
      <w:r>
        <w:rPr>
          <w:rFonts w:asciiTheme="minorHAnsi" w:hAnsiTheme="minorHAnsi" w:cstheme="minorHAnsi"/>
          <w:sz w:val="14"/>
          <w:szCs w:val="14"/>
        </w:rPr>
        <w:t xml:space="preserve"> </w:t>
      </w:r>
    </w:p>
  </w:footnote>
  <w:footnote w:id="12">
    <w:p w14:paraId="7FEFD311" w14:textId="77777777" w:rsidR="00014835" w:rsidRPr="000A21D5" w:rsidRDefault="00014835" w:rsidP="001909C5">
      <w:pPr>
        <w:pStyle w:val="Default"/>
        <w:rPr>
          <w:sz w:val="14"/>
          <w:szCs w:val="14"/>
        </w:rPr>
      </w:pPr>
      <w:r w:rsidRPr="000A21D5">
        <w:rPr>
          <w:rStyle w:val="Refdenotaalpie"/>
          <w:sz w:val="14"/>
          <w:szCs w:val="14"/>
        </w:rPr>
        <w:footnoteRef/>
      </w:r>
      <w:r w:rsidRPr="000A21D5">
        <w:rPr>
          <w:sz w:val="14"/>
          <w:szCs w:val="14"/>
        </w:rPr>
        <w:t xml:space="preserve"> </w:t>
      </w:r>
      <w:hyperlink r:id="rId3" w:history="1">
        <w:r w:rsidRPr="00DD79C5">
          <w:rPr>
            <w:rStyle w:val="Hipervnculo"/>
            <w:rFonts w:asciiTheme="minorHAnsi" w:hAnsiTheme="minorHAnsi" w:cstheme="minorHAnsi"/>
            <w:sz w:val="14"/>
            <w:szCs w:val="14"/>
          </w:rPr>
          <w:t>http://www.minsa.gob.pe/reunis/index.asp?op=5</w:t>
        </w:r>
      </w:hyperlink>
      <w:r>
        <w:rPr>
          <w:rFonts w:asciiTheme="minorHAnsi" w:hAnsiTheme="minorHAnsi" w:cstheme="minorHAnsi"/>
          <w:sz w:val="14"/>
          <w:szCs w:val="14"/>
        </w:rPr>
        <w:t xml:space="preserve"> </w:t>
      </w:r>
    </w:p>
  </w:footnote>
  <w:footnote w:id="13">
    <w:p w14:paraId="2B523BF7" w14:textId="6930383E" w:rsidR="00014835" w:rsidRPr="000A21D5" w:rsidRDefault="00014835" w:rsidP="00454508">
      <w:pPr>
        <w:pStyle w:val="Default"/>
        <w:rPr>
          <w:sz w:val="14"/>
          <w:szCs w:val="14"/>
        </w:rPr>
      </w:pPr>
      <w:r w:rsidRPr="000A21D5">
        <w:rPr>
          <w:rStyle w:val="Refdenotaalpie"/>
          <w:sz w:val="14"/>
          <w:szCs w:val="14"/>
        </w:rPr>
        <w:footnoteRef/>
      </w:r>
      <w:r w:rsidRPr="000A21D5">
        <w:rPr>
          <w:sz w:val="14"/>
          <w:szCs w:val="14"/>
        </w:rPr>
        <w:t xml:space="preserve"> </w:t>
      </w:r>
      <w:r w:rsidRPr="000A21D5">
        <w:rPr>
          <w:rFonts w:ascii="Calibri" w:hAnsi="Calibri"/>
          <w:sz w:val="14"/>
          <w:szCs w:val="14"/>
        </w:rPr>
        <w:t>Defensoría del Pueblo (2019) El Derecho a la Salud Mental Supervisión de la Implementación de la Política Pública de Atención Comunitaria y el Camino a la Desinstitucionalización, Lima, Perú.</w:t>
      </w:r>
    </w:p>
  </w:footnote>
  <w:footnote w:id="14">
    <w:p w14:paraId="5BAAD797" w14:textId="5E38D6FD" w:rsidR="00014835" w:rsidRPr="000A21D5" w:rsidRDefault="00014835" w:rsidP="00EC5394">
      <w:pPr>
        <w:pStyle w:val="Default"/>
        <w:rPr>
          <w:sz w:val="14"/>
          <w:szCs w:val="14"/>
        </w:rPr>
      </w:pPr>
      <w:r w:rsidRPr="000A21D5">
        <w:rPr>
          <w:rStyle w:val="Refdenotaalpie"/>
          <w:sz w:val="14"/>
          <w:szCs w:val="14"/>
        </w:rPr>
        <w:footnoteRef/>
      </w:r>
      <w:r w:rsidRPr="000A21D5">
        <w:rPr>
          <w:sz w:val="14"/>
          <w:szCs w:val="14"/>
        </w:rPr>
        <w:t xml:space="preserve"> </w:t>
      </w:r>
      <w:r>
        <w:rPr>
          <w:rFonts w:ascii="Calibri" w:hAnsi="Calibri"/>
          <w:sz w:val="14"/>
          <w:szCs w:val="14"/>
        </w:rPr>
        <w:t xml:space="preserve">INEI (2020) </w:t>
      </w:r>
      <w:r w:rsidRPr="00EC5394">
        <w:rPr>
          <w:rFonts w:ascii="Calibri" w:hAnsi="Calibri"/>
          <w:sz w:val="14"/>
          <w:szCs w:val="14"/>
        </w:rPr>
        <w:t>Perú: Caracterización de las condiciones de vida de la población con discapacidad, 2019</w:t>
      </w:r>
      <w:r>
        <w:rPr>
          <w:rFonts w:ascii="Calibri" w:hAnsi="Calibri"/>
          <w:sz w:val="14"/>
          <w:szCs w:val="14"/>
        </w:rPr>
        <w:t>, Lima, Perú.</w:t>
      </w:r>
    </w:p>
  </w:footnote>
  <w:footnote w:id="15">
    <w:p w14:paraId="04CD63E5" w14:textId="77777777" w:rsidR="00014835" w:rsidRPr="000A21D5" w:rsidRDefault="00014835" w:rsidP="00B2019F">
      <w:pPr>
        <w:pStyle w:val="Default"/>
        <w:rPr>
          <w:sz w:val="14"/>
          <w:szCs w:val="14"/>
        </w:rPr>
      </w:pPr>
      <w:r w:rsidRPr="000A21D5">
        <w:rPr>
          <w:rStyle w:val="Refdenotaalpie"/>
          <w:sz w:val="14"/>
          <w:szCs w:val="14"/>
        </w:rPr>
        <w:footnoteRef/>
      </w:r>
      <w:r w:rsidRPr="000A21D5">
        <w:rPr>
          <w:sz w:val="14"/>
          <w:szCs w:val="14"/>
        </w:rPr>
        <w:t xml:space="preserve"> </w:t>
      </w:r>
      <w:hyperlink r:id="rId4" w:history="1">
        <w:r w:rsidRPr="000A21D5">
          <w:rPr>
            <w:rStyle w:val="Hipervnculo"/>
            <w:rFonts w:asciiTheme="minorHAnsi" w:hAnsiTheme="minorHAnsi" w:cstheme="minorHAnsi"/>
            <w:sz w:val="14"/>
            <w:szCs w:val="14"/>
          </w:rPr>
          <w:t>https://contigo.gob.pe/wp-content/uploads/2022/06/Anexo-1-RDE-59.pdf</w:t>
        </w:r>
      </w:hyperlink>
      <w:r w:rsidRPr="000A21D5">
        <w:rPr>
          <w:rFonts w:ascii="Calibri" w:hAnsi="Calibri"/>
          <w:sz w:val="14"/>
          <w:szCs w:val="14"/>
        </w:rPr>
        <w:t xml:space="preserve"> </w:t>
      </w:r>
    </w:p>
  </w:footnote>
  <w:footnote w:id="16">
    <w:p w14:paraId="0F6B9CA9" w14:textId="77777777" w:rsidR="00014835" w:rsidRPr="000A21D5" w:rsidRDefault="00014835" w:rsidP="004A4E99">
      <w:pPr>
        <w:pBdr>
          <w:top w:val="nil"/>
          <w:left w:val="nil"/>
          <w:bottom w:val="nil"/>
          <w:right w:val="nil"/>
          <w:between w:val="nil"/>
        </w:pBdr>
        <w:spacing w:after="0" w:line="240" w:lineRule="auto"/>
        <w:rPr>
          <w:rFonts w:ascii="Times New Roman" w:eastAsia="Times New Roman" w:hAnsi="Times New Roman" w:cs="Times New Roman"/>
          <w:color w:val="000000"/>
          <w:sz w:val="14"/>
          <w:szCs w:val="14"/>
        </w:rPr>
      </w:pPr>
      <w:r w:rsidRPr="000A21D5">
        <w:rPr>
          <w:sz w:val="14"/>
          <w:szCs w:val="14"/>
          <w:vertAlign w:val="superscript"/>
        </w:rPr>
        <w:footnoteRef/>
      </w:r>
      <w:r w:rsidRPr="000A21D5">
        <w:rPr>
          <w:rFonts w:ascii="Times New Roman" w:eastAsia="Times New Roman" w:hAnsi="Times New Roman" w:cs="Times New Roman"/>
          <w:color w:val="000000"/>
          <w:sz w:val="14"/>
          <w:szCs w:val="14"/>
        </w:rPr>
        <w:t xml:space="preserve"> </w:t>
      </w:r>
      <w:hyperlink r:id="rId5">
        <w:r w:rsidRPr="000A21D5">
          <w:rPr>
            <w:rFonts w:cstheme="minorHAnsi"/>
            <w:color w:val="0000FF"/>
            <w:sz w:val="14"/>
            <w:szCs w:val="14"/>
            <w:u w:val="single"/>
          </w:rPr>
          <w:t>https://www.pension65.gob.pe/quienes-somos/</w:t>
        </w:r>
      </w:hyperlink>
      <w:r w:rsidRPr="000A21D5">
        <w:rPr>
          <w:rFonts w:cstheme="minorHAnsi"/>
          <w:color w:val="000000"/>
          <w:sz w:val="14"/>
          <w:szCs w:val="14"/>
        </w:rPr>
        <w:t xml:space="preserve"> 4 de abril de 2020 03.49 p.m.</w:t>
      </w:r>
    </w:p>
  </w:footnote>
  <w:footnote w:id="17">
    <w:p w14:paraId="18993E5E" w14:textId="77777777" w:rsidR="00014835" w:rsidRPr="000A21D5" w:rsidRDefault="00014835" w:rsidP="00B2019F">
      <w:pPr>
        <w:pStyle w:val="Default"/>
        <w:rPr>
          <w:sz w:val="14"/>
          <w:szCs w:val="14"/>
        </w:rPr>
      </w:pPr>
      <w:r w:rsidRPr="000A21D5">
        <w:rPr>
          <w:rStyle w:val="Refdenotaalpie"/>
          <w:sz w:val="14"/>
          <w:szCs w:val="14"/>
        </w:rPr>
        <w:footnoteRef/>
      </w:r>
      <w:r w:rsidRPr="000A21D5">
        <w:rPr>
          <w:sz w:val="14"/>
          <w:szCs w:val="14"/>
        </w:rPr>
        <w:t xml:space="preserve"> </w:t>
      </w:r>
      <w:hyperlink r:id="rId6" w:history="1">
        <w:r w:rsidRPr="000A21D5">
          <w:rPr>
            <w:rStyle w:val="Hipervnculo"/>
            <w:rFonts w:asciiTheme="minorHAnsi" w:hAnsiTheme="minorHAnsi" w:cstheme="minorHAnsi"/>
            <w:sz w:val="14"/>
            <w:szCs w:val="14"/>
          </w:rPr>
          <w:t>https://cdn.www.gob.pe/uploads/document/file/2859115/Resoluci%C3%B3n%20Directoral%20N%C2%BA%20D000042-2022-PENSION65-DE.pdf</w:t>
        </w:r>
      </w:hyperlink>
      <w:r w:rsidRPr="000A21D5">
        <w:rPr>
          <w:rFonts w:ascii="Calibri" w:hAnsi="Calibri"/>
          <w:sz w:val="14"/>
          <w:szCs w:val="14"/>
        </w:rPr>
        <w:t xml:space="preserve"> </w:t>
      </w:r>
    </w:p>
  </w:footnote>
  <w:footnote w:id="18">
    <w:p w14:paraId="64C517E8" w14:textId="1887E1E1" w:rsidR="00014835" w:rsidRPr="000A21D5" w:rsidRDefault="00014835" w:rsidP="004F1841">
      <w:pPr>
        <w:pBdr>
          <w:top w:val="nil"/>
          <w:left w:val="nil"/>
          <w:bottom w:val="nil"/>
          <w:right w:val="nil"/>
          <w:between w:val="nil"/>
        </w:pBdr>
        <w:spacing w:after="0" w:line="240" w:lineRule="auto"/>
        <w:rPr>
          <w:rFonts w:ascii="Times New Roman" w:eastAsia="Times New Roman" w:hAnsi="Times New Roman" w:cs="Times New Roman"/>
          <w:color w:val="000000"/>
          <w:sz w:val="14"/>
          <w:szCs w:val="14"/>
        </w:rPr>
      </w:pPr>
      <w:r w:rsidRPr="000A21D5">
        <w:rPr>
          <w:sz w:val="14"/>
          <w:szCs w:val="14"/>
          <w:vertAlign w:val="superscript"/>
        </w:rPr>
        <w:footnoteRef/>
      </w:r>
      <w:r w:rsidRPr="000A21D5">
        <w:rPr>
          <w:rFonts w:ascii="Times New Roman" w:eastAsia="Times New Roman" w:hAnsi="Times New Roman" w:cs="Times New Roman"/>
          <w:color w:val="000000"/>
          <w:sz w:val="14"/>
          <w:szCs w:val="14"/>
        </w:rPr>
        <w:t xml:space="preserve"> </w:t>
      </w:r>
      <w:hyperlink r:id="rId7" w:history="1">
        <w:r w:rsidRPr="000A21D5">
          <w:rPr>
            <w:rStyle w:val="Hipervnculo"/>
            <w:rFonts w:cstheme="minorHAnsi"/>
            <w:sz w:val="14"/>
            <w:szCs w:val="14"/>
          </w:rPr>
          <w:t>https://www.gob.pe/13137-conocer-los-planes-de-prevencion-y-reduccion-del-riesgo-de-desastres-pprrd-en-ciudades-del-peru</w:t>
        </w:r>
      </w:hyperlink>
      <w:r w:rsidRPr="000A21D5">
        <w:rPr>
          <w:sz w:val="14"/>
          <w:szCs w:val="14"/>
        </w:rPr>
        <w:t xml:space="preserve"> </w:t>
      </w:r>
    </w:p>
  </w:footnote>
  <w:footnote w:id="19">
    <w:p w14:paraId="746C51C4" w14:textId="25DC3115" w:rsidR="00014835" w:rsidRPr="000A21D5" w:rsidRDefault="00014835" w:rsidP="00A1471A">
      <w:pPr>
        <w:pBdr>
          <w:top w:val="nil"/>
          <w:left w:val="nil"/>
          <w:bottom w:val="nil"/>
          <w:right w:val="nil"/>
          <w:between w:val="nil"/>
        </w:pBdr>
        <w:spacing w:after="0" w:line="240" w:lineRule="auto"/>
        <w:rPr>
          <w:rFonts w:ascii="Times New Roman" w:eastAsia="Times New Roman" w:hAnsi="Times New Roman" w:cs="Times New Roman"/>
          <w:color w:val="000000"/>
          <w:sz w:val="14"/>
          <w:szCs w:val="14"/>
        </w:rPr>
      </w:pPr>
      <w:r w:rsidRPr="000A21D5">
        <w:rPr>
          <w:sz w:val="14"/>
          <w:szCs w:val="14"/>
          <w:vertAlign w:val="superscript"/>
        </w:rPr>
        <w:footnoteRef/>
      </w:r>
      <w:r w:rsidRPr="000A21D5">
        <w:rPr>
          <w:rFonts w:ascii="Times New Roman" w:eastAsia="Times New Roman" w:hAnsi="Times New Roman" w:cs="Times New Roman"/>
          <w:color w:val="000000"/>
          <w:sz w:val="14"/>
          <w:szCs w:val="14"/>
        </w:rPr>
        <w:t xml:space="preserve"> </w:t>
      </w:r>
      <w:hyperlink r:id="rId8" w:history="1">
        <w:r w:rsidRPr="000A21D5">
          <w:rPr>
            <w:rStyle w:val="Hipervnculo"/>
            <w:rFonts w:cstheme="minorHAnsi"/>
            <w:sz w:val="14"/>
            <w:szCs w:val="14"/>
          </w:rPr>
          <w:t>https://sigrid.cenepred.gob.pe/sigridv3/pprrd</w:t>
        </w:r>
      </w:hyperlink>
      <w:r w:rsidRPr="000A21D5">
        <w:rPr>
          <w:rFonts w:cstheme="minorHAnsi"/>
          <w:sz w:val="14"/>
          <w:szCs w:val="14"/>
        </w:rPr>
        <w:t xml:space="preserve"> </w:t>
      </w:r>
    </w:p>
  </w:footnote>
  <w:footnote w:id="20">
    <w:p w14:paraId="21908D28" w14:textId="2825D285" w:rsidR="00014835" w:rsidRPr="000A21D5" w:rsidRDefault="00014835" w:rsidP="000B577D">
      <w:pPr>
        <w:pBdr>
          <w:top w:val="nil"/>
          <w:left w:val="nil"/>
          <w:bottom w:val="nil"/>
          <w:right w:val="nil"/>
          <w:between w:val="nil"/>
        </w:pBdr>
        <w:spacing w:after="0" w:line="240" w:lineRule="auto"/>
        <w:rPr>
          <w:rFonts w:ascii="Times New Roman" w:eastAsia="Times New Roman" w:hAnsi="Times New Roman" w:cs="Times New Roman"/>
          <w:color w:val="000000"/>
          <w:sz w:val="14"/>
          <w:szCs w:val="14"/>
        </w:rPr>
      </w:pPr>
      <w:r w:rsidRPr="000A21D5">
        <w:rPr>
          <w:sz w:val="14"/>
          <w:szCs w:val="14"/>
          <w:vertAlign w:val="superscript"/>
        </w:rPr>
        <w:footnoteRef/>
      </w:r>
      <w:r w:rsidRPr="000A21D5">
        <w:rPr>
          <w:rFonts w:ascii="Times New Roman" w:eastAsia="Times New Roman" w:hAnsi="Times New Roman" w:cs="Times New Roman"/>
          <w:color w:val="000000"/>
          <w:sz w:val="14"/>
          <w:szCs w:val="14"/>
        </w:rPr>
        <w:t xml:space="preserve"> </w:t>
      </w:r>
      <w:r w:rsidRPr="000B577D">
        <w:rPr>
          <w:rFonts w:cs="Times New Roman"/>
          <w:color w:val="000000"/>
          <w:sz w:val="14"/>
          <w:szCs w:val="14"/>
        </w:rPr>
        <w:t xml:space="preserve">Memorándum </w:t>
      </w:r>
      <w:proofErr w:type="spellStart"/>
      <w:r w:rsidRPr="000B577D">
        <w:rPr>
          <w:rFonts w:cs="Times New Roman"/>
          <w:color w:val="000000"/>
          <w:sz w:val="14"/>
          <w:szCs w:val="14"/>
        </w:rPr>
        <w:t>N°</w:t>
      </w:r>
      <w:proofErr w:type="spellEnd"/>
      <w:r w:rsidRPr="000B577D">
        <w:rPr>
          <w:rFonts w:cs="Times New Roman"/>
          <w:color w:val="000000"/>
          <w:sz w:val="14"/>
          <w:szCs w:val="14"/>
        </w:rPr>
        <w:t xml:space="preserve"> 573-2022-GRC-GRTC de fecha 10 de junio de 2022</w:t>
      </w:r>
    </w:p>
  </w:footnote>
  <w:footnote w:id="21">
    <w:p w14:paraId="51FA0C4C" w14:textId="77777777" w:rsidR="00014835" w:rsidRPr="000A21D5" w:rsidRDefault="00014835" w:rsidP="00A704E4">
      <w:pPr>
        <w:pBdr>
          <w:top w:val="nil"/>
          <w:left w:val="nil"/>
          <w:bottom w:val="nil"/>
          <w:right w:val="nil"/>
          <w:between w:val="nil"/>
        </w:pBdr>
        <w:spacing w:after="0" w:line="240" w:lineRule="auto"/>
        <w:rPr>
          <w:rFonts w:ascii="Times New Roman" w:eastAsia="Times New Roman" w:hAnsi="Times New Roman" w:cs="Times New Roman"/>
          <w:color w:val="000000"/>
          <w:sz w:val="14"/>
          <w:szCs w:val="14"/>
        </w:rPr>
      </w:pPr>
      <w:r w:rsidRPr="000A21D5">
        <w:rPr>
          <w:sz w:val="14"/>
          <w:szCs w:val="14"/>
          <w:vertAlign w:val="superscript"/>
        </w:rPr>
        <w:footnoteRef/>
      </w:r>
      <w:r w:rsidRPr="000A21D5">
        <w:rPr>
          <w:rFonts w:ascii="Times New Roman" w:eastAsia="Times New Roman" w:hAnsi="Times New Roman" w:cs="Times New Roman"/>
          <w:color w:val="000000"/>
          <w:sz w:val="14"/>
          <w:szCs w:val="14"/>
        </w:rPr>
        <w:t xml:space="preserve"> </w:t>
      </w:r>
      <w:r w:rsidRPr="000B577D">
        <w:rPr>
          <w:rFonts w:cs="Times New Roman"/>
          <w:color w:val="000000"/>
          <w:sz w:val="14"/>
          <w:szCs w:val="14"/>
        </w:rPr>
        <w:t xml:space="preserve">Memorándum </w:t>
      </w:r>
      <w:proofErr w:type="spellStart"/>
      <w:r w:rsidRPr="000B577D">
        <w:rPr>
          <w:rFonts w:cs="Times New Roman"/>
          <w:color w:val="000000"/>
          <w:sz w:val="14"/>
          <w:szCs w:val="14"/>
        </w:rPr>
        <w:t>N°</w:t>
      </w:r>
      <w:proofErr w:type="spellEnd"/>
      <w:r w:rsidRPr="000B577D">
        <w:rPr>
          <w:rFonts w:cs="Times New Roman"/>
          <w:color w:val="000000"/>
          <w:sz w:val="14"/>
          <w:szCs w:val="14"/>
        </w:rPr>
        <w:t xml:space="preserve"> 573-2022-GRC-GRTC de fecha 10 de junio de 2022</w:t>
      </w:r>
    </w:p>
  </w:footnote>
  <w:footnote w:id="22">
    <w:p w14:paraId="1578D231" w14:textId="77777777" w:rsidR="00014835" w:rsidRPr="000A21D5" w:rsidRDefault="00014835" w:rsidP="0068193C">
      <w:pPr>
        <w:pBdr>
          <w:top w:val="nil"/>
          <w:left w:val="nil"/>
          <w:bottom w:val="nil"/>
          <w:right w:val="nil"/>
          <w:between w:val="nil"/>
        </w:pBdr>
        <w:spacing w:after="0" w:line="240" w:lineRule="auto"/>
        <w:rPr>
          <w:rFonts w:ascii="Times New Roman" w:eastAsia="Times New Roman" w:hAnsi="Times New Roman" w:cs="Times New Roman"/>
          <w:color w:val="000000"/>
          <w:sz w:val="14"/>
          <w:szCs w:val="14"/>
        </w:rPr>
      </w:pPr>
      <w:r w:rsidRPr="000A21D5">
        <w:rPr>
          <w:sz w:val="14"/>
          <w:szCs w:val="14"/>
          <w:vertAlign w:val="superscript"/>
        </w:rPr>
        <w:footnoteRef/>
      </w:r>
      <w:r w:rsidRPr="000A21D5">
        <w:rPr>
          <w:rFonts w:ascii="Times New Roman" w:eastAsia="Times New Roman" w:hAnsi="Times New Roman" w:cs="Times New Roman"/>
          <w:color w:val="000000"/>
          <w:sz w:val="14"/>
          <w:szCs w:val="14"/>
        </w:rPr>
        <w:t xml:space="preserve"> </w:t>
      </w:r>
      <w:r w:rsidRPr="000B577D">
        <w:rPr>
          <w:rFonts w:cs="Times New Roman"/>
          <w:color w:val="000000"/>
          <w:sz w:val="14"/>
          <w:szCs w:val="14"/>
        </w:rPr>
        <w:t xml:space="preserve">Memorándum </w:t>
      </w:r>
      <w:proofErr w:type="spellStart"/>
      <w:r w:rsidRPr="000B577D">
        <w:rPr>
          <w:rFonts w:cs="Times New Roman"/>
          <w:color w:val="000000"/>
          <w:sz w:val="14"/>
          <w:szCs w:val="14"/>
        </w:rPr>
        <w:t>N°</w:t>
      </w:r>
      <w:proofErr w:type="spellEnd"/>
      <w:r w:rsidRPr="000B577D">
        <w:rPr>
          <w:rFonts w:cs="Times New Roman"/>
          <w:color w:val="000000"/>
          <w:sz w:val="14"/>
          <w:szCs w:val="14"/>
        </w:rPr>
        <w:t xml:space="preserve"> 573-2022-GRC-GRTC de fecha 10 de junio de 2022</w:t>
      </w:r>
    </w:p>
  </w:footnote>
  <w:footnote w:id="23">
    <w:p w14:paraId="0127CF47" w14:textId="77777777" w:rsidR="00014835" w:rsidRPr="000A21D5" w:rsidRDefault="00014835" w:rsidP="00A47948">
      <w:pPr>
        <w:pBdr>
          <w:top w:val="nil"/>
          <w:left w:val="nil"/>
          <w:bottom w:val="nil"/>
          <w:right w:val="nil"/>
          <w:between w:val="nil"/>
        </w:pBdr>
        <w:spacing w:after="0" w:line="240" w:lineRule="auto"/>
        <w:rPr>
          <w:rFonts w:ascii="Times New Roman" w:eastAsia="Times New Roman" w:hAnsi="Times New Roman" w:cs="Times New Roman"/>
          <w:color w:val="000000"/>
          <w:sz w:val="14"/>
          <w:szCs w:val="14"/>
        </w:rPr>
      </w:pPr>
      <w:r w:rsidRPr="000A21D5">
        <w:rPr>
          <w:sz w:val="14"/>
          <w:szCs w:val="14"/>
          <w:vertAlign w:val="superscript"/>
        </w:rPr>
        <w:footnoteRef/>
      </w:r>
      <w:r w:rsidRPr="000A21D5">
        <w:rPr>
          <w:rFonts w:ascii="Times New Roman" w:eastAsia="Times New Roman" w:hAnsi="Times New Roman" w:cs="Times New Roman"/>
          <w:color w:val="000000"/>
          <w:sz w:val="14"/>
          <w:szCs w:val="14"/>
        </w:rPr>
        <w:t xml:space="preserve"> </w:t>
      </w:r>
      <w:r w:rsidRPr="000B577D">
        <w:rPr>
          <w:rFonts w:cs="Times New Roman"/>
          <w:color w:val="000000"/>
          <w:sz w:val="14"/>
          <w:szCs w:val="14"/>
        </w:rPr>
        <w:t xml:space="preserve">Memorándum </w:t>
      </w:r>
      <w:proofErr w:type="spellStart"/>
      <w:r w:rsidRPr="000B577D">
        <w:rPr>
          <w:rFonts w:cs="Times New Roman"/>
          <w:color w:val="000000"/>
          <w:sz w:val="14"/>
          <w:szCs w:val="14"/>
        </w:rPr>
        <w:t>N°</w:t>
      </w:r>
      <w:proofErr w:type="spellEnd"/>
      <w:r w:rsidRPr="000B577D">
        <w:rPr>
          <w:rFonts w:cs="Times New Roman"/>
          <w:color w:val="000000"/>
          <w:sz w:val="14"/>
          <w:szCs w:val="14"/>
        </w:rPr>
        <w:t xml:space="preserve"> 573-2022-GRC-GRTC de fecha 10 de junio de 2022</w:t>
      </w:r>
    </w:p>
  </w:footnote>
  <w:footnote w:id="24">
    <w:p w14:paraId="2B666657" w14:textId="77777777" w:rsidR="00014835" w:rsidRPr="000A21D5" w:rsidRDefault="00014835" w:rsidP="0013081C">
      <w:pPr>
        <w:pBdr>
          <w:top w:val="nil"/>
          <w:left w:val="nil"/>
          <w:bottom w:val="nil"/>
          <w:right w:val="nil"/>
          <w:between w:val="nil"/>
        </w:pBdr>
        <w:spacing w:after="0" w:line="240" w:lineRule="auto"/>
        <w:rPr>
          <w:rFonts w:ascii="Times New Roman" w:eastAsia="Times New Roman" w:hAnsi="Times New Roman" w:cs="Times New Roman"/>
          <w:color w:val="000000"/>
          <w:sz w:val="14"/>
          <w:szCs w:val="14"/>
        </w:rPr>
      </w:pPr>
      <w:r w:rsidRPr="000A21D5">
        <w:rPr>
          <w:sz w:val="14"/>
          <w:szCs w:val="14"/>
          <w:vertAlign w:val="superscript"/>
        </w:rPr>
        <w:footnoteRef/>
      </w:r>
      <w:r w:rsidRPr="000A21D5">
        <w:rPr>
          <w:rFonts w:ascii="Times New Roman" w:eastAsia="Times New Roman" w:hAnsi="Times New Roman" w:cs="Times New Roman"/>
          <w:color w:val="000000"/>
          <w:sz w:val="14"/>
          <w:szCs w:val="14"/>
        </w:rPr>
        <w:t xml:space="preserve"> </w:t>
      </w:r>
      <w:r w:rsidRPr="000B577D">
        <w:rPr>
          <w:rFonts w:cs="Times New Roman"/>
          <w:color w:val="000000"/>
          <w:sz w:val="14"/>
          <w:szCs w:val="14"/>
        </w:rPr>
        <w:t xml:space="preserve">Memorándum </w:t>
      </w:r>
      <w:proofErr w:type="spellStart"/>
      <w:r w:rsidRPr="000B577D">
        <w:rPr>
          <w:rFonts w:cs="Times New Roman"/>
          <w:color w:val="000000"/>
          <w:sz w:val="14"/>
          <w:szCs w:val="14"/>
        </w:rPr>
        <w:t>N°</w:t>
      </w:r>
      <w:proofErr w:type="spellEnd"/>
      <w:r w:rsidRPr="000B577D">
        <w:rPr>
          <w:rFonts w:cs="Times New Roman"/>
          <w:color w:val="000000"/>
          <w:sz w:val="14"/>
          <w:szCs w:val="14"/>
        </w:rPr>
        <w:t xml:space="preserve"> 573-2022-GRC-GRTC de fecha 10 de junio de 2022</w:t>
      </w:r>
    </w:p>
  </w:footnote>
  <w:footnote w:id="25">
    <w:p w14:paraId="3169F354" w14:textId="77777777" w:rsidR="00014835" w:rsidRPr="000A21D5" w:rsidRDefault="00014835" w:rsidP="0049211E">
      <w:pPr>
        <w:pStyle w:val="Default"/>
        <w:contextualSpacing/>
        <w:rPr>
          <w:rFonts w:asciiTheme="minorHAnsi" w:hAnsiTheme="minorHAnsi"/>
          <w:sz w:val="14"/>
          <w:szCs w:val="14"/>
        </w:rPr>
      </w:pPr>
      <w:r w:rsidRPr="000A21D5">
        <w:rPr>
          <w:rStyle w:val="Refdenotaalpie"/>
          <w:rFonts w:asciiTheme="minorHAnsi" w:hAnsiTheme="minorHAnsi"/>
          <w:sz w:val="14"/>
          <w:szCs w:val="14"/>
        </w:rPr>
        <w:footnoteRef/>
      </w:r>
      <w:r w:rsidRPr="000A21D5">
        <w:rPr>
          <w:rFonts w:asciiTheme="minorHAnsi" w:hAnsiTheme="minorHAnsi"/>
          <w:sz w:val="14"/>
          <w:szCs w:val="14"/>
        </w:rPr>
        <w:t xml:space="preserve"> Aldo Mascareño y Fabiola Carvajal en su publicación “Los distintos rostros de la inclusión y la exclusión”</w:t>
      </w:r>
    </w:p>
  </w:footnote>
  <w:footnote w:id="26">
    <w:p w14:paraId="48A8A629" w14:textId="77777777" w:rsidR="00014835" w:rsidRPr="000A21D5" w:rsidRDefault="00014835" w:rsidP="0049211E">
      <w:pPr>
        <w:pStyle w:val="Default"/>
        <w:contextualSpacing/>
        <w:rPr>
          <w:rFonts w:ascii="Calibri" w:hAnsi="Calibri"/>
          <w:sz w:val="14"/>
          <w:szCs w:val="14"/>
        </w:rPr>
      </w:pPr>
      <w:r w:rsidRPr="000A21D5">
        <w:rPr>
          <w:rStyle w:val="Refdenotaalpie"/>
          <w:sz w:val="14"/>
          <w:szCs w:val="14"/>
        </w:rPr>
        <w:footnoteRef/>
      </w:r>
      <w:r w:rsidRPr="000A21D5">
        <w:rPr>
          <w:sz w:val="14"/>
          <w:szCs w:val="14"/>
        </w:rPr>
        <w:t xml:space="preserve"> </w:t>
      </w:r>
      <w:hyperlink r:id="rId9" w:history="1">
        <w:r w:rsidRPr="000A21D5">
          <w:rPr>
            <w:rStyle w:val="Hipervnculo"/>
            <w:rFonts w:ascii="Calibri" w:hAnsi="Calibri"/>
            <w:sz w:val="14"/>
            <w:szCs w:val="14"/>
          </w:rPr>
          <w:t>https://www.significados.com/inclusion-social/</w:t>
        </w:r>
      </w:hyperlink>
      <w:r w:rsidRPr="000A21D5">
        <w:rPr>
          <w:rFonts w:ascii="Calibri" w:hAnsi="Calibri"/>
          <w:sz w:val="14"/>
          <w:szCs w:val="14"/>
        </w:rPr>
        <w:t xml:space="preserve"> </w:t>
      </w:r>
    </w:p>
  </w:footnote>
  <w:footnote w:id="27">
    <w:p w14:paraId="7EB4A440" w14:textId="0C71950F" w:rsidR="00014835" w:rsidRPr="000A21D5" w:rsidRDefault="00014835" w:rsidP="00AC6909">
      <w:pPr>
        <w:pStyle w:val="Default"/>
        <w:contextualSpacing/>
        <w:rPr>
          <w:rFonts w:ascii="Calibri" w:hAnsi="Calibri"/>
          <w:sz w:val="14"/>
          <w:szCs w:val="14"/>
        </w:rPr>
      </w:pPr>
      <w:r w:rsidRPr="000A21D5">
        <w:rPr>
          <w:rStyle w:val="Refdenotaalpie"/>
          <w:rFonts w:asciiTheme="minorHAnsi" w:hAnsiTheme="minorHAnsi" w:cstheme="minorHAnsi"/>
          <w:sz w:val="14"/>
          <w:szCs w:val="14"/>
        </w:rPr>
        <w:footnoteRef/>
      </w:r>
      <w:r w:rsidRPr="000A21D5">
        <w:rPr>
          <w:rFonts w:asciiTheme="minorHAnsi" w:hAnsiTheme="minorHAnsi" w:cstheme="minorHAnsi"/>
          <w:sz w:val="14"/>
          <w:szCs w:val="14"/>
        </w:rPr>
        <w:t xml:space="preserve"> UNICEF - Ministerio de Educación - Chile (2005) Seminario Internacional “Inclusión Social, Discapacidad y Políticas</w:t>
      </w:r>
      <w:r w:rsidRPr="000A21D5">
        <w:rPr>
          <w:rFonts w:asciiTheme="minorHAnsi" w:hAnsiTheme="minorHAnsi"/>
          <w:sz w:val="14"/>
          <w:szCs w:val="14"/>
        </w:rPr>
        <w:t xml:space="preserve"> Públicas”, Santiago de Chile.</w:t>
      </w:r>
    </w:p>
  </w:footnote>
  <w:footnote w:id="28">
    <w:p w14:paraId="68FE9923" w14:textId="77777777" w:rsidR="00014835" w:rsidRPr="000A21D5" w:rsidRDefault="00014835" w:rsidP="00F46B01">
      <w:pPr>
        <w:pStyle w:val="Textonotapie"/>
        <w:jc w:val="both"/>
        <w:rPr>
          <w:sz w:val="14"/>
          <w:szCs w:val="14"/>
        </w:rPr>
      </w:pPr>
      <w:r w:rsidRPr="000A21D5">
        <w:rPr>
          <w:rStyle w:val="Refdenotaalpie"/>
          <w:sz w:val="14"/>
          <w:szCs w:val="14"/>
        </w:rPr>
        <w:footnoteRef/>
      </w:r>
      <w:r w:rsidRPr="000A21D5">
        <w:rPr>
          <w:sz w:val="14"/>
          <w:szCs w:val="14"/>
        </w:rPr>
        <w:t xml:space="preserve"> CEPLAN (2018) </w:t>
      </w:r>
      <w:r w:rsidRPr="000A21D5">
        <w:rPr>
          <w:rFonts w:cs="Myriad Pro"/>
          <w:color w:val="000000"/>
          <w:sz w:val="14"/>
          <w:szCs w:val="14"/>
          <w:lang w:val="es-ES"/>
        </w:rPr>
        <w:t>Guía de Políticas Nacionales, Lima Perú</w:t>
      </w:r>
    </w:p>
  </w:footnote>
  <w:footnote w:id="29">
    <w:p w14:paraId="0A45C635" w14:textId="77777777" w:rsidR="00014835" w:rsidRPr="000A21D5" w:rsidRDefault="00014835" w:rsidP="00F46B01">
      <w:pPr>
        <w:pStyle w:val="Textonotapie"/>
        <w:jc w:val="both"/>
        <w:rPr>
          <w:sz w:val="14"/>
          <w:szCs w:val="14"/>
        </w:rPr>
      </w:pPr>
      <w:r w:rsidRPr="000A21D5">
        <w:rPr>
          <w:rStyle w:val="Refdenotaalpie"/>
          <w:sz w:val="14"/>
          <w:szCs w:val="14"/>
        </w:rPr>
        <w:footnoteRef/>
      </w:r>
      <w:r w:rsidRPr="000A21D5">
        <w:rPr>
          <w:sz w:val="14"/>
          <w:szCs w:val="14"/>
        </w:rPr>
        <w:t xml:space="preserve"> </w:t>
      </w:r>
      <w:r w:rsidRPr="000A21D5">
        <w:rPr>
          <w:b/>
          <w:i/>
          <w:sz w:val="14"/>
          <w:szCs w:val="14"/>
        </w:rPr>
        <w:t>Verbo</w:t>
      </w:r>
      <w:r w:rsidRPr="000A21D5">
        <w:rPr>
          <w:sz w:val="14"/>
          <w:szCs w:val="14"/>
        </w:rPr>
        <w:t>: refleja la dirección del cambio que se desea lograr en la condición identificada en el sujeto. Evitar en su redacción los verbos “Contribuir”, “Apoyar”, “Procurar”, “Impulsar” o “Promover” debido a que no declaran concretamente la responsabilidad y el curso de acción.</w:t>
      </w:r>
    </w:p>
    <w:p w14:paraId="31D1A7B6" w14:textId="77777777" w:rsidR="00014835" w:rsidRPr="000A21D5" w:rsidRDefault="00014835" w:rsidP="00F46B01">
      <w:pPr>
        <w:pStyle w:val="Textonotapie"/>
        <w:jc w:val="both"/>
        <w:rPr>
          <w:sz w:val="14"/>
          <w:szCs w:val="14"/>
        </w:rPr>
      </w:pPr>
      <w:r w:rsidRPr="000A21D5">
        <w:rPr>
          <w:b/>
          <w:i/>
          <w:sz w:val="14"/>
          <w:szCs w:val="14"/>
        </w:rPr>
        <w:t>Condición de cambio</w:t>
      </w:r>
      <w:r w:rsidRPr="000A21D5">
        <w:rPr>
          <w:sz w:val="14"/>
          <w:szCs w:val="14"/>
        </w:rPr>
        <w:t>: Se refiere a la característica o situación que se desea cambiar.</w:t>
      </w:r>
    </w:p>
    <w:p w14:paraId="531BBD65" w14:textId="77777777" w:rsidR="00014835" w:rsidRPr="000A21D5" w:rsidRDefault="00014835" w:rsidP="00F46B01">
      <w:pPr>
        <w:pStyle w:val="Textonotapie"/>
        <w:jc w:val="both"/>
        <w:rPr>
          <w:sz w:val="14"/>
          <w:szCs w:val="14"/>
        </w:rPr>
      </w:pPr>
      <w:r w:rsidRPr="000A21D5">
        <w:rPr>
          <w:b/>
          <w:i/>
          <w:sz w:val="14"/>
          <w:szCs w:val="14"/>
        </w:rPr>
        <w:t>Sujeto</w:t>
      </w:r>
      <w:r w:rsidRPr="000A21D5">
        <w:rPr>
          <w:sz w:val="14"/>
          <w:szCs w:val="14"/>
        </w:rPr>
        <w:t>: el ciudadano (individuos, conjunto de personas, colectivos u organizaciones) o entorno (conjunto de aspectos del medio socio-económico o del ambiente) cuya condición se desea cambiar.</w:t>
      </w:r>
    </w:p>
  </w:footnote>
  <w:footnote w:id="30">
    <w:p w14:paraId="6A3DA215" w14:textId="77777777" w:rsidR="00014835" w:rsidRPr="000A21D5" w:rsidRDefault="00014835" w:rsidP="00F46B01">
      <w:pPr>
        <w:pStyle w:val="Textonotapie"/>
        <w:jc w:val="both"/>
        <w:rPr>
          <w:b/>
          <w:i/>
          <w:sz w:val="14"/>
          <w:szCs w:val="14"/>
        </w:rPr>
      </w:pPr>
      <w:r w:rsidRPr="000A21D5">
        <w:rPr>
          <w:rStyle w:val="Refdenotaalpie"/>
          <w:sz w:val="14"/>
          <w:szCs w:val="14"/>
        </w:rPr>
        <w:footnoteRef/>
      </w:r>
      <w:r w:rsidRPr="000A21D5">
        <w:rPr>
          <w:b/>
          <w:i/>
          <w:sz w:val="14"/>
          <w:szCs w:val="14"/>
        </w:rPr>
        <w:t xml:space="preserve">Parámetro de medición: </w:t>
      </w:r>
      <w:r w:rsidRPr="000A21D5">
        <w:rPr>
          <w:sz w:val="14"/>
          <w:szCs w:val="14"/>
        </w:rPr>
        <w:t>Es la magnitud que se utiliza para la medición del indicador. Permite expresar el indicador en términos relativos o absolutos.</w:t>
      </w:r>
    </w:p>
    <w:p w14:paraId="597FEA07" w14:textId="77777777" w:rsidR="00014835" w:rsidRPr="000A21D5" w:rsidRDefault="00014835" w:rsidP="00F46B01">
      <w:pPr>
        <w:pStyle w:val="Textonotapie"/>
        <w:jc w:val="both"/>
        <w:rPr>
          <w:b/>
          <w:i/>
          <w:sz w:val="14"/>
          <w:szCs w:val="14"/>
        </w:rPr>
      </w:pPr>
      <w:r w:rsidRPr="000A21D5">
        <w:rPr>
          <w:b/>
          <w:i/>
          <w:sz w:val="14"/>
          <w:szCs w:val="14"/>
        </w:rPr>
        <w:t xml:space="preserve">Sujeto: </w:t>
      </w:r>
      <w:r w:rsidRPr="000A21D5">
        <w:rPr>
          <w:sz w:val="14"/>
          <w:szCs w:val="14"/>
        </w:rPr>
        <w:t>Es la unidad de análisis sobre la que se realiza la medición. Puede estar relacionada con los ciudadanos o su entorno. El sujeto del indicador debe ser, idealmente, igual al sujeto al que se refiere el objetivo prioritario. Si por algún motivo no pueden ser iguales, se debe asegurar que el sujeto del indicador constituya un subgrupo del sujeto del objetivo o que ambos sujetos estén temáticamente vinculados.</w:t>
      </w:r>
    </w:p>
    <w:p w14:paraId="1B41E5B0" w14:textId="77777777" w:rsidR="00014835" w:rsidRPr="000A21D5" w:rsidRDefault="00014835" w:rsidP="00F46B01">
      <w:pPr>
        <w:pStyle w:val="Textonotapie"/>
        <w:jc w:val="both"/>
        <w:rPr>
          <w:sz w:val="14"/>
          <w:szCs w:val="14"/>
        </w:rPr>
      </w:pPr>
      <w:r w:rsidRPr="000A21D5">
        <w:rPr>
          <w:b/>
          <w:i/>
          <w:sz w:val="14"/>
          <w:szCs w:val="14"/>
        </w:rPr>
        <w:t xml:space="preserve">Característica: </w:t>
      </w:r>
      <w:r w:rsidRPr="000A21D5">
        <w:rPr>
          <w:sz w:val="14"/>
          <w:szCs w:val="14"/>
        </w:rPr>
        <w:t>es la cualidad más relevante del sujeto que se desea medir. La característica debe ser, idealmente, igual a la condición a la que se refiere el objetivo prioritario. Si por algún motivo no pueden ser iguales, se debe asegurar que la característica esté directamente relacionada con la condición.</w:t>
      </w:r>
    </w:p>
  </w:footnote>
  <w:footnote w:id="31">
    <w:p w14:paraId="3E040265" w14:textId="77777777" w:rsidR="00014835" w:rsidRPr="000A21D5" w:rsidRDefault="00014835" w:rsidP="0025456F">
      <w:pPr>
        <w:pStyle w:val="Textonotapie"/>
        <w:jc w:val="both"/>
        <w:rPr>
          <w:b/>
          <w:i/>
          <w:sz w:val="14"/>
          <w:szCs w:val="14"/>
        </w:rPr>
      </w:pPr>
      <w:r w:rsidRPr="000A21D5">
        <w:rPr>
          <w:rStyle w:val="Refdenotaalpie"/>
          <w:sz w:val="14"/>
          <w:szCs w:val="14"/>
        </w:rPr>
        <w:footnoteRef/>
      </w:r>
      <w:r w:rsidRPr="000A21D5">
        <w:rPr>
          <w:sz w:val="14"/>
          <w:szCs w:val="14"/>
        </w:rPr>
        <w:t xml:space="preserve"> </w:t>
      </w:r>
      <w:r w:rsidRPr="000A21D5">
        <w:rPr>
          <w:b/>
          <w:i/>
          <w:sz w:val="14"/>
          <w:szCs w:val="14"/>
        </w:rPr>
        <w:t xml:space="preserve">Verbo: </w:t>
      </w:r>
      <w:r w:rsidRPr="000A21D5">
        <w:rPr>
          <w:i/>
          <w:sz w:val="14"/>
          <w:szCs w:val="14"/>
        </w:rPr>
        <w:t>refleja la dirección del cambio que se desea lograr en la condición identificada. Evitar en su redacción los verbos “Contribuir”, “Apoyar”, “Procurar”, “Impulsar” o “Promover” debido a que no declaran concretamente el curso de acción.</w:t>
      </w:r>
    </w:p>
    <w:p w14:paraId="3ADCA227" w14:textId="77777777" w:rsidR="00014835" w:rsidRPr="000A21D5" w:rsidRDefault="00014835" w:rsidP="0025456F">
      <w:pPr>
        <w:pStyle w:val="Textonotapie"/>
        <w:jc w:val="both"/>
        <w:rPr>
          <w:b/>
          <w:i/>
          <w:sz w:val="14"/>
          <w:szCs w:val="14"/>
        </w:rPr>
      </w:pPr>
      <w:r w:rsidRPr="000A21D5">
        <w:rPr>
          <w:b/>
          <w:i/>
          <w:sz w:val="14"/>
          <w:szCs w:val="14"/>
        </w:rPr>
        <w:t xml:space="preserve">Condición de cambio: </w:t>
      </w:r>
      <w:r w:rsidRPr="000A21D5">
        <w:rPr>
          <w:i/>
          <w:sz w:val="14"/>
          <w:szCs w:val="14"/>
        </w:rPr>
        <w:t>Se refiere a la característica o situación que se desea cambiar para lograr el objetivo.</w:t>
      </w:r>
    </w:p>
    <w:p w14:paraId="3D457441" w14:textId="77777777" w:rsidR="00014835" w:rsidRPr="000A21D5" w:rsidRDefault="00014835" w:rsidP="0025456F">
      <w:pPr>
        <w:pStyle w:val="Textonotapie"/>
        <w:jc w:val="both"/>
        <w:rPr>
          <w:sz w:val="14"/>
          <w:szCs w:val="14"/>
        </w:rPr>
      </w:pPr>
      <w:r w:rsidRPr="000A21D5">
        <w:rPr>
          <w:b/>
          <w:i/>
          <w:sz w:val="14"/>
          <w:szCs w:val="14"/>
        </w:rPr>
        <w:t xml:space="preserve">Sujeto: </w:t>
      </w:r>
      <w:r w:rsidRPr="000A21D5">
        <w:rPr>
          <w:i/>
          <w:sz w:val="14"/>
          <w:szCs w:val="14"/>
        </w:rPr>
        <w:t>el ciudadano (individuos, conjunto de personas, colectivos u organizaciones), o un objeto (normas, procesos técnicos, etc.), o entorno (conjunto de aspectos del medio socio-económico o del ambiente) cuya condición se desea cambiar. Cabe recalcar, que el sujeto del lineamiento no necesariamente es el mismo que el sujeto del objetivo prioritario.</w:t>
      </w:r>
    </w:p>
  </w:footnote>
  <w:footnote w:id="32">
    <w:p w14:paraId="60D13232" w14:textId="77777777" w:rsidR="00014835" w:rsidRPr="000A21D5" w:rsidRDefault="00014835" w:rsidP="0025456F">
      <w:pPr>
        <w:pStyle w:val="Textonotapie"/>
        <w:jc w:val="both"/>
        <w:rPr>
          <w:sz w:val="14"/>
          <w:szCs w:val="14"/>
        </w:rPr>
      </w:pPr>
      <w:r w:rsidRPr="000A21D5">
        <w:rPr>
          <w:rStyle w:val="Refdenotaalpie"/>
          <w:sz w:val="14"/>
          <w:szCs w:val="14"/>
        </w:rPr>
        <w:footnoteRef/>
      </w:r>
      <w:r w:rsidRPr="000A21D5">
        <w:rPr>
          <w:sz w:val="14"/>
          <w:szCs w:val="14"/>
        </w:rPr>
        <w:t xml:space="preserve"> CEPLAN (2018) </w:t>
      </w:r>
      <w:r w:rsidRPr="000A21D5">
        <w:rPr>
          <w:rFonts w:cs="Myriad Pro"/>
          <w:color w:val="000000"/>
          <w:sz w:val="14"/>
          <w:szCs w:val="14"/>
          <w:lang w:val="es-ES"/>
        </w:rPr>
        <w:t>Guía de Políticas Nacionales, Lima Perú</w:t>
      </w:r>
    </w:p>
  </w:footnote>
  <w:footnote w:id="33">
    <w:p w14:paraId="547F9D20" w14:textId="77777777" w:rsidR="00014835" w:rsidRPr="000A21D5" w:rsidRDefault="00014835" w:rsidP="0025456F">
      <w:pPr>
        <w:pStyle w:val="Textonotapie"/>
        <w:jc w:val="both"/>
        <w:rPr>
          <w:sz w:val="14"/>
          <w:szCs w:val="14"/>
        </w:rPr>
      </w:pPr>
      <w:r w:rsidRPr="000A21D5">
        <w:rPr>
          <w:rStyle w:val="Refdenotaalpie"/>
          <w:sz w:val="14"/>
          <w:szCs w:val="14"/>
        </w:rPr>
        <w:footnoteRef/>
      </w:r>
      <w:r w:rsidRPr="000A21D5">
        <w:rPr>
          <w:sz w:val="14"/>
          <w:szCs w:val="14"/>
        </w:rPr>
        <w:t xml:space="preserve"> CEPLAN (2018) </w:t>
      </w:r>
      <w:r w:rsidRPr="000A21D5">
        <w:rPr>
          <w:rFonts w:cs="Myriad Pro"/>
          <w:color w:val="000000"/>
          <w:sz w:val="14"/>
          <w:szCs w:val="14"/>
          <w:lang w:val="es-ES"/>
        </w:rPr>
        <w:t>Guía de Políticas Nacionales, Lima Perú</w:t>
      </w:r>
    </w:p>
  </w:footnote>
  <w:footnote w:id="34">
    <w:p w14:paraId="3EBBC338" w14:textId="77777777" w:rsidR="00014835" w:rsidRPr="000A21D5" w:rsidRDefault="00014835" w:rsidP="0025456F">
      <w:pPr>
        <w:pStyle w:val="Textonotapie"/>
        <w:jc w:val="both"/>
        <w:rPr>
          <w:sz w:val="14"/>
          <w:szCs w:val="14"/>
        </w:rPr>
      </w:pPr>
      <w:r w:rsidRPr="000A21D5">
        <w:rPr>
          <w:rStyle w:val="Refdenotaalpie"/>
          <w:sz w:val="14"/>
          <w:szCs w:val="14"/>
        </w:rPr>
        <w:footnoteRef/>
      </w:r>
      <w:r w:rsidRPr="000A21D5">
        <w:rPr>
          <w:sz w:val="14"/>
          <w:szCs w:val="14"/>
        </w:rPr>
        <w:t xml:space="preserve"> CEPLAN (2018) </w:t>
      </w:r>
      <w:r w:rsidRPr="000A21D5">
        <w:rPr>
          <w:rFonts w:cs="Myriad Pro"/>
          <w:color w:val="000000"/>
          <w:sz w:val="14"/>
          <w:szCs w:val="14"/>
          <w:lang w:val="es-ES"/>
        </w:rPr>
        <w:t>Guía de Políticas Nacionales, Lima Perú</w:t>
      </w:r>
    </w:p>
  </w:footnote>
  <w:footnote w:id="35">
    <w:p w14:paraId="443D1914" w14:textId="77777777" w:rsidR="00014835" w:rsidRPr="000A21D5" w:rsidRDefault="00014835" w:rsidP="0025456F">
      <w:pPr>
        <w:pStyle w:val="Textonotapie"/>
        <w:jc w:val="both"/>
        <w:rPr>
          <w:sz w:val="14"/>
          <w:szCs w:val="14"/>
        </w:rPr>
      </w:pPr>
      <w:r w:rsidRPr="000A21D5">
        <w:rPr>
          <w:rStyle w:val="Refdenotaalpie"/>
          <w:sz w:val="14"/>
          <w:szCs w:val="14"/>
        </w:rPr>
        <w:footnoteRef/>
      </w:r>
      <w:r w:rsidRPr="000A21D5">
        <w:rPr>
          <w:sz w:val="14"/>
          <w:szCs w:val="14"/>
        </w:rPr>
        <w:t xml:space="preserve"> CEPLAN (2018) </w:t>
      </w:r>
      <w:r w:rsidRPr="000A21D5">
        <w:rPr>
          <w:rFonts w:cs="Myriad Pro"/>
          <w:color w:val="000000"/>
          <w:sz w:val="14"/>
          <w:szCs w:val="14"/>
          <w:lang w:val="es-ES"/>
        </w:rPr>
        <w:t>Guía de Políticas Nacionales, Lima Perú</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0490F" w14:textId="21F5EC73" w:rsidR="002962A6" w:rsidRDefault="002962A6">
    <w:pPr>
      <w:pStyle w:val="Encabezado"/>
    </w:pPr>
    <w:r>
      <w:rPr>
        <w:noProof/>
      </w:rPr>
      <w:pict w14:anchorId="0D7022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639969" o:spid="_x0000_s1032" type="#_x0000_t136" style="position:absolute;margin-left:0;margin-top:0;width:603.8pt;height:35.5pt;rotation:315;z-index:-251646976;mso-position-horizontal:center;mso-position-horizontal-relative:margin;mso-position-vertical:center;mso-position-vertical-relative:margin" o:allowincell="f" fillcolor="#a5a5a5 [2092]" stroked="f">
          <v:fill opacity=".5"/>
          <v:textpath style="font-family:&quot;Arial&quot;;font-size:1pt" string="DOCUMENTO PARA CONSULTA PREVIA"/>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35E9D" w14:textId="1E0FF32F" w:rsidR="002962A6" w:rsidRDefault="002962A6">
    <w:pPr>
      <w:pStyle w:val="Encabezado"/>
    </w:pPr>
    <w:r>
      <w:rPr>
        <w:noProof/>
      </w:rPr>
      <w:pict w14:anchorId="2257D1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639978" o:spid="_x0000_s1041" type="#_x0000_t136" style="position:absolute;margin-left:0;margin-top:0;width:603.8pt;height:35.5pt;rotation:315;z-index:-251628544;mso-position-horizontal:center;mso-position-horizontal-relative:margin;mso-position-vertical:center;mso-position-vertical-relative:margin" o:allowincell="f" fillcolor="#a5a5a5 [2092]" stroked="f">
          <v:fill opacity=".5"/>
          <v:textpath style="font-family:&quot;Arial&quot;;font-size:1pt" string="DOCUMENTO PARA CONSULTA PREVIA"/>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42DE0" w14:textId="77777777" w:rsidR="005B1156" w:rsidRPr="00023CC9" w:rsidRDefault="002962A6" w:rsidP="005B1156">
    <w:pPr>
      <w:pBdr>
        <w:bottom w:val="single" w:sz="4" w:space="1" w:color="auto"/>
      </w:pBdr>
      <w:autoSpaceDE w:val="0"/>
      <w:autoSpaceDN w:val="0"/>
      <w:adjustRightInd w:val="0"/>
      <w:spacing w:after="0" w:line="240" w:lineRule="auto"/>
      <w:jc w:val="right"/>
      <w:rPr>
        <w:rFonts w:ascii="Cambria" w:hAnsi="Cambria"/>
        <w:bCs/>
        <w:i/>
        <w:color w:val="3850A0" w:themeColor="accent1"/>
        <w:sz w:val="2"/>
        <w:szCs w:val="16"/>
      </w:rPr>
    </w:pPr>
    <w:r>
      <w:rPr>
        <w:noProof/>
      </w:rPr>
      <w:pict w14:anchorId="4C1154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639979" o:spid="_x0000_s1042" type="#_x0000_t136" style="position:absolute;left:0;text-align:left;margin-left:0;margin-top:0;width:603.8pt;height:35.5pt;rotation:315;z-index:-251626496;mso-position-horizontal:center;mso-position-horizontal-relative:margin;mso-position-vertical:center;mso-position-vertical-relative:margin" o:allowincell="f" fillcolor="#a5a5a5 [2092]" stroked="f">
          <v:fill opacity=".5"/>
          <v:textpath style="font-family:&quot;Arial&quot;;font-size:1pt" string="DOCUMENTO PARA CONSULTA PREVIA"/>
        </v:shape>
      </w:pict>
    </w:r>
    <w:r w:rsidR="005B1156">
      <w:tab/>
    </w:r>
    <w:r w:rsidR="005B1156" w:rsidRPr="00023CC9">
      <w:rPr>
        <w:rFonts w:ascii="Cambria" w:hAnsi="Cambria"/>
        <w:bCs/>
        <w:i/>
        <w:color w:val="3850A0" w:themeColor="accent1"/>
        <w:szCs w:val="16"/>
      </w:rPr>
      <w:t>Política Regional de la Persona con Discapacidad del Callao al 2030</w:t>
    </w:r>
  </w:p>
  <w:p w14:paraId="4DD75054" w14:textId="0A10BD40" w:rsidR="002962A6" w:rsidRDefault="002962A6" w:rsidP="005B1156">
    <w:pPr>
      <w:pStyle w:val="Encabezado"/>
      <w:tabs>
        <w:tab w:val="clear" w:pos="4252"/>
        <w:tab w:val="clear" w:pos="8504"/>
        <w:tab w:val="left" w:pos="12063"/>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6D2C6" w14:textId="6424CA03" w:rsidR="002962A6" w:rsidRDefault="002962A6">
    <w:pPr>
      <w:pStyle w:val="Encabezado"/>
    </w:pPr>
    <w:r>
      <w:rPr>
        <w:noProof/>
      </w:rPr>
      <w:pict w14:anchorId="381A4D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639977" o:spid="_x0000_s1040" type="#_x0000_t136" style="position:absolute;margin-left:0;margin-top:0;width:603.8pt;height:35.5pt;rotation:315;z-index:-251630592;mso-position-horizontal:center;mso-position-horizontal-relative:margin;mso-position-vertical:center;mso-position-vertical-relative:margin" o:allowincell="f" fillcolor="#a5a5a5 [2092]" stroked="f">
          <v:fill opacity=".5"/>
          <v:textpath style="font-family:&quot;Arial&quot;;font-size:1pt" string="DOCUMENTO PARA CONSULTA PREVIA"/>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D4353" w14:textId="63140B55" w:rsidR="002962A6" w:rsidRDefault="002962A6">
    <w:pPr>
      <w:pStyle w:val="Encabezado"/>
    </w:pPr>
    <w:r>
      <w:rPr>
        <w:noProof/>
      </w:rPr>
      <w:pict w14:anchorId="009B5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639981" o:spid="_x0000_s1044" type="#_x0000_t136" style="position:absolute;margin-left:0;margin-top:0;width:603.8pt;height:35.5pt;rotation:315;z-index:-251622400;mso-position-horizontal:center;mso-position-horizontal-relative:margin;mso-position-vertical:center;mso-position-vertical-relative:margin" o:allowincell="f" fillcolor="#a5a5a5 [2092]" stroked="f">
          <v:fill opacity=".5"/>
          <v:textpath style="font-family:&quot;Arial&quot;;font-size:1pt" string="DOCUMENTO PARA CONSULTA PREVIA"/>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7E5D1" w14:textId="77777777" w:rsidR="005B1156" w:rsidRPr="00023CC9" w:rsidRDefault="005B1156" w:rsidP="005B1156">
    <w:pPr>
      <w:pBdr>
        <w:bottom w:val="single" w:sz="4" w:space="1" w:color="auto"/>
      </w:pBdr>
      <w:autoSpaceDE w:val="0"/>
      <w:autoSpaceDN w:val="0"/>
      <w:adjustRightInd w:val="0"/>
      <w:spacing w:after="0" w:line="240" w:lineRule="auto"/>
      <w:jc w:val="right"/>
      <w:rPr>
        <w:rFonts w:ascii="Cambria" w:hAnsi="Cambria"/>
        <w:bCs/>
        <w:i/>
        <w:color w:val="3850A0" w:themeColor="accent1"/>
        <w:sz w:val="2"/>
        <w:szCs w:val="16"/>
      </w:rPr>
    </w:pPr>
    <w:r w:rsidRPr="00023CC9">
      <w:rPr>
        <w:rFonts w:ascii="Cambria" w:hAnsi="Cambria"/>
        <w:bCs/>
        <w:i/>
        <w:color w:val="3850A0" w:themeColor="accent1"/>
        <w:szCs w:val="16"/>
      </w:rPr>
      <w:t>Política Regional de la Persona con Discapacidad del Callao al 2030</w:t>
    </w:r>
  </w:p>
  <w:p w14:paraId="2C2B4455" w14:textId="4347928D" w:rsidR="002962A6" w:rsidRDefault="002962A6">
    <w:pPr>
      <w:pStyle w:val="Encabezado"/>
    </w:pPr>
    <w:r>
      <w:rPr>
        <w:noProof/>
      </w:rPr>
      <w:pict w14:anchorId="02D869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639982" o:spid="_x0000_s1045" type="#_x0000_t136" style="position:absolute;margin-left:0;margin-top:0;width:603.8pt;height:35.5pt;rotation:315;z-index:-251620352;mso-position-horizontal:center;mso-position-horizontal-relative:margin;mso-position-vertical:center;mso-position-vertical-relative:margin" o:allowincell="f" fillcolor="#a5a5a5 [2092]" stroked="f">
          <v:fill opacity=".5"/>
          <v:textpath style="font-family:&quot;Arial&quot;;font-size:1pt" string="DOCUMENTO PARA CONSULTA PREVIA"/>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271B6" w14:textId="5D16A33D" w:rsidR="002962A6" w:rsidRDefault="002962A6">
    <w:pPr>
      <w:pStyle w:val="Encabezado"/>
    </w:pPr>
    <w:r>
      <w:rPr>
        <w:noProof/>
      </w:rPr>
      <w:pict w14:anchorId="445DC9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639980" o:spid="_x0000_s1043" type="#_x0000_t136" style="position:absolute;margin-left:0;margin-top:0;width:603.8pt;height:35.5pt;rotation:315;z-index:-251624448;mso-position-horizontal:center;mso-position-horizontal-relative:margin;mso-position-vertical:center;mso-position-vertical-relative:margin" o:allowincell="f" fillcolor="#a5a5a5 [2092]" stroked="f">
          <v:fill opacity=".5"/>
          <v:textpath style="font-family:&quot;Arial&quot;;font-size:1pt" string="DOCUMENTO PARA CONSULTA PREVI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4E911" w14:textId="67F14EE5" w:rsidR="00EB35FA" w:rsidRPr="00112E84" w:rsidRDefault="002962A6" w:rsidP="00C54896">
    <w:pPr>
      <w:pStyle w:val="Encabezado"/>
      <w:pBdr>
        <w:bottom w:val="single" w:sz="4" w:space="1" w:color="auto"/>
      </w:pBdr>
      <w:jc w:val="right"/>
      <w:rPr>
        <w:color w:val="3850A0" w:themeColor="accent1"/>
      </w:rPr>
    </w:pPr>
    <w:r>
      <w:rPr>
        <w:noProof/>
      </w:rPr>
      <w:pict w14:anchorId="746529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639970" o:spid="_x0000_s1033" type="#_x0000_t136" style="position:absolute;left:0;text-align:left;margin-left:0;margin-top:0;width:603.8pt;height:35.5pt;rotation:315;z-index:-251644928;mso-position-horizontal:center;mso-position-horizontal-relative:margin;mso-position-vertical:center;mso-position-vertical-relative:margin" o:allowincell="f" fillcolor="#a5a5a5 [2092]" stroked="f">
          <v:fill opacity=".5"/>
          <v:textpath style="font-family:&quot;Arial&quot;;font-size:1pt" string="DOCUMENTO PARA CONSULTA PREVIA"/>
        </v:shape>
      </w:pict>
    </w:r>
    <w:sdt>
      <w:sdtPr>
        <w:rPr>
          <w:rFonts w:ascii="Cambria" w:hAnsi="Cambria"/>
          <w:bCs/>
          <w:i/>
          <w:color w:val="3850A0" w:themeColor="accent1"/>
          <w:sz w:val="20"/>
          <w:szCs w:val="14"/>
        </w:rPr>
        <w:alias w:val="Título"/>
        <w:tag w:val=""/>
        <w:id w:val="1116400235"/>
        <w:placeholder>
          <w:docPart w:val="47888BDA09B4462D9BD81E63233DE89B"/>
        </w:placeholder>
        <w:dataBinding w:prefixMappings="xmlns:ns0='http://purl.org/dc/elements/1.1/' xmlns:ns1='http://schemas.openxmlformats.org/package/2006/metadata/core-properties' " w:xpath="/ns1:coreProperties[1]/ns0:title[1]" w:storeItemID="{6C3C8BC8-F283-45AE-878A-BAB7291924A1}"/>
        <w:text/>
      </w:sdtPr>
      <w:sdtContent>
        <w:r w:rsidR="00EB35FA" w:rsidRPr="00112E84">
          <w:rPr>
            <w:rFonts w:ascii="Cambria" w:hAnsi="Cambria"/>
            <w:bCs/>
            <w:i/>
            <w:color w:val="3850A0" w:themeColor="accent1"/>
            <w:sz w:val="20"/>
            <w:szCs w:val="14"/>
          </w:rPr>
          <w:t>Política Regional de la Persona con Discapacidad del Callao al 2030</w:t>
        </w:r>
      </w:sdtContent>
    </w:sdt>
  </w:p>
  <w:p w14:paraId="51FA497D" w14:textId="77777777" w:rsidR="00EB35FA" w:rsidRDefault="00EB35F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D8B6E" w14:textId="77777777" w:rsidR="00AE5AC3" w:rsidRDefault="00AE5AC3">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4DD8B" w14:textId="2397E5A8" w:rsidR="002962A6" w:rsidRDefault="002962A6">
    <w:pPr>
      <w:pStyle w:val="Encabezado"/>
    </w:pPr>
    <w:r>
      <w:rPr>
        <w:noProof/>
      </w:rPr>
      <w:pict w14:anchorId="53D4BE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639972" o:spid="_x0000_s1035" type="#_x0000_t136" style="position:absolute;margin-left:0;margin-top:0;width:603.8pt;height:35.5pt;rotation:315;z-index:-251640832;mso-position-horizontal:center;mso-position-horizontal-relative:margin;mso-position-vertical:center;mso-position-vertical-relative:margin" o:allowincell="f" fillcolor="#a5a5a5 [2092]" stroked="f">
          <v:fill opacity=".5"/>
          <v:textpath style="font-family:&quot;Arial&quot;;font-size:1pt" string="DOCUMENTO PARA CONSULTA PREVIA"/>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E7214" w14:textId="77777777" w:rsidR="00023CC9" w:rsidRPr="00023CC9" w:rsidRDefault="00023CC9" w:rsidP="005B1156">
    <w:pPr>
      <w:pBdr>
        <w:bottom w:val="single" w:sz="4" w:space="1" w:color="auto"/>
      </w:pBdr>
      <w:autoSpaceDE w:val="0"/>
      <w:autoSpaceDN w:val="0"/>
      <w:adjustRightInd w:val="0"/>
      <w:spacing w:after="0" w:line="240" w:lineRule="auto"/>
      <w:jc w:val="right"/>
      <w:rPr>
        <w:rFonts w:ascii="Cambria" w:hAnsi="Cambria"/>
        <w:bCs/>
        <w:i/>
        <w:color w:val="3850A0" w:themeColor="accent1"/>
        <w:sz w:val="2"/>
        <w:szCs w:val="16"/>
      </w:rPr>
    </w:pPr>
    <w:r w:rsidRPr="00023CC9">
      <w:rPr>
        <w:rFonts w:ascii="Cambria" w:hAnsi="Cambria"/>
        <w:bCs/>
        <w:i/>
        <w:color w:val="3850A0" w:themeColor="accent1"/>
        <w:szCs w:val="16"/>
      </w:rPr>
      <w:t>Política Regional de la Persona con Discapacidad del Callao al 2030</w:t>
    </w:r>
  </w:p>
  <w:p w14:paraId="41C48078" w14:textId="7103409C" w:rsidR="002962A6" w:rsidRDefault="002962A6">
    <w:pPr>
      <w:pStyle w:val="Encabezado"/>
    </w:pPr>
    <w:r>
      <w:rPr>
        <w:noProof/>
      </w:rPr>
      <w:pict w14:anchorId="42772C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639973" o:spid="_x0000_s1036" type="#_x0000_t136" style="position:absolute;margin-left:0;margin-top:0;width:603.8pt;height:35.5pt;rotation:315;z-index:-251638784;mso-position-horizontal:center;mso-position-horizontal-relative:margin;mso-position-vertical:center;mso-position-vertical-relative:margin" o:allowincell="f" fillcolor="#a5a5a5 [2092]" stroked="f">
          <v:fill opacity=".5"/>
          <v:textpath style="font-family:&quot;Arial&quot;;font-size:1pt" string="DOCUMENTO PARA CONSULTA PREVIA"/>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D3A9D" w14:textId="6491EC10" w:rsidR="00213B6D" w:rsidRDefault="00213B6D">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4ECD0" w14:textId="4414F0B2" w:rsidR="002962A6" w:rsidRDefault="002962A6">
    <w:pPr>
      <w:pStyle w:val="Encabezado"/>
    </w:pPr>
    <w:r>
      <w:rPr>
        <w:noProof/>
      </w:rPr>
      <w:pict w14:anchorId="0A6447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639975" o:spid="_x0000_s1038" type="#_x0000_t136" style="position:absolute;margin-left:0;margin-top:0;width:603.8pt;height:35.5pt;rotation:315;z-index:-251634688;mso-position-horizontal:center;mso-position-horizontal-relative:margin;mso-position-vertical:center;mso-position-vertical-relative:margin" o:allowincell="f" fillcolor="#a5a5a5 [2092]" stroked="f">
          <v:fill opacity=".5"/>
          <v:textpath style="font-family:&quot;Arial&quot;;font-size:1pt" string="DOCUMENTO PARA CONSULTA PREVIA"/>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B5BA2" w14:textId="77777777" w:rsidR="005B1156" w:rsidRPr="00023CC9" w:rsidRDefault="005B1156" w:rsidP="005B1156">
    <w:pPr>
      <w:pBdr>
        <w:bottom w:val="single" w:sz="4" w:space="1" w:color="auto"/>
      </w:pBdr>
      <w:autoSpaceDE w:val="0"/>
      <w:autoSpaceDN w:val="0"/>
      <w:adjustRightInd w:val="0"/>
      <w:spacing w:after="0" w:line="240" w:lineRule="auto"/>
      <w:jc w:val="right"/>
      <w:rPr>
        <w:rFonts w:ascii="Cambria" w:hAnsi="Cambria"/>
        <w:bCs/>
        <w:i/>
        <w:color w:val="3850A0" w:themeColor="accent1"/>
        <w:sz w:val="2"/>
        <w:szCs w:val="16"/>
      </w:rPr>
    </w:pPr>
    <w:r w:rsidRPr="00023CC9">
      <w:rPr>
        <w:rFonts w:ascii="Cambria" w:hAnsi="Cambria"/>
        <w:bCs/>
        <w:i/>
        <w:color w:val="3850A0" w:themeColor="accent1"/>
        <w:szCs w:val="16"/>
      </w:rPr>
      <w:t>Política Regional de la Persona con Discapacidad del Callao al 2030</w:t>
    </w:r>
  </w:p>
  <w:p w14:paraId="6AF6EC3E" w14:textId="7CB4560C" w:rsidR="002962A6" w:rsidRDefault="002962A6">
    <w:pPr>
      <w:pStyle w:val="Encabezado"/>
    </w:pPr>
    <w:r>
      <w:rPr>
        <w:noProof/>
      </w:rPr>
      <w:pict w14:anchorId="799C4F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639976" o:spid="_x0000_s1039" type="#_x0000_t136" style="position:absolute;margin-left:0;margin-top:0;width:603.8pt;height:35.5pt;rotation:315;z-index:-251632640;mso-position-horizontal:center;mso-position-horizontal-relative:margin;mso-position-vertical:center;mso-position-vertical-relative:margin" o:allowincell="f" fillcolor="#a5a5a5 [2092]" stroked="f">
          <v:fill opacity=".5"/>
          <v:textpath style="font-family:&quot;Arial&quot;;font-size:1pt" string="DOCUMENTO PARA CONSULTA PREVIA"/>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08B4F" w14:textId="7ED44C90" w:rsidR="002962A6" w:rsidRDefault="002962A6">
    <w:pPr>
      <w:pStyle w:val="Encabezado"/>
    </w:pPr>
    <w:r>
      <w:rPr>
        <w:noProof/>
      </w:rPr>
      <w:pict w14:anchorId="75454E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639974" o:spid="_x0000_s1037" type="#_x0000_t136" style="position:absolute;margin-left:0;margin-top:0;width:603.8pt;height:35.5pt;rotation:315;z-index:-251636736;mso-position-horizontal:center;mso-position-horizontal-relative:margin;mso-position-vertical:center;mso-position-vertical-relative:margin" o:allowincell="f" fillcolor="#a5a5a5 [2092]" stroked="f">
          <v:fill opacity=".5"/>
          <v:textpath style="font-family:&quot;Arial&quot;;font-size:1pt" string="DOCUMENTO PARA CONSULTA PREVI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72C2B"/>
    <w:multiLevelType w:val="hybridMultilevel"/>
    <w:tmpl w:val="5A12C9E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BA32D40"/>
    <w:multiLevelType w:val="hybridMultilevel"/>
    <w:tmpl w:val="3648CA1C"/>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 w15:restartNumberingAfterBreak="0">
    <w:nsid w:val="0C9A13C3"/>
    <w:multiLevelType w:val="hybridMultilevel"/>
    <w:tmpl w:val="9F5AC5E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1C981E9E"/>
    <w:multiLevelType w:val="hybridMultilevel"/>
    <w:tmpl w:val="B2BA0414"/>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4" w15:restartNumberingAfterBreak="0">
    <w:nsid w:val="22D80099"/>
    <w:multiLevelType w:val="hybridMultilevel"/>
    <w:tmpl w:val="58203F6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28852627"/>
    <w:multiLevelType w:val="hybridMultilevel"/>
    <w:tmpl w:val="CCA6BC48"/>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6" w15:restartNumberingAfterBreak="0">
    <w:nsid w:val="288E0CEE"/>
    <w:multiLevelType w:val="hybridMultilevel"/>
    <w:tmpl w:val="792AC39C"/>
    <w:lvl w:ilvl="0" w:tplc="CCE0385E">
      <w:numFmt w:val="bullet"/>
      <w:lvlText w:val="•"/>
      <w:lvlJc w:val="left"/>
      <w:pPr>
        <w:ind w:left="720" w:hanging="360"/>
      </w:pPr>
      <w:rPr>
        <w:rFonts w:ascii="Myriad Pro" w:eastAsiaTheme="minorHAnsi" w:hAnsi="Myriad Pro" w:cs="Myriad Pro"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2F4E12B4"/>
    <w:multiLevelType w:val="hybridMultilevel"/>
    <w:tmpl w:val="8850EA9C"/>
    <w:lvl w:ilvl="0" w:tplc="280A0019">
      <w:start w:val="1"/>
      <w:numFmt w:val="lowerLetter"/>
      <w:lvlText w:val="%1."/>
      <w:lvlJc w:val="left"/>
      <w:pPr>
        <w:ind w:left="1429" w:hanging="360"/>
      </w:pPr>
      <w:rPr>
        <w:rFont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8" w15:restartNumberingAfterBreak="0">
    <w:nsid w:val="32465ED2"/>
    <w:multiLevelType w:val="multilevel"/>
    <w:tmpl w:val="DCB6EE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4071E4A"/>
    <w:multiLevelType w:val="hybridMultilevel"/>
    <w:tmpl w:val="825A4488"/>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0" w15:restartNumberingAfterBreak="0">
    <w:nsid w:val="360B0C45"/>
    <w:multiLevelType w:val="hybridMultilevel"/>
    <w:tmpl w:val="ECFE4B2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38BC4E2A"/>
    <w:multiLevelType w:val="hybridMultilevel"/>
    <w:tmpl w:val="CBC6228C"/>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2" w15:restartNumberingAfterBreak="0">
    <w:nsid w:val="3B740D22"/>
    <w:multiLevelType w:val="hybridMultilevel"/>
    <w:tmpl w:val="F994505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42D944BD"/>
    <w:multiLevelType w:val="hybridMultilevel"/>
    <w:tmpl w:val="A612A00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482621D8"/>
    <w:multiLevelType w:val="hybridMultilevel"/>
    <w:tmpl w:val="1B1A30A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489656D9"/>
    <w:multiLevelType w:val="hybridMultilevel"/>
    <w:tmpl w:val="30E4E29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4987723A"/>
    <w:multiLevelType w:val="hybridMultilevel"/>
    <w:tmpl w:val="FA703FA0"/>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7" w15:restartNumberingAfterBreak="0">
    <w:nsid w:val="4A526A63"/>
    <w:multiLevelType w:val="hybridMultilevel"/>
    <w:tmpl w:val="6E32D008"/>
    <w:lvl w:ilvl="0" w:tplc="280A0019">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8" w15:restartNumberingAfterBreak="0">
    <w:nsid w:val="4AE3374F"/>
    <w:multiLevelType w:val="hybridMultilevel"/>
    <w:tmpl w:val="FE42C7FA"/>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9" w15:restartNumberingAfterBreak="0">
    <w:nsid w:val="4B303384"/>
    <w:multiLevelType w:val="hybridMultilevel"/>
    <w:tmpl w:val="F78C3BB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4E21157F"/>
    <w:multiLevelType w:val="hybridMultilevel"/>
    <w:tmpl w:val="A93287F6"/>
    <w:lvl w:ilvl="0" w:tplc="280A0001">
      <w:start w:val="1"/>
      <w:numFmt w:val="bullet"/>
      <w:lvlText w:val=""/>
      <w:lvlJc w:val="left"/>
      <w:pPr>
        <w:ind w:left="765" w:hanging="360"/>
      </w:pPr>
      <w:rPr>
        <w:rFonts w:ascii="Symbol" w:hAnsi="Symbol" w:hint="default"/>
      </w:rPr>
    </w:lvl>
    <w:lvl w:ilvl="1" w:tplc="280A0003">
      <w:start w:val="1"/>
      <w:numFmt w:val="bullet"/>
      <w:lvlText w:val="o"/>
      <w:lvlJc w:val="left"/>
      <w:pPr>
        <w:ind w:left="1485" w:hanging="360"/>
      </w:pPr>
      <w:rPr>
        <w:rFonts w:ascii="Courier New" w:hAnsi="Courier New" w:cs="Courier New" w:hint="default"/>
      </w:rPr>
    </w:lvl>
    <w:lvl w:ilvl="2" w:tplc="280A0005" w:tentative="1">
      <w:start w:val="1"/>
      <w:numFmt w:val="bullet"/>
      <w:lvlText w:val=""/>
      <w:lvlJc w:val="left"/>
      <w:pPr>
        <w:ind w:left="2205" w:hanging="360"/>
      </w:pPr>
      <w:rPr>
        <w:rFonts w:ascii="Wingdings" w:hAnsi="Wingdings" w:hint="default"/>
      </w:rPr>
    </w:lvl>
    <w:lvl w:ilvl="3" w:tplc="280A0001" w:tentative="1">
      <w:start w:val="1"/>
      <w:numFmt w:val="bullet"/>
      <w:lvlText w:val=""/>
      <w:lvlJc w:val="left"/>
      <w:pPr>
        <w:ind w:left="2925" w:hanging="360"/>
      </w:pPr>
      <w:rPr>
        <w:rFonts w:ascii="Symbol" w:hAnsi="Symbol" w:hint="default"/>
      </w:rPr>
    </w:lvl>
    <w:lvl w:ilvl="4" w:tplc="280A0003" w:tentative="1">
      <w:start w:val="1"/>
      <w:numFmt w:val="bullet"/>
      <w:lvlText w:val="o"/>
      <w:lvlJc w:val="left"/>
      <w:pPr>
        <w:ind w:left="3645" w:hanging="360"/>
      </w:pPr>
      <w:rPr>
        <w:rFonts w:ascii="Courier New" w:hAnsi="Courier New" w:cs="Courier New" w:hint="default"/>
      </w:rPr>
    </w:lvl>
    <w:lvl w:ilvl="5" w:tplc="280A0005" w:tentative="1">
      <w:start w:val="1"/>
      <w:numFmt w:val="bullet"/>
      <w:lvlText w:val=""/>
      <w:lvlJc w:val="left"/>
      <w:pPr>
        <w:ind w:left="4365" w:hanging="360"/>
      </w:pPr>
      <w:rPr>
        <w:rFonts w:ascii="Wingdings" w:hAnsi="Wingdings" w:hint="default"/>
      </w:rPr>
    </w:lvl>
    <w:lvl w:ilvl="6" w:tplc="280A0001" w:tentative="1">
      <w:start w:val="1"/>
      <w:numFmt w:val="bullet"/>
      <w:lvlText w:val=""/>
      <w:lvlJc w:val="left"/>
      <w:pPr>
        <w:ind w:left="5085" w:hanging="360"/>
      </w:pPr>
      <w:rPr>
        <w:rFonts w:ascii="Symbol" w:hAnsi="Symbol" w:hint="default"/>
      </w:rPr>
    </w:lvl>
    <w:lvl w:ilvl="7" w:tplc="280A0003" w:tentative="1">
      <w:start w:val="1"/>
      <w:numFmt w:val="bullet"/>
      <w:lvlText w:val="o"/>
      <w:lvlJc w:val="left"/>
      <w:pPr>
        <w:ind w:left="5805" w:hanging="360"/>
      </w:pPr>
      <w:rPr>
        <w:rFonts w:ascii="Courier New" w:hAnsi="Courier New" w:cs="Courier New" w:hint="default"/>
      </w:rPr>
    </w:lvl>
    <w:lvl w:ilvl="8" w:tplc="280A0005" w:tentative="1">
      <w:start w:val="1"/>
      <w:numFmt w:val="bullet"/>
      <w:lvlText w:val=""/>
      <w:lvlJc w:val="left"/>
      <w:pPr>
        <w:ind w:left="6525" w:hanging="360"/>
      </w:pPr>
      <w:rPr>
        <w:rFonts w:ascii="Wingdings" w:hAnsi="Wingdings" w:hint="default"/>
      </w:rPr>
    </w:lvl>
  </w:abstractNum>
  <w:abstractNum w:abstractNumId="21" w15:restartNumberingAfterBreak="0">
    <w:nsid w:val="4E5C7729"/>
    <w:multiLevelType w:val="hybridMultilevel"/>
    <w:tmpl w:val="52BC7FB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57EA74AE"/>
    <w:multiLevelType w:val="hybridMultilevel"/>
    <w:tmpl w:val="F1E2FF0A"/>
    <w:lvl w:ilvl="0" w:tplc="280A0001">
      <w:start w:val="1"/>
      <w:numFmt w:val="bullet"/>
      <w:lvlText w:val=""/>
      <w:lvlJc w:val="left"/>
      <w:pPr>
        <w:ind w:left="1429" w:hanging="360"/>
      </w:pPr>
      <w:rPr>
        <w:rFonts w:ascii="Symbol" w:hAnsi="Symbol" w:hint="default"/>
      </w:rPr>
    </w:lvl>
    <w:lvl w:ilvl="1" w:tplc="280A0003">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3" w15:restartNumberingAfterBreak="0">
    <w:nsid w:val="584A6472"/>
    <w:multiLevelType w:val="hybridMultilevel"/>
    <w:tmpl w:val="6248D72A"/>
    <w:lvl w:ilvl="0" w:tplc="2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5A7B5FBF"/>
    <w:multiLevelType w:val="hybridMultilevel"/>
    <w:tmpl w:val="D16A760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5DAD0AAA"/>
    <w:multiLevelType w:val="hybridMultilevel"/>
    <w:tmpl w:val="99F4C30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5E4016EF"/>
    <w:multiLevelType w:val="multilevel"/>
    <w:tmpl w:val="FCB2CB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5D455EA"/>
    <w:multiLevelType w:val="hybridMultilevel"/>
    <w:tmpl w:val="5B3451AE"/>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8" w15:restartNumberingAfterBreak="0">
    <w:nsid w:val="6E3D641D"/>
    <w:multiLevelType w:val="hybridMultilevel"/>
    <w:tmpl w:val="D040B386"/>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29" w15:restartNumberingAfterBreak="0">
    <w:nsid w:val="700D6C1F"/>
    <w:multiLevelType w:val="hybridMultilevel"/>
    <w:tmpl w:val="49EC76C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78662C89"/>
    <w:multiLevelType w:val="hybridMultilevel"/>
    <w:tmpl w:val="76B68F1A"/>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1" w15:restartNumberingAfterBreak="0">
    <w:nsid w:val="7A4610BD"/>
    <w:multiLevelType w:val="hybridMultilevel"/>
    <w:tmpl w:val="CFF6980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1742024687">
    <w:abstractNumId w:val="13"/>
  </w:num>
  <w:num w:numId="2" w16cid:durableId="53698086">
    <w:abstractNumId w:val="0"/>
  </w:num>
  <w:num w:numId="3" w16cid:durableId="1462504449">
    <w:abstractNumId w:val="24"/>
  </w:num>
  <w:num w:numId="4" w16cid:durableId="52699668">
    <w:abstractNumId w:val="20"/>
  </w:num>
  <w:num w:numId="5" w16cid:durableId="1036347163">
    <w:abstractNumId w:val="23"/>
  </w:num>
  <w:num w:numId="6" w16cid:durableId="1428386688">
    <w:abstractNumId w:val="2"/>
  </w:num>
  <w:num w:numId="7" w16cid:durableId="587882610">
    <w:abstractNumId w:val="15"/>
  </w:num>
  <w:num w:numId="8" w16cid:durableId="1853838098">
    <w:abstractNumId w:val="31"/>
  </w:num>
  <w:num w:numId="9" w16cid:durableId="1263032670">
    <w:abstractNumId w:val="28"/>
  </w:num>
  <w:num w:numId="10" w16cid:durableId="567037463">
    <w:abstractNumId w:val="21"/>
  </w:num>
  <w:num w:numId="11" w16cid:durableId="2137524934">
    <w:abstractNumId w:val="5"/>
  </w:num>
  <w:num w:numId="12" w16cid:durableId="725182443">
    <w:abstractNumId w:val="12"/>
  </w:num>
  <w:num w:numId="13" w16cid:durableId="2021659262">
    <w:abstractNumId w:val="3"/>
  </w:num>
  <w:num w:numId="14" w16cid:durableId="785925411">
    <w:abstractNumId w:val="26"/>
  </w:num>
  <w:num w:numId="15" w16cid:durableId="1593665677">
    <w:abstractNumId w:val="8"/>
  </w:num>
  <w:num w:numId="16" w16cid:durableId="1871869788">
    <w:abstractNumId w:val="27"/>
  </w:num>
  <w:num w:numId="17" w16cid:durableId="1742830515">
    <w:abstractNumId w:val="6"/>
  </w:num>
  <w:num w:numId="18" w16cid:durableId="1836141261">
    <w:abstractNumId w:val="30"/>
  </w:num>
  <w:num w:numId="19" w16cid:durableId="1429735998">
    <w:abstractNumId w:val="22"/>
  </w:num>
  <w:num w:numId="20" w16cid:durableId="1825118510">
    <w:abstractNumId w:val="9"/>
  </w:num>
  <w:num w:numId="21" w16cid:durableId="728267380">
    <w:abstractNumId w:val="16"/>
  </w:num>
  <w:num w:numId="22" w16cid:durableId="396319089">
    <w:abstractNumId w:val="19"/>
  </w:num>
  <w:num w:numId="23" w16cid:durableId="1015569850">
    <w:abstractNumId w:val="1"/>
  </w:num>
  <w:num w:numId="24" w16cid:durableId="1756433017">
    <w:abstractNumId w:val="25"/>
  </w:num>
  <w:num w:numId="25" w16cid:durableId="151410599">
    <w:abstractNumId w:val="29"/>
  </w:num>
  <w:num w:numId="26" w16cid:durableId="1810129259">
    <w:abstractNumId w:val="10"/>
  </w:num>
  <w:num w:numId="27" w16cid:durableId="122505062">
    <w:abstractNumId w:val="11"/>
  </w:num>
  <w:num w:numId="28" w16cid:durableId="1371953662">
    <w:abstractNumId w:val="18"/>
  </w:num>
  <w:num w:numId="29" w16cid:durableId="674110730">
    <w:abstractNumId w:val="7"/>
  </w:num>
  <w:num w:numId="30" w16cid:durableId="1784763780">
    <w:abstractNumId w:val="17"/>
  </w:num>
  <w:num w:numId="31" w16cid:durableId="2074698824">
    <w:abstractNumId w:val="4"/>
  </w:num>
  <w:num w:numId="32" w16cid:durableId="69758348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3D4"/>
    <w:rsid w:val="00000409"/>
    <w:rsid w:val="00000D2F"/>
    <w:rsid w:val="000032FC"/>
    <w:rsid w:val="00003AF6"/>
    <w:rsid w:val="00004039"/>
    <w:rsid w:val="00006228"/>
    <w:rsid w:val="00006CA2"/>
    <w:rsid w:val="00007F0E"/>
    <w:rsid w:val="000100EE"/>
    <w:rsid w:val="000101CC"/>
    <w:rsid w:val="00010E79"/>
    <w:rsid w:val="000123A6"/>
    <w:rsid w:val="00012632"/>
    <w:rsid w:val="00012960"/>
    <w:rsid w:val="0001310A"/>
    <w:rsid w:val="000134CE"/>
    <w:rsid w:val="00013FA0"/>
    <w:rsid w:val="000147EC"/>
    <w:rsid w:val="00014835"/>
    <w:rsid w:val="00014AE0"/>
    <w:rsid w:val="00015DC9"/>
    <w:rsid w:val="00015EC3"/>
    <w:rsid w:val="00017F55"/>
    <w:rsid w:val="0002047A"/>
    <w:rsid w:val="000210C0"/>
    <w:rsid w:val="000218E8"/>
    <w:rsid w:val="00021E4E"/>
    <w:rsid w:val="00022B7A"/>
    <w:rsid w:val="00023CC9"/>
    <w:rsid w:val="00023D0C"/>
    <w:rsid w:val="000251BE"/>
    <w:rsid w:val="000259E6"/>
    <w:rsid w:val="00025CC6"/>
    <w:rsid w:val="00027BE0"/>
    <w:rsid w:val="0003119C"/>
    <w:rsid w:val="000321A2"/>
    <w:rsid w:val="0003242D"/>
    <w:rsid w:val="00032641"/>
    <w:rsid w:val="00032CB4"/>
    <w:rsid w:val="00032EAD"/>
    <w:rsid w:val="00032F71"/>
    <w:rsid w:val="00034415"/>
    <w:rsid w:val="00035091"/>
    <w:rsid w:val="000350BB"/>
    <w:rsid w:val="0003653B"/>
    <w:rsid w:val="000366B3"/>
    <w:rsid w:val="000378F6"/>
    <w:rsid w:val="0003793A"/>
    <w:rsid w:val="00040104"/>
    <w:rsid w:val="000411F7"/>
    <w:rsid w:val="000426DC"/>
    <w:rsid w:val="00042FB9"/>
    <w:rsid w:val="00043672"/>
    <w:rsid w:val="00043877"/>
    <w:rsid w:val="00043AD2"/>
    <w:rsid w:val="00044DD7"/>
    <w:rsid w:val="00045247"/>
    <w:rsid w:val="0004607C"/>
    <w:rsid w:val="00046EDD"/>
    <w:rsid w:val="00047792"/>
    <w:rsid w:val="000501EE"/>
    <w:rsid w:val="000515F0"/>
    <w:rsid w:val="00053AD1"/>
    <w:rsid w:val="00053F06"/>
    <w:rsid w:val="0005489A"/>
    <w:rsid w:val="00054B7A"/>
    <w:rsid w:val="000556FA"/>
    <w:rsid w:val="00055B16"/>
    <w:rsid w:val="00056171"/>
    <w:rsid w:val="000578FA"/>
    <w:rsid w:val="00057F7D"/>
    <w:rsid w:val="00060339"/>
    <w:rsid w:val="0006046E"/>
    <w:rsid w:val="00060FAD"/>
    <w:rsid w:val="00060FD5"/>
    <w:rsid w:val="000622AC"/>
    <w:rsid w:val="00062A4D"/>
    <w:rsid w:val="00062CE0"/>
    <w:rsid w:val="00062E95"/>
    <w:rsid w:val="00063074"/>
    <w:rsid w:val="00064570"/>
    <w:rsid w:val="00067563"/>
    <w:rsid w:val="0007026E"/>
    <w:rsid w:val="00070B14"/>
    <w:rsid w:val="0007209E"/>
    <w:rsid w:val="00072F83"/>
    <w:rsid w:val="000731CC"/>
    <w:rsid w:val="00073380"/>
    <w:rsid w:val="00074241"/>
    <w:rsid w:val="00074626"/>
    <w:rsid w:val="00075783"/>
    <w:rsid w:val="00075E0F"/>
    <w:rsid w:val="00075F4B"/>
    <w:rsid w:val="000765D0"/>
    <w:rsid w:val="00076B4B"/>
    <w:rsid w:val="000776FF"/>
    <w:rsid w:val="000777E4"/>
    <w:rsid w:val="0007781A"/>
    <w:rsid w:val="00077FE4"/>
    <w:rsid w:val="00080748"/>
    <w:rsid w:val="00080A48"/>
    <w:rsid w:val="00080D8D"/>
    <w:rsid w:val="00081517"/>
    <w:rsid w:val="000824C5"/>
    <w:rsid w:val="00082E8F"/>
    <w:rsid w:val="00083608"/>
    <w:rsid w:val="00084241"/>
    <w:rsid w:val="000843A0"/>
    <w:rsid w:val="00085838"/>
    <w:rsid w:val="0008669A"/>
    <w:rsid w:val="00086D50"/>
    <w:rsid w:val="00087025"/>
    <w:rsid w:val="000876C4"/>
    <w:rsid w:val="00096DFB"/>
    <w:rsid w:val="00097018"/>
    <w:rsid w:val="00097666"/>
    <w:rsid w:val="00097C11"/>
    <w:rsid w:val="000A002C"/>
    <w:rsid w:val="000A012B"/>
    <w:rsid w:val="000A0360"/>
    <w:rsid w:val="000A0985"/>
    <w:rsid w:val="000A19AD"/>
    <w:rsid w:val="000A2154"/>
    <w:rsid w:val="000A21D5"/>
    <w:rsid w:val="000A220F"/>
    <w:rsid w:val="000A360F"/>
    <w:rsid w:val="000A430B"/>
    <w:rsid w:val="000A450F"/>
    <w:rsid w:val="000A53A7"/>
    <w:rsid w:val="000A631C"/>
    <w:rsid w:val="000A6A58"/>
    <w:rsid w:val="000A6C92"/>
    <w:rsid w:val="000A6FCB"/>
    <w:rsid w:val="000A7314"/>
    <w:rsid w:val="000A77A3"/>
    <w:rsid w:val="000A7A43"/>
    <w:rsid w:val="000A7E55"/>
    <w:rsid w:val="000B0679"/>
    <w:rsid w:val="000B0A1D"/>
    <w:rsid w:val="000B0F4E"/>
    <w:rsid w:val="000B1836"/>
    <w:rsid w:val="000B1DE0"/>
    <w:rsid w:val="000B4932"/>
    <w:rsid w:val="000B4CB3"/>
    <w:rsid w:val="000B4E96"/>
    <w:rsid w:val="000B5425"/>
    <w:rsid w:val="000B577D"/>
    <w:rsid w:val="000B5D68"/>
    <w:rsid w:val="000B5E46"/>
    <w:rsid w:val="000B72D7"/>
    <w:rsid w:val="000B7531"/>
    <w:rsid w:val="000B7B6A"/>
    <w:rsid w:val="000B7BBA"/>
    <w:rsid w:val="000B7CF8"/>
    <w:rsid w:val="000C050C"/>
    <w:rsid w:val="000C09F4"/>
    <w:rsid w:val="000C10A2"/>
    <w:rsid w:val="000C189A"/>
    <w:rsid w:val="000C1B75"/>
    <w:rsid w:val="000C3CE5"/>
    <w:rsid w:val="000C5041"/>
    <w:rsid w:val="000C57DA"/>
    <w:rsid w:val="000C6141"/>
    <w:rsid w:val="000C6A5A"/>
    <w:rsid w:val="000C713B"/>
    <w:rsid w:val="000C76A1"/>
    <w:rsid w:val="000D01A6"/>
    <w:rsid w:val="000D0745"/>
    <w:rsid w:val="000D07C4"/>
    <w:rsid w:val="000D087E"/>
    <w:rsid w:val="000D123C"/>
    <w:rsid w:val="000D2051"/>
    <w:rsid w:val="000D2963"/>
    <w:rsid w:val="000D33AF"/>
    <w:rsid w:val="000D3A8D"/>
    <w:rsid w:val="000D3E89"/>
    <w:rsid w:val="000D42FA"/>
    <w:rsid w:val="000D5A6C"/>
    <w:rsid w:val="000E0931"/>
    <w:rsid w:val="000E1379"/>
    <w:rsid w:val="000E1909"/>
    <w:rsid w:val="000E24C1"/>
    <w:rsid w:val="000E261B"/>
    <w:rsid w:val="000E31F0"/>
    <w:rsid w:val="000E32E0"/>
    <w:rsid w:val="000E36BE"/>
    <w:rsid w:val="000E4897"/>
    <w:rsid w:val="000E4A20"/>
    <w:rsid w:val="000E50DB"/>
    <w:rsid w:val="000E5918"/>
    <w:rsid w:val="000E5AE5"/>
    <w:rsid w:val="000E7919"/>
    <w:rsid w:val="000F1EE6"/>
    <w:rsid w:val="000F2C76"/>
    <w:rsid w:val="000F3307"/>
    <w:rsid w:val="000F43EB"/>
    <w:rsid w:val="000F5C8F"/>
    <w:rsid w:val="000F6FFB"/>
    <w:rsid w:val="000F7F7A"/>
    <w:rsid w:val="001003ED"/>
    <w:rsid w:val="001012CA"/>
    <w:rsid w:val="00101EAE"/>
    <w:rsid w:val="001021C6"/>
    <w:rsid w:val="00102CB9"/>
    <w:rsid w:val="001053DA"/>
    <w:rsid w:val="0010649D"/>
    <w:rsid w:val="00106A31"/>
    <w:rsid w:val="00106CD5"/>
    <w:rsid w:val="00107E86"/>
    <w:rsid w:val="00107F71"/>
    <w:rsid w:val="001104E5"/>
    <w:rsid w:val="00111D68"/>
    <w:rsid w:val="00112E84"/>
    <w:rsid w:val="0011336A"/>
    <w:rsid w:val="00113EB4"/>
    <w:rsid w:val="00114136"/>
    <w:rsid w:val="001147D0"/>
    <w:rsid w:val="00116FD6"/>
    <w:rsid w:val="00117456"/>
    <w:rsid w:val="00117818"/>
    <w:rsid w:val="001207A5"/>
    <w:rsid w:val="00120DED"/>
    <w:rsid w:val="001235D1"/>
    <w:rsid w:val="0012388F"/>
    <w:rsid w:val="00123FEF"/>
    <w:rsid w:val="0012659D"/>
    <w:rsid w:val="00126E7E"/>
    <w:rsid w:val="0012700D"/>
    <w:rsid w:val="0012730F"/>
    <w:rsid w:val="00127C0E"/>
    <w:rsid w:val="00127EA7"/>
    <w:rsid w:val="001306D8"/>
    <w:rsid w:val="0013081C"/>
    <w:rsid w:val="001309E1"/>
    <w:rsid w:val="00131A84"/>
    <w:rsid w:val="00132CE0"/>
    <w:rsid w:val="00134CE5"/>
    <w:rsid w:val="001355ED"/>
    <w:rsid w:val="0013606A"/>
    <w:rsid w:val="00136167"/>
    <w:rsid w:val="00136313"/>
    <w:rsid w:val="0014372C"/>
    <w:rsid w:val="00143780"/>
    <w:rsid w:val="001446FF"/>
    <w:rsid w:val="00150536"/>
    <w:rsid w:val="00152FB0"/>
    <w:rsid w:val="001544DB"/>
    <w:rsid w:val="001568DB"/>
    <w:rsid w:val="0015756C"/>
    <w:rsid w:val="001575EF"/>
    <w:rsid w:val="001606C4"/>
    <w:rsid w:val="00161054"/>
    <w:rsid w:val="001638E8"/>
    <w:rsid w:val="0016441D"/>
    <w:rsid w:val="00164AD7"/>
    <w:rsid w:val="00164E4E"/>
    <w:rsid w:val="00165E45"/>
    <w:rsid w:val="001667DC"/>
    <w:rsid w:val="00167615"/>
    <w:rsid w:val="0016765A"/>
    <w:rsid w:val="00167C1B"/>
    <w:rsid w:val="00170214"/>
    <w:rsid w:val="00170735"/>
    <w:rsid w:val="001710F5"/>
    <w:rsid w:val="00171B2F"/>
    <w:rsid w:val="00173208"/>
    <w:rsid w:val="001732EC"/>
    <w:rsid w:val="0017398D"/>
    <w:rsid w:val="00173FCC"/>
    <w:rsid w:val="0017659E"/>
    <w:rsid w:val="00176CE6"/>
    <w:rsid w:val="001772A1"/>
    <w:rsid w:val="00177923"/>
    <w:rsid w:val="00180998"/>
    <w:rsid w:val="00180D49"/>
    <w:rsid w:val="00180FB8"/>
    <w:rsid w:val="00185A3A"/>
    <w:rsid w:val="00186085"/>
    <w:rsid w:val="00186632"/>
    <w:rsid w:val="0018679B"/>
    <w:rsid w:val="00186B36"/>
    <w:rsid w:val="00187BE3"/>
    <w:rsid w:val="001909C5"/>
    <w:rsid w:val="00190CE4"/>
    <w:rsid w:val="00191BC9"/>
    <w:rsid w:val="00191EF6"/>
    <w:rsid w:val="001924A6"/>
    <w:rsid w:val="001928DD"/>
    <w:rsid w:val="00192A9F"/>
    <w:rsid w:val="001930ED"/>
    <w:rsid w:val="00193401"/>
    <w:rsid w:val="00193D2F"/>
    <w:rsid w:val="0019755F"/>
    <w:rsid w:val="00197714"/>
    <w:rsid w:val="001977AA"/>
    <w:rsid w:val="001A1338"/>
    <w:rsid w:val="001A2889"/>
    <w:rsid w:val="001A29D0"/>
    <w:rsid w:val="001A37F6"/>
    <w:rsid w:val="001A7DB7"/>
    <w:rsid w:val="001B10ED"/>
    <w:rsid w:val="001B1D19"/>
    <w:rsid w:val="001B2C81"/>
    <w:rsid w:val="001B2E36"/>
    <w:rsid w:val="001B2E37"/>
    <w:rsid w:val="001B3BF4"/>
    <w:rsid w:val="001B7644"/>
    <w:rsid w:val="001B7D3A"/>
    <w:rsid w:val="001B7FFB"/>
    <w:rsid w:val="001C02C8"/>
    <w:rsid w:val="001C0BBC"/>
    <w:rsid w:val="001C1126"/>
    <w:rsid w:val="001C23CD"/>
    <w:rsid w:val="001C2B86"/>
    <w:rsid w:val="001C4B0E"/>
    <w:rsid w:val="001C4C87"/>
    <w:rsid w:val="001C4C8D"/>
    <w:rsid w:val="001C5BC4"/>
    <w:rsid w:val="001C5CD9"/>
    <w:rsid w:val="001C686B"/>
    <w:rsid w:val="001C729C"/>
    <w:rsid w:val="001C7C39"/>
    <w:rsid w:val="001D1726"/>
    <w:rsid w:val="001D2BB5"/>
    <w:rsid w:val="001D305D"/>
    <w:rsid w:val="001D41F2"/>
    <w:rsid w:val="001D4614"/>
    <w:rsid w:val="001D4BBA"/>
    <w:rsid w:val="001D4DEE"/>
    <w:rsid w:val="001D5758"/>
    <w:rsid w:val="001D5BD0"/>
    <w:rsid w:val="001D6A25"/>
    <w:rsid w:val="001E10C6"/>
    <w:rsid w:val="001E14A2"/>
    <w:rsid w:val="001E186B"/>
    <w:rsid w:val="001E2D41"/>
    <w:rsid w:val="001E3C9C"/>
    <w:rsid w:val="001E3ECA"/>
    <w:rsid w:val="001E3F8F"/>
    <w:rsid w:val="001E5498"/>
    <w:rsid w:val="001E5B5A"/>
    <w:rsid w:val="001E6008"/>
    <w:rsid w:val="001E677E"/>
    <w:rsid w:val="001E6BD7"/>
    <w:rsid w:val="001E6C03"/>
    <w:rsid w:val="001E6D36"/>
    <w:rsid w:val="001E6D90"/>
    <w:rsid w:val="001E6DF9"/>
    <w:rsid w:val="001E7D40"/>
    <w:rsid w:val="001F19D6"/>
    <w:rsid w:val="001F37D9"/>
    <w:rsid w:val="001F6425"/>
    <w:rsid w:val="0020038E"/>
    <w:rsid w:val="002009B5"/>
    <w:rsid w:val="00200CEC"/>
    <w:rsid w:val="0020238F"/>
    <w:rsid w:val="00202A13"/>
    <w:rsid w:val="00202B5D"/>
    <w:rsid w:val="00203532"/>
    <w:rsid w:val="00203DEE"/>
    <w:rsid w:val="00203F05"/>
    <w:rsid w:val="002045F7"/>
    <w:rsid w:val="00204E45"/>
    <w:rsid w:val="00206079"/>
    <w:rsid w:val="0020632E"/>
    <w:rsid w:val="00207939"/>
    <w:rsid w:val="00207B65"/>
    <w:rsid w:val="00210866"/>
    <w:rsid w:val="00210A24"/>
    <w:rsid w:val="00210DA6"/>
    <w:rsid w:val="00211228"/>
    <w:rsid w:val="002118D7"/>
    <w:rsid w:val="0021241A"/>
    <w:rsid w:val="00212671"/>
    <w:rsid w:val="00213442"/>
    <w:rsid w:val="002137A0"/>
    <w:rsid w:val="00213B6D"/>
    <w:rsid w:val="00213D2C"/>
    <w:rsid w:val="0021522B"/>
    <w:rsid w:val="00220720"/>
    <w:rsid w:val="00221886"/>
    <w:rsid w:val="00221B45"/>
    <w:rsid w:val="00221BE6"/>
    <w:rsid w:val="002226A3"/>
    <w:rsid w:val="00222C8B"/>
    <w:rsid w:val="00222F60"/>
    <w:rsid w:val="00223321"/>
    <w:rsid w:val="00223B72"/>
    <w:rsid w:val="0022410E"/>
    <w:rsid w:val="00224BE0"/>
    <w:rsid w:val="00225498"/>
    <w:rsid w:val="00225908"/>
    <w:rsid w:val="002301C2"/>
    <w:rsid w:val="00230A50"/>
    <w:rsid w:val="002310FD"/>
    <w:rsid w:val="00231C19"/>
    <w:rsid w:val="002331EC"/>
    <w:rsid w:val="00233C6D"/>
    <w:rsid w:val="00234CC5"/>
    <w:rsid w:val="00235216"/>
    <w:rsid w:val="0023548A"/>
    <w:rsid w:val="0023652A"/>
    <w:rsid w:val="00237A04"/>
    <w:rsid w:val="00237FBE"/>
    <w:rsid w:val="00240913"/>
    <w:rsid w:val="00240991"/>
    <w:rsid w:val="00240C42"/>
    <w:rsid w:val="0024377E"/>
    <w:rsid w:val="00243D13"/>
    <w:rsid w:val="00243E91"/>
    <w:rsid w:val="00244085"/>
    <w:rsid w:val="0024438A"/>
    <w:rsid w:val="0025050B"/>
    <w:rsid w:val="0025081D"/>
    <w:rsid w:val="0025217B"/>
    <w:rsid w:val="0025456F"/>
    <w:rsid w:val="00261458"/>
    <w:rsid w:val="00261E2C"/>
    <w:rsid w:val="00262DEE"/>
    <w:rsid w:val="002637EB"/>
    <w:rsid w:val="00263FB8"/>
    <w:rsid w:val="0026433E"/>
    <w:rsid w:val="0026461C"/>
    <w:rsid w:val="002648EE"/>
    <w:rsid w:val="00265930"/>
    <w:rsid w:val="00265A6E"/>
    <w:rsid w:val="002667FB"/>
    <w:rsid w:val="00270018"/>
    <w:rsid w:val="00271388"/>
    <w:rsid w:val="00271C94"/>
    <w:rsid w:val="00272930"/>
    <w:rsid w:val="002732EA"/>
    <w:rsid w:val="00273B50"/>
    <w:rsid w:val="00273D28"/>
    <w:rsid w:val="00275B46"/>
    <w:rsid w:val="002806F0"/>
    <w:rsid w:val="00280A46"/>
    <w:rsid w:val="00280CAA"/>
    <w:rsid w:val="002813FE"/>
    <w:rsid w:val="002814BF"/>
    <w:rsid w:val="00281D2A"/>
    <w:rsid w:val="00282B4A"/>
    <w:rsid w:val="00283C9E"/>
    <w:rsid w:val="002855AB"/>
    <w:rsid w:val="00285A83"/>
    <w:rsid w:val="00287B9F"/>
    <w:rsid w:val="00290CA0"/>
    <w:rsid w:val="0029314F"/>
    <w:rsid w:val="00293DC6"/>
    <w:rsid w:val="00293EEE"/>
    <w:rsid w:val="00294086"/>
    <w:rsid w:val="00294256"/>
    <w:rsid w:val="0029497E"/>
    <w:rsid w:val="002962A6"/>
    <w:rsid w:val="00297FF6"/>
    <w:rsid w:val="002A1664"/>
    <w:rsid w:val="002A2034"/>
    <w:rsid w:val="002A2418"/>
    <w:rsid w:val="002A3CF2"/>
    <w:rsid w:val="002A6323"/>
    <w:rsid w:val="002A64CE"/>
    <w:rsid w:val="002A6D66"/>
    <w:rsid w:val="002A7EC1"/>
    <w:rsid w:val="002B05D6"/>
    <w:rsid w:val="002B1BC3"/>
    <w:rsid w:val="002B2311"/>
    <w:rsid w:val="002B2637"/>
    <w:rsid w:val="002B2C03"/>
    <w:rsid w:val="002B31A9"/>
    <w:rsid w:val="002B3F2D"/>
    <w:rsid w:val="002B4C7D"/>
    <w:rsid w:val="002B5409"/>
    <w:rsid w:val="002B5D38"/>
    <w:rsid w:val="002B691E"/>
    <w:rsid w:val="002B73F1"/>
    <w:rsid w:val="002B74E1"/>
    <w:rsid w:val="002C0603"/>
    <w:rsid w:val="002C0630"/>
    <w:rsid w:val="002C117A"/>
    <w:rsid w:val="002C167D"/>
    <w:rsid w:val="002C1895"/>
    <w:rsid w:val="002C2506"/>
    <w:rsid w:val="002C35C8"/>
    <w:rsid w:val="002C5625"/>
    <w:rsid w:val="002C5FE8"/>
    <w:rsid w:val="002C742D"/>
    <w:rsid w:val="002D0C30"/>
    <w:rsid w:val="002D158D"/>
    <w:rsid w:val="002D15D4"/>
    <w:rsid w:val="002D1631"/>
    <w:rsid w:val="002D2A46"/>
    <w:rsid w:val="002D2AE8"/>
    <w:rsid w:val="002D3114"/>
    <w:rsid w:val="002D41E0"/>
    <w:rsid w:val="002D4AA4"/>
    <w:rsid w:val="002D520B"/>
    <w:rsid w:val="002D52D5"/>
    <w:rsid w:val="002D663D"/>
    <w:rsid w:val="002D76AA"/>
    <w:rsid w:val="002E14BE"/>
    <w:rsid w:val="002E36C7"/>
    <w:rsid w:val="002E380D"/>
    <w:rsid w:val="002E4A2D"/>
    <w:rsid w:val="002E6127"/>
    <w:rsid w:val="002E757B"/>
    <w:rsid w:val="002E7877"/>
    <w:rsid w:val="002E7CCB"/>
    <w:rsid w:val="002F10B3"/>
    <w:rsid w:val="002F2D22"/>
    <w:rsid w:val="002F32BA"/>
    <w:rsid w:val="002F4DA0"/>
    <w:rsid w:val="002F503C"/>
    <w:rsid w:val="002F6188"/>
    <w:rsid w:val="002F6C62"/>
    <w:rsid w:val="002F6CA3"/>
    <w:rsid w:val="00300838"/>
    <w:rsid w:val="00300B05"/>
    <w:rsid w:val="00301593"/>
    <w:rsid w:val="00301789"/>
    <w:rsid w:val="0030186D"/>
    <w:rsid w:val="00301968"/>
    <w:rsid w:val="00301D64"/>
    <w:rsid w:val="00303761"/>
    <w:rsid w:val="00304B4D"/>
    <w:rsid w:val="003055FA"/>
    <w:rsid w:val="00305F7F"/>
    <w:rsid w:val="00306D5B"/>
    <w:rsid w:val="003074A0"/>
    <w:rsid w:val="003105A1"/>
    <w:rsid w:val="003109E2"/>
    <w:rsid w:val="00311B25"/>
    <w:rsid w:val="00311D2E"/>
    <w:rsid w:val="0031256A"/>
    <w:rsid w:val="00312CCE"/>
    <w:rsid w:val="0031377C"/>
    <w:rsid w:val="00314FB5"/>
    <w:rsid w:val="003152E4"/>
    <w:rsid w:val="003169E1"/>
    <w:rsid w:val="00316DA3"/>
    <w:rsid w:val="00317370"/>
    <w:rsid w:val="003174A3"/>
    <w:rsid w:val="0032084D"/>
    <w:rsid w:val="003211B5"/>
    <w:rsid w:val="0032255F"/>
    <w:rsid w:val="003226F0"/>
    <w:rsid w:val="00322E4A"/>
    <w:rsid w:val="00323BA5"/>
    <w:rsid w:val="0032535F"/>
    <w:rsid w:val="00326BB4"/>
    <w:rsid w:val="00327AA2"/>
    <w:rsid w:val="003316F9"/>
    <w:rsid w:val="00331B3C"/>
    <w:rsid w:val="0033444D"/>
    <w:rsid w:val="00334839"/>
    <w:rsid w:val="00334A46"/>
    <w:rsid w:val="00334AB9"/>
    <w:rsid w:val="00335043"/>
    <w:rsid w:val="00335496"/>
    <w:rsid w:val="00335580"/>
    <w:rsid w:val="00335B02"/>
    <w:rsid w:val="00336355"/>
    <w:rsid w:val="003375E9"/>
    <w:rsid w:val="00341A60"/>
    <w:rsid w:val="00341EF8"/>
    <w:rsid w:val="003425E0"/>
    <w:rsid w:val="00342A83"/>
    <w:rsid w:val="00344C0A"/>
    <w:rsid w:val="003456A3"/>
    <w:rsid w:val="00345B01"/>
    <w:rsid w:val="003469BA"/>
    <w:rsid w:val="00347852"/>
    <w:rsid w:val="00347D44"/>
    <w:rsid w:val="00347DDA"/>
    <w:rsid w:val="0035044E"/>
    <w:rsid w:val="00350641"/>
    <w:rsid w:val="0035087A"/>
    <w:rsid w:val="00350DCD"/>
    <w:rsid w:val="00351871"/>
    <w:rsid w:val="00352F48"/>
    <w:rsid w:val="003532D4"/>
    <w:rsid w:val="0035356C"/>
    <w:rsid w:val="00353ECC"/>
    <w:rsid w:val="00354170"/>
    <w:rsid w:val="00354567"/>
    <w:rsid w:val="00356721"/>
    <w:rsid w:val="003567D9"/>
    <w:rsid w:val="0035690A"/>
    <w:rsid w:val="00356B8A"/>
    <w:rsid w:val="00356F93"/>
    <w:rsid w:val="00360F02"/>
    <w:rsid w:val="0036157E"/>
    <w:rsid w:val="00361DFB"/>
    <w:rsid w:val="00362829"/>
    <w:rsid w:val="00362859"/>
    <w:rsid w:val="00362BDC"/>
    <w:rsid w:val="0036485C"/>
    <w:rsid w:val="00364E02"/>
    <w:rsid w:val="00365991"/>
    <w:rsid w:val="0036638B"/>
    <w:rsid w:val="00366DB2"/>
    <w:rsid w:val="00367DE8"/>
    <w:rsid w:val="00370209"/>
    <w:rsid w:val="00370A26"/>
    <w:rsid w:val="00371FB4"/>
    <w:rsid w:val="00372F7C"/>
    <w:rsid w:val="0037341C"/>
    <w:rsid w:val="00373725"/>
    <w:rsid w:val="00373AF4"/>
    <w:rsid w:val="00374070"/>
    <w:rsid w:val="00375B82"/>
    <w:rsid w:val="00375BB8"/>
    <w:rsid w:val="00375ECE"/>
    <w:rsid w:val="00376596"/>
    <w:rsid w:val="00376855"/>
    <w:rsid w:val="0037774E"/>
    <w:rsid w:val="003779CB"/>
    <w:rsid w:val="00377E5B"/>
    <w:rsid w:val="00377E9D"/>
    <w:rsid w:val="003827B4"/>
    <w:rsid w:val="00383032"/>
    <w:rsid w:val="0038319A"/>
    <w:rsid w:val="003841C4"/>
    <w:rsid w:val="00384CAE"/>
    <w:rsid w:val="003850BC"/>
    <w:rsid w:val="00386658"/>
    <w:rsid w:val="00387D9E"/>
    <w:rsid w:val="00390C3F"/>
    <w:rsid w:val="00390E55"/>
    <w:rsid w:val="003910C2"/>
    <w:rsid w:val="003919C3"/>
    <w:rsid w:val="003923FB"/>
    <w:rsid w:val="003934DE"/>
    <w:rsid w:val="0039403F"/>
    <w:rsid w:val="003941B3"/>
    <w:rsid w:val="00396FAC"/>
    <w:rsid w:val="00397354"/>
    <w:rsid w:val="00397408"/>
    <w:rsid w:val="003A04E2"/>
    <w:rsid w:val="003A0AB0"/>
    <w:rsid w:val="003A3995"/>
    <w:rsid w:val="003A3D9D"/>
    <w:rsid w:val="003A512D"/>
    <w:rsid w:val="003A5EDC"/>
    <w:rsid w:val="003A648F"/>
    <w:rsid w:val="003A6819"/>
    <w:rsid w:val="003A6A1C"/>
    <w:rsid w:val="003A70C3"/>
    <w:rsid w:val="003B16FA"/>
    <w:rsid w:val="003B1C1E"/>
    <w:rsid w:val="003B1E95"/>
    <w:rsid w:val="003B24E4"/>
    <w:rsid w:val="003B2EAD"/>
    <w:rsid w:val="003B310B"/>
    <w:rsid w:val="003B404B"/>
    <w:rsid w:val="003B42A9"/>
    <w:rsid w:val="003B5CE7"/>
    <w:rsid w:val="003B621F"/>
    <w:rsid w:val="003B6736"/>
    <w:rsid w:val="003B6B97"/>
    <w:rsid w:val="003B70C6"/>
    <w:rsid w:val="003B754B"/>
    <w:rsid w:val="003B77B6"/>
    <w:rsid w:val="003C0063"/>
    <w:rsid w:val="003C0ED6"/>
    <w:rsid w:val="003C13B5"/>
    <w:rsid w:val="003C2561"/>
    <w:rsid w:val="003C269F"/>
    <w:rsid w:val="003C34B9"/>
    <w:rsid w:val="003C44BB"/>
    <w:rsid w:val="003C46CA"/>
    <w:rsid w:val="003C4DF9"/>
    <w:rsid w:val="003C5FD6"/>
    <w:rsid w:val="003C7016"/>
    <w:rsid w:val="003C7407"/>
    <w:rsid w:val="003D00D8"/>
    <w:rsid w:val="003D103D"/>
    <w:rsid w:val="003D1265"/>
    <w:rsid w:val="003D1DB5"/>
    <w:rsid w:val="003D274D"/>
    <w:rsid w:val="003D2B2B"/>
    <w:rsid w:val="003D2E25"/>
    <w:rsid w:val="003D33C0"/>
    <w:rsid w:val="003D34D5"/>
    <w:rsid w:val="003D3D2D"/>
    <w:rsid w:val="003D3DBD"/>
    <w:rsid w:val="003D4E57"/>
    <w:rsid w:val="003D606E"/>
    <w:rsid w:val="003D6C0A"/>
    <w:rsid w:val="003D6F0E"/>
    <w:rsid w:val="003D7456"/>
    <w:rsid w:val="003E0459"/>
    <w:rsid w:val="003E0B84"/>
    <w:rsid w:val="003E1912"/>
    <w:rsid w:val="003E219D"/>
    <w:rsid w:val="003E3AE3"/>
    <w:rsid w:val="003E558F"/>
    <w:rsid w:val="003E5B2D"/>
    <w:rsid w:val="003E63C0"/>
    <w:rsid w:val="003E68DE"/>
    <w:rsid w:val="003F2E6C"/>
    <w:rsid w:val="003F31D7"/>
    <w:rsid w:val="003F38F8"/>
    <w:rsid w:val="00400353"/>
    <w:rsid w:val="00400665"/>
    <w:rsid w:val="004006F2"/>
    <w:rsid w:val="00402E17"/>
    <w:rsid w:val="00403271"/>
    <w:rsid w:val="00403478"/>
    <w:rsid w:val="00404AC0"/>
    <w:rsid w:val="00404BA3"/>
    <w:rsid w:val="004052B2"/>
    <w:rsid w:val="00405CDF"/>
    <w:rsid w:val="00405DC9"/>
    <w:rsid w:val="00406A4C"/>
    <w:rsid w:val="0040755C"/>
    <w:rsid w:val="00407960"/>
    <w:rsid w:val="00407C67"/>
    <w:rsid w:val="00411875"/>
    <w:rsid w:val="00411B71"/>
    <w:rsid w:val="0041455C"/>
    <w:rsid w:val="0041520F"/>
    <w:rsid w:val="00415371"/>
    <w:rsid w:val="004159EF"/>
    <w:rsid w:val="00415D2B"/>
    <w:rsid w:val="00415DCD"/>
    <w:rsid w:val="00415F16"/>
    <w:rsid w:val="00417AFD"/>
    <w:rsid w:val="00420588"/>
    <w:rsid w:val="00426396"/>
    <w:rsid w:val="00426642"/>
    <w:rsid w:val="00426BA6"/>
    <w:rsid w:val="004272F9"/>
    <w:rsid w:val="00427A63"/>
    <w:rsid w:val="00430404"/>
    <w:rsid w:val="0043152F"/>
    <w:rsid w:val="00432D09"/>
    <w:rsid w:val="00433086"/>
    <w:rsid w:val="00433858"/>
    <w:rsid w:val="0043476D"/>
    <w:rsid w:val="00434BFC"/>
    <w:rsid w:val="0044067D"/>
    <w:rsid w:val="00440C70"/>
    <w:rsid w:val="00440EB7"/>
    <w:rsid w:val="00441917"/>
    <w:rsid w:val="00443064"/>
    <w:rsid w:val="004440D9"/>
    <w:rsid w:val="004440EA"/>
    <w:rsid w:val="00444151"/>
    <w:rsid w:val="00444646"/>
    <w:rsid w:val="00446DB2"/>
    <w:rsid w:val="004473D6"/>
    <w:rsid w:val="00447EE8"/>
    <w:rsid w:val="00447FEC"/>
    <w:rsid w:val="004508F7"/>
    <w:rsid w:val="00450956"/>
    <w:rsid w:val="004519C5"/>
    <w:rsid w:val="00452D1A"/>
    <w:rsid w:val="00453ABE"/>
    <w:rsid w:val="00453E21"/>
    <w:rsid w:val="00454508"/>
    <w:rsid w:val="00454864"/>
    <w:rsid w:val="004556C9"/>
    <w:rsid w:val="00457A23"/>
    <w:rsid w:val="00457ABF"/>
    <w:rsid w:val="004605B6"/>
    <w:rsid w:val="0046171F"/>
    <w:rsid w:val="00461C61"/>
    <w:rsid w:val="00461D13"/>
    <w:rsid w:val="004640D3"/>
    <w:rsid w:val="00464291"/>
    <w:rsid w:val="00464CEC"/>
    <w:rsid w:val="00466A89"/>
    <w:rsid w:val="00466BF0"/>
    <w:rsid w:val="004678EF"/>
    <w:rsid w:val="00467D37"/>
    <w:rsid w:val="00470176"/>
    <w:rsid w:val="004702E5"/>
    <w:rsid w:val="004703AB"/>
    <w:rsid w:val="004715DA"/>
    <w:rsid w:val="004729DC"/>
    <w:rsid w:val="00472B27"/>
    <w:rsid w:val="00472D58"/>
    <w:rsid w:val="00474795"/>
    <w:rsid w:val="0047602F"/>
    <w:rsid w:val="004767D8"/>
    <w:rsid w:val="00476924"/>
    <w:rsid w:val="0048060D"/>
    <w:rsid w:val="004819A1"/>
    <w:rsid w:val="00481A65"/>
    <w:rsid w:val="00481CC8"/>
    <w:rsid w:val="004823D6"/>
    <w:rsid w:val="00482F69"/>
    <w:rsid w:val="00484502"/>
    <w:rsid w:val="00485618"/>
    <w:rsid w:val="004865BC"/>
    <w:rsid w:val="00486743"/>
    <w:rsid w:val="00486A04"/>
    <w:rsid w:val="00491571"/>
    <w:rsid w:val="00491578"/>
    <w:rsid w:val="0049211E"/>
    <w:rsid w:val="00493704"/>
    <w:rsid w:val="00495D16"/>
    <w:rsid w:val="004966D3"/>
    <w:rsid w:val="004979EA"/>
    <w:rsid w:val="00497A75"/>
    <w:rsid w:val="00497E17"/>
    <w:rsid w:val="004A22A4"/>
    <w:rsid w:val="004A24F6"/>
    <w:rsid w:val="004A2AFC"/>
    <w:rsid w:val="004A2D56"/>
    <w:rsid w:val="004A4110"/>
    <w:rsid w:val="004A4E99"/>
    <w:rsid w:val="004A505F"/>
    <w:rsid w:val="004A568A"/>
    <w:rsid w:val="004A5ED2"/>
    <w:rsid w:val="004A67C6"/>
    <w:rsid w:val="004B0BF5"/>
    <w:rsid w:val="004B17A0"/>
    <w:rsid w:val="004B279C"/>
    <w:rsid w:val="004B2875"/>
    <w:rsid w:val="004B2C0A"/>
    <w:rsid w:val="004B3864"/>
    <w:rsid w:val="004B3D89"/>
    <w:rsid w:val="004B4628"/>
    <w:rsid w:val="004B4AE4"/>
    <w:rsid w:val="004B5784"/>
    <w:rsid w:val="004B65C8"/>
    <w:rsid w:val="004B6655"/>
    <w:rsid w:val="004B6D92"/>
    <w:rsid w:val="004B7F28"/>
    <w:rsid w:val="004B7F4E"/>
    <w:rsid w:val="004C09B0"/>
    <w:rsid w:val="004C1F1D"/>
    <w:rsid w:val="004C2D35"/>
    <w:rsid w:val="004C320E"/>
    <w:rsid w:val="004C34B5"/>
    <w:rsid w:val="004C3947"/>
    <w:rsid w:val="004C574D"/>
    <w:rsid w:val="004C7E26"/>
    <w:rsid w:val="004C7EF5"/>
    <w:rsid w:val="004D0447"/>
    <w:rsid w:val="004D0853"/>
    <w:rsid w:val="004D4748"/>
    <w:rsid w:val="004D48BB"/>
    <w:rsid w:val="004D4A20"/>
    <w:rsid w:val="004D5017"/>
    <w:rsid w:val="004D5442"/>
    <w:rsid w:val="004D583A"/>
    <w:rsid w:val="004D632D"/>
    <w:rsid w:val="004D69E0"/>
    <w:rsid w:val="004D727D"/>
    <w:rsid w:val="004D740C"/>
    <w:rsid w:val="004E0AC1"/>
    <w:rsid w:val="004E15EA"/>
    <w:rsid w:val="004E303F"/>
    <w:rsid w:val="004E33E0"/>
    <w:rsid w:val="004E370F"/>
    <w:rsid w:val="004E375F"/>
    <w:rsid w:val="004E38CD"/>
    <w:rsid w:val="004E4147"/>
    <w:rsid w:val="004E5C10"/>
    <w:rsid w:val="004E632A"/>
    <w:rsid w:val="004E72AD"/>
    <w:rsid w:val="004E7D13"/>
    <w:rsid w:val="004F0B37"/>
    <w:rsid w:val="004F1215"/>
    <w:rsid w:val="004F1841"/>
    <w:rsid w:val="004F228A"/>
    <w:rsid w:val="004F2D3A"/>
    <w:rsid w:val="004F2DC3"/>
    <w:rsid w:val="004F2E64"/>
    <w:rsid w:val="004F437E"/>
    <w:rsid w:val="004F4819"/>
    <w:rsid w:val="004F494D"/>
    <w:rsid w:val="004F4E75"/>
    <w:rsid w:val="004F4FF6"/>
    <w:rsid w:val="004F51AC"/>
    <w:rsid w:val="004F6208"/>
    <w:rsid w:val="004F6308"/>
    <w:rsid w:val="004F642A"/>
    <w:rsid w:val="004F6B1C"/>
    <w:rsid w:val="004F6BA0"/>
    <w:rsid w:val="004F76BD"/>
    <w:rsid w:val="0050087E"/>
    <w:rsid w:val="005009C3"/>
    <w:rsid w:val="00501606"/>
    <w:rsid w:val="00502022"/>
    <w:rsid w:val="005028C6"/>
    <w:rsid w:val="00504795"/>
    <w:rsid w:val="00505BEA"/>
    <w:rsid w:val="00505FBF"/>
    <w:rsid w:val="00506C3E"/>
    <w:rsid w:val="00506C4C"/>
    <w:rsid w:val="00507470"/>
    <w:rsid w:val="00507704"/>
    <w:rsid w:val="00507E53"/>
    <w:rsid w:val="00510387"/>
    <w:rsid w:val="00513CD6"/>
    <w:rsid w:val="005153E0"/>
    <w:rsid w:val="00515699"/>
    <w:rsid w:val="00515996"/>
    <w:rsid w:val="00515A1F"/>
    <w:rsid w:val="005167F5"/>
    <w:rsid w:val="00520443"/>
    <w:rsid w:val="00520820"/>
    <w:rsid w:val="00522C63"/>
    <w:rsid w:val="00524091"/>
    <w:rsid w:val="00524982"/>
    <w:rsid w:val="00524A39"/>
    <w:rsid w:val="00525A4A"/>
    <w:rsid w:val="005260A0"/>
    <w:rsid w:val="0052632B"/>
    <w:rsid w:val="005265D0"/>
    <w:rsid w:val="00526EE6"/>
    <w:rsid w:val="00527756"/>
    <w:rsid w:val="005278A6"/>
    <w:rsid w:val="00527970"/>
    <w:rsid w:val="00527DF2"/>
    <w:rsid w:val="00527E1E"/>
    <w:rsid w:val="0053029F"/>
    <w:rsid w:val="00532294"/>
    <w:rsid w:val="005334CE"/>
    <w:rsid w:val="00533A4F"/>
    <w:rsid w:val="005365F1"/>
    <w:rsid w:val="00536872"/>
    <w:rsid w:val="0054078F"/>
    <w:rsid w:val="00540953"/>
    <w:rsid w:val="00540AEA"/>
    <w:rsid w:val="00540EB0"/>
    <w:rsid w:val="0054122F"/>
    <w:rsid w:val="00542947"/>
    <w:rsid w:val="00542C05"/>
    <w:rsid w:val="00542DDA"/>
    <w:rsid w:val="0054416E"/>
    <w:rsid w:val="00544A04"/>
    <w:rsid w:val="00544C1D"/>
    <w:rsid w:val="00545D64"/>
    <w:rsid w:val="005461D9"/>
    <w:rsid w:val="0054726D"/>
    <w:rsid w:val="00547D75"/>
    <w:rsid w:val="005509E2"/>
    <w:rsid w:val="00550F08"/>
    <w:rsid w:val="00550FE8"/>
    <w:rsid w:val="005517EA"/>
    <w:rsid w:val="00551A8E"/>
    <w:rsid w:val="0055297A"/>
    <w:rsid w:val="0055347C"/>
    <w:rsid w:val="00553F9A"/>
    <w:rsid w:val="00554030"/>
    <w:rsid w:val="005543BF"/>
    <w:rsid w:val="00556B81"/>
    <w:rsid w:val="00556FCB"/>
    <w:rsid w:val="005576AC"/>
    <w:rsid w:val="00560346"/>
    <w:rsid w:val="00562D34"/>
    <w:rsid w:val="00564F16"/>
    <w:rsid w:val="00565152"/>
    <w:rsid w:val="00565D09"/>
    <w:rsid w:val="0056683A"/>
    <w:rsid w:val="00566E18"/>
    <w:rsid w:val="0056716D"/>
    <w:rsid w:val="0056737B"/>
    <w:rsid w:val="00567669"/>
    <w:rsid w:val="00567C24"/>
    <w:rsid w:val="00571377"/>
    <w:rsid w:val="005714B6"/>
    <w:rsid w:val="00571508"/>
    <w:rsid w:val="0057201E"/>
    <w:rsid w:val="005722A8"/>
    <w:rsid w:val="00573CBC"/>
    <w:rsid w:val="005747E8"/>
    <w:rsid w:val="00576744"/>
    <w:rsid w:val="005767FF"/>
    <w:rsid w:val="005774CF"/>
    <w:rsid w:val="005775CF"/>
    <w:rsid w:val="00577EF3"/>
    <w:rsid w:val="00580B1B"/>
    <w:rsid w:val="00580CBE"/>
    <w:rsid w:val="00582012"/>
    <w:rsid w:val="00582A37"/>
    <w:rsid w:val="00582E74"/>
    <w:rsid w:val="00582EC5"/>
    <w:rsid w:val="005831D6"/>
    <w:rsid w:val="00583A17"/>
    <w:rsid w:val="00584561"/>
    <w:rsid w:val="005845FF"/>
    <w:rsid w:val="00584CDF"/>
    <w:rsid w:val="00584EF3"/>
    <w:rsid w:val="005852E4"/>
    <w:rsid w:val="0058720B"/>
    <w:rsid w:val="00587D61"/>
    <w:rsid w:val="00590020"/>
    <w:rsid w:val="0059021A"/>
    <w:rsid w:val="005903DC"/>
    <w:rsid w:val="0059048D"/>
    <w:rsid w:val="005904A3"/>
    <w:rsid w:val="00590C3F"/>
    <w:rsid w:val="00590D7C"/>
    <w:rsid w:val="005918AF"/>
    <w:rsid w:val="005918CE"/>
    <w:rsid w:val="005919C3"/>
    <w:rsid w:val="00592FBD"/>
    <w:rsid w:val="0059350C"/>
    <w:rsid w:val="0059368D"/>
    <w:rsid w:val="00593EFD"/>
    <w:rsid w:val="00594CD7"/>
    <w:rsid w:val="00594E59"/>
    <w:rsid w:val="00595816"/>
    <w:rsid w:val="0059597F"/>
    <w:rsid w:val="00595DC5"/>
    <w:rsid w:val="00596749"/>
    <w:rsid w:val="00597B49"/>
    <w:rsid w:val="00597BDE"/>
    <w:rsid w:val="005A1B89"/>
    <w:rsid w:val="005A27A0"/>
    <w:rsid w:val="005A2D1C"/>
    <w:rsid w:val="005A31EC"/>
    <w:rsid w:val="005A3BE7"/>
    <w:rsid w:val="005A4798"/>
    <w:rsid w:val="005A4D9C"/>
    <w:rsid w:val="005A4E5B"/>
    <w:rsid w:val="005A50AE"/>
    <w:rsid w:val="005A51F3"/>
    <w:rsid w:val="005A66B1"/>
    <w:rsid w:val="005A6DE1"/>
    <w:rsid w:val="005A798A"/>
    <w:rsid w:val="005B07EE"/>
    <w:rsid w:val="005B1156"/>
    <w:rsid w:val="005B1AF7"/>
    <w:rsid w:val="005B2410"/>
    <w:rsid w:val="005B2A1B"/>
    <w:rsid w:val="005B3543"/>
    <w:rsid w:val="005B494F"/>
    <w:rsid w:val="005B4A71"/>
    <w:rsid w:val="005B64C3"/>
    <w:rsid w:val="005C128F"/>
    <w:rsid w:val="005C1597"/>
    <w:rsid w:val="005C1833"/>
    <w:rsid w:val="005C1D8E"/>
    <w:rsid w:val="005C242F"/>
    <w:rsid w:val="005C2975"/>
    <w:rsid w:val="005C3DD5"/>
    <w:rsid w:val="005C4F3D"/>
    <w:rsid w:val="005C6293"/>
    <w:rsid w:val="005C64DD"/>
    <w:rsid w:val="005C65C7"/>
    <w:rsid w:val="005C7060"/>
    <w:rsid w:val="005C7D63"/>
    <w:rsid w:val="005D08CC"/>
    <w:rsid w:val="005D1A9C"/>
    <w:rsid w:val="005D2401"/>
    <w:rsid w:val="005D2640"/>
    <w:rsid w:val="005D2D4A"/>
    <w:rsid w:val="005D51A7"/>
    <w:rsid w:val="005D5460"/>
    <w:rsid w:val="005D6FC2"/>
    <w:rsid w:val="005E0406"/>
    <w:rsid w:val="005E0D6D"/>
    <w:rsid w:val="005E22B4"/>
    <w:rsid w:val="005E2D59"/>
    <w:rsid w:val="005E323F"/>
    <w:rsid w:val="005E3E33"/>
    <w:rsid w:val="005E4169"/>
    <w:rsid w:val="005E506C"/>
    <w:rsid w:val="005E515D"/>
    <w:rsid w:val="005E51F0"/>
    <w:rsid w:val="005E54BB"/>
    <w:rsid w:val="005E603F"/>
    <w:rsid w:val="005E6808"/>
    <w:rsid w:val="005E6DDF"/>
    <w:rsid w:val="005F0255"/>
    <w:rsid w:val="005F2C98"/>
    <w:rsid w:val="005F44B8"/>
    <w:rsid w:val="005F5080"/>
    <w:rsid w:val="005F5D5F"/>
    <w:rsid w:val="005F62AB"/>
    <w:rsid w:val="005F77B5"/>
    <w:rsid w:val="005F7A02"/>
    <w:rsid w:val="005F7FC7"/>
    <w:rsid w:val="006003F0"/>
    <w:rsid w:val="00600DB3"/>
    <w:rsid w:val="00601226"/>
    <w:rsid w:val="00601564"/>
    <w:rsid w:val="00601EA8"/>
    <w:rsid w:val="00601F1D"/>
    <w:rsid w:val="006024B2"/>
    <w:rsid w:val="0060310E"/>
    <w:rsid w:val="006038FA"/>
    <w:rsid w:val="00605B8B"/>
    <w:rsid w:val="00605D05"/>
    <w:rsid w:val="0060669F"/>
    <w:rsid w:val="0060725A"/>
    <w:rsid w:val="00607803"/>
    <w:rsid w:val="00610036"/>
    <w:rsid w:val="00610B49"/>
    <w:rsid w:val="00611239"/>
    <w:rsid w:val="006116F3"/>
    <w:rsid w:val="00611720"/>
    <w:rsid w:val="00612929"/>
    <w:rsid w:val="00612CEA"/>
    <w:rsid w:val="00614073"/>
    <w:rsid w:val="00614106"/>
    <w:rsid w:val="006150ED"/>
    <w:rsid w:val="00615921"/>
    <w:rsid w:val="00617F2E"/>
    <w:rsid w:val="006206CA"/>
    <w:rsid w:val="0062211C"/>
    <w:rsid w:val="006225FB"/>
    <w:rsid w:val="006228E1"/>
    <w:rsid w:val="00623CE9"/>
    <w:rsid w:val="00625298"/>
    <w:rsid w:val="00626078"/>
    <w:rsid w:val="00627256"/>
    <w:rsid w:val="006307CD"/>
    <w:rsid w:val="00631CB9"/>
    <w:rsid w:val="00632580"/>
    <w:rsid w:val="00632F44"/>
    <w:rsid w:val="00633408"/>
    <w:rsid w:val="006337FC"/>
    <w:rsid w:val="00634957"/>
    <w:rsid w:val="00634C2F"/>
    <w:rsid w:val="00636322"/>
    <w:rsid w:val="006368C4"/>
    <w:rsid w:val="00636F34"/>
    <w:rsid w:val="006379CF"/>
    <w:rsid w:val="0064005D"/>
    <w:rsid w:val="0064097F"/>
    <w:rsid w:val="00641437"/>
    <w:rsid w:val="006425D5"/>
    <w:rsid w:val="006441A0"/>
    <w:rsid w:val="006443B5"/>
    <w:rsid w:val="006472D5"/>
    <w:rsid w:val="00647C14"/>
    <w:rsid w:val="00647E3B"/>
    <w:rsid w:val="00647F61"/>
    <w:rsid w:val="006506FF"/>
    <w:rsid w:val="006508E3"/>
    <w:rsid w:val="00650FBE"/>
    <w:rsid w:val="006524CD"/>
    <w:rsid w:val="006538AA"/>
    <w:rsid w:val="00654806"/>
    <w:rsid w:val="00654952"/>
    <w:rsid w:val="00654B0C"/>
    <w:rsid w:val="00656AB5"/>
    <w:rsid w:val="006578F0"/>
    <w:rsid w:val="00660CA3"/>
    <w:rsid w:val="00661083"/>
    <w:rsid w:val="00663332"/>
    <w:rsid w:val="00663744"/>
    <w:rsid w:val="00664454"/>
    <w:rsid w:val="00664DD2"/>
    <w:rsid w:val="00666490"/>
    <w:rsid w:val="006678B0"/>
    <w:rsid w:val="00670189"/>
    <w:rsid w:val="00670BA4"/>
    <w:rsid w:val="00673E17"/>
    <w:rsid w:val="00674340"/>
    <w:rsid w:val="006761E8"/>
    <w:rsid w:val="006767BF"/>
    <w:rsid w:val="00680C78"/>
    <w:rsid w:val="00680E6A"/>
    <w:rsid w:val="00681201"/>
    <w:rsid w:val="00681291"/>
    <w:rsid w:val="0068131D"/>
    <w:rsid w:val="0068193C"/>
    <w:rsid w:val="00681E2A"/>
    <w:rsid w:val="00682034"/>
    <w:rsid w:val="00682D76"/>
    <w:rsid w:val="00683452"/>
    <w:rsid w:val="0068401A"/>
    <w:rsid w:val="00686899"/>
    <w:rsid w:val="00690124"/>
    <w:rsid w:val="00690674"/>
    <w:rsid w:val="006908F1"/>
    <w:rsid w:val="00690C4C"/>
    <w:rsid w:val="00690ED3"/>
    <w:rsid w:val="00691179"/>
    <w:rsid w:val="00691803"/>
    <w:rsid w:val="0069213D"/>
    <w:rsid w:val="0069399D"/>
    <w:rsid w:val="00693D77"/>
    <w:rsid w:val="00693E8D"/>
    <w:rsid w:val="0069438D"/>
    <w:rsid w:val="006949B3"/>
    <w:rsid w:val="00696293"/>
    <w:rsid w:val="00696B95"/>
    <w:rsid w:val="0069772D"/>
    <w:rsid w:val="00697FAF"/>
    <w:rsid w:val="006A0636"/>
    <w:rsid w:val="006A078F"/>
    <w:rsid w:val="006A1193"/>
    <w:rsid w:val="006A1267"/>
    <w:rsid w:val="006A1515"/>
    <w:rsid w:val="006A1BC0"/>
    <w:rsid w:val="006A1DF2"/>
    <w:rsid w:val="006A1EA3"/>
    <w:rsid w:val="006A20E1"/>
    <w:rsid w:val="006A24B1"/>
    <w:rsid w:val="006A3150"/>
    <w:rsid w:val="006A48D1"/>
    <w:rsid w:val="006A621F"/>
    <w:rsid w:val="006A6CAD"/>
    <w:rsid w:val="006B07A4"/>
    <w:rsid w:val="006B07DC"/>
    <w:rsid w:val="006B0CD7"/>
    <w:rsid w:val="006B16A9"/>
    <w:rsid w:val="006B18FD"/>
    <w:rsid w:val="006B1916"/>
    <w:rsid w:val="006B286A"/>
    <w:rsid w:val="006B33DC"/>
    <w:rsid w:val="006B3893"/>
    <w:rsid w:val="006B3B3F"/>
    <w:rsid w:val="006B480B"/>
    <w:rsid w:val="006B5998"/>
    <w:rsid w:val="006B69B9"/>
    <w:rsid w:val="006B6C09"/>
    <w:rsid w:val="006B7683"/>
    <w:rsid w:val="006C32BB"/>
    <w:rsid w:val="006C3B21"/>
    <w:rsid w:val="006C3F1F"/>
    <w:rsid w:val="006C4304"/>
    <w:rsid w:val="006C4B4C"/>
    <w:rsid w:val="006C4F4B"/>
    <w:rsid w:val="006C70D6"/>
    <w:rsid w:val="006D000E"/>
    <w:rsid w:val="006D1B01"/>
    <w:rsid w:val="006D2167"/>
    <w:rsid w:val="006D26EA"/>
    <w:rsid w:val="006D27A8"/>
    <w:rsid w:val="006D2CFA"/>
    <w:rsid w:val="006D2E19"/>
    <w:rsid w:val="006D2FEF"/>
    <w:rsid w:val="006D384F"/>
    <w:rsid w:val="006D5131"/>
    <w:rsid w:val="006D5BD4"/>
    <w:rsid w:val="006D7585"/>
    <w:rsid w:val="006D7ED3"/>
    <w:rsid w:val="006E00C4"/>
    <w:rsid w:val="006E1C6C"/>
    <w:rsid w:val="006E3AA0"/>
    <w:rsid w:val="006E41F8"/>
    <w:rsid w:val="006E4D89"/>
    <w:rsid w:val="006E5485"/>
    <w:rsid w:val="006E600B"/>
    <w:rsid w:val="006E6E63"/>
    <w:rsid w:val="006F035E"/>
    <w:rsid w:val="006F0CCC"/>
    <w:rsid w:val="006F186A"/>
    <w:rsid w:val="006F1D41"/>
    <w:rsid w:val="006F2E5A"/>
    <w:rsid w:val="006F3B84"/>
    <w:rsid w:val="006F3C04"/>
    <w:rsid w:val="006F4B3E"/>
    <w:rsid w:val="006F65DB"/>
    <w:rsid w:val="006F752E"/>
    <w:rsid w:val="006F789D"/>
    <w:rsid w:val="00700943"/>
    <w:rsid w:val="00702B50"/>
    <w:rsid w:val="00707077"/>
    <w:rsid w:val="00707692"/>
    <w:rsid w:val="00707A3B"/>
    <w:rsid w:val="00710DCA"/>
    <w:rsid w:val="00711210"/>
    <w:rsid w:val="00712A21"/>
    <w:rsid w:val="00712F45"/>
    <w:rsid w:val="00714C93"/>
    <w:rsid w:val="00715144"/>
    <w:rsid w:val="00715376"/>
    <w:rsid w:val="00716265"/>
    <w:rsid w:val="007169EF"/>
    <w:rsid w:val="00716F85"/>
    <w:rsid w:val="007204E5"/>
    <w:rsid w:val="00721310"/>
    <w:rsid w:val="00721F05"/>
    <w:rsid w:val="007223E2"/>
    <w:rsid w:val="00722534"/>
    <w:rsid w:val="00722DE6"/>
    <w:rsid w:val="007235D4"/>
    <w:rsid w:val="00723833"/>
    <w:rsid w:val="00724634"/>
    <w:rsid w:val="0072465E"/>
    <w:rsid w:val="00725EA7"/>
    <w:rsid w:val="007262D7"/>
    <w:rsid w:val="00730820"/>
    <w:rsid w:val="00730C86"/>
    <w:rsid w:val="00732A79"/>
    <w:rsid w:val="00732D8C"/>
    <w:rsid w:val="007353A2"/>
    <w:rsid w:val="007353AE"/>
    <w:rsid w:val="007356B2"/>
    <w:rsid w:val="00735C6B"/>
    <w:rsid w:val="00735D5D"/>
    <w:rsid w:val="0073639A"/>
    <w:rsid w:val="00736F24"/>
    <w:rsid w:val="007374FB"/>
    <w:rsid w:val="007378E7"/>
    <w:rsid w:val="00737AD3"/>
    <w:rsid w:val="00737E21"/>
    <w:rsid w:val="0074299B"/>
    <w:rsid w:val="007432EB"/>
    <w:rsid w:val="00744310"/>
    <w:rsid w:val="00744641"/>
    <w:rsid w:val="00744802"/>
    <w:rsid w:val="007451C3"/>
    <w:rsid w:val="007457FF"/>
    <w:rsid w:val="00746BD0"/>
    <w:rsid w:val="00751A70"/>
    <w:rsid w:val="007528BD"/>
    <w:rsid w:val="0075298F"/>
    <w:rsid w:val="00752A3C"/>
    <w:rsid w:val="0075325D"/>
    <w:rsid w:val="00753894"/>
    <w:rsid w:val="00753DC1"/>
    <w:rsid w:val="0075546F"/>
    <w:rsid w:val="00756B26"/>
    <w:rsid w:val="00757796"/>
    <w:rsid w:val="00760744"/>
    <w:rsid w:val="00760BC3"/>
    <w:rsid w:val="00762985"/>
    <w:rsid w:val="00763972"/>
    <w:rsid w:val="00765C26"/>
    <w:rsid w:val="007661ED"/>
    <w:rsid w:val="00767DF5"/>
    <w:rsid w:val="00770155"/>
    <w:rsid w:val="00770B24"/>
    <w:rsid w:val="007711B1"/>
    <w:rsid w:val="007719BE"/>
    <w:rsid w:val="00772AE6"/>
    <w:rsid w:val="00773A94"/>
    <w:rsid w:val="0077512D"/>
    <w:rsid w:val="007753B0"/>
    <w:rsid w:val="00775517"/>
    <w:rsid w:val="007770D6"/>
    <w:rsid w:val="00777132"/>
    <w:rsid w:val="00777BE5"/>
    <w:rsid w:val="00781333"/>
    <w:rsid w:val="00782033"/>
    <w:rsid w:val="007832FF"/>
    <w:rsid w:val="0078461B"/>
    <w:rsid w:val="00784DB0"/>
    <w:rsid w:val="007871E2"/>
    <w:rsid w:val="00787EAB"/>
    <w:rsid w:val="00792A3B"/>
    <w:rsid w:val="00794CBA"/>
    <w:rsid w:val="00794F80"/>
    <w:rsid w:val="007950AE"/>
    <w:rsid w:val="0079592C"/>
    <w:rsid w:val="00795C40"/>
    <w:rsid w:val="00796597"/>
    <w:rsid w:val="0079724F"/>
    <w:rsid w:val="007976F5"/>
    <w:rsid w:val="007A0482"/>
    <w:rsid w:val="007A0667"/>
    <w:rsid w:val="007A0E14"/>
    <w:rsid w:val="007A1A81"/>
    <w:rsid w:val="007A27A1"/>
    <w:rsid w:val="007A320E"/>
    <w:rsid w:val="007A54BC"/>
    <w:rsid w:val="007A5D15"/>
    <w:rsid w:val="007A78B5"/>
    <w:rsid w:val="007A7A3B"/>
    <w:rsid w:val="007B000C"/>
    <w:rsid w:val="007B0DBD"/>
    <w:rsid w:val="007B12F4"/>
    <w:rsid w:val="007B17CC"/>
    <w:rsid w:val="007B27D7"/>
    <w:rsid w:val="007B4B37"/>
    <w:rsid w:val="007B504B"/>
    <w:rsid w:val="007C189D"/>
    <w:rsid w:val="007C26B4"/>
    <w:rsid w:val="007C2BF6"/>
    <w:rsid w:val="007C3DF5"/>
    <w:rsid w:val="007C5BCE"/>
    <w:rsid w:val="007C61BC"/>
    <w:rsid w:val="007C61CC"/>
    <w:rsid w:val="007C6B15"/>
    <w:rsid w:val="007C7187"/>
    <w:rsid w:val="007C7FF1"/>
    <w:rsid w:val="007D0010"/>
    <w:rsid w:val="007D10D7"/>
    <w:rsid w:val="007D1F67"/>
    <w:rsid w:val="007D238C"/>
    <w:rsid w:val="007D2F2A"/>
    <w:rsid w:val="007D3065"/>
    <w:rsid w:val="007D31DF"/>
    <w:rsid w:val="007D339F"/>
    <w:rsid w:val="007D35F2"/>
    <w:rsid w:val="007D49D3"/>
    <w:rsid w:val="007D70DC"/>
    <w:rsid w:val="007D711B"/>
    <w:rsid w:val="007D7A0C"/>
    <w:rsid w:val="007D7A84"/>
    <w:rsid w:val="007E0196"/>
    <w:rsid w:val="007E046E"/>
    <w:rsid w:val="007E04F1"/>
    <w:rsid w:val="007E1613"/>
    <w:rsid w:val="007E263C"/>
    <w:rsid w:val="007E3389"/>
    <w:rsid w:val="007E39BE"/>
    <w:rsid w:val="007E3F25"/>
    <w:rsid w:val="007E5A7E"/>
    <w:rsid w:val="007E5E07"/>
    <w:rsid w:val="007E6956"/>
    <w:rsid w:val="007E6EC1"/>
    <w:rsid w:val="007E748B"/>
    <w:rsid w:val="007E76D7"/>
    <w:rsid w:val="007E7862"/>
    <w:rsid w:val="007E792B"/>
    <w:rsid w:val="007E7C42"/>
    <w:rsid w:val="007F021F"/>
    <w:rsid w:val="007F024C"/>
    <w:rsid w:val="007F0620"/>
    <w:rsid w:val="007F0BE6"/>
    <w:rsid w:val="007F3643"/>
    <w:rsid w:val="007F3844"/>
    <w:rsid w:val="007F3909"/>
    <w:rsid w:val="007F3EEB"/>
    <w:rsid w:val="007F4021"/>
    <w:rsid w:val="007F42A1"/>
    <w:rsid w:val="007F47CE"/>
    <w:rsid w:val="007F5D15"/>
    <w:rsid w:val="007F627B"/>
    <w:rsid w:val="007F62B2"/>
    <w:rsid w:val="007F790D"/>
    <w:rsid w:val="008014DD"/>
    <w:rsid w:val="008019A9"/>
    <w:rsid w:val="00801BAC"/>
    <w:rsid w:val="008031AD"/>
    <w:rsid w:val="00806E16"/>
    <w:rsid w:val="00807CA0"/>
    <w:rsid w:val="00811020"/>
    <w:rsid w:val="00811A90"/>
    <w:rsid w:val="008123D4"/>
    <w:rsid w:val="00812D10"/>
    <w:rsid w:val="00813A3B"/>
    <w:rsid w:val="008140AB"/>
    <w:rsid w:val="008143BC"/>
    <w:rsid w:val="008148A9"/>
    <w:rsid w:val="00814E7A"/>
    <w:rsid w:val="00815DB7"/>
    <w:rsid w:val="008160E8"/>
    <w:rsid w:val="0081655E"/>
    <w:rsid w:val="00816ACB"/>
    <w:rsid w:val="00816C0E"/>
    <w:rsid w:val="00817481"/>
    <w:rsid w:val="00820E60"/>
    <w:rsid w:val="0082117D"/>
    <w:rsid w:val="00822AC7"/>
    <w:rsid w:val="00822EA7"/>
    <w:rsid w:val="00822FC5"/>
    <w:rsid w:val="00824822"/>
    <w:rsid w:val="008258F8"/>
    <w:rsid w:val="00825C64"/>
    <w:rsid w:val="0083160A"/>
    <w:rsid w:val="00831D8C"/>
    <w:rsid w:val="00831E90"/>
    <w:rsid w:val="00831EDE"/>
    <w:rsid w:val="00832AA7"/>
    <w:rsid w:val="00832E4B"/>
    <w:rsid w:val="00833718"/>
    <w:rsid w:val="00835D30"/>
    <w:rsid w:val="00835F79"/>
    <w:rsid w:val="0083682C"/>
    <w:rsid w:val="00837802"/>
    <w:rsid w:val="0084058D"/>
    <w:rsid w:val="0084338F"/>
    <w:rsid w:val="00843467"/>
    <w:rsid w:val="008456DB"/>
    <w:rsid w:val="00846B49"/>
    <w:rsid w:val="0084717F"/>
    <w:rsid w:val="00847AB3"/>
    <w:rsid w:val="00847BC7"/>
    <w:rsid w:val="0085002E"/>
    <w:rsid w:val="00851EBF"/>
    <w:rsid w:val="0085279D"/>
    <w:rsid w:val="00853117"/>
    <w:rsid w:val="00853A65"/>
    <w:rsid w:val="00857BF4"/>
    <w:rsid w:val="008619C9"/>
    <w:rsid w:val="00861E78"/>
    <w:rsid w:val="00862B05"/>
    <w:rsid w:val="00862D4D"/>
    <w:rsid w:val="008631C3"/>
    <w:rsid w:val="0086510D"/>
    <w:rsid w:val="00865B52"/>
    <w:rsid w:val="00865E82"/>
    <w:rsid w:val="0086693D"/>
    <w:rsid w:val="00870539"/>
    <w:rsid w:val="0087101F"/>
    <w:rsid w:val="00873C7D"/>
    <w:rsid w:val="00875911"/>
    <w:rsid w:val="00876E8A"/>
    <w:rsid w:val="008774E2"/>
    <w:rsid w:val="008805F5"/>
    <w:rsid w:val="008810F9"/>
    <w:rsid w:val="0088205C"/>
    <w:rsid w:val="0088220F"/>
    <w:rsid w:val="00882E0A"/>
    <w:rsid w:val="00883BAE"/>
    <w:rsid w:val="008841D4"/>
    <w:rsid w:val="008851C1"/>
    <w:rsid w:val="00886117"/>
    <w:rsid w:val="00887B71"/>
    <w:rsid w:val="00890699"/>
    <w:rsid w:val="008906D2"/>
    <w:rsid w:val="00890D71"/>
    <w:rsid w:val="00890E32"/>
    <w:rsid w:val="00891C00"/>
    <w:rsid w:val="008927E0"/>
    <w:rsid w:val="00892821"/>
    <w:rsid w:val="008933FA"/>
    <w:rsid w:val="0089451D"/>
    <w:rsid w:val="008948F6"/>
    <w:rsid w:val="00894A65"/>
    <w:rsid w:val="00894DCD"/>
    <w:rsid w:val="008964F0"/>
    <w:rsid w:val="00896B01"/>
    <w:rsid w:val="00896C9C"/>
    <w:rsid w:val="008A00B4"/>
    <w:rsid w:val="008A0845"/>
    <w:rsid w:val="008A0A00"/>
    <w:rsid w:val="008A1535"/>
    <w:rsid w:val="008A18B9"/>
    <w:rsid w:val="008A280B"/>
    <w:rsid w:val="008A2813"/>
    <w:rsid w:val="008A288E"/>
    <w:rsid w:val="008A3D2E"/>
    <w:rsid w:val="008A4954"/>
    <w:rsid w:val="008A4C73"/>
    <w:rsid w:val="008A61F9"/>
    <w:rsid w:val="008A7ACC"/>
    <w:rsid w:val="008B028D"/>
    <w:rsid w:val="008B08BE"/>
    <w:rsid w:val="008B191A"/>
    <w:rsid w:val="008B31B8"/>
    <w:rsid w:val="008B336B"/>
    <w:rsid w:val="008B413A"/>
    <w:rsid w:val="008B52B4"/>
    <w:rsid w:val="008B552A"/>
    <w:rsid w:val="008B5DC4"/>
    <w:rsid w:val="008B661A"/>
    <w:rsid w:val="008B69AD"/>
    <w:rsid w:val="008C2B1B"/>
    <w:rsid w:val="008C39D3"/>
    <w:rsid w:val="008C4A69"/>
    <w:rsid w:val="008C5A00"/>
    <w:rsid w:val="008C6D38"/>
    <w:rsid w:val="008C7A37"/>
    <w:rsid w:val="008C7F81"/>
    <w:rsid w:val="008D1612"/>
    <w:rsid w:val="008D1717"/>
    <w:rsid w:val="008D190E"/>
    <w:rsid w:val="008D27F7"/>
    <w:rsid w:val="008D3FA0"/>
    <w:rsid w:val="008D440D"/>
    <w:rsid w:val="008D4CBE"/>
    <w:rsid w:val="008D4E03"/>
    <w:rsid w:val="008D52F4"/>
    <w:rsid w:val="008D59DE"/>
    <w:rsid w:val="008D60D9"/>
    <w:rsid w:val="008D6828"/>
    <w:rsid w:val="008E113F"/>
    <w:rsid w:val="008E1357"/>
    <w:rsid w:val="008E2AE2"/>
    <w:rsid w:val="008E2CE7"/>
    <w:rsid w:val="008E34A8"/>
    <w:rsid w:val="008E4266"/>
    <w:rsid w:val="008E469F"/>
    <w:rsid w:val="008E49AB"/>
    <w:rsid w:val="008E4EF2"/>
    <w:rsid w:val="008E59B8"/>
    <w:rsid w:val="008E63F2"/>
    <w:rsid w:val="008E6999"/>
    <w:rsid w:val="008E7AA1"/>
    <w:rsid w:val="008F095A"/>
    <w:rsid w:val="008F12D4"/>
    <w:rsid w:val="008F2E7B"/>
    <w:rsid w:val="008F32A7"/>
    <w:rsid w:val="008F39DE"/>
    <w:rsid w:val="008F3E62"/>
    <w:rsid w:val="008F4356"/>
    <w:rsid w:val="008F4621"/>
    <w:rsid w:val="008F6EF0"/>
    <w:rsid w:val="008F6F42"/>
    <w:rsid w:val="00900362"/>
    <w:rsid w:val="0090043A"/>
    <w:rsid w:val="00903F7E"/>
    <w:rsid w:val="0090426F"/>
    <w:rsid w:val="00904C4C"/>
    <w:rsid w:val="009053B1"/>
    <w:rsid w:val="00906429"/>
    <w:rsid w:val="009077FE"/>
    <w:rsid w:val="009103D4"/>
    <w:rsid w:val="00910667"/>
    <w:rsid w:val="009107F7"/>
    <w:rsid w:val="00911514"/>
    <w:rsid w:val="00912571"/>
    <w:rsid w:val="00912A02"/>
    <w:rsid w:val="0091309B"/>
    <w:rsid w:val="0091334E"/>
    <w:rsid w:val="00915FDF"/>
    <w:rsid w:val="00916C54"/>
    <w:rsid w:val="009171FA"/>
    <w:rsid w:val="00921B23"/>
    <w:rsid w:val="009232C5"/>
    <w:rsid w:val="009233C8"/>
    <w:rsid w:val="009247AB"/>
    <w:rsid w:val="00925A26"/>
    <w:rsid w:val="009300F0"/>
    <w:rsid w:val="009306B6"/>
    <w:rsid w:val="0093106A"/>
    <w:rsid w:val="0093125A"/>
    <w:rsid w:val="00932486"/>
    <w:rsid w:val="00933A49"/>
    <w:rsid w:val="00934D2C"/>
    <w:rsid w:val="009350CA"/>
    <w:rsid w:val="00935D66"/>
    <w:rsid w:val="00936D8C"/>
    <w:rsid w:val="00940AA1"/>
    <w:rsid w:val="00941B82"/>
    <w:rsid w:val="009429EA"/>
    <w:rsid w:val="00943708"/>
    <w:rsid w:val="009445DE"/>
    <w:rsid w:val="0094527B"/>
    <w:rsid w:val="00945B7C"/>
    <w:rsid w:val="00947339"/>
    <w:rsid w:val="00947827"/>
    <w:rsid w:val="009478E3"/>
    <w:rsid w:val="00947EC7"/>
    <w:rsid w:val="00951A75"/>
    <w:rsid w:val="00952228"/>
    <w:rsid w:val="00952234"/>
    <w:rsid w:val="009526B0"/>
    <w:rsid w:val="009526E2"/>
    <w:rsid w:val="00952E24"/>
    <w:rsid w:val="009533E4"/>
    <w:rsid w:val="009546AC"/>
    <w:rsid w:val="009556B3"/>
    <w:rsid w:val="00956497"/>
    <w:rsid w:val="009576BB"/>
    <w:rsid w:val="009602B1"/>
    <w:rsid w:val="00960671"/>
    <w:rsid w:val="0096135A"/>
    <w:rsid w:val="00962DCC"/>
    <w:rsid w:val="0096603C"/>
    <w:rsid w:val="0096680F"/>
    <w:rsid w:val="009672A3"/>
    <w:rsid w:val="0097076B"/>
    <w:rsid w:val="009707F5"/>
    <w:rsid w:val="00970898"/>
    <w:rsid w:val="00970E4A"/>
    <w:rsid w:val="00970F39"/>
    <w:rsid w:val="0097565D"/>
    <w:rsid w:val="0098410F"/>
    <w:rsid w:val="009842BC"/>
    <w:rsid w:val="009848E4"/>
    <w:rsid w:val="00984A42"/>
    <w:rsid w:val="00984AF3"/>
    <w:rsid w:val="009852B6"/>
    <w:rsid w:val="009863B3"/>
    <w:rsid w:val="00986EB5"/>
    <w:rsid w:val="0098709D"/>
    <w:rsid w:val="00987986"/>
    <w:rsid w:val="00987C22"/>
    <w:rsid w:val="00991D2F"/>
    <w:rsid w:val="00992EB4"/>
    <w:rsid w:val="00993047"/>
    <w:rsid w:val="0099427F"/>
    <w:rsid w:val="0099484C"/>
    <w:rsid w:val="00994A6B"/>
    <w:rsid w:val="00995587"/>
    <w:rsid w:val="00995FAE"/>
    <w:rsid w:val="009962B2"/>
    <w:rsid w:val="009964B9"/>
    <w:rsid w:val="009A05F0"/>
    <w:rsid w:val="009A17D2"/>
    <w:rsid w:val="009A1DA3"/>
    <w:rsid w:val="009A21BC"/>
    <w:rsid w:val="009A3C3F"/>
    <w:rsid w:val="009A498A"/>
    <w:rsid w:val="009A6A8D"/>
    <w:rsid w:val="009A7BDC"/>
    <w:rsid w:val="009B3F85"/>
    <w:rsid w:val="009B526E"/>
    <w:rsid w:val="009B5314"/>
    <w:rsid w:val="009B532C"/>
    <w:rsid w:val="009B541F"/>
    <w:rsid w:val="009B6203"/>
    <w:rsid w:val="009B78E1"/>
    <w:rsid w:val="009C21D2"/>
    <w:rsid w:val="009C2386"/>
    <w:rsid w:val="009C23C9"/>
    <w:rsid w:val="009C26A9"/>
    <w:rsid w:val="009C4262"/>
    <w:rsid w:val="009C4DBF"/>
    <w:rsid w:val="009C54F1"/>
    <w:rsid w:val="009C6A36"/>
    <w:rsid w:val="009C6A75"/>
    <w:rsid w:val="009C7952"/>
    <w:rsid w:val="009C7C00"/>
    <w:rsid w:val="009C7E91"/>
    <w:rsid w:val="009D1532"/>
    <w:rsid w:val="009D163B"/>
    <w:rsid w:val="009D1852"/>
    <w:rsid w:val="009D1C00"/>
    <w:rsid w:val="009D206C"/>
    <w:rsid w:val="009D389E"/>
    <w:rsid w:val="009D4A4C"/>
    <w:rsid w:val="009D5D5E"/>
    <w:rsid w:val="009D6F75"/>
    <w:rsid w:val="009D76EF"/>
    <w:rsid w:val="009D7E50"/>
    <w:rsid w:val="009E0593"/>
    <w:rsid w:val="009E1B8A"/>
    <w:rsid w:val="009E1EBD"/>
    <w:rsid w:val="009E26FB"/>
    <w:rsid w:val="009E53F1"/>
    <w:rsid w:val="009E66EA"/>
    <w:rsid w:val="009E71F3"/>
    <w:rsid w:val="009F03EB"/>
    <w:rsid w:val="009F17C9"/>
    <w:rsid w:val="009F3C00"/>
    <w:rsid w:val="009F452A"/>
    <w:rsid w:val="009F465B"/>
    <w:rsid w:val="009F5A79"/>
    <w:rsid w:val="009F61FA"/>
    <w:rsid w:val="009F6886"/>
    <w:rsid w:val="009F6DD3"/>
    <w:rsid w:val="009F790C"/>
    <w:rsid w:val="00A00F06"/>
    <w:rsid w:val="00A019F3"/>
    <w:rsid w:val="00A01B0B"/>
    <w:rsid w:val="00A02574"/>
    <w:rsid w:val="00A02B50"/>
    <w:rsid w:val="00A02C54"/>
    <w:rsid w:val="00A035B9"/>
    <w:rsid w:val="00A046AA"/>
    <w:rsid w:val="00A04AE1"/>
    <w:rsid w:val="00A053E2"/>
    <w:rsid w:val="00A06267"/>
    <w:rsid w:val="00A06733"/>
    <w:rsid w:val="00A07450"/>
    <w:rsid w:val="00A11B2B"/>
    <w:rsid w:val="00A133B4"/>
    <w:rsid w:val="00A13965"/>
    <w:rsid w:val="00A14684"/>
    <w:rsid w:val="00A1471A"/>
    <w:rsid w:val="00A158AB"/>
    <w:rsid w:val="00A1702E"/>
    <w:rsid w:val="00A175CB"/>
    <w:rsid w:val="00A20A9D"/>
    <w:rsid w:val="00A21524"/>
    <w:rsid w:val="00A21EC8"/>
    <w:rsid w:val="00A22B11"/>
    <w:rsid w:val="00A23135"/>
    <w:rsid w:val="00A23541"/>
    <w:rsid w:val="00A24BD6"/>
    <w:rsid w:val="00A25054"/>
    <w:rsid w:val="00A250FD"/>
    <w:rsid w:val="00A25CE5"/>
    <w:rsid w:val="00A26876"/>
    <w:rsid w:val="00A27AFE"/>
    <w:rsid w:val="00A27D1F"/>
    <w:rsid w:val="00A308A4"/>
    <w:rsid w:val="00A31172"/>
    <w:rsid w:val="00A315DC"/>
    <w:rsid w:val="00A32001"/>
    <w:rsid w:val="00A32196"/>
    <w:rsid w:val="00A331BE"/>
    <w:rsid w:val="00A3321D"/>
    <w:rsid w:val="00A3338B"/>
    <w:rsid w:val="00A33F16"/>
    <w:rsid w:val="00A3487D"/>
    <w:rsid w:val="00A349D4"/>
    <w:rsid w:val="00A3580D"/>
    <w:rsid w:val="00A36037"/>
    <w:rsid w:val="00A3693C"/>
    <w:rsid w:val="00A40807"/>
    <w:rsid w:val="00A40B22"/>
    <w:rsid w:val="00A40BEF"/>
    <w:rsid w:val="00A44747"/>
    <w:rsid w:val="00A44FE9"/>
    <w:rsid w:val="00A469D6"/>
    <w:rsid w:val="00A47948"/>
    <w:rsid w:val="00A504D4"/>
    <w:rsid w:val="00A511FD"/>
    <w:rsid w:val="00A5175B"/>
    <w:rsid w:val="00A51BF1"/>
    <w:rsid w:val="00A52196"/>
    <w:rsid w:val="00A54C56"/>
    <w:rsid w:val="00A54DA3"/>
    <w:rsid w:val="00A55574"/>
    <w:rsid w:val="00A555CB"/>
    <w:rsid w:val="00A61110"/>
    <w:rsid w:val="00A6113D"/>
    <w:rsid w:val="00A61757"/>
    <w:rsid w:val="00A62DAD"/>
    <w:rsid w:val="00A63B66"/>
    <w:rsid w:val="00A64B23"/>
    <w:rsid w:val="00A64FEE"/>
    <w:rsid w:val="00A650AA"/>
    <w:rsid w:val="00A661B4"/>
    <w:rsid w:val="00A6684E"/>
    <w:rsid w:val="00A66C0C"/>
    <w:rsid w:val="00A67BF6"/>
    <w:rsid w:val="00A704E4"/>
    <w:rsid w:val="00A70599"/>
    <w:rsid w:val="00A70914"/>
    <w:rsid w:val="00A71420"/>
    <w:rsid w:val="00A718DE"/>
    <w:rsid w:val="00A71F43"/>
    <w:rsid w:val="00A72043"/>
    <w:rsid w:val="00A727CB"/>
    <w:rsid w:val="00A72EB2"/>
    <w:rsid w:val="00A733F8"/>
    <w:rsid w:val="00A736F8"/>
    <w:rsid w:val="00A73EA6"/>
    <w:rsid w:val="00A7491E"/>
    <w:rsid w:val="00A761DC"/>
    <w:rsid w:val="00A77A9C"/>
    <w:rsid w:val="00A80EEE"/>
    <w:rsid w:val="00A81CED"/>
    <w:rsid w:val="00A828AD"/>
    <w:rsid w:val="00A82B3B"/>
    <w:rsid w:val="00A847FA"/>
    <w:rsid w:val="00A84DA8"/>
    <w:rsid w:val="00A858C2"/>
    <w:rsid w:val="00A86C88"/>
    <w:rsid w:val="00A8791B"/>
    <w:rsid w:val="00A87E7A"/>
    <w:rsid w:val="00A9028E"/>
    <w:rsid w:val="00A90C70"/>
    <w:rsid w:val="00A915D2"/>
    <w:rsid w:val="00A9399B"/>
    <w:rsid w:val="00A94285"/>
    <w:rsid w:val="00A94320"/>
    <w:rsid w:val="00A9488F"/>
    <w:rsid w:val="00A95347"/>
    <w:rsid w:val="00A96088"/>
    <w:rsid w:val="00A96397"/>
    <w:rsid w:val="00A96719"/>
    <w:rsid w:val="00A97217"/>
    <w:rsid w:val="00A9732F"/>
    <w:rsid w:val="00AA022E"/>
    <w:rsid w:val="00AA06C9"/>
    <w:rsid w:val="00AA08EA"/>
    <w:rsid w:val="00AA0EBD"/>
    <w:rsid w:val="00AA0EDD"/>
    <w:rsid w:val="00AA1C3E"/>
    <w:rsid w:val="00AA1FAB"/>
    <w:rsid w:val="00AA2356"/>
    <w:rsid w:val="00AA2AC0"/>
    <w:rsid w:val="00AA3B25"/>
    <w:rsid w:val="00AA3D8D"/>
    <w:rsid w:val="00AA40A0"/>
    <w:rsid w:val="00AA437E"/>
    <w:rsid w:val="00AA4449"/>
    <w:rsid w:val="00AA454A"/>
    <w:rsid w:val="00AA4B93"/>
    <w:rsid w:val="00AA4C1D"/>
    <w:rsid w:val="00AA5CFE"/>
    <w:rsid w:val="00AA60B2"/>
    <w:rsid w:val="00AA6766"/>
    <w:rsid w:val="00AA7A79"/>
    <w:rsid w:val="00AB1514"/>
    <w:rsid w:val="00AB15C4"/>
    <w:rsid w:val="00AB1999"/>
    <w:rsid w:val="00AB1E24"/>
    <w:rsid w:val="00AB21E8"/>
    <w:rsid w:val="00AB28A0"/>
    <w:rsid w:val="00AB5742"/>
    <w:rsid w:val="00AB6C88"/>
    <w:rsid w:val="00AC09A1"/>
    <w:rsid w:val="00AC26D5"/>
    <w:rsid w:val="00AC3014"/>
    <w:rsid w:val="00AC3DD0"/>
    <w:rsid w:val="00AC3E07"/>
    <w:rsid w:val="00AC6909"/>
    <w:rsid w:val="00AC70D5"/>
    <w:rsid w:val="00AD0183"/>
    <w:rsid w:val="00AD0320"/>
    <w:rsid w:val="00AD1513"/>
    <w:rsid w:val="00AD186F"/>
    <w:rsid w:val="00AD1D7F"/>
    <w:rsid w:val="00AD24FF"/>
    <w:rsid w:val="00AD318B"/>
    <w:rsid w:val="00AD338F"/>
    <w:rsid w:val="00AD5150"/>
    <w:rsid w:val="00AD6B2F"/>
    <w:rsid w:val="00AD7CDE"/>
    <w:rsid w:val="00AE0018"/>
    <w:rsid w:val="00AE01AE"/>
    <w:rsid w:val="00AE0315"/>
    <w:rsid w:val="00AE0F71"/>
    <w:rsid w:val="00AE13E5"/>
    <w:rsid w:val="00AE1546"/>
    <w:rsid w:val="00AE15F9"/>
    <w:rsid w:val="00AE1E6E"/>
    <w:rsid w:val="00AE1FE1"/>
    <w:rsid w:val="00AE2D9C"/>
    <w:rsid w:val="00AE3013"/>
    <w:rsid w:val="00AE334E"/>
    <w:rsid w:val="00AE33E1"/>
    <w:rsid w:val="00AE357A"/>
    <w:rsid w:val="00AE4623"/>
    <w:rsid w:val="00AE5AC3"/>
    <w:rsid w:val="00AE61CA"/>
    <w:rsid w:val="00AE7365"/>
    <w:rsid w:val="00AE7950"/>
    <w:rsid w:val="00AF015A"/>
    <w:rsid w:val="00AF29A6"/>
    <w:rsid w:val="00AF3E0D"/>
    <w:rsid w:val="00AF4827"/>
    <w:rsid w:val="00AF5EB7"/>
    <w:rsid w:val="00AF6D72"/>
    <w:rsid w:val="00B00660"/>
    <w:rsid w:val="00B01A3E"/>
    <w:rsid w:val="00B02135"/>
    <w:rsid w:val="00B02C5E"/>
    <w:rsid w:val="00B02DB2"/>
    <w:rsid w:val="00B04AFC"/>
    <w:rsid w:val="00B056DC"/>
    <w:rsid w:val="00B0573F"/>
    <w:rsid w:val="00B10F6F"/>
    <w:rsid w:val="00B1151A"/>
    <w:rsid w:val="00B11FCA"/>
    <w:rsid w:val="00B129D8"/>
    <w:rsid w:val="00B13A15"/>
    <w:rsid w:val="00B13A2F"/>
    <w:rsid w:val="00B1459A"/>
    <w:rsid w:val="00B14D78"/>
    <w:rsid w:val="00B1534D"/>
    <w:rsid w:val="00B15903"/>
    <w:rsid w:val="00B15B86"/>
    <w:rsid w:val="00B165F5"/>
    <w:rsid w:val="00B16852"/>
    <w:rsid w:val="00B2019F"/>
    <w:rsid w:val="00B21310"/>
    <w:rsid w:val="00B2139B"/>
    <w:rsid w:val="00B213A5"/>
    <w:rsid w:val="00B21DD2"/>
    <w:rsid w:val="00B2254A"/>
    <w:rsid w:val="00B22C62"/>
    <w:rsid w:val="00B25023"/>
    <w:rsid w:val="00B26BFC"/>
    <w:rsid w:val="00B3076C"/>
    <w:rsid w:val="00B30B97"/>
    <w:rsid w:val="00B311C6"/>
    <w:rsid w:val="00B3145B"/>
    <w:rsid w:val="00B31EA6"/>
    <w:rsid w:val="00B3314C"/>
    <w:rsid w:val="00B3340F"/>
    <w:rsid w:val="00B33B4A"/>
    <w:rsid w:val="00B33BFE"/>
    <w:rsid w:val="00B3465A"/>
    <w:rsid w:val="00B35A22"/>
    <w:rsid w:val="00B35BCD"/>
    <w:rsid w:val="00B3604E"/>
    <w:rsid w:val="00B4017A"/>
    <w:rsid w:val="00B4141A"/>
    <w:rsid w:val="00B41AEF"/>
    <w:rsid w:val="00B43153"/>
    <w:rsid w:val="00B43BA8"/>
    <w:rsid w:val="00B43CBB"/>
    <w:rsid w:val="00B44FE0"/>
    <w:rsid w:val="00B44FF1"/>
    <w:rsid w:val="00B45C7C"/>
    <w:rsid w:val="00B45E8E"/>
    <w:rsid w:val="00B5030E"/>
    <w:rsid w:val="00B5233E"/>
    <w:rsid w:val="00B52FBE"/>
    <w:rsid w:val="00B530F4"/>
    <w:rsid w:val="00B5521A"/>
    <w:rsid w:val="00B56AB6"/>
    <w:rsid w:val="00B57125"/>
    <w:rsid w:val="00B60394"/>
    <w:rsid w:val="00B6171D"/>
    <w:rsid w:val="00B65471"/>
    <w:rsid w:val="00B668DB"/>
    <w:rsid w:val="00B674F0"/>
    <w:rsid w:val="00B67898"/>
    <w:rsid w:val="00B71681"/>
    <w:rsid w:val="00B7348F"/>
    <w:rsid w:val="00B75D0C"/>
    <w:rsid w:val="00B76EEA"/>
    <w:rsid w:val="00B80499"/>
    <w:rsid w:val="00B80E6B"/>
    <w:rsid w:val="00B8273F"/>
    <w:rsid w:val="00B85C67"/>
    <w:rsid w:val="00B8667B"/>
    <w:rsid w:val="00B87C4A"/>
    <w:rsid w:val="00B90472"/>
    <w:rsid w:val="00B913A8"/>
    <w:rsid w:val="00B91662"/>
    <w:rsid w:val="00B926BA"/>
    <w:rsid w:val="00B928F4"/>
    <w:rsid w:val="00B93663"/>
    <w:rsid w:val="00B93DA2"/>
    <w:rsid w:val="00B94119"/>
    <w:rsid w:val="00B946CD"/>
    <w:rsid w:val="00B94E9B"/>
    <w:rsid w:val="00B978FA"/>
    <w:rsid w:val="00BA0950"/>
    <w:rsid w:val="00BA0EBD"/>
    <w:rsid w:val="00BA14CD"/>
    <w:rsid w:val="00BA1531"/>
    <w:rsid w:val="00BA1A20"/>
    <w:rsid w:val="00BA3DD5"/>
    <w:rsid w:val="00BA41F4"/>
    <w:rsid w:val="00BA4738"/>
    <w:rsid w:val="00BA5A38"/>
    <w:rsid w:val="00BA5DE8"/>
    <w:rsid w:val="00BA717C"/>
    <w:rsid w:val="00BB0C07"/>
    <w:rsid w:val="00BB16FB"/>
    <w:rsid w:val="00BB25E1"/>
    <w:rsid w:val="00BB3139"/>
    <w:rsid w:val="00BB3525"/>
    <w:rsid w:val="00BB3F9E"/>
    <w:rsid w:val="00BB4336"/>
    <w:rsid w:val="00BB448F"/>
    <w:rsid w:val="00BB4898"/>
    <w:rsid w:val="00BB49CA"/>
    <w:rsid w:val="00BB6BFF"/>
    <w:rsid w:val="00BC037D"/>
    <w:rsid w:val="00BC1D9C"/>
    <w:rsid w:val="00BC21B9"/>
    <w:rsid w:val="00BC2B84"/>
    <w:rsid w:val="00BC2CBF"/>
    <w:rsid w:val="00BC2D12"/>
    <w:rsid w:val="00BC4390"/>
    <w:rsid w:val="00BC4786"/>
    <w:rsid w:val="00BC4A0E"/>
    <w:rsid w:val="00BC4F29"/>
    <w:rsid w:val="00BC623D"/>
    <w:rsid w:val="00BC6292"/>
    <w:rsid w:val="00BC67A4"/>
    <w:rsid w:val="00BC6910"/>
    <w:rsid w:val="00BC73BB"/>
    <w:rsid w:val="00BC7451"/>
    <w:rsid w:val="00BC7C2E"/>
    <w:rsid w:val="00BD046D"/>
    <w:rsid w:val="00BD0885"/>
    <w:rsid w:val="00BD18A1"/>
    <w:rsid w:val="00BD1D24"/>
    <w:rsid w:val="00BD2113"/>
    <w:rsid w:val="00BD2236"/>
    <w:rsid w:val="00BD2647"/>
    <w:rsid w:val="00BD2ACF"/>
    <w:rsid w:val="00BD4BF2"/>
    <w:rsid w:val="00BD5063"/>
    <w:rsid w:val="00BD588D"/>
    <w:rsid w:val="00BD5B13"/>
    <w:rsid w:val="00BD5EA4"/>
    <w:rsid w:val="00BD686D"/>
    <w:rsid w:val="00BE042B"/>
    <w:rsid w:val="00BE11BC"/>
    <w:rsid w:val="00BE365F"/>
    <w:rsid w:val="00BE47E0"/>
    <w:rsid w:val="00BE49FE"/>
    <w:rsid w:val="00BE5D00"/>
    <w:rsid w:val="00BF09DD"/>
    <w:rsid w:val="00BF292A"/>
    <w:rsid w:val="00BF2B26"/>
    <w:rsid w:val="00BF332A"/>
    <w:rsid w:val="00BF489C"/>
    <w:rsid w:val="00BF558D"/>
    <w:rsid w:val="00BF7CCD"/>
    <w:rsid w:val="00C0026D"/>
    <w:rsid w:val="00C00783"/>
    <w:rsid w:val="00C017AC"/>
    <w:rsid w:val="00C02C12"/>
    <w:rsid w:val="00C04DC6"/>
    <w:rsid w:val="00C04E05"/>
    <w:rsid w:val="00C05142"/>
    <w:rsid w:val="00C06290"/>
    <w:rsid w:val="00C077D5"/>
    <w:rsid w:val="00C11B36"/>
    <w:rsid w:val="00C12F90"/>
    <w:rsid w:val="00C150D1"/>
    <w:rsid w:val="00C162B5"/>
    <w:rsid w:val="00C2013B"/>
    <w:rsid w:val="00C209D5"/>
    <w:rsid w:val="00C21B12"/>
    <w:rsid w:val="00C22348"/>
    <w:rsid w:val="00C2289F"/>
    <w:rsid w:val="00C22CE0"/>
    <w:rsid w:val="00C23F3A"/>
    <w:rsid w:val="00C24097"/>
    <w:rsid w:val="00C25C44"/>
    <w:rsid w:val="00C261A6"/>
    <w:rsid w:val="00C264B5"/>
    <w:rsid w:val="00C273FD"/>
    <w:rsid w:val="00C27F09"/>
    <w:rsid w:val="00C309AC"/>
    <w:rsid w:val="00C30AD3"/>
    <w:rsid w:val="00C3132E"/>
    <w:rsid w:val="00C31492"/>
    <w:rsid w:val="00C314AA"/>
    <w:rsid w:val="00C31C79"/>
    <w:rsid w:val="00C32422"/>
    <w:rsid w:val="00C32A15"/>
    <w:rsid w:val="00C33361"/>
    <w:rsid w:val="00C344BB"/>
    <w:rsid w:val="00C34D25"/>
    <w:rsid w:val="00C3656B"/>
    <w:rsid w:val="00C37050"/>
    <w:rsid w:val="00C37D21"/>
    <w:rsid w:val="00C426B1"/>
    <w:rsid w:val="00C42CE4"/>
    <w:rsid w:val="00C437F0"/>
    <w:rsid w:val="00C43E43"/>
    <w:rsid w:val="00C440DD"/>
    <w:rsid w:val="00C44298"/>
    <w:rsid w:val="00C44371"/>
    <w:rsid w:val="00C44886"/>
    <w:rsid w:val="00C44E08"/>
    <w:rsid w:val="00C45D14"/>
    <w:rsid w:val="00C45D53"/>
    <w:rsid w:val="00C46941"/>
    <w:rsid w:val="00C47087"/>
    <w:rsid w:val="00C47E56"/>
    <w:rsid w:val="00C50A22"/>
    <w:rsid w:val="00C50E25"/>
    <w:rsid w:val="00C50F3B"/>
    <w:rsid w:val="00C51BD7"/>
    <w:rsid w:val="00C52B58"/>
    <w:rsid w:val="00C53410"/>
    <w:rsid w:val="00C54059"/>
    <w:rsid w:val="00C54896"/>
    <w:rsid w:val="00C54987"/>
    <w:rsid w:val="00C54EB6"/>
    <w:rsid w:val="00C5523D"/>
    <w:rsid w:val="00C55FA5"/>
    <w:rsid w:val="00C563F0"/>
    <w:rsid w:val="00C57178"/>
    <w:rsid w:val="00C5793C"/>
    <w:rsid w:val="00C57BB3"/>
    <w:rsid w:val="00C60F62"/>
    <w:rsid w:val="00C61365"/>
    <w:rsid w:val="00C61DD9"/>
    <w:rsid w:val="00C62329"/>
    <w:rsid w:val="00C624A4"/>
    <w:rsid w:val="00C62875"/>
    <w:rsid w:val="00C642CF"/>
    <w:rsid w:val="00C645BA"/>
    <w:rsid w:val="00C651EA"/>
    <w:rsid w:val="00C65CEE"/>
    <w:rsid w:val="00C66FF9"/>
    <w:rsid w:val="00C704B0"/>
    <w:rsid w:val="00C70682"/>
    <w:rsid w:val="00C71538"/>
    <w:rsid w:val="00C71EE8"/>
    <w:rsid w:val="00C727E5"/>
    <w:rsid w:val="00C747E9"/>
    <w:rsid w:val="00C75B01"/>
    <w:rsid w:val="00C75F11"/>
    <w:rsid w:val="00C765CF"/>
    <w:rsid w:val="00C77557"/>
    <w:rsid w:val="00C77F75"/>
    <w:rsid w:val="00C77F7A"/>
    <w:rsid w:val="00C86982"/>
    <w:rsid w:val="00C87A13"/>
    <w:rsid w:val="00C906B7"/>
    <w:rsid w:val="00C9227E"/>
    <w:rsid w:val="00C92ADC"/>
    <w:rsid w:val="00C94A82"/>
    <w:rsid w:val="00C959F3"/>
    <w:rsid w:val="00C975BF"/>
    <w:rsid w:val="00CA084D"/>
    <w:rsid w:val="00CA0D19"/>
    <w:rsid w:val="00CA12E4"/>
    <w:rsid w:val="00CA336C"/>
    <w:rsid w:val="00CA33EC"/>
    <w:rsid w:val="00CA36C5"/>
    <w:rsid w:val="00CA5368"/>
    <w:rsid w:val="00CA5DE4"/>
    <w:rsid w:val="00CA7293"/>
    <w:rsid w:val="00CB104B"/>
    <w:rsid w:val="00CB1C40"/>
    <w:rsid w:val="00CB3480"/>
    <w:rsid w:val="00CB4DA3"/>
    <w:rsid w:val="00CB6224"/>
    <w:rsid w:val="00CB65A8"/>
    <w:rsid w:val="00CB6B2D"/>
    <w:rsid w:val="00CB6CEE"/>
    <w:rsid w:val="00CB6D6A"/>
    <w:rsid w:val="00CC0777"/>
    <w:rsid w:val="00CC1639"/>
    <w:rsid w:val="00CC16EB"/>
    <w:rsid w:val="00CC3265"/>
    <w:rsid w:val="00CC38C1"/>
    <w:rsid w:val="00CC3C8D"/>
    <w:rsid w:val="00CC464E"/>
    <w:rsid w:val="00CC6A69"/>
    <w:rsid w:val="00CC7C8C"/>
    <w:rsid w:val="00CC7D1E"/>
    <w:rsid w:val="00CC7DAE"/>
    <w:rsid w:val="00CC7E02"/>
    <w:rsid w:val="00CD0080"/>
    <w:rsid w:val="00CD01B8"/>
    <w:rsid w:val="00CD07BC"/>
    <w:rsid w:val="00CD0DCE"/>
    <w:rsid w:val="00CD1D35"/>
    <w:rsid w:val="00CD2007"/>
    <w:rsid w:val="00CD2222"/>
    <w:rsid w:val="00CD3379"/>
    <w:rsid w:val="00CD4193"/>
    <w:rsid w:val="00CD44ED"/>
    <w:rsid w:val="00CD6436"/>
    <w:rsid w:val="00CD682A"/>
    <w:rsid w:val="00CE0891"/>
    <w:rsid w:val="00CE0CE5"/>
    <w:rsid w:val="00CE1021"/>
    <w:rsid w:val="00CE219B"/>
    <w:rsid w:val="00CE238D"/>
    <w:rsid w:val="00CE2584"/>
    <w:rsid w:val="00CE405E"/>
    <w:rsid w:val="00CE572B"/>
    <w:rsid w:val="00CE587E"/>
    <w:rsid w:val="00CE58EF"/>
    <w:rsid w:val="00CF109B"/>
    <w:rsid w:val="00CF192D"/>
    <w:rsid w:val="00CF275F"/>
    <w:rsid w:val="00CF3235"/>
    <w:rsid w:val="00CF3352"/>
    <w:rsid w:val="00CF6D9E"/>
    <w:rsid w:val="00CF7845"/>
    <w:rsid w:val="00D001CA"/>
    <w:rsid w:val="00D0208A"/>
    <w:rsid w:val="00D02331"/>
    <w:rsid w:val="00D02BBC"/>
    <w:rsid w:val="00D030B8"/>
    <w:rsid w:val="00D037CB"/>
    <w:rsid w:val="00D0499F"/>
    <w:rsid w:val="00D04D02"/>
    <w:rsid w:val="00D04E1D"/>
    <w:rsid w:val="00D05460"/>
    <w:rsid w:val="00D060D9"/>
    <w:rsid w:val="00D06737"/>
    <w:rsid w:val="00D06E9B"/>
    <w:rsid w:val="00D076D7"/>
    <w:rsid w:val="00D10F1F"/>
    <w:rsid w:val="00D11BD3"/>
    <w:rsid w:val="00D1349E"/>
    <w:rsid w:val="00D136AA"/>
    <w:rsid w:val="00D13861"/>
    <w:rsid w:val="00D1465A"/>
    <w:rsid w:val="00D1474F"/>
    <w:rsid w:val="00D15645"/>
    <w:rsid w:val="00D15B64"/>
    <w:rsid w:val="00D15E2A"/>
    <w:rsid w:val="00D16495"/>
    <w:rsid w:val="00D1702E"/>
    <w:rsid w:val="00D1721C"/>
    <w:rsid w:val="00D17248"/>
    <w:rsid w:val="00D17341"/>
    <w:rsid w:val="00D17432"/>
    <w:rsid w:val="00D17A38"/>
    <w:rsid w:val="00D17A47"/>
    <w:rsid w:val="00D20AC9"/>
    <w:rsid w:val="00D2114D"/>
    <w:rsid w:val="00D21212"/>
    <w:rsid w:val="00D218BF"/>
    <w:rsid w:val="00D21BA5"/>
    <w:rsid w:val="00D222FB"/>
    <w:rsid w:val="00D23052"/>
    <w:rsid w:val="00D230C6"/>
    <w:rsid w:val="00D235EE"/>
    <w:rsid w:val="00D23BDE"/>
    <w:rsid w:val="00D245E0"/>
    <w:rsid w:val="00D24F17"/>
    <w:rsid w:val="00D258D2"/>
    <w:rsid w:val="00D25E1E"/>
    <w:rsid w:val="00D27648"/>
    <w:rsid w:val="00D307C0"/>
    <w:rsid w:val="00D309BF"/>
    <w:rsid w:val="00D30C95"/>
    <w:rsid w:val="00D3186D"/>
    <w:rsid w:val="00D31ABF"/>
    <w:rsid w:val="00D32735"/>
    <w:rsid w:val="00D34AE9"/>
    <w:rsid w:val="00D36C80"/>
    <w:rsid w:val="00D36CC1"/>
    <w:rsid w:val="00D37754"/>
    <w:rsid w:val="00D378B2"/>
    <w:rsid w:val="00D4087F"/>
    <w:rsid w:val="00D40D0E"/>
    <w:rsid w:val="00D4137C"/>
    <w:rsid w:val="00D4274A"/>
    <w:rsid w:val="00D43901"/>
    <w:rsid w:val="00D469B2"/>
    <w:rsid w:val="00D475CB"/>
    <w:rsid w:val="00D4769C"/>
    <w:rsid w:val="00D47E7C"/>
    <w:rsid w:val="00D50391"/>
    <w:rsid w:val="00D50CC2"/>
    <w:rsid w:val="00D51B89"/>
    <w:rsid w:val="00D52263"/>
    <w:rsid w:val="00D53785"/>
    <w:rsid w:val="00D53BC6"/>
    <w:rsid w:val="00D54630"/>
    <w:rsid w:val="00D57036"/>
    <w:rsid w:val="00D57495"/>
    <w:rsid w:val="00D5757D"/>
    <w:rsid w:val="00D577C0"/>
    <w:rsid w:val="00D60914"/>
    <w:rsid w:val="00D629A0"/>
    <w:rsid w:val="00D63037"/>
    <w:rsid w:val="00D6355B"/>
    <w:rsid w:val="00D65150"/>
    <w:rsid w:val="00D65329"/>
    <w:rsid w:val="00D65614"/>
    <w:rsid w:val="00D65733"/>
    <w:rsid w:val="00D66BA7"/>
    <w:rsid w:val="00D66D53"/>
    <w:rsid w:val="00D70223"/>
    <w:rsid w:val="00D70648"/>
    <w:rsid w:val="00D70C2B"/>
    <w:rsid w:val="00D72E93"/>
    <w:rsid w:val="00D73707"/>
    <w:rsid w:val="00D747FA"/>
    <w:rsid w:val="00D750E9"/>
    <w:rsid w:val="00D752A7"/>
    <w:rsid w:val="00D75CBB"/>
    <w:rsid w:val="00D762C2"/>
    <w:rsid w:val="00D76F75"/>
    <w:rsid w:val="00D778D0"/>
    <w:rsid w:val="00D802ED"/>
    <w:rsid w:val="00D809B4"/>
    <w:rsid w:val="00D814AB"/>
    <w:rsid w:val="00D8326E"/>
    <w:rsid w:val="00D83660"/>
    <w:rsid w:val="00D83E29"/>
    <w:rsid w:val="00D83E35"/>
    <w:rsid w:val="00D8553C"/>
    <w:rsid w:val="00D85906"/>
    <w:rsid w:val="00D85CFB"/>
    <w:rsid w:val="00D865E4"/>
    <w:rsid w:val="00D868D3"/>
    <w:rsid w:val="00D87310"/>
    <w:rsid w:val="00D87423"/>
    <w:rsid w:val="00D90408"/>
    <w:rsid w:val="00D906CD"/>
    <w:rsid w:val="00D9164F"/>
    <w:rsid w:val="00D91D45"/>
    <w:rsid w:val="00D941DD"/>
    <w:rsid w:val="00D95926"/>
    <w:rsid w:val="00D965EF"/>
    <w:rsid w:val="00D96B05"/>
    <w:rsid w:val="00D97569"/>
    <w:rsid w:val="00DA04E4"/>
    <w:rsid w:val="00DA07D6"/>
    <w:rsid w:val="00DA0DEE"/>
    <w:rsid w:val="00DA0EEC"/>
    <w:rsid w:val="00DA1497"/>
    <w:rsid w:val="00DA1A09"/>
    <w:rsid w:val="00DA1D42"/>
    <w:rsid w:val="00DA30CA"/>
    <w:rsid w:val="00DA4AEC"/>
    <w:rsid w:val="00DA5B03"/>
    <w:rsid w:val="00DB0801"/>
    <w:rsid w:val="00DB1BFC"/>
    <w:rsid w:val="00DB37E7"/>
    <w:rsid w:val="00DB394B"/>
    <w:rsid w:val="00DB623C"/>
    <w:rsid w:val="00DB71D2"/>
    <w:rsid w:val="00DB7342"/>
    <w:rsid w:val="00DC0B8D"/>
    <w:rsid w:val="00DC1FFF"/>
    <w:rsid w:val="00DC26F0"/>
    <w:rsid w:val="00DC3B49"/>
    <w:rsid w:val="00DC450A"/>
    <w:rsid w:val="00DC5450"/>
    <w:rsid w:val="00DC5459"/>
    <w:rsid w:val="00DC54D6"/>
    <w:rsid w:val="00DC6486"/>
    <w:rsid w:val="00DC64C4"/>
    <w:rsid w:val="00DC6A2A"/>
    <w:rsid w:val="00DC7380"/>
    <w:rsid w:val="00DC7540"/>
    <w:rsid w:val="00DD03C6"/>
    <w:rsid w:val="00DD0F77"/>
    <w:rsid w:val="00DD0FD6"/>
    <w:rsid w:val="00DD1792"/>
    <w:rsid w:val="00DD1918"/>
    <w:rsid w:val="00DD2112"/>
    <w:rsid w:val="00DD31E2"/>
    <w:rsid w:val="00DD32AA"/>
    <w:rsid w:val="00DD3543"/>
    <w:rsid w:val="00DD4768"/>
    <w:rsid w:val="00DD4BF0"/>
    <w:rsid w:val="00DD4D1E"/>
    <w:rsid w:val="00DD56B4"/>
    <w:rsid w:val="00DD58ED"/>
    <w:rsid w:val="00DD5B41"/>
    <w:rsid w:val="00DD6E24"/>
    <w:rsid w:val="00DE0B63"/>
    <w:rsid w:val="00DE10B9"/>
    <w:rsid w:val="00DE23AA"/>
    <w:rsid w:val="00DE2DAC"/>
    <w:rsid w:val="00DE4E29"/>
    <w:rsid w:val="00DE6358"/>
    <w:rsid w:val="00DE718E"/>
    <w:rsid w:val="00DF23BA"/>
    <w:rsid w:val="00DF44F7"/>
    <w:rsid w:val="00DF5A5B"/>
    <w:rsid w:val="00DF76E2"/>
    <w:rsid w:val="00E00316"/>
    <w:rsid w:val="00E00D68"/>
    <w:rsid w:val="00E02DD3"/>
    <w:rsid w:val="00E04286"/>
    <w:rsid w:val="00E042A9"/>
    <w:rsid w:val="00E04F27"/>
    <w:rsid w:val="00E105C6"/>
    <w:rsid w:val="00E1133B"/>
    <w:rsid w:val="00E11363"/>
    <w:rsid w:val="00E14095"/>
    <w:rsid w:val="00E14A14"/>
    <w:rsid w:val="00E14CE5"/>
    <w:rsid w:val="00E14F11"/>
    <w:rsid w:val="00E1574F"/>
    <w:rsid w:val="00E162AF"/>
    <w:rsid w:val="00E16A0D"/>
    <w:rsid w:val="00E200B7"/>
    <w:rsid w:val="00E21592"/>
    <w:rsid w:val="00E2204D"/>
    <w:rsid w:val="00E2393D"/>
    <w:rsid w:val="00E24FAE"/>
    <w:rsid w:val="00E25C94"/>
    <w:rsid w:val="00E269EB"/>
    <w:rsid w:val="00E277BF"/>
    <w:rsid w:val="00E30EFB"/>
    <w:rsid w:val="00E31F55"/>
    <w:rsid w:val="00E33465"/>
    <w:rsid w:val="00E33DB8"/>
    <w:rsid w:val="00E33F77"/>
    <w:rsid w:val="00E34572"/>
    <w:rsid w:val="00E348AD"/>
    <w:rsid w:val="00E353FB"/>
    <w:rsid w:val="00E36BD0"/>
    <w:rsid w:val="00E36C1F"/>
    <w:rsid w:val="00E37740"/>
    <w:rsid w:val="00E40060"/>
    <w:rsid w:val="00E415EB"/>
    <w:rsid w:val="00E41771"/>
    <w:rsid w:val="00E419A7"/>
    <w:rsid w:val="00E4480D"/>
    <w:rsid w:val="00E44829"/>
    <w:rsid w:val="00E44F55"/>
    <w:rsid w:val="00E46019"/>
    <w:rsid w:val="00E4699D"/>
    <w:rsid w:val="00E501F7"/>
    <w:rsid w:val="00E51C47"/>
    <w:rsid w:val="00E522D9"/>
    <w:rsid w:val="00E52EA6"/>
    <w:rsid w:val="00E53185"/>
    <w:rsid w:val="00E53455"/>
    <w:rsid w:val="00E54D16"/>
    <w:rsid w:val="00E550A5"/>
    <w:rsid w:val="00E558F3"/>
    <w:rsid w:val="00E569D6"/>
    <w:rsid w:val="00E56F83"/>
    <w:rsid w:val="00E57A49"/>
    <w:rsid w:val="00E57DD3"/>
    <w:rsid w:val="00E61608"/>
    <w:rsid w:val="00E61F0D"/>
    <w:rsid w:val="00E62457"/>
    <w:rsid w:val="00E62A6D"/>
    <w:rsid w:val="00E63F11"/>
    <w:rsid w:val="00E645EC"/>
    <w:rsid w:val="00E64D93"/>
    <w:rsid w:val="00E64DCC"/>
    <w:rsid w:val="00E658ED"/>
    <w:rsid w:val="00E65D19"/>
    <w:rsid w:val="00E66A9A"/>
    <w:rsid w:val="00E67E10"/>
    <w:rsid w:val="00E702C2"/>
    <w:rsid w:val="00E7159D"/>
    <w:rsid w:val="00E715DE"/>
    <w:rsid w:val="00E72CC3"/>
    <w:rsid w:val="00E72F77"/>
    <w:rsid w:val="00E7394C"/>
    <w:rsid w:val="00E743CE"/>
    <w:rsid w:val="00E749A1"/>
    <w:rsid w:val="00E74A8F"/>
    <w:rsid w:val="00E75D3F"/>
    <w:rsid w:val="00E76F28"/>
    <w:rsid w:val="00E7715A"/>
    <w:rsid w:val="00E7793B"/>
    <w:rsid w:val="00E77B0E"/>
    <w:rsid w:val="00E77F71"/>
    <w:rsid w:val="00E80AA3"/>
    <w:rsid w:val="00E8283B"/>
    <w:rsid w:val="00E830C8"/>
    <w:rsid w:val="00E84446"/>
    <w:rsid w:val="00E855FD"/>
    <w:rsid w:val="00E856DF"/>
    <w:rsid w:val="00E86A9F"/>
    <w:rsid w:val="00E86D05"/>
    <w:rsid w:val="00E879ED"/>
    <w:rsid w:val="00E9061F"/>
    <w:rsid w:val="00E91887"/>
    <w:rsid w:val="00E91AD8"/>
    <w:rsid w:val="00E922A4"/>
    <w:rsid w:val="00E939A7"/>
    <w:rsid w:val="00E939E2"/>
    <w:rsid w:val="00E94C93"/>
    <w:rsid w:val="00E95757"/>
    <w:rsid w:val="00E95BFB"/>
    <w:rsid w:val="00E96C76"/>
    <w:rsid w:val="00E96EF3"/>
    <w:rsid w:val="00E970B0"/>
    <w:rsid w:val="00E97BE6"/>
    <w:rsid w:val="00EA1181"/>
    <w:rsid w:val="00EA12F6"/>
    <w:rsid w:val="00EA1A2B"/>
    <w:rsid w:val="00EA1EAF"/>
    <w:rsid w:val="00EA3194"/>
    <w:rsid w:val="00EA402D"/>
    <w:rsid w:val="00EA432B"/>
    <w:rsid w:val="00EA467C"/>
    <w:rsid w:val="00EA4F4A"/>
    <w:rsid w:val="00EA540F"/>
    <w:rsid w:val="00EA59C1"/>
    <w:rsid w:val="00EA6696"/>
    <w:rsid w:val="00EA693A"/>
    <w:rsid w:val="00EA6ED4"/>
    <w:rsid w:val="00EA769C"/>
    <w:rsid w:val="00EA7855"/>
    <w:rsid w:val="00EA7B0F"/>
    <w:rsid w:val="00EB13F2"/>
    <w:rsid w:val="00EB16F5"/>
    <w:rsid w:val="00EB23EF"/>
    <w:rsid w:val="00EB24F1"/>
    <w:rsid w:val="00EB2608"/>
    <w:rsid w:val="00EB2D42"/>
    <w:rsid w:val="00EB3014"/>
    <w:rsid w:val="00EB35FA"/>
    <w:rsid w:val="00EB3D60"/>
    <w:rsid w:val="00EB3F97"/>
    <w:rsid w:val="00EB4AA2"/>
    <w:rsid w:val="00EB558B"/>
    <w:rsid w:val="00EB55A2"/>
    <w:rsid w:val="00EB62EE"/>
    <w:rsid w:val="00EB63B3"/>
    <w:rsid w:val="00EB707F"/>
    <w:rsid w:val="00EC0701"/>
    <w:rsid w:val="00EC17FE"/>
    <w:rsid w:val="00EC25CE"/>
    <w:rsid w:val="00EC31B4"/>
    <w:rsid w:val="00EC5394"/>
    <w:rsid w:val="00EC6557"/>
    <w:rsid w:val="00EC667F"/>
    <w:rsid w:val="00EC78B8"/>
    <w:rsid w:val="00ED0850"/>
    <w:rsid w:val="00ED1136"/>
    <w:rsid w:val="00ED20E3"/>
    <w:rsid w:val="00ED2F7C"/>
    <w:rsid w:val="00ED3E73"/>
    <w:rsid w:val="00ED4477"/>
    <w:rsid w:val="00ED7560"/>
    <w:rsid w:val="00ED77E0"/>
    <w:rsid w:val="00EE12F8"/>
    <w:rsid w:val="00EE329F"/>
    <w:rsid w:val="00EE3E0C"/>
    <w:rsid w:val="00EE55B1"/>
    <w:rsid w:val="00EE6423"/>
    <w:rsid w:val="00EE67DA"/>
    <w:rsid w:val="00EE6DCC"/>
    <w:rsid w:val="00EF1F6D"/>
    <w:rsid w:val="00EF2A72"/>
    <w:rsid w:val="00EF36E3"/>
    <w:rsid w:val="00EF3932"/>
    <w:rsid w:val="00EF3DC3"/>
    <w:rsid w:val="00EF3FF5"/>
    <w:rsid w:val="00EF4AAB"/>
    <w:rsid w:val="00EF697F"/>
    <w:rsid w:val="00F007B4"/>
    <w:rsid w:val="00F01C50"/>
    <w:rsid w:val="00F02D7B"/>
    <w:rsid w:val="00F02DD6"/>
    <w:rsid w:val="00F03FD9"/>
    <w:rsid w:val="00F04ECB"/>
    <w:rsid w:val="00F059AD"/>
    <w:rsid w:val="00F05CDE"/>
    <w:rsid w:val="00F05F91"/>
    <w:rsid w:val="00F065AA"/>
    <w:rsid w:val="00F06B47"/>
    <w:rsid w:val="00F07D1D"/>
    <w:rsid w:val="00F07DA6"/>
    <w:rsid w:val="00F10B0D"/>
    <w:rsid w:val="00F116BE"/>
    <w:rsid w:val="00F1265B"/>
    <w:rsid w:val="00F128E6"/>
    <w:rsid w:val="00F13465"/>
    <w:rsid w:val="00F139F4"/>
    <w:rsid w:val="00F13A83"/>
    <w:rsid w:val="00F13CDB"/>
    <w:rsid w:val="00F15266"/>
    <w:rsid w:val="00F20ABE"/>
    <w:rsid w:val="00F20FEE"/>
    <w:rsid w:val="00F2142C"/>
    <w:rsid w:val="00F2147C"/>
    <w:rsid w:val="00F22928"/>
    <w:rsid w:val="00F22A29"/>
    <w:rsid w:val="00F231B1"/>
    <w:rsid w:val="00F23E09"/>
    <w:rsid w:val="00F23EE3"/>
    <w:rsid w:val="00F243E9"/>
    <w:rsid w:val="00F24DA1"/>
    <w:rsid w:val="00F26249"/>
    <w:rsid w:val="00F264BB"/>
    <w:rsid w:val="00F27138"/>
    <w:rsid w:val="00F30724"/>
    <w:rsid w:val="00F3081F"/>
    <w:rsid w:val="00F318BA"/>
    <w:rsid w:val="00F325A2"/>
    <w:rsid w:val="00F34E7C"/>
    <w:rsid w:val="00F35AFC"/>
    <w:rsid w:val="00F378BD"/>
    <w:rsid w:val="00F40191"/>
    <w:rsid w:val="00F41A3D"/>
    <w:rsid w:val="00F42242"/>
    <w:rsid w:val="00F4303D"/>
    <w:rsid w:val="00F43A30"/>
    <w:rsid w:val="00F43A6C"/>
    <w:rsid w:val="00F43D74"/>
    <w:rsid w:val="00F443C9"/>
    <w:rsid w:val="00F44555"/>
    <w:rsid w:val="00F449A5"/>
    <w:rsid w:val="00F46204"/>
    <w:rsid w:val="00F46B01"/>
    <w:rsid w:val="00F46B1C"/>
    <w:rsid w:val="00F512BA"/>
    <w:rsid w:val="00F517DD"/>
    <w:rsid w:val="00F53CE9"/>
    <w:rsid w:val="00F546BB"/>
    <w:rsid w:val="00F546E3"/>
    <w:rsid w:val="00F5518F"/>
    <w:rsid w:val="00F566CC"/>
    <w:rsid w:val="00F57687"/>
    <w:rsid w:val="00F5769A"/>
    <w:rsid w:val="00F60392"/>
    <w:rsid w:val="00F60E90"/>
    <w:rsid w:val="00F623DD"/>
    <w:rsid w:val="00F6240B"/>
    <w:rsid w:val="00F62A81"/>
    <w:rsid w:val="00F63934"/>
    <w:rsid w:val="00F64E93"/>
    <w:rsid w:val="00F64F16"/>
    <w:rsid w:val="00F65FF0"/>
    <w:rsid w:val="00F66885"/>
    <w:rsid w:val="00F66B61"/>
    <w:rsid w:val="00F71816"/>
    <w:rsid w:val="00F71EF1"/>
    <w:rsid w:val="00F7267A"/>
    <w:rsid w:val="00F72D39"/>
    <w:rsid w:val="00F73883"/>
    <w:rsid w:val="00F73D67"/>
    <w:rsid w:val="00F76970"/>
    <w:rsid w:val="00F76A4A"/>
    <w:rsid w:val="00F76B26"/>
    <w:rsid w:val="00F76E0C"/>
    <w:rsid w:val="00F7712F"/>
    <w:rsid w:val="00F77D1C"/>
    <w:rsid w:val="00F800E7"/>
    <w:rsid w:val="00F81714"/>
    <w:rsid w:val="00F818C9"/>
    <w:rsid w:val="00F8214F"/>
    <w:rsid w:val="00F82222"/>
    <w:rsid w:val="00F829C7"/>
    <w:rsid w:val="00F84203"/>
    <w:rsid w:val="00F84209"/>
    <w:rsid w:val="00F84F30"/>
    <w:rsid w:val="00F8629B"/>
    <w:rsid w:val="00F86D95"/>
    <w:rsid w:val="00F87F24"/>
    <w:rsid w:val="00F91D6D"/>
    <w:rsid w:val="00F925D6"/>
    <w:rsid w:val="00F9347A"/>
    <w:rsid w:val="00F9378D"/>
    <w:rsid w:val="00F94687"/>
    <w:rsid w:val="00F947F2"/>
    <w:rsid w:val="00F94C89"/>
    <w:rsid w:val="00F964D2"/>
    <w:rsid w:val="00F9751F"/>
    <w:rsid w:val="00F97AF4"/>
    <w:rsid w:val="00FA1F45"/>
    <w:rsid w:val="00FA2C8A"/>
    <w:rsid w:val="00FA41F0"/>
    <w:rsid w:val="00FA4B29"/>
    <w:rsid w:val="00FB09A5"/>
    <w:rsid w:val="00FB0AB2"/>
    <w:rsid w:val="00FB12D5"/>
    <w:rsid w:val="00FB249C"/>
    <w:rsid w:val="00FB2EC2"/>
    <w:rsid w:val="00FB2EF1"/>
    <w:rsid w:val="00FB57C0"/>
    <w:rsid w:val="00FB6962"/>
    <w:rsid w:val="00FB6C0C"/>
    <w:rsid w:val="00FB7332"/>
    <w:rsid w:val="00FB7439"/>
    <w:rsid w:val="00FB74AF"/>
    <w:rsid w:val="00FB7AC5"/>
    <w:rsid w:val="00FC0BDE"/>
    <w:rsid w:val="00FC0FD3"/>
    <w:rsid w:val="00FC13DD"/>
    <w:rsid w:val="00FC2006"/>
    <w:rsid w:val="00FC26B4"/>
    <w:rsid w:val="00FC2C15"/>
    <w:rsid w:val="00FC32BA"/>
    <w:rsid w:val="00FC3B35"/>
    <w:rsid w:val="00FC3CC4"/>
    <w:rsid w:val="00FC41CA"/>
    <w:rsid w:val="00FC4937"/>
    <w:rsid w:val="00FC4C5A"/>
    <w:rsid w:val="00FC55AB"/>
    <w:rsid w:val="00FC579D"/>
    <w:rsid w:val="00FC6465"/>
    <w:rsid w:val="00FC6F11"/>
    <w:rsid w:val="00FC7013"/>
    <w:rsid w:val="00FD094C"/>
    <w:rsid w:val="00FD0F2F"/>
    <w:rsid w:val="00FD2EB1"/>
    <w:rsid w:val="00FD2EB3"/>
    <w:rsid w:val="00FD39E1"/>
    <w:rsid w:val="00FD507E"/>
    <w:rsid w:val="00FD5673"/>
    <w:rsid w:val="00FD5E46"/>
    <w:rsid w:val="00FD7172"/>
    <w:rsid w:val="00FD7324"/>
    <w:rsid w:val="00FD7621"/>
    <w:rsid w:val="00FE094B"/>
    <w:rsid w:val="00FE0A99"/>
    <w:rsid w:val="00FE263F"/>
    <w:rsid w:val="00FE3D9C"/>
    <w:rsid w:val="00FE3EA0"/>
    <w:rsid w:val="00FE4421"/>
    <w:rsid w:val="00FE49D3"/>
    <w:rsid w:val="00FE541B"/>
    <w:rsid w:val="00FE6884"/>
    <w:rsid w:val="00FE69DE"/>
    <w:rsid w:val="00FF1BF7"/>
    <w:rsid w:val="00FF3C9B"/>
    <w:rsid w:val="00FF6627"/>
    <w:rsid w:val="00FF6B4A"/>
    <w:rsid w:val="00FF7A6D"/>
    <w:rsid w:val="00FF7B3A"/>
    <w:rsid w:val="00FF7B7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239BCF"/>
  <w15:chartTrackingRefBased/>
  <w15:docId w15:val="{51419DFC-7CF8-4ABB-8C37-04E97F16F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7948"/>
  </w:style>
  <w:style w:type="paragraph" w:styleId="Ttulo1">
    <w:name w:val="heading 1"/>
    <w:basedOn w:val="Normal"/>
    <w:next w:val="Normal"/>
    <w:link w:val="Ttulo1Car"/>
    <w:uiPriority w:val="9"/>
    <w:qFormat/>
    <w:rsid w:val="00405DC9"/>
    <w:pPr>
      <w:keepNext/>
      <w:keepLines/>
      <w:spacing w:before="240" w:after="0"/>
      <w:outlineLvl w:val="0"/>
    </w:pPr>
    <w:rPr>
      <w:rFonts w:asciiTheme="majorHAnsi" w:eastAsiaTheme="majorEastAsia" w:hAnsiTheme="majorHAnsi" w:cstheme="majorBidi"/>
      <w:color w:val="2A3B77" w:themeColor="accent1" w:themeShade="BF"/>
      <w:sz w:val="32"/>
      <w:szCs w:val="32"/>
    </w:rPr>
  </w:style>
  <w:style w:type="paragraph" w:styleId="Ttulo2">
    <w:name w:val="heading 2"/>
    <w:basedOn w:val="Normal"/>
    <w:next w:val="Normal"/>
    <w:link w:val="Ttulo2Car"/>
    <w:uiPriority w:val="9"/>
    <w:unhideWhenUsed/>
    <w:qFormat/>
    <w:rsid w:val="00405DC9"/>
    <w:pPr>
      <w:keepNext/>
      <w:keepLines/>
      <w:spacing w:before="40" w:after="0"/>
      <w:outlineLvl w:val="1"/>
    </w:pPr>
    <w:rPr>
      <w:rFonts w:asciiTheme="majorHAnsi" w:eastAsiaTheme="majorEastAsia" w:hAnsiTheme="majorHAnsi" w:cstheme="majorBidi"/>
      <w:color w:val="2A3B77" w:themeColor="accent1" w:themeShade="BF"/>
      <w:sz w:val="26"/>
      <w:szCs w:val="26"/>
    </w:rPr>
  </w:style>
  <w:style w:type="paragraph" w:styleId="Ttulo3">
    <w:name w:val="heading 3"/>
    <w:basedOn w:val="Normal"/>
    <w:next w:val="Normal"/>
    <w:link w:val="Ttulo3Car"/>
    <w:uiPriority w:val="9"/>
    <w:unhideWhenUsed/>
    <w:qFormat/>
    <w:rsid w:val="00F62A81"/>
    <w:pPr>
      <w:keepNext/>
      <w:keepLines/>
      <w:spacing w:before="40" w:after="0" w:line="276" w:lineRule="auto"/>
      <w:outlineLvl w:val="2"/>
    </w:pPr>
    <w:rPr>
      <w:rFonts w:asciiTheme="majorHAnsi" w:eastAsiaTheme="majorEastAsia" w:hAnsiTheme="majorHAnsi" w:cstheme="majorBidi"/>
      <w:color w:val="1C274F" w:themeColor="accent1" w:themeShade="7F"/>
      <w:sz w:val="24"/>
      <w:szCs w:val="24"/>
      <w:lang w:eastAsia="es-PE"/>
    </w:rPr>
  </w:style>
  <w:style w:type="paragraph" w:styleId="Ttulo4">
    <w:name w:val="heading 4"/>
    <w:basedOn w:val="Normal"/>
    <w:next w:val="Normal"/>
    <w:link w:val="Ttulo4Car"/>
    <w:uiPriority w:val="9"/>
    <w:unhideWhenUsed/>
    <w:qFormat/>
    <w:rsid w:val="00404AC0"/>
    <w:pPr>
      <w:keepNext/>
      <w:keepLines/>
      <w:spacing w:before="40" w:after="0"/>
      <w:outlineLvl w:val="3"/>
    </w:pPr>
    <w:rPr>
      <w:rFonts w:asciiTheme="majorHAnsi" w:eastAsiaTheme="majorEastAsia" w:hAnsiTheme="majorHAnsi" w:cstheme="majorBidi"/>
      <w:i/>
      <w:iCs/>
      <w:color w:val="2A3B77" w:themeColor="accent1" w:themeShade="BF"/>
    </w:rPr>
  </w:style>
  <w:style w:type="paragraph" w:styleId="Ttulo5">
    <w:name w:val="heading 5"/>
    <w:basedOn w:val="Normal"/>
    <w:next w:val="Normal"/>
    <w:link w:val="Ttulo5Car"/>
    <w:uiPriority w:val="9"/>
    <w:semiHidden/>
    <w:unhideWhenUsed/>
    <w:qFormat/>
    <w:rsid w:val="00210866"/>
    <w:pPr>
      <w:keepNext/>
      <w:keepLines/>
      <w:spacing w:before="220" w:after="40"/>
      <w:outlineLvl w:val="4"/>
    </w:pPr>
    <w:rPr>
      <w:rFonts w:ascii="Calibri" w:eastAsia="Calibri" w:hAnsi="Calibri" w:cs="Calibri"/>
      <w:b/>
      <w:lang w:eastAsia="es-PE"/>
    </w:rPr>
  </w:style>
  <w:style w:type="paragraph" w:styleId="Ttulo6">
    <w:name w:val="heading 6"/>
    <w:basedOn w:val="Normal"/>
    <w:next w:val="Normal"/>
    <w:link w:val="Ttulo6Car"/>
    <w:uiPriority w:val="9"/>
    <w:semiHidden/>
    <w:unhideWhenUsed/>
    <w:qFormat/>
    <w:rsid w:val="00210866"/>
    <w:pPr>
      <w:keepNext/>
      <w:keepLines/>
      <w:spacing w:before="200" w:after="40"/>
      <w:outlineLvl w:val="5"/>
    </w:pPr>
    <w:rPr>
      <w:rFonts w:ascii="Calibri" w:eastAsia="Calibri" w:hAnsi="Calibri" w:cs="Calibri"/>
      <w:b/>
      <w:sz w:val="20"/>
      <w:szCs w:val="20"/>
      <w:lang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05DC9"/>
    <w:rPr>
      <w:rFonts w:asciiTheme="majorHAnsi" w:eastAsiaTheme="majorEastAsia" w:hAnsiTheme="majorHAnsi" w:cstheme="majorBidi"/>
      <w:color w:val="2A3B77" w:themeColor="accent1" w:themeShade="BF"/>
      <w:sz w:val="32"/>
      <w:szCs w:val="32"/>
    </w:rPr>
  </w:style>
  <w:style w:type="character" w:customStyle="1" w:styleId="Ttulo2Car">
    <w:name w:val="Título 2 Car"/>
    <w:basedOn w:val="Fuentedeprrafopredeter"/>
    <w:link w:val="Ttulo2"/>
    <w:uiPriority w:val="9"/>
    <w:rsid w:val="00405DC9"/>
    <w:rPr>
      <w:rFonts w:asciiTheme="majorHAnsi" w:eastAsiaTheme="majorEastAsia" w:hAnsiTheme="majorHAnsi" w:cstheme="majorBidi"/>
      <w:color w:val="2A3B77" w:themeColor="accent1" w:themeShade="BF"/>
      <w:sz w:val="26"/>
      <w:szCs w:val="26"/>
    </w:rPr>
  </w:style>
  <w:style w:type="character" w:customStyle="1" w:styleId="Ttulo3Car">
    <w:name w:val="Título 3 Car"/>
    <w:basedOn w:val="Fuentedeprrafopredeter"/>
    <w:link w:val="Ttulo3"/>
    <w:uiPriority w:val="9"/>
    <w:rsid w:val="00F62A81"/>
    <w:rPr>
      <w:rFonts w:asciiTheme="majorHAnsi" w:eastAsiaTheme="majorEastAsia" w:hAnsiTheme="majorHAnsi" w:cstheme="majorBidi"/>
      <w:color w:val="1C274F" w:themeColor="accent1" w:themeShade="7F"/>
      <w:sz w:val="24"/>
      <w:szCs w:val="24"/>
      <w:lang w:eastAsia="es-PE"/>
    </w:rPr>
  </w:style>
  <w:style w:type="character" w:customStyle="1" w:styleId="Ttulo4Car">
    <w:name w:val="Título 4 Car"/>
    <w:basedOn w:val="Fuentedeprrafopredeter"/>
    <w:link w:val="Ttulo4"/>
    <w:uiPriority w:val="9"/>
    <w:rsid w:val="00404AC0"/>
    <w:rPr>
      <w:rFonts w:asciiTheme="majorHAnsi" w:eastAsiaTheme="majorEastAsia" w:hAnsiTheme="majorHAnsi" w:cstheme="majorBidi"/>
      <w:i/>
      <w:iCs/>
      <w:color w:val="2A3B77" w:themeColor="accent1" w:themeShade="BF"/>
    </w:rPr>
  </w:style>
  <w:style w:type="character" w:customStyle="1" w:styleId="Ttulo5Car">
    <w:name w:val="Título 5 Car"/>
    <w:basedOn w:val="Fuentedeprrafopredeter"/>
    <w:link w:val="Ttulo5"/>
    <w:uiPriority w:val="9"/>
    <w:semiHidden/>
    <w:rsid w:val="00210866"/>
    <w:rPr>
      <w:rFonts w:ascii="Calibri" w:eastAsia="Calibri" w:hAnsi="Calibri" w:cs="Calibri"/>
      <w:b/>
      <w:lang w:eastAsia="es-PE"/>
    </w:rPr>
  </w:style>
  <w:style w:type="paragraph" w:styleId="Encabezado">
    <w:name w:val="header"/>
    <w:basedOn w:val="Normal"/>
    <w:link w:val="EncabezadoCar"/>
    <w:uiPriority w:val="99"/>
    <w:unhideWhenUsed/>
    <w:rsid w:val="009103D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103D4"/>
  </w:style>
  <w:style w:type="paragraph" w:styleId="Piedepgina">
    <w:name w:val="footer"/>
    <w:basedOn w:val="Normal"/>
    <w:link w:val="PiedepginaCar"/>
    <w:uiPriority w:val="99"/>
    <w:unhideWhenUsed/>
    <w:rsid w:val="009103D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103D4"/>
  </w:style>
  <w:style w:type="paragraph" w:styleId="Textonotapie">
    <w:name w:val="footnote text"/>
    <w:aliases w:val="Geneva 9,Font: Geneva 9,Boston 10,f,Fußnotentextr"/>
    <w:basedOn w:val="Normal"/>
    <w:link w:val="TextonotapieCar"/>
    <w:uiPriority w:val="99"/>
    <w:unhideWhenUsed/>
    <w:rsid w:val="009103D4"/>
    <w:pPr>
      <w:spacing w:after="0" w:line="240" w:lineRule="auto"/>
    </w:pPr>
    <w:rPr>
      <w:sz w:val="20"/>
      <w:szCs w:val="20"/>
    </w:rPr>
  </w:style>
  <w:style w:type="character" w:customStyle="1" w:styleId="TextonotapieCar">
    <w:name w:val="Texto nota pie Car"/>
    <w:aliases w:val="Geneva 9 Car,Font: Geneva 9 Car,Boston 10 Car,f Car,Fußnotentextr Car"/>
    <w:basedOn w:val="Fuentedeprrafopredeter"/>
    <w:link w:val="Textonotapie"/>
    <w:uiPriority w:val="99"/>
    <w:rsid w:val="009103D4"/>
    <w:rPr>
      <w:sz w:val="20"/>
      <w:szCs w:val="20"/>
    </w:rPr>
  </w:style>
  <w:style w:type="character" w:styleId="Refdenotaalpie">
    <w:name w:val="footnote reference"/>
    <w:link w:val="BVIfnrCar1CarCarCarCar"/>
    <w:uiPriority w:val="99"/>
    <w:unhideWhenUsed/>
    <w:rsid w:val="009103D4"/>
    <w:rPr>
      <w:vertAlign w:val="superscript"/>
    </w:rPr>
  </w:style>
  <w:style w:type="paragraph" w:customStyle="1" w:styleId="BVIfnrCar1CarCarCarCar">
    <w:name w:val="BVI fnr Car1 Car Car Car Car"/>
    <w:aliases w:val="ftref Car Car Car Car Car Car Car Car Car Car,BVI fnr Char Car Car Car Car Car Car Car Car Car Car Car,BVI fnr Char Car Car Car Car Car Car Car Car Car Car Car Car Car"/>
    <w:basedOn w:val="Normal"/>
    <w:link w:val="Refdenotaalpie"/>
    <w:uiPriority w:val="99"/>
    <w:rsid w:val="009103D4"/>
    <w:pPr>
      <w:spacing w:before="200" w:line="240" w:lineRule="exact"/>
    </w:pPr>
    <w:rPr>
      <w:vertAlign w:val="superscript"/>
    </w:rPr>
  </w:style>
  <w:style w:type="paragraph" w:styleId="Prrafodelista">
    <w:name w:val="List Paragraph"/>
    <w:aliases w:val="Footnote,List Paragraph1,Cuadro 2-1,Párrafo de lista2,Fundamentacion,Cita Pie de Página,titulo,Bulleted List,Lista vistosa - Énfasis 11,Titulo de Fígura,TITULO A,Lista media 2 - Énfasis 41,List Paragraph,Párrafo de lista1,Sivsa Parrafo"/>
    <w:basedOn w:val="Normal"/>
    <w:link w:val="PrrafodelistaCar"/>
    <w:uiPriority w:val="34"/>
    <w:qFormat/>
    <w:rsid w:val="009103D4"/>
    <w:pPr>
      <w:ind w:left="720"/>
      <w:contextualSpacing/>
    </w:pPr>
  </w:style>
  <w:style w:type="character" w:customStyle="1" w:styleId="PrrafodelistaCar">
    <w:name w:val="Párrafo de lista Car"/>
    <w:aliases w:val="Footnote Car,List Paragraph1 Car,Cuadro 2-1 Car,Párrafo de lista2 Car,Fundamentacion Car,Cita Pie de Página Car,titulo Car,Bulleted List Car,Lista vistosa - Énfasis 11 Car,Titulo de Fígura Car,TITULO A Car,List Paragraph Car"/>
    <w:basedOn w:val="Fuentedeprrafopredeter"/>
    <w:link w:val="Prrafodelista"/>
    <w:uiPriority w:val="34"/>
    <w:qFormat/>
    <w:locked/>
    <w:rsid w:val="009103D4"/>
  </w:style>
  <w:style w:type="paragraph" w:styleId="Sinespaciado">
    <w:name w:val="No Spacing"/>
    <w:uiPriority w:val="99"/>
    <w:qFormat/>
    <w:rsid w:val="009103D4"/>
    <w:pPr>
      <w:spacing w:after="0" w:line="240" w:lineRule="auto"/>
    </w:pPr>
  </w:style>
  <w:style w:type="table" w:styleId="Tablaconcuadrcula">
    <w:name w:val="Table Grid"/>
    <w:basedOn w:val="Tablanormal"/>
    <w:uiPriority w:val="39"/>
    <w:rsid w:val="009103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103D4"/>
    <w:pPr>
      <w:autoSpaceDE w:val="0"/>
      <w:autoSpaceDN w:val="0"/>
      <w:adjustRightInd w:val="0"/>
      <w:spacing w:after="0" w:line="240" w:lineRule="auto"/>
    </w:pPr>
    <w:rPr>
      <w:rFonts w:ascii="Times New Roman" w:hAnsi="Times New Roman" w:cs="Times New Roman"/>
      <w:color w:val="000000"/>
      <w:sz w:val="24"/>
      <w:szCs w:val="24"/>
    </w:rPr>
  </w:style>
  <w:style w:type="paragraph" w:styleId="Textoindependiente">
    <w:name w:val="Body Text"/>
    <w:basedOn w:val="Normal"/>
    <w:link w:val="TextoindependienteCar"/>
    <w:uiPriority w:val="1"/>
    <w:qFormat/>
    <w:rsid w:val="00F62A81"/>
    <w:pPr>
      <w:widowControl w:val="0"/>
      <w:autoSpaceDE w:val="0"/>
      <w:autoSpaceDN w:val="0"/>
      <w:spacing w:after="0" w:line="240" w:lineRule="auto"/>
    </w:pPr>
    <w:rPr>
      <w:rFonts w:ascii="Arial" w:eastAsia="Arial" w:hAnsi="Arial" w:cs="Arial"/>
      <w:lang w:val="es-ES"/>
    </w:rPr>
  </w:style>
  <w:style w:type="character" w:customStyle="1" w:styleId="TextoindependienteCar">
    <w:name w:val="Texto independiente Car"/>
    <w:basedOn w:val="Fuentedeprrafopredeter"/>
    <w:link w:val="Textoindependiente"/>
    <w:uiPriority w:val="1"/>
    <w:rsid w:val="00F62A81"/>
    <w:rPr>
      <w:rFonts w:ascii="Arial" w:eastAsia="Arial" w:hAnsi="Arial" w:cs="Arial"/>
      <w:lang w:val="es-ES"/>
    </w:rPr>
  </w:style>
  <w:style w:type="paragraph" w:customStyle="1" w:styleId="Pa13">
    <w:name w:val="Pa13"/>
    <w:basedOn w:val="Default"/>
    <w:next w:val="Default"/>
    <w:uiPriority w:val="99"/>
    <w:rsid w:val="00316DA3"/>
    <w:pPr>
      <w:spacing w:line="361" w:lineRule="atLeast"/>
    </w:pPr>
    <w:rPr>
      <w:rFonts w:ascii="Myriad Pro" w:hAnsi="Myriad Pro" w:cstheme="minorBidi"/>
      <w:color w:val="auto"/>
    </w:rPr>
  </w:style>
  <w:style w:type="character" w:customStyle="1" w:styleId="A4">
    <w:name w:val="A4"/>
    <w:uiPriority w:val="99"/>
    <w:rsid w:val="00316DA3"/>
    <w:rPr>
      <w:rFonts w:cs="Myriad Pro"/>
      <w:color w:val="000000"/>
      <w:sz w:val="22"/>
      <w:szCs w:val="22"/>
    </w:rPr>
  </w:style>
  <w:style w:type="character" w:customStyle="1" w:styleId="A14">
    <w:name w:val="A14"/>
    <w:uiPriority w:val="99"/>
    <w:rsid w:val="00316DA3"/>
    <w:rPr>
      <w:rFonts w:cs="Myriad Pro"/>
      <w:b/>
      <w:bCs/>
      <w:color w:val="000000"/>
      <w:sz w:val="13"/>
      <w:szCs w:val="13"/>
    </w:rPr>
  </w:style>
  <w:style w:type="paragraph" w:customStyle="1" w:styleId="Pa3">
    <w:name w:val="Pa3"/>
    <w:basedOn w:val="Default"/>
    <w:next w:val="Default"/>
    <w:uiPriority w:val="99"/>
    <w:rsid w:val="00316DA3"/>
    <w:pPr>
      <w:spacing w:line="229" w:lineRule="atLeast"/>
    </w:pPr>
    <w:rPr>
      <w:rFonts w:ascii="Myriad Pro" w:hAnsi="Myriad Pro" w:cstheme="minorBidi"/>
      <w:color w:val="auto"/>
    </w:rPr>
  </w:style>
  <w:style w:type="paragraph" w:customStyle="1" w:styleId="Pa15">
    <w:name w:val="Pa15"/>
    <w:basedOn w:val="Default"/>
    <w:next w:val="Default"/>
    <w:uiPriority w:val="99"/>
    <w:rsid w:val="00316DA3"/>
    <w:pPr>
      <w:spacing w:line="151" w:lineRule="atLeast"/>
    </w:pPr>
    <w:rPr>
      <w:rFonts w:ascii="Myriad Pro" w:hAnsi="Myriad Pro" w:cstheme="minorBidi"/>
      <w:color w:val="auto"/>
    </w:rPr>
  </w:style>
  <w:style w:type="character" w:customStyle="1" w:styleId="A7">
    <w:name w:val="A7"/>
    <w:uiPriority w:val="99"/>
    <w:rsid w:val="00316DA3"/>
    <w:rPr>
      <w:rFonts w:cs="Myriad Pro"/>
      <w:b/>
      <w:bCs/>
      <w:color w:val="000000"/>
      <w:sz w:val="17"/>
      <w:szCs w:val="17"/>
    </w:rPr>
  </w:style>
  <w:style w:type="paragraph" w:customStyle="1" w:styleId="Pa25">
    <w:name w:val="Pa25"/>
    <w:basedOn w:val="Default"/>
    <w:next w:val="Default"/>
    <w:uiPriority w:val="99"/>
    <w:rsid w:val="00316DA3"/>
    <w:pPr>
      <w:spacing w:line="321" w:lineRule="atLeast"/>
    </w:pPr>
    <w:rPr>
      <w:rFonts w:ascii="Myriad Pro" w:hAnsi="Myriad Pro" w:cstheme="minorBidi"/>
      <w:color w:val="auto"/>
    </w:rPr>
  </w:style>
  <w:style w:type="paragraph" w:customStyle="1" w:styleId="Pa26">
    <w:name w:val="Pa26"/>
    <w:basedOn w:val="Default"/>
    <w:next w:val="Default"/>
    <w:uiPriority w:val="99"/>
    <w:rsid w:val="00316DA3"/>
    <w:pPr>
      <w:spacing w:line="229" w:lineRule="atLeast"/>
    </w:pPr>
    <w:rPr>
      <w:rFonts w:ascii="Myriad Pro" w:hAnsi="Myriad Pro" w:cstheme="minorBidi"/>
      <w:color w:val="auto"/>
    </w:rPr>
  </w:style>
  <w:style w:type="paragraph" w:customStyle="1" w:styleId="Pa27">
    <w:name w:val="Pa27"/>
    <w:basedOn w:val="Default"/>
    <w:next w:val="Default"/>
    <w:uiPriority w:val="99"/>
    <w:rsid w:val="00316DA3"/>
    <w:pPr>
      <w:spacing w:line="229" w:lineRule="atLeast"/>
    </w:pPr>
    <w:rPr>
      <w:rFonts w:ascii="Myriad Pro" w:hAnsi="Myriad Pro" w:cstheme="minorBidi"/>
      <w:color w:val="auto"/>
    </w:rPr>
  </w:style>
  <w:style w:type="paragraph" w:customStyle="1" w:styleId="Pa28">
    <w:name w:val="Pa28"/>
    <w:basedOn w:val="Default"/>
    <w:next w:val="Default"/>
    <w:uiPriority w:val="99"/>
    <w:rsid w:val="00316DA3"/>
    <w:pPr>
      <w:spacing w:line="229" w:lineRule="atLeast"/>
    </w:pPr>
    <w:rPr>
      <w:rFonts w:ascii="Myriad Pro" w:hAnsi="Myriad Pro" w:cstheme="minorBidi"/>
      <w:color w:val="auto"/>
    </w:rPr>
  </w:style>
  <w:style w:type="character" w:customStyle="1" w:styleId="A19">
    <w:name w:val="A19"/>
    <w:uiPriority w:val="99"/>
    <w:rsid w:val="00316DA3"/>
    <w:rPr>
      <w:rFonts w:cs="Myriad Pro"/>
      <w:color w:val="000000"/>
      <w:sz w:val="22"/>
      <w:szCs w:val="22"/>
      <w:u w:val="single"/>
    </w:rPr>
  </w:style>
  <w:style w:type="paragraph" w:customStyle="1" w:styleId="Pa19">
    <w:name w:val="Pa19"/>
    <w:basedOn w:val="Default"/>
    <w:next w:val="Default"/>
    <w:uiPriority w:val="99"/>
    <w:rsid w:val="00316DA3"/>
    <w:pPr>
      <w:spacing w:line="211" w:lineRule="atLeast"/>
    </w:pPr>
    <w:rPr>
      <w:rFonts w:ascii="Myriad Pro" w:hAnsi="Myriad Pro" w:cstheme="minorBidi"/>
      <w:color w:val="auto"/>
    </w:rPr>
  </w:style>
  <w:style w:type="paragraph" w:customStyle="1" w:styleId="Pa33">
    <w:name w:val="Pa33"/>
    <w:basedOn w:val="Default"/>
    <w:next w:val="Default"/>
    <w:uiPriority w:val="99"/>
    <w:rsid w:val="00316DA3"/>
    <w:pPr>
      <w:spacing w:line="321" w:lineRule="atLeast"/>
    </w:pPr>
    <w:rPr>
      <w:rFonts w:ascii="Myriad Pro" w:hAnsi="Myriad Pro" w:cstheme="minorBidi"/>
      <w:color w:val="auto"/>
    </w:rPr>
  </w:style>
  <w:style w:type="paragraph" w:customStyle="1" w:styleId="Pa34">
    <w:name w:val="Pa34"/>
    <w:basedOn w:val="Default"/>
    <w:next w:val="Default"/>
    <w:uiPriority w:val="99"/>
    <w:rsid w:val="00316DA3"/>
    <w:pPr>
      <w:spacing w:line="229" w:lineRule="atLeast"/>
    </w:pPr>
    <w:rPr>
      <w:rFonts w:ascii="Myriad Pro" w:hAnsi="Myriad Pro" w:cstheme="minorBidi"/>
      <w:color w:val="auto"/>
    </w:rPr>
  </w:style>
  <w:style w:type="paragraph" w:customStyle="1" w:styleId="Pa36">
    <w:name w:val="Pa36"/>
    <w:basedOn w:val="Default"/>
    <w:next w:val="Default"/>
    <w:uiPriority w:val="99"/>
    <w:rsid w:val="00316DA3"/>
    <w:pPr>
      <w:spacing w:line="229" w:lineRule="atLeast"/>
    </w:pPr>
    <w:rPr>
      <w:rFonts w:ascii="Myriad Pro" w:hAnsi="Myriad Pro" w:cstheme="minorBidi"/>
      <w:color w:val="auto"/>
    </w:rPr>
  </w:style>
  <w:style w:type="paragraph" w:customStyle="1" w:styleId="Pa38">
    <w:name w:val="Pa38"/>
    <w:basedOn w:val="Default"/>
    <w:next w:val="Default"/>
    <w:uiPriority w:val="99"/>
    <w:rsid w:val="00316DA3"/>
    <w:pPr>
      <w:spacing w:line="151" w:lineRule="atLeast"/>
    </w:pPr>
    <w:rPr>
      <w:rFonts w:ascii="Myriad Pro" w:hAnsi="Myriad Pro" w:cstheme="minorBidi"/>
      <w:color w:val="auto"/>
    </w:rPr>
  </w:style>
  <w:style w:type="paragraph" w:customStyle="1" w:styleId="Pa1">
    <w:name w:val="Pa1"/>
    <w:basedOn w:val="Default"/>
    <w:next w:val="Default"/>
    <w:uiPriority w:val="99"/>
    <w:rsid w:val="00316DA3"/>
    <w:pPr>
      <w:spacing w:line="241" w:lineRule="atLeast"/>
    </w:pPr>
    <w:rPr>
      <w:rFonts w:ascii="Myriad Pro" w:hAnsi="Myriad Pro" w:cstheme="minorBidi"/>
      <w:color w:val="auto"/>
    </w:rPr>
  </w:style>
  <w:style w:type="character" w:customStyle="1" w:styleId="A12">
    <w:name w:val="A12"/>
    <w:uiPriority w:val="99"/>
    <w:rsid w:val="00316DA3"/>
    <w:rPr>
      <w:rFonts w:cs="Myriad Pro"/>
      <w:b/>
      <w:bCs/>
      <w:color w:val="000000"/>
      <w:sz w:val="60"/>
      <w:szCs w:val="60"/>
    </w:rPr>
  </w:style>
  <w:style w:type="character" w:customStyle="1" w:styleId="A20">
    <w:name w:val="A20"/>
    <w:uiPriority w:val="99"/>
    <w:rsid w:val="00316DA3"/>
    <w:rPr>
      <w:rFonts w:cs="Myriad Pro"/>
      <w:b/>
      <w:bCs/>
      <w:color w:val="000000"/>
      <w:sz w:val="90"/>
      <w:szCs w:val="90"/>
    </w:rPr>
  </w:style>
  <w:style w:type="paragraph" w:customStyle="1" w:styleId="Pa41">
    <w:name w:val="Pa41"/>
    <w:basedOn w:val="Default"/>
    <w:next w:val="Default"/>
    <w:uiPriority w:val="99"/>
    <w:rsid w:val="00316DA3"/>
    <w:pPr>
      <w:spacing w:line="361" w:lineRule="atLeast"/>
    </w:pPr>
    <w:rPr>
      <w:rFonts w:ascii="Myriad Pro" w:hAnsi="Myriad Pro" w:cstheme="minorBidi"/>
      <w:color w:val="auto"/>
    </w:rPr>
  </w:style>
  <w:style w:type="paragraph" w:customStyle="1" w:styleId="Pa16">
    <w:name w:val="Pa16"/>
    <w:basedOn w:val="Default"/>
    <w:next w:val="Default"/>
    <w:uiPriority w:val="99"/>
    <w:rsid w:val="00316DA3"/>
    <w:pPr>
      <w:spacing w:line="229" w:lineRule="atLeast"/>
    </w:pPr>
    <w:rPr>
      <w:rFonts w:ascii="Myriad Pro" w:hAnsi="Myriad Pro" w:cstheme="minorBidi"/>
      <w:color w:val="auto"/>
    </w:rPr>
  </w:style>
  <w:style w:type="paragraph" w:customStyle="1" w:styleId="Pa46">
    <w:name w:val="Pa46"/>
    <w:basedOn w:val="Default"/>
    <w:next w:val="Default"/>
    <w:uiPriority w:val="99"/>
    <w:rsid w:val="00316DA3"/>
    <w:pPr>
      <w:spacing w:line="229" w:lineRule="atLeast"/>
    </w:pPr>
    <w:rPr>
      <w:rFonts w:ascii="Myriad Pro" w:hAnsi="Myriad Pro" w:cstheme="minorBidi"/>
      <w:color w:val="auto"/>
    </w:rPr>
  </w:style>
  <w:style w:type="character" w:customStyle="1" w:styleId="A11">
    <w:name w:val="A11"/>
    <w:uiPriority w:val="99"/>
    <w:rsid w:val="00316DA3"/>
    <w:rPr>
      <w:rFonts w:cs="Myriad Pro"/>
      <w:color w:val="000000"/>
      <w:sz w:val="20"/>
      <w:szCs w:val="20"/>
    </w:rPr>
  </w:style>
  <w:style w:type="paragraph" w:customStyle="1" w:styleId="Pa50">
    <w:name w:val="Pa50"/>
    <w:basedOn w:val="Default"/>
    <w:next w:val="Default"/>
    <w:uiPriority w:val="99"/>
    <w:rsid w:val="00316DA3"/>
    <w:pPr>
      <w:spacing w:line="229" w:lineRule="atLeast"/>
    </w:pPr>
    <w:rPr>
      <w:rFonts w:ascii="Myriad Pro" w:hAnsi="Myriad Pro" w:cstheme="minorBidi"/>
      <w:color w:val="auto"/>
    </w:rPr>
  </w:style>
  <w:style w:type="paragraph" w:customStyle="1" w:styleId="Pa55">
    <w:name w:val="Pa55"/>
    <w:basedOn w:val="Default"/>
    <w:next w:val="Default"/>
    <w:uiPriority w:val="99"/>
    <w:rsid w:val="00316DA3"/>
    <w:pPr>
      <w:spacing w:line="229" w:lineRule="atLeast"/>
    </w:pPr>
    <w:rPr>
      <w:rFonts w:ascii="Myriad Pro" w:hAnsi="Myriad Pro" w:cstheme="minorBidi"/>
      <w:color w:val="auto"/>
    </w:rPr>
  </w:style>
  <w:style w:type="paragraph" w:customStyle="1" w:styleId="Pa58">
    <w:name w:val="Pa58"/>
    <w:basedOn w:val="Default"/>
    <w:next w:val="Default"/>
    <w:uiPriority w:val="99"/>
    <w:rsid w:val="00316DA3"/>
    <w:pPr>
      <w:spacing w:line="229" w:lineRule="atLeast"/>
    </w:pPr>
    <w:rPr>
      <w:rFonts w:ascii="Myriad Pro" w:hAnsi="Myriad Pro" w:cstheme="minorBidi"/>
      <w:color w:val="auto"/>
    </w:rPr>
  </w:style>
  <w:style w:type="character" w:customStyle="1" w:styleId="ListParagraphChar">
    <w:name w:val="List Paragraph Char"/>
    <w:locked/>
    <w:rsid w:val="002E36C7"/>
    <w:rPr>
      <w:rFonts w:ascii="Calibri" w:eastAsia="Calibri" w:hAnsi="Calibri" w:cs="Times New Roman"/>
      <w:sz w:val="20"/>
      <w:szCs w:val="20"/>
      <w:lang w:val="es-ES"/>
    </w:rPr>
  </w:style>
  <w:style w:type="paragraph" w:customStyle="1" w:styleId="Pa98">
    <w:name w:val="Pa98"/>
    <w:basedOn w:val="Default"/>
    <w:next w:val="Default"/>
    <w:uiPriority w:val="99"/>
    <w:rsid w:val="00ED3E73"/>
    <w:pPr>
      <w:spacing w:line="221" w:lineRule="atLeast"/>
    </w:pPr>
    <w:rPr>
      <w:rFonts w:ascii="Myriad Pro" w:hAnsi="Myriad Pro" w:cstheme="minorBidi"/>
      <w:color w:val="auto"/>
    </w:rPr>
  </w:style>
  <w:style w:type="paragraph" w:customStyle="1" w:styleId="Pa7">
    <w:name w:val="Pa7"/>
    <w:basedOn w:val="Default"/>
    <w:next w:val="Default"/>
    <w:uiPriority w:val="99"/>
    <w:rsid w:val="009A3C3F"/>
    <w:pPr>
      <w:spacing w:line="229" w:lineRule="atLeast"/>
    </w:pPr>
    <w:rPr>
      <w:rFonts w:ascii="Myriad Pro" w:hAnsi="Myriad Pro" w:cstheme="minorBidi"/>
      <w:color w:val="auto"/>
    </w:rPr>
  </w:style>
  <w:style w:type="character" w:customStyle="1" w:styleId="A10">
    <w:name w:val="A10"/>
    <w:uiPriority w:val="99"/>
    <w:rsid w:val="009A3C3F"/>
    <w:rPr>
      <w:rFonts w:cs="Myriad Pro"/>
      <w:color w:val="000000"/>
      <w:sz w:val="22"/>
      <w:szCs w:val="22"/>
    </w:rPr>
  </w:style>
  <w:style w:type="paragraph" w:customStyle="1" w:styleId="Pa8">
    <w:name w:val="Pa8"/>
    <w:basedOn w:val="Default"/>
    <w:next w:val="Default"/>
    <w:uiPriority w:val="99"/>
    <w:rsid w:val="009A3C3F"/>
    <w:pPr>
      <w:spacing w:line="229" w:lineRule="atLeast"/>
    </w:pPr>
    <w:rPr>
      <w:rFonts w:ascii="Myriad Pro" w:hAnsi="Myriad Pro" w:cstheme="minorBidi"/>
      <w:color w:val="auto"/>
    </w:rPr>
  </w:style>
  <w:style w:type="character" w:styleId="Hipervnculo">
    <w:name w:val="Hyperlink"/>
    <w:basedOn w:val="Fuentedeprrafopredeter"/>
    <w:uiPriority w:val="99"/>
    <w:unhideWhenUsed/>
    <w:rsid w:val="00405DC9"/>
    <w:rPr>
      <w:color w:val="0000FF"/>
      <w:u w:val="single"/>
    </w:rPr>
  </w:style>
  <w:style w:type="character" w:styleId="Textoennegrita">
    <w:name w:val="Strong"/>
    <w:basedOn w:val="Fuentedeprrafopredeter"/>
    <w:uiPriority w:val="22"/>
    <w:qFormat/>
    <w:rsid w:val="00405DC9"/>
    <w:rPr>
      <w:b/>
      <w:bCs/>
    </w:rPr>
  </w:style>
  <w:style w:type="paragraph" w:styleId="NormalWeb">
    <w:name w:val="Normal (Web)"/>
    <w:basedOn w:val="Normal"/>
    <w:uiPriority w:val="99"/>
    <w:unhideWhenUsed/>
    <w:rsid w:val="00405DC9"/>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ms-rtethemeforecolor-2-5">
    <w:name w:val="ms-rtethemeforecolor-2-5"/>
    <w:basedOn w:val="Fuentedeprrafopredeter"/>
    <w:rsid w:val="00C314AA"/>
  </w:style>
  <w:style w:type="paragraph" w:customStyle="1" w:styleId="Pa17">
    <w:name w:val="Pa17"/>
    <w:basedOn w:val="Default"/>
    <w:next w:val="Default"/>
    <w:uiPriority w:val="99"/>
    <w:rsid w:val="00AB28A0"/>
    <w:pPr>
      <w:spacing w:line="201" w:lineRule="atLeast"/>
    </w:pPr>
    <w:rPr>
      <w:rFonts w:ascii="Myriad Pro Cond" w:hAnsi="Myriad Pro Cond" w:cstheme="minorBidi"/>
      <w:color w:val="auto"/>
    </w:rPr>
  </w:style>
  <w:style w:type="paragraph" w:customStyle="1" w:styleId="Pa18">
    <w:name w:val="Pa18"/>
    <w:basedOn w:val="Default"/>
    <w:next w:val="Default"/>
    <w:uiPriority w:val="99"/>
    <w:rsid w:val="0036485C"/>
    <w:pPr>
      <w:spacing w:line="141" w:lineRule="atLeast"/>
    </w:pPr>
    <w:rPr>
      <w:rFonts w:ascii="Arial Narrow" w:hAnsi="Arial Narrow" w:cstheme="minorBidi"/>
      <w:color w:val="auto"/>
    </w:rPr>
  </w:style>
  <w:style w:type="paragraph" w:styleId="Textodeglobo">
    <w:name w:val="Balloon Text"/>
    <w:basedOn w:val="Normal"/>
    <w:link w:val="TextodegloboCar"/>
    <w:uiPriority w:val="99"/>
    <w:semiHidden/>
    <w:unhideWhenUsed/>
    <w:rsid w:val="00164E4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4E4E"/>
    <w:rPr>
      <w:rFonts w:ascii="Segoe UI" w:hAnsi="Segoe UI" w:cs="Segoe UI"/>
      <w:sz w:val="18"/>
      <w:szCs w:val="18"/>
    </w:rPr>
  </w:style>
  <w:style w:type="paragraph" w:styleId="Revisin">
    <w:name w:val="Revision"/>
    <w:hidden/>
    <w:uiPriority w:val="99"/>
    <w:semiHidden/>
    <w:rsid w:val="00716265"/>
    <w:pPr>
      <w:spacing w:after="0" w:line="240" w:lineRule="auto"/>
    </w:pPr>
  </w:style>
  <w:style w:type="character" w:styleId="Refdecomentario">
    <w:name w:val="annotation reference"/>
    <w:basedOn w:val="Fuentedeprrafopredeter"/>
    <w:uiPriority w:val="99"/>
    <w:semiHidden/>
    <w:unhideWhenUsed/>
    <w:rsid w:val="00716265"/>
    <w:rPr>
      <w:sz w:val="16"/>
      <w:szCs w:val="16"/>
    </w:rPr>
  </w:style>
  <w:style w:type="paragraph" w:styleId="Textocomentario">
    <w:name w:val="annotation text"/>
    <w:basedOn w:val="Normal"/>
    <w:link w:val="TextocomentarioCar"/>
    <w:uiPriority w:val="99"/>
    <w:semiHidden/>
    <w:unhideWhenUsed/>
    <w:rsid w:val="0071626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16265"/>
    <w:rPr>
      <w:sz w:val="20"/>
      <w:szCs w:val="20"/>
    </w:rPr>
  </w:style>
  <w:style w:type="paragraph" w:styleId="Asuntodelcomentario">
    <w:name w:val="annotation subject"/>
    <w:basedOn w:val="Textocomentario"/>
    <w:next w:val="Textocomentario"/>
    <w:link w:val="AsuntodelcomentarioCar"/>
    <w:uiPriority w:val="99"/>
    <w:semiHidden/>
    <w:unhideWhenUsed/>
    <w:rsid w:val="00716265"/>
    <w:rPr>
      <w:b/>
      <w:bCs/>
    </w:rPr>
  </w:style>
  <w:style w:type="character" w:customStyle="1" w:styleId="AsuntodelcomentarioCar">
    <w:name w:val="Asunto del comentario Car"/>
    <w:basedOn w:val="TextocomentarioCar"/>
    <w:link w:val="Asuntodelcomentario"/>
    <w:uiPriority w:val="99"/>
    <w:semiHidden/>
    <w:rsid w:val="00716265"/>
    <w:rPr>
      <w:b/>
      <w:bCs/>
      <w:sz w:val="20"/>
      <w:szCs w:val="20"/>
    </w:rPr>
  </w:style>
  <w:style w:type="paragraph" w:customStyle="1" w:styleId="Pa96">
    <w:name w:val="Pa96"/>
    <w:basedOn w:val="Default"/>
    <w:next w:val="Default"/>
    <w:uiPriority w:val="99"/>
    <w:rsid w:val="00404AC0"/>
    <w:pPr>
      <w:spacing w:line="221" w:lineRule="atLeast"/>
    </w:pPr>
    <w:rPr>
      <w:rFonts w:ascii="Myriad Pro" w:hAnsi="Myriad Pro" w:cstheme="minorBidi"/>
      <w:color w:val="auto"/>
    </w:rPr>
  </w:style>
  <w:style w:type="character" w:customStyle="1" w:styleId="TtuloCar">
    <w:name w:val="Título Car"/>
    <w:locked/>
    <w:rsid w:val="00404AC0"/>
    <w:rPr>
      <w:rFonts w:ascii="Arial" w:hAnsi="Arial"/>
      <w:b/>
      <w:sz w:val="24"/>
      <w:lang w:val="es-MX" w:eastAsia="es-ES"/>
    </w:rPr>
  </w:style>
  <w:style w:type="paragraph" w:customStyle="1" w:styleId="Pa4">
    <w:name w:val="Pa4"/>
    <w:basedOn w:val="Default"/>
    <w:next w:val="Default"/>
    <w:uiPriority w:val="99"/>
    <w:rsid w:val="00404AC0"/>
    <w:pPr>
      <w:spacing w:line="229" w:lineRule="atLeast"/>
    </w:pPr>
    <w:rPr>
      <w:rFonts w:ascii="Myriad Pro" w:hAnsi="Myriad Pro" w:cstheme="minorBidi"/>
      <w:color w:val="auto"/>
    </w:rPr>
  </w:style>
  <w:style w:type="paragraph" w:customStyle="1" w:styleId="Pa74">
    <w:name w:val="Pa74"/>
    <w:basedOn w:val="Default"/>
    <w:next w:val="Default"/>
    <w:uiPriority w:val="99"/>
    <w:rsid w:val="00404AC0"/>
    <w:pPr>
      <w:spacing w:line="229" w:lineRule="atLeast"/>
    </w:pPr>
    <w:rPr>
      <w:rFonts w:ascii="Myriad Pro" w:hAnsi="Myriad Pro" w:cstheme="minorBidi"/>
      <w:color w:val="auto"/>
    </w:rPr>
  </w:style>
  <w:style w:type="paragraph" w:customStyle="1" w:styleId="Pa76">
    <w:name w:val="Pa76"/>
    <w:basedOn w:val="Default"/>
    <w:next w:val="Default"/>
    <w:uiPriority w:val="99"/>
    <w:rsid w:val="00404AC0"/>
    <w:pPr>
      <w:spacing w:line="229" w:lineRule="atLeast"/>
    </w:pPr>
    <w:rPr>
      <w:rFonts w:ascii="Myriad Pro" w:hAnsi="Myriad Pro" w:cstheme="minorBidi"/>
      <w:color w:val="auto"/>
    </w:rPr>
  </w:style>
  <w:style w:type="character" w:customStyle="1" w:styleId="Mencinsinresolver1">
    <w:name w:val="Mención sin resolver1"/>
    <w:basedOn w:val="Fuentedeprrafopredeter"/>
    <w:uiPriority w:val="99"/>
    <w:semiHidden/>
    <w:unhideWhenUsed/>
    <w:rsid w:val="00B1459A"/>
    <w:rPr>
      <w:color w:val="605E5C"/>
      <w:shd w:val="clear" w:color="auto" w:fill="E1DFDD"/>
    </w:rPr>
  </w:style>
  <w:style w:type="character" w:customStyle="1" w:styleId="Mencinsinresolver2">
    <w:name w:val="Mención sin resolver2"/>
    <w:basedOn w:val="Fuentedeprrafopredeter"/>
    <w:uiPriority w:val="99"/>
    <w:semiHidden/>
    <w:unhideWhenUsed/>
    <w:rsid w:val="00582012"/>
    <w:rPr>
      <w:color w:val="605E5C"/>
      <w:shd w:val="clear" w:color="auto" w:fill="E1DFDD"/>
    </w:rPr>
  </w:style>
  <w:style w:type="character" w:customStyle="1" w:styleId="Ttulo6Car">
    <w:name w:val="Título 6 Car"/>
    <w:basedOn w:val="Fuentedeprrafopredeter"/>
    <w:link w:val="Ttulo6"/>
    <w:uiPriority w:val="9"/>
    <w:semiHidden/>
    <w:rsid w:val="00210866"/>
    <w:rPr>
      <w:rFonts w:ascii="Calibri" w:eastAsia="Calibri" w:hAnsi="Calibri" w:cs="Calibri"/>
      <w:b/>
      <w:sz w:val="20"/>
      <w:szCs w:val="20"/>
      <w:lang w:eastAsia="es-PE"/>
    </w:rPr>
  </w:style>
  <w:style w:type="paragraph" w:styleId="Ttulo">
    <w:name w:val="Title"/>
    <w:basedOn w:val="Normal"/>
    <w:next w:val="Normal"/>
    <w:link w:val="TtuloCar1"/>
    <w:uiPriority w:val="10"/>
    <w:qFormat/>
    <w:rsid w:val="00210866"/>
    <w:pPr>
      <w:keepNext/>
      <w:keepLines/>
      <w:spacing w:before="480" w:after="120"/>
    </w:pPr>
    <w:rPr>
      <w:rFonts w:ascii="Calibri" w:eastAsia="Calibri" w:hAnsi="Calibri" w:cs="Calibri"/>
      <w:b/>
      <w:sz w:val="72"/>
      <w:szCs w:val="72"/>
      <w:lang w:eastAsia="es-PE"/>
    </w:rPr>
  </w:style>
  <w:style w:type="character" w:customStyle="1" w:styleId="TtuloCar1">
    <w:name w:val="Título Car1"/>
    <w:basedOn w:val="Fuentedeprrafopredeter"/>
    <w:link w:val="Ttulo"/>
    <w:uiPriority w:val="10"/>
    <w:rsid w:val="00210866"/>
    <w:rPr>
      <w:rFonts w:ascii="Calibri" w:eastAsia="Calibri" w:hAnsi="Calibri" w:cs="Calibri"/>
      <w:b/>
      <w:sz w:val="72"/>
      <w:szCs w:val="72"/>
      <w:lang w:eastAsia="es-PE"/>
    </w:rPr>
  </w:style>
  <w:style w:type="paragraph" w:customStyle="1" w:styleId="xzvds">
    <w:name w:val="xzvds"/>
    <w:basedOn w:val="Normal"/>
    <w:rsid w:val="00210866"/>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vkif2">
    <w:name w:val="vkif2"/>
    <w:basedOn w:val="Fuentedeprrafopredeter"/>
    <w:rsid w:val="00210866"/>
  </w:style>
  <w:style w:type="paragraph" w:styleId="Subttulo">
    <w:name w:val="Subtitle"/>
    <w:basedOn w:val="Normal"/>
    <w:next w:val="Normal"/>
    <w:link w:val="SubttuloCar"/>
    <w:uiPriority w:val="11"/>
    <w:qFormat/>
    <w:rsid w:val="00210866"/>
    <w:pPr>
      <w:keepNext/>
      <w:keepLines/>
      <w:spacing w:before="360" w:after="80"/>
    </w:pPr>
    <w:rPr>
      <w:rFonts w:ascii="Georgia" w:eastAsia="Georgia" w:hAnsi="Georgia" w:cs="Georgia"/>
      <w:i/>
      <w:color w:val="666666"/>
      <w:sz w:val="48"/>
      <w:szCs w:val="48"/>
      <w:lang w:eastAsia="es-PE"/>
    </w:rPr>
  </w:style>
  <w:style w:type="character" w:customStyle="1" w:styleId="SubttuloCar">
    <w:name w:val="Subtítulo Car"/>
    <w:basedOn w:val="Fuentedeprrafopredeter"/>
    <w:link w:val="Subttulo"/>
    <w:uiPriority w:val="11"/>
    <w:rsid w:val="00210866"/>
    <w:rPr>
      <w:rFonts w:ascii="Georgia" w:eastAsia="Georgia" w:hAnsi="Georgia" w:cs="Georgia"/>
      <w:i/>
      <w:color w:val="666666"/>
      <w:sz w:val="48"/>
      <w:szCs w:val="48"/>
      <w:lang w:eastAsia="es-PE"/>
    </w:rPr>
  </w:style>
  <w:style w:type="character" w:styleId="Hipervnculovisitado">
    <w:name w:val="FollowedHyperlink"/>
    <w:basedOn w:val="Fuentedeprrafopredeter"/>
    <w:uiPriority w:val="99"/>
    <w:semiHidden/>
    <w:unhideWhenUsed/>
    <w:rsid w:val="00D9164F"/>
    <w:rPr>
      <w:color w:val="993404" w:themeColor="followedHyperlink"/>
      <w:u w:val="single"/>
    </w:rPr>
  </w:style>
  <w:style w:type="character" w:customStyle="1" w:styleId="Mencinsinresolver3">
    <w:name w:val="Mención sin resolver3"/>
    <w:basedOn w:val="Fuentedeprrafopredeter"/>
    <w:uiPriority w:val="99"/>
    <w:semiHidden/>
    <w:unhideWhenUsed/>
    <w:rsid w:val="00E419A7"/>
    <w:rPr>
      <w:color w:val="605E5C"/>
      <w:shd w:val="clear" w:color="auto" w:fill="E1DFDD"/>
    </w:rPr>
  </w:style>
  <w:style w:type="table" w:customStyle="1" w:styleId="TableNormal">
    <w:name w:val="Table Normal"/>
    <w:uiPriority w:val="2"/>
    <w:semiHidden/>
    <w:unhideWhenUsed/>
    <w:qFormat/>
    <w:rsid w:val="00D752A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190C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4">
    <w:name w:val="Mención sin resolver4"/>
    <w:basedOn w:val="Fuentedeprrafopredeter"/>
    <w:uiPriority w:val="99"/>
    <w:semiHidden/>
    <w:unhideWhenUsed/>
    <w:rsid w:val="00573CBC"/>
    <w:rPr>
      <w:color w:val="605E5C"/>
      <w:shd w:val="clear" w:color="auto" w:fill="E1DFDD"/>
    </w:rPr>
  </w:style>
  <w:style w:type="paragraph" w:customStyle="1" w:styleId="yiv4955116452msonormal">
    <w:name w:val="yiv4955116452msonormal"/>
    <w:basedOn w:val="Normal"/>
    <w:rsid w:val="00C906B7"/>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styleId="Nmerodelnea">
    <w:name w:val="line number"/>
    <w:basedOn w:val="Fuentedeprrafopredeter"/>
    <w:uiPriority w:val="99"/>
    <w:semiHidden/>
    <w:unhideWhenUsed/>
    <w:rsid w:val="00106C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5857">
      <w:bodyDiv w:val="1"/>
      <w:marLeft w:val="0"/>
      <w:marRight w:val="0"/>
      <w:marTop w:val="0"/>
      <w:marBottom w:val="0"/>
      <w:divBdr>
        <w:top w:val="none" w:sz="0" w:space="0" w:color="auto"/>
        <w:left w:val="none" w:sz="0" w:space="0" w:color="auto"/>
        <w:bottom w:val="none" w:sz="0" w:space="0" w:color="auto"/>
        <w:right w:val="none" w:sz="0" w:space="0" w:color="auto"/>
      </w:divBdr>
    </w:div>
    <w:div w:id="11886612">
      <w:bodyDiv w:val="1"/>
      <w:marLeft w:val="0"/>
      <w:marRight w:val="0"/>
      <w:marTop w:val="0"/>
      <w:marBottom w:val="0"/>
      <w:divBdr>
        <w:top w:val="none" w:sz="0" w:space="0" w:color="auto"/>
        <w:left w:val="none" w:sz="0" w:space="0" w:color="auto"/>
        <w:bottom w:val="none" w:sz="0" w:space="0" w:color="auto"/>
        <w:right w:val="none" w:sz="0" w:space="0" w:color="auto"/>
      </w:divBdr>
    </w:div>
    <w:div w:id="16588382">
      <w:bodyDiv w:val="1"/>
      <w:marLeft w:val="0"/>
      <w:marRight w:val="0"/>
      <w:marTop w:val="0"/>
      <w:marBottom w:val="0"/>
      <w:divBdr>
        <w:top w:val="none" w:sz="0" w:space="0" w:color="auto"/>
        <w:left w:val="none" w:sz="0" w:space="0" w:color="auto"/>
        <w:bottom w:val="none" w:sz="0" w:space="0" w:color="auto"/>
        <w:right w:val="none" w:sz="0" w:space="0" w:color="auto"/>
      </w:divBdr>
    </w:div>
    <w:div w:id="60101534">
      <w:bodyDiv w:val="1"/>
      <w:marLeft w:val="0"/>
      <w:marRight w:val="0"/>
      <w:marTop w:val="0"/>
      <w:marBottom w:val="0"/>
      <w:divBdr>
        <w:top w:val="none" w:sz="0" w:space="0" w:color="auto"/>
        <w:left w:val="none" w:sz="0" w:space="0" w:color="auto"/>
        <w:bottom w:val="none" w:sz="0" w:space="0" w:color="auto"/>
        <w:right w:val="none" w:sz="0" w:space="0" w:color="auto"/>
      </w:divBdr>
    </w:div>
    <w:div w:id="62072852">
      <w:bodyDiv w:val="1"/>
      <w:marLeft w:val="0"/>
      <w:marRight w:val="0"/>
      <w:marTop w:val="0"/>
      <w:marBottom w:val="0"/>
      <w:divBdr>
        <w:top w:val="none" w:sz="0" w:space="0" w:color="auto"/>
        <w:left w:val="none" w:sz="0" w:space="0" w:color="auto"/>
        <w:bottom w:val="none" w:sz="0" w:space="0" w:color="auto"/>
        <w:right w:val="none" w:sz="0" w:space="0" w:color="auto"/>
      </w:divBdr>
    </w:div>
    <w:div w:id="79185543">
      <w:bodyDiv w:val="1"/>
      <w:marLeft w:val="0"/>
      <w:marRight w:val="0"/>
      <w:marTop w:val="0"/>
      <w:marBottom w:val="0"/>
      <w:divBdr>
        <w:top w:val="none" w:sz="0" w:space="0" w:color="auto"/>
        <w:left w:val="none" w:sz="0" w:space="0" w:color="auto"/>
        <w:bottom w:val="none" w:sz="0" w:space="0" w:color="auto"/>
        <w:right w:val="none" w:sz="0" w:space="0" w:color="auto"/>
      </w:divBdr>
    </w:div>
    <w:div w:id="98525503">
      <w:bodyDiv w:val="1"/>
      <w:marLeft w:val="0"/>
      <w:marRight w:val="0"/>
      <w:marTop w:val="0"/>
      <w:marBottom w:val="0"/>
      <w:divBdr>
        <w:top w:val="none" w:sz="0" w:space="0" w:color="auto"/>
        <w:left w:val="none" w:sz="0" w:space="0" w:color="auto"/>
        <w:bottom w:val="none" w:sz="0" w:space="0" w:color="auto"/>
        <w:right w:val="none" w:sz="0" w:space="0" w:color="auto"/>
      </w:divBdr>
    </w:div>
    <w:div w:id="102267884">
      <w:bodyDiv w:val="1"/>
      <w:marLeft w:val="0"/>
      <w:marRight w:val="0"/>
      <w:marTop w:val="0"/>
      <w:marBottom w:val="0"/>
      <w:divBdr>
        <w:top w:val="none" w:sz="0" w:space="0" w:color="auto"/>
        <w:left w:val="none" w:sz="0" w:space="0" w:color="auto"/>
        <w:bottom w:val="none" w:sz="0" w:space="0" w:color="auto"/>
        <w:right w:val="none" w:sz="0" w:space="0" w:color="auto"/>
      </w:divBdr>
    </w:div>
    <w:div w:id="108352782">
      <w:bodyDiv w:val="1"/>
      <w:marLeft w:val="0"/>
      <w:marRight w:val="0"/>
      <w:marTop w:val="0"/>
      <w:marBottom w:val="0"/>
      <w:divBdr>
        <w:top w:val="none" w:sz="0" w:space="0" w:color="auto"/>
        <w:left w:val="none" w:sz="0" w:space="0" w:color="auto"/>
        <w:bottom w:val="none" w:sz="0" w:space="0" w:color="auto"/>
        <w:right w:val="none" w:sz="0" w:space="0" w:color="auto"/>
      </w:divBdr>
    </w:div>
    <w:div w:id="110055955">
      <w:bodyDiv w:val="1"/>
      <w:marLeft w:val="0"/>
      <w:marRight w:val="0"/>
      <w:marTop w:val="0"/>
      <w:marBottom w:val="0"/>
      <w:divBdr>
        <w:top w:val="none" w:sz="0" w:space="0" w:color="auto"/>
        <w:left w:val="none" w:sz="0" w:space="0" w:color="auto"/>
        <w:bottom w:val="none" w:sz="0" w:space="0" w:color="auto"/>
        <w:right w:val="none" w:sz="0" w:space="0" w:color="auto"/>
      </w:divBdr>
    </w:div>
    <w:div w:id="127558254">
      <w:bodyDiv w:val="1"/>
      <w:marLeft w:val="0"/>
      <w:marRight w:val="0"/>
      <w:marTop w:val="0"/>
      <w:marBottom w:val="0"/>
      <w:divBdr>
        <w:top w:val="none" w:sz="0" w:space="0" w:color="auto"/>
        <w:left w:val="none" w:sz="0" w:space="0" w:color="auto"/>
        <w:bottom w:val="none" w:sz="0" w:space="0" w:color="auto"/>
        <w:right w:val="none" w:sz="0" w:space="0" w:color="auto"/>
      </w:divBdr>
    </w:div>
    <w:div w:id="171648604">
      <w:bodyDiv w:val="1"/>
      <w:marLeft w:val="0"/>
      <w:marRight w:val="0"/>
      <w:marTop w:val="0"/>
      <w:marBottom w:val="0"/>
      <w:divBdr>
        <w:top w:val="none" w:sz="0" w:space="0" w:color="auto"/>
        <w:left w:val="none" w:sz="0" w:space="0" w:color="auto"/>
        <w:bottom w:val="none" w:sz="0" w:space="0" w:color="auto"/>
        <w:right w:val="none" w:sz="0" w:space="0" w:color="auto"/>
      </w:divBdr>
    </w:div>
    <w:div w:id="174225193">
      <w:bodyDiv w:val="1"/>
      <w:marLeft w:val="0"/>
      <w:marRight w:val="0"/>
      <w:marTop w:val="0"/>
      <w:marBottom w:val="0"/>
      <w:divBdr>
        <w:top w:val="none" w:sz="0" w:space="0" w:color="auto"/>
        <w:left w:val="none" w:sz="0" w:space="0" w:color="auto"/>
        <w:bottom w:val="none" w:sz="0" w:space="0" w:color="auto"/>
        <w:right w:val="none" w:sz="0" w:space="0" w:color="auto"/>
      </w:divBdr>
    </w:div>
    <w:div w:id="174543012">
      <w:bodyDiv w:val="1"/>
      <w:marLeft w:val="0"/>
      <w:marRight w:val="0"/>
      <w:marTop w:val="0"/>
      <w:marBottom w:val="0"/>
      <w:divBdr>
        <w:top w:val="none" w:sz="0" w:space="0" w:color="auto"/>
        <w:left w:val="none" w:sz="0" w:space="0" w:color="auto"/>
        <w:bottom w:val="none" w:sz="0" w:space="0" w:color="auto"/>
        <w:right w:val="none" w:sz="0" w:space="0" w:color="auto"/>
      </w:divBdr>
    </w:div>
    <w:div w:id="177548420">
      <w:bodyDiv w:val="1"/>
      <w:marLeft w:val="0"/>
      <w:marRight w:val="0"/>
      <w:marTop w:val="0"/>
      <w:marBottom w:val="0"/>
      <w:divBdr>
        <w:top w:val="none" w:sz="0" w:space="0" w:color="auto"/>
        <w:left w:val="none" w:sz="0" w:space="0" w:color="auto"/>
        <w:bottom w:val="none" w:sz="0" w:space="0" w:color="auto"/>
        <w:right w:val="none" w:sz="0" w:space="0" w:color="auto"/>
      </w:divBdr>
    </w:div>
    <w:div w:id="187371580">
      <w:bodyDiv w:val="1"/>
      <w:marLeft w:val="0"/>
      <w:marRight w:val="0"/>
      <w:marTop w:val="0"/>
      <w:marBottom w:val="0"/>
      <w:divBdr>
        <w:top w:val="none" w:sz="0" w:space="0" w:color="auto"/>
        <w:left w:val="none" w:sz="0" w:space="0" w:color="auto"/>
        <w:bottom w:val="none" w:sz="0" w:space="0" w:color="auto"/>
        <w:right w:val="none" w:sz="0" w:space="0" w:color="auto"/>
      </w:divBdr>
    </w:div>
    <w:div w:id="223223089">
      <w:bodyDiv w:val="1"/>
      <w:marLeft w:val="0"/>
      <w:marRight w:val="0"/>
      <w:marTop w:val="0"/>
      <w:marBottom w:val="0"/>
      <w:divBdr>
        <w:top w:val="none" w:sz="0" w:space="0" w:color="auto"/>
        <w:left w:val="none" w:sz="0" w:space="0" w:color="auto"/>
        <w:bottom w:val="none" w:sz="0" w:space="0" w:color="auto"/>
        <w:right w:val="none" w:sz="0" w:space="0" w:color="auto"/>
      </w:divBdr>
    </w:div>
    <w:div w:id="251593466">
      <w:bodyDiv w:val="1"/>
      <w:marLeft w:val="0"/>
      <w:marRight w:val="0"/>
      <w:marTop w:val="0"/>
      <w:marBottom w:val="0"/>
      <w:divBdr>
        <w:top w:val="none" w:sz="0" w:space="0" w:color="auto"/>
        <w:left w:val="none" w:sz="0" w:space="0" w:color="auto"/>
        <w:bottom w:val="none" w:sz="0" w:space="0" w:color="auto"/>
        <w:right w:val="none" w:sz="0" w:space="0" w:color="auto"/>
      </w:divBdr>
    </w:div>
    <w:div w:id="265425861">
      <w:bodyDiv w:val="1"/>
      <w:marLeft w:val="0"/>
      <w:marRight w:val="0"/>
      <w:marTop w:val="0"/>
      <w:marBottom w:val="0"/>
      <w:divBdr>
        <w:top w:val="none" w:sz="0" w:space="0" w:color="auto"/>
        <w:left w:val="none" w:sz="0" w:space="0" w:color="auto"/>
        <w:bottom w:val="none" w:sz="0" w:space="0" w:color="auto"/>
        <w:right w:val="none" w:sz="0" w:space="0" w:color="auto"/>
      </w:divBdr>
    </w:div>
    <w:div w:id="272710356">
      <w:bodyDiv w:val="1"/>
      <w:marLeft w:val="0"/>
      <w:marRight w:val="0"/>
      <w:marTop w:val="0"/>
      <w:marBottom w:val="0"/>
      <w:divBdr>
        <w:top w:val="none" w:sz="0" w:space="0" w:color="auto"/>
        <w:left w:val="none" w:sz="0" w:space="0" w:color="auto"/>
        <w:bottom w:val="none" w:sz="0" w:space="0" w:color="auto"/>
        <w:right w:val="none" w:sz="0" w:space="0" w:color="auto"/>
      </w:divBdr>
    </w:div>
    <w:div w:id="279070445">
      <w:bodyDiv w:val="1"/>
      <w:marLeft w:val="0"/>
      <w:marRight w:val="0"/>
      <w:marTop w:val="0"/>
      <w:marBottom w:val="0"/>
      <w:divBdr>
        <w:top w:val="none" w:sz="0" w:space="0" w:color="auto"/>
        <w:left w:val="none" w:sz="0" w:space="0" w:color="auto"/>
        <w:bottom w:val="none" w:sz="0" w:space="0" w:color="auto"/>
        <w:right w:val="none" w:sz="0" w:space="0" w:color="auto"/>
      </w:divBdr>
    </w:div>
    <w:div w:id="298413784">
      <w:bodyDiv w:val="1"/>
      <w:marLeft w:val="0"/>
      <w:marRight w:val="0"/>
      <w:marTop w:val="0"/>
      <w:marBottom w:val="0"/>
      <w:divBdr>
        <w:top w:val="none" w:sz="0" w:space="0" w:color="auto"/>
        <w:left w:val="none" w:sz="0" w:space="0" w:color="auto"/>
        <w:bottom w:val="none" w:sz="0" w:space="0" w:color="auto"/>
        <w:right w:val="none" w:sz="0" w:space="0" w:color="auto"/>
      </w:divBdr>
    </w:div>
    <w:div w:id="320357346">
      <w:bodyDiv w:val="1"/>
      <w:marLeft w:val="0"/>
      <w:marRight w:val="0"/>
      <w:marTop w:val="0"/>
      <w:marBottom w:val="0"/>
      <w:divBdr>
        <w:top w:val="none" w:sz="0" w:space="0" w:color="auto"/>
        <w:left w:val="none" w:sz="0" w:space="0" w:color="auto"/>
        <w:bottom w:val="none" w:sz="0" w:space="0" w:color="auto"/>
        <w:right w:val="none" w:sz="0" w:space="0" w:color="auto"/>
      </w:divBdr>
    </w:div>
    <w:div w:id="361512604">
      <w:bodyDiv w:val="1"/>
      <w:marLeft w:val="0"/>
      <w:marRight w:val="0"/>
      <w:marTop w:val="0"/>
      <w:marBottom w:val="0"/>
      <w:divBdr>
        <w:top w:val="none" w:sz="0" w:space="0" w:color="auto"/>
        <w:left w:val="none" w:sz="0" w:space="0" w:color="auto"/>
        <w:bottom w:val="none" w:sz="0" w:space="0" w:color="auto"/>
        <w:right w:val="none" w:sz="0" w:space="0" w:color="auto"/>
      </w:divBdr>
      <w:divsChild>
        <w:div w:id="1550456936">
          <w:marLeft w:val="547"/>
          <w:marRight w:val="0"/>
          <w:marTop w:val="0"/>
          <w:marBottom w:val="0"/>
          <w:divBdr>
            <w:top w:val="none" w:sz="0" w:space="0" w:color="auto"/>
            <w:left w:val="none" w:sz="0" w:space="0" w:color="auto"/>
            <w:bottom w:val="none" w:sz="0" w:space="0" w:color="auto"/>
            <w:right w:val="none" w:sz="0" w:space="0" w:color="auto"/>
          </w:divBdr>
        </w:div>
        <w:div w:id="1376812798">
          <w:marLeft w:val="547"/>
          <w:marRight w:val="0"/>
          <w:marTop w:val="0"/>
          <w:marBottom w:val="0"/>
          <w:divBdr>
            <w:top w:val="none" w:sz="0" w:space="0" w:color="auto"/>
            <w:left w:val="none" w:sz="0" w:space="0" w:color="auto"/>
            <w:bottom w:val="none" w:sz="0" w:space="0" w:color="auto"/>
            <w:right w:val="none" w:sz="0" w:space="0" w:color="auto"/>
          </w:divBdr>
        </w:div>
      </w:divsChild>
    </w:div>
    <w:div w:id="363604635">
      <w:bodyDiv w:val="1"/>
      <w:marLeft w:val="0"/>
      <w:marRight w:val="0"/>
      <w:marTop w:val="0"/>
      <w:marBottom w:val="0"/>
      <w:divBdr>
        <w:top w:val="none" w:sz="0" w:space="0" w:color="auto"/>
        <w:left w:val="none" w:sz="0" w:space="0" w:color="auto"/>
        <w:bottom w:val="none" w:sz="0" w:space="0" w:color="auto"/>
        <w:right w:val="none" w:sz="0" w:space="0" w:color="auto"/>
      </w:divBdr>
    </w:div>
    <w:div w:id="375393348">
      <w:bodyDiv w:val="1"/>
      <w:marLeft w:val="0"/>
      <w:marRight w:val="0"/>
      <w:marTop w:val="0"/>
      <w:marBottom w:val="0"/>
      <w:divBdr>
        <w:top w:val="none" w:sz="0" w:space="0" w:color="auto"/>
        <w:left w:val="none" w:sz="0" w:space="0" w:color="auto"/>
        <w:bottom w:val="none" w:sz="0" w:space="0" w:color="auto"/>
        <w:right w:val="none" w:sz="0" w:space="0" w:color="auto"/>
      </w:divBdr>
    </w:div>
    <w:div w:id="380517528">
      <w:bodyDiv w:val="1"/>
      <w:marLeft w:val="0"/>
      <w:marRight w:val="0"/>
      <w:marTop w:val="0"/>
      <w:marBottom w:val="0"/>
      <w:divBdr>
        <w:top w:val="none" w:sz="0" w:space="0" w:color="auto"/>
        <w:left w:val="none" w:sz="0" w:space="0" w:color="auto"/>
        <w:bottom w:val="none" w:sz="0" w:space="0" w:color="auto"/>
        <w:right w:val="none" w:sz="0" w:space="0" w:color="auto"/>
      </w:divBdr>
    </w:div>
    <w:div w:id="390735758">
      <w:bodyDiv w:val="1"/>
      <w:marLeft w:val="0"/>
      <w:marRight w:val="0"/>
      <w:marTop w:val="0"/>
      <w:marBottom w:val="0"/>
      <w:divBdr>
        <w:top w:val="none" w:sz="0" w:space="0" w:color="auto"/>
        <w:left w:val="none" w:sz="0" w:space="0" w:color="auto"/>
        <w:bottom w:val="none" w:sz="0" w:space="0" w:color="auto"/>
        <w:right w:val="none" w:sz="0" w:space="0" w:color="auto"/>
      </w:divBdr>
    </w:div>
    <w:div w:id="403257230">
      <w:bodyDiv w:val="1"/>
      <w:marLeft w:val="0"/>
      <w:marRight w:val="0"/>
      <w:marTop w:val="0"/>
      <w:marBottom w:val="0"/>
      <w:divBdr>
        <w:top w:val="none" w:sz="0" w:space="0" w:color="auto"/>
        <w:left w:val="none" w:sz="0" w:space="0" w:color="auto"/>
        <w:bottom w:val="none" w:sz="0" w:space="0" w:color="auto"/>
        <w:right w:val="none" w:sz="0" w:space="0" w:color="auto"/>
      </w:divBdr>
    </w:div>
    <w:div w:id="413938431">
      <w:bodyDiv w:val="1"/>
      <w:marLeft w:val="0"/>
      <w:marRight w:val="0"/>
      <w:marTop w:val="0"/>
      <w:marBottom w:val="0"/>
      <w:divBdr>
        <w:top w:val="none" w:sz="0" w:space="0" w:color="auto"/>
        <w:left w:val="none" w:sz="0" w:space="0" w:color="auto"/>
        <w:bottom w:val="none" w:sz="0" w:space="0" w:color="auto"/>
        <w:right w:val="none" w:sz="0" w:space="0" w:color="auto"/>
      </w:divBdr>
    </w:div>
    <w:div w:id="414128245">
      <w:bodyDiv w:val="1"/>
      <w:marLeft w:val="0"/>
      <w:marRight w:val="0"/>
      <w:marTop w:val="0"/>
      <w:marBottom w:val="0"/>
      <w:divBdr>
        <w:top w:val="none" w:sz="0" w:space="0" w:color="auto"/>
        <w:left w:val="none" w:sz="0" w:space="0" w:color="auto"/>
        <w:bottom w:val="none" w:sz="0" w:space="0" w:color="auto"/>
        <w:right w:val="none" w:sz="0" w:space="0" w:color="auto"/>
      </w:divBdr>
    </w:div>
    <w:div w:id="414668424">
      <w:bodyDiv w:val="1"/>
      <w:marLeft w:val="0"/>
      <w:marRight w:val="0"/>
      <w:marTop w:val="0"/>
      <w:marBottom w:val="0"/>
      <w:divBdr>
        <w:top w:val="none" w:sz="0" w:space="0" w:color="auto"/>
        <w:left w:val="none" w:sz="0" w:space="0" w:color="auto"/>
        <w:bottom w:val="none" w:sz="0" w:space="0" w:color="auto"/>
        <w:right w:val="none" w:sz="0" w:space="0" w:color="auto"/>
      </w:divBdr>
    </w:div>
    <w:div w:id="423762931">
      <w:bodyDiv w:val="1"/>
      <w:marLeft w:val="0"/>
      <w:marRight w:val="0"/>
      <w:marTop w:val="0"/>
      <w:marBottom w:val="0"/>
      <w:divBdr>
        <w:top w:val="none" w:sz="0" w:space="0" w:color="auto"/>
        <w:left w:val="none" w:sz="0" w:space="0" w:color="auto"/>
        <w:bottom w:val="none" w:sz="0" w:space="0" w:color="auto"/>
        <w:right w:val="none" w:sz="0" w:space="0" w:color="auto"/>
      </w:divBdr>
    </w:div>
    <w:div w:id="426853003">
      <w:bodyDiv w:val="1"/>
      <w:marLeft w:val="0"/>
      <w:marRight w:val="0"/>
      <w:marTop w:val="0"/>
      <w:marBottom w:val="0"/>
      <w:divBdr>
        <w:top w:val="none" w:sz="0" w:space="0" w:color="auto"/>
        <w:left w:val="none" w:sz="0" w:space="0" w:color="auto"/>
        <w:bottom w:val="none" w:sz="0" w:space="0" w:color="auto"/>
        <w:right w:val="none" w:sz="0" w:space="0" w:color="auto"/>
      </w:divBdr>
    </w:div>
    <w:div w:id="453257387">
      <w:bodyDiv w:val="1"/>
      <w:marLeft w:val="0"/>
      <w:marRight w:val="0"/>
      <w:marTop w:val="0"/>
      <w:marBottom w:val="0"/>
      <w:divBdr>
        <w:top w:val="none" w:sz="0" w:space="0" w:color="auto"/>
        <w:left w:val="none" w:sz="0" w:space="0" w:color="auto"/>
        <w:bottom w:val="none" w:sz="0" w:space="0" w:color="auto"/>
        <w:right w:val="none" w:sz="0" w:space="0" w:color="auto"/>
      </w:divBdr>
    </w:div>
    <w:div w:id="477723566">
      <w:bodyDiv w:val="1"/>
      <w:marLeft w:val="0"/>
      <w:marRight w:val="0"/>
      <w:marTop w:val="0"/>
      <w:marBottom w:val="0"/>
      <w:divBdr>
        <w:top w:val="none" w:sz="0" w:space="0" w:color="auto"/>
        <w:left w:val="none" w:sz="0" w:space="0" w:color="auto"/>
        <w:bottom w:val="none" w:sz="0" w:space="0" w:color="auto"/>
        <w:right w:val="none" w:sz="0" w:space="0" w:color="auto"/>
      </w:divBdr>
    </w:div>
    <w:div w:id="479658321">
      <w:bodyDiv w:val="1"/>
      <w:marLeft w:val="0"/>
      <w:marRight w:val="0"/>
      <w:marTop w:val="0"/>
      <w:marBottom w:val="0"/>
      <w:divBdr>
        <w:top w:val="none" w:sz="0" w:space="0" w:color="auto"/>
        <w:left w:val="none" w:sz="0" w:space="0" w:color="auto"/>
        <w:bottom w:val="none" w:sz="0" w:space="0" w:color="auto"/>
        <w:right w:val="none" w:sz="0" w:space="0" w:color="auto"/>
      </w:divBdr>
    </w:div>
    <w:div w:id="487480744">
      <w:bodyDiv w:val="1"/>
      <w:marLeft w:val="0"/>
      <w:marRight w:val="0"/>
      <w:marTop w:val="0"/>
      <w:marBottom w:val="0"/>
      <w:divBdr>
        <w:top w:val="none" w:sz="0" w:space="0" w:color="auto"/>
        <w:left w:val="none" w:sz="0" w:space="0" w:color="auto"/>
        <w:bottom w:val="none" w:sz="0" w:space="0" w:color="auto"/>
        <w:right w:val="none" w:sz="0" w:space="0" w:color="auto"/>
      </w:divBdr>
    </w:div>
    <w:div w:id="490098956">
      <w:bodyDiv w:val="1"/>
      <w:marLeft w:val="0"/>
      <w:marRight w:val="0"/>
      <w:marTop w:val="0"/>
      <w:marBottom w:val="0"/>
      <w:divBdr>
        <w:top w:val="none" w:sz="0" w:space="0" w:color="auto"/>
        <w:left w:val="none" w:sz="0" w:space="0" w:color="auto"/>
        <w:bottom w:val="none" w:sz="0" w:space="0" w:color="auto"/>
        <w:right w:val="none" w:sz="0" w:space="0" w:color="auto"/>
      </w:divBdr>
    </w:div>
    <w:div w:id="507335632">
      <w:bodyDiv w:val="1"/>
      <w:marLeft w:val="0"/>
      <w:marRight w:val="0"/>
      <w:marTop w:val="0"/>
      <w:marBottom w:val="0"/>
      <w:divBdr>
        <w:top w:val="none" w:sz="0" w:space="0" w:color="auto"/>
        <w:left w:val="none" w:sz="0" w:space="0" w:color="auto"/>
        <w:bottom w:val="none" w:sz="0" w:space="0" w:color="auto"/>
        <w:right w:val="none" w:sz="0" w:space="0" w:color="auto"/>
      </w:divBdr>
    </w:div>
    <w:div w:id="554463936">
      <w:bodyDiv w:val="1"/>
      <w:marLeft w:val="0"/>
      <w:marRight w:val="0"/>
      <w:marTop w:val="0"/>
      <w:marBottom w:val="0"/>
      <w:divBdr>
        <w:top w:val="none" w:sz="0" w:space="0" w:color="auto"/>
        <w:left w:val="none" w:sz="0" w:space="0" w:color="auto"/>
        <w:bottom w:val="none" w:sz="0" w:space="0" w:color="auto"/>
        <w:right w:val="none" w:sz="0" w:space="0" w:color="auto"/>
      </w:divBdr>
      <w:divsChild>
        <w:div w:id="1864707583">
          <w:marLeft w:val="0"/>
          <w:marRight w:val="0"/>
          <w:marTop w:val="0"/>
          <w:marBottom w:val="0"/>
          <w:divBdr>
            <w:top w:val="single" w:sz="2" w:space="0" w:color="E5E5E5"/>
            <w:left w:val="single" w:sz="2" w:space="0" w:color="E5E5E5"/>
            <w:bottom w:val="single" w:sz="2" w:space="0" w:color="E5E5E5"/>
            <w:right w:val="single" w:sz="2" w:space="31" w:color="E5E5E5"/>
          </w:divBdr>
          <w:divsChild>
            <w:div w:id="355811225">
              <w:marLeft w:val="0"/>
              <w:marRight w:val="0"/>
              <w:marTop w:val="0"/>
              <w:marBottom w:val="0"/>
              <w:divBdr>
                <w:top w:val="single" w:sz="2" w:space="0" w:color="E5E5E5"/>
                <w:left w:val="single" w:sz="2" w:space="0" w:color="E5E5E5"/>
                <w:bottom w:val="single" w:sz="2" w:space="8" w:color="E5E5E5"/>
                <w:right w:val="single" w:sz="2" w:space="0" w:color="E5E5E5"/>
              </w:divBdr>
            </w:div>
          </w:divsChild>
        </w:div>
        <w:div w:id="654993393">
          <w:marLeft w:val="0"/>
          <w:marRight w:val="0"/>
          <w:marTop w:val="0"/>
          <w:marBottom w:val="0"/>
          <w:divBdr>
            <w:top w:val="single" w:sz="2" w:space="0" w:color="E5E5E5"/>
            <w:left w:val="single" w:sz="2" w:space="0" w:color="E5E5E5"/>
            <w:bottom w:val="single" w:sz="2" w:space="0" w:color="E5E5E5"/>
            <w:right w:val="single" w:sz="2" w:space="0" w:color="E5E5E5"/>
          </w:divBdr>
          <w:divsChild>
            <w:div w:id="1793279092">
              <w:marLeft w:val="0"/>
              <w:marRight w:val="0"/>
              <w:marTop w:val="0"/>
              <w:marBottom w:val="0"/>
              <w:divBdr>
                <w:top w:val="single" w:sz="2" w:space="0" w:color="E5E5E5"/>
                <w:left w:val="single" w:sz="2" w:space="0" w:color="E5E5E5"/>
                <w:bottom w:val="single" w:sz="2" w:space="0" w:color="E5E5E5"/>
                <w:right w:val="single" w:sz="2" w:space="0" w:color="E5E5E5"/>
              </w:divBdr>
              <w:divsChild>
                <w:div w:id="919095781">
                  <w:marLeft w:val="0"/>
                  <w:marRight w:val="0"/>
                  <w:marTop w:val="0"/>
                  <w:marBottom w:val="0"/>
                  <w:divBdr>
                    <w:top w:val="single" w:sz="2" w:space="0" w:color="E5E5E5"/>
                    <w:left w:val="single" w:sz="2" w:space="0" w:color="E5E5E5"/>
                    <w:bottom w:val="single" w:sz="2" w:space="0" w:color="E5E5E5"/>
                    <w:right w:val="single" w:sz="2" w:space="0" w:color="E5E5E5"/>
                  </w:divBdr>
                  <w:divsChild>
                    <w:div w:id="687758591">
                      <w:marLeft w:val="0"/>
                      <w:marRight w:val="0"/>
                      <w:marTop w:val="0"/>
                      <w:marBottom w:val="0"/>
                      <w:divBdr>
                        <w:top w:val="single" w:sz="2" w:space="0" w:color="E5E5E5"/>
                        <w:left w:val="single" w:sz="2" w:space="0" w:color="E5E5E5"/>
                        <w:bottom w:val="single" w:sz="2" w:space="0" w:color="E5E5E5"/>
                        <w:right w:val="single" w:sz="2" w:space="0" w:color="E5E5E5"/>
                      </w:divBdr>
                    </w:div>
                  </w:divsChild>
                </w:div>
              </w:divsChild>
            </w:div>
          </w:divsChild>
        </w:div>
      </w:divsChild>
    </w:div>
    <w:div w:id="563225516">
      <w:bodyDiv w:val="1"/>
      <w:marLeft w:val="0"/>
      <w:marRight w:val="0"/>
      <w:marTop w:val="0"/>
      <w:marBottom w:val="0"/>
      <w:divBdr>
        <w:top w:val="none" w:sz="0" w:space="0" w:color="auto"/>
        <w:left w:val="none" w:sz="0" w:space="0" w:color="auto"/>
        <w:bottom w:val="none" w:sz="0" w:space="0" w:color="auto"/>
        <w:right w:val="none" w:sz="0" w:space="0" w:color="auto"/>
      </w:divBdr>
    </w:div>
    <w:div w:id="581988851">
      <w:bodyDiv w:val="1"/>
      <w:marLeft w:val="0"/>
      <w:marRight w:val="0"/>
      <w:marTop w:val="0"/>
      <w:marBottom w:val="0"/>
      <w:divBdr>
        <w:top w:val="none" w:sz="0" w:space="0" w:color="auto"/>
        <w:left w:val="none" w:sz="0" w:space="0" w:color="auto"/>
        <w:bottom w:val="none" w:sz="0" w:space="0" w:color="auto"/>
        <w:right w:val="none" w:sz="0" w:space="0" w:color="auto"/>
      </w:divBdr>
    </w:div>
    <w:div w:id="612446179">
      <w:bodyDiv w:val="1"/>
      <w:marLeft w:val="0"/>
      <w:marRight w:val="0"/>
      <w:marTop w:val="0"/>
      <w:marBottom w:val="0"/>
      <w:divBdr>
        <w:top w:val="none" w:sz="0" w:space="0" w:color="auto"/>
        <w:left w:val="none" w:sz="0" w:space="0" w:color="auto"/>
        <w:bottom w:val="none" w:sz="0" w:space="0" w:color="auto"/>
        <w:right w:val="none" w:sz="0" w:space="0" w:color="auto"/>
      </w:divBdr>
    </w:div>
    <w:div w:id="617176224">
      <w:bodyDiv w:val="1"/>
      <w:marLeft w:val="0"/>
      <w:marRight w:val="0"/>
      <w:marTop w:val="0"/>
      <w:marBottom w:val="0"/>
      <w:divBdr>
        <w:top w:val="none" w:sz="0" w:space="0" w:color="auto"/>
        <w:left w:val="none" w:sz="0" w:space="0" w:color="auto"/>
        <w:bottom w:val="none" w:sz="0" w:space="0" w:color="auto"/>
        <w:right w:val="none" w:sz="0" w:space="0" w:color="auto"/>
      </w:divBdr>
    </w:div>
    <w:div w:id="632709131">
      <w:bodyDiv w:val="1"/>
      <w:marLeft w:val="0"/>
      <w:marRight w:val="0"/>
      <w:marTop w:val="0"/>
      <w:marBottom w:val="0"/>
      <w:divBdr>
        <w:top w:val="none" w:sz="0" w:space="0" w:color="auto"/>
        <w:left w:val="none" w:sz="0" w:space="0" w:color="auto"/>
        <w:bottom w:val="none" w:sz="0" w:space="0" w:color="auto"/>
        <w:right w:val="none" w:sz="0" w:space="0" w:color="auto"/>
      </w:divBdr>
    </w:div>
    <w:div w:id="651639333">
      <w:bodyDiv w:val="1"/>
      <w:marLeft w:val="0"/>
      <w:marRight w:val="0"/>
      <w:marTop w:val="0"/>
      <w:marBottom w:val="0"/>
      <w:divBdr>
        <w:top w:val="none" w:sz="0" w:space="0" w:color="auto"/>
        <w:left w:val="none" w:sz="0" w:space="0" w:color="auto"/>
        <w:bottom w:val="none" w:sz="0" w:space="0" w:color="auto"/>
        <w:right w:val="none" w:sz="0" w:space="0" w:color="auto"/>
      </w:divBdr>
    </w:div>
    <w:div w:id="654840729">
      <w:bodyDiv w:val="1"/>
      <w:marLeft w:val="0"/>
      <w:marRight w:val="0"/>
      <w:marTop w:val="0"/>
      <w:marBottom w:val="0"/>
      <w:divBdr>
        <w:top w:val="none" w:sz="0" w:space="0" w:color="auto"/>
        <w:left w:val="none" w:sz="0" w:space="0" w:color="auto"/>
        <w:bottom w:val="none" w:sz="0" w:space="0" w:color="auto"/>
        <w:right w:val="none" w:sz="0" w:space="0" w:color="auto"/>
      </w:divBdr>
    </w:div>
    <w:div w:id="660541879">
      <w:bodyDiv w:val="1"/>
      <w:marLeft w:val="0"/>
      <w:marRight w:val="0"/>
      <w:marTop w:val="0"/>
      <w:marBottom w:val="0"/>
      <w:divBdr>
        <w:top w:val="none" w:sz="0" w:space="0" w:color="auto"/>
        <w:left w:val="none" w:sz="0" w:space="0" w:color="auto"/>
        <w:bottom w:val="none" w:sz="0" w:space="0" w:color="auto"/>
        <w:right w:val="none" w:sz="0" w:space="0" w:color="auto"/>
      </w:divBdr>
    </w:div>
    <w:div w:id="665209047">
      <w:bodyDiv w:val="1"/>
      <w:marLeft w:val="0"/>
      <w:marRight w:val="0"/>
      <w:marTop w:val="0"/>
      <w:marBottom w:val="0"/>
      <w:divBdr>
        <w:top w:val="none" w:sz="0" w:space="0" w:color="auto"/>
        <w:left w:val="none" w:sz="0" w:space="0" w:color="auto"/>
        <w:bottom w:val="none" w:sz="0" w:space="0" w:color="auto"/>
        <w:right w:val="none" w:sz="0" w:space="0" w:color="auto"/>
      </w:divBdr>
    </w:div>
    <w:div w:id="671377345">
      <w:bodyDiv w:val="1"/>
      <w:marLeft w:val="0"/>
      <w:marRight w:val="0"/>
      <w:marTop w:val="0"/>
      <w:marBottom w:val="0"/>
      <w:divBdr>
        <w:top w:val="none" w:sz="0" w:space="0" w:color="auto"/>
        <w:left w:val="none" w:sz="0" w:space="0" w:color="auto"/>
        <w:bottom w:val="none" w:sz="0" w:space="0" w:color="auto"/>
        <w:right w:val="none" w:sz="0" w:space="0" w:color="auto"/>
      </w:divBdr>
    </w:div>
    <w:div w:id="683361461">
      <w:bodyDiv w:val="1"/>
      <w:marLeft w:val="0"/>
      <w:marRight w:val="0"/>
      <w:marTop w:val="0"/>
      <w:marBottom w:val="0"/>
      <w:divBdr>
        <w:top w:val="none" w:sz="0" w:space="0" w:color="auto"/>
        <w:left w:val="none" w:sz="0" w:space="0" w:color="auto"/>
        <w:bottom w:val="none" w:sz="0" w:space="0" w:color="auto"/>
        <w:right w:val="none" w:sz="0" w:space="0" w:color="auto"/>
      </w:divBdr>
    </w:div>
    <w:div w:id="696001004">
      <w:bodyDiv w:val="1"/>
      <w:marLeft w:val="0"/>
      <w:marRight w:val="0"/>
      <w:marTop w:val="0"/>
      <w:marBottom w:val="0"/>
      <w:divBdr>
        <w:top w:val="none" w:sz="0" w:space="0" w:color="auto"/>
        <w:left w:val="none" w:sz="0" w:space="0" w:color="auto"/>
        <w:bottom w:val="none" w:sz="0" w:space="0" w:color="auto"/>
        <w:right w:val="none" w:sz="0" w:space="0" w:color="auto"/>
      </w:divBdr>
    </w:div>
    <w:div w:id="706687743">
      <w:bodyDiv w:val="1"/>
      <w:marLeft w:val="0"/>
      <w:marRight w:val="0"/>
      <w:marTop w:val="0"/>
      <w:marBottom w:val="0"/>
      <w:divBdr>
        <w:top w:val="none" w:sz="0" w:space="0" w:color="auto"/>
        <w:left w:val="none" w:sz="0" w:space="0" w:color="auto"/>
        <w:bottom w:val="none" w:sz="0" w:space="0" w:color="auto"/>
        <w:right w:val="none" w:sz="0" w:space="0" w:color="auto"/>
      </w:divBdr>
    </w:div>
    <w:div w:id="712461985">
      <w:bodyDiv w:val="1"/>
      <w:marLeft w:val="0"/>
      <w:marRight w:val="0"/>
      <w:marTop w:val="0"/>
      <w:marBottom w:val="0"/>
      <w:divBdr>
        <w:top w:val="none" w:sz="0" w:space="0" w:color="auto"/>
        <w:left w:val="none" w:sz="0" w:space="0" w:color="auto"/>
        <w:bottom w:val="none" w:sz="0" w:space="0" w:color="auto"/>
        <w:right w:val="none" w:sz="0" w:space="0" w:color="auto"/>
      </w:divBdr>
    </w:div>
    <w:div w:id="718405858">
      <w:bodyDiv w:val="1"/>
      <w:marLeft w:val="0"/>
      <w:marRight w:val="0"/>
      <w:marTop w:val="0"/>
      <w:marBottom w:val="0"/>
      <w:divBdr>
        <w:top w:val="none" w:sz="0" w:space="0" w:color="auto"/>
        <w:left w:val="none" w:sz="0" w:space="0" w:color="auto"/>
        <w:bottom w:val="none" w:sz="0" w:space="0" w:color="auto"/>
        <w:right w:val="none" w:sz="0" w:space="0" w:color="auto"/>
      </w:divBdr>
    </w:div>
    <w:div w:id="731736584">
      <w:bodyDiv w:val="1"/>
      <w:marLeft w:val="0"/>
      <w:marRight w:val="0"/>
      <w:marTop w:val="0"/>
      <w:marBottom w:val="0"/>
      <w:divBdr>
        <w:top w:val="none" w:sz="0" w:space="0" w:color="auto"/>
        <w:left w:val="none" w:sz="0" w:space="0" w:color="auto"/>
        <w:bottom w:val="none" w:sz="0" w:space="0" w:color="auto"/>
        <w:right w:val="none" w:sz="0" w:space="0" w:color="auto"/>
      </w:divBdr>
    </w:div>
    <w:div w:id="736631929">
      <w:bodyDiv w:val="1"/>
      <w:marLeft w:val="0"/>
      <w:marRight w:val="0"/>
      <w:marTop w:val="0"/>
      <w:marBottom w:val="0"/>
      <w:divBdr>
        <w:top w:val="none" w:sz="0" w:space="0" w:color="auto"/>
        <w:left w:val="none" w:sz="0" w:space="0" w:color="auto"/>
        <w:bottom w:val="none" w:sz="0" w:space="0" w:color="auto"/>
        <w:right w:val="none" w:sz="0" w:space="0" w:color="auto"/>
      </w:divBdr>
    </w:div>
    <w:div w:id="738677113">
      <w:bodyDiv w:val="1"/>
      <w:marLeft w:val="0"/>
      <w:marRight w:val="0"/>
      <w:marTop w:val="0"/>
      <w:marBottom w:val="0"/>
      <w:divBdr>
        <w:top w:val="none" w:sz="0" w:space="0" w:color="auto"/>
        <w:left w:val="none" w:sz="0" w:space="0" w:color="auto"/>
        <w:bottom w:val="none" w:sz="0" w:space="0" w:color="auto"/>
        <w:right w:val="none" w:sz="0" w:space="0" w:color="auto"/>
      </w:divBdr>
    </w:div>
    <w:div w:id="756748038">
      <w:bodyDiv w:val="1"/>
      <w:marLeft w:val="0"/>
      <w:marRight w:val="0"/>
      <w:marTop w:val="0"/>
      <w:marBottom w:val="0"/>
      <w:divBdr>
        <w:top w:val="none" w:sz="0" w:space="0" w:color="auto"/>
        <w:left w:val="none" w:sz="0" w:space="0" w:color="auto"/>
        <w:bottom w:val="none" w:sz="0" w:space="0" w:color="auto"/>
        <w:right w:val="none" w:sz="0" w:space="0" w:color="auto"/>
      </w:divBdr>
    </w:div>
    <w:div w:id="775910115">
      <w:bodyDiv w:val="1"/>
      <w:marLeft w:val="0"/>
      <w:marRight w:val="0"/>
      <w:marTop w:val="0"/>
      <w:marBottom w:val="0"/>
      <w:divBdr>
        <w:top w:val="none" w:sz="0" w:space="0" w:color="auto"/>
        <w:left w:val="none" w:sz="0" w:space="0" w:color="auto"/>
        <w:bottom w:val="none" w:sz="0" w:space="0" w:color="auto"/>
        <w:right w:val="none" w:sz="0" w:space="0" w:color="auto"/>
      </w:divBdr>
    </w:div>
    <w:div w:id="790561044">
      <w:bodyDiv w:val="1"/>
      <w:marLeft w:val="0"/>
      <w:marRight w:val="0"/>
      <w:marTop w:val="0"/>
      <w:marBottom w:val="0"/>
      <w:divBdr>
        <w:top w:val="none" w:sz="0" w:space="0" w:color="auto"/>
        <w:left w:val="none" w:sz="0" w:space="0" w:color="auto"/>
        <w:bottom w:val="none" w:sz="0" w:space="0" w:color="auto"/>
        <w:right w:val="none" w:sz="0" w:space="0" w:color="auto"/>
      </w:divBdr>
    </w:div>
    <w:div w:id="808280999">
      <w:bodyDiv w:val="1"/>
      <w:marLeft w:val="0"/>
      <w:marRight w:val="0"/>
      <w:marTop w:val="0"/>
      <w:marBottom w:val="0"/>
      <w:divBdr>
        <w:top w:val="none" w:sz="0" w:space="0" w:color="auto"/>
        <w:left w:val="none" w:sz="0" w:space="0" w:color="auto"/>
        <w:bottom w:val="none" w:sz="0" w:space="0" w:color="auto"/>
        <w:right w:val="none" w:sz="0" w:space="0" w:color="auto"/>
      </w:divBdr>
    </w:div>
    <w:div w:id="816382807">
      <w:bodyDiv w:val="1"/>
      <w:marLeft w:val="0"/>
      <w:marRight w:val="0"/>
      <w:marTop w:val="0"/>
      <w:marBottom w:val="0"/>
      <w:divBdr>
        <w:top w:val="none" w:sz="0" w:space="0" w:color="auto"/>
        <w:left w:val="none" w:sz="0" w:space="0" w:color="auto"/>
        <w:bottom w:val="none" w:sz="0" w:space="0" w:color="auto"/>
        <w:right w:val="none" w:sz="0" w:space="0" w:color="auto"/>
      </w:divBdr>
    </w:div>
    <w:div w:id="837353774">
      <w:bodyDiv w:val="1"/>
      <w:marLeft w:val="0"/>
      <w:marRight w:val="0"/>
      <w:marTop w:val="0"/>
      <w:marBottom w:val="0"/>
      <w:divBdr>
        <w:top w:val="none" w:sz="0" w:space="0" w:color="auto"/>
        <w:left w:val="none" w:sz="0" w:space="0" w:color="auto"/>
        <w:bottom w:val="none" w:sz="0" w:space="0" w:color="auto"/>
        <w:right w:val="none" w:sz="0" w:space="0" w:color="auto"/>
      </w:divBdr>
    </w:div>
    <w:div w:id="843084016">
      <w:bodyDiv w:val="1"/>
      <w:marLeft w:val="0"/>
      <w:marRight w:val="0"/>
      <w:marTop w:val="0"/>
      <w:marBottom w:val="0"/>
      <w:divBdr>
        <w:top w:val="none" w:sz="0" w:space="0" w:color="auto"/>
        <w:left w:val="none" w:sz="0" w:space="0" w:color="auto"/>
        <w:bottom w:val="none" w:sz="0" w:space="0" w:color="auto"/>
        <w:right w:val="none" w:sz="0" w:space="0" w:color="auto"/>
      </w:divBdr>
    </w:div>
    <w:div w:id="851917876">
      <w:bodyDiv w:val="1"/>
      <w:marLeft w:val="0"/>
      <w:marRight w:val="0"/>
      <w:marTop w:val="0"/>
      <w:marBottom w:val="0"/>
      <w:divBdr>
        <w:top w:val="none" w:sz="0" w:space="0" w:color="auto"/>
        <w:left w:val="none" w:sz="0" w:space="0" w:color="auto"/>
        <w:bottom w:val="none" w:sz="0" w:space="0" w:color="auto"/>
        <w:right w:val="none" w:sz="0" w:space="0" w:color="auto"/>
      </w:divBdr>
    </w:div>
    <w:div w:id="876164188">
      <w:bodyDiv w:val="1"/>
      <w:marLeft w:val="0"/>
      <w:marRight w:val="0"/>
      <w:marTop w:val="0"/>
      <w:marBottom w:val="0"/>
      <w:divBdr>
        <w:top w:val="none" w:sz="0" w:space="0" w:color="auto"/>
        <w:left w:val="none" w:sz="0" w:space="0" w:color="auto"/>
        <w:bottom w:val="none" w:sz="0" w:space="0" w:color="auto"/>
        <w:right w:val="none" w:sz="0" w:space="0" w:color="auto"/>
      </w:divBdr>
    </w:div>
    <w:div w:id="899944382">
      <w:bodyDiv w:val="1"/>
      <w:marLeft w:val="0"/>
      <w:marRight w:val="0"/>
      <w:marTop w:val="0"/>
      <w:marBottom w:val="0"/>
      <w:divBdr>
        <w:top w:val="none" w:sz="0" w:space="0" w:color="auto"/>
        <w:left w:val="none" w:sz="0" w:space="0" w:color="auto"/>
        <w:bottom w:val="none" w:sz="0" w:space="0" w:color="auto"/>
        <w:right w:val="none" w:sz="0" w:space="0" w:color="auto"/>
      </w:divBdr>
    </w:div>
    <w:div w:id="919752965">
      <w:bodyDiv w:val="1"/>
      <w:marLeft w:val="0"/>
      <w:marRight w:val="0"/>
      <w:marTop w:val="0"/>
      <w:marBottom w:val="0"/>
      <w:divBdr>
        <w:top w:val="none" w:sz="0" w:space="0" w:color="auto"/>
        <w:left w:val="none" w:sz="0" w:space="0" w:color="auto"/>
        <w:bottom w:val="none" w:sz="0" w:space="0" w:color="auto"/>
        <w:right w:val="none" w:sz="0" w:space="0" w:color="auto"/>
      </w:divBdr>
    </w:div>
    <w:div w:id="921110766">
      <w:bodyDiv w:val="1"/>
      <w:marLeft w:val="0"/>
      <w:marRight w:val="0"/>
      <w:marTop w:val="0"/>
      <w:marBottom w:val="0"/>
      <w:divBdr>
        <w:top w:val="none" w:sz="0" w:space="0" w:color="auto"/>
        <w:left w:val="none" w:sz="0" w:space="0" w:color="auto"/>
        <w:bottom w:val="none" w:sz="0" w:space="0" w:color="auto"/>
        <w:right w:val="none" w:sz="0" w:space="0" w:color="auto"/>
      </w:divBdr>
    </w:div>
    <w:div w:id="927540368">
      <w:bodyDiv w:val="1"/>
      <w:marLeft w:val="0"/>
      <w:marRight w:val="0"/>
      <w:marTop w:val="0"/>
      <w:marBottom w:val="0"/>
      <w:divBdr>
        <w:top w:val="none" w:sz="0" w:space="0" w:color="auto"/>
        <w:left w:val="none" w:sz="0" w:space="0" w:color="auto"/>
        <w:bottom w:val="none" w:sz="0" w:space="0" w:color="auto"/>
        <w:right w:val="none" w:sz="0" w:space="0" w:color="auto"/>
      </w:divBdr>
    </w:div>
    <w:div w:id="937298985">
      <w:bodyDiv w:val="1"/>
      <w:marLeft w:val="0"/>
      <w:marRight w:val="0"/>
      <w:marTop w:val="0"/>
      <w:marBottom w:val="0"/>
      <w:divBdr>
        <w:top w:val="none" w:sz="0" w:space="0" w:color="auto"/>
        <w:left w:val="none" w:sz="0" w:space="0" w:color="auto"/>
        <w:bottom w:val="none" w:sz="0" w:space="0" w:color="auto"/>
        <w:right w:val="none" w:sz="0" w:space="0" w:color="auto"/>
      </w:divBdr>
    </w:div>
    <w:div w:id="938676992">
      <w:bodyDiv w:val="1"/>
      <w:marLeft w:val="0"/>
      <w:marRight w:val="0"/>
      <w:marTop w:val="0"/>
      <w:marBottom w:val="0"/>
      <w:divBdr>
        <w:top w:val="none" w:sz="0" w:space="0" w:color="auto"/>
        <w:left w:val="none" w:sz="0" w:space="0" w:color="auto"/>
        <w:bottom w:val="none" w:sz="0" w:space="0" w:color="auto"/>
        <w:right w:val="none" w:sz="0" w:space="0" w:color="auto"/>
      </w:divBdr>
    </w:div>
    <w:div w:id="942999788">
      <w:bodyDiv w:val="1"/>
      <w:marLeft w:val="0"/>
      <w:marRight w:val="0"/>
      <w:marTop w:val="0"/>
      <w:marBottom w:val="0"/>
      <w:divBdr>
        <w:top w:val="none" w:sz="0" w:space="0" w:color="auto"/>
        <w:left w:val="none" w:sz="0" w:space="0" w:color="auto"/>
        <w:bottom w:val="none" w:sz="0" w:space="0" w:color="auto"/>
        <w:right w:val="none" w:sz="0" w:space="0" w:color="auto"/>
      </w:divBdr>
    </w:div>
    <w:div w:id="943998706">
      <w:bodyDiv w:val="1"/>
      <w:marLeft w:val="0"/>
      <w:marRight w:val="0"/>
      <w:marTop w:val="0"/>
      <w:marBottom w:val="0"/>
      <w:divBdr>
        <w:top w:val="none" w:sz="0" w:space="0" w:color="auto"/>
        <w:left w:val="none" w:sz="0" w:space="0" w:color="auto"/>
        <w:bottom w:val="none" w:sz="0" w:space="0" w:color="auto"/>
        <w:right w:val="none" w:sz="0" w:space="0" w:color="auto"/>
      </w:divBdr>
    </w:div>
    <w:div w:id="993029878">
      <w:bodyDiv w:val="1"/>
      <w:marLeft w:val="0"/>
      <w:marRight w:val="0"/>
      <w:marTop w:val="0"/>
      <w:marBottom w:val="0"/>
      <w:divBdr>
        <w:top w:val="none" w:sz="0" w:space="0" w:color="auto"/>
        <w:left w:val="none" w:sz="0" w:space="0" w:color="auto"/>
        <w:bottom w:val="none" w:sz="0" w:space="0" w:color="auto"/>
        <w:right w:val="none" w:sz="0" w:space="0" w:color="auto"/>
      </w:divBdr>
      <w:divsChild>
        <w:div w:id="474377548">
          <w:marLeft w:val="274"/>
          <w:marRight w:val="0"/>
          <w:marTop w:val="0"/>
          <w:marBottom w:val="0"/>
          <w:divBdr>
            <w:top w:val="none" w:sz="0" w:space="0" w:color="auto"/>
            <w:left w:val="none" w:sz="0" w:space="0" w:color="auto"/>
            <w:bottom w:val="none" w:sz="0" w:space="0" w:color="auto"/>
            <w:right w:val="none" w:sz="0" w:space="0" w:color="auto"/>
          </w:divBdr>
        </w:div>
        <w:div w:id="417408527">
          <w:marLeft w:val="274"/>
          <w:marRight w:val="0"/>
          <w:marTop w:val="0"/>
          <w:marBottom w:val="0"/>
          <w:divBdr>
            <w:top w:val="none" w:sz="0" w:space="0" w:color="auto"/>
            <w:left w:val="none" w:sz="0" w:space="0" w:color="auto"/>
            <w:bottom w:val="none" w:sz="0" w:space="0" w:color="auto"/>
            <w:right w:val="none" w:sz="0" w:space="0" w:color="auto"/>
          </w:divBdr>
        </w:div>
        <w:div w:id="1410614387">
          <w:marLeft w:val="274"/>
          <w:marRight w:val="0"/>
          <w:marTop w:val="0"/>
          <w:marBottom w:val="0"/>
          <w:divBdr>
            <w:top w:val="none" w:sz="0" w:space="0" w:color="auto"/>
            <w:left w:val="none" w:sz="0" w:space="0" w:color="auto"/>
            <w:bottom w:val="none" w:sz="0" w:space="0" w:color="auto"/>
            <w:right w:val="none" w:sz="0" w:space="0" w:color="auto"/>
          </w:divBdr>
        </w:div>
        <w:div w:id="845171554">
          <w:marLeft w:val="274"/>
          <w:marRight w:val="0"/>
          <w:marTop w:val="0"/>
          <w:marBottom w:val="0"/>
          <w:divBdr>
            <w:top w:val="none" w:sz="0" w:space="0" w:color="auto"/>
            <w:left w:val="none" w:sz="0" w:space="0" w:color="auto"/>
            <w:bottom w:val="none" w:sz="0" w:space="0" w:color="auto"/>
            <w:right w:val="none" w:sz="0" w:space="0" w:color="auto"/>
          </w:divBdr>
        </w:div>
        <w:div w:id="1099642862">
          <w:marLeft w:val="274"/>
          <w:marRight w:val="0"/>
          <w:marTop w:val="0"/>
          <w:marBottom w:val="0"/>
          <w:divBdr>
            <w:top w:val="none" w:sz="0" w:space="0" w:color="auto"/>
            <w:left w:val="none" w:sz="0" w:space="0" w:color="auto"/>
            <w:bottom w:val="none" w:sz="0" w:space="0" w:color="auto"/>
            <w:right w:val="none" w:sz="0" w:space="0" w:color="auto"/>
          </w:divBdr>
        </w:div>
        <w:div w:id="961112013">
          <w:marLeft w:val="274"/>
          <w:marRight w:val="0"/>
          <w:marTop w:val="0"/>
          <w:marBottom w:val="0"/>
          <w:divBdr>
            <w:top w:val="none" w:sz="0" w:space="0" w:color="auto"/>
            <w:left w:val="none" w:sz="0" w:space="0" w:color="auto"/>
            <w:bottom w:val="none" w:sz="0" w:space="0" w:color="auto"/>
            <w:right w:val="none" w:sz="0" w:space="0" w:color="auto"/>
          </w:divBdr>
        </w:div>
      </w:divsChild>
    </w:div>
    <w:div w:id="999692669">
      <w:bodyDiv w:val="1"/>
      <w:marLeft w:val="0"/>
      <w:marRight w:val="0"/>
      <w:marTop w:val="0"/>
      <w:marBottom w:val="0"/>
      <w:divBdr>
        <w:top w:val="none" w:sz="0" w:space="0" w:color="auto"/>
        <w:left w:val="none" w:sz="0" w:space="0" w:color="auto"/>
        <w:bottom w:val="none" w:sz="0" w:space="0" w:color="auto"/>
        <w:right w:val="none" w:sz="0" w:space="0" w:color="auto"/>
      </w:divBdr>
    </w:div>
    <w:div w:id="1001540275">
      <w:bodyDiv w:val="1"/>
      <w:marLeft w:val="0"/>
      <w:marRight w:val="0"/>
      <w:marTop w:val="0"/>
      <w:marBottom w:val="0"/>
      <w:divBdr>
        <w:top w:val="none" w:sz="0" w:space="0" w:color="auto"/>
        <w:left w:val="none" w:sz="0" w:space="0" w:color="auto"/>
        <w:bottom w:val="none" w:sz="0" w:space="0" w:color="auto"/>
        <w:right w:val="none" w:sz="0" w:space="0" w:color="auto"/>
      </w:divBdr>
    </w:div>
    <w:div w:id="1006327981">
      <w:bodyDiv w:val="1"/>
      <w:marLeft w:val="0"/>
      <w:marRight w:val="0"/>
      <w:marTop w:val="0"/>
      <w:marBottom w:val="0"/>
      <w:divBdr>
        <w:top w:val="none" w:sz="0" w:space="0" w:color="auto"/>
        <w:left w:val="none" w:sz="0" w:space="0" w:color="auto"/>
        <w:bottom w:val="none" w:sz="0" w:space="0" w:color="auto"/>
        <w:right w:val="none" w:sz="0" w:space="0" w:color="auto"/>
      </w:divBdr>
    </w:div>
    <w:div w:id="1011027253">
      <w:bodyDiv w:val="1"/>
      <w:marLeft w:val="0"/>
      <w:marRight w:val="0"/>
      <w:marTop w:val="0"/>
      <w:marBottom w:val="0"/>
      <w:divBdr>
        <w:top w:val="none" w:sz="0" w:space="0" w:color="auto"/>
        <w:left w:val="none" w:sz="0" w:space="0" w:color="auto"/>
        <w:bottom w:val="none" w:sz="0" w:space="0" w:color="auto"/>
        <w:right w:val="none" w:sz="0" w:space="0" w:color="auto"/>
      </w:divBdr>
    </w:div>
    <w:div w:id="1020009046">
      <w:bodyDiv w:val="1"/>
      <w:marLeft w:val="0"/>
      <w:marRight w:val="0"/>
      <w:marTop w:val="0"/>
      <w:marBottom w:val="0"/>
      <w:divBdr>
        <w:top w:val="none" w:sz="0" w:space="0" w:color="auto"/>
        <w:left w:val="none" w:sz="0" w:space="0" w:color="auto"/>
        <w:bottom w:val="none" w:sz="0" w:space="0" w:color="auto"/>
        <w:right w:val="none" w:sz="0" w:space="0" w:color="auto"/>
      </w:divBdr>
    </w:div>
    <w:div w:id="1022587815">
      <w:bodyDiv w:val="1"/>
      <w:marLeft w:val="0"/>
      <w:marRight w:val="0"/>
      <w:marTop w:val="0"/>
      <w:marBottom w:val="0"/>
      <w:divBdr>
        <w:top w:val="none" w:sz="0" w:space="0" w:color="auto"/>
        <w:left w:val="none" w:sz="0" w:space="0" w:color="auto"/>
        <w:bottom w:val="none" w:sz="0" w:space="0" w:color="auto"/>
        <w:right w:val="none" w:sz="0" w:space="0" w:color="auto"/>
      </w:divBdr>
    </w:div>
    <w:div w:id="1026832160">
      <w:bodyDiv w:val="1"/>
      <w:marLeft w:val="0"/>
      <w:marRight w:val="0"/>
      <w:marTop w:val="0"/>
      <w:marBottom w:val="0"/>
      <w:divBdr>
        <w:top w:val="none" w:sz="0" w:space="0" w:color="auto"/>
        <w:left w:val="none" w:sz="0" w:space="0" w:color="auto"/>
        <w:bottom w:val="none" w:sz="0" w:space="0" w:color="auto"/>
        <w:right w:val="none" w:sz="0" w:space="0" w:color="auto"/>
      </w:divBdr>
    </w:div>
    <w:div w:id="1031876515">
      <w:bodyDiv w:val="1"/>
      <w:marLeft w:val="0"/>
      <w:marRight w:val="0"/>
      <w:marTop w:val="0"/>
      <w:marBottom w:val="0"/>
      <w:divBdr>
        <w:top w:val="none" w:sz="0" w:space="0" w:color="auto"/>
        <w:left w:val="none" w:sz="0" w:space="0" w:color="auto"/>
        <w:bottom w:val="none" w:sz="0" w:space="0" w:color="auto"/>
        <w:right w:val="none" w:sz="0" w:space="0" w:color="auto"/>
      </w:divBdr>
    </w:div>
    <w:div w:id="1045299483">
      <w:bodyDiv w:val="1"/>
      <w:marLeft w:val="0"/>
      <w:marRight w:val="0"/>
      <w:marTop w:val="0"/>
      <w:marBottom w:val="0"/>
      <w:divBdr>
        <w:top w:val="none" w:sz="0" w:space="0" w:color="auto"/>
        <w:left w:val="none" w:sz="0" w:space="0" w:color="auto"/>
        <w:bottom w:val="none" w:sz="0" w:space="0" w:color="auto"/>
        <w:right w:val="none" w:sz="0" w:space="0" w:color="auto"/>
      </w:divBdr>
    </w:div>
    <w:div w:id="1048724054">
      <w:bodyDiv w:val="1"/>
      <w:marLeft w:val="0"/>
      <w:marRight w:val="0"/>
      <w:marTop w:val="0"/>
      <w:marBottom w:val="0"/>
      <w:divBdr>
        <w:top w:val="none" w:sz="0" w:space="0" w:color="auto"/>
        <w:left w:val="none" w:sz="0" w:space="0" w:color="auto"/>
        <w:bottom w:val="none" w:sz="0" w:space="0" w:color="auto"/>
        <w:right w:val="none" w:sz="0" w:space="0" w:color="auto"/>
      </w:divBdr>
    </w:div>
    <w:div w:id="1063022660">
      <w:bodyDiv w:val="1"/>
      <w:marLeft w:val="0"/>
      <w:marRight w:val="0"/>
      <w:marTop w:val="0"/>
      <w:marBottom w:val="0"/>
      <w:divBdr>
        <w:top w:val="none" w:sz="0" w:space="0" w:color="auto"/>
        <w:left w:val="none" w:sz="0" w:space="0" w:color="auto"/>
        <w:bottom w:val="none" w:sz="0" w:space="0" w:color="auto"/>
        <w:right w:val="none" w:sz="0" w:space="0" w:color="auto"/>
      </w:divBdr>
    </w:div>
    <w:div w:id="1085417684">
      <w:bodyDiv w:val="1"/>
      <w:marLeft w:val="0"/>
      <w:marRight w:val="0"/>
      <w:marTop w:val="0"/>
      <w:marBottom w:val="0"/>
      <w:divBdr>
        <w:top w:val="none" w:sz="0" w:space="0" w:color="auto"/>
        <w:left w:val="none" w:sz="0" w:space="0" w:color="auto"/>
        <w:bottom w:val="none" w:sz="0" w:space="0" w:color="auto"/>
        <w:right w:val="none" w:sz="0" w:space="0" w:color="auto"/>
      </w:divBdr>
    </w:div>
    <w:div w:id="1108310512">
      <w:bodyDiv w:val="1"/>
      <w:marLeft w:val="0"/>
      <w:marRight w:val="0"/>
      <w:marTop w:val="0"/>
      <w:marBottom w:val="0"/>
      <w:divBdr>
        <w:top w:val="none" w:sz="0" w:space="0" w:color="auto"/>
        <w:left w:val="none" w:sz="0" w:space="0" w:color="auto"/>
        <w:bottom w:val="none" w:sz="0" w:space="0" w:color="auto"/>
        <w:right w:val="none" w:sz="0" w:space="0" w:color="auto"/>
      </w:divBdr>
    </w:div>
    <w:div w:id="1111583539">
      <w:bodyDiv w:val="1"/>
      <w:marLeft w:val="0"/>
      <w:marRight w:val="0"/>
      <w:marTop w:val="0"/>
      <w:marBottom w:val="0"/>
      <w:divBdr>
        <w:top w:val="none" w:sz="0" w:space="0" w:color="auto"/>
        <w:left w:val="none" w:sz="0" w:space="0" w:color="auto"/>
        <w:bottom w:val="none" w:sz="0" w:space="0" w:color="auto"/>
        <w:right w:val="none" w:sz="0" w:space="0" w:color="auto"/>
      </w:divBdr>
    </w:div>
    <w:div w:id="1125153361">
      <w:bodyDiv w:val="1"/>
      <w:marLeft w:val="0"/>
      <w:marRight w:val="0"/>
      <w:marTop w:val="0"/>
      <w:marBottom w:val="0"/>
      <w:divBdr>
        <w:top w:val="none" w:sz="0" w:space="0" w:color="auto"/>
        <w:left w:val="none" w:sz="0" w:space="0" w:color="auto"/>
        <w:bottom w:val="none" w:sz="0" w:space="0" w:color="auto"/>
        <w:right w:val="none" w:sz="0" w:space="0" w:color="auto"/>
      </w:divBdr>
      <w:divsChild>
        <w:div w:id="1634408221">
          <w:marLeft w:val="0"/>
          <w:marRight w:val="0"/>
          <w:marTop w:val="0"/>
          <w:marBottom w:val="0"/>
          <w:divBdr>
            <w:top w:val="single" w:sz="2" w:space="0" w:color="E5E5E5"/>
            <w:left w:val="single" w:sz="2" w:space="0" w:color="E5E5E5"/>
            <w:bottom w:val="single" w:sz="2" w:space="0" w:color="E5E5E5"/>
            <w:right w:val="single" w:sz="2" w:space="0" w:color="E5E5E5"/>
          </w:divBdr>
        </w:div>
      </w:divsChild>
    </w:div>
    <w:div w:id="1151368731">
      <w:bodyDiv w:val="1"/>
      <w:marLeft w:val="0"/>
      <w:marRight w:val="0"/>
      <w:marTop w:val="0"/>
      <w:marBottom w:val="0"/>
      <w:divBdr>
        <w:top w:val="none" w:sz="0" w:space="0" w:color="auto"/>
        <w:left w:val="none" w:sz="0" w:space="0" w:color="auto"/>
        <w:bottom w:val="none" w:sz="0" w:space="0" w:color="auto"/>
        <w:right w:val="none" w:sz="0" w:space="0" w:color="auto"/>
      </w:divBdr>
    </w:div>
    <w:div w:id="1162620734">
      <w:bodyDiv w:val="1"/>
      <w:marLeft w:val="0"/>
      <w:marRight w:val="0"/>
      <w:marTop w:val="0"/>
      <w:marBottom w:val="0"/>
      <w:divBdr>
        <w:top w:val="none" w:sz="0" w:space="0" w:color="auto"/>
        <w:left w:val="none" w:sz="0" w:space="0" w:color="auto"/>
        <w:bottom w:val="none" w:sz="0" w:space="0" w:color="auto"/>
        <w:right w:val="none" w:sz="0" w:space="0" w:color="auto"/>
      </w:divBdr>
    </w:div>
    <w:div w:id="1164659262">
      <w:bodyDiv w:val="1"/>
      <w:marLeft w:val="0"/>
      <w:marRight w:val="0"/>
      <w:marTop w:val="0"/>
      <w:marBottom w:val="0"/>
      <w:divBdr>
        <w:top w:val="none" w:sz="0" w:space="0" w:color="auto"/>
        <w:left w:val="none" w:sz="0" w:space="0" w:color="auto"/>
        <w:bottom w:val="none" w:sz="0" w:space="0" w:color="auto"/>
        <w:right w:val="none" w:sz="0" w:space="0" w:color="auto"/>
      </w:divBdr>
    </w:div>
    <w:div w:id="1169248351">
      <w:bodyDiv w:val="1"/>
      <w:marLeft w:val="0"/>
      <w:marRight w:val="0"/>
      <w:marTop w:val="0"/>
      <w:marBottom w:val="0"/>
      <w:divBdr>
        <w:top w:val="none" w:sz="0" w:space="0" w:color="auto"/>
        <w:left w:val="none" w:sz="0" w:space="0" w:color="auto"/>
        <w:bottom w:val="none" w:sz="0" w:space="0" w:color="auto"/>
        <w:right w:val="none" w:sz="0" w:space="0" w:color="auto"/>
      </w:divBdr>
    </w:div>
    <w:div w:id="1193299244">
      <w:bodyDiv w:val="1"/>
      <w:marLeft w:val="0"/>
      <w:marRight w:val="0"/>
      <w:marTop w:val="0"/>
      <w:marBottom w:val="0"/>
      <w:divBdr>
        <w:top w:val="none" w:sz="0" w:space="0" w:color="auto"/>
        <w:left w:val="none" w:sz="0" w:space="0" w:color="auto"/>
        <w:bottom w:val="none" w:sz="0" w:space="0" w:color="auto"/>
        <w:right w:val="none" w:sz="0" w:space="0" w:color="auto"/>
      </w:divBdr>
    </w:div>
    <w:div w:id="1298027684">
      <w:bodyDiv w:val="1"/>
      <w:marLeft w:val="0"/>
      <w:marRight w:val="0"/>
      <w:marTop w:val="0"/>
      <w:marBottom w:val="0"/>
      <w:divBdr>
        <w:top w:val="none" w:sz="0" w:space="0" w:color="auto"/>
        <w:left w:val="none" w:sz="0" w:space="0" w:color="auto"/>
        <w:bottom w:val="none" w:sz="0" w:space="0" w:color="auto"/>
        <w:right w:val="none" w:sz="0" w:space="0" w:color="auto"/>
      </w:divBdr>
    </w:div>
    <w:div w:id="1305544364">
      <w:bodyDiv w:val="1"/>
      <w:marLeft w:val="0"/>
      <w:marRight w:val="0"/>
      <w:marTop w:val="0"/>
      <w:marBottom w:val="0"/>
      <w:divBdr>
        <w:top w:val="none" w:sz="0" w:space="0" w:color="auto"/>
        <w:left w:val="none" w:sz="0" w:space="0" w:color="auto"/>
        <w:bottom w:val="none" w:sz="0" w:space="0" w:color="auto"/>
        <w:right w:val="none" w:sz="0" w:space="0" w:color="auto"/>
      </w:divBdr>
    </w:div>
    <w:div w:id="1340155505">
      <w:bodyDiv w:val="1"/>
      <w:marLeft w:val="0"/>
      <w:marRight w:val="0"/>
      <w:marTop w:val="0"/>
      <w:marBottom w:val="0"/>
      <w:divBdr>
        <w:top w:val="none" w:sz="0" w:space="0" w:color="auto"/>
        <w:left w:val="none" w:sz="0" w:space="0" w:color="auto"/>
        <w:bottom w:val="none" w:sz="0" w:space="0" w:color="auto"/>
        <w:right w:val="none" w:sz="0" w:space="0" w:color="auto"/>
      </w:divBdr>
    </w:div>
    <w:div w:id="1357847462">
      <w:bodyDiv w:val="1"/>
      <w:marLeft w:val="0"/>
      <w:marRight w:val="0"/>
      <w:marTop w:val="0"/>
      <w:marBottom w:val="0"/>
      <w:divBdr>
        <w:top w:val="none" w:sz="0" w:space="0" w:color="auto"/>
        <w:left w:val="none" w:sz="0" w:space="0" w:color="auto"/>
        <w:bottom w:val="none" w:sz="0" w:space="0" w:color="auto"/>
        <w:right w:val="none" w:sz="0" w:space="0" w:color="auto"/>
      </w:divBdr>
    </w:div>
    <w:div w:id="1366180382">
      <w:bodyDiv w:val="1"/>
      <w:marLeft w:val="0"/>
      <w:marRight w:val="0"/>
      <w:marTop w:val="0"/>
      <w:marBottom w:val="0"/>
      <w:divBdr>
        <w:top w:val="none" w:sz="0" w:space="0" w:color="auto"/>
        <w:left w:val="none" w:sz="0" w:space="0" w:color="auto"/>
        <w:bottom w:val="none" w:sz="0" w:space="0" w:color="auto"/>
        <w:right w:val="none" w:sz="0" w:space="0" w:color="auto"/>
      </w:divBdr>
      <w:divsChild>
        <w:div w:id="1850483581">
          <w:marLeft w:val="274"/>
          <w:marRight w:val="0"/>
          <w:marTop w:val="0"/>
          <w:marBottom w:val="0"/>
          <w:divBdr>
            <w:top w:val="none" w:sz="0" w:space="0" w:color="auto"/>
            <w:left w:val="none" w:sz="0" w:space="0" w:color="auto"/>
            <w:bottom w:val="none" w:sz="0" w:space="0" w:color="auto"/>
            <w:right w:val="none" w:sz="0" w:space="0" w:color="auto"/>
          </w:divBdr>
        </w:div>
        <w:div w:id="185145428">
          <w:marLeft w:val="274"/>
          <w:marRight w:val="0"/>
          <w:marTop w:val="0"/>
          <w:marBottom w:val="0"/>
          <w:divBdr>
            <w:top w:val="none" w:sz="0" w:space="0" w:color="auto"/>
            <w:left w:val="none" w:sz="0" w:space="0" w:color="auto"/>
            <w:bottom w:val="none" w:sz="0" w:space="0" w:color="auto"/>
            <w:right w:val="none" w:sz="0" w:space="0" w:color="auto"/>
          </w:divBdr>
        </w:div>
      </w:divsChild>
    </w:div>
    <w:div w:id="1369060929">
      <w:bodyDiv w:val="1"/>
      <w:marLeft w:val="0"/>
      <w:marRight w:val="0"/>
      <w:marTop w:val="0"/>
      <w:marBottom w:val="0"/>
      <w:divBdr>
        <w:top w:val="none" w:sz="0" w:space="0" w:color="auto"/>
        <w:left w:val="none" w:sz="0" w:space="0" w:color="auto"/>
        <w:bottom w:val="none" w:sz="0" w:space="0" w:color="auto"/>
        <w:right w:val="none" w:sz="0" w:space="0" w:color="auto"/>
      </w:divBdr>
    </w:div>
    <w:div w:id="1369258655">
      <w:bodyDiv w:val="1"/>
      <w:marLeft w:val="0"/>
      <w:marRight w:val="0"/>
      <w:marTop w:val="0"/>
      <w:marBottom w:val="0"/>
      <w:divBdr>
        <w:top w:val="none" w:sz="0" w:space="0" w:color="auto"/>
        <w:left w:val="none" w:sz="0" w:space="0" w:color="auto"/>
        <w:bottom w:val="none" w:sz="0" w:space="0" w:color="auto"/>
        <w:right w:val="none" w:sz="0" w:space="0" w:color="auto"/>
      </w:divBdr>
    </w:div>
    <w:div w:id="1391221740">
      <w:bodyDiv w:val="1"/>
      <w:marLeft w:val="0"/>
      <w:marRight w:val="0"/>
      <w:marTop w:val="0"/>
      <w:marBottom w:val="0"/>
      <w:divBdr>
        <w:top w:val="none" w:sz="0" w:space="0" w:color="auto"/>
        <w:left w:val="none" w:sz="0" w:space="0" w:color="auto"/>
        <w:bottom w:val="none" w:sz="0" w:space="0" w:color="auto"/>
        <w:right w:val="none" w:sz="0" w:space="0" w:color="auto"/>
      </w:divBdr>
    </w:div>
    <w:div w:id="1396080459">
      <w:bodyDiv w:val="1"/>
      <w:marLeft w:val="0"/>
      <w:marRight w:val="0"/>
      <w:marTop w:val="0"/>
      <w:marBottom w:val="0"/>
      <w:divBdr>
        <w:top w:val="none" w:sz="0" w:space="0" w:color="auto"/>
        <w:left w:val="none" w:sz="0" w:space="0" w:color="auto"/>
        <w:bottom w:val="none" w:sz="0" w:space="0" w:color="auto"/>
        <w:right w:val="none" w:sz="0" w:space="0" w:color="auto"/>
      </w:divBdr>
    </w:div>
    <w:div w:id="1405104223">
      <w:bodyDiv w:val="1"/>
      <w:marLeft w:val="0"/>
      <w:marRight w:val="0"/>
      <w:marTop w:val="0"/>
      <w:marBottom w:val="0"/>
      <w:divBdr>
        <w:top w:val="none" w:sz="0" w:space="0" w:color="auto"/>
        <w:left w:val="none" w:sz="0" w:space="0" w:color="auto"/>
        <w:bottom w:val="none" w:sz="0" w:space="0" w:color="auto"/>
        <w:right w:val="none" w:sz="0" w:space="0" w:color="auto"/>
      </w:divBdr>
    </w:div>
    <w:div w:id="1410810934">
      <w:bodyDiv w:val="1"/>
      <w:marLeft w:val="0"/>
      <w:marRight w:val="0"/>
      <w:marTop w:val="0"/>
      <w:marBottom w:val="0"/>
      <w:divBdr>
        <w:top w:val="none" w:sz="0" w:space="0" w:color="auto"/>
        <w:left w:val="none" w:sz="0" w:space="0" w:color="auto"/>
        <w:bottom w:val="none" w:sz="0" w:space="0" w:color="auto"/>
        <w:right w:val="none" w:sz="0" w:space="0" w:color="auto"/>
      </w:divBdr>
    </w:div>
    <w:div w:id="1418012723">
      <w:bodyDiv w:val="1"/>
      <w:marLeft w:val="0"/>
      <w:marRight w:val="0"/>
      <w:marTop w:val="0"/>
      <w:marBottom w:val="0"/>
      <w:divBdr>
        <w:top w:val="none" w:sz="0" w:space="0" w:color="auto"/>
        <w:left w:val="none" w:sz="0" w:space="0" w:color="auto"/>
        <w:bottom w:val="none" w:sz="0" w:space="0" w:color="auto"/>
        <w:right w:val="none" w:sz="0" w:space="0" w:color="auto"/>
      </w:divBdr>
    </w:div>
    <w:div w:id="1418674254">
      <w:bodyDiv w:val="1"/>
      <w:marLeft w:val="0"/>
      <w:marRight w:val="0"/>
      <w:marTop w:val="0"/>
      <w:marBottom w:val="0"/>
      <w:divBdr>
        <w:top w:val="none" w:sz="0" w:space="0" w:color="auto"/>
        <w:left w:val="none" w:sz="0" w:space="0" w:color="auto"/>
        <w:bottom w:val="none" w:sz="0" w:space="0" w:color="auto"/>
        <w:right w:val="none" w:sz="0" w:space="0" w:color="auto"/>
      </w:divBdr>
    </w:div>
    <w:div w:id="1457680722">
      <w:bodyDiv w:val="1"/>
      <w:marLeft w:val="0"/>
      <w:marRight w:val="0"/>
      <w:marTop w:val="0"/>
      <w:marBottom w:val="0"/>
      <w:divBdr>
        <w:top w:val="none" w:sz="0" w:space="0" w:color="auto"/>
        <w:left w:val="none" w:sz="0" w:space="0" w:color="auto"/>
        <w:bottom w:val="none" w:sz="0" w:space="0" w:color="auto"/>
        <w:right w:val="none" w:sz="0" w:space="0" w:color="auto"/>
      </w:divBdr>
    </w:div>
    <w:div w:id="1476609641">
      <w:bodyDiv w:val="1"/>
      <w:marLeft w:val="0"/>
      <w:marRight w:val="0"/>
      <w:marTop w:val="0"/>
      <w:marBottom w:val="0"/>
      <w:divBdr>
        <w:top w:val="none" w:sz="0" w:space="0" w:color="auto"/>
        <w:left w:val="none" w:sz="0" w:space="0" w:color="auto"/>
        <w:bottom w:val="none" w:sz="0" w:space="0" w:color="auto"/>
        <w:right w:val="none" w:sz="0" w:space="0" w:color="auto"/>
      </w:divBdr>
    </w:div>
    <w:div w:id="1551260551">
      <w:bodyDiv w:val="1"/>
      <w:marLeft w:val="0"/>
      <w:marRight w:val="0"/>
      <w:marTop w:val="0"/>
      <w:marBottom w:val="0"/>
      <w:divBdr>
        <w:top w:val="none" w:sz="0" w:space="0" w:color="auto"/>
        <w:left w:val="none" w:sz="0" w:space="0" w:color="auto"/>
        <w:bottom w:val="none" w:sz="0" w:space="0" w:color="auto"/>
        <w:right w:val="none" w:sz="0" w:space="0" w:color="auto"/>
      </w:divBdr>
    </w:div>
    <w:div w:id="1569000383">
      <w:bodyDiv w:val="1"/>
      <w:marLeft w:val="0"/>
      <w:marRight w:val="0"/>
      <w:marTop w:val="0"/>
      <w:marBottom w:val="0"/>
      <w:divBdr>
        <w:top w:val="none" w:sz="0" w:space="0" w:color="auto"/>
        <w:left w:val="none" w:sz="0" w:space="0" w:color="auto"/>
        <w:bottom w:val="none" w:sz="0" w:space="0" w:color="auto"/>
        <w:right w:val="none" w:sz="0" w:space="0" w:color="auto"/>
      </w:divBdr>
    </w:div>
    <w:div w:id="1572498598">
      <w:bodyDiv w:val="1"/>
      <w:marLeft w:val="0"/>
      <w:marRight w:val="0"/>
      <w:marTop w:val="0"/>
      <w:marBottom w:val="0"/>
      <w:divBdr>
        <w:top w:val="none" w:sz="0" w:space="0" w:color="auto"/>
        <w:left w:val="none" w:sz="0" w:space="0" w:color="auto"/>
        <w:bottom w:val="none" w:sz="0" w:space="0" w:color="auto"/>
        <w:right w:val="none" w:sz="0" w:space="0" w:color="auto"/>
      </w:divBdr>
    </w:div>
    <w:div w:id="1594507386">
      <w:bodyDiv w:val="1"/>
      <w:marLeft w:val="0"/>
      <w:marRight w:val="0"/>
      <w:marTop w:val="0"/>
      <w:marBottom w:val="0"/>
      <w:divBdr>
        <w:top w:val="none" w:sz="0" w:space="0" w:color="auto"/>
        <w:left w:val="none" w:sz="0" w:space="0" w:color="auto"/>
        <w:bottom w:val="none" w:sz="0" w:space="0" w:color="auto"/>
        <w:right w:val="none" w:sz="0" w:space="0" w:color="auto"/>
      </w:divBdr>
    </w:div>
    <w:div w:id="1610969272">
      <w:bodyDiv w:val="1"/>
      <w:marLeft w:val="0"/>
      <w:marRight w:val="0"/>
      <w:marTop w:val="0"/>
      <w:marBottom w:val="0"/>
      <w:divBdr>
        <w:top w:val="none" w:sz="0" w:space="0" w:color="auto"/>
        <w:left w:val="none" w:sz="0" w:space="0" w:color="auto"/>
        <w:bottom w:val="none" w:sz="0" w:space="0" w:color="auto"/>
        <w:right w:val="none" w:sz="0" w:space="0" w:color="auto"/>
      </w:divBdr>
    </w:div>
    <w:div w:id="1621305282">
      <w:bodyDiv w:val="1"/>
      <w:marLeft w:val="0"/>
      <w:marRight w:val="0"/>
      <w:marTop w:val="0"/>
      <w:marBottom w:val="0"/>
      <w:divBdr>
        <w:top w:val="none" w:sz="0" w:space="0" w:color="auto"/>
        <w:left w:val="none" w:sz="0" w:space="0" w:color="auto"/>
        <w:bottom w:val="none" w:sz="0" w:space="0" w:color="auto"/>
        <w:right w:val="none" w:sz="0" w:space="0" w:color="auto"/>
      </w:divBdr>
    </w:div>
    <w:div w:id="1654484097">
      <w:bodyDiv w:val="1"/>
      <w:marLeft w:val="0"/>
      <w:marRight w:val="0"/>
      <w:marTop w:val="0"/>
      <w:marBottom w:val="0"/>
      <w:divBdr>
        <w:top w:val="none" w:sz="0" w:space="0" w:color="auto"/>
        <w:left w:val="none" w:sz="0" w:space="0" w:color="auto"/>
        <w:bottom w:val="none" w:sz="0" w:space="0" w:color="auto"/>
        <w:right w:val="none" w:sz="0" w:space="0" w:color="auto"/>
      </w:divBdr>
    </w:div>
    <w:div w:id="1656641618">
      <w:bodyDiv w:val="1"/>
      <w:marLeft w:val="0"/>
      <w:marRight w:val="0"/>
      <w:marTop w:val="0"/>
      <w:marBottom w:val="0"/>
      <w:divBdr>
        <w:top w:val="none" w:sz="0" w:space="0" w:color="auto"/>
        <w:left w:val="none" w:sz="0" w:space="0" w:color="auto"/>
        <w:bottom w:val="none" w:sz="0" w:space="0" w:color="auto"/>
        <w:right w:val="none" w:sz="0" w:space="0" w:color="auto"/>
      </w:divBdr>
    </w:div>
    <w:div w:id="1662657492">
      <w:bodyDiv w:val="1"/>
      <w:marLeft w:val="0"/>
      <w:marRight w:val="0"/>
      <w:marTop w:val="0"/>
      <w:marBottom w:val="0"/>
      <w:divBdr>
        <w:top w:val="none" w:sz="0" w:space="0" w:color="auto"/>
        <w:left w:val="none" w:sz="0" w:space="0" w:color="auto"/>
        <w:bottom w:val="none" w:sz="0" w:space="0" w:color="auto"/>
        <w:right w:val="none" w:sz="0" w:space="0" w:color="auto"/>
      </w:divBdr>
    </w:div>
    <w:div w:id="1667442090">
      <w:bodyDiv w:val="1"/>
      <w:marLeft w:val="0"/>
      <w:marRight w:val="0"/>
      <w:marTop w:val="0"/>
      <w:marBottom w:val="0"/>
      <w:divBdr>
        <w:top w:val="none" w:sz="0" w:space="0" w:color="auto"/>
        <w:left w:val="none" w:sz="0" w:space="0" w:color="auto"/>
        <w:bottom w:val="none" w:sz="0" w:space="0" w:color="auto"/>
        <w:right w:val="none" w:sz="0" w:space="0" w:color="auto"/>
      </w:divBdr>
    </w:div>
    <w:div w:id="1682774074">
      <w:bodyDiv w:val="1"/>
      <w:marLeft w:val="0"/>
      <w:marRight w:val="0"/>
      <w:marTop w:val="0"/>
      <w:marBottom w:val="0"/>
      <w:divBdr>
        <w:top w:val="none" w:sz="0" w:space="0" w:color="auto"/>
        <w:left w:val="none" w:sz="0" w:space="0" w:color="auto"/>
        <w:bottom w:val="none" w:sz="0" w:space="0" w:color="auto"/>
        <w:right w:val="none" w:sz="0" w:space="0" w:color="auto"/>
      </w:divBdr>
    </w:div>
    <w:div w:id="1698850338">
      <w:bodyDiv w:val="1"/>
      <w:marLeft w:val="0"/>
      <w:marRight w:val="0"/>
      <w:marTop w:val="0"/>
      <w:marBottom w:val="0"/>
      <w:divBdr>
        <w:top w:val="none" w:sz="0" w:space="0" w:color="auto"/>
        <w:left w:val="none" w:sz="0" w:space="0" w:color="auto"/>
        <w:bottom w:val="none" w:sz="0" w:space="0" w:color="auto"/>
        <w:right w:val="none" w:sz="0" w:space="0" w:color="auto"/>
      </w:divBdr>
    </w:div>
    <w:div w:id="1702854134">
      <w:bodyDiv w:val="1"/>
      <w:marLeft w:val="0"/>
      <w:marRight w:val="0"/>
      <w:marTop w:val="0"/>
      <w:marBottom w:val="0"/>
      <w:divBdr>
        <w:top w:val="none" w:sz="0" w:space="0" w:color="auto"/>
        <w:left w:val="none" w:sz="0" w:space="0" w:color="auto"/>
        <w:bottom w:val="none" w:sz="0" w:space="0" w:color="auto"/>
        <w:right w:val="none" w:sz="0" w:space="0" w:color="auto"/>
      </w:divBdr>
    </w:div>
    <w:div w:id="1714571357">
      <w:bodyDiv w:val="1"/>
      <w:marLeft w:val="0"/>
      <w:marRight w:val="0"/>
      <w:marTop w:val="0"/>
      <w:marBottom w:val="0"/>
      <w:divBdr>
        <w:top w:val="none" w:sz="0" w:space="0" w:color="auto"/>
        <w:left w:val="none" w:sz="0" w:space="0" w:color="auto"/>
        <w:bottom w:val="none" w:sz="0" w:space="0" w:color="auto"/>
        <w:right w:val="none" w:sz="0" w:space="0" w:color="auto"/>
      </w:divBdr>
    </w:div>
    <w:div w:id="1720591284">
      <w:bodyDiv w:val="1"/>
      <w:marLeft w:val="0"/>
      <w:marRight w:val="0"/>
      <w:marTop w:val="0"/>
      <w:marBottom w:val="0"/>
      <w:divBdr>
        <w:top w:val="none" w:sz="0" w:space="0" w:color="auto"/>
        <w:left w:val="none" w:sz="0" w:space="0" w:color="auto"/>
        <w:bottom w:val="none" w:sz="0" w:space="0" w:color="auto"/>
        <w:right w:val="none" w:sz="0" w:space="0" w:color="auto"/>
      </w:divBdr>
    </w:div>
    <w:div w:id="1722361659">
      <w:bodyDiv w:val="1"/>
      <w:marLeft w:val="0"/>
      <w:marRight w:val="0"/>
      <w:marTop w:val="0"/>
      <w:marBottom w:val="0"/>
      <w:divBdr>
        <w:top w:val="none" w:sz="0" w:space="0" w:color="auto"/>
        <w:left w:val="none" w:sz="0" w:space="0" w:color="auto"/>
        <w:bottom w:val="none" w:sz="0" w:space="0" w:color="auto"/>
        <w:right w:val="none" w:sz="0" w:space="0" w:color="auto"/>
      </w:divBdr>
    </w:div>
    <w:div w:id="1753503602">
      <w:bodyDiv w:val="1"/>
      <w:marLeft w:val="0"/>
      <w:marRight w:val="0"/>
      <w:marTop w:val="0"/>
      <w:marBottom w:val="0"/>
      <w:divBdr>
        <w:top w:val="none" w:sz="0" w:space="0" w:color="auto"/>
        <w:left w:val="none" w:sz="0" w:space="0" w:color="auto"/>
        <w:bottom w:val="none" w:sz="0" w:space="0" w:color="auto"/>
        <w:right w:val="none" w:sz="0" w:space="0" w:color="auto"/>
      </w:divBdr>
    </w:div>
    <w:div w:id="1755392235">
      <w:bodyDiv w:val="1"/>
      <w:marLeft w:val="0"/>
      <w:marRight w:val="0"/>
      <w:marTop w:val="0"/>
      <w:marBottom w:val="0"/>
      <w:divBdr>
        <w:top w:val="none" w:sz="0" w:space="0" w:color="auto"/>
        <w:left w:val="none" w:sz="0" w:space="0" w:color="auto"/>
        <w:bottom w:val="none" w:sz="0" w:space="0" w:color="auto"/>
        <w:right w:val="none" w:sz="0" w:space="0" w:color="auto"/>
      </w:divBdr>
    </w:div>
    <w:div w:id="1771314066">
      <w:bodyDiv w:val="1"/>
      <w:marLeft w:val="0"/>
      <w:marRight w:val="0"/>
      <w:marTop w:val="0"/>
      <w:marBottom w:val="0"/>
      <w:divBdr>
        <w:top w:val="none" w:sz="0" w:space="0" w:color="auto"/>
        <w:left w:val="none" w:sz="0" w:space="0" w:color="auto"/>
        <w:bottom w:val="none" w:sz="0" w:space="0" w:color="auto"/>
        <w:right w:val="none" w:sz="0" w:space="0" w:color="auto"/>
      </w:divBdr>
    </w:div>
    <w:div w:id="1778794181">
      <w:bodyDiv w:val="1"/>
      <w:marLeft w:val="0"/>
      <w:marRight w:val="0"/>
      <w:marTop w:val="0"/>
      <w:marBottom w:val="0"/>
      <w:divBdr>
        <w:top w:val="none" w:sz="0" w:space="0" w:color="auto"/>
        <w:left w:val="none" w:sz="0" w:space="0" w:color="auto"/>
        <w:bottom w:val="none" w:sz="0" w:space="0" w:color="auto"/>
        <w:right w:val="none" w:sz="0" w:space="0" w:color="auto"/>
      </w:divBdr>
    </w:div>
    <w:div w:id="1782529924">
      <w:bodyDiv w:val="1"/>
      <w:marLeft w:val="0"/>
      <w:marRight w:val="0"/>
      <w:marTop w:val="0"/>
      <w:marBottom w:val="0"/>
      <w:divBdr>
        <w:top w:val="none" w:sz="0" w:space="0" w:color="auto"/>
        <w:left w:val="none" w:sz="0" w:space="0" w:color="auto"/>
        <w:bottom w:val="none" w:sz="0" w:space="0" w:color="auto"/>
        <w:right w:val="none" w:sz="0" w:space="0" w:color="auto"/>
      </w:divBdr>
    </w:div>
    <w:div w:id="1827552326">
      <w:bodyDiv w:val="1"/>
      <w:marLeft w:val="0"/>
      <w:marRight w:val="0"/>
      <w:marTop w:val="0"/>
      <w:marBottom w:val="0"/>
      <w:divBdr>
        <w:top w:val="none" w:sz="0" w:space="0" w:color="auto"/>
        <w:left w:val="none" w:sz="0" w:space="0" w:color="auto"/>
        <w:bottom w:val="none" w:sz="0" w:space="0" w:color="auto"/>
        <w:right w:val="none" w:sz="0" w:space="0" w:color="auto"/>
      </w:divBdr>
    </w:div>
    <w:div w:id="1830049135">
      <w:bodyDiv w:val="1"/>
      <w:marLeft w:val="0"/>
      <w:marRight w:val="0"/>
      <w:marTop w:val="0"/>
      <w:marBottom w:val="0"/>
      <w:divBdr>
        <w:top w:val="none" w:sz="0" w:space="0" w:color="auto"/>
        <w:left w:val="none" w:sz="0" w:space="0" w:color="auto"/>
        <w:bottom w:val="none" w:sz="0" w:space="0" w:color="auto"/>
        <w:right w:val="none" w:sz="0" w:space="0" w:color="auto"/>
      </w:divBdr>
    </w:div>
    <w:div w:id="1831797527">
      <w:bodyDiv w:val="1"/>
      <w:marLeft w:val="0"/>
      <w:marRight w:val="0"/>
      <w:marTop w:val="0"/>
      <w:marBottom w:val="0"/>
      <w:divBdr>
        <w:top w:val="none" w:sz="0" w:space="0" w:color="auto"/>
        <w:left w:val="none" w:sz="0" w:space="0" w:color="auto"/>
        <w:bottom w:val="none" w:sz="0" w:space="0" w:color="auto"/>
        <w:right w:val="none" w:sz="0" w:space="0" w:color="auto"/>
      </w:divBdr>
    </w:div>
    <w:div w:id="1859537359">
      <w:bodyDiv w:val="1"/>
      <w:marLeft w:val="0"/>
      <w:marRight w:val="0"/>
      <w:marTop w:val="0"/>
      <w:marBottom w:val="0"/>
      <w:divBdr>
        <w:top w:val="none" w:sz="0" w:space="0" w:color="auto"/>
        <w:left w:val="none" w:sz="0" w:space="0" w:color="auto"/>
        <w:bottom w:val="none" w:sz="0" w:space="0" w:color="auto"/>
        <w:right w:val="none" w:sz="0" w:space="0" w:color="auto"/>
      </w:divBdr>
    </w:div>
    <w:div w:id="1871528102">
      <w:bodyDiv w:val="1"/>
      <w:marLeft w:val="0"/>
      <w:marRight w:val="0"/>
      <w:marTop w:val="0"/>
      <w:marBottom w:val="0"/>
      <w:divBdr>
        <w:top w:val="none" w:sz="0" w:space="0" w:color="auto"/>
        <w:left w:val="none" w:sz="0" w:space="0" w:color="auto"/>
        <w:bottom w:val="none" w:sz="0" w:space="0" w:color="auto"/>
        <w:right w:val="none" w:sz="0" w:space="0" w:color="auto"/>
      </w:divBdr>
    </w:div>
    <w:div w:id="1875576081">
      <w:bodyDiv w:val="1"/>
      <w:marLeft w:val="0"/>
      <w:marRight w:val="0"/>
      <w:marTop w:val="0"/>
      <w:marBottom w:val="0"/>
      <w:divBdr>
        <w:top w:val="none" w:sz="0" w:space="0" w:color="auto"/>
        <w:left w:val="none" w:sz="0" w:space="0" w:color="auto"/>
        <w:bottom w:val="none" w:sz="0" w:space="0" w:color="auto"/>
        <w:right w:val="none" w:sz="0" w:space="0" w:color="auto"/>
      </w:divBdr>
      <w:divsChild>
        <w:div w:id="1810702131">
          <w:marLeft w:val="274"/>
          <w:marRight w:val="0"/>
          <w:marTop w:val="0"/>
          <w:marBottom w:val="0"/>
          <w:divBdr>
            <w:top w:val="none" w:sz="0" w:space="0" w:color="auto"/>
            <w:left w:val="none" w:sz="0" w:space="0" w:color="auto"/>
            <w:bottom w:val="none" w:sz="0" w:space="0" w:color="auto"/>
            <w:right w:val="none" w:sz="0" w:space="0" w:color="auto"/>
          </w:divBdr>
        </w:div>
        <w:div w:id="1937320258">
          <w:marLeft w:val="274"/>
          <w:marRight w:val="0"/>
          <w:marTop w:val="0"/>
          <w:marBottom w:val="0"/>
          <w:divBdr>
            <w:top w:val="none" w:sz="0" w:space="0" w:color="auto"/>
            <w:left w:val="none" w:sz="0" w:space="0" w:color="auto"/>
            <w:bottom w:val="none" w:sz="0" w:space="0" w:color="auto"/>
            <w:right w:val="none" w:sz="0" w:space="0" w:color="auto"/>
          </w:divBdr>
        </w:div>
        <w:div w:id="388574188">
          <w:marLeft w:val="274"/>
          <w:marRight w:val="0"/>
          <w:marTop w:val="0"/>
          <w:marBottom w:val="0"/>
          <w:divBdr>
            <w:top w:val="none" w:sz="0" w:space="0" w:color="auto"/>
            <w:left w:val="none" w:sz="0" w:space="0" w:color="auto"/>
            <w:bottom w:val="none" w:sz="0" w:space="0" w:color="auto"/>
            <w:right w:val="none" w:sz="0" w:space="0" w:color="auto"/>
          </w:divBdr>
        </w:div>
        <w:div w:id="1922790470">
          <w:marLeft w:val="274"/>
          <w:marRight w:val="0"/>
          <w:marTop w:val="0"/>
          <w:marBottom w:val="0"/>
          <w:divBdr>
            <w:top w:val="none" w:sz="0" w:space="0" w:color="auto"/>
            <w:left w:val="none" w:sz="0" w:space="0" w:color="auto"/>
            <w:bottom w:val="none" w:sz="0" w:space="0" w:color="auto"/>
            <w:right w:val="none" w:sz="0" w:space="0" w:color="auto"/>
          </w:divBdr>
        </w:div>
        <w:div w:id="1840122066">
          <w:marLeft w:val="274"/>
          <w:marRight w:val="0"/>
          <w:marTop w:val="0"/>
          <w:marBottom w:val="0"/>
          <w:divBdr>
            <w:top w:val="none" w:sz="0" w:space="0" w:color="auto"/>
            <w:left w:val="none" w:sz="0" w:space="0" w:color="auto"/>
            <w:bottom w:val="none" w:sz="0" w:space="0" w:color="auto"/>
            <w:right w:val="none" w:sz="0" w:space="0" w:color="auto"/>
          </w:divBdr>
        </w:div>
      </w:divsChild>
    </w:div>
    <w:div w:id="1882012259">
      <w:bodyDiv w:val="1"/>
      <w:marLeft w:val="0"/>
      <w:marRight w:val="0"/>
      <w:marTop w:val="0"/>
      <w:marBottom w:val="0"/>
      <w:divBdr>
        <w:top w:val="none" w:sz="0" w:space="0" w:color="auto"/>
        <w:left w:val="none" w:sz="0" w:space="0" w:color="auto"/>
        <w:bottom w:val="none" w:sz="0" w:space="0" w:color="auto"/>
        <w:right w:val="none" w:sz="0" w:space="0" w:color="auto"/>
      </w:divBdr>
    </w:div>
    <w:div w:id="1883051891">
      <w:bodyDiv w:val="1"/>
      <w:marLeft w:val="0"/>
      <w:marRight w:val="0"/>
      <w:marTop w:val="0"/>
      <w:marBottom w:val="0"/>
      <w:divBdr>
        <w:top w:val="none" w:sz="0" w:space="0" w:color="auto"/>
        <w:left w:val="none" w:sz="0" w:space="0" w:color="auto"/>
        <w:bottom w:val="none" w:sz="0" w:space="0" w:color="auto"/>
        <w:right w:val="none" w:sz="0" w:space="0" w:color="auto"/>
      </w:divBdr>
    </w:div>
    <w:div w:id="1890067727">
      <w:bodyDiv w:val="1"/>
      <w:marLeft w:val="0"/>
      <w:marRight w:val="0"/>
      <w:marTop w:val="0"/>
      <w:marBottom w:val="0"/>
      <w:divBdr>
        <w:top w:val="none" w:sz="0" w:space="0" w:color="auto"/>
        <w:left w:val="none" w:sz="0" w:space="0" w:color="auto"/>
        <w:bottom w:val="none" w:sz="0" w:space="0" w:color="auto"/>
        <w:right w:val="none" w:sz="0" w:space="0" w:color="auto"/>
      </w:divBdr>
    </w:div>
    <w:div w:id="1895923098">
      <w:bodyDiv w:val="1"/>
      <w:marLeft w:val="0"/>
      <w:marRight w:val="0"/>
      <w:marTop w:val="0"/>
      <w:marBottom w:val="0"/>
      <w:divBdr>
        <w:top w:val="none" w:sz="0" w:space="0" w:color="auto"/>
        <w:left w:val="none" w:sz="0" w:space="0" w:color="auto"/>
        <w:bottom w:val="none" w:sz="0" w:space="0" w:color="auto"/>
        <w:right w:val="none" w:sz="0" w:space="0" w:color="auto"/>
      </w:divBdr>
    </w:div>
    <w:div w:id="1918397314">
      <w:bodyDiv w:val="1"/>
      <w:marLeft w:val="0"/>
      <w:marRight w:val="0"/>
      <w:marTop w:val="0"/>
      <w:marBottom w:val="0"/>
      <w:divBdr>
        <w:top w:val="none" w:sz="0" w:space="0" w:color="auto"/>
        <w:left w:val="none" w:sz="0" w:space="0" w:color="auto"/>
        <w:bottom w:val="none" w:sz="0" w:space="0" w:color="auto"/>
        <w:right w:val="none" w:sz="0" w:space="0" w:color="auto"/>
      </w:divBdr>
    </w:div>
    <w:div w:id="1923948404">
      <w:bodyDiv w:val="1"/>
      <w:marLeft w:val="0"/>
      <w:marRight w:val="0"/>
      <w:marTop w:val="0"/>
      <w:marBottom w:val="0"/>
      <w:divBdr>
        <w:top w:val="none" w:sz="0" w:space="0" w:color="auto"/>
        <w:left w:val="none" w:sz="0" w:space="0" w:color="auto"/>
        <w:bottom w:val="none" w:sz="0" w:space="0" w:color="auto"/>
        <w:right w:val="none" w:sz="0" w:space="0" w:color="auto"/>
      </w:divBdr>
    </w:div>
    <w:div w:id="1941445635">
      <w:bodyDiv w:val="1"/>
      <w:marLeft w:val="0"/>
      <w:marRight w:val="0"/>
      <w:marTop w:val="0"/>
      <w:marBottom w:val="0"/>
      <w:divBdr>
        <w:top w:val="none" w:sz="0" w:space="0" w:color="auto"/>
        <w:left w:val="none" w:sz="0" w:space="0" w:color="auto"/>
        <w:bottom w:val="none" w:sz="0" w:space="0" w:color="auto"/>
        <w:right w:val="none" w:sz="0" w:space="0" w:color="auto"/>
      </w:divBdr>
    </w:div>
    <w:div w:id="1941569984">
      <w:bodyDiv w:val="1"/>
      <w:marLeft w:val="0"/>
      <w:marRight w:val="0"/>
      <w:marTop w:val="0"/>
      <w:marBottom w:val="0"/>
      <w:divBdr>
        <w:top w:val="none" w:sz="0" w:space="0" w:color="auto"/>
        <w:left w:val="none" w:sz="0" w:space="0" w:color="auto"/>
        <w:bottom w:val="none" w:sz="0" w:space="0" w:color="auto"/>
        <w:right w:val="none" w:sz="0" w:space="0" w:color="auto"/>
      </w:divBdr>
    </w:div>
    <w:div w:id="1946500185">
      <w:bodyDiv w:val="1"/>
      <w:marLeft w:val="0"/>
      <w:marRight w:val="0"/>
      <w:marTop w:val="0"/>
      <w:marBottom w:val="0"/>
      <w:divBdr>
        <w:top w:val="none" w:sz="0" w:space="0" w:color="auto"/>
        <w:left w:val="none" w:sz="0" w:space="0" w:color="auto"/>
        <w:bottom w:val="none" w:sz="0" w:space="0" w:color="auto"/>
        <w:right w:val="none" w:sz="0" w:space="0" w:color="auto"/>
      </w:divBdr>
    </w:div>
    <w:div w:id="1995334564">
      <w:bodyDiv w:val="1"/>
      <w:marLeft w:val="0"/>
      <w:marRight w:val="0"/>
      <w:marTop w:val="0"/>
      <w:marBottom w:val="0"/>
      <w:divBdr>
        <w:top w:val="none" w:sz="0" w:space="0" w:color="auto"/>
        <w:left w:val="none" w:sz="0" w:space="0" w:color="auto"/>
        <w:bottom w:val="none" w:sz="0" w:space="0" w:color="auto"/>
        <w:right w:val="none" w:sz="0" w:space="0" w:color="auto"/>
      </w:divBdr>
    </w:div>
    <w:div w:id="2005888357">
      <w:bodyDiv w:val="1"/>
      <w:marLeft w:val="0"/>
      <w:marRight w:val="0"/>
      <w:marTop w:val="0"/>
      <w:marBottom w:val="0"/>
      <w:divBdr>
        <w:top w:val="none" w:sz="0" w:space="0" w:color="auto"/>
        <w:left w:val="none" w:sz="0" w:space="0" w:color="auto"/>
        <w:bottom w:val="none" w:sz="0" w:space="0" w:color="auto"/>
        <w:right w:val="none" w:sz="0" w:space="0" w:color="auto"/>
      </w:divBdr>
    </w:div>
    <w:div w:id="2026011043">
      <w:bodyDiv w:val="1"/>
      <w:marLeft w:val="0"/>
      <w:marRight w:val="0"/>
      <w:marTop w:val="0"/>
      <w:marBottom w:val="0"/>
      <w:divBdr>
        <w:top w:val="none" w:sz="0" w:space="0" w:color="auto"/>
        <w:left w:val="none" w:sz="0" w:space="0" w:color="auto"/>
        <w:bottom w:val="none" w:sz="0" w:space="0" w:color="auto"/>
        <w:right w:val="none" w:sz="0" w:space="0" w:color="auto"/>
      </w:divBdr>
    </w:div>
    <w:div w:id="2075153303">
      <w:bodyDiv w:val="1"/>
      <w:marLeft w:val="0"/>
      <w:marRight w:val="0"/>
      <w:marTop w:val="0"/>
      <w:marBottom w:val="0"/>
      <w:divBdr>
        <w:top w:val="none" w:sz="0" w:space="0" w:color="auto"/>
        <w:left w:val="none" w:sz="0" w:space="0" w:color="auto"/>
        <w:bottom w:val="none" w:sz="0" w:space="0" w:color="auto"/>
        <w:right w:val="none" w:sz="0" w:space="0" w:color="auto"/>
      </w:divBdr>
    </w:div>
    <w:div w:id="2083982772">
      <w:bodyDiv w:val="1"/>
      <w:marLeft w:val="0"/>
      <w:marRight w:val="0"/>
      <w:marTop w:val="0"/>
      <w:marBottom w:val="0"/>
      <w:divBdr>
        <w:top w:val="none" w:sz="0" w:space="0" w:color="auto"/>
        <w:left w:val="none" w:sz="0" w:space="0" w:color="auto"/>
        <w:bottom w:val="none" w:sz="0" w:space="0" w:color="auto"/>
        <w:right w:val="none" w:sz="0" w:space="0" w:color="auto"/>
      </w:divBdr>
    </w:div>
    <w:div w:id="2118673883">
      <w:bodyDiv w:val="1"/>
      <w:marLeft w:val="0"/>
      <w:marRight w:val="0"/>
      <w:marTop w:val="0"/>
      <w:marBottom w:val="0"/>
      <w:divBdr>
        <w:top w:val="none" w:sz="0" w:space="0" w:color="auto"/>
        <w:left w:val="none" w:sz="0" w:space="0" w:color="auto"/>
        <w:bottom w:val="none" w:sz="0" w:space="0" w:color="auto"/>
        <w:right w:val="none" w:sz="0" w:space="0" w:color="auto"/>
      </w:divBdr>
    </w:div>
    <w:div w:id="2118864781">
      <w:bodyDiv w:val="1"/>
      <w:marLeft w:val="0"/>
      <w:marRight w:val="0"/>
      <w:marTop w:val="0"/>
      <w:marBottom w:val="0"/>
      <w:divBdr>
        <w:top w:val="none" w:sz="0" w:space="0" w:color="auto"/>
        <w:left w:val="none" w:sz="0" w:space="0" w:color="auto"/>
        <w:bottom w:val="none" w:sz="0" w:space="0" w:color="auto"/>
        <w:right w:val="none" w:sz="0" w:space="0" w:color="auto"/>
      </w:divBdr>
    </w:div>
    <w:div w:id="2147159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header" Target="header8.xml"/><Relationship Id="rId50" Type="http://schemas.openxmlformats.org/officeDocument/2006/relationships/header" Target="header10.xml"/><Relationship Id="rId55" Type="http://schemas.openxmlformats.org/officeDocument/2006/relationships/header" Target="header1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onsultasciudadano@regioncallao.gob.pe" TargetMode="Externa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eader" Target="header12.xml"/><Relationship Id="rId58"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hyperlink" Target="https://web.regioncallao.gob.pe/" TargetMode="External"/><Relationship Id="rId23" Type="http://schemas.openxmlformats.org/officeDocument/2006/relationships/image" Target="media/image5.png"/><Relationship Id="rId28" Type="http://schemas.openxmlformats.org/officeDocument/2006/relationships/image" Target="media/image10.emf"/><Relationship Id="rId36" Type="http://schemas.openxmlformats.org/officeDocument/2006/relationships/image" Target="media/image18.png"/><Relationship Id="rId49" Type="http://schemas.openxmlformats.org/officeDocument/2006/relationships/header" Target="header9.xml"/><Relationship Id="rId57" Type="http://schemas.openxmlformats.org/officeDocument/2006/relationships/header" Target="header15.xml"/><Relationship Id="rId61"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footer" Target="footer5.xml"/><Relationship Id="rId6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9.emf"/><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footer" Target="footer4.xml"/><Relationship Id="rId56"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header" Target="header1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eader" Target="header7.xml"/><Relationship Id="rId59"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sigrid.cenepred.gob.pe/sigridv3/pprrd" TargetMode="External"/><Relationship Id="rId3" Type="http://schemas.openxmlformats.org/officeDocument/2006/relationships/hyperlink" Target="http://www.minsa.gob.pe/reunis/index.asp?op=5" TargetMode="External"/><Relationship Id="rId7" Type="http://schemas.openxmlformats.org/officeDocument/2006/relationships/hyperlink" Target="https://www.gob.pe/13137-conocer-los-planes-de-prevencion-y-reduccion-del-riesgo-de-desastres-pprrd-en-ciudades-del-peru" TargetMode="External"/><Relationship Id="rId2" Type="http://schemas.openxmlformats.org/officeDocument/2006/relationships/hyperlink" Target="http://www.minsa.gob.pe/reunis/index.asp?op=5" TargetMode="External"/><Relationship Id="rId1" Type="http://schemas.openxmlformats.org/officeDocument/2006/relationships/hyperlink" Target="https://cdn.www.gob.pe/uploads/document/file/341150/Documento%20actualizado%20que%20contiene%20la%20relaci%C3%B3n%20completa%20de%20los%20establecimientos%20certificadores%20de%20la%20discapacidad%20en%20todo%20el%20pa%C3%ADs.pdf" TargetMode="External"/><Relationship Id="rId6" Type="http://schemas.openxmlformats.org/officeDocument/2006/relationships/hyperlink" Target="https://cdn.www.gob.pe/uploads/document/file/2859115/Resoluci%C3%B3n%20Directoral%20N%C2%BA%20D000042-2022-PENSION65-DE.pdf" TargetMode="External"/><Relationship Id="rId5" Type="http://schemas.openxmlformats.org/officeDocument/2006/relationships/hyperlink" Target="https://www.pension65.gob.pe/quienes-somos/" TargetMode="External"/><Relationship Id="rId4" Type="http://schemas.openxmlformats.org/officeDocument/2006/relationships/hyperlink" Target="https://contigo.gob.pe/wp-content/uploads/2022/06/Anexo-1-RDE-59.pdf" TargetMode="External"/><Relationship Id="rId9" Type="http://schemas.openxmlformats.org/officeDocument/2006/relationships/hyperlink" Target="https://www.significados.com/inclusion-socia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888BDA09B4462D9BD81E63233DE89B"/>
        <w:category>
          <w:name w:val="General"/>
          <w:gallery w:val="placeholder"/>
        </w:category>
        <w:types>
          <w:type w:val="bbPlcHdr"/>
        </w:types>
        <w:behaviors>
          <w:behavior w:val="content"/>
        </w:behaviors>
        <w:guid w:val="{8E0AEF96-F287-4E87-820A-68A0320547F7}"/>
      </w:docPartPr>
      <w:docPartBody>
        <w:p w:rsidR="00000000" w:rsidRDefault="00170E41" w:rsidP="00170E41">
          <w:pPr>
            <w:pStyle w:val="47888BDA09B4462D9BD81E63233DE89B"/>
          </w:pPr>
          <w:r>
            <w:rPr>
              <w:color w:val="7F7F7F" w:themeColor="text1" w:themeTint="8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Cond">
    <w:altName w:val="Myriad Pro Cond"/>
    <w:panose1 w:val="00000000000000000000"/>
    <w:charset w:val="00"/>
    <w:family w:val="swiss"/>
    <w:notTrueType/>
    <w:pitch w:val="variable"/>
    <w:sig w:usb0="2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yanmar Text">
    <w:panose1 w:val="020B0502040204020203"/>
    <w:charset w:val="00"/>
    <w:family w:val="swiss"/>
    <w:pitch w:val="variable"/>
    <w:sig w:usb0="80000003" w:usb1="00000000" w:usb2="00000400" w:usb3="00000000" w:csb0="00000001" w:csb1="00000000"/>
  </w:font>
  <w:font w:name="TimesLTStd-Roman">
    <w:panose1 w:val="00000000000000000000"/>
    <w:charset w:val="00"/>
    <w:family w:val="roman"/>
    <w:notTrueType/>
    <w:pitch w:val="default"/>
    <w:sig w:usb0="00000003" w:usb1="00000000" w:usb2="00000000" w:usb3="00000000" w:csb0="00000001" w:csb1="00000000"/>
  </w:font>
  <w:font w:name="XHSMCU+ArialNarrow">
    <w:altName w:val="XHSMCU+ArialNarrow"/>
    <w:panose1 w:val="00000000000000000000"/>
    <w:charset w:val="00"/>
    <w:family w:val="swiss"/>
    <w:notTrueType/>
    <w:pitch w:val="default"/>
    <w:sig w:usb0="00000003" w:usb1="00000000" w:usb2="00000000" w:usb3="00000000" w:csb0="00000001" w:csb1="00000000"/>
  </w:font>
  <w:font w:name="ArialNarrow">
    <w:altName w:val="Arial"/>
    <w:panose1 w:val="00000000000000000000"/>
    <w:charset w:val="00"/>
    <w:family w:val="swiss"/>
    <w:notTrueType/>
    <w:pitch w:val="default"/>
    <w:sig w:usb0="00000003" w:usb1="00000000" w:usb2="00000000" w:usb3="00000000" w:csb0="00000001" w:csb1="00000000"/>
  </w:font>
  <w:font w:name="ArialNarrow-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E41"/>
    <w:rsid w:val="00170E41"/>
    <w:rsid w:val="007B0B6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PE"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47888BDA09B4462D9BD81E63233DE89B">
    <w:name w:val="47888BDA09B4462D9BD81E63233DE89B"/>
    <w:rsid w:val="00170E41"/>
  </w:style>
  <w:style w:type="paragraph" w:customStyle="1" w:styleId="87296F46E1384B0689B9B3AEDA7F2B32">
    <w:name w:val="87296F46E1384B0689B9B3AEDA7F2B32"/>
    <w:rsid w:val="00170E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GORE CALLAO">
      <a:dk1>
        <a:sysClr val="windowText" lastClr="000000"/>
      </a:dk1>
      <a:lt1>
        <a:sysClr val="window" lastClr="FFFFFF"/>
      </a:lt1>
      <a:dk2>
        <a:srgbClr val="44546A"/>
      </a:dk2>
      <a:lt2>
        <a:srgbClr val="E7E6E6"/>
      </a:lt2>
      <a:accent1>
        <a:srgbClr val="3850A0"/>
      </a:accent1>
      <a:accent2>
        <a:srgbClr val="2C7FB8"/>
      </a:accent2>
      <a:accent3>
        <a:srgbClr val="41B6C4"/>
      </a:accent3>
      <a:accent4>
        <a:srgbClr val="A1DAB4"/>
      </a:accent4>
      <a:accent5>
        <a:srgbClr val="FFFFCC"/>
      </a:accent5>
      <a:accent6>
        <a:srgbClr val="FED98E"/>
      </a:accent6>
      <a:hlink>
        <a:srgbClr val="EE9626"/>
      </a:hlink>
      <a:folHlink>
        <a:srgbClr val="993404"/>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B664BF-A07C-4D5E-AA9D-325141B43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136</Pages>
  <Words>49643</Words>
  <Characters>273037</Characters>
  <Application>Microsoft Office Word</Application>
  <DocSecurity>0</DocSecurity>
  <Lines>2275</Lines>
  <Paragraphs>644</Paragraphs>
  <ScaleCrop>false</ScaleCrop>
  <HeadingPairs>
    <vt:vector size="2" baseType="variant">
      <vt:variant>
        <vt:lpstr>Título</vt:lpstr>
      </vt:variant>
      <vt:variant>
        <vt:i4>1</vt:i4>
      </vt:variant>
    </vt:vector>
  </HeadingPairs>
  <TitlesOfParts>
    <vt:vector size="1" baseType="lpstr">
      <vt:lpstr>Política Regional de la Persona con Discapacidad del Callao al 2030</vt:lpstr>
    </vt:vector>
  </TitlesOfParts>
  <Company/>
  <LinksUpToDate>false</LinksUpToDate>
  <CharactersWithSpaces>322036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Política Regional de la Persona con Discapacidad del Callao al 2030</dc:title>
  <dc:subject/>
  <dc:creator>USER</dc:creator>
  <cp:keywords/>
  <dc:description/>
  <cp:lastModifiedBy>GEOV46VD</cp:lastModifiedBy>
  <cp:revision>3</cp:revision>
  <cp:lastPrinted>2022-09-21T19:44:00Z</cp:lastPrinted>
  <dcterms:created xsi:type="dcterms:W3CDTF">2022-09-21T19:44:00Z</dcterms:created>
  <dcterms:modified xsi:type="dcterms:W3CDTF">2022-09-21T20:44:00Z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2318152</vt:lpwstr>
  </property>
  <property fmtid="{D5CDD505-2E9C-101B-9397-08002B2CF9AE}" name="NXPowerLiteSettings" pid="3">
    <vt:lpwstr>C7000400038000</vt:lpwstr>
  </property>
  <property fmtid="{D5CDD505-2E9C-101B-9397-08002B2CF9AE}" name="NXPowerLiteVersion" pid="4">
    <vt:lpwstr>S9.2.0</vt:lpwstr>
  </property>
</Properties>
</file>