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2093E" w:rsidR="00D16403" w:rsidP="003E1AA4" w:rsidRDefault="00D16403" w14:paraId="4F2267BB" w14:textId="77777777">
      <w:pPr>
        <w:spacing w:line="360" w:lineRule="auto"/>
        <w:rPr>
          <w:rFonts w:ascii="Arial" w:hAnsi="Arial" w:cs="Arial"/>
          <w:b/>
          <w:bCs/>
          <w:sz w:val="24"/>
          <w:szCs w:val="24"/>
        </w:rPr>
      </w:pPr>
      <w:r w:rsidRPr="0022093E">
        <w:rPr>
          <w:rFonts w:ascii="Arial" w:hAnsi="Arial" w:cs="Arial"/>
          <w:b/>
          <w:bCs/>
          <w:sz w:val="24"/>
          <w:szCs w:val="24"/>
        </w:rPr>
        <w:t>ESTRATEGIA PARA LA ADECUADA IMPLEMENTACIÓN DEL SISTEMA DE APOYOS Y SALVAGUARDIAS PARA EL EJERCICIO DE LA CAPACIDAD JURÍDICA DE LAS PERSONAS CON DISCAPACIDAD</w:t>
      </w:r>
    </w:p>
    <w:p w:rsidRPr="0022093E" w:rsidR="00D16403" w:rsidP="007E3DFA" w:rsidRDefault="00D16403" w14:paraId="6CD7AC54" w14:textId="23273662">
      <w:pPr>
        <w:pStyle w:val="Prrafodelista"/>
        <w:numPr>
          <w:ilvl w:val="0"/>
          <w:numId w:val="45"/>
        </w:numPr>
        <w:spacing w:line="360" w:lineRule="auto"/>
        <w:outlineLvl w:val="0"/>
        <w:rPr>
          <w:rFonts w:ascii="Arial" w:hAnsi="Arial" w:cs="Arial"/>
          <w:color w:val="000000"/>
          <w:sz w:val="24"/>
          <w:szCs w:val="24"/>
        </w:rPr>
      </w:pPr>
      <w:r w:rsidRPr="0022093E">
        <w:rPr>
          <w:rFonts w:ascii="Arial" w:hAnsi="Arial" w:cs="Arial"/>
          <w:b/>
          <w:bCs/>
          <w:color w:val="000000"/>
          <w:sz w:val="24"/>
          <w:szCs w:val="24"/>
        </w:rPr>
        <w:t>FINALIDAD</w:t>
      </w:r>
      <w:r w:rsidRPr="0022093E" w:rsidR="00F841B3">
        <w:rPr>
          <w:rFonts w:ascii="Arial" w:hAnsi="Arial" w:cs="Arial"/>
          <w:b/>
          <w:bCs/>
          <w:color w:val="000000"/>
          <w:sz w:val="24"/>
          <w:szCs w:val="24"/>
        </w:rPr>
        <w:t>:</w:t>
      </w:r>
      <w:r w:rsidRPr="0022093E" w:rsidR="00F841B3">
        <w:rPr>
          <w:rFonts w:ascii="Arial" w:hAnsi="Arial" w:cs="Arial"/>
          <w:color w:val="000000"/>
          <w:sz w:val="24"/>
          <w:szCs w:val="24"/>
        </w:rPr>
        <w:t xml:space="preserve"> </w:t>
      </w:r>
    </w:p>
    <w:p w:rsidRPr="0022093E" w:rsidR="008C4859" w:rsidP="004527B2" w:rsidRDefault="00D16403" w14:paraId="535A3DBE" w14:textId="0F4EAFB2">
      <w:pPr>
        <w:spacing w:line="360" w:lineRule="auto"/>
        <w:ind w:left="709"/>
        <w:rPr>
          <w:rFonts w:ascii="Arial" w:hAnsi="Arial" w:cs="Arial"/>
          <w:sz w:val="24"/>
          <w:szCs w:val="24"/>
        </w:rPr>
      </w:pPr>
      <w:r w:rsidRPr="0022093E">
        <w:rPr>
          <w:rFonts w:ascii="Arial" w:hAnsi="Arial" w:cs="Arial"/>
          <w:sz w:val="24"/>
          <w:szCs w:val="24"/>
        </w:rPr>
        <w:t>Garantizar que las personas con discapacidad ejerzan su capacidad jurídica, con la mayor autonomía e independencia posible y en igualdad de condiciones que las demás personas.</w:t>
      </w:r>
    </w:p>
    <w:p w:rsidRPr="0022093E" w:rsidR="00C04A62" w:rsidP="004527B2" w:rsidRDefault="00D16403" w14:paraId="47FF9749" w14:textId="24552DFE">
      <w:pPr>
        <w:pStyle w:val="Ttulo1"/>
        <w:numPr>
          <w:ilvl w:val="0"/>
          <w:numId w:val="45"/>
        </w:numPr>
        <w:rPr>
          <w:b/>
          <w:bCs/>
        </w:rPr>
      </w:pPr>
      <w:r w:rsidRPr="0022093E">
        <w:rPr>
          <w:b/>
          <w:bCs/>
        </w:rPr>
        <w:t>ALCANCE</w:t>
      </w:r>
    </w:p>
    <w:p w:rsidRPr="0022093E" w:rsidR="00C04A62" w:rsidP="003E1AA4" w:rsidRDefault="00D16403" w14:paraId="5F6D5A60" w14:textId="4DC598D5">
      <w:pPr>
        <w:pStyle w:val="Prrafodelista"/>
        <w:numPr>
          <w:ilvl w:val="1"/>
          <w:numId w:val="6"/>
        </w:numPr>
        <w:spacing w:before="240" w:line="360" w:lineRule="auto"/>
        <w:ind w:left="1134"/>
        <w:rPr>
          <w:rFonts w:ascii="Arial" w:hAnsi="Arial" w:cs="Arial"/>
          <w:sz w:val="24"/>
          <w:szCs w:val="24"/>
        </w:rPr>
      </w:pPr>
      <w:r w:rsidRPr="0022093E">
        <w:rPr>
          <w:rFonts w:ascii="Arial" w:hAnsi="Arial" w:cs="Arial"/>
          <w:sz w:val="24"/>
          <w:szCs w:val="24"/>
        </w:rPr>
        <w:t xml:space="preserve">Las disposiciones previstas en la presente Estrategia son de aplicación para las personas con discapacidad, sus familiares, las entidades públicas y privadas que brindan servicios públicos, así como a las personas jurídicas sin fines de lucro comprendidas en los alcances de las disposiciones del Código Civil, modificado por el Decreto Legislativo </w:t>
      </w:r>
      <w:proofErr w:type="spellStart"/>
      <w:r w:rsidRPr="0022093E">
        <w:rPr>
          <w:rFonts w:ascii="Arial" w:hAnsi="Arial" w:cs="Arial"/>
          <w:sz w:val="24"/>
          <w:szCs w:val="24"/>
        </w:rPr>
        <w:t>N°</w:t>
      </w:r>
      <w:proofErr w:type="spellEnd"/>
      <w:r w:rsidRPr="0022093E">
        <w:rPr>
          <w:rFonts w:ascii="Arial" w:hAnsi="Arial" w:cs="Arial"/>
          <w:sz w:val="24"/>
          <w:szCs w:val="24"/>
        </w:rPr>
        <w:t xml:space="preserve"> 1384, Decreto Legislativo que reconoce y regula la capacidad jurídica de las personas con discapacidad en igualdad de condiciones.  </w:t>
      </w:r>
    </w:p>
    <w:p w:rsidRPr="0022093E" w:rsidR="00A307FA" w:rsidP="610A7408" w:rsidRDefault="004527B2" w14:paraId="55F4F5B0" w14:textId="3718F44F">
      <w:pPr>
        <w:pStyle w:val="Ttulo1"/>
        <w:rPr>
          <w:b/>
          <w:bCs/>
          <w:lang w:val="es-MX"/>
        </w:rPr>
      </w:pPr>
      <w:r w:rsidRPr="610A7408" w:rsidR="004527B2">
        <w:rPr>
          <w:b w:val="1"/>
          <w:bCs w:val="1"/>
          <w:lang w:val="es-MX"/>
        </w:rPr>
        <w:t>JUSTIFICACIÓN</w:t>
      </w:r>
    </w:p>
    <w:p w:rsidRPr="0022093E" w:rsidR="004527B2" w:rsidP="004527B2" w:rsidRDefault="004527B2" w14:paraId="792340BA" w14:textId="14C49A6C">
      <w:pPr>
        <w:pStyle w:val="Prrafodelista"/>
        <w:numPr>
          <w:ilvl w:val="1"/>
          <w:numId w:val="13"/>
        </w:numPr>
        <w:spacing w:line="360" w:lineRule="auto"/>
        <w:ind w:left="1134"/>
        <w:rPr>
          <w:rFonts w:ascii="Arial" w:hAnsi="Arial" w:cs="Arial"/>
          <w:sz w:val="24"/>
          <w:szCs w:val="24"/>
          <w:lang w:val="es-PE"/>
        </w:rPr>
      </w:pPr>
      <w:r w:rsidRPr="0022093E">
        <w:rPr>
          <w:rFonts w:ascii="Arial" w:hAnsi="Arial" w:cs="Arial"/>
          <w:sz w:val="24"/>
          <w:szCs w:val="24"/>
          <w:lang w:val="es-PE"/>
        </w:rPr>
        <w:t>Las personas con discapacidad históricamente han sido objeto de discriminación y exclusión social, negándoseles en muchos casos el reconocimiento y ejercicio de sus derechos, tal como es el caso de la capacidad jurídica. Esto último afecta en mayor medida a las personas con discapacidad psicosocial o intelectual, a quienes se las ha percibido como incapaces de tomar sus propias decisiones; por lo que se contemplaba un régimen de sustitución en la adopción de decisiones y restricción de su autonomía: la interdicción y la representación mediante curatela, para que una tercera persona las sustituya en la toma de decisiones.  </w:t>
      </w:r>
    </w:p>
    <w:p w:rsidRPr="0022093E" w:rsidR="004527B2" w:rsidP="004527B2" w:rsidRDefault="004527B2" w14:paraId="58770FE3" w14:textId="77777777">
      <w:pPr>
        <w:pStyle w:val="Prrafodelista"/>
        <w:numPr>
          <w:ilvl w:val="1"/>
          <w:numId w:val="13"/>
        </w:numPr>
        <w:spacing w:line="360" w:lineRule="auto"/>
        <w:ind w:left="1134"/>
        <w:rPr>
          <w:rFonts w:ascii="Arial" w:hAnsi="Arial" w:cs="Arial"/>
          <w:sz w:val="24"/>
          <w:szCs w:val="24"/>
          <w:lang w:val="es-PE"/>
        </w:rPr>
      </w:pPr>
      <w:r w:rsidRPr="0022093E">
        <w:rPr>
          <w:rFonts w:ascii="Arial" w:hAnsi="Arial" w:cs="Arial"/>
          <w:sz w:val="24"/>
          <w:szCs w:val="24"/>
          <w:lang w:val="es-PE"/>
        </w:rPr>
        <w:t xml:space="preserve">El Código Civil en sus artículos 43 y 44, previos a ser modificados por el Decreto Legislativo </w:t>
      </w:r>
      <w:proofErr w:type="spellStart"/>
      <w:r w:rsidRPr="0022093E">
        <w:rPr>
          <w:rFonts w:ascii="Arial" w:hAnsi="Arial" w:cs="Arial"/>
          <w:sz w:val="24"/>
          <w:szCs w:val="24"/>
          <w:lang w:val="es-PE"/>
        </w:rPr>
        <w:t>N°</w:t>
      </w:r>
      <w:proofErr w:type="spellEnd"/>
      <w:r w:rsidRPr="0022093E">
        <w:rPr>
          <w:rFonts w:ascii="Arial" w:hAnsi="Arial" w:cs="Arial"/>
          <w:sz w:val="24"/>
          <w:szCs w:val="24"/>
          <w:lang w:val="es-PE"/>
        </w:rPr>
        <w:t xml:space="preserve"> 1384, hacía referencia a personas “incapaces”, y contemplaba categorías de “incapacidad absoluta” e </w:t>
      </w:r>
      <w:r w:rsidRPr="0022093E">
        <w:rPr>
          <w:rFonts w:ascii="Arial" w:hAnsi="Arial" w:cs="Arial"/>
          <w:sz w:val="24"/>
          <w:szCs w:val="24"/>
          <w:lang w:val="es-PE"/>
        </w:rPr>
        <w:lastRenderedPageBreak/>
        <w:t xml:space="preserve">“incapacidad relativa”, en las cuales incorporaba a “los que por cualquier causa se encuentren privados de discernimiento”, “los retardados mentales” y “los que adolecen de deterioro mental que le impide expresar su libre voluntad”. Dicha regulación anulaba la capacidad de las personas con discapacidad para ejercer sus derechos, ya que debían ser </w:t>
      </w:r>
      <w:proofErr w:type="spellStart"/>
      <w:r w:rsidRPr="0022093E">
        <w:rPr>
          <w:rFonts w:ascii="Arial" w:hAnsi="Arial" w:cs="Arial"/>
          <w:sz w:val="24"/>
          <w:szCs w:val="24"/>
          <w:lang w:val="es-PE"/>
        </w:rPr>
        <w:t>interdictas</w:t>
      </w:r>
      <w:proofErr w:type="spellEnd"/>
      <w:r w:rsidRPr="0022093E">
        <w:rPr>
          <w:rFonts w:ascii="Arial" w:hAnsi="Arial" w:cs="Arial"/>
          <w:sz w:val="24"/>
          <w:szCs w:val="24"/>
          <w:lang w:val="es-PE"/>
        </w:rPr>
        <w:t>, suprimiendo su voluntad y autonomía. Esta situación ha generado consecuencias perjudiciales, como: impedimentos para votar, abrir una cuenta en el banco, decidir dónde y con quién vivir o casarse, firmar un contrato de trabajo o brindar consentimiento informado para tratamientos médicos, acceder al sistema de justicia, entre otras.  </w:t>
      </w:r>
    </w:p>
    <w:p w:rsidRPr="0022093E" w:rsidR="004527B2" w:rsidP="004527B2" w:rsidRDefault="004527B2" w14:paraId="6AA95C17" w14:textId="77777777">
      <w:pPr>
        <w:pStyle w:val="Prrafodelista"/>
        <w:numPr>
          <w:ilvl w:val="1"/>
          <w:numId w:val="13"/>
        </w:numPr>
        <w:spacing w:line="360" w:lineRule="auto"/>
        <w:ind w:left="1134"/>
        <w:rPr>
          <w:rFonts w:ascii="Arial" w:hAnsi="Arial" w:cs="Arial"/>
          <w:sz w:val="24"/>
          <w:szCs w:val="24"/>
          <w:lang w:val="es-PE"/>
        </w:rPr>
      </w:pPr>
      <w:r w:rsidRPr="0022093E">
        <w:rPr>
          <w:rFonts w:ascii="Arial" w:hAnsi="Arial" w:cs="Arial"/>
          <w:sz w:val="24"/>
          <w:szCs w:val="24"/>
          <w:lang w:val="es-PE"/>
        </w:rPr>
        <w:t>Dicho régimen de sustitución de la voluntad era contrario al marco normativo jurídico internacional en materia de discapacidad, específicamente, al de la Convención sobre los Derechos de las Personas con Discapacidad (CDPD) que en su artículo 12 afirma que todas las personas con discapacidad tienen plena capacidad jurídica. </w:t>
      </w:r>
    </w:p>
    <w:p w:rsidRPr="0022093E" w:rsidR="004527B2" w:rsidP="004527B2" w:rsidRDefault="004527B2" w14:paraId="438F1F86" w14:textId="77777777">
      <w:pPr>
        <w:pStyle w:val="Prrafodelista"/>
        <w:numPr>
          <w:ilvl w:val="1"/>
          <w:numId w:val="13"/>
        </w:numPr>
        <w:spacing w:line="360" w:lineRule="auto"/>
        <w:ind w:left="1134"/>
        <w:rPr>
          <w:rFonts w:ascii="Arial" w:hAnsi="Arial" w:cs="Arial"/>
          <w:sz w:val="24"/>
          <w:szCs w:val="24"/>
          <w:lang w:val="es-PE"/>
        </w:rPr>
      </w:pPr>
      <w:r w:rsidRPr="0022093E">
        <w:rPr>
          <w:rFonts w:ascii="Arial" w:hAnsi="Arial" w:cs="Arial"/>
          <w:sz w:val="24"/>
          <w:szCs w:val="24"/>
          <w:lang w:val="es-PE"/>
        </w:rPr>
        <w:t xml:space="preserve">Ante esta situación, en el 2018, después de diez (10) años de la vigencia de la CDPD en el Perú, se modificó el Código Civil mediante el Decreto Legislativo </w:t>
      </w:r>
      <w:proofErr w:type="spellStart"/>
      <w:r w:rsidRPr="0022093E">
        <w:rPr>
          <w:rFonts w:ascii="Arial" w:hAnsi="Arial" w:cs="Arial"/>
          <w:sz w:val="24"/>
          <w:szCs w:val="24"/>
          <w:lang w:val="es-PE"/>
        </w:rPr>
        <w:t>N°</w:t>
      </w:r>
      <w:proofErr w:type="spellEnd"/>
      <w:r w:rsidRPr="0022093E">
        <w:rPr>
          <w:rFonts w:ascii="Arial" w:hAnsi="Arial" w:cs="Arial"/>
          <w:sz w:val="24"/>
          <w:szCs w:val="24"/>
          <w:lang w:val="es-PE"/>
        </w:rPr>
        <w:t xml:space="preserve"> 1384, Decreto Legislativo que reconoce y regula la capacidad jurídica de las personas con discapacidad en igualdad de condiciones, el cual se encuentra alineado al enfoque del modelo social de la discapacidad basado en derechos humanos.</w:t>
      </w:r>
      <w:r w:rsidRPr="0022093E">
        <w:rPr>
          <w:rFonts w:ascii="Arial" w:hAnsi="Arial" w:eastAsia="Times New Roman" w:cs="Arial"/>
          <w:sz w:val="24"/>
          <w:szCs w:val="24"/>
          <w:lang w:val="es-PE" w:eastAsia="es-PE"/>
        </w:rPr>
        <w:t xml:space="preserve"> </w:t>
      </w:r>
    </w:p>
    <w:p w:rsidRPr="0022093E" w:rsidR="004527B2" w:rsidP="004527B2" w:rsidRDefault="004527B2" w14:paraId="31B4D7B6" w14:textId="6390C2D4">
      <w:pPr>
        <w:pStyle w:val="Prrafodelista"/>
        <w:numPr>
          <w:ilvl w:val="1"/>
          <w:numId w:val="13"/>
        </w:numPr>
        <w:spacing w:line="360" w:lineRule="auto"/>
        <w:ind w:left="1134"/>
        <w:rPr>
          <w:rFonts w:ascii="Arial" w:hAnsi="Arial" w:cs="Arial"/>
          <w:sz w:val="24"/>
          <w:szCs w:val="24"/>
          <w:lang w:val="es-PE"/>
        </w:rPr>
      </w:pPr>
      <w:r w:rsidRPr="0022093E">
        <w:rPr>
          <w:rFonts w:ascii="Arial" w:hAnsi="Arial" w:cs="Arial"/>
          <w:sz w:val="24"/>
          <w:szCs w:val="24"/>
          <w:lang w:val="es-PE"/>
        </w:rPr>
        <w:t>La norma en mención derogó los supuestos de interdicción por motivos de discapacidad e introdujo diversos artículos para regular el sistema de apoyos y salvaguardias para las personas con discapacidad, armonizando así nuestra legislación a las disposiciones y estándares a nivel internacional establecidos por la CDPD, en lo que refiere al reconocimiento del derecho a la capacidad jurídica de las personas con discapacidad. </w:t>
      </w:r>
    </w:p>
    <w:p w:rsidRPr="0022093E" w:rsidR="004527B2" w:rsidP="004527B2" w:rsidRDefault="004527B2" w14:paraId="01C44035" w14:textId="77777777">
      <w:pPr>
        <w:pStyle w:val="Prrafodelista"/>
        <w:numPr>
          <w:ilvl w:val="1"/>
          <w:numId w:val="13"/>
        </w:numPr>
        <w:spacing w:line="360" w:lineRule="auto"/>
        <w:ind w:left="1134"/>
        <w:rPr>
          <w:rFonts w:ascii="Arial" w:hAnsi="Arial" w:cs="Arial"/>
          <w:sz w:val="24"/>
          <w:szCs w:val="24"/>
          <w:lang w:val="es-PE"/>
        </w:rPr>
      </w:pPr>
      <w:r w:rsidRPr="0022093E">
        <w:rPr>
          <w:rFonts w:ascii="Arial" w:hAnsi="Arial" w:cs="Arial"/>
          <w:sz w:val="24"/>
          <w:szCs w:val="24"/>
          <w:lang w:val="es-PE"/>
        </w:rPr>
        <w:t xml:space="preserve">La referida norma implementa y desarrolla el artículo 12 de la CDPD en el Código Civil y parte del reconocimiento de la capacidad jurídica, tal </w:t>
      </w:r>
      <w:r w:rsidRPr="0022093E">
        <w:rPr>
          <w:rFonts w:ascii="Arial" w:hAnsi="Arial" w:cs="Arial"/>
          <w:sz w:val="24"/>
          <w:szCs w:val="24"/>
          <w:lang w:val="es-PE"/>
        </w:rPr>
        <w:lastRenderedPageBreak/>
        <w:t xml:space="preserve">como se desprende del artículo 3 </w:t>
      </w:r>
      <w:r w:rsidRPr="0022093E">
        <w:rPr>
          <w:rFonts w:ascii="Arial" w:hAnsi="Arial" w:cs="Arial"/>
          <w:i/>
          <w:iCs/>
          <w:sz w:val="24"/>
          <w:szCs w:val="24"/>
          <w:lang w:val="es-PE"/>
        </w:rPr>
        <w:t xml:space="preserve">“Toda persona tiene capacidad jurídica para el goce y ejercicio de sus derechos. (…) Las personas con discapacidad tienen capacidad de ejercicio en igualdad de condiciones en todos los aspectos de la vida”; </w:t>
      </w:r>
      <w:r w:rsidRPr="0022093E">
        <w:rPr>
          <w:rFonts w:ascii="Arial" w:hAnsi="Arial" w:cs="Arial"/>
          <w:sz w:val="24"/>
          <w:szCs w:val="24"/>
          <w:lang w:val="es-PE"/>
        </w:rPr>
        <w:t>y el artículo 42, “</w:t>
      </w:r>
      <w:r w:rsidRPr="0022093E">
        <w:rPr>
          <w:rFonts w:ascii="Arial" w:hAnsi="Arial" w:cs="Arial"/>
          <w:i/>
          <w:iCs/>
          <w:sz w:val="24"/>
          <w:szCs w:val="24"/>
          <w:lang w:val="es-PE"/>
        </w:rPr>
        <w:t>Toda persona mayor de dieciocho años tiene plena capacidad de ejercicio. Esto incluye a todas las personas con discapacidad, en igualdad de condiciones con las demás y en todos los aspectos de la vida, independientemente de si usan o requieren de ajustes razonables o apoyos para la manifestación de su voluntad”.</w:t>
      </w:r>
      <w:r w:rsidRPr="0022093E">
        <w:rPr>
          <w:rFonts w:ascii="Arial" w:hAnsi="Arial" w:cs="Arial"/>
          <w:sz w:val="24"/>
          <w:szCs w:val="24"/>
          <w:lang w:val="es-PE"/>
        </w:rPr>
        <w:t> </w:t>
      </w:r>
    </w:p>
    <w:p w:rsidRPr="0022093E" w:rsidR="004527B2" w:rsidP="004527B2" w:rsidRDefault="004527B2" w14:paraId="60DFD19F" w14:textId="77777777">
      <w:pPr>
        <w:pStyle w:val="Prrafodelista"/>
        <w:numPr>
          <w:ilvl w:val="1"/>
          <w:numId w:val="13"/>
        </w:numPr>
        <w:spacing w:line="360" w:lineRule="auto"/>
        <w:ind w:left="1134"/>
        <w:rPr>
          <w:rFonts w:ascii="Arial" w:hAnsi="Arial" w:cs="Arial"/>
          <w:sz w:val="24"/>
          <w:szCs w:val="24"/>
          <w:lang w:val="es-PE"/>
        </w:rPr>
      </w:pPr>
      <w:r w:rsidRPr="0022093E">
        <w:rPr>
          <w:rFonts w:ascii="Arial" w:hAnsi="Arial" w:cs="Arial"/>
          <w:sz w:val="24"/>
          <w:szCs w:val="24"/>
          <w:lang w:val="es-PE"/>
        </w:rPr>
        <w:t xml:space="preserve">Asimismo, la Política Nacional Multisectorial en Discapacidad para el Desarrollo (PNMDD) al 2030, aprobada por el Decreto Supremo </w:t>
      </w:r>
      <w:proofErr w:type="spellStart"/>
      <w:r w:rsidRPr="0022093E">
        <w:rPr>
          <w:rFonts w:ascii="Arial" w:hAnsi="Arial" w:cs="Arial"/>
          <w:sz w:val="24"/>
          <w:szCs w:val="24"/>
          <w:lang w:val="es-PE"/>
        </w:rPr>
        <w:t>N°</w:t>
      </w:r>
      <w:proofErr w:type="spellEnd"/>
      <w:r w:rsidRPr="0022093E">
        <w:rPr>
          <w:rFonts w:ascii="Arial" w:hAnsi="Arial" w:cs="Arial"/>
          <w:sz w:val="24"/>
          <w:szCs w:val="24"/>
          <w:lang w:val="es-PE"/>
        </w:rPr>
        <w:t xml:space="preserve"> 007-2021-MIMP, contempla como Lineamiento 5.2 Garantizar acceso a los ajustes razonables y la participación de las personas de apoyo que requieran las personas con discapacidad para la toma de decisiones en actos que produzcan efectos jurídicos; así como la implementación de salvaguardias efectivas; y, como parte de los servicios que operacionalizan dicho Lineamiento, se encuentra el Servicio </w:t>
      </w:r>
      <w:proofErr w:type="spellStart"/>
      <w:r w:rsidRPr="0022093E">
        <w:rPr>
          <w:rFonts w:ascii="Arial" w:hAnsi="Arial" w:cs="Arial"/>
          <w:sz w:val="24"/>
          <w:szCs w:val="24"/>
          <w:lang w:val="es-PE"/>
        </w:rPr>
        <w:t>N°</w:t>
      </w:r>
      <w:proofErr w:type="spellEnd"/>
      <w:r w:rsidRPr="0022093E">
        <w:rPr>
          <w:rFonts w:ascii="Arial" w:hAnsi="Arial" w:cs="Arial"/>
          <w:sz w:val="24"/>
          <w:szCs w:val="24"/>
          <w:lang w:val="es-PE"/>
        </w:rPr>
        <w:t xml:space="preserve"> 19:  “Acompañamiento especializado para el ejercicio de la capacidad jurídica de las personas con discapacidad”, que plantea la implementación de cinco líneas de acción para garantizar el ejercicio de este derecho, traduciéndose acciones concretas en la presente Estrategia.  </w:t>
      </w:r>
    </w:p>
    <w:p w:rsidRPr="0022093E" w:rsidR="003E1AA4" w:rsidP="004527B2" w:rsidRDefault="004527B2" w14:paraId="6C8B1358" w14:textId="6DEBEB9C">
      <w:pPr>
        <w:pStyle w:val="Prrafodelista"/>
        <w:numPr>
          <w:ilvl w:val="1"/>
          <w:numId w:val="13"/>
        </w:numPr>
        <w:spacing w:line="360" w:lineRule="auto"/>
        <w:ind w:left="1134"/>
        <w:rPr>
          <w:rFonts w:ascii="Arial" w:hAnsi="Arial" w:cs="Arial"/>
          <w:sz w:val="24"/>
          <w:szCs w:val="24"/>
          <w:lang w:val="es-PE"/>
        </w:rPr>
      </w:pPr>
      <w:r w:rsidRPr="0022093E">
        <w:rPr>
          <w:rFonts w:ascii="Arial" w:hAnsi="Arial" w:cs="Arial"/>
          <w:sz w:val="24"/>
          <w:szCs w:val="24"/>
          <w:lang w:val="es-PE"/>
        </w:rPr>
        <w:t>En ese sentido, la propuesta de Estrategia propone una planificación que orienta la actuación de las entidades públicas y privadas que brindan servicios públicos y que se encuentran involucradas en el proceso de implementación de los alcances de la reforma de capacidad jurídica, teniendo como eje central el pleno reconocimiento de este derecho en diversos ámbitos en el marco de respeto de la voluntad y preferencias de las personas con discapacidad, con el concurso de sus familias, sociedad civil y la sociedad en general.</w:t>
      </w:r>
    </w:p>
    <w:p w:rsidRPr="0022093E" w:rsidR="002E3064" w:rsidP="007E3DFA" w:rsidRDefault="00934CF1" w14:paraId="5FFA1514" w14:textId="37AE504C">
      <w:pPr>
        <w:pStyle w:val="Ttulo1"/>
        <w:keepNext/>
        <w:numPr>
          <w:ilvl w:val="0"/>
          <w:numId w:val="45"/>
        </w:numPr>
        <w:ind w:left="714" w:hanging="357"/>
        <w:rPr>
          <w:b/>
          <w:bCs/>
        </w:rPr>
      </w:pPr>
      <w:r w:rsidRPr="0022093E">
        <w:rPr>
          <w:b/>
          <w:bCs/>
        </w:rPr>
        <w:lastRenderedPageBreak/>
        <w:t>BASE LEGAL</w:t>
      </w:r>
    </w:p>
    <w:p w:rsidRPr="0022093E" w:rsidR="004527B2" w:rsidP="004527B2" w:rsidRDefault="004527B2" w14:paraId="4D83E06F" w14:textId="77777777">
      <w:pPr>
        <w:pStyle w:val="Prrafodelista"/>
        <w:numPr>
          <w:ilvl w:val="0"/>
          <w:numId w:val="44"/>
        </w:numPr>
        <w:spacing w:before="240" w:line="360" w:lineRule="auto"/>
        <w:rPr>
          <w:rFonts w:ascii="Arial" w:hAnsi="Arial" w:cs="Arial"/>
          <w:sz w:val="24"/>
          <w:szCs w:val="24"/>
        </w:rPr>
      </w:pPr>
      <w:r w:rsidRPr="0022093E">
        <w:rPr>
          <w:rFonts w:ascii="Arial" w:hAnsi="Arial" w:cs="Arial"/>
          <w:sz w:val="24"/>
          <w:szCs w:val="24"/>
        </w:rPr>
        <w:t xml:space="preserve">Constitución Política del Perú. </w:t>
      </w:r>
    </w:p>
    <w:p w:rsidRPr="0022093E" w:rsidR="004527B2" w:rsidP="004527B2" w:rsidRDefault="004527B2" w14:paraId="5745D0B3" w14:textId="77777777">
      <w:pPr>
        <w:pStyle w:val="Prrafodelista"/>
        <w:numPr>
          <w:ilvl w:val="0"/>
          <w:numId w:val="44"/>
        </w:numPr>
        <w:spacing w:before="240" w:line="360" w:lineRule="auto"/>
        <w:rPr>
          <w:rFonts w:ascii="Arial" w:hAnsi="Arial" w:cs="Arial"/>
          <w:sz w:val="24"/>
          <w:szCs w:val="24"/>
        </w:rPr>
      </w:pPr>
      <w:r w:rsidRPr="0022093E">
        <w:rPr>
          <w:rFonts w:ascii="Arial" w:hAnsi="Arial" w:cs="Arial"/>
          <w:sz w:val="24"/>
          <w:szCs w:val="24"/>
        </w:rPr>
        <w:t xml:space="preserve">Convención sobre los derechos de las personas con discapacidad de Naciones Unidas y su Protocolo Facultativo, aprobado por Resolución Legislativa </w:t>
      </w:r>
      <w:proofErr w:type="spellStart"/>
      <w:r w:rsidRPr="0022093E">
        <w:rPr>
          <w:rFonts w:ascii="Arial" w:hAnsi="Arial" w:cs="Arial"/>
          <w:sz w:val="24"/>
          <w:szCs w:val="24"/>
        </w:rPr>
        <w:t>N°</w:t>
      </w:r>
      <w:proofErr w:type="spellEnd"/>
      <w:r w:rsidRPr="0022093E">
        <w:rPr>
          <w:rFonts w:ascii="Arial" w:hAnsi="Arial" w:cs="Arial"/>
          <w:sz w:val="24"/>
          <w:szCs w:val="24"/>
        </w:rPr>
        <w:t xml:space="preserve"> 29127 y ratificada por Decreto Supremo </w:t>
      </w:r>
      <w:proofErr w:type="spellStart"/>
      <w:r w:rsidRPr="0022093E">
        <w:rPr>
          <w:rFonts w:ascii="Arial" w:hAnsi="Arial" w:cs="Arial"/>
          <w:sz w:val="24"/>
          <w:szCs w:val="24"/>
        </w:rPr>
        <w:t>N°</w:t>
      </w:r>
      <w:proofErr w:type="spellEnd"/>
      <w:r w:rsidRPr="0022093E">
        <w:rPr>
          <w:rFonts w:ascii="Arial" w:hAnsi="Arial" w:cs="Arial"/>
          <w:sz w:val="24"/>
          <w:szCs w:val="24"/>
        </w:rPr>
        <w:t xml:space="preserve"> 073-2007-RE. </w:t>
      </w:r>
    </w:p>
    <w:p w:rsidRPr="0022093E" w:rsidR="004527B2" w:rsidP="004527B2" w:rsidRDefault="004527B2" w14:paraId="2C643CB8" w14:textId="77777777">
      <w:pPr>
        <w:pStyle w:val="Prrafodelista"/>
        <w:numPr>
          <w:ilvl w:val="0"/>
          <w:numId w:val="44"/>
        </w:numPr>
        <w:spacing w:before="240" w:line="360" w:lineRule="auto"/>
        <w:rPr>
          <w:rFonts w:ascii="Arial" w:hAnsi="Arial" w:cs="Arial"/>
          <w:sz w:val="24"/>
          <w:szCs w:val="24"/>
        </w:rPr>
      </w:pPr>
      <w:r w:rsidRPr="0022093E">
        <w:rPr>
          <w:rFonts w:ascii="Arial" w:hAnsi="Arial" w:cs="Arial"/>
          <w:sz w:val="24"/>
          <w:szCs w:val="24"/>
        </w:rPr>
        <w:t xml:space="preserve">Decreto Legislativo </w:t>
      </w:r>
      <w:proofErr w:type="spellStart"/>
      <w:r w:rsidRPr="0022093E">
        <w:rPr>
          <w:rFonts w:ascii="Arial" w:hAnsi="Arial" w:cs="Arial"/>
          <w:sz w:val="24"/>
          <w:szCs w:val="24"/>
        </w:rPr>
        <w:t>N°</w:t>
      </w:r>
      <w:proofErr w:type="spellEnd"/>
      <w:r w:rsidRPr="0022093E">
        <w:rPr>
          <w:rFonts w:ascii="Arial" w:hAnsi="Arial" w:cs="Arial"/>
          <w:sz w:val="24"/>
          <w:szCs w:val="24"/>
        </w:rPr>
        <w:t xml:space="preserve"> 295, que aprueba el Código Civil. </w:t>
      </w:r>
    </w:p>
    <w:p w:rsidRPr="0022093E" w:rsidR="004527B2" w:rsidP="004527B2" w:rsidRDefault="004527B2" w14:paraId="1C7A2295" w14:textId="77777777">
      <w:pPr>
        <w:pStyle w:val="Prrafodelista"/>
        <w:numPr>
          <w:ilvl w:val="0"/>
          <w:numId w:val="44"/>
        </w:numPr>
        <w:spacing w:before="240" w:line="360" w:lineRule="auto"/>
        <w:rPr>
          <w:rFonts w:ascii="Arial" w:hAnsi="Arial" w:cs="Arial"/>
          <w:sz w:val="24"/>
          <w:szCs w:val="24"/>
        </w:rPr>
      </w:pPr>
      <w:r w:rsidRPr="0022093E">
        <w:rPr>
          <w:rFonts w:ascii="Arial" w:hAnsi="Arial" w:cs="Arial"/>
          <w:sz w:val="24"/>
          <w:szCs w:val="24"/>
        </w:rPr>
        <w:t xml:space="preserve">Decreto Legislativo </w:t>
      </w:r>
      <w:proofErr w:type="spellStart"/>
      <w:r w:rsidRPr="0022093E">
        <w:rPr>
          <w:rFonts w:ascii="Arial" w:hAnsi="Arial" w:cs="Arial"/>
          <w:sz w:val="24"/>
          <w:szCs w:val="24"/>
        </w:rPr>
        <w:t>N°</w:t>
      </w:r>
      <w:proofErr w:type="spellEnd"/>
      <w:r w:rsidRPr="0022093E">
        <w:rPr>
          <w:rFonts w:ascii="Arial" w:hAnsi="Arial" w:cs="Arial"/>
          <w:sz w:val="24"/>
          <w:szCs w:val="24"/>
        </w:rPr>
        <w:t xml:space="preserve"> 1384, Decreto Legislativo que reconoce y regula la capacidad jurídica de las personas con discapacidad. </w:t>
      </w:r>
    </w:p>
    <w:p w:rsidRPr="0022093E" w:rsidR="004527B2" w:rsidP="004527B2" w:rsidRDefault="004527B2" w14:paraId="148D6966" w14:textId="77777777">
      <w:pPr>
        <w:pStyle w:val="Prrafodelista"/>
        <w:numPr>
          <w:ilvl w:val="0"/>
          <w:numId w:val="44"/>
        </w:numPr>
        <w:spacing w:before="240" w:line="360" w:lineRule="auto"/>
        <w:rPr>
          <w:rFonts w:ascii="Arial" w:hAnsi="Arial" w:cs="Arial"/>
          <w:sz w:val="24"/>
          <w:szCs w:val="24"/>
        </w:rPr>
      </w:pPr>
      <w:r w:rsidRPr="0022093E">
        <w:rPr>
          <w:rFonts w:ascii="Arial" w:hAnsi="Arial" w:cs="Arial"/>
          <w:sz w:val="24"/>
          <w:szCs w:val="24"/>
        </w:rPr>
        <w:t xml:space="preserve">Ley </w:t>
      </w:r>
      <w:proofErr w:type="spellStart"/>
      <w:r w:rsidRPr="0022093E">
        <w:rPr>
          <w:rFonts w:ascii="Arial" w:hAnsi="Arial" w:cs="Arial"/>
          <w:sz w:val="24"/>
          <w:szCs w:val="24"/>
        </w:rPr>
        <w:t>N°</w:t>
      </w:r>
      <w:proofErr w:type="spellEnd"/>
      <w:r w:rsidRPr="0022093E">
        <w:rPr>
          <w:rFonts w:ascii="Arial" w:hAnsi="Arial" w:cs="Arial"/>
          <w:sz w:val="24"/>
          <w:szCs w:val="24"/>
        </w:rPr>
        <w:t xml:space="preserve"> 29973, Ley General de la Persona con Discapacidad. </w:t>
      </w:r>
    </w:p>
    <w:p w:rsidRPr="0022093E" w:rsidR="004527B2" w:rsidP="004527B2" w:rsidRDefault="004527B2" w14:paraId="10113B89" w14:textId="77777777">
      <w:pPr>
        <w:pStyle w:val="Prrafodelista"/>
        <w:numPr>
          <w:ilvl w:val="0"/>
          <w:numId w:val="44"/>
        </w:numPr>
        <w:spacing w:before="240" w:line="360" w:lineRule="auto"/>
        <w:rPr>
          <w:rFonts w:ascii="Arial" w:hAnsi="Arial" w:cs="Arial"/>
          <w:sz w:val="24"/>
          <w:szCs w:val="24"/>
        </w:rPr>
      </w:pPr>
      <w:r w:rsidRPr="0022093E">
        <w:rPr>
          <w:rFonts w:ascii="Arial" w:hAnsi="Arial" w:cs="Arial"/>
          <w:sz w:val="24"/>
          <w:szCs w:val="24"/>
        </w:rPr>
        <w:t xml:space="preserve">Decreto Supremo </w:t>
      </w:r>
      <w:proofErr w:type="spellStart"/>
      <w:r w:rsidRPr="0022093E">
        <w:rPr>
          <w:rFonts w:ascii="Arial" w:hAnsi="Arial" w:cs="Arial"/>
          <w:sz w:val="24"/>
          <w:szCs w:val="24"/>
        </w:rPr>
        <w:t>N°</w:t>
      </w:r>
      <w:proofErr w:type="spellEnd"/>
      <w:r w:rsidRPr="0022093E">
        <w:rPr>
          <w:rFonts w:ascii="Arial" w:hAnsi="Arial" w:cs="Arial"/>
          <w:sz w:val="24"/>
          <w:szCs w:val="24"/>
        </w:rPr>
        <w:t xml:space="preserve"> 02-2014-MIMP, Decreto Supremo que aprueba el Reglamento de la Ley </w:t>
      </w:r>
      <w:proofErr w:type="spellStart"/>
      <w:r w:rsidRPr="0022093E">
        <w:rPr>
          <w:rFonts w:ascii="Arial" w:hAnsi="Arial" w:cs="Arial"/>
          <w:sz w:val="24"/>
          <w:szCs w:val="24"/>
        </w:rPr>
        <w:t>N°</w:t>
      </w:r>
      <w:proofErr w:type="spellEnd"/>
      <w:r w:rsidRPr="0022093E">
        <w:rPr>
          <w:rFonts w:ascii="Arial" w:hAnsi="Arial" w:cs="Arial"/>
          <w:sz w:val="24"/>
          <w:szCs w:val="24"/>
        </w:rPr>
        <w:t xml:space="preserve"> 29973, Ley General de la Persona con Discapacidad.  </w:t>
      </w:r>
    </w:p>
    <w:p w:rsidRPr="0022093E" w:rsidR="004527B2" w:rsidP="004527B2" w:rsidRDefault="004527B2" w14:paraId="0025A335" w14:textId="77777777">
      <w:pPr>
        <w:pStyle w:val="Prrafodelista"/>
        <w:numPr>
          <w:ilvl w:val="0"/>
          <w:numId w:val="44"/>
        </w:numPr>
        <w:spacing w:before="240" w:line="360" w:lineRule="auto"/>
        <w:rPr>
          <w:rFonts w:ascii="Arial" w:hAnsi="Arial" w:cs="Arial"/>
          <w:sz w:val="24"/>
          <w:szCs w:val="24"/>
        </w:rPr>
      </w:pPr>
      <w:r w:rsidRPr="0022093E">
        <w:rPr>
          <w:rFonts w:ascii="Arial" w:hAnsi="Arial" w:cs="Arial"/>
          <w:sz w:val="24"/>
          <w:szCs w:val="24"/>
        </w:rPr>
        <w:t xml:space="preserve">Decreto Supremo </w:t>
      </w:r>
      <w:proofErr w:type="spellStart"/>
      <w:r w:rsidRPr="0022093E">
        <w:rPr>
          <w:rFonts w:ascii="Arial" w:hAnsi="Arial" w:cs="Arial"/>
          <w:sz w:val="24"/>
          <w:szCs w:val="24"/>
        </w:rPr>
        <w:t>N°</w:t>
      </w:r>
      <w:proofErr w:type="spellEnd"/>
      <w:r w:rsidRPr="0022093E">
        <w:rPr>
          <w:rFonts w:ascii="Arial" w:hAnsi="Arial" w:cs="Arial"/>
          <w:sz w:val="24"/>
          <w:szCs w:val="24"/>
        </w:rPr>
        <w:t xml:space="preserve"> 016-2019-MIMP, Decreto Supremo que aprueba el Reglamento que regula el otorgamiento de ajustes razonables, designación de apoyos e implementación de salvaguardias para el ejercicio de la capacidad jurídica de las personas con discapacidad. </w:t>
      </w:r>
    </w:p>
    <w:p w:rsidRPr="0022093E" w:rsidR="004527B2" w:rsidP="004527B2" w:rsidRDefault="004527B2" w14:paraId="3EF2D0B7" w14:textId="77777777">
      <w:pPr>
        <w:pStyle w:val="Prrafodelista"/>
        <w:numPr>
          <w:ilvl w:val="0"/>
          <w:numId w:val="44"/>
        </w:numPr>
        <w:spacing w:before="240" w:line="360" w:lineRule="auto"/>
        <w:rPr>
          <w:rFonts w:ascii="Arial" w:hAnsi="Arial" w:cs="Arial"/>
          <w:sz w:val="24"/>
          <w:szCs w:val="24"/>
        </w:rPr>
      </w:pPr>
      <w:r w:rsidRPr="0022093E">
        <w:rPr>
          <w:rFonts w:ascii="Arial" w:hAnsi="Arial" w:cs="Arial"/>
          <w:sz w:val="24"/>
          <w:szCs w:val="24"/>
        </w:rPr>
        <w:t xml:space="preserve">Decreto Supremo </w:t>
      </w:r>
      <w:proofErr w:type="spellStart"/>
      <w:r w:rsidRPr="0022093E">
        <w:rPr>
          <w:rFonts w:ascii="Arial" w:hAnsi="Arial" w:cs="Arial"/>
          <w:sz w:val="24"/>
          <w:szCs w:val="24"/>
        </w:rPr>
        <w:t>N°</w:t>
      </w:r>
      <w:proofErr w:type="spellEnd"/>
      <w:r w:rsidRPr="0022093E">
        <w:rPr>
          <w:rFonts w:ascii="Arial" w:hAnsi="Arial" w:cs="Arial"/>
          <w:sz w:val="24"/>
          <w:szCs w:val="24"/>
        </w:rPr>
        <w:t xml:space="preserve"> 007-2021-MIMP, Decreto Supremo que aprueba la Política Nacional Multisectorial en Discapacidad para el Desarrollo al 2030. </w:t>
      </w:r>
    </w:p>
    <w:p w:rsidRPr="0022093E" w:rsidR="004527B2" w:rsidP="004527B2" w:rsidRDefault="004527B2" w14:paraId="043DD99F" w14:textId="77777777">
      <w:pPr>
        <w:pStyle w:val="Prrafodelista"/>
        <w:numPr>
          <w:ilvl w:val="0"/>
          <w:numId w:val="44"/>
        </w:numPr>
        <w:spacing w:before="240" w:line="360" w:lineRule="auto"/>
        <w:rPr>
          <w:rFonts w:ascii="Arial" w:hAnsi="Arial" w:cs="Arial"/>
          <w:sz w:val="24"/>
          <w:szCs w:val="24"/>
        </w:rPr>
      </w:pPr>
      <w:r w:rsidRPr="0022093E">
        <w:rPr>
          <w:rFonts w:ascii="Arial" w:hAnsi="Arial" w:cs="Arial"/>
          <w:sz w:val="24"/>
          <w:szCs w:val="24"/>
        </w:rPr>
        <w:t xml:space="preserve">Resolución Administrativa </w:t>
      </w:r>
      <w:proofErr w:type="spellStart"/>
      <w:r w:rsidRPr="0022093E">
        <w:rPr>
          <w:rFonts w:ascii="Arial" w:hAnsi="Arial" w:cs="Arial"/>
          <w:sz w:val="24"/>
          <w:szCs w:val="24"/>
        </w:rPr>
        <w:t>N°</w:t>
      </w:r>
      <w:proofErr w:type="spellEnd"/>
      <w:r w:rsidRPr="0022093E">
        <w:rPr>
          <w:rFonts w:ascii="Arial" w:hAnsi="Arial" w:cs="Arial"/>
          <w:sz w:val="24"/>
          <w:szCs w:val="24"/>
        </w:rPr>
        <w:t xml:space="preserve"> 134-2016-CE-PJ, que aprueba la Directiva </w:t>
      </w:r>
      <w:proofErr w:type="spellStart"/>
      <w:r w:rsidRPr="0022093E">
        <w:rPr>
          <w:rFonts w:ascii="Arial" w:hAnsi="Arial" w:cs="Arial"/>
          <w:sz w:val="24"/>
          <w:szCs w:val="24"/>
        </w:rPr>
        <w:t>N°</w:t>
      </w:r>
      <w:proofErr w:type="spellEnd"/>
      <w:r w:rsidRPr="0022093E">
        <w:rPr>
          <w:rFonts w:ascii="Arial" w:hAnsi="Arial" w:cs="Arial"/>
          <w:sz w:val="24"/>
          <w:szCs w:val="24"/>
        </w:rPr>
        <w:t xml:space="preserve"> 006-2026-CE-PJ “Sistema de Alerta Judicial para la persona adulta mayor”.  </w:t>
      </w:r>
    </w:p>
    <w:p w:rsidRPr="0022093E" w:rsidR="004527B2" w:rsidP="004527B2" w:rsidRDefault="004527B2" w14:paraId="53D26228" w14:textId="77777777">
      <w:pPr>
        <w:pStyle w:val="Prrafodelista"/>
        <w:numPr>
          <w:ilvl w:val="0"/>
          <w:numId w:val="44"/>
        </w:numPr>
        <w:spacing w:before="240" w:line="360" w:lineRule="auto"/>
        <w:rPr>
          <w:rFonts w:ascii="Arial" w:hAnsi="Arial" w:cs="Arial"/>
          <w:sz w:val="24"/>
          <w:szCs w:val="24"/>
        </w:rPr>
      </w:pPr>
      <w:r w:rsidRPr="0022093E">
        <w:rPr>
          <w:rFonts w:ascii="Arial" w:hAnsi="Arial" w:cs="Arial"/>
          <w:sz w:val="24"/>
          <w:szCs w:val="24"/>
        </w:rPr>
        <w:t xml:space="preserve">Resolución Administrativa </w:t>
      </w:r>
      <w:proofErr w:type="spellStart"/>
      <w:r w:rsidRPr="0022093E">
        <w:rPr>
          <w:rFonts w:ascii="Arial" w:hAnsi="Arial" w:cs="Arial"/>
          <w:sz w:val="24"/>
          <w:szCs w:val="24"/>
        </w:rPr>
        <w:t>N°</w:t>
      </w:r>
      <w:proofErr w:type="spellEnd"/>
      <w:r w:rsidRPr="0022093E">
        <w:rPr>
          <w:rFonts w:ascii="Arial" w:hAnsi="Arial" w:cs="Arial"/>
          <w:sz w:val="24"/>
          <w:szCs w:val="24"/>
        </w:rPr>
        <w:t xml:space="preserve"> 010-2018-CE-PJ, que aprueba el Protocolo de Atención Judicial para Personas con Discapacidad. </w:t>
      </w:r>
    </w:p>
    <w:p w:rsidRPr="0022093E" w:rsidR="004527B2" w:rsidP="004527B2" w:rsidRDefault="004527B2" w14:paraId="490C779D" w14:textId="77777777">
      <w:pPr>
        <w:pStyle w:val="Prrafodelista"/>
        <w:numPr>
          <w:ilvl w:val="0"/>
          <w:numId w:val="44"/>
        </w:numPr>
        <w:spacing w:before="240" w:line="360" w:lineRule="auto"/>
        <w:rPr>
          <w:rFonts w:ascii="Arial" w:hAnsi="Arial" w:cs="Arial"/>
          <w:sz w:val="24"/>
          <w:szCs w:val="24"/>
        </w:rPr>
      </w:pPr>
      <w:r w:rsidRPr="0022093E">
        <w:rPr>
          <w:rFonts w:ascii="Arial" w:hAnsi="Arial" w:cs="Arial"/>
          <w:sz w:val="24"/>
          <w:szCs w:val="24"/>
        </w:rPr>
        <w:t xml:space="preserve">Resolución Administrativa N°046-2019-CE-PJ, que aprueba el “Reglamento de transición al sistema de apoyo en observancia al modelo social de discapacidad”.  </w:t>
      </w:r>
    </w:p>
    <w:p w:rsidRPr="0022093E" w:rsidR="004527B2" w:rsidP="004527B2" w:rsidRDefault="004527B2" w14:paraId="7E55AF21" w14:textId="77777777">
      <w:pPr>
        <w:pStyle w:val="Prrafodelista"/>
        <w:numPr>
          <w:ilvl w:val="0"/>
          <w:numId w:val="44"/>
        </w:numPr>
        <w:spacing w:before="240" w:line="360" w:lineRule="auto"/>
        <w:rPr>
          <w:rFonts w:ascii="Arial" w:hAnsi="Arial" w:cs="Arial"/>
          <w:sz w:val="24"/>
          <w:szCs w:val="24"/>
        </w:rPr>
      </w:pPr>
      <w:r w:rsidRPr="0022093E">
        <w:rPr>
          <w:rFonts w:ascii="Arial" w:hAnsi="Arial" w:cs="Arial"/>
          <w:sz w:val="24"/>
          <w:szCs w:val="24"/>
        </w:rPr>
        <w:t xml:space="preserve">Resolución Administrativa </w:t>
      </w:r>
      <w:proofErr w:type="spellStart"/>
      <w:r w:rsidRPr="0022093E">
        <w:rPr>
          <w:rFonts w:ascii="Arial" w:hAnsi="Arial" w:cs="Arial"/>
          <w:sz w:val="24"/>
          <w:szCs w:val="24"/>
        </w:rPr>
        <w:t>N°</w:t>
      </w:r>
      <w:proofErr w:type="spellEnd"/>
      <w:r w:rsidRPr="0022093E">
        <w:rPr>
          <w:rFonts w:ascii="Arial" w:hAnsi="Arial" w:cs="Arial"/>
          <w:sz w:val="24"/>
          <w:szCs w:val="24"/>
        </w:rPr>
        <w:t xml:space="preserve"> 066-2020-CE-PJ, que aprueba la “Directiva de Alerta Judicial para Personas con Discapacidad”. </w:t>
      </w:r>
    </w:p>
    <w:p w:rsidRPr="0022093E" w:rsidR="004527B2" w:rsidP="004527B2" w:rsidRDefault="004527B2" w14:paraId="382C70D0" w14:textId="77777777">
      <w:pPr>
        <w:pStyle w:val="Prrafodelista"/>
        <w:numPr>
          <w:ilvl w:val="0"/>
          <w:numId w:val="44"/>
        </w:numPr>
        <w:spacing w:before="240" w:line="360" w:lineRule="auto"/>
        <w:rPr>
          <w:rFonts w:ascii="Arial" w:hAnsi="Arial" w:cs="Arial"/>
          <w:sz w:val="24"/>
          <w:szCs w:val="24"/>
        </w:rPr>
      </w:pPr>
      <w:r w:rsidRPr="0022093E">
        <w:rPr>
          <w:rFonts w:ascii="Arial" w:hAnsi="Arial" w:cs="Arial"/>
          <w:sz w:val="24"/>
          <w:szCs w:val="24"/>
        </w:rPr>
        <w:lastRenderedPageBreak/>
        <w:t xml:space="preserve">Resolución Ministerial </w:t>
      </w:r>
      <w:proofErr w:type="spellStart"/>
      <w:r w:rsidRPr="0022093E">
        <w:rPr>
          <w:rFonts w:ascii="Arial" w:hAnsi="Arial" w:cs="Arial"/>
          <w:sz w:val="24"/>
          <w:szCs w:val="24"/>
        </w:rPr>
        <w:t>N°</w:t>
      </w:r>
      <w:proofErr w:type="spellEnd"/>
      <w:r w:rsidRPr="0022093E">
        <w:rPr>
          <w:rFonts w:ascii="Arial" w:hAnsi="Arial" w:cs="Arial"/>
          <w:sz w:val="24"/>
          <w:szCs w:val="24"/>
        </w:rPr>
        <w:t xml:space="preserve"> 347-2021-MIMP, que aprueba el “Protocolo para otorgar ajustes razonables a las personas con discapacidad para la manifestación de su voluntad en actos que produzcan efectos jurídicos”.  </w:t>
      </w:r>
    </w:p>
    <w:p w:rsidRPr="0022093E" w:rsidR="004527B2" w:rsidP="004527B2" w:rsidRDefault="004527B2" w14:paraId="1BF09DBA" w14:textId="77777777">
      <w:pPr>
        <w:pStyle w:val="Prrafodelista"/>
        <w:numPr>
          <w:ilvl w:val="0"/>
          <w:numId w:val="44"/>
        </w:numPr>
        <w:spacing w:before="240" w:line="360" w:lineRule="auto"/>
        <w:rPr>
          <w:rFonts w:ascii="Arial" w:hAnsi="Arial" w:cs="Arial"/>
          <w:sz w:val="24"/>
          <w:szCs w:val="24"/>
        </w:rPr>
      </w:pPr>
      <w:r w:rsidRPr="0022093E">
        <w:rPr>
          <w:rFonts w:ascii="Arial" w:hAnsi="Arial" w:cs="Arial"/>
          <w:sz w:val="24"/>
          <w:szCs w:val="24"/>
        </w:rPr>
        <w:t xml:space="preserve">Resolución Administrativa </w:t>
      </w:r>
      <w:proofErr w:type="spellStart"/>
      <w:r w:rsidRPr="0022093E">
        <w:rPr>
          <w:rFonts w:ascii="Arial" w:hAnsi="Arial" w:cs="Arial"/>
          <w:sz w:val="24"/>
          <w:szCs w:val="24"/>
        </w:rPr>
        <w:t>N°</w:t>
      </w:r>
      <w:proofErr w:type="spellEnd"/>
      <w:r w:rsidRPr="0022093E">
        <w:rPr>
          <w:rFonts w:ascii="Arial" w:hAnsi="Arial" w:cs="Arial"/>
          <w:sz w:val="24"/>
          <w:szCs w:val="24"/>
        </w:rPr>
        <w:t xml:space="preserve"> 042-2022-CE-PJ, que aprueba la Directiva </w:t>
      </w:r>
      <w:proofErr w:type="spellStart"/>
      <w:r w:rsidRPr="0022093E">
        <w:rPr>
          <w:rFonts w:ascii="Arial" w:hAnsi="Arial" w:cs="Arial"/>
          <w:sz w:val="24"/>
          <w:szCs w:val="24"/>
        </w:rPr>
        <w:t>N°</w:t>
      </w:r>
      <w:proofErr w:type="spellEnd"/>
      <w:r w:rsidRPr="0022093E">
        <w:rPr>
          <w:rFonts w:ascii="Arial" w:hAnsi="Arial" w:cs="Arial"/>
          <w:sz w:val="24"/>
          <w:szCs w:val="24"/>
        </w:rPr>
        <w:t xml:space="preserve"> 003-2022-CE-PJ denominada “Disposiciones para la atención judicial de personas adultas mayores”. </w:t>
      </w:r>
    </w:p>
    <w:p w:rsidRPr="0022093E" w:rsidR="004527B2" w:rsidP="004527B2" w:rsidRDefault="004527B2" w14:paraId="78DFAAF4" w14:textId="77777777">
      <w:pPr>
        <w:pStyle w:val="Prrafodelista"/>
        <w:numPr>
          <w:ilvl w:val="0"/>
          <w:numId w:val="44"/>
        </w:numPr>
        <w:spacing w:before="240" w:line="360" w:lineRule="auto"/>
        <w:rPr>
          <w:rFonts w:ascii="Arial" w:hAnsi="Arial" w:cs="Arial"/>
          <w:sz w:val="24"/>
          <w:szCs w:val="24"/>
        </w:rPr>
      </w:pPr>
      <w:r w:rsidRPr="0022093E">
        <w:rPr>
          <w:rFonts w:ascii="Arial" w:hAnsi="Arial" w:cs="Arial"/>
          <w:sz w:val="24"/>
          <w:szCs w:val="24"/>
        </w:rPr>
        <w:t xml:space="preserve">Resolución Administrativa </w:t>
      </w:r>
      <w:proofErr w:type="spellStart"/>
      <w:r w:rsidRPr="0022093E">
        <w:rPr>
          <w:rFonts w:ascii="Arial" w:hAnsi="Arial" w:cs="Arial"/>
          <w:sz w:val="24"/>
          <w:szCs w:val="24"/>
        </w:rPr>
        <w:t>N°</w:t>
      </w:r>
      <w:proofErr w:type="spellEnd"/>
      <w:r w:rsidRPr="0022093E">
        <w:rPr>
          <w:rFonts w:ascii="Arial" w:hAnsi="Arial" w:cs="Arial"/>
          <w:sz w:val="24"/>
          <w:szCs w:val="24"/>
        </w:rPr>
        <w:t xml:space="preserve"> 000114-2022-CE-PJ, que aprueba la Directiva </w:t>
      </w:r>
      <w:proofErr w:type="spellStart"/>
      <w:r w:rsidRPr="0022093E">
        <w:rPr>
          <w:rFonts w:ascii="Arial" w:hAnsi="Arial" w:cs="Arial"/>
          <w:sz w:val="24"/>
          <w:szCs w:val="24"/>
        </w:rPr>
        <w:t>N°</w:t>
      </w:r>
      <w:proofErr w:type="spellEnd"/>
      <w:r w:rsidRPr="0022093E">
        <w:rPr>
          <w:rFonts w:ascii="Arial" w:hAnsi="Arial" w:cs="Arial"/>
          <w:sz w:val="24"/>
          <w:szCs w:val="24"/>
        </w:rPr>
        <w:t xml:space="preserve"> 013-2022-CE-PJ denominada “Procedimiento virtual de restitución de la capacidad jurídica de la persona con discapacidad, de reconocimiento y designación judicial de apoyos y salvaguardias”. </w:t>
      </w:r>
    </w:p>
    <w:p w:rsidRPr="0022093E" w:rsidR="002E3064" w:rsidP="003E1AA4" w:rsidRDefault="002E3064" w14:paraId="6D85AA70" w14:textId="700AC4BC">
      <w:pPr>
        <w:pStyle w:val="Prrafodelista"/>
        <w:spacing w:before="240" w:line="360" w:lineRule="auto"/>
        <w:ind w:left="1134"/>
        <w:rPr>
          <w:rFonts w:ascii="Arial" w:hAnsi="Arial" w:cs="Arial"/>
          <w:sz w:val="24"/>
          <w:szCs w:val="24"/>
        </w:rPr>
      </w:pPr>
    </w:p>
    <w:p w:rsidRPr="0022093E" w:rsidR="004527B2" w:rsidP="004527B2" w:rsidRDefault="004527B2" w14:paraId="6F9B927E" w14:textId="77777777">
      <w:pPr>
        <w:pStyle w:val="Ttulo1"/>
        <w:numPr>
          <w:ilvl w:val="0"/>
          <w:numId w:val="45"/>
        </w:numPr>
        <w:spacing w:line="360" w:lineRule="auto"/>
      </w:pPr>
      <w:r w:rsidRPr="0022093E">
        <w:rPr>
          <w:b/>
          <w:bCs/>
          <w:lang w:val="es-MX"/>
        </w:rPr>
        <w:t>ENFOQUES TRANSVERSALES</w:t>
      </w:r>
    </w:p>
    <w:p w:rsidRPr="0022093E" w:rsidR="00D1625B" w:rsidP="007E3DFA" w:rsidRDefault="004527B2" w14:paraId="5DE6BD15" w14:textId="77F0C457">
      <w:pPr>
        <w:spacing w:line="360" w:lineRule="auto"/>
        <w:rPr>
          <w:rFonts w:ascii="Arial" w:hAnsi="Arial" w:cs="Arial"/>
          <w:sz w:val="24"/>
          <w:szCs w:val="24"/>
        </w:rPr>
      </w:pPr>
      <w:r w:rsidRPr="0022093E">
        <w:rPr>
          <w:rFonts w:ascii="Arial" w:hAnsi="Arial" w:cs="Arial"/>
          <w:sz w:val="24"/>
          <w:szCs w:val="24"/>
        </w:rPr>
        <w:t xml:space="preserve">La Estrategia incorpora enfoques transversales que orientarán el accionar de las entidades involucradas en la implementación y permitirán considerar las características propias de la población objetivo, es decir, las personas con discapacidad: el enfoque basado en derechos humanos, perspectiva de discapacidad, enfoque de género, enfoque intercultural, enfoque de desarrollo humano, enfoque de interseccionalidad y enfoque generacional. </w:t>
      </w:r>
      <w:bookmarkStart w:name="_Hlk182813044" w:id="0"/>
      <w:r w:rsidRPr="0022093E">
        <w:rPr>
          <w:rFonts w:ascii="Arial" w:hAnsi="Arial" w:cs="Arial"/>
          <w:sz w:val="24"/>
          <w:szCs w:val="24"/>
        </w:rPr>
        <w:t>En las siguientes líneas, se detalla en qué consiste cada uno de estos enfoques y su importancia. </w:t>
      </w:r>
      <w:bookmarkEnd w:id="0"/>
    </w:p>
    <w:p w:rsidRPr="0022093E" w:rsidR="00D1625B" w:rsidP="00D1625B" w:rsidRDefault="00D1625B" w14:paraId="5064DB23" w14:textId="04A8C493">
      <w:pPr>
        <w:pStyle w:val="Prrafodelista"/>
        <w:numPr>
          <w:ilvl w:val="1"/>
          <w:numId w:val="45"/>
        </w:numPr>
        <w:spacing w:line="360" w:lineRule="auto"/>
        <w:rPr>
          <w:rFonts w:ascii="Arial" w:hAnsi="Arial" w:cs="Arial"/>
          <w:b/>
          <w:bCs/>
          <w:sz w:val="24"/>
          <w:szCs w:val="24"/>
        </w:rPr>
      </w:pPr>
      <w:r w:rsidRPr="0022093E">
        <w:rPr>
          <w:rFonts w:ascii="Arial" w:hAnsi="Arial" w:cs="Arial"/>
          <w:b/>
          <w:bCs/>
          <w:sz w:val="24"/>
          <w:szCs w:val="24"/>
        </w:rPr>
        <w:t>Enfoque basado en derechos humanos</w:t>
      </w:r>
    </w:p>
    <w:p w:rsidRPr="0022093E" w:rsidR="00D1625B" w:rsidP="00D1625B" w:rsidRDefault="00D1625B" w14:paraId="1D3BECCA" w14:textId="14AB5FBA">
      <w:pPr>
        <w:pStyle w:val="Prrafodelista"/>
        <w:spacing w:line="360" w:lineRule="auto"/>
        <w:ind w:left="1440"/>
        <w:rPr>
          <w:rFonts w:ascii="Arial" w:hAnsi="Arial" w:cs="Arial"/>
          <w:sz w:val="24"/>
          <w:szCs w:val="24"/>
        </w:rPr>
      </w:pPr>
      <w:r w:rsidRPr="0022093E">
        <w:rPr>
          <w:rFonts w:ascii="Arial" w:hAnsi="Arial" w:cs="Arial"/>
          <w:sz w:val="24"/>
          <w:szCs w:val="24"/>
        </w:rPr>
        <w:t xml:space="preserve">Esta herramienta promueve la igualdad de todas las personas, generando mejores condiciones de vida de aquellos grupos más vulnerables, comprometiendo la responsabilidad política, jurídica y ética de los agentes del Estado para hacer cumplir y generar las condiciones de ejercicio pleno de la ciudadanía y de los derechos </w:t>
      </w:r>
      <w:r w:rsidRPr="0022093E">
        <w:rPr>
          <w:rFonts w:ascii="Arial" w:hAnsi="Arial" w:cs="Arial"/>
          <w:sz w:val="24"/>
          <w:szCs w:val="24"/>
        </w:rPr>
        <w:lastRenderedPageBreak/>
        <w:t>humanos. Su incorporación demanda el análisis de la realidad de los seres humanos, reconociéndolos como titulares de derechos</w:t>
      </w:r>
      <w:r w:rsidRPr="0022093E">
        <w:rPr>
          <w:rFonts w:ascii="Arial" w:hAnsi="Arial" w:cs="Arial"/>
          <w:sz w:val="24"/>
          <w:szCs w:val="24"/>
        </w:rPr>
        <w:footnoteReference w:id="1"/>
      </w:r>
      <w:r w:rsidRPr="0022093E">
        <w:rPr>
          <w:rFonts w:ascii="Arial" w:hAnsi="Arial" w:cs="Arial"/>
          <w:sz w:val="24"/>
          <w:szCs w:val="24"/>
        </w:rPr>
        <w:t>.</w:t>
      </w:r>
    </w:p>
    <w:p w:rsidRPr="0022093E" w:rsidR="00DD711A" w:rsidP="00D1625B" w:rsidRDefault="00DD711A" w14:paraId="3463690D" w14:textId="77777777">
      <w:pPr>
        <w:pStyle w:val="Prrafodelista"/>
        <w:spacing w:line="360" w:lineRule="auto"/>
        <w:ind w:left="1440"/>
        <w:rPr>
          <w:rFonts w:ascii="Arial" w:hAnsi="Arial" w:cs="Arial"/>
          <w:sz w:val="24"/>
          <w:szCs w:val="24"/>
        </w:rPr>
      </w:pPr>
    </w:p>
    <w:p w:rsidRPr="0022093E" w:rsidR="00D1625B" w:rsidP="00D1625B" w:rsidRDefault="00D1625B" w14:paraId="17DEA33A" w14:textId="7D97EFFD">
      <w:pPr>
        <w:pStyle w:val="Prrafodelista"/>
        <w:numPr>
          <w:ilvl w:val="1"/>
          <w:numId w:val="45"/>
        </w:numPr>
        <w:spacing w:line="360" w:lineRule="auto"/>
        <w:rPr>
          <w:rFonts w:ascii="Arial" w:hAnsi="Arial" w:cs="Arial"/>
          <w:b/>
          <w:bCs/>
          <w:sz w:val="24"/>
          <w:szCs w:val="24"/>
        </w:rPr>
      </w:pPr>
      <w:r w:rsidRPr="0022093E">
        <w:rPr>
          <w:rFonts w:ascii="Arial" w:hAnsi="Arial" w:cs="Arial"/>
          <w:b/>
          <w:bCs/>
          <w:sz w:val="24"/>
          <w:szCs w:val="24"/>
        </w:rPr>
        <w:t>Perspectiva de discapacidad</w:t>
      </w:r>
    </w:p>
    <w:p w:rsidRPr="0022093E" w:rsidR="004527B2" w:rsidP="00DD711A" w:rsidRDefault="00DD711A" w14:paraId="783025D1" w14:textId="3F49233F">
      <w:pPr>
        <w:spacing w:line="360" w:lineRule="auto"/>
        <w:ind w:left="1440"/>
        <w:rPr>
          <w:rFonts w:ascii="Arial" w:hAnsi="Arial" w:cs="Arial"/>
          <w:sz w:val="24"/>
          <w:szCs w:val="24"/>
        </w:rPr>
      </w:pPr>
      <w:r w:rsidRPr="0022093E">
        <w:rPr>
          <w:rFonts w:ascii="Arial" w:hAnsi="Arial" w:cs="Arial"/>
          <w:sz w:val="24"/>
          <w:szCs w:val="24"/>
        </w:rPr>
        <w:t>Es una herramienta que debe permitir evaluar las relaciones sociales considerando las necesidades e intereses de las personas con discapacidad, e identificando las barreras que limitan el ejercicio de sus derechos. Así, abordando la multidimensionalidad de la problemática de exclusión y discriminación que afecta a las personas con discapacidad, se adopten medidas que permitan respetar y garantizar sus derechos humanos y construir una sociedad inclusiva.</w:t>
      </w:r>
    </w:p>
    <w:p w:rsidRPr="0022093E" w:rsidR="00DD711A" w:rsidP="00DD711A" w:rsidRDefault="00DD711A" w14:paraId="3B6BD811" w14:textId="4A935508">
      <w:pPr>
        <w:pStyle w:val="Prrafodelista"/>
        <w:numPr>
          <w:ilvl w:val="1"/>
          <w:numId w:val="45"/>
        </w:numPr>
        <w:spacing w:line="360" w:lineRule="auto"/>
        <w:rPr>
          <w:rFonts w:ascii="Arial" w:hAnsi="Arial" w:cs="Arial"/>
          <w:b/>
          <w:bCs/>
          <w:sz w:val="24"/>
          <w:szCs w:val="24"/>
        </w:rPr>
      </w:pPr>
      <w:r w:rsidRPr="0022093E">
        <w:rPr>
          <w:rFonts w:ascii="Arial" w:hAnsi="Arial" w:cs="Arial"/>
          <w:b/>
          <w:bCs/>
          <w:sz w:val="24"/>
          <w:szCs w:val="24"/>
        </w:rPr>
        <w:t>Enfoque de género</w:t>
      </w:r>
    </w:p>
    <w:p w:rsidRPr="0022093E" w:rsidR="00DD711A" w:rsidP="00DD711A" w:rsidRDefault="00DD711A" w14:paraId="654C4E7C" w14:textId="0167D1E8">
      <w:pPr>
        <w:spacing w:line="360" w:lineRule="auto"/>
        <w:ind w:left="1440"/>
        <w:rPr>
          <w:rFonts w:ascii="Arial" w:hAnsi="Arial" w:cs="Arial"/>
          <w:sz w:val="24"/>
          <w:szCs w:val="24"/>
        </w:rPr>
      </w:pPr>
      <w:r w:rsidRPr="0022093E">
        <w:rPr>
          <w:rFonts w:ascii="Arial" w:hAnsi="Arial" w:cs="Arial"/>
          <w:sz w:val="24"/>
          <w:szCs w:val="24"/>
        </w:rPr>
        <w:t xml:space="preserve">Es una herramienta de análisis fundamental porque permite identificar los roles y tareas que realizan los hombres y las mujeres en una sociedad, así como las asimetrías, relaciones de poder e inequidades que se producen entre ellos. Al observar de manera crítica las relaciones de poder y subordinación que las culturas y las sociedades construyen entre hombres y mujeres y explicar las causas que producen las asimetrías y desigualdades, el enfoque de género aporta elementos centrales para la formulación de medidas (políticas, mecanismos, acciones afirmativas, normas, etc.) que contribuyen a superar la desigualdad de género, modificar las relaciones asimétricas entre mujeres y hombres, erradicar toda forma de violencia de género, origen étnico, situación socioeconómica, edad, la orientación sexual e identidad de género, entre otros factores. Ello con el objetivo de asegurar el acceso de </w:t>
      </w:r>
      <w:r w:rsidRPr="0022093E">
        <w:rPr>
          <w:rFonts w:ascii="Arial" w:hAnsi="Arial" w:cs="Arial"/>
          <w:sz w:val="24"/>
          <w:szCs w:val="24"/>
        </w:rPr>
        <w:lastRenderedPageBreak/>
        <w:t>mujeres y hombres a recursos y servicios públicos y fortaleciendo su participación política y ciudadana en condiciones de igualdad</w:t>
      </w:r>
      <w:r w:rsidRPr="0022093E">
        <w:rPr>
          <w:rStyle w:val="Refdenotaalpie"/>
          <w:rFonts w:ascii="Arial" w:hAnsi="Arial" w:cs="Arial"/>
          <w:sz w:val="24"/>
          <w:szCs w:val="24"/>
        </w:rPr>
        <w:footnoteReference w:id="2"/>
      </w:r>
      <w:r w:rsidRPr="0022093E">
        <w:rPr>
          <w:rFonts w:ascii="Arial" w:hAnsi="Arial" w:cs="Arial"/>
          <w:sz w:val="24"/>
          <w:szCs w:val="24"/>
        </w:rPr>
        <w:t>. </w:t>
      </w:r>
    </w:p>
    <w:p w:rsidRPr="0022093E" w:rsidR="00DD711A" w:rsidP="00DD711A" w:rsidRDefault="00DD711A" w14:paraId="58263092" w14:textId="72F781EC">
      <w:pPr>
        <w:pStyle w:val="Prrafodelista"/>
        <w:numPr>
          <w:ilvl w:val="1"/>
          <w:numId w:val="45"/>
        </w:numPr>
        <w:spacing w:line="360" w:lineRule="auto"/>
        <w:rPr>
          <w:rFonts w:ascii="Arial" w:hAnsi="Arial" w:cs="Arial"/>
          <w:b/>
          <w:bCs/>
          <w:sz w:val="24"/>
          <w:szCs w:val="24"/>
        </w:rPr>
      </w:pPr>
      <w:r w:rsidRPr="0022093E">
        <w:rPr>
          <w:rFonts w:ascii="Arial" w:hAnsi="Arial" w:cs="Arial"/>
          <w:b/>
          <w:bCs/>
          <w:sz w:val="24"/>
          <w:szCs w:val="24"/>
        </w:rPr>
        <w:t>Enfoque intercultural</w:t>
      </w:r>
    </w:p>
    <w:p w:rsidRPr="0022093E" w:rsidR="005560BC" w:rsidP="00DD711A" w:rsidRDefault="00DD711A" w14:paraId="0AD45E52" w14:textId="44A13C6D">
      <w:pPr>
        <w:spacing w:line="360" w:lineRule="auto"/>
        <w:ind w:left="1440"/>
        <w:rPr>
          <w:rFonts w:ascii="Arial" w:hAnsi="Arial" w:cs="Arial"/>
          <w:sz w:val="24"/>
          <w:szCs w:val="24"/>
        </w:rPr>
      </w:pPr>
      <w:r w:rsidRPr="0022093E">
        <w:rPr>
          <w:rFonts w:ascii="Arial" w:hAnsi="Arial" w:cs="Arial"/>
          <w:sz w:val="24"/>
          <w:szCs w:val="24"/>
        </w:rPr>
        <w:t>Este enfoque reconoce las diferencias culturales para que, a partir de ello, se construya una sociedad democrática, basada en relaciones equitativas, con igualdad de oportunidades y derechos para toda la población. Este enfoque aplicado a la gestión pública “es el proceso de adaptación de las diferentes instituciones, a nivel normativo, administrativo y del servicio civil del Estado para atender de manera pertinente las necesidades culturales y sociales de los diferentes grupos étnico-culturales del país”</w:t>
      </w:r>
      <w:r w:rsidRPr="0022093E">
        <w:rPr>
          <w:rStyle w:val="Refdenotaalpie"/>
          <w:rFonts w:ascii="Arial" w:hAnsi="Arial" w:cs="Arial"/>
          <w:sz w:val="24"/>
          <w:szCs w:val="24"/>
        </w:rPr>
        <w:footnoteReference w:id="3"/>
      </w:r>
      <w:r w:rsidRPr="0022093E">
        <w:rPr>
          <w:rFonts w:ascii="Arial" w:hAnsi="Arial" w:cs="Arial"/>
          <w:sz w:val="24"/>
          <w:szCs w:val="24"/>
        </w:rPr>
        <w:t>. </w:t>
      </w:r>
    </w:p>
    <w:p w:rsidRPr="0022093E" w:rsidR="00DD711A" w:rsidP="00DD711A" w:rsidRDefault="00DD711A" w14:paraId="2136308E" w14:textId="5B78DEB0">
      <w:pPr>
        <w:pStyle w:val="Prrafodelista"/>
        <w:numPr>
          <w:ilvl w:val="1"/>
          <w:numId w:val="45"/>
        </w:numPr>
        <w:spacing w:line="360" w:lineRule="auto"/>
        <w:rPr>
          <w:rFonts w:ascii="Arial" w:hAnsi="Arial" w:cs="Arial"/>
          <w:b/>
          <w:bCs/>
          <w:sz w:val="24"/>
          <w:szCs w:val="24"/>
        </w:rPr>
      </w:pPr>
      <w:bookmarkStart w:name="_Hlk182813597" w:id="1"/>
      <w:r w:rsidRPr="0022093E">
        <w:rPr>
          <w:rFonts w:ascii="Arial" w:hAnsi="Arial" w:cs="Arial"/>
          <w:b/>
          <w:bCs/>
          <w:sz w:val="24"/>
          <w:szCs w:val="24"/>
        </w:rPr>
        <w:t>Enfoque de desarrollo humano</w:t>
      </w:r>
    </w:p>
    <w:p w:rsidRPr="0022093E" w:rsidR="00DD711A" w:rsidP="00DD711A" w:rsidRDefault="00DD711A" w14:paraId="2B6372C1" w14:textId="3352F2C3">
      <w:pPr>
        <w:spacing w:line="360" w:lineRule="auto"/>
        <w:ind w:left="1440"/>
        <w:rPr>
          <w:rFonts w:ascii="Arial" w:hAnsi="Arial" w:cs="Arial"/>
          <w:sz w:val="24"/>
          <w:szCs w:val="24"/>
        </w:rPr>
      </w:pPr>
      <w:r w:rsidRPr="0022093E">
        <w:rPr>
          <w:rFonts w:ascii="Arial" w:hAnsi="Arial" w:cs="Arial"/>
          <w:sz w:val="24"/>
          <w:szCs w:val="24"/>
        </w:rPr>
        <w:t xml:space="preserve">La incorporación de este enfoque en las intervenciones </w:t>
      </w:r>
      <w:bookmarkEnd w:id="1"/>
      <w:r w:rsidRPr="0022093E">
        <w:rPr>
          <w:rFonts w:ascii="Arial" w:hAnsi="Arial" w:cs="Arial"/>
          <w:sz w:val="24"/>
          <w:szCs w:val="24"/>
        </w:rPr>
        <w:t>del Estado apuesta por la generación de condiciones para que los seres humanos accedan a una vida digna, a través de la formación de sus capacidades y el uso que cada individuo hace de éstas, eliminando las barreras que limitan su libertad, respetando el ejercicio de su calidad de agentes para lograr los objetivos que éstos valoran</w:t>
      </w:r>
      <w:r w:rsidRPr="0022093E">
        <w:rPr>
          <w:rStyle w:val="Refdenotaalpie"/>
          <w:rFonts w:ascii="Arial" w:hAnsi="Arial" w:cs="Arial"/>
          <w:sz w:val="24"/>
          <w:szCs w:val="24"/>
        </w:rPr>
        <w:footnoteReference w:id="4"/>
      </w:r>
      <w:r w:rsidRPr="0022093E">
        <w:rPr>
          <w:rFonts w:ascii="Arial" w:hAnsi="Arial" w:cs="Arial"/>
          <w:sz w:val="24"/>
          <w:szCs w:val="24"/>
        </w:rPr>
        <w:t>.</w:t>
      </w:r>
    </w:p>
    <w:p w:rsidRPr="0022093E" w:rsidR="00DD711A" w:rsidP="00DD711A" w:rsidRDefault="00DD711A" w14:paraId="4EFC451D" w14:textId="089DD8CF">
      <w:pPr>
        <w:pStyle w:val="Prrafodelista"/>
        <w:numPr>
          <w:ilvl w:val="1"/>
          <w:numId w:val="45"/>
        </w:numPr>
        <w:spacing w:line="360" w:lineRule="auto"/>
        <w:rPr>
          <w:rFonts w:ascii="Arial" w:hAnsi="Arial" w:cs="Arial"/>
          <w:b/>
          <w:bCs/>
          <w:sz w:val="24"/>
          <w:szCs w:val="24"/>
        </w:rPr>
      </w:pPr>
      <w:r w:rsidRPr="0022093E">
        <w:rPr>
          <w:rFonts w:ascii="Arial" w:hAnsi="Arial" w:cs="Arial"/>
          <w:b/>
          <w:bCs/>
          <w:sz w:val="24"/>
          <w:szCs w:val="24"/>
        </w:rPr>
        <w:t>Enfoque de interseccionalidad</w:t>
      </w:r>
    </w:p>
    <w:p w:rsidRPr="0022093E" w:rsidR="00DD711A" w:rsidP="00DD711A" w:rsidRDefault="00DD711A" w14:paraId="270ABE93" w14:textId="27E873EB">
      <w:pPr>
        <w:spacing w:line="360" w:lineRule="auto"/>
        <w:ind w:left="1440"/>
        <w:rPr>
          <w:rFonts w:ascii="Arial" w:hAnsi="Arial" w:cs="Arial"/>
          <w:b/>
          <w:bCs/>
          <w:sz w:val="24"/>
          <w:szCs w:val="24"/>
        </w:rPr>
      </w:pPr>
      <w:r w:rsidRPr="0022093E">
        <w:rPr>
          <w:rFonts w:ascii="Arial" w:hAnsi="Arial" w:cs="Arial"/>
          <w:sz w:val="24"/>
          <w:szCs w:val="24"/>
        </w:rPr>
        <w:t xml:space="preserve">Este enfoque reconoce que las personas desarrollan sus vidas en contextos interseccionales, lo cual implica que sufren discriminación por distintos motivos de manera concurrente; es decir, la interseccionalidad hace referencia a la existencia de distintos motivos de discriminación que interactúan de modo intrínseco y </w:t>
      </w:r>
      <w:r w:rsidRPr="0022093E">
        <w:rPr>
          <w:rFonts w:ascii="Arial" w:hAnsi="Arial" w:cs="Arial"/>
          <w:sz w:val="24"/>
          <w:szCs w:val="24"/>
        </w:rPr>
        <w:lastRenderedPageBreak/>
        <w:t>simultaneo (</w:t>
      </w:r>
      <w:proofErr w:type="spellStart"/>
      <w:r w:rsidRPr="0022093E">
        <w:rPr>
          <w:rFonts w:ascii="Arial" w:hAnsi="Arial" w:cs="Arial"/>
          <w:sz w:val="24"/>
          <w:szCs w:val="24"/>
        </w:rPr>
        <w:t>Crenshaw</w:t>
      </w:r>
      <w:proofErr w:type="spellEnd"/>
      <w:r w:rsidRPr="0022093E">
        <w:rPr>
          <w:rFonts w:ascii="Arial" w:hAnsi="Arial" w:cs="Arial"/>
          <w:sz w:val="24"/>
          <w:szCs w:val="24"/>
        </w:rPr>
        <w:t>, citado en Salomé, 2015). Este reconocimiento permite comprender mejor los problemas y necesidades de las personas que viven múltiples formas de discriminación y, a partir de ello, diseñar políticas públicas efectivas (</w:t>
      </w:r>
      <w:proofErr w:type="spellStart"/>
      <w:r w:rsidRPr="0022093E">
        <w:rPr>
          <w:rFonts w:ascii="Arial" w:hAnsi="Arial" w:cs="Arial"/>
          <w:sz w:val="24"/>
          <w:szCs w:val="24"/>
        </w:rPr>
        <w:t>EuroSocial</w:t>
      </w:r>
      <w:proofErr w:type="spellEnd"/>
      <w:r w:rsidRPr="0022093E">
        <w:rPr>
          <w:rFonts w:ascii="Arial" w:hAnsi="Arial" w:cs="Arial"/>
          <w:sz w:val="24"/>
          <w:szCs w:val="24"/>
        </w:rPr>
        <w:t>+)</w:t>
      </w:r>
      <w:r w:rsidRPr="0022093E">
        <w:rPr>
          <w:rStyle w:val="Refdenotaalpie"/>
          <w:rFonts w:ascii="Arial" w:hAnsi="Arial" w:cs="Arial"/>
          <w:sz w:val="24"/>
          <w:szCs w:val="24"/>
        </w:rPr>
        <w:footnoteReference w:id="5"/>
      </w:r>
      <w:r w:rsidRPr="0022093E">
        <w:rPr>
          <w:rFonts w:ascii="Arial" w:hAnsi="Arial" w:cs="Arial"/>
          <w:sz w:val="24"/>
          <w:szCs w:val="24"/>
        </w:rPr>
        <w:t>. </w:t>
      </w:r>
      <w:r w:rsidRPr="0022093E">
        <w:rPr>
          <w:rFonts w:ascii="Arial" w:hAnsi="Arial" w:cs="Arial"/>
          <w:b/>
          <w:bCs/>
          <w:sz w:val="24"/>
          <w:szCs w:val="24"/>
        </w:rPr>
        <w:t xml:space="preserve"> </w:t>
      </w:r>
    </w:p>
    <w:p w:rsidRPr="0022093E" w:rsidR="00DD711A" w:rsidP="00DD711A" w:rsidRDefault="00DD711A" w14:paraId="7AB012A4" w14:textId="26C6B254">
      <w:pPr>
        <w:pStyle w:val="Prrafodelista"/>
        <w:numPr>
          <w:ilvl w:val="1"/>
          <w:numId w:val="45"/>
        </w:numPr>
        <w:spacing w:line="360" w:lineRule="auto"/>
        <w:rPr>
          <w:rFonts w:ascii="Arial" w:hAnsi="Arial" w:cs="Arial"/>
          <w:b/>
          <w:bCs/>
          <w:sz w:val="24"/>
          <w:szCs w:val="24"/>
        </w:rPr>
      </w:pPr>
      <w:r w:rsidRPr="0022093E">
        <w:rPr>
          <w:rFonts w:ascii="Arial" w:hAnsi="Arial" w:cs="Arial"/>
          <w:b/>
          <w:bCs/>
          <w:sz w:val="24"/>
          <w:szCs w:val="24"/>
        </w:rPr>
        <w:t>Enfoque generacional</w:t>
      </w:r>
    </w:p>
    <w:p w:rsidRPr="0022093E" w:rsidR="00DD711A" w:rsidP="00DD711A" w:rsidRDefault="00DD711A" w14:paraId="6BF42944" w14:textId="06F81E36">
      <w:pPr>
        <w:spacing w:line="360" w:lineRule="auto"/>
        <w:ind w:left="1440"/>
        <w:rPr>
          <w:rFonts w:ascii="Arial" w:hAnsi="Arial" w:cs="Arial"/>
          <w:sz w:val="24"/>
          <w:szCs w:val="24"/>
        </w:rPr>
      </w:pPr>
      <w:r w:rsidRPr="0022093E">
        <w:rPr>
          <w:rFonts w:ascii="Arial" w:hAnsi="Arial" w:cs="Arial"/>
          <w:sz w:val="24"/>
          <w:szCs w:val="24"/>
        </w:rPr>
        <w:t>Este enfoque reconoce una conexión vinculante y de corresponsabilidad entre las etapas de la vida de las personas, tal como niñez, juventud, adultez y vejez con el objetivo de mejorar su bienestar. Contempla la implementación de estrategias que consideren la edad como factor determinante para adecuar la atención de las personas según su ciclo de vida</w:t>
      </w:r>
      <w:r w:rsidRPr="0022093E" w:rsidR="00282B23">
        <w:rPr>
          <w:rStyle w:val="Refdenotaalpie"/>
          <w:rFonts w:ascii="Arial" w:hAnsi="Arial" w:cs="Arial"/>
          <w:sz w:val="24"/>
          <w:szCs w:val="24"/>
        </w:rPr>
        <w:footnoteReference w:id="6"/>
      </w:r>
      <w:r w:rsidRPr="0022093E" w:rsidR="00282B23">
        <w:rPr>
          <w:rFonts w:ascii="Arial" w:hAnsi="Arial" w:cs="Arial"/>
          <w:sz w:val="24"/>
          <w:szCs w:val="24"/>
        </w:rPr>
        <w:t>.</w:t>
      </w:r>
    </w:p>
    <w:p w:rsidRPr="0022093E" w:rsidR="00E82BC1" w:rsidP="007E3DFA" w:rsidRDefault="00282B23" w14:paraId="33F21D83" w14:textId="1D3234B8">
      <w:pPr>
        <w:pStyle w:val="Prrafodelista"/>
        <w:numPr>
          <w:ilvl w:val="0"/>
          <w:numId w:val="45"/>
        </w:numPr>
        <w:spacing w:line="360" w:lineRule="auto"/>
        <w:outlineLvl w:val="0"/>
        <w:rPr>
          <w:rFonts w:ascii="Arial" w:hAnsi="Arial" w:cs="Arial"/>
          <w:b/>
          <w:bCs/>
          <w:sz w:val="24"/>
          <w:szCs w:val="24"/>
        </w:rPr>
      </w:pPr>
      <w:r w:rsidRPr="0022093E">
        <w:rPr>
          <w:rFonts w:ascii="Arial" w:hAnsi="Arial" w:cs="Arial"/>
          <w:b/>
          <w:bCs/>
          <w:sz w:val="24"/>
          <w:szCs w:val="24"/>
        </w:rPr>
        <w:t>OPERACIONALIZACIÓN DEL SERVICIO “ACOMPAÑAMIENTO ESPECIALIZADO PARA EL EJERCICIO DE LA CAPACIDAD JURÍDICA DE LAS PERSONAS CON DISCAPACIDAD” DE LA POLÍTICA NACIONAL MULTISECTORIAL EN DISCAPACIDAD PARA EL DESARROLLO AL 2030</w:t>
      </w:r>
    </w:p>
    <w:p w:rsidRPr="0022093E" w:rsidR="00282B23" w:rsidP="00282B23" w:rsidRDefault="00282B23" w14:paraId="1DC2C9FA" w14:textId="77777777">
      <w:pPr>
        <w:pStyle w:val="Prrafodelista"/>
        <w:spacing w:line="360" w:lineRule="auto"/>
        <w:rPr>
          <w:rFonts w:ascii="Arial" w:hAnsi="Arial" w:cs="Arial"/>
          <w:b/>
          <w:bCs/>
          <w:sz w:val="24"/>
          <w:szCs w:val="24"/>
        </w:rPr>
      </w:pPr>
    </w:p>
    <w:p w:rsidRPr="0022093E" w:rsidR="00282B23" w:rsidP="00282B23" w:rsidRDefault="00282B23" w14:paraId="1273BF26" w14:textId="293C79D0">
      <w:pPr>
        <w:pStyle w:val="Prrafodelista"/>
        <w:spacing w:line="360" w:lineRule="auto"/>
        <w:rPr>
          <w:rFonts w:ascii="Arial" w:hAnsi="Arial" w:cs="Arial"/>
          <w:sz w:val="24"/>
          <w:szCs w:val="24"/>
        </w:rPr>
      </w:pPr>
      <w:r w:rsidRPr="0022093E">
        <w:rPr>
          <w:rFonts w:ascii="Arial" w:hAnsi="Arial" w:cs="Arial"/>
          <w:sz w:val="24"/>
          <w:szCs w:val="24"/>
        </w:rPr>
        <w:t xml:space="preserve">La Estrategia operacionaliza las responsabilidades y actividades dispuestas en el Servicio </w:t>
      </w:r>
      <w:proofErr w:type="spellStart"/>
      <w:r w:rsidRPr="0022093E">
        <w:rPr>
          <w:rFonts w:ascii="Arial" w:hAnsi="Arial" w:cs="Arial"/>
          <w:sz w:val="24"/>
          <w:szCs w:val="24"/>
        </w:rPr>
        <w:t>N°</w:t>
      </w:r>
      <w:proofErr w:type="spellEnd"/>
      <w:r w:rsidRPr="0022093E">
        <w:rPr>
          <w:rFonts w:ascii="Arial" w:hAnsi="Arial" w:cs="Arial"/>
          <w:sz w:val="24"/>
          <w:szCs w:val="24"/>
        </w:rPr>
        <w:t xml:space="preserve"> 19: Acompañamiento especializado para el ejercicio de la capacidad jurídica de las personas con discapacidad</w:t>
      </w:r>
      <w:r w:rsidRPr="0022093E">
        <w:rPr>
          <w:rStyle w:val="Refdenotaalpie"/>
          <w:rFonts w:ascii="Arial" w:hAnsi="Arial" w:cs="Arial"/>
          <w:sz w:val="24"/>
          <w:szCs w:val="24"/>
        </w:rPr>
        <w:footnoteReference w:id="7"/>
      </w:r>
      <w:r w:rsidRPr="0022093E">
        <w:rPr>
          <w:rFonts w:ascii="Arial" w:hAnsi="Arial" w:cs="Arial"/>
          <w:sz w:val="24"/>
          <w:szCs w:val="24"/>
        </w:rPr>
        <w:t xml:space="preserve"> de la Política Nacional Multisectorial en Discapacidad para el Desarrollo al 2030.  </w:t>
      </w:r>
    </w:p>
    <w:p w:rsidRPr="0022093E" w:rsidR="00282B23" w:rsidP="00282B23" w:rsidRDefault="00282B23" w14:paraId="15D05B05" w14:textId="7D78DDB5">
      <w:pPr>
        <w:pStyle w:val="Prrafodelista"/>
        <w:spacing w:before="240" w:line="360" w:lineRule="auto"/>
        <w:rPr>
          <w:rFonts w:ascii="Arial" w:hAnsi="Arial" w:cs="Arial"/>
          <w:sz w:val="24"/>
          <w:szCs w:val="24"/>
        </w:rPr>
      </w:pPr>
      <w:r w:rsidRPr="0022093E">
        <w:rPr>
          <w:rFonts w:ascii="Arial" w:hAnsi="Arial" w:cs="Arial"/>
          <w:sz w:val="24"/>
          <w:szCs w:val="24"/>
        </w:rPr>
        <w:t xml:space="preserve">El servicio está orientado a realizar actividades que permitan el ejercicio de la capacidad jurídica de las personas con discapacidad para lo cual se ha previsto el desarrollo de cinco (05) líneas de acción:  </w:t>
      </w:r>
    </w:p>
    <w:p w:rsidRPr="0022093E" w:rsidR="00282B23" w:rsidP="00282B23" w:rsidRDefault="00282B23" w14:paraId="32B04C18" w14:textId="77777777">
      <w:pPr>
        <w:pStyle w:val="Prrafodelista"/>
        <w:spacing w:before="240" w:line="360" w:lineRule="auto"/>
        <w:rPr>
          <w:rFonts w:ascii="Arial" w:hAnsi="Arial" w:cs="Arial"/>
          <w:sz w:val="24"/>
          <w:szCs w:val="24"/>
        </w:rPr>
      </w:pPr>
    </w:p>
    <w:p w:rsidRPr="0022093E" w:rsidR="00282B23" w:rsidP="00282B23" w:rsidRDefault="00282B23" w14:paraId="2B759137" w14:textId="77777777">
      <w:pPr>
        <w:pStyle w:val="Prrafodelista"/>
        <w:numPr>
          <w:ilvl w:val="0"/>
          <w:numId w:val="46"/>
        </w:numPr>
        <w:tabs>
          <w:tab w:val="clear" w:pos="720"/>
          <w:tab w:val="num" w:pos="1080"/>
        </w:tabs>
        <w:spacing w:line="360" w:lineRule="auto"/>
        <w:ind w:left="1080"/>
        <w:rPr>
          <w:rFonts w:ascii="Arial" w:hAnsi="Arial" w:cs="Arial"/>
          <w:sz w:val="24"/>
          <w:szCs w:val="24"/>
          <w:lang w:val="es-PE"/>
        </w:rPr>
      </w:pPr>
      <w:r w:rsidRPr="0022093E">
        <w:rPr>
          <w:rFonts w:ascii="Arial" w:hAnsi="Arial" w:cs="Arial"/>
          <w:sz w:val="24"/>
          <w:szCs w:val="24"/>
          <w:lang w:val="es-PE"/>
        </w:rPr>
        <w:t>Línea de acción 1: “Ejecutar intervenciones para la restitución de la capacidad jurídica de las personas con discapacidad”.  </w:t>
      </w:r>
    </w:p>
    <w:p w:rsidRPr="0022093E" w:rsidR="00282B23" w:rsidP="00282B23" w:rsidRDefault="00282B23" w14:paraId="5850B42F" w14:textId="77777777">
      <w:pPr>
        <w:pStyle w:val="Prrafodelista"/>
        <w:numPr>
          <w:ilvl w:val="0"/>
          <w:numId w:val="47"/>
        </w:numPr>
        <w:tabs>
          <w:tab w:val="clear" w:pos="720"/>
          <w:tab w:val="num" w:pos="1080"/>
        </w:tabs>
        <w:spacing w:line="360" w:lineRule="auto"/>
        <w:ind w:left="1080"/>
        <w:rPr>
          <w:rFonts w:ascii="Arial" w:hAnsi="Arial" w:cs="Arial"/>
          <w:sz w:val="24"/>
          <w:szCs w:val="24"/>
          <w:lang w:val="es-PE"/>
        </w:rPr>
      </w:pPr>
      <w:r w:rsidRPr="0022093E">
        <w:rPr>
          <w:rFonts w:ascii="Arial" w:hAnsi="Arial" w:cs="Arial"/>
          <w:sz w:val="24"/>
          <w:szCs w:val="24"/>
          <w:lang w:val="es-PE"/>
        </w:rPr>
        <w:t>Línea de acción 2: “Implementar mecanismos que faciliten el acceso a los apoyos y salvaguardias que requieran las personas con discapacidad para el ejercicio de su capacidad jurídica”. </w:t>
      </w:r>
    </w:p>
    <w:p w:rsidRPr="0022093E" w:rsidR="00282B23" w:rsidP="00282B23" w:rsidRDefault="00282B23" w14:paraId="2B1D5AAC" w14:textId="77777777">
      <w:pPr>
        <w:pStyle w:val="Prrafodelista"/>
        <w:numPr>
          <w:ilvl w:val="0"/>
          <w:numId w:val="48"/>
        </w:numPr>
        <w:tabs>
          <w:tab w:val="clear" w:pos="720"/>
          <w:tab w:val="num" w:pos="1080"/>
        </w:tabs>
        <w:spacing w:line="360" w:lineRule="auto"/>
        <w:ind w:left="1080"/>
        <w:rPr>
          <w:rFonts w:ascii="Arial" w:hAnsi="Arial" w:cs="Arial"/>
          <w:sz w:val="24"/>
          <w:szCs w:val="24"/>
          <w:lang w:val="es-PE"/>
        </w:rPr>
      </w:pPr>
      <w:r w:rsidRPr="0022093E">
        <w:rPr>
          <w:rFonts w:ascii="Arial" w:hAnsi="Arial" w:cs="Arial"/>
          <w:sz w:val="24"/>
          <w:szCs w:val="24"/>
          <w:lang w:val="es-PE"/>
        </w:rPr>
        <w:t xml:space="preserve">Línea de acción 3:  </w:t>
      </w:r>
      <w:r w:rsidRPr="0022093E">
        <w:rPr>
          <w:rFonts w:ascii="Arial" w:hAnsi="Arial" w:cs="Arial"/>
          <w:sz w:val="24"/>
          <w:szCs w:val="24"/>
          <w:lang w:val="es-ES"/>
        </w:rPr>
        <w:t>Formular arreglos institucionales que aseguren la implementación de los apoyos y salvaguardias.</w:t>
      </w:r>
      <w:r w:rsidRPr="0022093E">
        <w:rPr>
          <w:rFonts w:ascii="Arial" w:hAnsi="Arial" w:cs="Arial"/>
          <w:sz w:val="24"/>
          <w:szCs w:val="24"/>
          <w:lang w:val="es-PE"/>
        </w:rPr>
        <w:t> </w:t>
      </w:r>
    </w:p>
    <w:p w:rsidRPr="0022093E" w:rsidR="00282B23" w:rsidP="00282B23" w:rsidRDefault="00282B23" w14:paraId="202C4C08" w14:textId="77777777">
      <w:pPr>
        <w:pStyle w:val="Prrafodelista"/>
        <w:numPr>
          <w:ilvl w:val="0"/>
          <w:numId w:val="49"/>
        </w:numPr>
        <w:tabs>
          <w:tab w:val="clear" w:pos="720"/>
          <w:tab w:val="num" w:pos="1080"/>
        </w:tabs>
        <w:spacing w:line="360" w:lineRule="auto"/>
        <w:ind w:left="1080"/>
        <w:rPr>
          <w:rFonts w:ascii="Arial" w:hAnsi="Arial" w:cs="Arial"/>
          <w:sz w:val="24"/>
          <w:szCs w:val="24"/>
          <w:lang w:val="es-PE"/>
        </w:rPr>
      </w:pPr>
      <w:r w:rsidRPr="0022093E">
        <w:rPr>
          <w:rFonts w:ascii="Arial" w:hAnsi="Arial" w:cs="Arial"/>
          <w:sz w:val="24"/>
          <w:szCs w:val="24"/>
          <w:lang w:val="es-PE"/>
        </w:rPr>
        <w:t>Línea de acción 4: “Desarrollar programas de capacitación dirigido a las juezas, jueces, notarias, notarios; así como, defensores públicos que intervienen en el proceso de designación de apoyos y salvaguardias”. </w:t>
      </w:r>
    </w:p>
    <w:p w:rsidRPr="0022093E" w:rsidR="00282B23" w:rsidP="00282B23" w:rsidRDefault="00282B23" w14:paraId="5E6D96B0" w14:textId="77777777">
      <w:pPr>
        <w:pStyle w:val="Prrafodelista"/>
        <w:numPr>
          <w:ilvl w:val="0"/>
          <w:numId w:val="50"/>
        </w:numPr>
        <w:tabs>
          <w:tab w:val="clear" w:pos="720"/>
          <w:tab w:val="num" w:pos="1080"/>
        </w:tabs>
        <w:spacing w:before="240" w:line="360" w:lineRule="auto"/>
        <w:ind w:left="1080"/>
        <w:rPr>
          <w:rFonts w:ascii="Arial" w:hAnsi="Arial" w:cs="Arial"/>
          <w:sz w:val="24"/>
          <w:szCs w:val="24"/>
          <w:lang w:val="es-PE"/>
        </w:rPr>
      </w:pPr>
      <w:r w:rsidRPr="0022093E">
        <w:rPr>
          <w:rFonts w:ascii="Arial" w:hAnsi="Arial" w:cs="Arial"/>
          <w:sz w:val="24"/>
          <w:szCs w:val="24"/>
          <w:lang w:val="es-PE"/>
        </w:rPr>
        <w:t>Línea de acción 5: “Implementar intervenciones para la toma de conciencia sobre el reconocimiento de la capacidad jurídica de las personas con discapacidad”. </w:t>
      </w:r>
    </w:p>
    <w:p w:rsidRPr="0022093E" w:rsidR="00282B23" w:rsidP="00282B23" w:rsidRDefault="00282B23" w14:paraId="742D160A" w14:textId="77777777">
      <w:pPr>
        <w:pStyle w:val="Prrafodelista"/>
        <w:spacing w:before="240" w:line="360" w:lineRule="auto"/>
        <w:ind w:left="1080"/>
        <w:rPr>
          <w:rFonts w:ascii="Arial" w:hAnsi="Arial" w:cs="Arial"/>
          <w:sz w:val="24"/>
          <w:szCs w:val="24"/>
          <w:lang w:val="es-PE"/>
        </w:rPr>
      </w:pPr>
    </w:p>
    <w:p w:rsidRPr="0022093E" w:rsidR="00282B23" w:rsidP="00282B23" w:rsidRDefault="00282B23" w14:paraId="0D42F1E7" w14:textId="47EBF927">
      <w:pPr>
        <w:pStyle w:val="Prrafodelista"/>
        <w:spacing w:before="240" w:line="360" w:lineRule="auto"/>
        <w:rPr>
          <w:rFonts w:ascii="Arial" w:hAnsi="Arial" w:cs="Arial"/>
          <w:sz w:val="24"/>
          <w:szCs w:val="24"/>
        </w:rPr>
      </w:pPr>
      <w:r w:rsidRPr="0022093E">
        <w:rPr>
          <w:rFonts w:ascii="Arial" w:hAnsi="Arial" w:cs="Arial"/>
          <w:sz w:val="24"/>
          <w:szCs w:val="24"/>
        </w:rPr>
        <w:t xml:space="preserve">Considerando que dicho servicio contempla una diversidad de actividades, procesos y actores, se requiere de un documento orientador que establezca la identificación de actividades, de qué manera se realizarán y el requerimiento de participación de una o más entidades.   </w:t>
      </w:r>
    </w:p>
    <w:p w:rsidRPr="0022093E" w:rsidR="00282B23" w:rsidP="00282B23" w:rsidRDefault="00282B23" w14:paraId="7E152D56" w14:textId="26E763E1">
      <w:pPr>
        <w:pStyle w:val="Prrafodelista"/>
        <w:spacing w:line="360" w:lineRule="auto"/>
        <w:rPr>
          <w:rFonts w:ascii="Arial" w:hAnsi="Arial" w:cs="Arial"/>
          <w:sz w:val="24"/>
          <w:szCs w:val="24"/>
        </w:rPr>
      </w:pPr>
      <w:r w:rsidRPr="0022093E">
        <w:rPr>
          <w:rFonts w:ascii="Arial" w:hAnsi="Arial" w:cs="Arial"/>
          <w:sz w:val="24"/>
          <w:szCs w:val="24"/>
        </w:rPr>
        <w:t xml:space="preserve">En ese sentido, la Estrategia tiene como propósito establecer los roles, actividades y procedimientos que cada entidad involucrada en el Servicio 19 debe realizar para garantizar su adecuada implementación, en el marco de sus obligaciones funcionales, siendo sus proveedores directos:  </w:t>
      </w:r>
    </w:p>
    <w:p w:rsidRPr="0022093E" w:rsidR="00282B23" w:rsidP="00282B23" w:rsidRDefault="00282B23" w14:paraId="1E1B8CB0" w14:textId="77777777">
      <w:pPr>
        <w:pStyle w:val="Prrafodelista"/>
        <w:spacing w:line="360" w:lineRule="auto"/>
        <w:rPr>
          <w:rFonts w:ascii="Arial" w:hAnsi="Arial" w:cs="Arial"/>
          <w:sz w:val="24"/>
          <w:szCs w:val="24"/>
        </w:rPr>
      </w:pPr>
    </w:p>
    <w:p w:rsidRPr="0022093E" w:rsidR="00282B23" w:rsidP="00282B23" w:rsidRDefault="00282B23" w14:paraId="1F75CD10" w14:textId="77777777">
      <w:pPr>
        <w:pStyle w:val="Prrafodelista"/>
        <w:numPr>
          <w:ilvl w:val="0"/>
          <w:numId w:val="51"/>
        </w:numPr>
        <w:tabs>
          <w:tab w:val="clear" w:pos="720"/>
          <w:tab w:val="num" w:pos="1080"/>
        </w:tabs>
        <w:spacing w:line="360" w:lineRule="auto"/>
        <w:ind w:left="1080"/>
        <w:rPr>
          <w:rFonts w:ascii="Arial" w:hAnsi="Arial" w:cs="Arial"/>
          <w:sz w:val="24"/>
          <w:szCs w:val="24"/>
          <w:lang w:val="es-PE"/>
        </w:rPr>
      </w:pPr>
      <w:r w:rsidRPr="0022093E">
        <w:rPr>
          <w:rFonts w:ascii="Arial" w:hAnsi="Arial" w:cs="Arial"/>
          <w:sz w:val="24"/>
          <w:szCs w:val="24"/>
          <w:lang w:val="es-PE"/>
        </w:rPr>
        <w:t>Ministerio de Justicia y Derechos Humanos (MINJUSDH) (Dirección General de Derechos Humanos – Dirección de Defensa Pública – Consejo del Notariado). </w:t>
      </w:r>
    </w:p>
    <w:p w:rsidRPr="0022093E" w:rsidR="00282B23" w:rsidP="00282B23" w:rsidRDefault="00282B23" w14:paraId="0548AE51" w14:textId="77777777">
      <w:pPr>
        <w:pStyle w:val="Prrafodelista"/>
        <w:numPr>
          <w:ilvl w:val="0"/>
          <w:numId w:val="52"/>
        </w:numPr>
        <w:tabs>
          <w:tab w:val="clear" w:pos="720"/>
          <w:tab w:val="num" w:pos="1080"/>
        </w:tabs>
        <w:spacing w:line="360" w:lineRule="auto"/>
        <w:ind w:left="1080"/>
        <w:rPr>
          <w:rFonts w:ascii="Arial" w:hAnsi="Arial" w:cs="Arial"/>
          <w:sz w:val="24"/>
          <w:szCs w:val="24"/>
          <w:lang w:val="es-PE"/>
        </w:rPr>
      </w:pPr>
      <w:r w:rsidRPr="0022093E">
        <w:rPr>
          <w:rFonts w:ascii="Arial" w:hAnsi="Arial" w:cs="Arial"/>
          <w:sz w:val="24"/>
          <w:szCs w:val="24"/>
          <w:lang w:val="es-PE"/>
        </w:rPr>
        <w:t>Poder Judicial del Perú (PJ) (Consejo Ejecutivo – Comisión Permanente de Acceso a la Justicia de Personas en Condiciones de Vulnerabilidad y Justicia en la Comunidad de la Corte Suprema de Justicia de la República del Poder Judicial).  </w:t>
      </w:r>
    </w:p>
    <w:p w:rsidRPr="0022093E" w:rsidR="00282B23" w:rsidP="00282B23" w:rsidRDefault="00282B23" w14:paraId="50540230" w14:textId="77777777">
      <w:pPr>
        <w:pStyle w:val="Prrafodelista"/>
        <w:numPr>
          <w:ilvl w:val="0"/>
          <w:numId w:val="53"/>
        </w:numPr>
        <w:tabs>
          <w:tab w:val="clear" w:pos="720"/>
          <w:tab w:val="num" w:pos="1080"/>
        </w:tabs>
        <w:spacing w:line="360" w:lineRule="auto"/>
        <w:ind w:left="1080"/>
        <w:rPr>
          <w:rFonts w:ascii="Arial" w:hAnsi="Arial" w:cs="Arial"/>
          <w:sz w:val="24"/>
          <w:szCs w:val="24"/>
          <w:lang w:val="es-PE"/>
        </w:rPr>
      </w:pPr>
      <w:r w:rsidRPr="0022093E">
        <w:rPr>
          <w:rFonts w:ascii="Arial" w:hAnsi="Arial" w:cs="Arial"/>
          <w:sz w:val="24"/>
          <w:szCs w:val="24"/>
          <w:lang w:val="es-PE"/>
        </w:rPr>
        <w:lastRenderedPageBreak/>
        <w:t>Gobiernos Locales (GL) (Oficina Municipal de Atención a la Persona con Discapacidad OMAPED o la que haga sus veces). </w:t>
      </w:r>
    </w:p>
    <w:p w:rsidRPr="0022093E" w:rsidR="00282B23" w:rsidP="00282B23" w:rsidRDefault="00282B23" w14:paraId="41E4BE15" w14:textId="77777777">
      <w:pPr>
        <w:pStyle w:val="Prrafodelista"/>
        <w:numPr>
          <w:ilvl w:val="0"/>
          <w:numId w:val="54"/>
        </w:numPr>
        <w:tabs>
          <w:tab w:val="clear" w:pos="720"/>
          <w:tab w:val="num" w:pos="1080"/>
        </w:tabs>
        <w:spacing w:line="360" w:lineRule="auto"/>
        <w:ind w:left="1080"/>
        <w:rPr>
          <w:rFonts w:ascii="Arial" w:hAnsi="Arial" w:cs="Arial"/>
          <w:sz w:val="24"/>
          <w:szCs w:val="24"/>
          <w:lang w:val="es-PE"/>
        </w:rPr>
      </w:pPr>
      <w:r w:rsidRPr="0022093E">
        <w:rPr>
          <w:rFonts w:ascii="Arial" w:hAnsi="Arial" w:cs="Arial"/>
          <w:sz w:val="24"/>
          <w:szCs w:val="24"/>
          <w:lang w:val="es-PE"/>
        </w:rPr>
        <w:t>Gobiernos Regionales (GR) (Oficina Regional de Atención a la Persona con Discapacidad OREDIS o la que haga sus veces). </w:t>
      </w:r>
    </w:p>
    <w:p w:rsidRPr="0022093E" w:rsidR="00282B23" w:rsidP="00282B23" w:rsidRDefault="00282B23" w14:paraId="7F5D12E0" w14:textId="77777777">
      <w:pPr>
        <w:pStyle w:val="Prrafodelista"/>
        <w:spacing w:line="360" w:lineRule="auto"/>
        <w:rPr>
          <w:rFonts w:ascii="Arial" w:hAnsi="Arial" w:cs="Arial"/>
          <w:sz w:val="24"/>
          <w:szCs w:val="24"/>
          <w:lang w:val="es-PE"/>
        </w:rPr>
      </w:pPr>
      <w:r w:rsidRPr="0022093E">
        <w:rPr>
          <w:rFonts w:ascii="Arial" w:hAnsi="Arial" w:cs="Arial"/>
          <w:sz w:val="24"/>
          <w:szCs w:val="24"/>
          <w:lang w:val="es-PE"/>
        </w:rPr>
        <w:t> </w:t>
      </w:r>
    </w:p>
    <w:p w:rsidRPr="0022093E" w:rsidR="00282B23" w:rsidP="00282B23" w:rsidRDefault="00282B23" w14:paraId="30AA271E" w14:textId="77777777">
      <w:pPr>
        <w:pStyle w:val="Prrafodelista"/>
        <w:spacing w:line="360" w:lineRule="auto"/>
        <w:rPr>
          <w:rFonts w:ascii="Arial" w:hAnsi="Arial" w:cs="Arial"/>
          <w:sz w:val="24"/>
          <w:szCs w:val="24"/>
          <w:lang w:val="es-PE"/>
        </w:rPr>
      </w:pPr>
      <w:r w:rsidRPr="0022093E">
        <w:rPr>
          <w:rFonts w:ascii="Arial" w:hAnsi="Arial" w:cs="Arial"/>
          <w:sz w:val="24"/>
          <w:szCs w:val="24"/>
          <w:lang w:val="es-PE"/>
        </w:rPr>
        <w:t>Y, como participante indirecto:  </w:t>
      </w:r>
    </w:p>
    <w:p w:rsidRPr="0022093E" w:rsidR="00282B23" w:rsidP="00282B23" w:rsidRDefault="00282B23" w14:paraId="0AAB7A9A" w14:textId="77777777">
      <w:pPr>
        <w:pStyle w:val="Prrafodelista"/>
        <w:numPr>
          <w:ilvl w:val="0"/>
          <w:numId w:val="55"/>
        </w:numPr>
        <w:spacing w:line="360" w:lineRule="auto"/>
        <w:rPr>
          <w:rFonts w:ascii="Arial" w:hAnsi="Arial" w:cs="Arial"/>
          <w:sz w:val="24"/>
          <w:szCs w:val="24"/>
          <w:lang w:val="es-PE"/>
        </w:rPr>
      </w:pPr>
      <w:r w:rsidRPr="0022093E">
        <w:rPr>
          <w:rFonts w:ascii="Arial" w:hAnsi="Arial" w:cs="Arial"/>
          <w:sz w:val="24"/>
          <w:szCs w:val="24"/>
          <w:lang w:val="es-PE"/>
        </w:rPr>
        <w:t>Ministerio de la Mujer y Poblaciones Vulnerables, a través del Consejo Nacional para la Integración de la Persona con Discapacidad (</w:t>
      </w:r>
      <w:proofErr w:type="spellStart"/>
      <w:r w:rsidRPr="0022093E">
        <w:rPr>
          <w:rFonts w:ascii="Arial" w:hAnsi="Arial" w:cs="Arial"/>
          <w:sz w:val="24"/>
          <w:szCs w:val="24"/>
          <w:lang w:val="es-PE"/>
        </w:rPr>
        <w:t>Conadis</w:t>
      </w:r>
      <w:proofErr w:type="spellEnd"/>
      <w:r w:rsidRPr="0022093E">
        <w:rPr>
          <w:rFonts w:ascii="Arial" w:hAnsi="Arial" w:cs="Arial"/>
          <w:sz w:val="24"/>
          <w:szCs w:val="24"/>
          <w:lang w:val="es-PE"/>
        </w:rPr>
        <w:t>) – Dirección de Políticas, Seguimiento y Generación de Evidencia.  </w:t>
      </w:r>
    </w:p>
    <w:p w:rsidRPr="0022093E" w:rsidR="0031422C" w:rsidP="007E3DFA" w:rsidRDefault="0031422C" w14:paraId="4F6B5BF7" w14:textId="46C807B3">
      <w:pPr>
        <w:pStyle w:val="Ttulo1"/>
        <w:keepNext/>
        <w:numPr>
          <w:ilvl w:val="0"/>
          <w:numId w:val="45"/>
        </w:numPr>
        <w:ind w:hanging="363"/>
        <w:rPr>
          <w:b/>
          <w:bCs/>
          <w:lang w:val="es-MX"/>
        </w:rPr>
      </w:pPr>
      <w:bookmarkStart w:name="_Hlk182815383" w:id="2"/>
      <w:r w:rsidRPr="0022093E">
        <w:rPr>
          <w:b/>
          <w:bCs/>
          <w:lang w:val="es-MX"/>
        </w:rPr>
        <w:t xml:space="preserve">ADECUACIÓN DEL MARCO ESTRATÉGICO PARA LA IMPLEMENTACIÓN </w:t>
      </w:r>
      <w:bookmarkEnd w:id="2"/>
      <w:r w:rsidRPr="0022093E">
        <w:rPr>
          <w:b/>
          <w:bCs/>
          <w:lang w:val="es-MX"/>
        </w:rPr>
        <w:t>DEL SERVICIO “ACOMPAÑAMIENTO ESPECIALIZADO PARA EL EJERCICIO DE LA CAPACIDAD JURÍDICA DE LAS PERSONAS CON DISCAPACIDAD”</w:t>
      </w:r>
    </w:p>
    <w:p w:rsidRPr="0022093E" w:rsidR="0031422C" w:rsidP="00D00748" w:rsidRDefault="0031422C" w14:paraId="01D30E63" w14:textId="7D8E2D1B">
      <w:pPr>
        <w:pStyle w:val="Prrafodelista"/>
        <w:spacing w:before="240" w:line="360" w:lineRule="auto"/>
        <w:rPr>
          <w:rFonts w:ascii="Arial" w:hAnsi="Arial" w:cs="Arial"/>
          <w:sz w:val="24"/>
          <w:szCs w:val="24"/>
        </w:rPr>
      </w:pPr>
      <w:r w:rsidRPr="0022093E">
        <w:rPr>
          <w:rFonts w:ascii="Arial" w:hAnsi="Arial" w:cs="Arial"/>
          <w:sz w:val="24"/>
          <w:szCs w:val="24"/>
        </w:rPr>
        <w:t>En el marco de lo establecido en la Guía para el Planeamiento Institucional</w:t>
      </w:r>
      <w:r w:rsidRPr="0022093E">
        <w:rPr>
          <w:rStyle w:val="Refdenotaalpie"/>
          <w:rFonts w:ascii="Arial" w:hAnsi="Arial" w:cs="Arial"/>
          <w:sz w:val="24"/>
          <w:szCs w:val="24"/>
        </w:rPr>
        <w:footnoteReference w:id="8"/>
      </w:r>
      <w:r w:rsidRPr="0022093E">
        <w:rPr>
          <w:rFonts w:ascii="Arial" w:hAnsi="Arial" w:cs="Arial"/>
          <w:sz w:val="24"/>
          <w:szCs w:val="24"/>
        </w:rPr>
        <w:t xml:space="preserve"> del Centro Nacional de Planeamiento Estratégico (CEPLAN), la implementación del Servicio “Acompañamiento especializado para el ejercicio de la capacidad jurídica de las personas con discapacidad” (en adelante, Servicio </w:t>
      </w:r>
      <w:proofErr w:type="spellStart"/>
      <w:r w:rsidRPr="0022093E">
        <w:rPr>
          <w:rFonts w:ascii="Arial" w:hAnsi="Arial" w:cs="Arial"/>
          <w:sz w:val="24"/>
          <w:szCs w:val="24"/>
        </w:rPr>
        <w:t>N°</w:t>
      </w:r>
      <w:proofErr w:type="spellEnd"/>
      <w:r w:rsidRPr="0022093E">
        <w:rPr>
          <w:rFonts w:ascii="Arial" w:hAnsi="Arial" w:cs="Arial"/>
          <w:sz w:val="24"/>
          <w:szCs w:val="24"/>
        </w:rPr>
        <w:t xml:space="preserve"> 19) está en línea con las Acciones Estratégicas Institucionales de los respectivos Planes Estratégicos Institucionales (PEI) de los órganos del gobierno central involucrados y de los Planes de Desarrollo Local Concertado (PDLC). </w:t>
      </w:r>
    </w:p>
    <w:p w:rsidRPr="0022093E" w:rsidR="0031422C" w:rsidP="00D00748" w:rsidRDefault="0031422C" w14:paraId="39C32348" w14:textId="33164654">
      <w:pPr>
        <w:pStyle w:val="Prrafodelista"/>
        <w:spacing w:before="240" w:line="360" w:lineRule="auto"/>
        <w:rPr>
          <w:rFonts w:ascii="Arial" w:hAnsi="Arial" w:cs="Arial"/>
          <w:sz w:val="24"/>
          <w:szCs w:val="24"/>
        </w:rPr>
      </w:pPr>
      <w:r w:rsidRPr="0022093E">
        <w:rPr>
          <w:rFonts w:ascii="Arial" w:hAnsi="Arial" w:cs="Arial"/>
          <w:sz w:val="24"/>
          <w:szCs w:val="24"/>
        </w:rPr>
        <w:t xml:space="preserve">Por lo cual, los productos que comprenden estas acciones estratégicas, vinculadas a la provisión del Servicio </w:t>
      </w:r>
      <w:proofErr w:type="spellStart"/>
      <w:r w:rsidRPr="0022093E">
        <w:rPr>
          <w:rFonts w:ascii="Arial" w:hAnsi="Arial" w:cs="Arial"/>
          <w:sz w:val="24"/>
          <w:szCs w:val="24"/>
        </w:rPr>
        <w:t>N°</w:t>
      </w:r>
      <w:proofErr w:type="spellEnd"/>
      <w:r w:rsidRPr="0022093E">
        <w:rPr>
          <w:rFonts w:ascii="Arial" w:hAnsi="Arial" w:cs="Arial"/>
          <w:sz w:val="24"/>
          <w:szCs w:val="24"/>
        </w:rPr>
        <w:t xml:space="preserve"> 19 de la PNMDD, deben alinearse a los Planes Operativos Institucionales de las citadas entidades, de tal manera que aseguren la asignación de recursos para el logro de las actividades operativas, que se traducen en las líneas de acción de la Estrategia. </w:t>
      </w:r>
    </w:p>
    <w:p w:rsidRPr="0022093E" w:rsidR="0031422C" w:rsidP="00D00748" w:rsidRDefault="0031422C" w14:paraId="0E2D5348" w14:textId="77777777">
      <w:pPr>
        <w:pStyle w:val="Prrafodelista"/>
        <w:spacing w:before="240" w:line="360" w:lineRule="auto"/>
        <w:rPr>
          <w:rFonts w:ascii="Arial" w:hAnsi="Arial" w:cs="Arial"/>
          <w:sz w:val="24"/>
          <w:szCs w:val="24"/>
        </w:rPr>
      </w:pPr>
      <w:r w:rsidRPr="0022093E">
        <w:rPr>
          <w:rFonts w:ascii="Arial" w:hAnsi="Arial" w:cs="Arial"/>
          <w:sz w:val="24"/>
          <w:szCs w:val="24"/>
        </w:rPr>
        <w:t xml:space="preserve">En ese sentido, a nivel central, corresponde la implementación del servicio al: Ministerio de la Mujer y Poblaciones Vulnerables a través del Consejo </w:t>
      </w:r>
      <w:r w:rsidRPr="0022093E">
        <w:rPr>
          <w:rFonts w:ascii="Arial" w:hAnsi="Arial" w:cs="Arial"/>
          <w:sz w:val="24"/>
          <w:szCs w:val="24"/>
        </w:rPr>
        <w:lastRenderedPageBreak/>
        <w:t xml:space="preserve">Nacional para la Integración de la Persona con Discapacidad, el Ministerio de Justicia y Derechos Humanos, y el Poder Judicial.  </w:t>
      </w:r>
    </w:p>
    <w:p w:rsidRPr="0022093E" w:rsidR="0031422C" w:rsidP="00D00748" w:rsidRDefault="0031422C" w14:paraId="7BE0A7A0" w14:textId="77777777">
      <w:pPr>
        <w:pStyle w:val="Prrafodelista"/>
        <w:spacing w:before="240" w:line="360" w:lineRule="auto"/>
        <w:rPr>
          <w:rFonts w:ascii="Arial" w:hAnsi="Arial" w:cs="Arial"/>
          <w:sz w:val="24"/>
          <w:szCs w:val="24"/>
        </w:rPr>
      </w:pPr>
    </w:p>
    <w:p w:rsidRPr="0022093E" w:rsidR="0031422C" w:rsidP="00D00748" w:rsidRDefault="0031422C" w14:paraId="2C9FF5D9" w14:textId="45B6C2E9">
      <w:pPr>
        <w:pStyle w:val="Prrafodelista"/>
        <w:spacing w:before="240" w:line="360" w:lineRule="auto"/>
        <w:rPr>
          <w:rFonts w:ascii="Arial" w:hAnsi="Arial" w:cs="Arial"/>
          <w:sz w:val="24"/>
          <w:szCs w:val="24"/>
        </w:rPr>
      </w:pPr>
      <w:r w:rsidRPr="0022093E">
        <w:rPr>
          <w:rFonts w:ascii="Arial" w:hAnsi="Arial" w:cs="Arial"/>
          <w:sz w:val="24"/>
          <w:szCs w:val="24"/>
        </w:rPr>
        <w:t xml:space="preserve">Mientras que, a nivel regional y local, la coordinación con las personas con discapacidad y sus familias es asumida por las OREDIS y OMAPED, o las dependencias que hagan sus veces, en la ausencia de éstos, dicha función será asumida por la Gerencia de Desarrollo Social de los gobiernos regionales y locales. </w:t>
      </w:r>
    </w:p>
    <w:p w:rsidRPr="0022093E" w:rsidR="00282B23" w:rsidP="00D00748" w:rsidRDefault="0031422C" w14:paraId="6657AFE3" w14:textId="0FA74AB2">
      <w:pPr>
        <w:pStyle w:val="Prrafodelista"/>
        <w:spacing w:before="240" w:line="360" w:lineRule="auto"/>
        <w:rPr>
          <w:rFonts w:ascii="Arial" w:hAnsi="Arial" w:cs="Arial"/>
          <w:sz w:val="24"/>
          <w:szCs w:val="24"/>
        </w:rPr>
      </w:pPr>
      <w:r w:rsidRPr="0022093E">
        <w:rPr>
          <w:rFonts w:ascii="Arial" w:hAnsi="Arial" w:cs="Arial"/>
          <w:sz w:val="24"/>
          <w:szCs w:val="24"/>
        </w:rPr>
        <w:t xml:space="preserve">Al respecto, se requiere que los instrumentos de gestión, como en este caso, los planes operativos institucionales visibilicen las tareas y metas que asumirá cada entidad, y con ello garantizar la disponibilidad de recursos presupuestales para su implementación.  </w:t>
      </w:r>
    </w:p>
    <w:p w:rsidRPr="0022093E" w:rsidR="00D00748" w:rsidP="00D00748" w:rsidRDefault="00D00748" w14:paraId="318F9E3D" w14:textId="77777777">
      <w:pPr>
        <w:pStyle w:val="Prrafodelista"/>
        <w:spacing w:before="240" w:line="360" w:lineRule="auto"/>
        <w:rPr>
          <w:rFonts w:ascii="Arial" w:hAnsi="Arial" w:cs="Arial"/>
          <w:sz w:val="24"/>
          <w:szCs w:val="24"/>
        </w:rPr>
      </w:pPr>
    </w:p>
    <w:p w:rsidRPr="0022093E" w:rsidR="00D00748" w:rsidP="007E3DFA" w:rsidRDefault="00D00748" w14:paraId="5770FCE5" w14:textId="03DBDD92">
      <w:pPr>
        <w:pStyle w:val="Prrafodelista"/>
        <w:numPr>
          <w:ilvl w:val="0"/>
          <w:numId w:val="45"/>
        </w:numPr>
        <w:spacing w:before="240" w:line="360" w:lineRule="auto"/>
        <w:outlineLvl w:val="0"/>
        <w:rPr>
          <w:rFonts w:ascii="Arial" w:hAnsi="Arial" w:cs="Arial"/>
          <w:i/>
          <w:iCs/>
          <w:sz w:val="24"/>
          <w:szCs w:val="24"/>
          <w:lang w:val="es-ES"/>
        </w:rPr>
      </w:pPr>
      <w:r w:rsidRPr="0022093E">
        <w:rPr>
          <w:rFonts w:ascii="Arial" w:hAnsi="Arial" w:cs="Arial"/>
          <w:b/>
          <w:bCs/>
          <w:sz w:val="24"/>
          <w:szCs w:val="24"/>
        </w:rPr>
        <w:t>DEFINICIONES</w:t>
      </w:r>
    </w:p>
    <w:p w:rsidRPr="0022093E" w:rsidR="007E3DFA" w:rsidP="007E3DFA" w:rsidRDefault="00D00748" w14:paraId="2F0F7B70" w14:textId="77777777">
      <w:pPr>
        <w:numPr>
          <w:ilvl w:val="0"/>
          <w:numId w:val="56"/>
        </w:numPr>
        <w:tabs>
          <w:tab w:val="left" w:pos="1560"/>
        </w:tabs>
        <w:spacing w:before="240" w:line="360" w:lineRule="auto"/>
        <w:rPr>
          <w:rFonts w:ascii="Arial" w:hAnsi="Arial" w:cs="Arial"/>
          <w:sz w:val="24"/>
          <w:szCs w:val="24"/>
          <w:lang w:val="es-PE"/>
        </w:rPr>
      </w:pPr>
      <w:r w:rsidRPr="0022093E">
        <w:rPr>
          <w:rFonts w:ascii="Arial" w:hAnsi="Arial" w:cs="Arial"/>
          <w:b/>
          <w:bCs/>
          <w:sz w:val="24"/>
          <w:szCs w:val="24"/>
          <w:lang w:val="es-PE"/>
        </w:rPr>
        <w:t xml:space="preserve">Actos que producen efectos jurídicos. - </w:t>
      </w:r>
      <w:r w:rsidRPr="0022093E">
        <w:rPr>
          <w:rFonts w:ascii="Arial" w:hAnsi="Arial" w:cs="Arial"/>
          <w:sz w:val="24"/>
          <w:szCs w:val="24"/>
          <w:lang w:val="es-PE"/>
        </w:rPr>
        <w:t>Son las interacciones entre las personas con discapacidad y las entidades públicas, entidades privadas o personas naturales que brindan servicios públicos que crean, transmiten, modifican o extinguen derechos y obligaciones. Comprenden aquellos actos vinculados con los derechos civiles, la gestión de bienes patrimoniales, obligaciones contractuales, financieras, acceso a servicios básicos, trámites administrativos, entre otros. </w:t>
      </w:r>
    </w:p>
    <w:p w:rsidRPr="0022093E" w:rsidR="007E3DFA" w:rsidP="007E3DFA" w:rsidRDefault="00D00748" w14:paraId="5D5B4936" w14:textId="77777777">
      <w:pPr>
        <w:numPr>
          <w:ilvl w:val="0"/>
          <w:numId w:val="56"/>
        </w:numPr>
        <w:tabs>
          <w:tab w:val="left" w:pos="1560"/>
        </w:tabs>
        <w:spacing w:before="240" w:line="360" w:lineRule="auto"/>
        <w:rPr>
          <w:rFonts w:ascii="Arial" w:hAnsi="Arial" w:cs="Arial"/>
          <w:sz w:val="24"/>
          <w:szCs w:val="24"/>
          <w:lang w:val="es-PE"/>
        </w:rPr>
      </w:pPr>
      <w:r w:rsidRPr="0022093E">
        <w:rPr>
          <w:rFonts w:ascii="Arial" w:hAnsi="Arial" w:cs="Arial"/>
          <w:b/>
          <w:bCs/>
          <w:sz w:val="24"/>
          <w:szCs w:val="24"/>
          <w:lang w:val="es-PE"/>
        </w:rPr>
        <w:t xml:space="preserve">Condiciones de accesibilidad. - </w:t>
      </w:r>
      <w:r w:rsidRPr="0022093E">
        <w:rPr>
          <w:rFonts w:ascii="Arial" w:hAnsi="Arial" w:cs="Arial"/>
          <w:sz w:val="24"/>
          <w:szCs w:val="24"/>
          <w:lang w:val="es-PE"/>
        </w:rPr>
        <w:t>Son aquellas medidas que consideran la eliminación de barreras para que las personas con discapacidad puedan ejercer su derecho a acceder, en igualdad de condiciones con las demás, al entorno físico, los servicios, la información y las comunicaciones, de la manera más autónoma y segura posible</w:t>
      </w:r>
      <w:r w:rsidRPr="0022093E">
        <w:rPr>
          <w:rStyle w:val="Refdenotaalpie"/>
          <w:rFonts w:ascii="Arial" w:hAnsi="Arial" w:cs="Arial"/>
          <w:sz w:val="24"/>
          <w:szCs w:val="24"/>
          <w:lang w:val="es-PE"/>
        </w:rPr>
        <w:footnoteReference w:id="9"/>
      </w:r>
      <w:r w:rsidRPr="0022093E">
        <w:rPr>
          <w:rFonts w:ascii="Arial" w:hAnsi="Arial" w:cs="Arial"/>
          <w:sz w:val="24"/>
          <w:szCs w:val="24"/>
          <w:lang w:val="es-PE"/>
        </w:rPr>
        <w:t>.</w:t>
      </w:r>
      <w:r w:rsidRPr="0022093E">
        <w:rPr>
          <w:rFonts w:ascii="Arial" w:hAnsi="Arial" w:cs="Arial"/>
          <w:b/>
          <w:bCs/>
          <w:sz w:val="24"/>
          <w:szCs w:val="24"/>
          <w:lang w:val="es-PE"/>
        </w:rPr>
        <w:t>  </w:t>
      </w:r>
    </w:p>
    <w:p w:rsidRPr="0022093E" w:rsidR="007E3DFA" w:rsidP="007E3DFA" w:rsidRDefault="00D00748" w14:paraId="2C81035F" w14:textId="77777777">
      <w:pPr>
        <w:numPr>
          <w:ilvl w:val="0"/>
          <w:numId w:val="56"/>
        </w:numPr>
        <w:tabs>
          <w:tab w:val="left" w:pos="1560"/>
        </w:tabs>
        <w:spacing w:before="240" w:line="360" w:lineRule="auto"/>
        <w:rPr>
          <w:rFonts w:ascii="Arial" w:hAnsi="Arial" w:cs="Arial"/>
          <w:sz w:val="24"/>
          <w:szCs w:val="24"/>
          <w:lang w:val="es-PE"/>
        </w:rPr>
      </w:pPr>
      <w:r w:rsidRPr="0022093E">
        <w:rPr>
          <w:rFonts w:ascii="Arial" w:hAnsi="Arial" w:cs="Arial"/>
          <w:b/>
          <w:bCs/>
          <w:sz w:val="24"/>
          <w:szCs w:val="24"/>
          <w:lang w:val="es-PE"/>
        </w:rPr>
        <w:lastRenderedPageBreak/>
        <w:t xml:space="preserve">Ajustes razonables para la manifestación de voluntad. - </w:t>
      </w:r>
      <w:r w:rsidRPr="0022093E">
        <w:rPr>
          <w:rFonts w:ascii="Arial" w:hAnsi="Arial" w:cs="Arial"/>
          <w:sz w:val="24"/>
          <w:szCs w:val="24"/>
          <w:lang w:val="es-PE"/>
        </w:rPr>
        <w:t>Son las modificaciones y adaptaciones necesarias y adecuadas requeridas por las personas con discapacidad en casos particulares que, sin imponer una carga desproporcionada o indebida a la entidad, les permiten manifestar su voluntad en la realización de actos que produzcan efectos jurídicos, en igualdad de condiciones con las demás.</w:t>
      </w:r>
      <w:r w:rsidRPr="0022093E">
        <w:rPr>
          <w:rFonts w:ascii="Arial" w:hAnsi="Arial" w:cs="Arial"/>
          <w:b/>
          <w:bCs/>
          <w:sz w:val="24"/>
          <w:szCs w:val="24"/>
          <w:lang w:val="es-PE"/>
        </w:rPr>
        <w:t> </w:t>
      </w:r>
    </w:p>
    <w:p w:rsidRPr="0022093E" w:rsidR="007E3DFA" w:rsidP="007E3DFA" w:rsidRDefault="00D00748" w14:paraId="644445BC" w14:textId="77777777">
      <w:pPr>
        <w:numPr>
          <w:ilvl w:val="0"/>
          <w:numId w:val="56"/>
        </w:numPr>
        <w:tabs>
          <w:tab w:val="left" w:pos="1560"/>
        </w:tabs>
        <w:spacing w:before="240" w:line="360" w:lineRule="auto"/>
        <w:rPr>
          <w:rFonts w:ascii="Arial" w:hAnsi="Arial" w:cs="Arial"/>
          <w:sz w:val="24"/>
          <w:szCs w:val="24"/>
          <w:lang w:val="es-PE"/>
        </w:rPr>
      </w:pPr>
      <w:r w:rsidRPr="0022093E">
        <w:rPr>
          <w:rFonts w:ascii="Arial" w:hAnsi="Arial" w:cs="Arial"/>
          <w:b/>
          <w:bCs/>
          <w:sz w:val="24"/>
          <w:szCs w:val="24"/>
          <w:lang w:val="es-PE"/>
        </w:rPr>
        <w:t xml:space="preserve">Apoyos. - </w:t>
      </w:r>
      <w:r w:rsidRPr="0022093E">
        <w:rPr>
          <w:rFonts w:ascii="Arial" w:hAnsi="Arial" w:cs="Arial"/>
          <w:sz w:val="24"/>
          <w:szCs w:val="24"/>
          <w:lang w:val="es-PE"/>
        </w:rPr>
        <w:t>Son formas de asistencia libremente elegidos por una persona mayor de edad para facilitar el ejercicio de sus derechos, incluyendo el apoyo en la comunicación, en la comprensión de los actos jurídicos y de las consecuencias de estos, y la manifestación e interpretación de la voluntad de quien requiere el apoyo. El apoyo no tiene facultades de representación, salvo en los casos en que ello se establezca expresamente por decisión de la persona con necesidad de apoyo o el juez o la jueza. Cuando el apoyo requiera interpretar la voluntad de la persona a quien asiste, aplica el criterio de la mejor interpretación de la voluntad, considerando la trayectoria de vida de la persona, las previas manifestaciones de voluntad en similares contextos, la información con la que cuenten las personas de confianza de la persona asistida, la consideración de sus preferencias y cualquier otra consideración pertinente para el caso concreto.</w:t>
      </w:r>
      <w:r w:rsidRPr="0022093E" w:rsidR="0027101C">
        <w:rPr>
          <w:rStyle w:val="Refdenotaalpie"/>
          <w:rFonts w:ascii="Arial" w:hAnsi="Arial" w:cs="Arial"/>
          <w:sz w:val="24"/>
          <w:szCs w:val="24"/>
          <w:lang w:val="es-PE"/>
        </w:rPr>
        <w:footnoteReference w:id="10"/>
      </w:r>
    </w:p>
    <w:p w:rsidRPr="0022093E" w:rsidR="007E3DFA" w:rsidP="007E3DFA" w:rsidRDefault="00D00748" w14:paraId="7F7266BF" w14:textId="77777777">
      <w:pPr>
        <w:numPr>
          <w:ilvl w:val="0"/>
          <w:numId w:val="56"/>
        </w:numPr>
        <w:tabs>
          <w:tab w:val="left" w:pos="1560"/>
        </w:tabs>
        <w:spacing w:before="240" w:line="360" w:lineRule="auto"/>
        <w:rPr>
          <w:rFonts w:ascii="Arial" w:hAnsi="Arial" w:cs="Arial"/>
          <w:sz w:val="24"/>
          <w:szCs w:val="24"/>
          <w:lang w:val="es-PE"/>
        </w:rPr>
      </w:pPr>
      <w:r w:rsidRPr="0022093E">
        <w:rPr>
          <w:rFonts w:ascii="Arial" w:hAnsi="Arial" w:cs="Arial"/>
          <w:b/>
          <w:bCs/>
          <w:sz w:val="24"/>
          <w:szCs w:val="24"/>
          <w:lang w:val="es-PE"/>
        </w:rPr>
        <w:t xml:space="preserve">Arreglos institucionales. - </w:t>
      </w:r>
      <w:r w:rsidRPr="0022093E">
        <w:rPr>
          <w:rFonts w:ascii="Arial" w:hAnsi="Arial" w:cs="Arial"/>
          <w:sz w:val="24"/>
          <w:szCs w:val="24"/>
          <w:lang w:val="es-PE"/>
        </w:rPr>
        <w:t>Se refiere a la adecuación o desarrollo de instrumentos normativos o de gestión; así como la adopción de mecanismos para el acceso a apoyos y salvaguardias, que contribuyan al ejercicio de la capacidad jurídica de las personas con discapacidad. </w:t>
      </w:r>
    </w:p>
    <w:p w:rsidRPr="0022093E" w:rsidR="007E3DFA" w:rsidP="007E3DFA" w:rsidRDefault="00D00748" w14:paraId="238E4BAE" w14:textId="77777777">
      <w:pPr>
        <w:numPr>
          <w:ilvl w:val="0"/>
          <w:numId w:val="56"/>
        </w:numPr>
        <w:tabs>
          <w:tab w:val="left" w:pos="1560"/>
        </w:tabs>
        <w:spacing w:before="240" w:line="360" w:lineRule="auto"/>
        <w:rPr>
          <w:rFonts w:ascii="Arial" w:hAnsi="Arial" w:cs="Arial"/>
          <w:sz w:val="24"/>
          <w:szCs w:val="24"/>
          <w:lang w:val="es-PE"/>
        </w:rPr>
      </w:pPr>
      <w:r w:rsidRPr="0022093E">
        <w:rPr>
          <w:rFonts w:ascii="Arial" w:hAnsi="Arial" w:cs="Arial"/>
          <w:b/>
          <w:bCs/>
          <w:sz w:val="24"/>
          <w:szCs w:val="24"/>
          <w:lang w:val="es-PE"/>
        </w:rPr>
        <w:t xml:space="preserve">Capacidad jurídica. - </w:t>
      </w:r>
      <w:r w:rsidRPr="0022093E">
        <w:rPr>
          <w:rFonts w:ascii="Arial" w:hAnsi="Arial" w:cs="Arial"/>
          <w:sz w:val="24"/>
          <w:szCs w:val="24"/>
          <w:lang w:val="es-PE"/>
        </w:rPr>
        <w:t>Es la aptitud de ser titular de derechos y poder ejercerlos, así como asumir obligaciones de manera autónoma.</w:t>
      </w:r>
      <w:r w:rsidRPr="0022093E">
        <w:rPr>
          <w:rFonts w:ascii="Arial" w:hAnsi="Arial" w:cs="Arial"/>
          <w:b/>
          <w:bCs/>
          <w:sz w:val="24"/>
          <w:szCs w:val="24"/>
          <w:lang w:val="es-PE"/>
        </w:rPr>
        <w:t> </w:t>
      </w:r>
    </w:p>
    <w:p w:rsidRPr="0022093E" w:rsidR="00D00748" w:rsidP="007E3DFA" w:rsidRDefault="00D00748" w14:paraId="0BDE683F" w14:textId="0E4260F5">
      <w:pPr>
        <w:numPr>
          <w:ilvl w:val="0"/>
          <w:numId w:val="56"/>
        </w:numPr>
        <w:tabs>
          <w:tab w:val="left" w:pos="1560"/>
        </w:tabs>
        <w:spacing w:before="240" w:line="360" w:lineRule="auto"/>
        <w:rPr>
          <w:rFonts w:ascii="Arial" w:hAnsi="Arial" w:cs="Arial"/>
          <w:sz w:val="24"/>
          <w:szCs w:val="24"/>
          <w:lang w:val="es-PE"/>
        </w:rPr>
      </w:pPr>
      <w:r w:rsidRPr="0022093E">
        <w:rPr>
          <w:rFonts w:ascii="Arial" w:hAnsi="Arial" w:cs="Arial"/>
          <w:b/>
          <w:bCs/>
          <w:sz w:val="24"/>
          <w:szCs w:val="24"/>
          <w:lang w:val="es-PE"/>
        </w:rPr>
        <w:lastRenderedPageBreak/>
        <w:t>Plan de apoyo</w:t>
      </w:r>
      <w:r w:rsidRPr="0022093E" w:rsidR="0027101C">
        <w:rPr>
          <w:rStyle w:val="Refdenotaalpie"/>
          <w:rFonts w:ascii="Arial" w:hAnsi="Arial" w:cs="Arial"/>
          <w:b/>
          <w:bCs/>
          <w:sz w:val="24"/>
          <w:szCs w:val="24"/>
          <w:lang w:val="es-PE"/>
        </w:rPr>
        <w:footnoteReference w:id="11"/>
      </w:r>
      <w:r w:rsidRPr="0022093E">
        <w:rPr>
          <w:rFonts w:ascii="Arial" w:hAnsi="Arial" w:cs="Arial"/>
          <w:b/>
          <w:bCs/>
          <w:sz w:val="24"/>
          <w:szCs w:val="24"/>
          <w:lang w:val="es-PE"/>
        </w:rPr>
        <w:t xml:space="preserve">. - </w:t>
      </w:r>
      <w:r w:rsidRPr="0022093E">
        <w:rPr>
          <w:rFonts w:ascii="Arial" w:hAnsi="Arial" w:cs="Arial"/>
          <w:sz w:val="24"/>
          <w:szCs w:val="24"/>
          <w:lang w:val="es-PE"/>
        </w:rPr>
        <w:t>Es el documento en el cual se contempla la evaluación de la persona con discapacidad y su desenvolvimiento en los diferentes contextos de la vida; para su elaboración se consideran tres aspectos importantes:</w:t>
      </w:r>
      <w:r w:rsidRPr="0022093E">
        <w:rPr>
          <w:rFonts w:ascii="Arial" w:hAnsi="Arial" w:cs="Arial"/>
          <w:b/>
          <w:bCs/>
          <w:sz w:val="24"/>
          <w:szCs w:val="24"/>
          <w:lang w:val="es-PE"/>
        </w:rPr>
        <w:t>  </w:t>
      </w:r>
    </w:p>
    <w:p w:rsidRPr="0022093E" w:rsidR="00D00748" w:rsidP="007E3DFA" w:rsidRDefault="00D00748" w14:paraId="6E51EA0A" w14:textId="77777777">
      <w:pPr>
        <w:numPr>
          <w:ilvl w:val="0"/>
          <w:numId w:val="187"/>
        </w:numPr>
        <w:tabs>
          <w:tab w:val="left" w:pos="1560"/>
        </w:tabs>
        <w:spacing w:before="240" w:line="360" w:lineRule="auto"/>
        <w:rPr>
          <w:rFonts w:ascii="Arial" w:hAnsi="Arial" w:cs="Arial"/>
          <w:sz w:val="24"/>
          <w:szCs w:val="24"/>
          <w:lang w:val="es-PE"/>
        </w:rPr>
      </w:pPr>
      <w:r w:rsidRPr="0022093E">
        <w:rPr>
          <w:rFonts w:ascii="Arial" w:hAnsi="Arial" w:cs="Arial"/>
          <w:sz w:val="24"/>
          <w:szCs w:val="24"/>
          <w:lang w:val="es-PE"/>
        </w:rPr>
        <w:t>Los resultados personales, que son la meta de los servicios de apoyo y toman como referencia las aspiraciones de las personas con discapacidad. </w:t>
      </w:r>
    </w:p>
    <w:p w:rsidRPr="0022093E" w:rsidR="00D00748" w:rsidP="007E3DFA" w:rsidRDefault="00D00748" w14:paraId="578C6177" w14:textId="77777777">
      <w:pPr>
        <w:numPr>
          <w:ilvl w:val="0"/>
          <w:numId w:val="187"/>
        </w:numPr>
        <w:tabs>
          <w:tab w:val="left" w:pos="1560"/>
        </w:tabs>
        <w:spacing w:before="240" w:line="360" w:lineRule="auto"/>
        <w:rPr>
          <w:rFonts w:ascii="Arial" w:hAnsi="Arial" w:cs="Arial"/>
          <w:sz w:val="24"/>
          <w:szCs w:val="24"/>
          <w:lang w:val="es-PE"/>
        </w:rPr>
      </w:pPr>
      <w:r w:rsidRPr="0022093E">
        <w:rPr>
          <w:rFonts w:ascii="Arial" w:hAnsi="Arial" w:cs="Arial"/>
          <w:sz w:val="24"/>
          <w:szCs w:val="24"/>
          <w:lang w:val="es-PE"/>
        </w:rPr>
        <w:t>Las áreas de apoyo, que incluyen los ámbitos o contextos en los que se pueden prestar los apoyos para el logro de los resultados personales.  </w:t>
      </w:r>
    </w:p>
    <w:p w:rsidRPr="0022093E" w:rsidR="00D00748" w:rsidP="007E3DFA" w:rsidRDefault="00D00748" w14:paraId="3F83F85C" w14:textId="77777777">
      <w:pPr>
        <w:numPr>
          <w:ilvl w:val="0"/>
          <w:numId w:val="187"/>
        </w:numPr>
        <w:tabs>
          <w:tab w:val="left" w:pos="1560"/>
        </w:tabs>
        <w:spacing w:before="240" w:line="360" w:lineRule="auto"/>
        <w:rPr>
          <w:rFonts w:ascii="Arial" w:hAnsi="Arial" w:cs="Arial"/>
          <w:sz w:val="24"/>
          <w:szCs w:val="24"/>
          <w:lang w:val="es-PE"/>
        </w:rPr>
      </w:pPr>
      <w:r w:rsidRPr="0022093E">
        <w:rPr>
          <w:rFonts w:ascii="Arial" w:hAnsi="Arial" w:cs="Arial"/>
          <w:sz w:val="24"/>
          <w:szCs w:val="24"/>
          <w:lang w:val="es-PE"/>
        </w:rPr>
        <w:t>Las funciones de apoyo que establecen el tipo de apoyo que se presta y que se concretan a través de una variedad de actividades y acciones.  </w:t>
      </w:r>
    </w:p>
    <w:p w:rsidRPr="0022093E" w:rsidR="007E3DFA" w:rsidP="007E3DFA" w:rsidRDefault="00D00748" w14:paraId="0166382B" w14:textId="77777777">
      <w:pPr>
        <w:numPr>
          <w:ilvl w:val="0"/>
          <w:numId w:val="56"/>
        </w:numPr>
        <w:tabs>
          <w:tab w:val="left" w:pos="1560"/>
        </w:tabs>
        <w:spacing w:before="240" w:line="360" w:lineRule="auto"/>
        <w:rPr>
          <w:rFonts w:ascii="Arial" w:hAnsi="Arial" w:cs="Arial"/>
          <w:b/>
          <w:bCs/>
          <w:sz w:val="24"/>
          <w:szCs w:val="24"/>
          <w:lang w:val="es-PE"/>
        </w:rPr>
      </w:pPr>
      <w:r w:rsidRPr="0022093E">
        <w:rPr>
          <w:rFonts w:ascii="Arial" w:hAnsi="Arial" w:cs="Arial"/>
          <w:b/>
          <w:bCs/>
          <w:sz w:val="24"/>
          <w:szCs w:val="24"/>
          <w:lang w:val="es-PE"/>
        </w:rPr>
        <w:t>Salvaguardias</w:t>
      </w:r>
      <w:r w:rsidRPr="0022093E" w:rsidR="00CD2E0F">
        <w:rPr>
          <w:rStyle w:val="Refdenotaalpie"/>
          <w:rFonts w:ascii="Arial" w:hAnsi="Arial" w:cs="Arial"/>
          <w:b/>
          <w:bCs/>
          <w:sz w:val="24"/>
          <w:szCs w:val="24"/>
          <w:lang w:val="es-PE"/>
        </w:rPr>
        <w:footnoteReference w:id="12"/>
      </w:r>
      <w:r w:rsidRPr="0022093E">
        <w:rPr>
          <w:rFonts w:ascii="Arial" w:hAnsi="Arial" w:cs="Arial"/>
          <w:b/>
          <w:bCs/>
          <w:sz w:val="24"/>
          <w:szCs w:val="24"/>
          <w:lang w:val="es-PE"/>
        </w:rPr>
        <w:t xml:space="preserve">. - </w:t>
      </w:r>
      <w:r w:rsidRPr="0022093E">
        <w:rPr>
          <w:rFonts w:ascii="Arial" w:hAnsi="Arial" w:cs="Arial"/>
          <w:sz w:val="24"/>
          <w:szCs w:val="24"/>
          <w:lang w:val="es-PE"/>
        </w:rPr>
        <w:t>Son medidas dirigidas a asegurar que la persona designada como apoyo actúe conforme al mandato encomendado, respetando los derechos, la voluntad y las preferencias de la persona que cuenta con apoyo y asegurando que no exista influencia indebida. Deben constar en la escritura pública o en la sentencia de designación de apoyo, indicándose el período de su ejecución. </w:t>
      </w:r>
    </w:p>
    <w:p w:rsidRPr="0022093E" w:rsidR="007E3DFA" w:rsidP="007E3DFA" w:rsidRDefault="00D00748" w14:paraId="0FD845E2" w14:textId="77777777">
      <w:pPr>
        <w:numPr>
          <w:ilvl w:val="0"/>
          <w:numId w:val="56"/>
        </w:numPr>
        <w:tabs>
          <w:tab w:val="left" w:pos="1560"/>
        </w:tabs>
        <w:spacing w:before="240" w:line="360" w:lineRule="auto"/>
        <w:rPr>
          <w:rFonts w:ascii="Arial" w:hAnsi="Arial" w:cs="Arial"/>
          <w:b/>
          <w:bCs/>
          <w:sz w:val="24"/>
          <w:szCs w:val="24"/>
          <w:lang w:val="es-PE"/>
        </w:rPr>
      </w:pPr>
      <w:r w:rsidRPr="0022093E">
        <w:rPr>
          <w:rFonts w:ascii="Arial" w:hAnsi="Arial" w:cs="Arial"/>
          <w:b/>
          <w:bCs/>
          <w:sz w:val="24"/>
          <w:szCs w:val="24"/>
          <w:lang w:val="es-PE"/>
        </w:rPr>
        <w:t xml:space="preserve">Sistema de apoyos y salvaguardias para el ejercicio de la capacidad jurídica. - </w:t>
      </w:r>
      <w:r w:rsidRPr="0022093E">
        <w:rPr>
          <w:rFonts w:ascii="Arial" w:hAnsi="Arial" w:cs="Arial"/>
          <w:sz w:val="24"/>
          <w:szCs w:val="24"/>
          <w:lang w:val="es-PE"/>
        </w:rPr>
        <w:t xml:space="preserve">Es el sistema que tiene como objetivo la implementación de las modificaciones al Código Civil, introducida por el Decreto Legislativo </w:t>
      </w:r>
      <w:proofErr w:type="spellStart"/>
      <w:r w:rsidRPr="0022093E">
        <w:rPr>
          <w:rFonts w:ascii="Arial" w:hAnsi="Arial" w:cs="Arial"/>
          <w:sz w:val="24"/>
          <w:szCs w:val="24"/>
          <w:lang w:val="es-PE"/>
        </w:rPr>
        <w:t>N°</w:t>
      </w:r>
      <w:proofErr w:type="spellEnd"/>
      <w:r w:rsidRPr="0022093E">
        <w:rPr>
          <w:rFonts w:ascii="Arial" w:hAnsi="Arial" w:cs="Arial"/>
          <w:sz w:val="24"/>
          <w:szCs w:val="24"/>
          <w:lang w:val="es-PE"/>
        </w:rPr>
        <w:t xml:space="preserve"> 1384, sobre el reconocimiento de la capacidad jurídica de las personas con discapacidad, reconociendo el acceso a una amplia gama de apoyos en el ejercicio de este derecho y estableciendo las salvaguardias que guarden el </w:t>
      </w:r>
      <w:r w:rsidRPr="0022093E">
        <w:rPr>
          <w:rFonts w:ascii="Arial" w:hAnsi="Arial" w:cs="Arial"/>
          <w:sz w:val="24"/>
          <w:szCs w:val="24"/>
          <w:lang w:val="es-PE"/>
        </w:rPr>
        <w:lastRenderedPageBreak/>
        <w:t>mayor respeto por los derechos, la voluntad y las preferencias de las personas con discapacidad.</w:t>
      </w:r>
      <w:r w:rsidRPr="0022093E" w:rsidR="00A86A6E">
        <w:rPr>
          <w:rStyle w:val="Refdenotaalpie"/>
          <w:rFonts w:ascii="Arial" w:hAnsi="Arial" w:cs="Arial"/>
          <w:sz w:val="24"/>
          <w:szCs w:val="24"/>
          <w:lang w:val="es-PE"/>
        </w:rPr>
        <w:footnoteReference w:id="13"/>
      </w:r>
      <w:r w:rsidRPr="0022093E">
        <w:rPr>
          <w:rFonts w:ascii="Arial" w:hAnsi="Arial" w:cs="Arial"/>
          <w:b/>
          <w:bCs/>
          <w:sz w:val="24"/>
          <w:szCs w:val="24"/>
          <w:lang w:val="es-PE"/>
        </w:rPr>
        <w:t>  </w:t>
      </w:r>
    </w:p>
    <w:p w:rsidRPr="0022093E" w:rsidR="00D00748" w:rsidP="007E3DFA" w:rsidRDefault="00D00748" w14:paraId="2BE84935" w14:textId="44050687">
      <w:pPr>
        <w:numPr>
          <w:ilvl w:val="0"/>
          <w:numId w:val="56"/>
        </w:numPr>
        <w:tabs>
          <w:tab w:val="left" w:pos="1560"/>
        </w:tabs>
        <w:spacing w:before="240" w:line="360" w:lineRule="auto"/>
        <w:rPr>
          <w:rFonts w:ascii="Arial" w:hAnsi="Arial" w:cs="Arial"/>
          <w:b/>
          <w:bCs/>
          <w:sz w:val="24"/>
          <w:szCs w:val="24"/>
          <w:lang w:val="es-PE"/>
        </w:rPr>
      </w:pPr>
      <w:r w:rsidRPr="0022093E">
        <w:rPr>
          <w:rFonts w:ascii="Arial" w:hAnsi="Arial" w:cs="Arial"/>
          <w:b/>
          <w:bCs/>
          <w:sz w:val="24"/>
          <w:szCs w:val="24"/>
          <w:lang w:val="es-PE"/>
        </w:rPr>
        <w:t>Regla de Brasilia</w:t>
      </w:r>
      <w:r w:rsidRPr="0022093E" w:rsidR="00CD2E0F">
        <w:rPr>
          <w:rFonts w:ascii="Arial" w:hAnsi="Arial" w:cs="Arial"/>
          <w:b/>
          <w:bCs/>
          <w:sz w:val="24"/>
          <w:szCs w:val="24"/>
          <w:lang w:val="es-PE"/>
        </w:rPr>
        <w:t xml:space="preserve"> 7</w:t>
      </w:r>
      <w:r w:rsidRPr="0022093E">
        <w:rPr>
          <w:rFonts w:ascii="Arial" w:hAnsi="Arial" w:cs="Arial"/>
          <w:b/>
          <w:bCs/>
          <w:sz w:val="24"/>
          <w:szCs w:val="24"/>
          <w:lang w:val="es-PE"/>
        </w:rPr>
        <w:t xml:space="preserve">. - </w:t>
      </w:r>
      <w:r w:rsidRPr="0022093E">
        <w:rPr>
          <w:rFonts w:ascii="Arial" w:hAnsi="Arial" w:cs="Arial"/>
          <w:sz w:val="24"/>
          <w:szCs w:val="24"/>
          <w:lang w:val="es-PE"/>
        </w:rPr>
        <w:t>Se entiende por discapacidad la situación que resulta de la interacción entre las personas con deficiencias físicas, psicosociales, intelectuales o sensoriales a largo plazo, y cualquier tipo de barreras de su entorno, que limiten o impidan su participación plena y efectiva en la sociedad, en igualdad de condiciones con las demás. A los efectos de estas Reglas también se encuentran en situación de discapacidad, aquellas personas que de manera temporal presenten tales deficiencias, que les limiten o impidan el acceso a la justicia, en igualdad de condiciones con las demás.</w:t>
      </w:r>
      <w:r w:rsidRPr="0022093E">
        <w:rPr>
          <w:rFonts w:ascii="Arial" w:hAnsi="Arial" w:cs="Arial"/>
          <w:b/>
          <w:bCs/>
          <w:sz w:val="24"/>
          <w:szCs w:val="24"/>
          <w:lang w:val="es-PE"/>
        </w:rPr>
        <w:t>  </w:t>
      </w:r>
    </w:p>
    <w:p w:rsidRPr="0022093E" w:rsidR="00D00748" w:rsidP="007E3DFA" w:rsidRDefault="00D00748" w14:paraId="094D3FE9" w14:textId="77777777">
      <w:pPr>
        <w:numPr>
          <w:ilvl w:val="0"/>
          <w:numId w:val="56"/>
        </w:numPr>
        <w:tabs>
          <w:tab w:val="left" w:pos="1560"/>
        </w:tabs>
        <w:spacing w:before="240" w:line="360" w:lineRule="auto"/>
        <w:rPr>
          <w:rFonts w:ascii="Arial" w:hAnsi="Arial" w:cs="Arial"/>
          <w:b/>
          <w:bCs/>
          <w:sz w:val="24"/>
          <w:szCs w:val="24"/>
          <w:lang w:val="es-PE"/>
        </w:rPr>
      </w:pPr>
      <w:r w:rsidRPr="0022093E">
        <w:rPr>
          <w:rFonts w:ascii="Arial" w:hAnsi="Arial" w:cs="Arial"/>
          <w:b/>
          <w:bCs/>
          <w:sz w:val="24"/>
          <w:szCs w:val="24"/>
          <w:lang w:val="es-PE"/>
        </w:rPr>
        <w:t xml:space="preserve">Regla de Brasilia 8. - </w:t>
      </w:r>
      <w:r w:rsidRPr="0022093E">
        <w:rPr>
          <w:rFonts w:ascii="Arial" w:hAnsi="Arial" w:cs="Arial"/>
          <w:sz w:val="24"/>
          <w:szCs w:val="24"/>
          <w:lang w:val="es-PE"/>
        </w:rPr>
        <w:t>Se establecerán las condiciones necesarias de accesibilidad para garantizar el acceso a la justicia de las personas con discapacidad, incluyendo aquellas medidas conducentes a utilizar todos los servicios judiciales requeridos y disponer de todos los recursos que garanticen igualdad de trato, reconocimiento como persona ante la ley, respeto de su autonomía, capacidad de actuar, seguridad, movilidad, comodidad, comprensión, privacidad y comunicación, sea ésta a través de cualquier medio tecnológico que requiera, atendiendo la brecha digital y cultural. Se promoverá en los Poderes Judiciales la inclusión laboral de las personas con discapacidad.  </w:t>
      </w:r>
    </w:p>
    <w:p w:rsidRPr="0022093E" w:rsidR="00D00748" w:rsidP="007E3DFA" w:rsidRDefault="00D00748" w14:paraId="73999652" w14:textId="77777777">
      <w:pPr>
        <w:numPr>
          <w:ilvl w:val="0"/>
          <w:numId w:val="56"/>
        </w:numPr>
        <w:tabs>
          <w:tab w:val="left" w:pos="1560"/>
        </w:tabs>
        <w:spacing w:before="240" w:line="360" w:lineRule="auto"/>
        <w:rPr>
          <w:rFonts w:ascii="Arial" w:hAnsi="Arial" w:cs="Arial"/>
          <w:b/>
          <w:bCs/>
          <w:sz w:val="24"/>
          <w:szCs w:val="24"/>
          <w:lang w:val="es-PE"/>
        </w:rPr>
      </w:pPr>
      <w:r w:rsidRPr="0022093E">
        <w:rPr>
          <w:rFonts w:ascii="Arial" w:hAnsi="Arial" w:cs="Arial"/>
          <w:b/>
          <w:bCs/>
          <w:sz w:val="24"/>
          <w:szCs w:val="24"/>
          <w:lang w:val="es-PE"/>
        </w:rPr>
        <w:t xml:space="preserve">Regla de Brasilia 77. - </w:t>
      </w:r>
      <w:r w:rsidRPr="0022093E">
        <w:rPr>
          <w:rFonts w:ascii="Arial" w:hAnsi="Arial" w:cs="Arial"/>
          <w:sz w:val="24"/>
          <w:szCs w:val="24"/>
          <w:lang w:val="es-PE"/>
        </w:rPr>
        <w:t>Se facilitará la accesibilidad de las personas con discapacidad a la celebración del acto judicial en el que deban intervenir, y se promoverá la eliminación de todo tipo de barreras arquitectónicas, de información, comunicación y actitudinales facilitando tanto el acceso como la estancia en los edificios judiciales.</w:t>
      </w:r>
      <w:r w:rsidRPr="0022093E">
        <w:rPr>
          <w:rFonts w:ascii="Arial" w:hAnsi="Arial" w:cs="Arial"/>
          <w:b/>
          <w:bCs/>
          <w:sz w:val="24"/>
          <w:szCs w:val="24"/>
          <w:lang w:val="es-PE"/>
        </w:rPr>
        <w:t> </w:t>
      </w:r>
    </w:p>
    <w:p w:rsidRPr="0022093E" w:rsidR="00CD2E0F" w:rsidP="007E3DFA" w:rsidRDefault="00CD2E0F" w14:paraId="22212CCB" w14:textId="1D06FDFC">
      <w:pPr>
        <w:pStyle w:val="Prrafodelista"/>
        <w:numPr>
          <w:ilvl w:val="0"/>
          <w:numId w:val="45"/>
        </w:numPr>
        <w:spacing w:before="240" w:line="360" w:lineRule="auto"/>
        <w:outlineLvl w:val="0"/>
        <w:rPr>
          <w:rFonts w:ascii="Arial" w:hAnsi="Arial" w:cs="Arial"/>
          <w:i/>
          <w:iCs/>
          <w:sz w:val="24"/>
          <w:szCs w:val="24"/>
          <w:lang w:val="es-ES"/>
        </w:rPr>
      </w:pPr>
      <w:bookmarkStart w:name="_Hlk182817194" w:id="3"/>
      <w:r w:rsidRPr="0022093E">
        <w:rPr>
          <w:rFonts w:ascii="Arial" w:hAnsi="Arial" w:cs="Arial"/>
          <w:b/>
          <w:bCs/>
          <w:sz w:val="24"/>
          <w:szCs w:val="24"/>
        </w:rPr>
        <w:t>OBJETIVOS</w:t>
      </w:r>
    </w:p>
    <w:bookmarkEnd w:id="3"/>
    <w:p w:rsidRPr="0022093E" w:rsidR="00441C90" w:rsidP="007E3DFA" w:rsidRDefault="00441C90" w14:paraId="095D65B1" w14:textId="5BB999BE">
      <w:pPr>
        <w:pStyle w:val="Prrafodelista"/>
        <w:spacing w:before="240" w:line="360" w:lineRule="auto"/>
        <w:outlineLvl w:val="1"/>
        <w:rPr>
          <w:rFonts w:ascii="Arial" w:hAnsi="Arial" w:cs="Arial"/>
          <w:b/>
          <w:bCs/>
          <w:sz w:val="24"/>
          <w:szCs w:val="24"/>
        </w:rPr>
      </w:pPr>
      <w:r w:rsidRPr="0022093E">
        <w:rPr>
          <w:rFonts w:ascii="Arial" w:hAnsi="Arial" w:cs="Arial"/>
          <w:b/>
          <w:bCs/>
          <w:sz w:val="24"/>
          <w:szCs w:val="24"/>
        </w:rPr>
        <w:lastRenderedPageBreak/>
        <w:t>Objetivo general</w:t>
      </w:r>
    </w:p>
    <w:p w:rsidRPr="0022093E" w:rsidR="00441C90" w:rsidP="00441C90" w:rsidRDefault="00441C90" w14:paraId="412176B2" w14:textId="77777777">
      <w:pPr>
        <w:pStyle w:val="Prrafodelista"/>
        <w:spacing w:before="240" w:line="360" w:lineRule="auto"/>
        <w:rPr>
          <w:rFonts w:ascii="Arial" w:hAnsi="Arial" w:cs="Arial"/>
          <w:sz w:val="24"/>
          <w:szCs w:val="24"/>
          <w:lang w:val="es-PE"/>
        </w:rPr>
      </w:pPr>
      <w:r w:rsidRPr="0022093E">
        <w:rPr>
          <w:rFonts w:ascii="Arial" w:hAnsi="Arial" w:cs="Arial"/>
          <w:sz w:val="24"/>
          <w:szCs w:val="24"/>
          <w:lang w:val="es-PE"/>
        </w:rPr>
        <w:t xml:space="preserve">Implementar las disposiciones del Decreto Legislativo </w:t>
      </w:r>
      <w:proofErr w:type="spellStart"/>
      <w:r w:rsidRPr="0022093E">
        <w:rPr>
          <w:rFonts w:ascii="Arial" w:hAnsi="Arial" w:cs="Arial"/>
          <w:sz w:val="24"/>
          <w:szCs w:val="24"/>
          <w:lang w:val="es-PE"/>
        </w:rPr>
        <w:t>N°</w:t>
      </w:r>
      <w:proofErr w:type="spellEnd"/>
      <w:r w:rsidRPr="0022093E">
        <w:rPr>
          <w:rFonts w:ascii="Arial" w:hAnsi="Arial" w:cs="Arial"/>
          <w:sz w:val="24"/>
          <w:szCs w:val="24"/>
          <w:lang w:val="es-PE"/>
        </w:rPr>
        <w:t xml:space="preserve"> 1384 y su reglamento, referidas al ejercicio de la capacidad jurídica de las personas con discapacidad, así como su acceso al sistema de apoyos y salvaguardias, en el marco del modelo social de la discapacidad con enfoque en derechos humanos. </w:t>
      </w:r>
    </w:p>
    <w:p w:rsidRPr="0022093E" w:rsidR="00441C90" w:rsidP="007E3DFA" w:rsidRDefault="00441C90" w14:paraId="3BD36661" w14:textId="77777777">
      <w:pPr>
        <w:pStyle w:val="Prrafodelista"/>
        <w:spacing w:before="240" w:line="360" w:lineRule="auto"/>
        <w:outlineLvl w:val="1"/>
        <w:rPr>
          <w:rFonts w:ascii="Arial" w:hAnsi="Arial" w:cs="Arial"/>
          <w:sz w:val="24"/>
          <w:szCs w:val="24"/>
          <w:lang w:val="es-PE"/>
        </w:rPr>
      </w:pPr>
      <w:r w:rsidRPr="0022093E">
        <w:rPr>
          <w:rFonts w:ascii="Arial" w:hAnsi="Arial" w:cs="Arial"/>
          <w:b/>
          <w:bCs/>
          <w:sz w:val="24"/>
          <w:szCs w:val="24"/>
          <w:lang w:val="es-PE"/>
        </w:rPr>
        <w:t>Objetivos específicos</w:t>
      </w:r>
      <w:r w:rsidRPr="0022093E">
        <w:rPr>
          <w:rFonts w:ascii="Arial" w:hAnsi="Arial" w:cs="Arial"/>
          <w:sz w:val="24"/>
          <w:szCs w:val="24"/>
          <w:lang w:val="es-PE"/>
        </w:rPr>
        <w:t> </w:t>
      </w:r>
    </w:p>
    <w:p w:rsidRPr="0022093E" w:rsidR="00441C90" w:rsidP="00441C90" w:rsidRDefault="00441C90" w14:paraId="380B6E4E" w14:textId="77777777">
      <w:pPr>
        <w:pStyle w:val="Prrafodelista"/>
        <w:numPr>
          <w:ilvl w:val="0"/>
          <w:numId w:val="71"/>
        </w:numPr>
        <w:tabs>
          <w:tab w:val="clear" w:pos="720"/>
          <w:tab w:val="num" w:pos="1080"/>
        </w:tabs>
        <w:spacing w:before="240" w:line="360" w:lineRule="auto"/>
        <w:ind w:left="1080"/>
        <w:rPr>
          <w:rFonts w:ascii="Arial" w:hAnsi="Arial" w:cs="Arial"/>
          <w:sz w:val="24"/>
          <w:szCs w:val="24"/>
          <w:lang w:val="es-PE"/>
        </w:rPr>
      </w:pPr>
      <w:r w:rsidRPr="0022093E">
        <w:rPr>
          <w:rFonts w:ascii="Arial" w:hAnsi="Arial" w:cs="Arial"/>
          <w:b/>
          <w:bCs/>
          <w:sz w:val="24"/>
          <w:szCs w:val="24"/>
          <w:lang w:val="es-PE"/>
        </w:rPr>
        <w:t xml:space="preserve">OE1 </w:t>
      </w:r>
      <w:r w:rsidRPr="0022093E">
        <w:rPr>
          <w:rFonts w:ascii="Arial" w:hAnsi="Arial" w:cs="Arial"/>
          <w:sz w:val="24"/>
          <w:szCs w:val="24"/>
          <w:lang w:val="es-PE"/>
        </w:rPr>
        <w:t>Restituir la capacidad jurídica de las personas con discapacidad que cuentan con sentencia de interdicción y nombramiento de un curador/a. </w:t>
      </w:r>
    </w:p>
    <w:p w:rsidRPr="0022093E" w:rsidR="00441C90" w:rsidP="00441C90" w:rsidRDefault="00441C90" w14:paraId="299382B9" w14:textId="77777777">
      <w:pPr>
        <w:pStyle w:val="Prrafodelista"/>
        <w:numPr>
          <w:ilvl w:val="0"/>
          <w:numId w:val="72"/>
        </w:numPr>
        <w:tabs>
          <w:tab w:val="clear" w:pos="720"/>
          <w:tab w:val="num" w:pos="1080"/>
        </w:tabs>
        <w:spacing w:before="240" w:line="360" w:lineRule="auto"/>
        <w:ind w:left="1080"/>
        <w:rPr>
          <w:rFonts w:ascii="Arial" w:hAnsi="Arial" w:cs="Arial"/>
          <w:sz w:val="24"/>
          <w:szCs w:val="24"/>
          <w:lang w:val="es-PE"/>
        </w:rPr>
      </w:pPr>
      <w:r w:rsidRPr="0022093E">
        <w:rPr>
          <w:rFonts w:ascii="Arial" w:hAnsi="Arial" w:cs="Arial"/>
          <w:b/>
          <w:bCs/>
          <w:sz w:val="24"/>
          <w:szCs w:val="24"/>
          <w:lang w:val="es-PE"/>
        </w:rPr>
        <w:t xml:space="preserve">OE2 </w:t>
      </w:r>
      <w:r w:rsidRPr="0022093E">
        <w:rPr>
          <w:rFonts w:ascii="Arial" w:hAnsi="Arial" w:cs="Arial"/>
          <w:sz w:val="24"/>
          <w:szCs w:val="24"/>
          <w:lang w:val="es-PE"/>
        </w:rPr>
        <w:t>Gestionar el acceso a los apoyos que requieran las personas con discapacidad para el ejercicio de su capacidad jurídica con la mayor autonomía e independencia posible. </w:t>
      </w:r>
    </w:p>
    <w:p w:rsidRPr="0022093E" w:rsidR="00441C90" w:rsidP="00441C90" w:rsidRDefault="00441C90" w14:paraId="1B0ACBA0" w14:textId="77777777">
      <w:pPr>
        <w:pStyle w:val="Prrafodelista"/>
        <w:numPr>
          <w:ilvl w:val="0"/>
          <w:numId w:val="73"/>
        </w:numPr>
        <w:tabs>
          <w:tab w:val="clear" w:pos="720"/>
          <w:tab w:val="num" w:pos="1080"/>
        </w:tabs>
        <w:spacing w:before="240" w:line="360" w:lineRule="auto"/>
        <w:ind w:left="1080"/>
        <w:rPr>
          <w:rFonts w:ascii="Arial" w:hAnsi="Arial" w:cs="Arial"/>
          <w:sz w:val="24"/>
          <w:szCs w:val="24"/>
          <w:lang w:val="es-PE"/>
        </w:rPr>
      </w:pPr>
      <w:r w:rsidRPr="0022093E">
        <w:rPr>
          <w:rFonts w:ascii="Arial" w:hAnsi="Arial" w:cs="Arial"/>
          <w:b/>
          <w:bCs/>
          <w:sz w:val="24"/>
          <w:szCs w:val="24"/>
          <w:lang w:val="es-PE"/>
        </w:rPr>
        <w:t xml:space="preserve">OE3 </w:t>
      </w:r>
      <w:r w:rsidRPr="0022093E">
        <w:rPr>
          <w:rFonts w:ascii="Arial" w:hAnsi="Arial" w:cs="Arial"/>
          <w:sz w:val="24"/>
          <w:szCs w:val="24"/>
          <w:lang w:val="es-PE"/>
        </w:rPr>
        <w:t>Fortalecer las capacidades de los actores intervinientes para la designación de apoyos y salvaguardias para el ejercicio de la capacidad jurídica de las personas con discapacidad.  </w:t>
      </w:r>
    </w:p>
    <w:p w:rsidRPr="0022093E" w:rsidR="00441C90" w:rsidP="00441C90" w:rsidRDefault="00441C90" w14:paraId="37BE19DD" w14:textId="4024D7E0">
      <w:pPr>
        <w:pStyle w:val="Prrafodelista"/>
        <w:numPr>
          <w:ilvl w:val="0"/>
          <w:numId w:val="74"/>
        </w:numPr>
        <w:tabs>
          <w:tab w:val="clear" w:pos="720"/>
          <w:tab w:val="num" w:pos="1080"/>
        </w:tabs>
        <w:spacing w:before="240" w:line="360" w:lineRule="auto"/>
        <w:ind w:left="1080"/>
        <w:rPr>
          <w:rFonts w:ascii="Arial" w:hAnsi="Arial" w:cs="Arial"/>
          <w:i/>
          <w:iCs/>
          <w:sz w:val="24"/>
          <w:szCs w:val="24"/>
          <w:lang w:val="es-PE"/>
        </w:rPr>
      </w:pPr>
      <w:r w:rsidRPr="0022093E">
        <w:rPr>
          <w:rFonts w:ascii="Arial" w:hAnsi="Arial" w:cs="Arial"/>
          <w:b/>
          <w:bCs/>
          <w:sz w:val="24"/>
          <w:szCs w:val="24"/>
          <w:lang w:val="es-PE"/>
        </w:rPr>
        <w:t>OE4</w:t>
      </w:r>
      <w:r w:rsidRPr="0022093E">
        <w:rPr>
          <w:rFonts w:ascii="Arial" w:hAnsi="Arial" w:cs="Arial"/>
          <w:sz w:val="24"/>
          <w:szCs w:val="24"/>
          <w:lang w:val="es-PE"/>
        </w:rPr>
        <w:t xml:space="preserve"> Promover la eliminación de estereotipos y la generación de cambios culturales en las entidades públicas y privadas, así como en las familias, sobre el ejercicio de la capacidad jurídica de las personas con discapacidad.</w:t>
      </w:r>
      <w:r w:rsidRPr="0022093E">
        <w:rPr>
          <w:rFonts w:ascii="Arial" w:hAnsi="Arial" w:cs="Arial"/>
          <w:i/>
          <w:iCs/>
          <w:sz w:val="24"/>
          <w:szCs w:val="24"/>
          <w:lang w:val="es-PE"/>
        </w:rPr>
        <w:t> </w:t>
      </w:r>
    </w:p>
    <w:p w:rsidRPr="0022093E" w:rsidR="00441C90" w:rsidP="007E3DFA" w:rsidRDefault="00441C90" w14:paraId="450D854F" w14:textId="1E7585DC">
      <w:pPr>
        <w:pStyle w:val="Prrafodelista"/>
        <w:numPr>
          <w:ilvl w:val="0"/>
          <w:numId w:val="45"/>
        </w:numPr>
        <w:spacing w:before="240" w:line="360" w:lineRule="auto"/>
        <w:outlineLvl w:val="0"/>
        <w:rPr>
          <w:rFonts w:ascii="Arial" w:hAnsi="Arial" w:cs="Arial"/>
          <w:sz w:val="24"/>
          <w:szCs w:val="24"/>
          <w:lang w:val="es-PE"/>
        </w:rPr>
      </w:pPr>
      <w:r w:rsidRPr="0022093E">
        <w:rPr>
          <w:rFonts w:ascii="Arial" w:hAnsi="Arial" w:cs="Arial"/>
          <w:b/>
          <w:bCs/>
          <w:sz w:val="24"/>
          <w:szCs w:val="24"/>
          <w:lang w:val="es-PE"/>
        </w:rPr>
        <w:t xml:space="preserve"> LÍNEAS DE ACCIÓN</w:t>
      </w:r>
    </w:p>
    <w:p w:rsidRPr="0022093E" w:rsidR="00441C90" w:rsidP="00441C90" w:rsidRDefault="00441C90" w14:paraId="14881173" w14:textId="68AF99CC">
      <w:pPr>
        <w:pStyle w:val="Prrafodelista"/>
        <w:spacing w:before="240" w:line="360" w:lineRule="auto"/>
        <w:rPr>
          <w:rFonts w:ascii="Arial" w:hAnsi="Arial" w:cs="Arial"/>
          <w:sz w:val="24"/>
          <w:szCs w:val="24"/>
          <w:lang w:val="es-PE"/>
        </w:rPr>
      </w:pPr>
      <w:r w:rsidRPr="0022093E">
        <w:rPr>
          <w:rFonts w:ascii="Arial" w:hAnsi="Arial" w:cs="Arial"/>
          <w:sz w:val="24"/>
          <w:szCs w:val="24"/>
          <w:lang w:val="es-PE"/>
        </w:rPr>
        <w:t xml:space="preserve">En la presente Estrategia se han establecido una serie de líneas de acción, derivadas de los cuatro objetivos específicos planteados en el apartado anterior, estas constituyen los medios por los cuales se lograrán estos. A continuación, se detallan las líneas de acción por objetivo específico.  </w:t>
      </w:r>
    </w:p>
    <w:p w:rsidRPr="0022093E" w:rsidR="00441C90" w:rsidP="007E3DFA" w:rsidRDefault="00441C90" w14:paraId="2984F345" w14:textId="5C14972B">
      <w:pPr>
        <w:spacing w:before="240" w:line="360" w:lineRule="auto"/>
        <w:outlineLvl w:val="1"/>
        <w:rPr>
          <w:rFonts w:ascii="Arial" w:hAnsi="Arial" w:cs="Arial"/>
          <w:b/>
          <w:bCs/>
          <w:sz w:val="24"/>
          <w:szCs w:val="24"/>
          <w:lang w:val="es-PE"/>
        </w:rPr>
      </w:pPr>
      <w:r w:rsidRPr="0022093E">
        <w:rPr>
          <w:rFonts w:ascii="Arial" w:hAnsi="Arial" w:cs="Arial"/>
          <w:b/>
          <w:bCs/>
          <w:sz w:val="24"/>
          <w:szCs w:val="24"/>
          <w:lang w:val="es-PE"/>
        </w:rPr>
        <w:t xml:space="preserve">Objetivo Específico </w:t>
      </w:r>
      <w:proofErr w:type="spellStart"/>
      <w:r w:rsidRPr="0022093E">
        <w:rPr>
          <w:rFonts w:ascii="Arial" w:hAnsi="Arial" w:cs="Arial"/>
          <w:b/>
          <w:bCs/>
          <w:sz w:val="24"/>
          <w:szCs w:val="24"/>
          <w:lang w:val="es-PE"/>
        </w:rPr>
        <w:t>N°</w:t>
      </w:r>
      <w:proofErr w:type="spellEnd"/>
      <w:r w:rsidRPr="0022093E">
        <w:rPr>
          <w:rFonts w:ascii="Arial" w:hAnsi="Arial" w:cs="Arial"/>
          <w:b/>
          <w:bCs/>
          <w:sz w:val="24"/>
          <w:szCs w:val="24"/>
          <w:lang w:val="es-PE"/>
        </w:rPr>
        <w:t xml:space="preserve"> 1 Restituir la capacidad jurídica de las personas con discapacidad que cuentan con sentencia de interdicción y nombramiento de un curador/a. </w:t>
      </w:r>
    </w:p>
    <w:p w:rsidRPr="0022093E" w:rsidR="00441C90" w:rsidP="007E3DFA" w:rsidRDefault="00441C90" w14:paraId="6DA8FD70" w14:textId="34807EE7">
      <w:pPr>
        <w:spacing w:before="240" w:line="360" w:lineRule="auto"/>
        <w:outlineLvl w:val="2"/>
        <w:rPr>
          <w:rFonts w:ascii="Arial" w:hAnsi="Arial" w:cs="Arial"/>
          <w:b/>
          <w:bCs/>
          <w:sz w:val="24"/>
          <w:szCs w:val="24"/>
          <w:lang w:val="es-PE"/>
        </w:rPr>
      </w:pPr>
      <w:r w:rsidRPr="0022093E">
        <w:rPr>
          <w:rFonts w:ascii="Arial" w:hAnsi="Arial" w:cs="Arial"/>
          <w:b/>
          <w:bCs/>
          <w:sz w:val="24"/>
          <w:szCs w:val="24"/>
          <w:lang w:val="es-PE"/>
        </w:rPr>
        <w:t xml:space="preserve">Línea de acción 1: Ejecutar intervenciones para la restitución de la capacidad jurídica de las personas con discapacidad </w:t>
      </w:r>
    </w:p>
    <w:p w:rsidRPr="0022093E" w:rsidR="00441C90" w:rsidP="00441C90" w:rsidRDefault="00441C90" w14:paraId="7FD7CD31" w14:textId="656EBE8C">
      <w:pPr>
        <w:pStyle w:val="Prrafodelista"/>
        <w:spacing w:before="240" w:line="360" w:lineRule="auto"/>
        <w:rPr>
          <w:rFonts w:ascii="Arial" w:hAnsi="Arial" w:cs="Arial"/>
          <w:sz w:val="24"/>
          <w:szCs w:val="24"/>
          <w:lang w:val="es-PE"/>
        </w:rPr>
      </w:pPr>
      <w:r w:rsidRPr="0022093E">
        <w:rPr>
          <w:rFonts w:ascii="Arial" w:hAnsi="Arial" w:cs="Arial"/>
          <w:sz w:val="24"/>
          <w:szCs w:val="24"/>
          <w:lang w:val="es-PE"/>
        </w:rPr>
        <w:lastRenderedPageBreak/>
        <w:t xml:space="preserve">Bajo el marco normativo vigente, se deberá realizar la reversión de la interdicción de personas con discapacidad.  Conforme a lo dispuesto en la Resolución Administrativa </w:t>
      </w:r>
      <w:proofErr w:type="spellStart"/>
      <w:r w:rsidRPr="0022093E">
        <w:rPr>
          <w:rFonts w:ascii="Arial" w:hAnsi="Arial" w:cs="Arial"/>
          <w:sz w:val="24"/>
          <w:szCs w:val="24"/>
          <w:lang w:val="es-PE"/>
        </w:rPr>
        <w:t>N°</w:t>
      </w:r>
      <w:proofErr w:type="spellEnd"/>
      <w:r w:rsidRPr="0022093E">
        <w:rPr>
          <w:rFonts w:ascii="Arial" w:hAnsi="Arial" w:cs="Arial"/>
          <w:sz w:val="24"/>
          <w:szCs w:val="24"/>
          <w:lang w:val="es-PE"/>
        </w:rPr>
        <w:t xml:space="preserve"> 046-2019-CE-PJ, que aprueba el Reglamento de Transición al Sistema de Apoyos en Observancia al Modelo Social de la Discapacidad, es necesario que se tramite a nivel judicial un proceso de restitución de la capacidad jurídica, con la finalidad que se deje sin efecto la declaración de la interdicción civil y nombramiento del curador/a. </w:t>
      </w:r>
    </w:p>
    <w:p w:rsidRPr="0022093E" w:rsidR="00CD2E0F" w:rsidP="00A6172E" w:rsidRDefault="00441C90" w14:paraId="7DE5D03C" w14:textId="5729CCC4">
      <w:pPr>
        <w:pStyle w:val="Prrafodelista"/>
        <w:spacing w:before="240" w:line="360" w:lineRule="auto"/>
        <w:rPr>
          <w:rFonts w:ascii="Arial" w:hAnsi="Arial" w:cs="Arial"/>
          <w:sz w:val="24"/>
          <w:szCs w:val="24"/>
          <w:lang w:val="es-PE"/>
        </w:rPr>
      </w:pPr>
      <w:r w:rsidRPr="0022093E">
        <w:rPr>
          <w:rFonts w:ascii="Arial" w:hAnsi="Arial" w:cs="Arial"/>
          <w:sz w:val="24"/>
          <w:szCs w:val="24"/>
          <w:lang w:val="es-PE"/>
        </w:rPr>
        <w:t>Por tanto, con el fin de restituir la capacidad jurídica de las personas con discapacidad, se prevé desarrollar acciones orientadas a informar, acompañar y brindar apoyo legal a las personas con discapacidad y sus familias en el proceso de restitución de la capacidad jurídica ante las instancias judiciales y el tránsito al sistema de apoyos y salvaguardias, de ser el caso, con la finalidad de dejar sin efecto la declaración de la interdicción civil y el nombramiento del curador/a. Además, incluye acciones de supervisión para verificar que las entidades públicas y/o privadas hayan adecuado sus procedimientos administrativos a fin de eliminar el requisito de interdicción para la realización de cualquier trámite por parte de personas con discapacidad.</w:t>
      </w:r>
    </w:p>
    <w:p w:rsidRPr="0022093E" w:rsidR="008537BA" w:rsidP="00DF3A2B" w:rsidRDefault="008537BA" w14:paraId="593B90DB" w14:textId="214F6516">
      <w:pPr>
        <w:tabs>
          <w:tab w:val="left" w:pos="1560"/>
        </w:tabs>
        <w:spacing w:before="240" w:line="360" w:lineRule="auto"/>
        <w:ind w:left="1418" w:hanging="567"/>
        <w:rPr>
          <w:rFonts w:ascii="Arial" w:hAnsi="Arial" w:cs="Arial"/>
          <w:b/>
          <w:bCs/>
          <w:sz w:val="24"/>
          <w:szCs w:val="24"/>
          <w:lang w:val="es-ES"/>
        </w:rPr>
      </w:pPr>
      <w:r w:rsidRPr="0022093E">
        <w:rPr>
          <w:rFonts w:ascii="Arial" w:hAnsi="Arial" w:cs="Arial"/>
          <w:b/>
          <w:bCs/>
          <w:sz w:val="24"/>
          <w:szCs w:val="24"/>
          <w:lang w:val="es-ES"/>
        </w:rPr>
        <w:t xml:space="preserve">Tabla </w:t>
      </w:r>
      <w:proofErr w:type="spellStart"/>
      <w:r w:rsidRPr="0022093E">
        <w:rPr>
          <w:rFonts w:ascii="Arial" w:hAnsi="Arial" w:cs="Arial"/>
          <w:b/>
          <w:bCs/>
          <w:sz w:val="24"/>
          <w:szCs w:val="24"/>
          <w:lang w:val="es-ES"/>
        </w:rPr>
        <w:t>N°</w:t>
      </w:r>
      <w:proofErr w:type="spellEnd"/>
      <w:r w:rsidRPr="0022093E">
        <w:rPr>
          <w:rFonts w:ascii="Arial" w:hAnsi="Arial" w:cs="Arial"/>
          <w:b/>
          <w:bCs/>
          <w:sz w:val="24"/>
          <w:szCs w:val="24"/>
          <w:lang w:val="es-ES"/>
        </w:rPr>
        <w:t xml:space="preserve"> 01</w:t>
      </w:r>
    </w:p>
    <w:p w:rsidRPr="0022093E" w:rsidR="008537BA" w:rsidP="00DF3A2B" w:rsidRDefault="00A6172E" w14:paraId="3B2F0978" w14:textId="27D34F5E">
      <w:pPr>
        <w:tabs>
          <w:tab w:val="left" w:pos="1560"/>
        </w:tabs>
        <w:spacing w:before="240" w:line="360" w:lineRule="auto"/>
        <w:ind w:left="1418" w:hanging="567"/>
        <w:rPr>
          <w:rFonts w:ascii="Arial" w:hAnsi="Arial" w:cs="Arial"/>
          <w:i/>
          <w:iCs/>
          <w:sz w:val="24"/>
          <w:szCs w:val="24"/>
          <w:lang w:val="es-ES"/>
        </w:rPr>
      </w:pPr>
      <w:r w:rsidRPr="0022093E">
        <w:rPr>
          <w:rFonts w:ascii="Arial" w:hAnsi="Arial" w:cs="Arial"/>
          <w:i/>
          <w:iCs/>
          <w:sz w:val="24"/>
          <w:szCs w:val="24"/>
          <w:lang w:val="es-ES"/>
        </w:rPr>
        <w:t>Actividades de la Línea de Acción 1</w:t>
      </w:r>
    </w:p>
    <w:tbl>
      <w:tblPr>
        <w:tblStyle w:val="Tablaconcuadrcula"/>
        <w:tblW w:w="7796" w:type="dxa"/>
        <w:tblInd w:w="846" w:type="dxa"/>
        <w:tblLayout w:type="fixed"/>
        <w:tblLook w:val="06A0" w:firstRow="1" w:lastRow="0" w:firstColumn="1" w:lastColumn="0" w:noHBand="1" w:noVBand="1"/>
        <w:tblDescription w:val="Tabla que describe las etapas de la estructura del protocolo."/>
      </w:tblPr>
      <w:tblGrid>
        <w:gridCol w:w="992"/>
        <w:gridCol w:w="3260"/>
        <w:gridCol w:w="3544"/>
      </w:tblGrid>
      <w:tr w:rsidRPr="0022093E" w:rsidR="00A6172E" w:rsidTr="0022093E" w14:paraId="29EF0A83" w14:textId="77777777">
        <w:trPr>
          <w:trHeight w:val="300"/>
          <w:tblHeader/>
        </w:trPr>
        <w:tc>
          <w:tcPr>
            <w:tcW w:w="992" w:type="dxa"/>
            <w:shd w:val="clear" w:color="auto" w:fill="0070C0"/>
          </w:tcPr>
          <w:p w:rsidRPr="0022093E" w:rsidR="00A6172E" w:rsidP="001F26AC" w:rsidRDefault="00A6172E" w14:paraId="3D3D5007" w14:textId="612CD6C2">
            <w:pPr>
              <w:spacing w:before="240" w:line="360" w:lineRule="auto"/>
              <w:rPr>
                <w:rFonts w:ascii="Arial" w:hAnsi="Arial" w:cs="Arial"/>
                <w:b/>
                <w:bCs/>
                <w:color w:val="F1F1F1"/>
                <w:sz w:val="24"/>
                <w:szCs w:val="24"/>
                <w:lang w:val="es-ES"/>
              </w:rPr>
            </w:pPr>
            <w:proofErr w:type="spellStart"/>
            <w:r w:rsidRPr="0022093E">
              <w:rPr>
                <w:rFonts w:ascii="Arial" w:hAnsi="Arial" w:cs="Arial"/>
                <w:b/>
                <w:bCs/>
                <w:color w:val="F1F1F1"/>
                <w:sz w:val="24"/>
                <w:szCs w:val="24"/>
                <w:lang w:val="es-ES"/>
              </w:rPr>
              <w:t>N°</w:t>
            </w:r>
            <w:proofErr w:type="spellEnd"/>
            <w:r w:rsidRPr="0022093E">
              <w:rPr>
                <w:rFonts w:ascii="Arial" w:hAnsi="Arial" w:cs="Arial"/>
                <w:b/>
                <w:bCs/>
                <w:color w:val="F1F1F1"/>
                <w:sz w:val="24"/>
                <w:szCs w:val="24"/>
                <w:lang w:val="es-ES"/>
              </w:rPr>
              <w:t xml:space="preserve"> </w:t>
            </w:r>
          </w:p>
        </w:tc>
        <w:tc>
          <w:tcPr>
            <w:tcW w:w="3260" w:type="dxa"/>
            <w:shd w:val="clear" w:color="auto" w:fill="0070C0"/>
          </w:tcPr>
          <w:p w:rsidRPr="0022093E" w:rsidR="00A6172E" w:rsidP="001F26AC" w:rsidRDefault="00A6172E" w14:paraId="72742052" w14:textId="536405D5">
            <w:pPr>
              <w:spacing w:before="240" w:after="160" w:line="360" w:lineRule="auto"/>
              <w:rPr>
                <w:rFonts w:ascii="Arial" w:hAnsi="Arial" w:cs="Arial"/>
                <w:b/>
                <w:bCs/>
                <w:color w:val="F1F1F1"/>
                <w:sz w:val="24"/>
                <w:szCs w:val="24"/>
                <w:lang w:val="es-ES"/>
              </w:rPr>
            </w:pPr>
            <w:r w:rsidRPr="0022093E">
              <w:rPr>
                <w:rFonts w:ascii="Arial" w:hAnsi="Arial" w:cs="Arial"/>
                <w:b/>
                <w:bCs/>
                <w:color w:val="F1F1F1"/>
                <w:sz w:val="24"/>
                <w:szCs w:val="24"/>
                <w:lang w:val="es-ES"/>
              </w:rPr>
              <w:t>ACTIVIDADES</w:t>
            </w:r>
          </w:p>
        </w:tc>
        <w:tc>
          <w:tcPr>
            <w:tcW w:w="3544" w:type="dxa"/>
            <w:shd w:val="clear" w:color="auto" w:fill="0070C0"/>
          </w:tcPr>
          <w:p w:rsidRPr="0022093E" w:rsidR="00A6172E" w:rsidP="001F26AC" w:rsidRDefault="00A6172E" w14:paraId="6C08D562" w14:textId="655B4586">
            <w:pPr>
              <w:spacing w:before="240" w:after="160" w:line="360" w:lineRule="auto"/>
              <w:rPr>
                <w:rFonts w:ascii="Arial" w:hAnsi="Arial" w:cs="Arial"/>
                <w:b/>
                <w:bCs/>
                <w:color w:val="F1F1F1"/>
                <w:sz w:val="24"/>
                <w:szCs w:val="24"/>
                <w:lang w:val="es-ES"/>
              </w:rPr>
            </w:pPr>
            <w:r w:rsidRPr="0022093E">
              <w:rPr>
                <w:rFonts w:ascii="Arial" w:hAnsi="Arial" w:cs="Arial"/>
                <w:b/>
                <w:bCs/>
                <w:color w:val="F1F1F1"/>
                <w:sz w:val="24"/>
                <w:szCs w:val="24"/>
                <w:lang w:val="es-ES"/>
              </w:rPr>
              <w:t>ENTIDADES RESPONSABLES</w:t>
            </w:r>
          </w:p>
        </w:tc>
      </w:tr>
      <w:tr w:rsidRPr="0022093E" w:rsidR="00A6172E" w:rsidTr="00072EE7" w14:paraId="4DF6557B" w14:textId="77777777">
        <w:trPr>
          <w:trHeight w:val="699"/>
        </w:trPr>
        <w:tc>
          <w:tcPr>
            <w:tcW w:w="992" w:type="dxa"/>
          </w:tcPr>
          <w:p w:rsidRPr="0022093E" w:rsidR="00A6172E" w:rsidP="00072EE7" w:rsidRDefault="00A6172E" w14:paraId="090CB8F1" w14:textId="630BAAC0">
            <w:pPr>
              <w:spacing w:before="240" w:line="360" w:lineRule="auto"/>
              <w:rPr>
                <w:rFonts w:ascii="Arial" w:hAnsi="Arial" w:cs="Arial"/>
                <w:b/>
                <w:bCs/>
                <w:sz w:val="24"/>
                <w:szCs w:val="24"/>
                <w:lang w:val="es-ES"/>
              </w:rPr>
            </w:pPr>
            <w:r w:rsidRPr="0022093E">
              <w:rPr>
                <w:rFonts w:ascii="Arial" w:hAnsi="Arial" w:eastAsia="Times New Roman" w:cs="Arial"/>
                <w:b/>
                <w:bCs/>
                <w:sz w:val="24"/>
                <w:szCs w:val="24"/>
                <w:lang w:val="es-PE" w:eastAsia="es-PE"/>
              </w:rPr>
              <w:t>1</w:t>
            </w:r>
            <w:r w:rsidRPr="0022093E">
              <w:rPr>
                <w:rFonts w:ascii="Arial" w:hAnsi="Arial" w:eastAsia="Times New Roman" w:cs="Arial"/>
                <w:sz w:val="24"/>
                <w:szCs w:val="24"/>
                <w:lang w:val="es-PE" w:eastAsia="es-PE"/>
              </w:rPr>
              <w:t> </w:t>
            </w:r>
          </w:p>
        </w:tc>
        <w:tc>
          <w:tcPr>
            <w:tcW w:w="3260" w:type="dxa"/>
          </w:tcPr>
          <w:p w:rsidRPr="0022093E" w:rsidR="00A6172E" w:rsidP="00072EE7" w:rsidRDefault="00A6172E" w14:paraId="52730B72" w14:textId="51A260EA">
            <w:pPr>
              <w:spacing w:before="240" w:line="360" w:lineRule="auto"/>
              <w:rPr>
                <w:rFonts w:ascii="Arial" w:hAnsi="Arial" w:cs="Arial"/>
                <w:b/>
                <w:bCs/>
                <w:sz w:val="24"/>
                <w:szCs w:val="24"/>
                <w:lang w:val="es-ES"/>
              </w:rPr>
            </w:pPr>
            <w:r w:rsidRPr="0022093E">
              <w:rPr>
                <w:rFonts w:ascii="Arial" w:hAnsi="Arial" w:eastAsia="Times New Roman" w:cs="Arial"/>
                <w:b/>
                <w:bCs/>
                <w:sz w:val="24"/>
                <w:szCs w:val="24"/>
                <w:lang w:val="es-PE" w:eastAsia="es-PE"/>
              </w:rPr>
              <w:t>Determinar</w:t>
            </w:r>
            <w:r w:rsidRPr="0022093E">
              <w:rPr>
                <w:rFonts w:ascii="Arial" w:hAnsi="Arial" w:eastAsia="Times New Roman" w:cs="Arial"/>
                <w:sz w:val="24"/>
                <w:szCs w:val="24"/>
                <w:lang w:val="es-PE" w:eastAsia="es-PE"/>
              </w:rPr>
              <w:t xml:space="preserve"> la población con discapacidad que cuenta con una sentencia de interdicción civil, a partir de distintas fuentes de información, tales como: </w:t>
            </w:r>
            <w:r w:rsidRPr="0022093E">
              <w:rPr>
                <w:rFonts w:ascii="Arial" w:hAnsi="Arial" w:eastAsia="Times New Roman" w:cs="Arial"/>
                <w:sz w:val="24"/>
                <w:szCs w:val="24"/>
                <w:lang w:val="es-PE" w:eastAsia="es-PE"/>
              </w:rPr>
              <w:lastRenderedPageBreak/>
              <w:t>Superintendencia Nacional de Registros Públicos –SUNARP; Poder Judicial, Organizaciones de Sociedad Civil y otras. </w:t>
            </w:r>
          </w:p>
        </w:tc>
        <w:tc>
          <w:tcPr>
            <w:tcW w:w="3544" w:type="dxa"/>
          </w:tcPr>
          <w:p w:rsidRPr="0022093E" w:rsidR="00A6172E" w:rsidP="00072EE7" w:rsidRDefault="00A6172E" w14:paraId="50D86B1A" w14:textId="09598827">
            <w:pPr>
              <w:pStyle w:val="Prrafodelista"/>
              <w:numPr>
                <w:ilvl w:val="0"/>
                <w:numId w:val="78"/>
              </w:numPr>
              <w:spacing w:before="24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lastRenderedPageBreak/>
              <w:t>Ministerio de Justicia y Derechos Humanos (SUNARP y la Comisión Nacional contra la Discriminación - CONACOD) </w:t>
            </w:r>
          </w:p>
          <w:p w:rsidRPr="0022093E" w:rsidR="00A6172E" w:rsidP="00072EE7" w:rsidRDefault="00A6172E" w14:paraId="7FF75149" w14:textId="7CBF4574">
            <w:pPr>
              <w:pStyle w:val="Prrafodelista"/>
              <w:numPr>
                <w:ilvl w:val="0"/>
                <w:numId w:val="77"/>
              </w:numPr>
              <w:spacing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lastRenderedPageBreak/>
              <w:t>Poder Judicial (Comisión de Acceso a la Justicia de Personas en Condición de Vulnerabilidad y Justicia en tu Comunidad) </w:t>
            </w:r>
          </w:p>
        </w:tc>
      </w:tr>
      <w:tr w:rsidRPr="0022093E" w:rsidR="00A6172E" w:rsidTr="00072EE7" w14:paraId="5A348FF1" w14:textId="77777777">
        <w:tblPrEx>
          <w:tblLook w:val="04A0" w:firstRow="1" w:lastRow="0" w:firstColumn="1" w:lastColumn="0" w:noHBand="0" w:noVBand="1"/>
        </w:tblPrEx>
        <w:trPr>
          <w:trHeight w:val="300"/>
        </w:trPr>
        <w:tc>
          <w:tcPr>
            <w:tcW w:w="992" w:type="dxa"/>
          </w:tcPr>
          <w:p w:rsidRPr="0022093E" w:rsidR="00A6172E" w:rsidP="00072EE7" w:rsidRDefault="00A6172E" w14:paraId="49E3B32A" w14:textId="1389F280">
            <w:pPr>
              <w:spacing w:before="240" w:line="360" w:lineRule="auto"/>
              <w:jc w:val="center"/>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PE" w:eastAsia="es-PE"/>
              </w:rPr>
              <w:lastRenderedPageBreak/>
              <w:t>2</w:t>
            </w:r>
            <w:r w:rsidRPr="0022093E">
              <w:rPr>
                <w:rFonts w:ascii="Arial" w:hAnsi="Arial" w:eastAsia="Times New Roman" w:cs="Arial"/>
                <w:sz w:val="24"/>
                <w:szCs w:val="24"/>
                <w:lang w:val="es-PE" w:eastAsia="es-PE"/>
              </w:rPr>
              <w:t> </w:t>
            </w:r>
          </w:p>
        </w:tc>
        <w:tc>
          <w:tcPr>
            <w:tcW w:w="3260" w:type="dxa"/>
          </w:tcPr>
          <w:p w:rsidRPr="0022093E" w:rsidR="00A6172E" w:rsidP="00072EE7" w:rsidRDefault="00A6172E" w14:paraId="3F5D261A" w14:textId="2E28CD50">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PE" w:eastAsia="es-PE"/>
              </w:rPr>
              <w:t xml:space="preserve">Desarrollar </w:t>
            </w:r>
            <w:r w:rsidRPr="0022093E">
              <w:rPr>
                <w:rFonts w:ascii="Arial" w:hAnsi="Arial" w:eastAsia="Times New Roman" w:cs="Arial"/>
                <w:sz w:val="24"/>
                <w:szCs w:val="24"/>
                <w:lang w:val="es-PE" w:eastAsia="es-PE"/>
              </w:rPr>
              <w:t>guías y herramientas comunicacionales para la orientación de las personas con discapacidad y sus familias en el trámite de eliminación de la interdicción. </w:t>
            </w:r>
          </w:p>
        </w:tc>
        <w:tc>
          <w:tcPr>
            <w:tcW w:w="3544" w:type="dxa"/>
          </w:tcPr>
          <w:p w:rsidRPr="0022093E" w:rsidR="00A6172E" w:rsidP="00072EE7" w:rsidRDefault="00A6172E" w14:paraId="6E593B2E" w14:textId="77777777">
            <w:pPr>
              <w:pStyle w:val="Prrafodelista"/>
              <w:numPr>
                <w:ilvl w:val="0"/>
                <w:numId w:val="77"/>
              </w:numPr>
              <w:spacing w:before="240" w:after="160" w:line="360" w:lineRule="auto"/>
              <w:jc w:val="both"/>
              <w:textAlignment w:val="baseline"/>
              <w:rPr>
                <w:rFonts w:ascii="Arial" w:hAnsi="Arial" w:eastAsia="Times New Roman" w:cs="Arial"/>
                <w:sz w:val="24"/>
                <w:szCs w:val="24"/>
                <w:lang w:val="es-PE" w:eastAsia="es-PE"/>
              </w:rPr>
            </w:pPr>
            <w:proofErr w:type="spellStart"/>
            <w:r w:rsidRPr="0022093E">
              <w:rPr>
                <w:rFonts w:ascii="Arial" w:hAnsi="Arial" w:eastAsia="Times New Roman" w:cs="Arial"/>
                <w:sz w:val="24"/>
                <w:szCs w:val="24"/>
                <w:lang w:val="es-PE" w:eastAsia="es-PE"/>
              </w:rPr>
              <w:t>Conadis</w:t>
            </w:r>
            <w:proofErr w:type="spellEnd"/>
            <w:r w:rsidRPr="0022093E">
              <w:rPr>
                <w:rFonts w:ascii="Arial" w:hAnsi="Arial" w:eastAsia="Times New Roman" w:cs="Arial"/>
                <w:sz w:val="24"/>
                <w:szCs w:val="24"/>
                <w:lang w:val="es-PE" w:eastAsia="es-PE"/>
              </w:rPr>
              <w:t> </w:t>
            </w:r>
          </w:p>
          <w:p w:rsidRPr="0022093E" w:rsidR="00A6172E" w:rsidP="00072EE7" w:rsidRDefault="00A6172E" w14:paraId="4D308A40" w14:textId="70405659">
            <w:pPr>
              <w:pStyle w:val="Prrafodelista"/>
              <w:numPr>
                <w:ilvl w:val="0"/>
                <w:numId w:val="77"/>
              </w:num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Poder Judicial (Comisión de Acceso a la Justicia de Personas en Condición de Vulnerabilidad y Justicia en tu Comunidad) </w:t>
            </w:r>
          </w:p>
        </w:tc>
      </w:tr>
      <w:tr w:rsidRPr="0022093E" w:rsidR="00A6172E" w:rsidTr="00072EE7" w14:paraId="7F4D30FE" w14:textId="77777777">
        <w:tblPrEx>
          <w:tblLook w:val="04A0" w:firstRow="1" w:lastRow="0" w:firstColumn="1" w:lastColumn="0" w:noHBand="0" w:noVBand="1"/>
        </w:tblPrEx>
        <w:trPr>
          <w:trHeight w:val="300"/>
        </w:trPr>
        <w:tc>
          <w:tcPr>
            <w:tcW w:w="992" w:type="dxa"/>
            <w:hideMark/>
          </w:tcPr>
          <w:p w:rsidRPr="0022093E" w:rsidR="00A6172E" w:rsidP="00072EE7" w:rsidRDefault="00A6172E" w14:paraId="1586533B" w14:textId="77777777">
            <w:pPr>
              <w:spacing w:before="240" w:line="360" w:lineRule="auto"/>
              <w:jc w:val="center"/>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PE" w:eastAsia="es-PE"/>
              </w:rPr>
              <w:t>3</w:t>
            </w:r>
            <w:r w:rsidRPr="0022093E">
              <w:rPr>
                <w:rFonts w:ascii="Arial" w:hAnsi="Arial" w:eastAsia="Times New Roman" w:cs="Arial"/>
                <w:sz w:val="24"/>
                <w:szCs w:val="24"/>
                <w:lang w:val="es-PE" w:eastAsia="es-PE"/>
              </w:rPr>
              <w:t> </w:t>
            </w:r>
          </w:p>
        </w:tc>
        <w:tc>
          <w:tcPr>
            <w:tcW w:w="3260" w:type="dxa"/>
            <w:hideMark/>
          </w:tcPr>
          <w:p w:rsidRPr="0022093E" w:rsidR="00A6172E" w:rsidP="00072EE7" w:rsidRDefault="00A6172E" w14:paraId="5D33BBE0" w14:textId="77777777">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PE" w:eastAsia="es-PE"/>
              </w:rPr>
              <w:t xml:space="preserve">Informar </w:t>
            </w:r>
            <w:r w:rsidRPr="0022093E">
              <w:rPr>
                <w:rFonts w:ascii="Arial" w:hAnsi="Arial" w:eastAsia="Times New Roman" w:cs="Arial"/>
                <w:sz w:val="24"/>
                <w:szCs w:val="24"/>
                <w:lang w:val="es-PE" w:eastAsia="es-PE"/>
              </w:rPr>
              <w:t>a las personas con discapacidad identificadas y a sus familias respecto a la eliminación de la interdicción por motivos de discapacidad; así como la posibilidad de realizar un proceso de designación de apoyos y salvaguardias y las vías para gestionar la restitución. </w:t>
            </w:r>
          </w:p>
        </w:tc>
        <w:tc>
          <w:tcPr>
            <w:tcW w:w="3544" w:type="dxa"/>
            <w:hideMark/>
          </w:tcPr>
          <w:p w:rsidRPr="0022093E" w:rsidR="00072EE7" w:rsidP="00072EE7" w:rsidRDefault="00A6172E" w14:paraId="1C91B4DD" w14:textId="77777777">
            <w:pPr>
              <w:pStyle w:val="Prrafodelista"/>
              <w:numPr>
                <w:ilvl w:val="0"/>
                <w:numId w:val="94"/>
              </w:numPr>
              <w:spacing w:before="24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Municipalidades (OMAPED o la que haga sus veces.) </w:t>
            </w:r>
          </w:p>
          <w:p w:rsidRPr="0022093E" w:rsidR="00A6172E" w:rsidP="00072EE7" w:rsidRDefault="00A6172E" w14:paraId="42304546" w14:textId="1A7BDB1D">
            <w:pPr>
              <w:pStyle w:val="Prrafodelista"/>
              <w:numPr>
                <w:ilvl w:val="0"/>
                <w:numId w:val="94"/>
              </w:numPr>
              <w:spacing w:before="240" w:line="360" w:lineRule="auto"/>
              <w:jc w:val="both"/>
              <w:textAlignment w:val="baseline"/>
              <w:rPr>
                <w:rFonts w:ascii="Arial" w:hAnsi="Arial" w:eastAsia="Times New Roman" w:cs="Arial"/>
                <w:sz w:val="24"/>
                <w:szCs w:val="24"/>
                <w:lang w:val="es-PE" w:eastAsia="es-PE"/>
              </w:rPr>
            </w:pPr>
            <w:proofErr w:type="spellStart"/>
            <w:r w:rsidRPr="0022093E">
              <w:rPr>
                <w:rFonts w:ascii="Arial" w:hAnsi="Arial" w:eastAsia="Times New Roman" w:cs="Arial"/>
                <w:sz w:val="24"/>
                <w:szCs w:val="24"/>
                <w:lang w:val="es-PE" w:eastAsia="es-PE"/>
              </w:rPr>
              <w:t>Conadis</w:t>
            </w:r>
            <w:proofErr w:type="spellEnd"/>
            <w:r w:rsidRPr="0022093E">
              <w:rPr>
                <w:rFonts w:ascii="Arial" w:hAnsi="Arial" w:eastAsia="Times New Roman" w:cs="Arial"/>
                <w:sz w:val="24"/>
                <w:szCs w:val="24"/>
                <w:lang w:val="es-PE" w:eastAsia="es-PE"/>
              </w:rPr>
              <w:t> </w:t>
            </w:r>
          </w:p>
          <w:p w:rsidRPr="0022093E" w:rsidR="00A6172E" w:rsidP="00072EE7" w:rsidRDefault="00A6172E" w14:paraId="50DE681E" w14:textId="77777777">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w:t>
            </w:r>
          </w:p>
        </w:tc>
      </w:tr>
      <w:tr w:rsidRPr="0022093E" w:rsidR="00A6172E" w:rsidTr="00072EE7" w14:paraId="7B3F16E0" w14:textId="77777777">
        <w:tblPrEx>
          <w:tblLook w:val="04A0" w:firstRow="1" w:lastRow="0" w:firstColumn="1" w:lastColumn="0" w:noHBand="0" w:noVBand="1"/>
        </w:tblPrEx>
        <w:trPr>
          <w:trHeight w:val="300"/>
        </w:trPr>
        <w:tc>
          <w:tcPr>
            <w:tcW w:w="992" w:type="dxa"/>
            <w:hideMark/>
          </w:tcPr>
          <w:p w:rsidRPr="0022093E" w:rsidR="00A6172E" w:rsidP="00072EE7" w:rsidRDefault="00A6172E" w14:paraId="4F5D8845" w14:textId="77777777">
            <w:pPr>
              <w:spacing w:before="240" w:after="160" w:line="360" w:lineRule="auto"/>
              <w:jc w:val="center"/>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PE" w:eastAsia="es-PE"/>
              </w:rPr>
              <w:lastRenderedPageBreak/>
              <w:t>4</w:t>
            </w:r>
            <w:r w:rsidRPr="0022093E">
              <w:rPr>
                <w:rFonts w:ascii="Arial" w:hAnsi="Arial" w:eastAsia="Times New Roman" w:cs="Arial"/>
                <w:sz w:val="24"/>
                <w:szCs w:val="24"/>
                <w:lang w:val="es-PE" w:eastAsia="es-PE"/>
              </w:rPr>
              <w:t> </w:t>
            </w:r>
          </w:p>
        </w:tc>
        <w:tc>
          <w:tcPr>
            <w:tcW w:w="3260" w:type="dxa"/>
            <w:hideMark/>
          </w:tcPr>
          <w:p w:rsidRPr="0022093E" w:rsidR="00A6172E" w:rsidP="00072EE7" w:rsidRDefault="00A6172E" w14:paraId="52418C9E" w14:textId="77777777">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PE" w:eastAsia="es-PE"/>
              </w:rPr>
              <w:t>Acompañar</w:t>
            </w:r>
            <w:r w:rsidRPr="0022093E">
              <w:rPr>
                <w:rFonts w:ascii="Arial" w:hAnsi="Arial" w:eastAsia="Times New Roman" w:cs="Arial"/>
                <w:sz w:val="24"/>
                <w:szCs w:val="24"/>
                <w:lang w:val="es-PE" w:eastAsia="es-PE"/>
              </w:rPr>
              <w:t xml:space="preserve"> a la persona con discapacidad y/o sus familias durante el proceso de restitución de la capacidad jurídica, y de ser el caso, transitar al sistema de apoyos y salvaguardias.  </w:t>
            </w:r>
          </w:p>
        </w:tc>
        <w:tc>
          <w:tcPr>
            <w:tcW w:w="3544" w:type="dxa"/>
            <w:hideMark/>
          </w:tcPr>
          <w:p w:rsidRPr="0022093E" w:rsidR="00072EE7" w:rsidP="00072EE7" w:rsidRDefault="00A6172E" w14:paraId="4F802B94" w14:textId="77777777">
            <w:pPr>
              <w:pStyle w:val="Prrafodelista"/>
              <w:numPr>
                <w:ilvl w:val="0"/>
                <w:numId w:val="95"/>
              </w:numPr>
              <w:spacing w:before="24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Municipalidades (OMAPED o la que haga sus veces). </w:t>
            </w:r>
          </w:p>
          <w:p w:rsidRPr="0022093E" w:rsidR="00A6172E" w:rsidP="00072EE7" w:rsidRDefault="00A6172E" w14:paraId="51350CF6" w14:textId="4D22EA37">
            <w:pPr>
              <w:pStyle w:val="Prrafodelista"/>
              <w:numPr>
                <w:ilvl w:val="0"/>
                <w:numId w:val="95"/>
              </w:numPr>
              <w:spacing w:before="240" w:line="360" w:lineRule="auto"/>
              <w:jc w:val="both"/>
              <w:textAlignment w:val="baseline"/>
              <w:rPr>
                <w:rFonts w:ascii="Arial" w:hAnsi="Arial" w:eastAsia="Times New Roman" w:cs="Arial"/>
                <w:sz w:val="24"/>
                <w:szCs w:val="24"/>
                <w:lang w:val="es-PE" w:eastAsia="es-PE"/>
              </w:rPr>
            </w:pPr>
            <w:proofErr w:type="spellStart"/>
            <w:r w:rsidRPr="0022093E">
              <w:rPr>
                <w:rFonts w:ascii="Arial" w:hAnsi="Arial" w:eastAsia="Times New Roman" w:cs="Arial"/>
                <w:sz w:val="24"/>
                <w:szCs w:val="24"/>
                <w:lang w:val="es-PE" w:eastAsia="es-PE"/>
              </w:rPr>
              <w:t>Conadis</w:t>
            </w:r>
            <w:proofErr w:type="spellEnd"/>
            <w:r w:rsidRPr="0022093E">
              <w:rPr>
                <w:rFonts w:ascii="Arial" w:hAnsi="Arial" w:eastAsia="Times New Roman" w:cs="Arial"/>
                <w:sz w:val="24"/>
                <w:szCs w:val="24"/>
                <w:lang w:val="es-PE" w:eastAsia="es-PE"/>
              </w:rPr>
              <w:t> </w:t>
            </w:r>
          </w:p>
        </w:tc>
      </w:tr>
      <w:tr w:rsidRPr="0022093E" w:rsidR="00A6172E" w:rsidTr="00072EE7" w14:paraId="2AC0C7C4" w14:textId="77777777">
        <w:tblPrEx>
          <w:tblLook w:val="04A0" w:firstRow="1" w:lastRow="0" w:firstColumn="1" w:lastColumn="0" w:noHBand="0" w:noVBand="1"/>
        </w:tblPrEx>
        <w:trPr>
          <w:trHeight w:val="300"/>
        </w:trPr>
        <w:tc>
          <w:tcPr>
            <w:tcW w:w="992" w:type="dxa"/>
            <w:hideMark/>
          </w:tcPr>
          <w:p w:rsidRPr="0022093E" w:rsidR="00A6172E" w:rsidP="00072EE7" w:rsidRDefault="00A6172E" w14:paraId="3E5D8397" w14:textId="77777777">
            <w:pPr>
              <w:spacing w:before="240" w:after="160" w:line="360" w:lineRule="auto"/>
              <w:jc w:val="center"/>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PE" w:eastAsia="es-PE"/>
              </w:rPr>
              <w:t>5</w:t>
            </w:r>
            <w:r w:rsidRPr="0022093E">
              <w:rPr>
                <w:rFonts w:ascii="Arial" w:hAnsi="Arial" w:eastAsia="Times New Roman" w:cs="Arial"/>
                <w:sz w:val="24"/>
                <w:szCs w:val="24"/>
                <w:lang w:val="es-PE" w:eastAsia="es-PE"/>
              </w:rPr>
              <w:t> </w:t>
            </w:r>
          </w:p>
        </w:tc>
        <w:tc>
          <w:tcPr>
            <w:tcW w:w="3260" w:type="dxa"/>
            <w:hideMark/>
          </w:tcPr>
          <w:p w:rsidRPr="0022093E" w:rsidR="00A6172E" w:rsidP="00072EE7" w:rsidRDefault="00A6172E" w14:paraId="248E0735" w14:textId="77777777">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PE" w:eastAsia="es-PE"/>
              </w:rPr>
              <w:t xml:space="preserve">Brindar </w:t>
            </w:r>
            <w:r w:rsidRPr="0022093E">
              <w:rPr>
                <w:rFonts w:ascii="Arial" w:hAnsi="Arial" w:eastAsia="Times New Roman" w:cs="Arial"/>
                <w:sz w:val="24"/>
                <w:szCs w:val="24"/>
                <w:lang w:val="es-PE" w:eastAsia="es-PE"/>
              </w:rPr>
              <w:t>patrocinio legal para el proceso de restitución de la capacidad jurídica, y de ser el caso transitar al sistema de apoyos y salvaguardias.  </w:t>
            </w:r>
          </w:p>
        </w:tc>
        <w:tc>
          <w:tcPr>
            <w:tcW w:w="3544" w:type="dxa"/>
            <w:hideMark/>
          </w:tcPr>
          <w:p w:rsidRPr="0022093E" w:rsidR="00A6172E" w:rsidP="00072EE7" w:rsidRDefault="00A6172E" w14:paraId="77B73D70" w14:textId="77777777">
            <w:pPr>
              <w:pStyle w:val="Prrafodelista"/>
              <w:numPr>
                <w:ilvl w:val="0"/>
                <w:numId w:val="96"/>
              </w:numPr>
              <w:spacing w:before="24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Ministerio de Justicia y Derechos Humanos (Dirección General de Defensa pública y Acceso a la Justicia- Direcciones Distritales de Defensa Pública y Acceso a la Justicia).  </w:t>
            </w:r>
          </w:p>
          <w:p w:rsidRPr="0022093E" w:rsidR="00A6172E" w:rsidP="00072EE7" w:rsidRDefault="00A6172E" w14:paraId="4BBCF2F0" w14:textId="77777777">
            <w:pPr>
              <w:spacing w:before="240" w:after="160" w:line="360" w:lineRule="auto"/>
              <w:ind w:left="270"/>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w:t>
            </w:r>
          </w:p>
        </w:tc>
      </w:tr>
      <w:tr w:rsidRPr="0022093E" w:rsidR="00A6172E" w:rsidTr="00072EE7" w14:paraId="657FE6BE" w14:textId="77777777">
        <w:tblPrEx>
          <w:tblLook w:val="04A0" w:firstRow="1" w:lastRow="0" w:firstColumn="1" w:lastColumn="0" w:noHBand="0" w:noVBand="1"/>
        </w:tblPrEx>
        <w:trPr>
          <w:trHeight w:val="300"/>
        </w:trPr>
        <w:tc>
          <w:tcPr>
            <w:tcW w:w="992" w:type="dxa"/>
            <w:hideMark/>
          </w:tcPr>
          <w:p w:rsidRPr="0022093E" w:rsidR="00A6172E" w:rsidP="00072EE7" w:rsidRDefault="00A6172E" w14:paraId="40BC773B" w14:textId="77777777">
            <w:pPr>
              <w:spacing w:before="240" w:after="160" w:line="360" w:lineRule="auto"/>
              <w:jc w:val="center"/>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PE" w:eastAsia="es-PE"/>
              </w:rPr>
              <w:t>6</w:t>
            </w:r>
            <w:r w:rsidRPr="0022093E">
              <w:rPr>
                <w:rFonts w:ascii="Arial" w:hAnsi="Arial" w:eastAsia="Times New Roman" w:cs="Arial"/>
                <w:sz w:val="24"/>
                <w:szCs w:val="24"/>
                <w:lang w:val="es-PE" w:eastAsia="es-PE"/>
              </w:rPr>
              <w:t> </w:t>
            </w:r>
          </w:p>
        </w:tc>
        <w:tc>
          <w:tcPr>
            <w:tcW w:w="3260" w:type="dxa"/>
            <w:hideMark/>
          </w:tcPr>
          <w:p w:rsidRPr="0022093E" w:rsidR="00A6172E" w:rsidP="00072EE7" w:rsidRDefault="00A6172E" w14:paraId="1936E1C9" w14:textId="77777777">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PE" w:eastAsia="es-PE"/>
              </w:rPr>
              <w:t>Implementar</w:t>
            </w:r>
            <w:r w:rsidRPr="0022093E">
              <w:rPr>
                <w:rFonts w:ascii="Arial" w:hAnsi="Arial" w:eastAsia="Times New Roman" w:cs="Arial"/>
                <w:sz w:val="24"/>
                <w:szCs w:val="24"/>
                <w:lang w:val="es-PE" w:eastAsia="es-PE"/>
              </w:rPr>
              <w:t xml:space="preserve"> medidas para optimizar los procedimientos judiciales de restitución de capacidad jurídica:  </w:t>
            </w:r>
          </w:p>
          <w:p w:rsidRPr="0022093E" w:rsidR="00A6172E" w:rsidP="00072EE7" w:rsidRDefault="00A6172E" w14:paraId="69809D34" w14:textId="77777777">
            <w:pPr>
              <w:pStyle w:val="Prrafodelista"/>
              <w:numPr>
                <w:ilvl w:val="0"/>
                <w:numId w:val="97"/>
              </w:numPr>
              <w:spacing w:before="24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Identificación de las personas con discapacidad, a </w:t>
            </w:r>
            <w:r w:rsidRPr="0022093E">
              <w:rPr>
                <w:rFonts w:ascii="Arial" w:hAnsi="Arial" w:eastAsia="Times New Roman" w:cs="Arial"/>
                <w:sz w:val="24"/>
                <w:szCs w:val="24"/>
                <w:lang w:val="es-PE" w:eastAsia="es-PE"/>
              </w:rPr>
              <w:lastRenderedPageBreak/>
              <w:t>través del Sistema de Alerta Judicial. </w:t>
            </w:r>
          </w:p>
          <w:p w:rsidRPr="0022093E" w:rsidR="00A6172E" w:rsidP="00072EE7" w:rsidRDefault="00A6172E" w14:paraId="061BD525" w14:textId="77777777">
            <w:pPr>
              <w:pStyle w:val="Prrafodelista"/>
              <w:numPr>
                <w:ilvl w:val="0"/>
                <w:numId w:val="97"/>
              </w:numPr>
              <w:spacing w:before="24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Incorporación de la categoría de “Restitución de Capacidad Jurídica” en el sistema informático del Poder Judicial. </w:t>
            </w:r>
          </w:p>
          <w:p w:rsidRPr="0022093E" w:rsidR="00A6172E" w:rsidP="00072EE7" w:rsidRDefault="00A6172E" w14:paraId="74CCAC94" w14:textId="77777777">
            <w:pPr>
              <w:pStyle w:val="Prrafodelista"/>
              <w:numPr>
                <w:ilvl w:val="0"/>
                <w:numId w:val="97"/>
              </w:numPr>
              <w:spacing w:before="24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Ejecución de campañas judiciales para promover los procesos de restitución de la capacidad jurídica. </w:t>
            </w:r>
          </w:p>
          <w:p w:rsidRPr="0022093E" w:rsidR="00A6172E" w:rsidP="00072EE7" w:rsidRDefault="00A6172E" w14:paraId="6B05962F" w14:textId="77777777">
            <w:pPr>
              <w:pStyle w:val="Prrafodelista"/>
              <w:numPr>
                <w:ilvl w:val="0"/>
                <w:numId w:val="97"/>
              </w:numPr>
              <w:spacing w:before="24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Implementación de la justicia itinerante en materia de restitución de capacidad jurídica.  </w:t>
            </w:r>
          </w:p>
          <w:p w:rsidRPr="0022093E" w:rsidR="00A6172E" w:rsidP="00072EE7" w:rsidRDefault="00A6172E" w14:paraId="505F82FB" w14:textId="77777777">
            <w:pPr>
              <w:pStyle w:val="Prrafodelista"/>
              <w:numPr>
                <w:ilvl w:val="0"/>
                <w:numId w:val="97"/>
              </w:numPr>
              <w:spacing w:before="24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Generación y administración de una base de datos de las personas con discapacidad a quienes se les ha restituido la capacidad jurídica. </w:t>
            </w:r>
          </w:p>
          <w:p w:rsidRPr="0022093E" w:rsidR="00A6172E" w:rsidP="00072EE7" w:rsidRDefault="00A6172E" w14:paraId="7B30C566" w14:textId="77777777">
            <w:pPr>
              <w:pStyle w:val="Prrafodelista"/>
              <w:numPr>
                <w:ilvl w:val="0"/>
                <w:numId w:val="97"/>
              </w:numPr>
              <w:spacing w:before="24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lastRenderedPageBreak/>
              <w:t>Difusión de materiales comunicacionales sobre los procesos de restitución de apoyos, salvaguardias y la capacidad jurídica. </w:t>
            </w:r>
          </w:p>
        </w:tc>
        <w:tc>
          <w:tcPr>
            <w:tcW w:w="3544" w:type="dxa"/>
            <w:hideMark/>
          </w:tcPr>
          <w:p w:rsidRPr="0022093E" w:rsidR="00072EE7" w:rsidP="00072EE7" w:rsidRDefault="00A6172E" w14:paraId="0CB37C70" w14:textId="77777777">
            <w:pPr>
              <w:pStyle w:val="Prrafodelista"/>
              <w:numPr>
                <w:ilvl w:val="0"/>
                <w:numId w:val="91"/>
              </w:numPr>
              <w:spacing w:before="24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lastRenderedPageBreak/>
              <w:t>Poder Judicial </w:t>
            </w:r>
          </w:p>
          <w:p w:rsidRPr="0022093E" w:rsidR="00A6172E" w:rsidP="00072EE7" w:rsidRDefault="00A6172E" w14:paraId="797A579C" w14:textId="42335B37">
            <w:pPr>
              <w:pStyle w:val="Prrafodelista"/>
              <w:numPr>
                <w:ilvl w:val="0"/>
                <w:numId w:val="91"/>
              </w:numPr>
              <w:spacing w:before="24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Ministerio de Justicia y Derechos Humanos (Dirección General de </w:t>
            </w:r>
            <w:r w:rsidRPr="0022093E">
              <w:rPr>
                <w:rFonts w:ascii="Arial" w:hAnsi="Arial" w:eastAsia="Times New Roman" w:cs="Arial"/>
                <w:sz w:val="24"/>
                <w:szCs w:val="24"/>
                <w:shd w:val="clear" w:color="auto" w:fill="FFFFFF"/>
                <w:lang w:val="es-PE" w:eastAsia="es-PE"/>
              </w:rPr>
              <w:t>Defensa Pública</w:t>
            </w:r>
            <w:r w:rsidRPr="0022093E">
              <w:rPr>
                <w:rFonts w:ascii="Arial" w:hAnsi="Arial" w:eastAsia="Times New Roman" w:cs="Arial"/>
                <w:sz w:val="24"/>
                <w:szCs w:val="24"/>
                <w:lang w:val="es-PE" w:eastAsia="es-PE"/>
              </w:rPr>
              <w:t xml:space="preserve"> y Acceso a la Justicia) </w:t>
            </w:r>
          </w:p>
        </w:tc>
      </w:tr>
    </w:tbl>
    <w:p w:rsidRPr="0022093E" w:rsidR="00B65667" w:rsidP="00B65667" w:rsidRDefault="00B65667" w14:paraId="25E7AF85" w14:textId="4723C041">
      <w:pPr>
        <w:spacing w:before="240" w:line="360" w:lineRule="auto"/>
        <w:rPr>
          <w:rFonts w:ascii="Arial" w:hAnsi="Arial" w:cs="Arial"/>
          <w:sz w:val="24"/>
          <w:szCs w:val="24"/>
          <w:lang w:val="es-PE"/>
        </w:rPr>
      </w:pPr>
    </w:p>
    <w:p w:rsidRPr="0022093E" w:rsidR="00B65667" w:rsidP="007E3DFA" w:rsidRDefault="00B65667" w14:paraId="0EF1CB65" w14:textId="77777777">
      <w:pPr>
        <w:spacing w:before="240" w:line="360" w:lineRule="auto"/>
        <w:outlineLvl w:val="1"/>
        <w:rPr>
          <w:rFonts w:ascii="Arial" w:hAnsi="Arial" w:cs="Arial"/>
          <w:b/>
          <w:bCs/>
          <w:sz w:val="24"/>
          <w:szCs w:val="24"/>
          <w:lang w:val="es-PE"/>
        </w:rPr>
      </w:pPr>
      <w:r w:rsidRPr="0022093E">
        <w:rPr>
          <w:rFonts w:ascii="Arial" w:hAnsi="Arial" w:cs="Arial"/>
          <w:b/>
          <w:bCs/>
          <w:sz w:val="24"/>
          <w:szCs w:val="24"/>
          <w:lang w:val="es-PE"/>
        </w:rPr>
        <w:t xml:space="preserve">Objetivo Específico </w:t>
      </w:r>
      <w:proofErr w:type="spellStart"/>
      <w:r w:rsidRPr="0022093E">
        <w:rPr>
          <w:rFonts w:ascii="Arial" w:hAnsi="Arial" w:cs="Arial"/>
          <w:b/>
          <w:bCs/>
          <w:sz w:val="24"/>
          <w:szCs w:val="24"/>
          <w:lang w:val="es-PE"/>
        </w:rPr>
        <w:t>N°</w:t>
      </w:r>
      <w:proofErr w:type="spellEnd"/>
      <w:r w:rsidRPr="0022093E">
        <w:rPr>
          <w:rFonts w:ascii="Arial" w:hAnsi="Arial" w:cs="Arial"/>
          <w:b/>
          <w:bCs/>
          <w:sz w:val="24"/>
          <w:szCs w:val="24"/>
          <w:lang w:val="es-PE"/>
        </w:rPr>
        <w:t xml:space="preserve"> 2 Gestionar el acceso a los apoyos que requieran las personas con discapacidad para el ejercicio de su capacidad jurídica con la mayor autonomía e independencia posible </w:t>
      </w:r>
    </w:p>
    <w:p w:rsidRPr="0022093E" w:rsidR="00B65667" w:rsidP="007E3DFA" w:rsidRDefault="00B65667" w14:paraId="6D148D72" w14:textId="77777777">
      <w:pPr>
        <w:spacing w:before="240" w:line="360" w:lineRule="auto"/>
        <w:outlineLvl w:val="2"/>
        <w:rPr>
          <w:rFonts w:ascii="Arial" w:hAnsi="Arial" w:cs="Arial"/>
          <w:b/>
          <w:bCs/>
          <w:sz w:val="24"/>
          <w:szCs w:val="24"/>
          <w:lang w:val="es-PE"/>
        </w:rPr>
      </w:pPr>
      <w:r w:rsidRPr="0022093E">
        <w:rPr>
          <w:rFonts w:ascii="Arial" w:hAnsi="Arial" w:cs="Arial"/>
          <w:b/>
          <w:bCs/>
          <w:sz w:val="24"/>
          <w:szCs w:val="24"/>
          <w:lang w:val="es-PE"/>
        </w:rPr>
        <w:t>Línea de acción 2: Implementar mecanismos que faciliten el acceso a los apoyos que requieran las personas con discapacidad para el ejercicio de su capacidad jurídica </w:t>
      </w:r>
    </w:p>
    <w:p w:rsidRPr="0022093E" w:rsidR="00B65667" w:rsidP="00B65667" w:rsidRDefault="00B65667" w14:paraId="56FD7F57" w14:textId="77777777">
      <w:pPr>
        <w:pStyle w:val="Prrafodelista"/>
        <w:spacing w:before="240" w:line="360" w:lineRule="auto"/>
        <w:rPr>
          <w:rFonts w:ascii="Arial" w:hAnsi="Arial" w:cs="Arial"/>
          <w:sz w:val="24"/>
          <w:szCs w:val="24"/>
          <w:lang w:val="es-PE"/>
        </w:rPr>
      </w:pPr>
      <w:r w:rsidRPr="0022093E">
        <w:rPr>
          <w:rFonts w:ascii="Arial" w:hAnsi="Arial" w:cs="Arial"/>
          <w:sz w:val="24"/>
          <w:szCs w:val="24"/>
          <w:lang w:val="es-PE"/>
        </w:rPr>
        <w:t>Es necesario que la persona con discapacidad pueda tener acceso a información completa respecto del procedimiento y sus implicancias a futuro; a fin de que, se encuentren en posibilidad de formular sus decisiones de manera libre e informada. Para ello, como mínimo, se requiere que la información sea presentada en formatos accesibles y que se respeten sus decisiones, incluida la posibilidad de asumir riesgos, en igualdad de condiciones que las demás personas.   </w:t>
      </w:r>
    </w:p>
    <w:p w:rsidRPr="0022093E" w:rsidR="008537BA" w:rsidP="00B65667" w:rsidRDefault="00B65667" w14:paraId="4E4B63FE" w14:textId="73240590">
      <w:pPr>
        <w:pStyle w:val="Prrafodelista"/>
        <w:spacing w:before="240" w:line="360" w:lineRule="auto"/>
        <w:rPr>
          <w:rFonts w:ascii="Arial" w:hAnsi="Arial" w:cs="Arial"/>
          <w:sz w:val="24"/>
          <w:szCs w:val="24"/>
          <w:lang w:val="es-PE"/>
        </w:rPr>
      </w:pPr>
      <w:r w:rsidRPr="0022093E">
        <w:rPr>
          <w:rFonts w:ascii="Arial" w:hAnsi="Arial" w:cs="Arial"/>
          <w:sz w:val="24"/>
          <w:szCs w:val="24"/>
          <w:lang w:val="es-PE"/>
        </w:rPr>
        <w:t xml:space="preserve">Por lo tanto, en aras de coadyuvar a que las personas con discapacidad puedan tener acceso a apoyos y salvaguardias que requieran para el ejercicio de su capacidad jurídica, se plantea el desarrollo de mecanismos tales como: desarrollo y puesta en disposición de información completa, identificación y orientación de la población que puede requerir apoyos, la </w:t>
      </w:r>
      <w:r w:rsidRPr="0022093E">
        <w:rPr>
          <w:rFonts w:ascii="Arial" w:hAnsi="Arial" w:cs="Arial"/>
          <w:sz w:val="24"/>
          <w:szCs w:val="24"/>
          <w:lang w:val="es-PE"/>
        </w:rPr>
        <w:lastRenderedPageBreak/>
        <w:t>elaboración de herramientas para evaluar necesidades de apoyo y criterios para el establecimiento de salvaguardias, comprende, además, la elaboración conjunta del plan de apoyos y salvaguardias, la asesoría legal, capacitación y otras herramientas que se requieran para que las personas con discapacidad formulen decisiones de manera libre e informada.  </w:t>
      </w:r>
    </w:p>
    <w:p w:rsidRPr="0022093E" w:rsidR="008537BA" w:rsidP="008537BA" w:rsidRDefault="008537BA" w14:paraId="4B7499EB" w14:textId="77777777">
      <w:pPr>
        <w:spacing w:before="240" w:line="360" w:lineRule="auto"/>
        <w:ind w:left="851"/>
        <w:rPr>
          <w:rFonts w:ascii="Arial" w:hAnsi="Arial" w:cs="Arial"/>
          <w:b/>
          <w:bCs/>
          <w:sz w:val="24"/>
          <w:szCs w:val="24"/>
          <w:lang w:val="es-ES"/>
        </w:rPr>
      </w:pPr>
      <w:r w:rsidRPr="0022093E">
        <w:rPr>
          <w:rFonts w:ascii="Arial" w:hAnsi="Arial" w:cs="Arial"/>
          <w:b/>
          <w:bCs/>
          <w:sz w:val="24"/>
          <w:szCs w:val="24"/>
          <w:lang w:val="es-ES"/>
        </w:rPr>
        <w:t xml:space="preserve">Tabla </w:t>
      </w:r>
      <w:proofErr w:type="spellStart"/>
      <w:r w:rsidRPr="0022093E">
        <w:rPr>
          <w:rFonts w:ascii="Arial" w:hAnsi="Arial" w:cs="Arial"/>
          <w:b/>
          <w:bCs/>
          <w:sz w:val="24"/>
          <w:szCs w:val="24"/>
          <w:lang w:val="es-ES"/>
        </w:rPr>
        <w:t>N°</w:t>
      </w:r>
      <w:proofErr w:type="spellEnd"/>
      <w:r w:rsidRPr="0022093E">
        <w:rPr>
          <w:rFonts w:ascii="Arial" w:hAnsi="Arial" w:cs="Arial"/>
          <w:b/>
          <w:bCs/>
          <w:sz w:val="24"/>
          <w:szCs w:val="24"/>
          <w:lang w:val="es-ES"/>
        </w:rPr>
        <w:t xml:space="preserve"> 02</w:t>
      </w:r>
    </w:p>
    <w:p w:rsidRPr="0022093E" w:rsidR="008537BA" w:rsidP="001F26AC" w:rsidRDefault="00B65667" w14:paraId="19BA49F9" w14:textId="4649B99F">
      <w:pPr>
        <w:spacing w:before="240" w:line="360" w:lineRule="auto"/>
        <w:ind w:left="851"/>
        <w:rPr>
          <w:rFonts w:ascii="Arial" w:hAnsi="Arial" w:cs="Arial"/>
          <w:i/>
          <w:iCs/>
          <w:sz w:val="24"/>
          <w:szCs w:val="24"/>
          <w:lang w:val="es-ES"/>
        </w:rPr>
      </w:pPr>
      <w:r w:rsidRPr="0022093E">
        <w:rPr>
          <w:rFonts w:ascii="Arial" w:hAnsi="Arial" w:cs="Arial"/>
          <w:i/>
          <w:iCs/>
          <w:sz w:val="24"/>
          <w:szCs w:val="24"/>
          <w:lang w:val="es-ES"/>
        </w:rPr>
        <w:t xml:space="preserve">Actividades de la Línea de acción 2 </w:t>
      </w:r>
    </w:p>
    <w:tbl>
      <w:tblPr>
        <w:tblStyle w:val="Tablaconcuadrcula"/>
        <w:tblW w:w="8080" w:type="dxa"/>
        <w:tblInd w:w="846" w:type="dxa"/>
        <w:tblLayout w:type="fixed"/>
        <w:tblLook w:val="06A0" w:firstRow="1" w:lastRow="0" w:firstColumn="1" w:lastColumn="0" w:noHBand="1" w:noVBand="1"/>
      </w:tblPr>
      <w:tblGrid>
        <w:gridCol w:w="1276"/>
        <w:gridCol w:w="3685"/>
        <w:gridCol w:w="3119"/>
      </w:tblGrid>
      <w:tr w:rsidRPr="0022093E" w:rsidR="008537BA" w:rsidTr="00EF7ABA" w14:paraId="770B685B" w14:textId="77777777">
        <w:trPr>
          <w:trHeight w:val="300"/>
          <w:tblHeader/>
        </w:trPr>
        <w:tc>
          <w:tcPr>
            <w:tcW w:w="1276" w:type="dxa"/>
            <w:shd w:val="clear" w:color="auto" w:fill="0070C0"/>
          </w:tcPr>
          <w:p w:rsidRPr="0022093E" w:rsidR="008537BA" w:rsidP="001F26AC" w:rsidRDefault="00B65667" w14:paraId="1AB48603" w14:textId="4D476D10">
            <w:pPr>
              <w:spacing w:before="240" w:line="360" w:lineRule="auto"/>
              <w:rPr>
                <w:rFonts w:ascii="Arial" w:hAnsi="Arial" w:cs="Arial"/>
                <w:color w:val="F1F1F1"/>
                <w:sz w:val="24"/>
                <w:szCs w:val="24"/>
                <w:lang w:val="es-ES"/>
              </w:rPr>
            </w:pPr>
            <w:proofErr w:type="spellStart"/>
            <w:r w:rsidRPr="0022093E">
              <w:rPr>
                <w:rFonts w:ascii="Arial" w:hAnsi="Arial" w:cs="Arial"/>
                <w:color w:val="F1F1F1"/>
                <w:sz w:val="24"/>
                <w:szCs w:val="24"/>
                <w:lang w:val="es-ES"/>
              </w:rPr>
              <w:t>N°</w:t>
            </w:r>
            <w:proofErr w:type="spellEnd"/>
          </w:p>
        </w:tc>
        <w:tc>
          <w:tcPr>
            <w:tcW w:w="3685" w:type="dxa"/>
            <w:shd w:val="clear" w:color="auto" w:fill="0070C0"/>
          </w:tcPr>
          <w:p w:rsidRPr="0022093E" w:rsidR="008537BA" w:rsidP="001F26AC" w:rsidRDefault="00B65667" w14:paraId="1A85EF8B" w14:textId="27795F05">
            <w:pPr>
              <w:spacing w:before="240" w:line="360" w:lineRule="auto"/>
              <w:rPr>
                <w:rFonts w:ascii="Arial" w:hAnsi="Arial" w:cs="Arial"/>
                <w:b/>
                <w:bCs/>
                <w:color w:val="F1F1F1"/>
                <w:sz w:val="24"/>
                <w:szCs w:val="24"/>
                <w:lang w:val="es-ES"/>
              </w:rPr>
            </w:pPr>
            <w:r w:rsidRPr="0022093E">
              <w:rPr>
                <w:rFonts w:ascii="Arial" w:hAnsi="Arial" w:cs="Arial"/>
                <w:b/>
                <w:bCs/>
                <w:color w:val="F1F1F1"/>
                <w:sz w:val="24"/>
                <w:szCs w:val="24"/>
                <w:lang w:val="es-ES"/>
              </w:rPr>
              <w:t>ACTIVIDADES</w:t>
            </w:r>
          </w:p>
        </w:tc>
        <w:tc>
          <w:tcPr>
            <w:tcW w:w="3119" w:type="dxa"/>
            <w:shd w:val="clear" w:color="auto" w:fill="0070C0"/>
          </w:tcPr>
          <w:p w:rsidRPr="0022093E" w:rsidR="008537BA" w:rsidP="001F26AC" w:rsidRDefault="00B65667" w14:paraId="1F4361CB" w14:textId="5B9A9FA3">
            <w:pPr>
              <w:spacing w:before="240" w:line="360" w:lineRule="auto"/>
              <w:rPr>
                <w:rFonts w:ascii="Arial" w:hAnsi="Arial" w:cs="Arial"/>
                <w:b/>
                <w:bCs/>
                <w:color w:val="F1F1F1"/>
                <w:sz w:val="24"/>
                <w:szCs w:val="24"/>
                <w:lang w:val="es-ES"/>
              </w:rPr>
            </w:pPr>
            <w:r w:rsidRPr="0022093E">
              <w:rPr>
                <w:rFonts w:ascii="Arial" w:hAnsi="Arial" w:cs="Arial"/>
                <w:b/>
                <w:bCs/>
                <w:color w:val="F1F1F1"/>
                <w:sz w:val="24"/>
                <w:szCs w:val="24"/>
                <w:lang w:val="es-ES"/>
              </w:rPr>
              <w:t>ENTIDADES RESPONSABLES</w:t>
            </w:r>
          </w:p>
        </w:tc>
      </w:tr>
      <w:tr w:rsidRPr="0022093E" w:rsidR="00B65667" w:rsidTr="00EF7ABA" w14:paraId="439A4785" w14:textId="77777777">
        <w:trPr>
          <w:trHeight w:val="300"/>
        </w:trPr>
        <w:tc>
          <w:tcPr>
            <w:tcW w:w="1276" w:type="dxa"/>
          </w:tcPr>
          <w:p w:rsidRPr="0022093E" w:rsidR="00B65667" w:rsidP="00EF7ABA" w:rsidRDefault="00B65667" w14:paraId="0BAF736E" w14:textId="4CA9D5B7">
            <w:pPr>
              <w:spacing w:before="240" w:line="360" w:lineRule="auto"/>
              <w:rPr>
                <w:rFonts w:ascii="Arial" w:hAnsi="Arial" w:cs="Arial"/>
                <w:b/>
                <w:bCs/>
                <w:sz w:val="24"/>
                <w:szCs w:val="24"/>
                <w:lang w:val="es-ES"/>
              </w:rPr>
            </w:pPr>
            <w:r w:rsidRPr="0022093E">
              <w:rPr>
                <w:rFonts w:ascii="Arial" w:hAnsi="Arial" w:eastAsia="Times New Roman" w:cs="Arial"/>
                <w:b/>
                <w:bCs/>
                <w:sz w:val="24"/>
                <w:szCs w:val="24"/>
                <w:lang w:val="es-PE" w:eastAsia="es-PE"/>
              </w:rPr>
              <w:t>1</w:t>
            </w:r>
            <w:r w:rsidRPr="0022093E">
              <w:rPr>
                <w:rFonts w:ascii="Arial" w:hAnsi="Arial" w:eastAsia="Times New Roman" w:cs="Arial"/>
                <w:sz w:val="24"/>
                <w:szCs w:val="24"/>
                <w:lang w:val="es-PE" w:eastAsia="es-PE"/>
              </w:rPr>
              <w:t> </w:t>
            </w:r>
          </w:p>
        </w:tc>
        <w:tc>
          <w:tcPr>
            <w:tcW w:w="3685" w:type="dxa"/>
          </w:tcPr>
          <w:p w:rsidRPr="0022093E" w:rsidR="00B65667" w:rsidP="00EF7ABA" w:rsidRDefault="00B65667" w14:paraId="630E889E" w14:textId="2A78B3C2">
            <w:pPr>
              <w:spacing w:before="240" w:line="360" w:lineRule="auto"/>
              <w:rPr>
                <w:rFonts w:ascii="Arial" w:hAnsi="Arial" w:cs="Arial"/>
                <w:sz w:val="24"/>
                <w:szCs w:val="24"/>
                <w:lang w:val="es-ES"/>
              </w:rPr>
            </w:pPr>
            <w:r w:rsidRPr="0022093E">
              <w:rPr>
                <w:rFonts w:ascii="Arial" w:hAnsi="Arial" w:eastAsia="Times New Roman" w:cs="Arial"/>
                <w:b/>
                <w:bCs/>
                <w:sz w:val="24"/>
                <w:szCs w:val="24"/>
                <w:lang w:val="es-PE" w:eastAsia="es-PE"/>
              </w:rPr>
              <w:t>Identificar,</w:t>
            </w:r>
            <w:r w:rsidRPr="0022093E">
              <w:rPr>
                <w:rFonts w:ascii="Arial" w:hAnsi="Arial" w:eastAsia="Times New Roman" w:cs="Arial"/>
                <w:sz w:val="24"/>
                <w:szCs w:val="24"/>
                <w:lang w:val="es-PE" w:eastAsia="es-PE"/>
              </w:rPr>
              <w:t xml:space="preserve"> en coordinación con entidades públicas del territorio u organizaciones de y para personas con discapacidad, a la población con discapacidad que podría requerir apoyos. </w:t>
            </w:r>
          </w:p>
        </w:tc>
        <w:tc>
          <w:tcPr>
            <w:tcW w:w="3119" w:type="dxa"/>
          </w:tcPr>
          <w:p w:rsidRPr="0022093E" w:rsidR="00EF7ABA" w:rsidP="00EF7ABA" w:rsidRDefault="00B65667" w14:paraId="6622346B" w14:textId="77777777">
            <w:pPr>
              <w:pStyle w:val="Prrafodelista"/>
              <w:numPr>
                <w:ilvl w:val="0"/>
                <w:numId w:val="115"/>
              </w:numPr>
              <w:spacing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Municipalidades (OMAPED o la que haga sus veces.) </w:t>
            </w:r>
          </w:p>
          <w:p w:rsidRPr="0022093E" w:rsidR="00B65667" w:rsidP="00EF7ABA" w:rsidRDefault="00B65667" w14:paraId="5CBFC29F" w14:textId="44F78125">
            <w:pPr>
              <w:pStyle w:val="Prrafodelista"/>
              <w:numPr>
                <w:ilvl w:val="0"/>
                <w:numId w:val="115"/>
              </w:numPr>
              <w:spacing w:line="360" w:lineRule="auto"/>
              <w:textAlignment w:val="baseline"/>
              <w:rPr>
                <w:rFonts w:ascii="Arial" w:hAnsi="Arial" w:eastAsia="Times New Roman" w:cs="Arial"/>
                <w:sz w:val="24"/>
                <w:szCs w:val="24"/>
                <w:lang w:val="es-PE" w:eastAsia="es-PE"/>
              </w:rPr>
            </w:pPr>
            <w:proofErr w:type="spellStart"/>
            <w:r w:rsidRPr="0022093E">
              <w:rPr>
                <w:rFonts w:ascii="Arial" w:hAnsi="Arial" w:eastAsia="Times New Roman" w:cs="Arial"/>
                <w:sz w:val="24"/>
                <w:szCs w:val="24"/>
                <w:lang w:val="es-PE" w:eastAsia="es-PE"/>
              </w:rPr>
              <w:t>Conadis</w:t>
            </w:r>
            <w:proofErr w:type="spellEnd"/>
            <w:r w:rsidRPr="0022093E">
              <w:rPr>
                <w:rFonts w:ascii="Arial" w:hAnsi="Arial" w:eastAsia="Times New Roman" w:cs="Arial"/>
                <w:sz w:val="24"/>
                <w:szCs w:val="24"/>
                <w:lang w:val="es-PE" w:eastAsia="es-PE"/>
              </w:rPr>
              <w:t> </w:t>
            </w:r>
          </w:p>
        </w:tc>
      </w:tr>
      <w:tr w:rsidRPr="0022093E" w:rsidR="00EF7ABA" w:rsidTr="00EF7ABA" w14:paraId="7AFBFB25" w14:textId="77777777">
        <w:tblPrEx>
          <w:tblLook w:val="04A0" w:firstRow="1" w:lastRow="0" w:firstColumn="1" w:lastColumn="0" w:noHBand="0" w:noVBand="1"/>
        </w:tblPrEx>
        <w:trPr>
          <w:trHeight w:val="300"/>
        </w:trPr>
        <w:tc>
          <w:tcPr>
            <w:tcW w:w="1276" w:type="dxa"/>
            <w:hideMark/>
          </w:tcPr>
          <w:p w:rsidRPr="0022093E" w:rsidR="00EF7ABA" w:rsidP="00EF7ABA" w:rsidRDefault="00EF7ABA" w14:paraId="2BDAF487" w14:textId="77777777">
            <w:pPr>
              <w:spacing w:line="360" w:lineRule="auto"/>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PE" w:eastAsia="es-PE"/>
              </w:rPr>
              <w:t>2</w:t>
            </w:r>
            <w:r w:rsidRPr="0022093E">
              <w:rPr>
                <w:rFonts w:ascii="Arial" w:hAnsi="Arial" w:eastAsia="Times New Roman" w:cs="Arial"/>
                <w:sz w:val="24"/>
                <w:szCs w:val="24"/>
                <w:lang w:val="es-PE" w:eastAsia="es-PE"/>
              </w:rPr>
              <w:t> </w:t>
            </w:r>
          </w:p>
        </w:tc>
        <w:tc>
          <w:tcPr>
            <w:tcW w:w="3685" w:type="dxa"/>
            <w:hideMark/>
          </w:tcPr>
          <w:p w:rsidRPr="0022093E" w:rsidR="00EF7ABA" w:rsidP="00EF7ABA" w:rsidRDefault="00EF7ABA" w14:paraId="09E398D1" w14:textId="77777777">
            <w:pPr>
              <w:spacing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PE" w:eastAsia="es-PE"/>
              </w:rPr>
              <w:t>Informar</w:t>
            </w:r>
            <w:r w:rsidRPr="0022093E">
              <w:rPr>
                <w:rFonts w:ascii="Arial" w:hAnsi="Arial" w:eastAsia="Times New Roman" w:cs="Arial"/>
                <w:sz w:val="24"/>
                <w:szCs w:val="24"/>
                <w:lang w:val="es-PE" w:eastAsia="es-PE"/>
              </w:rPr>
              <w:t xml:space="preserve"> a las personas con discapacidad o, de ser el caso, a sus familiares o entorno cercano, sobre los apoyos y salvaguardias, y las vías para tramitar su designación.  </w:t>
            </w:r>
          </w:p>
          <w:p w:rsidRPr="0022093E" w:rsidR="00EF7ABA" w:rsidP="00EF7ABA" w:rsidRDefault="00EF7ABA" w14:paraId="7B6A3F1F" w14:textId="77777777">
            <w:pPr>
              <w:spacing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w:t>
            </w:r>
          </w:p>
        </w:tc>
        <w:tc>
          <w:tcPr>
            <w:tcW w:w="3119" w:type="dxa"/>
            <w:hideMark/>
          </w:tcPr>
          <w:p w:rsidRPr="0022093E" w:rsidR="00EF7ABA" w:rsidP="00EF7ABA" w:rsidRDefault="00EF7ABA" w14:paraId="0BEB466A" w14:textId="77777777">
            <w:pPr>
              <w:pStyle w:val="Prrafodelista"/>
              <w:numPr>
                <w:ilvl w:val="0"/>
                <w:numId w:val="98"/>
              </w:numPr>
              <w:spacing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Municipalidades (OMAPED o la que haga sus veces.) </w:t>
            </w:r>
          </w:p>
          <w:p w:rsidRPr="0022093E" w:rsidR="00EF7ABA" w:rsidP="00EF7ABA" w:rsidRDefault="00EF7ABA" w14:paraId="66C0514E" w14:textId="1DFCF261">
            <w:pPr>
              <w:pStyle w:val="Prrafodelista"/>
              <w:numPr>
                <w:ilvl w:val="0"/>
                <w:numId w:val="98"/>
              </w:numPr>
              <w:spacing w:line="360" w:lineRule="auto"/>
              <w:textAlignment w:val="baseline"/>
              <w:rPr>
                <w:rFonts w:ascii="Arial" w:hAnsi="Arial" w:eastAsia="Times New Roman" w:cs="Arial"/>
                <w:sz w:val="24"/>
                <w:szCs w:val="24"/>
                <w:lang w:val="es-PE" w:eastAsia="es-PE"/>
              </w:rPr>
            </w:pPr>
            <w:proofErr w:type="spellStart"/>
            <w:r w:rsidRPr="0022093E">
              <w:rPr>
                <w:rFonts w:ascii="Arial" w:hAnsi="Arial" w:eastAsia="Times New Roman" w:cs="Arial"/>
                <w:sz w:val="24"/>
                <w:szCs w:val="24"/>
                <w:lang w:val="es-PE" w:eastAsia="es-PE"/>
              </w:rPr>
              <w:t>Conadis</w:t>
            </w:r>
            <w:proofErr w:type="spellEnd"/>
            <w:r w:rsidRPr="0022093E">
              <w:rPr>
                <w:rFonts w:ascii="Arial" w:hAnsi="Arial" w:eastAsia="Times New Roman" w:cs="Arial"/>
                <w:sz w:val="24"/>
                <w:szCs w:val="24"/>
                <w:lang w:val="es-PE" w:eastAsia="es-PE"/>
              </w:rPr>
              <w:t> </w:t>
            </w:r>
          </w:p>
        </w:tc>
      </w:tr>
      <w:tr w:rsidRPr="0022093E" w:rsidR="00EF7ABA" w:rsidTr="00EF7ABA" w14:paraId="357EB67C" w14:textId="77777777">
        <w:tblPrEx>
          <w:tblLook w:val="04A0" w:firstRow="1" w:lastRow="0" w:firstColumn="1" w:lastColumn="0" w:noHBand="0" w:noVBand="1"/>
        </w:tblPrEx>
        <w:trPr>
          <w:trHeight w:val="300"/>
        </w:trPr>
        <w:tc>
          <w:tcPr>
            <w:tcW w:w="1276" w:type="dxa"/>
            <w:hideMark/>
          </w:tcPr>
          <w:p w:rsidRPr="0022093E" w:rsidR="00EF7ABA" w:rsidP="00EF7ABA" w:rsidRDefault="00EF7ABA" w14:paraId="54826B0C" w14:textId="77777777">
            <w:pPr>
              <w:spacing w:line="360" w:lineRule="auto"/>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PE" w:eastAsia="es-PE"/>
              </w:rPr>
              <w:t>3</w:t>
            </w:r>
            <w:r w:rsidRPr="0022093E">
              <w:rPr>
                <w:rFonts w:ascii="Arial" w:hAnsi="Arial" w:eastAsia="Times New Roman" w:cs="Arial"/>
                <w:sz w:val="24"/>
                <w:szCs w:val="24"/>
                <w:lang w:val="es-PE" w:eastAsia="es-PE"/>
              </w:rPr>
              <w:t> </w:t>
            </w:r>
          </w:p>
        </w:tc>
        <w:tc>
          <w:tcPr>
            <w:tcW w:w="3685" w:type="dxa"/>
            <w:hideMark/>
          </w:tcPr>
          <w:p w:rsidRPr="0022093E" w:rsidR="00EF7ABA" w:rsidP="00EF7ABA" w:rsidRDefault="00EF7ABA" w14:paraId="2A517D1C" w14:textId="77777777">
            <w:pPr>
              <w:spacing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PE" w:eastAsia="es-PE"/>
              </w:rPr>
              <w:t>Capacitar</w:t>
            </w:r>
            <w:r w:rsidRPr="0022093E">
              <w:rPr>
                <w:rFonts w:ascii="Arial" w:hAnsi="Arial" w:eastAsia="Times New Roman" w:cs="Arial"/>
                <w:sz w:val="24"/>
                <w:szCs w:val="24"/>
                <w:lang w:val="es-PE" w:eastAsia="es-PE"/>
              </w:rPr>
              <w:t xml:space="preserve"> a las personas con discapacidad respecto de su derecho a la autonomía, del proceso de designación de apoyos y salvaguardias, de las </w:t>
            </w:r>
            <w:r w:rsidRPr="0022093E">
              <w:rPr>
                <w:rFonts w:ascii="Arial" w:hAnsi="Arial" w:eastAsia="Times New Roman" w:cs="Arial"/>
                <w:sz w:val="24"/>
                <w:szCs w:val="24"/>
                <w:lang w:val="es-PE" w:eastAsia="es-PE"/>
              </w:rPr>
              <w:lastRenderedPageBreak/>
              <w:t>funciones que puede asumir el apoyo; así como sus implicancias a futuro.  </w:t>
            </w:r>
          </w:p>
          <w:p w:rsidRPr="0022093E" w:rsidR="00EF7ABA" w:rsidP="00EF7ABA" w:rsidRDefault="00EF7ABA" w14:paraId="1339552B" w14:textId="77777777">
            <w:pPr>
              <w:spacing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w:t>
            </w:r>
          </w:p>
        </w:tc>
        <w:tc>
          <w:tcPr>
            <w:tcW w:w="3119" w:type="dxa"/>
            <w:hideMark/>
          </w:tcPr>
          <w:p w:rsidRPr="0022093E" w:rsidR="00EF7ABA" w:rsidP="00EF7ABA" w:rsidRDefault="00EF7ABA" w14:paraId="19851CBA" w14:textId="77777777">
            <w:pPr>
              <w:pStyle w:val="Prrafodelista"/>
              <w:numPr>
                <w:ilvl w:val="0"/>
                <w:numId w:val="101"/>
              </w:numPr>
              <w:spacing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lastRenderedPageBreak/>
              <w:t>Municipalidades (OMAPED o la que haga sus veces.) </w:t>
            </w:r>
          </w:p>
          <w:p w:rsidRPr="0022093E" w:rsidR="00EF7ABA" w:rsidP="00EF7ABA" w:rsidRDefault="00EF7ABA" w14:paraId="22ABD7B3" w14:textId="77777777">
            <w:pPr>
              <w:pStyle w:val="Prrafodelista"/>
              <w:numPr>
                <w:ilvl w:val="0"/>
                <w:numId w:val="101"/>
              </w:numPr>
              <w:spacing w:line="360" w:lineRule="auto"/>
              <w:textAlignment w:val="baseline"/>
              <w:rPr>
                <w:rFonts w:ascii="Arial" w:hAnsi="Arial" w:eastAsia="Times New Roman" w:cs="Arial"/>
                <w:sz w:val="24"/>
                <w:szCs w:val="24"/>
                <w:lang w:val="es-PE" w:eastAsia="es-PE"/>
              </w:rPr>
            </w:pPr>
            <w:proofErr w:type="spellStart"/>
            <w:r w:rsidRPr="0022093E">
              <w:rPr>
                <w:rFonts w:ascii="Arial" w:hAnsi="Arial" w:eastAsia="Times New Roman" w:cs="Arial"/>
                <w:sz w:val="24"/>
                <w:szCs w:val="24"/>
                <w:lang w:val="es-PE" w:eastAsia="es-PE"/>
              </w:rPr>
              <w:t>Conadis</w:t>
            </w:r>
            <w:proofErr w:type="spellEnd"/>
            <w:r w:rsidRPr="0022093E">
              <w:rPr>
                <w:rFonts w:ascii="Arial" w:hAnsi="Arial" w:eastAsia="Times New Roman" w:cs="Arial"/>
                <w:sz w:val="24"/>
                <w:szCs w:val="24"/>
                <w:lang w:val="es-PE" w:eastAsia="es-PE"/>
              </w:rPr>
              <w:t> </w:t>
            </w:r>
          </w:p>
        </w:tc>
      </w:tr>
      <w:tr w:rsidRPr="0022093E" w:rsidR="00EF7ABA" w:rsidTr="00EF7ABA" w14:paraId="04F1A7F2" w14:textId="77777777">
        <w:tblPrEx>
          <w:tblLook w:val="04A0" w:firstRow="1" w:lastRow="0" w:firstColumn="1" w:lastColumn="0" w:noHBand="0" w:noVBand="1"/>
        </w:tblPrEx>
        <w:trPr>
          <w:trHeight w:val="300"/>
        </w:trPr>
        <w:tc>
          <w:tcPr>
            <w:tcW w:w="1276" w:type="dxa"/>
            <w:hideMark/>
          </w:tcPr>
          <w:p w:rsidRPr="0022093E" w:rsidR="00EF7ABA" w:rsidP="00EF7ABA" w:rsidRDefault="00EF7ABA" w14:paraId="74D22D77" w14:textId="77777777">
            <w:pPr>
              <w:spacing w:line="360" w:lineRule="auto"/>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PE" w:eastAsia="es-PE"/>
              </w:rPr>
              <w:t>4</w:t>
            </w:r>
            <w:r w:rsidRPr="0022093E">
              <w:rPr>
                <w:rFonts w:ascii="Arial" w:hAnsi="Arial" w:eastAsia="Times New Roman" w:cs="Arial"/>
                <w:sz w:val="24"/>
                <w:szCs w:val="24"/>
                <w:lang w:val="es-PE" w:eastAsia="es-PE"/>
              </w:rPr>
              <w:t> </w:t>
            </w:r>
          </w:p>
        </w:tc>
        <w:tc>
          <w:tcPr>
            <w:tcW w:w="3685" w:type="dxa"/>
            <w:hideMark/>
          </w:tcPr>
          <w:p w:rsidRPr="0022093E" w:rsidR="00EF7ABA" w:rsidP="00EF7ABA" w:rsidRDefault="00EF7ABA" w14:paraId="3E2735DA" w14:textId="77777777">
            <w:pPr>
              <w:spacing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PE" w:eastAsia="es-PE"/>
              </w:rPr>
              <w:t>Elaborar,</w:t>
            </w:r>
            <w:r w:rsidRPr="0022093E">
              <w:rPr>
                <w:rFonts w:ascii="Arial" w:hAnsi="Arial" w:eastAsia="Times New Roman" w:cs="Arial"/>
                <w:sz w:val="24"/>
                <w:szCs w:val="24"/>
                <w:lang w:val="es-PE" w:eastAsia="es-PE"/>
              </w:rPr>
              <w:t xml:space="preserve"> de manera conjunta con la persona con discapacidad o, de ser el caso, con la participación de sus familiares o entorno cercano, un Plan de Apoyos, el cual contempla una evaluación de la persona y su desenvolvimiento en los diferentes contextos de la vida, así como los tipos de apoyos que podría necesitar. </w:t>
            </w:r>
          </w:p>
        </w:tc>
        <w:tc>
          <w:tcPr>
            <w:tcW w:w="3119" w:type="dxa"/>
            <w:hideMark/>
          </w:tcPr>
          <w:p w:rsidRPr="0022093E" w:rsidR="00EF7ABA" w:rsidP="00EF7ABA" w:rsidRDefault="00EF7ABA" w14:paraId="0149BD59" w14:textId="77777777">
            <w:pPr>
              <w:pStyle w:val="Prrafodelista"/>
              <w:numPr>
                <w:ilvl w:val="0"/>
                <w:numId w:val="116"/>
              </w:numPr>
              <w:spacing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Municipalidades (OMAPED o la que haga sus veces) </w:t>
            </w:r>
          </w:p>
        </w:tc>
      </w:tr>
      <w:tr w:rsidRPr="0022093E" w:rsidR="00EF7ABA" w:rsidTr="00EF7ABA" w14:paraId="693393BF" w14:textId="77777777">
        <w:tblPrEx>
          <w:tblLook w:val="04A0" w:firstRow="1" w:lastRow="0" w:firstColumn="1" w:lastColumn="0" w:noHBand="0" w:noVBand="1"/>
        </w:tblPrEx>
        <w:trPr>
          <w:trHeight w:val="300"/>
        </w:trPr>
        <w:tc>
          <w:tcPr>
            <w:tcW w:w="1276" w:type="dxa"/>
            <w:hideMark/>
          </w:tcPr>
          <w:p w:rsidRPr="0022093E" w:rsidR="00EF7ABA" w:rsidP="00EF7ABA" w:rsidRDefault="00EF7ABA" w14:paraId="45C4B3A0" w14:textId="77777777">
            <w:pPr>
              <w:spacing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PE" w:eastAsia="es-PE"/>
              </w:rPr>
              <w:t>5</w:t>
            </w:r>
            <w:r w:rsidRPr="0022093E">
              <w:rPr>
                <w:rFonts w:ascii="Arial" w:hAnsi="Arial" w:eastAsia="Times New Roman" w:cs="Arial"/>
                <w:sz w:val="24"/>
                <w:szCs w:val="24"/>
                <w:lang w:val="es-PE" w:eastAsia="es-PE"/>
              </w:rPr>
              <w:t> </w:t>
            </w:r>
          </w:p>
        </w:tc>
        <w:tc>
          <w:tcPr>
            <w:tcW w:w="3685" w:type="dxa"/>
            <w:hideMark/>
          </w:tcPr>
          <w:p w:rsidRPr="0022093E" w:rsidR="00EF7ABA" w:rsidP="00EF7ABA" w:rsidRDefault="00EF7ABA" w14:paraId="262BD5C1" w14:textId="77777777">
            <w:pPr>
              <w:spacing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PE" w:eastAsia="es-PE"/>
              </w:rPr>
              <w:t xml:space="preserve">Formular </w:t>
            </w:r>
            <w:r w:rsidRPr="0022093E">
              <w:rPr>
                <w:rFonts w:ascii="Arial" w:hAnsi="Arial" w:eastAsia="Times New Roman" w:cs="Arial"/>
                <w:sz w:val="24"/>
                <w:szCs w:val="24"/>
                <w:lang w:val="es-PE" w:eastAsia="es-PE"/>
              </w:rPr>
              <w:t>una Directiva para el desarrollo adecuado del proceso judicial de designación de apoyos y salvaguardias </w:t>
            </w:r>
          </w:p>
        </w:tc>
        <w:tc>
          <w:tcPr>
            <w:tcW w:w="3119" w:type="dxa"/>
            <w:hideMark/>
          </w:tcPr>
          <w:p w:rsidRPr="0022093E" w:rsidR="00EF7ABA" w:rsidP="00EF7ABA" w:rsidRDefault="00EF7ABA" w14:paraId="7AB4126B" w14:textId="2825A478">
            <w:pPr>
              <w:pStyle w:val="Prrafodelista"/>
              <w:numPr>
                <w:ilvl w:val="0"/>
                <w:numId w:val="116"/>
              </w:numPr>
              <w:spacing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Poder Judicial </w:t>
            </w:r>
          </w:p>
        </w:tc>
      </w:tr>
      <w:tr w:rsidRPr="0022093E" w:rsidR="00EF7ABA" w:rsidTr="00EF7ABA" w14:paraId="2ED4A0CA" w14:textId="77777777">
        <w:tblPrEx>
          <w:tblLook w:val="04A0" w:firstRow="1" w:lastRow="0" w:firstColumn="1" w:lastColumn="0" w:noHBand="0" w:noVBand="1"/>
        </w:tblPrEx>
        <w:trPr>
          <w:trHeight w:val="300"/>
        </w:trPr>
        <w:tc>
          <w:tcPr>
            <w:tcW w:w="1276" w:type="dxa"/>
            <w:hideMark/>
          </w:tcPr>
          <w:p w:rsidRPr="0022093E" w:rsidR="00EF7ABA" w:rsidP="00EF7ABA" w:rsidRDefault="00EF7ABA" w14:paraId="7AB7F068" w14:textId="77777777">
            <w:pPr>
              <w:spacing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PE" w:eastAsia="es-PE"/>
              </w:rPr>
              <w:t>6</w:t>
            </w:r>
            <w:r w:rsidRPr="0022093E">
              <w:rPr>
                <w:rFonts w:ascii="Arial" w:hAnsi="Arial" w:eastAsia="Times New Roman" w:cs="Arial"/>
                <w:sz w:val="24"/>
                <w:szCs w:val="24"/>
                <w:lang w:val="es-PE" w:eastAsia="es-PE"/>
              </w:rPr>
              <w:t> </w:t>
            </w:r>
          </w:p>
        </w:tc>
        <w:tc>
          <w:tcPr>
            <w:tcW w:w="3685" w:type="dxa"/>
            <w:hideMark/>
          </w:tcPr>
          <w:p w:rsidRPr="0022093E" w:rsidR="00EF7ABA" w:rsidP="00EF7ABA" w:rsidRDefault="00EF7ABA" w14:paraId="7D8EC6CE" w14:textId="77777777">
            <w:pPr>
              <w:spacing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PE" w:eastAsia="es-PE"/>
              </w:rPr>
              <w:t>Desarrollar</w:t>
            </w:r>
            <w:r w:rsidRPr="0022093E">
              <w:rPr>
                <w:rFonts w:ascii="Arial" w:hAnsi="Arial" w:eastAsia="Times New Roman" w:cs="Arial"/>
                <w:sz w:val="24"/>
                <w:szCs w:val="24"/>
                <w:lang w:val="es-PE" w:eastAsia="es-PE"/>
              </w:rPr>
              <w:t xml:space="preserve"> herramientas (protocolos o guías) que faciliten la implementación del procedimiento de designación de apoyos en vía notarial. </w:t>
            </w:r>
          </w:p>
        </w:tc>
        <w:tc>
          <w:tcPr>
            <w:tcW w:w="3119" w:type="dxa"/>
            <w:hideMark/>
          </w:tcPr>
          <w:p w:rsidRPr="0022093E" w:rsidR="00EF7ABA" w:rsidP="00EF7ABA" w:rsidRDefault="00EF7ABA" w14:paraId="696DC4F2" w14:textId="77777777">
            <w:pPr>
              <w:pStyle w:val="Prrafodelista"/>
              <w:numPr>
                <w:ilvl w:val="0"/>
                <w:numId w:val="116"/>
              </w:numPr>
              <w:spacing w:line="360" w:lineRule="auto"/>
              <w:textAlignment w:val="baseline"/>
              <w:rPr>
                <w:rFonts w:ascii="Arial" w:hAnsi="Arial" w:eastAsia="Times New Roman" w:cs="Arial"/>
                <w:sz w:val="24"/>
                <w:szCs w:val="24"/>
                <w:lang w:val="es-PE" w:eastAsia="es-PE"/>
              </w:rPr>
            </w:pPr>
            <w:proofErr w:type="spellStart"/>
            <w:r w:rsidRPr="0022093E">
              <w:rPr>
                <w:rFonts w:ascii="Arial" w:hAnsi="Arial" w:eastAsia="Times New Roman" w:cs="Arial"/>
                <w:sz w:val="24"/>
                <w:szCs w:val="24"/>
                <w:lang w:val="es-PE" w:eastAsia="es-PE"/>
              </w:rPr>
              <w:t>Conadis</w:t>
            </w:r>
            <w:proofErr w:type="spellEnd"/>
            <w:r w:rsidRPr="0022093E">
              <w:rPr>
                <w:rFonts w:ascii="Arial" w:hAnsi="Arial" w:eastAsia="Times New Roman" w:cs="Arial"/>
                <w:sz w:val="24"/>
                <w:szCs w:val="24"/>
                <w:lang w:val="es-PE" w:eastAsia="es-PE"/>
              </w:rPr>
              <w:t> </w:t>
            </w:r>
          </w:p>
          <w:p w:rsidRPr="0022093E" w:rsidR="00EF7ABA" w:rsidP="00EF7ABA" w:rsidRDefault="00EF7ABA" w14:paraId="33295859" w14:textId="77777777">
            <w:pPr>
              <w:pStyle w:val="Prrafodelista"/>
              <w:numPr>
                <w:ilvl w:val="0"/>
                <w:numId w:val="116"/>
              </w:numPr>
              <w:spacing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Consejo de Notariado </w:t>
            </w:r>
          </w:p>
          <w:p w:rsidRPr="0022093E" w:rsidR="00EF7ABA" w:rsidP="00EF7ABA" w:rsidRDefault="00EF7ABA" w14:paraId="542F1F67" w14:textId="77777777">
            <w:pPr>
              <w:pStyle w:val="Prrafodelista"/>
              <w:numPr>
                <w:ilvl w:val="0"/>
                <w:numId w:val="116"/>
              </w:numPr>
              <w:spacing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Junta de Decanos de Colegios de Notarios </w:t>
            </w:r>
          </w:p>
        </w:tc>
      </w:tr>
      <w:tr w:rsidRPr="0022093E" w:rsidR="00EF7ABA" w:rsidTr="00EF7ABA" w14:paraId="7DA84D00" w14:textId="77777777">
        <w:tblPrEx>
          <w:tblLook w:val="04A0" w:firstRow="1" w:lastRow="0" w:firstColumn="1" w:lastColumn="0" w:noHBand="0" w:noVBand="1"/>
        </w:tblPrEx>
        <w:trPr>
          <w:trHeight w:val="300"/>
        </w:trPr>
        <w:tc>
          <w:tcPr>
            <w:tcW w:w="1276" w:type="dxa"/>
          </w:tcPr>
          <w:p w:rsidRPr="0022093E" w:rsidR="00EF7ABA" w:rsidP="00EF7ABA" w:rsidRDefault="00EF7ABA" w14:paraId="085C5749" w14:textId="3C9F0484">
            <w:pPr>
              <w:spacing w:line="360" w:lineRule="auto"/>
              <w:textAlignment w:val="baseline"/>
              <w:rPr>
                <w:rFonts w:ascii="Arial" w:hAnsi="Arial" w:eastAsia="Times New Roman" w:cs="Arial"/>
                <w:b/>
                <w:bCs/>
                <w:sz w:val="24"/>
                <w:szCs w:val="24"/>
                <w:lang w:val="es-PE" w:eastAsia="es-PE"/>
              </w:rPr>
            </w:pPr>
            <w:r w:rsidRPr="0022093E">
              <w:rPr>
                <w:rFonts w:ascii="Arial" w:hAnsi="Arial" w:eastAsia="Times New Roman" w:cs="Arial"/>
                <w:b/>
                <w:bCs/>
                <w:sz w:val="24"/>
                <w:szCs w:val="24"/>
                <w:lang w:val="es-PE" w:eastAsia="es-PE"/>
              </w:rPr>
              <w:t>7</w:t>
            </w:r>
          </w:p>
        </w:tc>
        <w:tc>
          <w:tcPr>
            <w:tcW w:w="3685" w:type="dxa"/>
          </w:tcPr>
          <w:p w:rsidRPr="0022093E" w:rsidR="00EF7ABA" w:rsidP="00EF7ABA" w:rsidRDefault="00EF7ABA" w14:paraId="598D52ED" w14:textId="4E4644B4">
            <w:pPr>
              <w:spacing w:line="360" w:lineRule="auto"/>
              <w:textAlignment w:val="baseline"/>
              <w:rPr>
                <w:rFonts w:ascii="Arial" w:hAnsi="Arial" w:eastAsia="Times New Roman" w:cs="Arial"/>
                <w:b/>
                <w:bCs/>
                <w:sz w:val="24"/>
                <w:szCs w:val="24"/>
                <w:lang w:val="es-PE" w:eastAsia="es-PE"/>
              </w:rPr>
            </w:pPr>
            <w:r w:rsidRPr="0022093E">
              <w:rPr>
                <w:rFonts w:ascii="Arial" w:hAnsi="Arial" w:eastAsia="Times New Roman" w:cs="Arial"/>
                <w:b/>
                <w:bCs/>
                <w:sz w:val="24"/>
                <w:szCs w:val="24"/>
                <w:lang w:eastAsia="es-PE"/>
              </w:rPr>
              <w:t xml:space="preserve">Desarrollar </w:t>
            </w:r>
            <w:r w:rsidRPr="0022093E">
              <w:rPr>
                <w:rFonts w:ascii="Arial" w:hAnsi="Arial" w:eastAsia="Times New Roman" w:cs="Arial"/>
                <w:sz w:val="24"/>
                <w:szCs w:val="24"/>
                <w:lang w:eastAsia="es-PE"/>
              </w:rPr>
              <w:t xml:space="preserve">mecanismos de supervisión e incentivos a la </w:t>
            </w:r>
            <w:r w:rsidRPr="0022093E">
              <w:rPr>
                <w:rFonts w:ascii="Arial" w:hAnsi="Arial" w:eastAsia="Times New Roman" w:cs="Arial"/>
                <w:sz w:val="24"/>
                <w:szCs w:val="24"/>
                <w:lang w:eastAsia="es-PE"/>
              </w:rPr>
              <w:lastRenderedPageBreak/>
              <w:t>función notarial, que incorpore la generación de alianzas para ejecución de procesos no contenciosos de designación de apoyos.</w:t>
            </w:r>
            <w:r w:rsidRPr="0022093E">
              <w:rPr>
                <w:rFonts w:ascii="Arial" w:hAnsi="Arial" w:eastAsia="Times New Roman" w:cs="Arial"/>
                <w:b/>
                <w:bCs/>
                <w:sz w:val="24"/>
                <w:szCs w:val="24"/>
                <w:lang w:eastAsia="es-PE"/>
              </w:rPr>
              <w:t> </w:t>
            </w:r>
          </w:p>
        </w:tc>
        <w:tc>
          <w:tcPr>
            <w:tcW w:w="3119" w:type="dxa"/>
          </w:tcPr>
          <w:p w:rsidRPr="0022093E" w:rsidR="00EF7ABA" w:rsidP="00EF7ABA" w:rsidRDefault="00EF7ABA" w14:paraId="22061935" w14:textId="77777777">
            <w:pPr>
              <w:pStyle w:val="Prrafodelista"/>
              <w:numPr>
                <w:ilvl w:val="0"/>
                <w:numId w:val="116"/>
              </w:numPr>
              <w:spacing w:line="360" w:lineRule="auto"/>
              <w:textAlignment w:val="baseline"/>
              <w:rPr>
                <w:rFonts w:ascii="Arial" w:hAnsi="Arial" w:eastAsia="Times New Roman" w:cs="Arial"/>
                <w:sz w:val="24"/>
                <w:szCs w:val="24"/>
                <w:lang w:val="es-PE" w:eastAsia="es-PE"/>
              </w:rPr>
            </w:pPr>
            <w:proofErr w:type="spellStart"/>
            <w:r w:rsidRPr="0022093E">
              <w:rPr>
                <w:rFonts w:ascii="Arial" w:hAnsi="Arial" w:eastAsia="Times New Roman" w:cs="Arial"/>
                <w:sz w:val="24"/>
                <w:szCs w:val="24"/>
                <w:lang w:val="es-PE" w:eastAsia="es-PE"/>
              </w:rPr>
              <w:lastRenderedPageBreak/>
              <w:t>Conadis</w:t>
            </w:r>
            <w:proofErr w:type="spellEnd"/>
            <w:r w:rsidRPr="0022093E">
              <w:rPr>
                <w:rFonts w:ascii="Arial" w:hAnsi="Arial" w:eastAsia="Times New Roman" w:cs="Arial"/>
                <w:sz w:val="24"/>
                <w:szCs w:val="24"/>
                <w:lang w:val="es-PE" w:eastAsia="es-PE"/>
              </w:rPr>
              <w:t> </w:t>
            </w:r>
          </w:p>
          <w:p w:rsidRPr="0022093E" w:rsidR="00EF7ABA" w:rsidP="00EF7ABA" w:rsidRDefault="00EF7ABA" w14:paraId="4602C6E2" w14:textId="77777777">
            <w:pPr>
              <w:pStyle w:val="Prrafodelista"/>
              <w:numPr>
                <w:ilvl w:val="0"/>
                <w:numId w:val="116"/>
              </w:numPr>
              <w:spacing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lastRenderedPageBreak/>
              <w:t>Consejo de Notariado </w:t>
            </w:r>
          </w:p>
          <w:p w:rsidRPr="0022093E" w:rsidR="00EF7ABA" w:rsidP="00EF7ABA" w:rsidRDefault="00EF7ABA" w14:paraId="634A098E" w14:textId="33A7C379">
            <w:pPr>
              <w:pStyle w:val="Prrafodelista"/>
              <w:numPr>
                <w:ilvl w:val="0"/>
                <w:numId w:val="116"/>
              </w:numPr>
              <w:spacing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Junta de Decanos de Colegios de Notarios </w:t>
            </w:r>
          </w:p>
          <w:p w:rsidRPr="0022093E" w:rsidR="00EF7ABA" w:rsidP="00EF7ABA" w:rsidRDefault="00EF7ABA" w14:paraId="1DB32BE9" w14:textId="77777777">
            <w:pPr>
              <w:spacing w:line="360" w:lineRule="auto"/>
              <w:textAlignment w:val="baseline"/>
              <w:rPr>
                <w:rFonts w:ascii="Arial" w:hAnsi="Arial" w:eastAsia="Times New Roman" w:cs="Arial"/>
                <w:sz w:val="24"/>
                <w:szCs w:val="24"/>
                <w:lang w:val="es-PE" w:eastAsia="es-PE"/>
              </w:rPr>
            </w:pPr>
          </w:p>
        </w:tc>
      </w:tr>
      <w:tr w:rsidRPr="0022093E" w:rsidR="00EF7ABA" w:rsidTr="00EF7ABA" w14:paraId="1A5F36BD" w14:textId="77777777">
        <w:tblPrEx>
          <w:tblLook w:val="04A0" w:firstRow="1" w:lastRow="0" w:firstColumn="1" w:lastColumn="0" w:noHBand="0" w:noVBand="1"/>
        </w:tblPrEx>
        <w:trPr>
          <w:trHeight w:val="300"/>
        </w:trPr>
        <w:tc>
          <w:tcPr>
            <w:tcW w:w="1276" w:type="dxa"/>
          </w:tcPr>
          <w:p w:rsidRPr="0022093E" w:rsidR="00EF7ABA" w:rsidP="00EF7ABA" w:rsidRDefault="00EF7ABA" w14:paraId="0A8D1262" w14:textId="51C3A243">
            <w:pPr>
              <w:spacing w:line="360" w:lineRule="auto"/>
              <w:textAlignment w:val="baseline"/>
              <w:rPr>
                <w:rFonts w:ascii="Arial" w:hAnsi="Arial" w:eastAsia="Times New Roman" w:cs="Arial"/>
                <w:b/>
                <w:bCs/>
                <w:sz w:val="24"/>
                <w:szCs w:val="24"/>
                <w:lang w:val="es-PE" w:eastAsia="es-PE"/>
              </w:rPr>
            </w:pPr>
            <w:r w:rsidRPr="0022093E">
              <w:rPr>
                <w:rFonts w:ascii="Arial" w:hAnsi="Arial" w:eastAsia="Times New Roman" w:cs="Arial"/>
                <w:b/>
                <w:bCs/>
                <w:sz w:val="24"/>
                <w:szCs w:val="24"/>
                <w:lang w:val="es-PE" w:eastAsia="es-PE"/>
              </w:rPr>
              <w:lastRenderedPageBreak/>
              <w:t>8</w:t>
            </w:r>
          </w:p>
        </w:tc>
        <w:tc>
          <w:tcPr>
            <w:tcW w:w="3685" w:type="dxa"/>
          </w:tcPr>
          <w:p w:rsidRPr="0022093E" w:rsidR="00EF7ABA" w:rsidP="00EF7ABA" w:rsidRDefault="00EF7ABA" w14:paraId="6106EF06" w14:textId="733C939D">
            <w:pPr>
              <w:spacing w:line="360" w:lineRule="auto"/>
              <w:textAlignment w:val="baseline"/>
              <w:rPr>
                <w:rFonts w:ascii="Arial" w:hAnsi="Arial" w:eastAsia="Times New Roman" w:cs="Arial"/>
                <w:b/>
                <w:bCs/>
                <w:sz w:val="24"/>
                <w:szCs w:val="24"/>
                <w:lang w:eastAsia="es-PE"/>
              </w:rPr>
            </w:pPr>
            <w:r w:rsidRPr="0022093E">
              <w:rPr>
                <w:rFonts w:ascii="Arial" w:hAnsi="Arial" w:eastAsia="Times New Roman" w:cs="Arial"/>
                <w:b/>
                <w:bCs/>
                <w:sz w:val="24"/>
                <w:szCs w:val="24"/>
                <w:lang w:eastAsia="es-PE"/>
              </w:rPr>
              <w:t xml:space="preserve">Brindar </w:t>
            </w:r>
            <w:r w:rsidRPr="0022093E">
              <w:rPr>
                <w:rFonts w:ascii="Arial" w:hAnsi="Arial" w:eastAsia="Times New Roman" w:cs="Arial"/>
                <w:sz w:val="24"/>
                <w:szCs w:val="24"/>
                <w:lang w:eastAsia="es-PE"/>
              </w:rPr>
              <w:t>patrocinio legal gratuito en los procesos de reconocimiento judicial y/o designación de apoyos y salvaguardias a las personas con discapacidad, a</w:t>
            </w:r>
            <w:r w:rsidRPr="0022093E">
              <w:rPr>
                <w:rFonts w:ascii="Arial" w:hAnsi="Arial" w:cs="Arial"/>
                <w:color w:val="000000"/>
                <w:sz w:val="24"/>
                <w:szCs w:val="24"/>
                <w:bdr w:val="none" w:color="auto" w:sz="0" w:space="0" w:frame="1"/>
              </w:rPr>
              <w:t xml:space="preserve"> </w:t>
            </w:r>
            <w:r w:rsidRPr="0022093E">
              <w:rPr>
                <w:rFonts w:ascii="Arial" w:hAnsi="Arial" w:eastAsia="Times New Roman" w:cs="Arial"/>
                <w:sz w:val="24"/>
                <w:szCs w:val="24"/>
                <w:lang w:eastAsia="es-PE"/>
              </w:rPr>
              <w:t>sus familiares o terceras personas con legítimo interés que así lo requieran.</w:t>
            </w:r>
          </w:p>
        </w:tc>
        <w:tc>
          <w:tcPr>
            <w:tcW w:w="3119" w:type="dxa"/>
          </w:tcPr>
          <w:p w:rsidRPr="0022093E" w:rsidR="00EF7ABA" w:rsidP="00EF7ABA" w:rsidRDefault="00EF7ABA" w14:paraId="620CA693" w14:textId="5F9984F0">
            <w:pPr>
              <w:pStyle w:val="Prrafodelista"/>
              <w:numPr>
                <w:ilvl w:val="0"/>
                <w:numId w:val="116"/>
              </w:numPr>
              <w:spacing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eastAsia="es-PE"/>
              </w:rPr>
              <w:t>Ministerio de Justicia y Derechos Humanos (Dirección General de Defensa Pública y Acceso a</w:t>
            </w:r>
            <w:r w:rsidRPr="0022093E">
              <w:rPr>
                <w:rFonts w:ascii="Arial" w:hAnsi="Arial" w:cs="Arial"/>
                <w:color w:val="000000"/>
                <w:sz w:val="24"/>
                <w:szCs w:val="24"/>
                <w:shd w:val="clear" w:color="auto" w:fill="FFFFFF"/>
              </w:rPr>
              <w:t xml:space="preserve"> </w:t>
            </w:r>
            <w:r w:rsidRPr="0022093E">
              <w:rPr>
                <w:rFonts w:ascii="Arial" w:hAnsi="Arial" w:eastAsia="Times New Roman" w:cs="Arial"/>
                <w:sz w:val="24"/>
                <w:szCs w:val="24"/>
                <w:lang w:eastAsia="es-PE"/>
              </w:rPr>
              <w:t>la Justicia Direcciones Distritales de Defensa Pública).</w:t>
            </w:r>
          </w:p>
        </w:tc>
      </w:tr>
      <w:tr w:rsidRPr="0022093E" w:rsidR="00EF7ABA" w:rsidTr="00EF7ABA" w14:paraId="093501D6" w14:textId="77777777">
        <w:tblPrEx>
          <w:tblLook w:val="04A0" w:firstRow="1" w:lastRow="0" w:firstColumn="1" w:lastColumn="0" w:noHBand="0" w:noVBand="1"/>
        </w:tblPrEx>
        <w:trPr>
          <w:trHeight w:val="300"/>
        </w:trPr>
        <w:tc>
          <w:tcPr>
            <w:tcW w:w="1276" w:type="dxa"/>
            <w:hideMark/>
          </w:tcPr>
          <w:p w:rsidRPr="0022093E" w:rsidR="00EF7ABA" w:rsidP="00EF7ABA" w:rsidRDefault="00EF7ABA" w14:paraId="305A19DE" w14:textId="77777777">
            <w:pPr>
              <w:spacing w:line="360" w:lineRule="auto"/>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PE" w:eastAsia="es-PE"/>
              </w:rPr>
              <w:t>9</w:t>
            </w:r>
            <w:r w:rsidRPr="0022093E">
              <w:rPr>
                <w:rFonts w:ascii="Arial" w:hAnsi="Arial" w:eastAsia="Times New Roman" w:cs="Arial"/>
                <w:sz w:val="24"/>
                <w:szCs w:val="24"/>
                <w:lang w:val="es-PE" w:eastAsia="es-PE"/>
              </w:rPr>
              <w:t> </w:t>
            </w:r>
          </w:p>
        </w:tc>
        <w:tc>
          <w:tcPr>
            <w:tcW w:w="3685" w:type="dxa"/>
            <w:hideMark/>
          </w:tcPr>
          <w:p w:rsidRPr="0022093E" w:rsidR="00EF7ABA" w:rsidP="00EF7ABA" w:rsidRDefault="00EF7ABA" w14:paraId="0B9F39C9" w14:textId="77777777">
            <w:pPr>
              <w:spacing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PE" w:eastAsia="es-PE"/>
              </w:rPr>
              <w:t>Implementar</w:t>
            </w:r>
            <w:r w:rsidRPr="0022093E">
              <w:rPr>
                <w:rFonts w:ascii="Arial" w:hAnsi="Arial" w:eastAsia="Times New Roman" w:cs="Arial"/>
                <w:sz w:val="24"/>
                <w:szCs w:val="24"/>
                <w:lang w:val="es-PE" w:eastAsia="es-PE"/>
              </w:rPr>
              <w:t xml:space="preserve"> la justicia itinerante en materia de designación de apoyos y salvaguardias.    </w:t>
            </w:r>
          </w:p>
        </w:tc>
        <w:tc>
          <w:tcPr>
            <w:tcW w:w="3119" w:type="dxa"/>
            <w:hideMark/>
          </w:tcPr>
          <w:p w:rsidRPr="0022093E" w:rsidR="00EF7ABA" w:rsidP="00EF7ABA" w:rsidRDefault="00EF7ABA" w14:paraId="76788937" w14:textId="77777777">
            <w:pPr>
              <w:pStyle w:val="Prrafodelista"/>
              <w:numPr>
                <w:ilvl w:val="0"/>
                <w:numId w:val="116"/>
              </w:numPr>
              <w:spacing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Poder Judicial  </w:t>
            </w:r>
          </w:p>
        </w:tc>
      </w:tr>
      <w:tr w:rsidRPr="0022093E" w:rsidR="00EF7ABA" w:rsidTr="00EF7ABA" w14:paraId="5A288EB8" w14:textId="77777777">
        <w:tblPrEx>
          <w:tblLook w:val="04A0" w:firstRow="1" w:lastRow="0" w:firstColumn="1" w:lastColumn="0" w:noHBand="0" w:noVBand="1"/>
        </w:tblPrEx>
        <w:trPr>
          <w:trHeight w:val="300"/>
        </w:trPr>
        <w:tc>
          <w:tcPr>
            <w:tcW w:w="1276" w:type="dxa"/>
            <w:hideMark/>
          </w:tcPr>
          <w:p w:rsidRPr="0022093E" w:rsidR="00EF7ABA" w:rsidP="00EF7ABA" w:rsidRDefault="00EF7ABA" w14:paraId="51943626" w14:textId="77777777">
            <w:pPr>
              <w:spacing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PE" w:eastAsia="es-PE"/>
              </w:rPr>
              <w:t>10</w:t>
            </w:r>
            <w:r w:rsidRPr="0022093E">
              <w:rPr>
                <w:rFonts w:ascii="Arial" w:hAnsi="Arial" w:eastAsia="Times New Roman" w:cs="Arial"/>
                <w:sz w:val="24"/>
                <w:szCs w:val="24"/>
                <w:lang w:val="es-PE" w:eastAsia="es-PE"/>
              </w:rPr>
              <w:t> </w:t>
            </w:r>
          </w:p>
        </w:tc>
        <w:tc>
          <w:tcPr>
            <w:tcW w:w="3685" w:type="dxa"/>
            <w:hideMark/>
          </w:tcPr>
          <w:p w:rsidRPr="0022093E" w:rsidR="00EF7ABA" w:rsidP="00EF7ABA" w:rsidRDefault="00EF7ABA" w14:paraId="3DEE2D9E" w14:textId="77777777">
            <w:pPr>
              <w:spacing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PE" w:eastAsia="es-PE"/>
              </w:rPr>
              <w:t>Capacitar</w:t>
            </w:r>
            <w:r w:rsidRPr="0022093E">
              <w:rPr>
                <w:rFonts w:ascii="Arial" w:hAnsi="Arial" w:eastAsia="Times New Roman" w:cs="Arial"/>
                <w:sz w:val="24"/>
                <w:szCs w:val="24"/>
                <w:lang w:val="es-PE" w:eastAsia="es-PE"/>
              </w:rPr>
              <w:t xml:space="preserve"> a las personas designadas como apoyo para que aseguren que sus actuaciones respeten los derechos, deseos, preferencias y voluntad de las personas con discapacidad. </w:t>
            </w:r>
          </w:p>
        </w:tc>
        <w:tc>
          <w:tcPr>
            <w:tcW w:w="3119" w:type="dxa"/>
            <w:hideMark/>
          </w:tcPr>
          <w:p w:rsidRPr="0022093E" w:rsidR="00EF7ABA" w:rsidP="00EF7ABA" w:rsidRDefault="00EF7ABA" w14:paraId="7558C9C2" w14:textId="77777777">
            <w:pPr>
              <w:pStyle w:val="Prrafodelista"/>
              <w:numPr>
                <w:ilvl w:val="0"/>
                <w:numId w:val="116"/>
              </w:numPr>
              <w:spacing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Municipalidades (OMAPED o la que haga sus veces.) </w:t>
            </w:r>
          </w:p>
          <w:p w:rsidRPr="0022093E" w:rsidR="00EF7ABA" w:rsidP="00EF7ABA" w:rsidRDefault="00EF7ABA" w14:paraId="6A40FCA1" w14:textId="77777777">
            <w:pPr>
              <w:pStyle w:val="Prrafodelista"/>
              <w:numPr>
                <w:ilvl w:val="0"/>
                <w:numId w:val="116"/>
              </w:numPr>
              <w:spacing w:line="360" w:lineRule="auto"/>
              <w:textAlignment w:val="baseline"/>
              <w:rPr>
                <w:rFonts w:ascii="Arial" w:hAnsi="Arial" w:eastAsia="Times New Roman" w:cs="Arial"/>
                <w:sz w:val="24"/>
                <w:szCs w:val="24"/>
                <w:lang w:val="es-PE" w:eastAsia="es-PE"/>
              </w:rPr>
            </w:pPr>
            <w:proofErr w:type="spellStart"/>
            <w:r w:rsidRPr="0022093E">
              <w:rPr>
                <w:rFonts w:ascii="Arial" w:hAnsi="Arial" w:eastAsia="Times New Roman" w:cs="Arial"/>
                <w:sz w:val="24"/>
                <w:szCs w:val="24"/>
                <w:lang w:val="es-PE" w:eastAsia="es-PE"/>
              </w:rPr>
              <w:t>Conadis</w:t>
            </w:r>
            <w:proofErr w:type="spellEnd"/>
            <w:r w:rsidRPr="0022093E">
              <w:rPr>
                <w:rFonts w:ascii="Arial" w:hAnsi="Arial" w:eastAsia="Times New Roman" w:cs="Arial"/>
                <w:sz w:val="24"/>
                <w:szCs w:val="24"/>
                <w:lang w:val="es-PE" w:eastAsia="es-PE"/>
              </w:rPr>
              <w:t> </w:t>
            </w:r>
          </w:p>
        </w:tc>
      </w:tr>
    </w:tbl>
    <w:p w:rsidRPr="0022093E" w:rsidR="00EF7ABA" w:rsidP="007E3DFA" w:rsidRDefault="00EF7ABA" w14:paraId="00C3AB32" w14:textId="3D5A16A1">
      <w:pPr>
        <w:pStyle w:val="Ttulo3"/>
        <w:spacing w:before="240"/>
      </w:pPr>
      <w:r w:rsidRPr="0022093E">
        <w:rPr>
          <w:b/>
          <w:bCs/>
        </w:rPr>
        <w:lastRenderedPageBreak/>
        <w:t>Línea de acción 3: Formular arreglos institucionales que aseguren la implementación de los apoyos y salvaguardias</w:t>
      </w:r>
      <w:r w:rsidRPr="0022093E">
        <w:t> </w:t>
      </w:r>
    </w:p>
    <w:p w:rsidRPr="0022093E" w:rsidR="00EF7ABA" w:rsidP="00EF7ABA" w:rsidRDefault="00EF7ABA" w14:paraId="6D8B5C1A" w14:textId="77777777">
      <w:pPr>
        <w:spacing w:before="240" w:line="360" w:lineRule="auto"/>
        <w:ind w:left="851"/>
        <w:rPr>
          <w:rFonts w:ascii="Arial" w:hAnsi="Arial" w:cs="Arial"/>
          <w:sz w:val="24"/>
          <w:szCs w:val="24"/>
          <w:lang w:val="es-PE"/>
        </w:rPr>
      </w:pPr>
      <w:r w:rsidRPr="0022093E">
        <w:rPr>
          <w:rFonts w:ascii="Arial" w:hAnsi="Arial" w:cs="Arial"/>
          <w:sz w:val="24"/>
          <w:szCs w:val="24"/>
          <w:lang w:val="es-PE"/>
        </w:rPr>
        <w:t>Existen normas que aún no han sido armonizadas de conformidad a la reforma de capacidad jurídica, generando incertidumbre en la implementación por parte de los operadores de justicia y la confusión en las propias personas con discapacidad. En ese sentido, se propone armonizar la normativa nacional para garantizar el respeto de la capacidad jurídica. </w:t>
      </w:r>
    </w:p>
    <w:p w:rsidRPr="0022093E" w:rsidR="00EF7ABA" w:rsidP="00EF7ABA" w:rsidRDefault="00EF7ABA" w14:paraId="16594178" w14:textId="1532E2F0">
      <w:pPr>
        <w:spacing w:before="240" w:line="360" w:lineRule="auto"/>
        <w:ind w:left="851"/>
        <w:rPr>
          <w:rFonts w:ascii="Arial" w:hAnsi="Arial" w:cs="Arial"/>
          <w:sz w:val="24"/>
          <w:szCs w:val="24"/>
          <w:lang w:val="es-PE"/>
        </w:rPr>
      </w:pPr>
      <w:r w:rsidRPr="0022093E">
        <w:rPr>
          <w:rFonts w:ascii="Arial" w:hAnsi="Arial" w:cs="Arial"/>
          <w:sz w:val="24"/>
          <w:szCs w:val="24"/>
          <w:lang w:val="es-PE"/>
        </w:rPr>
        <w:t>Por otro lado, es importante el desarrollo de normativa complementaria que promueva la autonomía en toma de decisiones de las personas con discapacidad, orientando la conformación y funcionamiento de las redes de apoyo</w:t>
      </w:r>
      <w:r w:rsidRPr="0022093E" w:rsidR="00A86A6E">
        <w:rPr>
          <w:rStyle w:val="Refdenotaalpie"/>
          <w:rFonts w:ascii="Arial" w:hAnsi="Arial" w:cs="Arial"/>
          <w:sz w:val="24"/>
          <w:szCs w:val="24"/>
          <w:lang w:val="es-PE"/>
        </w:rPr>
        <w:footnoteReference w:id="14"/>
      </w:r>
      <w:r w:rsidRPr="0022093E">
        <w:rPr>
          <w:rFonts w:ascii="Arial" w:hAnsi="Arial" w:cs="Arial"/>
          <w:sz w:val="24"/>
          <w:szCs w:val="24"/>
          <w:vertAlign w:val="superscript"/>
          <w:lang w:val="es-PE"/>
        </w:rPr>
        <w:t>,</w:t>
      </w:r>
      <w:r w:rsidRPr="0022093E">
        <w:rPr>
          <w:rFonts w:ascii="Arial" w:hAnsi="Arial" w:cs="Arial"/>
          <w:sz w:val="24"/>
          <w:szCs w:val="24"/>
          <w:lang w:val="es-PE"/>
        </w:rPr>
        <w:t xml:space="preserve"> con énfasis en las personas con discapacidad intelectual y psicosocial. Además, implica el desarrollo de mecanismos para asegurar la implementación adecuada de las salvaguardias.</w:t>
      </w:r>
    </w:p>
    <w:p w:rsidRPr="0022093E" w:rsidR="00A86A6E" w:rsidP="00A86A6E" w:rsidRDefault="00A86A6E" w14:paraId="26DA2D0A" w14:textId="77777777">
      <w:pPr>
        <w:tabs>
          <w:tab w:val="left" w:pos="4881"/>
        </w:tabs>
        <w:spacing w:after="120" w:line="240" w:lineRule="auto"/>
        <w:ind w:left="851"/>
        <w:rPr>
          <w:rFonts w:ascii="Arial" w:hAnsi="Arial" w:eastAsia="Calibri" w:cs="Arial"/>
          <w:b/>
          <w:bCs/>
          <w:sz w:val="24"/>
          <w:szCs w:val="24"/>
          <w:lang w:val="es-PE" w:eastAsia="es-ES"/>
        </w:rPr>
      </w:pPr>
      <w:r w:rsidRPr="0022093E">
        <w:rPr>
          <w:rFonts w:ascii="Arial" w:hAnsi="Arial" w:eastAsia="Calibri" w:cs="Arial"/>
          <w:b/>
          <w:bCs/>
          <w:sz w:val="24"/>
          <w:szCs w:val="24"/>
          <w:lang w:val="es-PE" w:eastAsia="es-ES"/>
        </w:rPr>
        <w:t xml:space="preserve">Tabla </w:t>
      </w:r>
      <w:proofErr w:type="spellStart"/>
      <w:r w:rsidRPr="0022093E">
        <w:rPr>
          <w:rFonts w:ascii="Arial" w:hAnsi="Arial" w:eastAsia="Calibri" w:cs="Arial"/>
          <w:b/>
          <w:bCs/>
          <w:sz w:val="24"/>
          <w:szCs w:val="24"/>
          <w:lang w:val="es-PE" w:eastAsia="es-ES"/>
        </w:rPr>
        <w:t>N°</w:t>
      </w:r>
      <w:proofErr w:type="spellEnd"/>
      <w:r w:rsidRPr="0022093E">
        <w:rPr>
          <w:rFonts w:ascii="Arial" w:hAnsi="Arial" w:eastAsia="Calibri" w:cs="Arial"/>
          <w:b/>
          <w:bCs/>
          <w:sz w:val="24"/>
          <w:szCs w:val="24"/>
          <w:lang w:val="es-PE" w:eastAsia="es-ES"/>
        </w:rPr>
        <w:t xml:space="preserve"> 03: </w:t>
      </w:r>
    </w:p>
    <w:p w:rsidRPr="0022093E" w:rsidR="00A86A6E" w:rsidP="00A86A6E" w:rsidRDefault="00A86A6E" w14:paraId="5B0FC958" w14:textId="71E6305C">
      <w:pPr>
        <w:tabs>
          <w:tab w:val="left" w:pos="4881"/>
        </w:tabs>
        <w:spacing w:after="120" w:line="240" w:lineRule="auto"/>
        <w:ind w:left="851"/>
        <w:rPr>
          <w:rFonts w:ascii="Arial" w:hAnsi="Arial" w:eastAsia="Calibri" w:cs="Arial"/>
          <w:i/>
          <w:iCs/>
          <w:sz w:val="24"/>
          <w:szCs w:val="24"/>
          <w:lang w:val="es-PE" w:eastAsia="es-ES"/>
        </w:rPr>
      </w:pPr>
      <w:r w:rsidRPr="0022093E">
        <w:rPr>
          <w:rFonts w:ascii="Arial" w:hAnsi="Arial" w:eastAsia="Calibri" w:cs="Arial"/>
          <w:i/>
          <w:iCs/>
          <w:sz w:val="24"/>
          <w:szCs w:val="24"/>
          <w:lang w:val="es-PE" w:eastAsia="es-ES"/>
        </w:rPr>
        <w:t>Actividades de la Línea de acción 3</w:t>
      </w:r>
    </w:p>
    <w:tbl>
      <w:tblPr>
        <w:tblW w:w="8221" w:type="dxa"/>
        <w:tblInd w:w="8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34"/>
        <w:gridCol w:w="4252"/>
        <w:gridCol w:w="2835"/>
      </w:tblGrid>
      <w:tr w:rsidRPr="0022093E" w:rsidR="00A86A6E" w:rsidTr="00391D08" w14:paraId="45DCA3E0" w14:textId="77777777">
        <w:trPr>
          <w:trHeight w:val="85"/>
          <w:tblHeader/>
        </w:trPr>
        <w:tc>
          <w:tcPr>
            <w:tcW w:w="1134" w:type="dxa"/>
            <w:tcBorders>
              <w:top w:val="single" w:color="000000" w:sz="4" w:space="0"/>
              <w:left w:val="single" w:color="000000" w:sz="4" w:space="0"/>
              <w:bottom w:val="single" w:color="000000" w:sz="4" w:space="0"/>
              <w:right w:val="single" w:color="000000" w:sz="4" w:space="0"/>
            </w:tcBorders>
            <w:shd w:val="clear" w:color="auto" w:fill="0070C0"/>
          </w:tcPr>
          <w:p w:rsidRPr="0022093E" w:rsidR="00A86A6E" w:rsidP="00391D08" w:rsidRDefault="00A86A6E" w14:paraId="07AC28BD" w14:textId="77777777">
            <w:pPr>
              <w:spacing w:after="0" w:line="240" w:lineRule="auto"/>
              <w:rPr>
                <w:rFonts w:ascii="Arial" w:hAnsi="Arial" w:eastAsia="Calibri" w:cs="Arial"/>
                <w:b/>
                <w:color w:val="FFFFFF" w:themeColor="background1"/>
                <w:sz w:val="24"/>
                <w:szCs w:val="24"/>
                <w:lang w:val="es-PE" w:eastAsia="es-ES"/>
              </w:rPr>
            </w:pPr>
            <w:bookmarkStart w:name="_Hlk182822525" w:id="4"/>
            <w:proofErr w:type="spellStart"/>
            <w:r w:rsidRPr="0022093E">
              <w:rPr>
                <w:rFonts w:ascii="Arial" w:hAnsi="Arial" w:eastAsia="Calibri" w:cs="Arial"/>
                <w:b/>
                <w:color w:val="FFFFFF" w:themeColor="background1"/>
                <w:sz w:val="24"/>
                <w:szCs w:val="24"/>
                <w:lang w:val="es-PE" w:eastAsia="es-ES"/>
              </w:rPr>
              <w:t>N°</w:t>
            </w:r>
            <w:proofErr w:type="spellEnd"/>
          </w:p>
        </w:tc>
        <w:tc>
          <w:tcPr>
            <w:tcW w:w="4252" w:type="dxa"/>
            <w:tcBorders>
              <w:top w:val="single" w:color="000000" w:sz="4" w:space="0"/>
              <w:left w:val="single" w:color="000000" w:sz="4" w:space="0"/>
              <w:bottom w:val="single" w:color="000000" w:sz="4" w:space="0"/>
              <w:right w:val="single" w:color="000000" w:sz="4" w:space="0"/>
            </w:tcBorders>
            <w:shd w:val="clear" w:color="auto" w:fill="0070C0"/>
          </w:tcPr>
          <w:p w:rsidRPr="0022093E" w:rsidR="00A86A6E" w:rsidP="00391D08" w:rsidRDefault="00A86A6E" w14:paraId="72A3801F" w14:textId="77777777">
            <w:pPr>
              <w:tabs>
                <w:tab w:val="left" w:pos="4881"/>
              </w:tabs>
              <w:spacing w:after="0" w:line="240" w:lineRule="auto"/>
              <w:rPr>
                <w:rFonts w:ascii="Arial" w:hAnsi="Arial" w:eastAsia="Calibri" w:cs="Arial"/>
                <w:color w:val="FFFFFF" w:themeColor="background1"/>
                <w:sz w:val="24"/>
                <w:szCs w:val="24"/>
                <w:lang w:val="es-PE" w:eastAsia="es-ES"/>
              </w:rPr>
            </w:pPr>
            <w:r w:rsidRPr="0022093E">
              <w:rPr>
                <w:rFonts w:ascii="Arial" w:hAnsi="Arial" w:eastAsia="Calibri" w:cs="Arial"/>
                <w:b/>
                <w:color w:val="FFFFFF" w:themeColor="background1"/>
                <w:sz w:val="24"/>
                <w:szCs w:val="24"/>
                <w:lang w:val="es-PE" w:eastAsia="es-ES"/>
              </w:rPr>
              <w:t>ACTIVIDADES</w:t>
            </w:r>
          </w:p>
        </w:tc>
        <w:tc>
          <w:tcPr>
            <w:tcW w:w="2835" w:type="dxa"/>
            <w:tcBorders>
              <w:top w:val="single" w:color="000000" w:sz="4" w:space="0"/>
              <w:left w:val="single" w:color="000000" w:sz="4" w:space="0"/>
              <w:bottom w:val="single" w:color="000000" w:sz="4" w:space="0"/>
              <w:right w:val="single" w:color="000000" w:sz="4" w:space="0"/>
            </w:tcBorders>
            <w:shd w:val="clear" w:color="auto" w:fill="0070C0"/>
          </w:tcPr>
          <w:p w:rsidRPr="0022093E" w:rsidR="00A86A6E" w:rsidP="00391D08" w:rsidRDefault="00A86A6E" w14:paraId="05771E93" w14:textId="77777777">
            <w:pPr>
              <w:spacing w:after="0" w:line="240" w:lineRule="auto"/>
              <w:rPr>
                <w:rFonts w:ascii="Arial" w:hAnsi="Arial" w:eastAsia="Calibri" w:cs="Arial"/>
                <w:color w:val="FFFFFF" w:themeColor="background1"/>
                <w:sz w:val="24"/>
                <w:szCs w:val="24"/>
                <w:lang w:val="es-PE" w:eastAsia="es-ES"/>
              </w:rPr>
            </w:pPr>
            <w:r w:rsidRPr="0022093E">
              <w:rPr>
                <w:rFonts w:ascii="Arial" w:hAnsi="Arial" w:eastAsia="Calibri" w:cs="Arial"/>
                <w:b/>
                <w:color w:val="FFFFFF" w:themeColor="background1"/>
                <w:sz w:val="24"/>
                <w:szCs w:val="24"/>
                <w:lang w:val="es-PE" w:eastAsia="es-ES"/>
              </w:rPr>
              <w:t>ENTIDADES RESPONSABLES</w:t>
            </w:r>
          </w:p>
        </w:tc>
      </w:tr>
      <w:tr w:rsidRPr="0022093E" w:rsidR="00A86A6E" w:rsidTr="00391D08" w14:paraId="5AAA9590" w14:textId="77777777">
        <w:trPr>
          <w:trHeight w:val="250"/>
        </w:trPr>
        <w:tc>
          <w:tcPr>
            <w:tcW w:w="1134" w:type="dxa"/>
            <w:tcBorders>
              <w:top w:val="single" w:color="000000" w:sz="4" w:space="0"/>
              <w:left w:val="single" w:color="000000" w:sz="4" w:space="0"/>
              <w:bottom w:val="single" w:color="000000" w:sz="4" w:space="0"/>
              <w:right w:val="single" w:color="000000" w:sz="4" w:space="0"/>
            </w:tcBorders>
            <w:shd w:val="clear" w:color="auto" w:fill="FFFFFF"/>
          </w:tcPr>
          <w:p w:rsidRPr="0022093E" w:rsidR="00A86A6E" w:rsidP="00391D08" w:rsidRDefault="00A86A6E" w14:paraId="3C87A43D" w14:textId="77777777">
            <w:pPr>
              <w:spacing w:before="240" w:line="360" w:lineRule="auto"/>
              <w:rPr>
                <w:rFonts w:ascii="Arial" w:hAnsi="Arial" w:eastAsia="Calibri" w:cs="Arial"/>
                <w:b/>
                <w:sz w:val="24"/>
                <w:szCs w:val="24"/>
                <w:lang w:val="es-PE" w:eastAsia="es-ES"/>
              </w:rPr>
            </w:pPr>
            <w:r w:rsidRPr="0022093E">
              <w:rPr>
                <w:rFonts w:ascii="Arial" w:hAnsi="Arial" w:eastAsia="Calibri" w:cs="Arial"/>
                <w:b/>
                <w:sz w:val="24"/>
                <w:szCs w:val="24"/>
                <w:lang w:val="es-PE" w:eastAsia="es-ES"/>
              </w:rPr>
              <w:t>1</w:t>
            </w:r>
          </w:p>
        </w:tc>
        <w:tc>
          <w:tcPr>
            <w:tcW w:w="4252" w:type="dxa"/>
            <w:tcBorders>
              <w:top w:val="single" w:color="000000" w:sz="4" w:space="0"/>
              <w:left w:val="single" w:color="000000" w:sz="4" w:space="0"/>
              <w:bottom w:val="single" w:color="000000" w:sz="4" w:space="0"/>
              <w:right w:val="single" w:color="000000" w:sz="4" w:space="0"/>
            </w:tcBorders>
            <w:shd w:val="clear" w:color="auto" w:fill="FFFFFF"/>
          </w:tcPr>
          <w:p w:rsidRPr="0022093E" w:rsidR="00A86A6E" w:rsidP="00391D08" w:rsidRDefault="00A86A6E" w14:paraId="3AB48629" w14:textId="77777777">
            <w:pPr>
              <w:tabs>
                <w:tab w:val="left" w:pos="4881"/>
              </w:tabs>
              <w:spacing w:before="240" w:line="360" w:lineRule="auto"/>
              <w:rPr>
                <w:rFonts w:ascii="Arial" w:hAnsi="Arial" w:eastAsia="Calibri" w:cs="Arial"/>
                <w:sz w:val="24"/>
                <w:szCs w:val="24"/>
                <w:lang w:val="es-PE" w:eastAsia="es-ES"/>
              </w:rPr>
            </w:pPr>
            <w:r w:rsidRPr="0022093E">
              <w:rPr>
                <w:rFonts w:ascii="Arial" w:hAnsi="Arial" w:eastAsia="Calibri" w:cs="Arial"/>
                <w:b/>
                <w:sz w:val="24"/>
                <w:szCs w:val="24"/>
                <w:lang w:val="es-PE" w:eastAsia="es-ES"/>
              </w:rPr>
              <w:t>Supervisar</w:t>
            </w:r>
            <w:r w:rsidRPr="0022093E">
              <w:rPr>
                <w:rFonts w:ascii="Arial" w:hAnsi="Arial" w:eastAsia="Calibri" w:cs="Arial"/>
                <w:sz w:val="24"/>
                <w:szCs w:val="24"/>
                <w:lang w:val="es-PE" w:eastAsia="es-ES"/>
              </w:rPr>
              <w:t xml:space="preserve"> la adecuación de los TUPA de las entidades que mantienen la exigencia de presentar sentencias de interdicción y/o apersonamiento de curador/a para las personas con discapacidad. </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Pr>
          <w:p w:rsidRPr="0022093E" w:rsidR="00A86A6E" w:rsidP="00391D08" w:rsidRDefault="00A86A6E" w14:paraId="3A8BB01B" w14:textId="77777777">
            <w:pPr>
              <w:pStyle w:val="Prrafodelista"/>
              <w:numPr>
                <w:ilvl w:val="0"/>
                <w:numId w:val="120"/>
              </w:numPr>
              <w:pBdr>
                <w:top w:val="nil"/>
                <w:left w:val="nil"/>
                <w:bottom w:val="nil"/>
                <w:right w:val="nil"/>
                <w:between w:val="nil"/>
              </w:pBdr>
              <w:spacing w:before="240" w:line="360" w:lineRule="auto"/>
              <w:rPr>
                <w:rFonts w:ascii="Arial" w:hAnsi="Arial" w:eastAsia="Calibri" w:cs="Arial"/>
                <w:sz w:val="24"/>
                <w:szCs w:val="24"/>
                <w:lang w:val="es-PE" w:eastAsia="es-ES"/>
              </w:rPr>
            </w:pPr>
            <w:proofErr w:type="spellStart"/>
            <w:r w:rsidRPr="0022093E">
              <w:rPr>
                <w:rFonts w:ascii="Arial" w:hAnsi="Arial" w:eastAsia="Calibri" w:cs="Arial"/>
                <w:sz w:val="24"/>
                <w:szCs w:val="24"/>
                <w:lang w:val="es-PE" w:eastAsia="es-ES"/>
              </w:rPr>
              <w:t>Conadis</w:t>
            </w:r>
            <w:proofErr w:type="spellEnd"/>
            <w:r w:rsidRPr="0022093E">
              <w:rPr>
                <w:rFonts w:ascii="Arial" w:hAnsi="Arial" w:eastAsia="Calibri" w:cs="Arial"/>
                <w:sz w:val="24"/>
                <w:szCs w:val="24"/>
                <w:lang w:val="es-PE" w:eastAsia="es-ES"/>
              </w:rPr>
              <w:t>.</w:t>
            </w:r>
          </w:p>
          <w:p w:rsidRPr="0022093E" w:rsidR="00A86A6E" w:rsidP="00391D08" w:rsidRDefault="00A86A6E" w14:paraId="1BEFD427" w14:textId="77777777">
            <w:pPr>
              <w:pBdr>
                <w:top w:val="nil"/>
                <w:left w:val="nil"/>
                <w:bottom w:val="nil"/>
                <w:right w:val="nil"/>
                <w:between w:val="nil"/>
              </w:pBdr>
              <w:spacing w:before="240" w:line="360" w:lineRule="auto"/>
              <w:ind w:left="283" w:hanging="135"/>
              <w:rPr>
                <w:rFonts w:ascii="Arial" w:hAnsi="Arial" w:eastAsia="Calibri" w:cs="Arial"/>
                <w:sz w:val="24"/>
                <w:szCs w:val="24"/>
                <w:lang w:val="es-PE" w:eastAsia="es-ES"/>
              </w:rPr>
            </w:pPr>
          </w:p>
        </w:tc>
      </w:tr>
      <w:tr w:rsidRPr="0022093E" w:rsidR="00A86A6E" w:rsidTr="00391D08" w14:paraId="33517710" w14:textId="77777777">
        <w:trPr>
          <w:trHeight w:val="574"/>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FFFFFF"/>
          </w:tcPr>
          <w:p w:rsidRPr="0022093E" w:rsidR="00A86A6E" w:rsidP="00391D08" w:rsidRDefault="00A86A6E" w14:paraId="5D389465" w14:textId="77777777">
            <w:pPr>
              <w:spacing w:before="240" w:line="360" w:lineRule="auto"/>
              <w:rPr>
                <w:rFonts w:ascii="Arial" w:hAnsi="Arial" w:eastAsia="Calibri" w:cs="Arial"/>
                <w:b/>
                <w:sz w:val="24"/>
                <w:szCs w:val="24"/>
                <w:lang w:val="es-PE" w:eastAsia="es-ES"/>
              </w:rPr>
            </w:pPr>
            <w:bookmarkStart w:name="_heading=h.1fob9te" w:colFirst="0" w:colLast="0" w:id="5"/>
            <w:bookmarkEnd w:id="4"/>
            <w:bookmarkEnd w:id="5"/>
            <w:r w:rsidRPr="0022093E">
              <w:rPr>
                <w:rFonts w:ascii="Arial" w:hAnsi="Arial" w:eastAsia="Calibri" w:cs="Arial"/>
                <w:b/>
                <w:sz w:val="24"/>
                <w:szCs w:val="24"/>
                <w:lang w:val="es-PE" w:eastAsia="es-ES"/>
              </w:rPr>
              <w:lastRenderedPageBreak/>
              <w:t>2</w:t>
            </w:r>
          </w:p>
        </w:tc>
        <w:tc>
          <w:tcPr>
            <w:tcW w:w="4252" w:type="dxa"/>
            <w:vMerge w:val="restart"/>
            <w:tcBorders>
              <w:top w:val="single" w:color="000000" w:sz="4" w:space="0"/>
              <w:left w:val="single" w:color="000000" w:sz="4" w:space="0"/>
              <w:bottom w:val="single" w:color="000000" w:sz="4" w:space="0"/>
              <w:right w:val="single" w:color="000000" w:sz="4" w:space="0"/>
            </w:tcBorders>
            <w:shd w:val="clear" w:color="auto" w:fill="FFFFFF"/>
          </w:tcPr>
          <w:p w:rsidRPr="0022093E" w:rsidR="00A86A6E" w:rsidP="00391D08" w:rsidRDefault="00A86A6E" w14:paraId="5EA1D3C9" w14:textId="77777777">
            <w:pPr>
              <w:tabs>
                <w:tab w:val="left" w:pos="4881"/>
              </w:tabs>
              <w:spacing w:before="240" w:line="360" w:lineRule="auto"/>
              <w:rPr>
                <w:rFonts w:ascii="Arial" w:hAnsi="Arial" w:eastAsia="Calibri" w:cs="Arial"/>
                <w:sz w:val="24"/>
                <w:szCs w:val="24"/>
                <w:lang w:val="es-PE" w:eastAsia="es-ES"/>
              </w:rPr>
            </w:pPr>
            <w:r w:rsidRPr="0022093E">
              <w:rPr>
                <w:rFonts w:ascii="Arial" w:hAnsi="Arial" w:eastAsia="Calibri" w:cs="Arial"/>
                <w:b/>
                <w:sz w:val="24"/>
                <w:szCs w:val="24"/>
                <w:lang w:val="es-PE" w:eastAsia="es-ES"/>
              </w:rPr>
              <w:t>Armonizar</w:t>
            </w:r>
            <w:r w:rsidRPr="0022093E">
              <w:rPr>
                <w:rFonts w:ascii="Arial" w:hAnsi="Arial" w:eastAsia="Calibri" w:cs="Arial"/>
                <w:sz w:val="24"/>
                <w:szCs w:val="24"/>
                <w:lang w:val="es-PE" w:eastAsia="es-ES"/>
              </w:rPr>
              <w:t xml:space="preserve"> la normativa nacional relacionada con el reconocimiento y el ejercicio de la capacidad jurídica de las personas con discapacidad.</w:t>
            </w:r>
          </w:p>
          <w:p w:rsidRPr="0022093E" w:rsidR="00A86A6E" w:rsidP="00391D08" w:rsidRDefault="00A86A6E" w14:paraId="0146B1D8" w14:textId="77777777">
            <w:pPr>
              <w:tabs>
                <w:tab w:val="left" w:pos="4881"/>
              </w:tabs>
              <w:spacing w:before="240" w:line="360" w:lineRule="auto"/>
              <w:rPr>
                <w:rFonts w:ascii="Arial" w:hAnsi="Arial" w:eastAsia="Calibri" w:cs="Arial"/>
                <w:sz w:val="24"/>
                <w:szCs w:val="24"/>
                <w:lang w:val="es-PE" w:eastAsia="es-ES"/>
              </w:rPr>
            </w:pP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FFFFFF"/>
          </w:tcPr>
          <w:p w:rsidRPr="0022093E" w:rsidR="00A86A6E" w:rsidP="00391D08" w:rsidRDefault="00A86A6E" w14:paraId="10216D8F" w14:textId="77777777">
            <w:pPr>
              <w:pStyle w:val="Prrafodelista"/>
              <w:numPr>
                <w:ilvl w:val="0"/>
                <w:numId w:val="118"/>
              </w:numPr>
              <w:pBdr>
                <w:top w:val="nil"/>
                <w:left w:val="nil"/>
                <w:bottom w:val="nil"/>
                <w:right w:val="nil"/>
                <w:between w:val="nil"/>
              </w:pBdr>
              <w:spacing w:before="240" w:line="360" w:lineRule="auto"/>
              <w:rPr>
                <w:rFonts w:ascii="Arial" w:hAnsi="Arial" w:eastAsia="Calibri" w:cs="Arial"/>
                <w:sz w:val="24"/>
                <w:szCs w:val="24"/>
                <w:lang w:val="es-PE" w:eastAsia="es-ES"/>
              </w:rPr>
            </w:pPr>
            <w:proofErr w:type="spellStart"/>
            <w:r w:rsidRPr="0022093E">
              <w:rPr>
                <w:rFonts w:ascii="Arial" w:hAnsi="Arial" w:eastAsia="Calibri" w:cs="Arial"/>
                <w:sz w:val="24"/>
                <w:szCs w:val="24"/>
                <w:lang w:val="es-PE" w:eastAsia="es-ES"/>
              </w:rPr>
              <w:t>Conadis</w:t>
            </w:r>
            <w:proofErr w:type="spellEnd"/>
            <w:r w:rsidRPr="0022093E">
              <w:rPr>
                <w:rFonts w:ascii="Arial" w:hAnsi="Arial" w:eastAsia="Calibri" w:cs="Arial"/>
                <w:sz w:val="24"/>
                <w:szCs w:val="24"/>
                <w:lang w:val="es-PE" w:eastAsia="es-ES"/>
              </w:rPr>
              <w:t xml:space="preserve">.  </w:t>
            </w:r>
          </w:p>
          <w:p w:rsidRPr="0022093E" w:rsidR="00A86A6E" w:rsidP="00391D08" w:rsidRDefault="00A86A6E" w14:paraId="6D74C25E" w14:textId="77777777">
            <w:pPr>
              <w:pStyle w:val="Prrafodelista"/>
              <w:numPr>
                <w:ilvl w:val="0"/>
                <w:numId w:val="118"/>
              </w:numPr>
              <w:pBdr>
                <w:top w:val="nil"/>
                <w:left w:val="nil"/>
                <w:bottom w:val="nil"/>
                <w:right w:val="nil"/>
                <w:between w:val="nil"/>
              </w:pBdr>
              <w:spacing w:before="240" w:line="360" w:lineRule="auto"/>
              <w:rPr>
                <w:rFonts w:ascii="Arial" w:hAnsi="Arial" w:eastAsia="Calibri" w:cs="Arial"/>
                <w:sz w:val="24"/>
                <w:szCs w:val="24"/>
                <w:lang w:val="es-PE" w:eastAsia="es-ES"/>
              </w:rPr>
            </w:pPr>
            <w:r w:rsidRPr="0022093E">
              <w:rPr>
                <w:rFonts w:ascii="Arial" w:hAnsi="Arial" w:eastAsia="Calibri" w:cs="Arial"/>
                <w:sz w:val="24"/>
                <w:szCs w:val="24"/>
                <w:lang w:val="es-PE" w:eastAsia="es-ES"/>
              </w:rPr>
              <w:t>Ministerio de Justicia y Derechos Humanos.</w:t>
            </w:r>
          </w:p>
        </w:tc>
      </w:tr>
      <w:tr w:rsidRPr="0022093E" w:rsidR="00A86A6E" w:rsidTr="00391D08" w14:paraId="03D99752" w14:textId="77777777">
        <w:trPr>
          <w:trHeight w:val="814"/>
        </w:trPr>
        <w:tc>
          <w:tcPr>
            <w:tcW w:w="1134" w:type="dxa"/>
            <w:vMerge/>
          </w:tcPr>
          <w:p w:rsidRPr="0022093E" w:rsidR="00A86A6E" w:rsidP="00391D08" w:rsidRDefault="00A86A6E" w14:paraId="57517A0D" w14:textId="77777777">
            <w:pPr>
              <w:widowControl w:val="0"/>
              <w:pBdr>
                <w:top w:val="nil"/>
                <w:left w:val="nil"/>
                <w:bottom w:val="nil"/>
                <w:right w:val="nil"/>
                <w:between w:val="nil"/>
              </w:pBdr>
              <w:spacing w:before="240" w:line="360" w:lineRule="auto"/>
              <w:rPr>
                <w:rFonts w:ascii="Arial" w:hAnsi="Arial" w:eastAsia="Calibri" w:cs="Arial"/>
                <w:sz w:val="24"/>
                <w:szCs w:val="24"/>
                <w:lang w:val="es-PE" w:eastAsia="es-ES"/>
              </w:rPr>
            </w:pPr>
          </w:p>
        </w:tc>
        <w:tc>
          <w:tcPr>
            <w:tcW w:w="4252" w:type="dxa"/>
            <w:vMerge/>
          </w:tcPr>
          <w:p w:rsidRPr="0022093E" w:rsidR="00A86A6E" w:rsidP="00391D08" w:rsidRDefault="00A86A6E" w14:paraId="6BC42B5F" w14:textId="77777777">
            <w:pPr>
              <w:widowControl w:val="0"/>
              <w:pBdr>
                <w:top w:val="nil"/>
                <w:left w:val="nil"/>
                <w:bottom w:val="nil"/>
                <w:right w:val="nil"/>
                <w:between w:val="nil"/>
              </w:pBdr>
              <w:spacing w:before="240" w:line="360" w:lineRule="auto"/>
              <w:rPr>
                <w:rFonts w:ascii="Arial" w:hAnsi="Arial" w:eastAsia="Calibri" w:cs="Arial"/>
                <w:sz w:val="24"/>
                <w:szCs w:val="24"/>
                <w:lang w:val="es-PE" w:eastAsia="es-ES"/>
              </w:rPr>
            </w:pPr>
          </w:p>
        </w:tc>
        <w:tc>
          <w:tcPr>
            <w:tcW w:w="2835" w:type="dxa"/>
            <w:vMerge/>
          </w:tcPr>
          <w:p w:rsidRPr="0022093E" w:rsidR="00A86A6E" w:rsidP="00391D08" w:rsidRDefault="00A86A6E" w14:paraId="5FC0D5DE" w14:textId="77777777">
            <w:pPr>
              <w:pStyle w:val="Prrafodelista"/>
              <w:widowControl w:val="0"/>
              <w:numPr>
                <w:ilvl w:val="0"/>
                <w:numId w:val="118"/>
              </w:numPr>
              <w:pBdr>
                <w:top w:val="nil"/>
                <w:left w:val="nil"/>
                <w:bottom w:val="nil"/>
                <w:right w:val="nil"/>
                <w:between w:val="nil"/>
              </w:pBdr>
              <w:spacing w:before="240" w:line="360" w:lineRule="auto"/>
              <w:rPr>
                <w:rFonts w:ascii="Arial" w:hAnsi="Arial" w:eastAsia="Calibri" w:cs="Arial"/>
                <w:sz w:val="24"/>
                <w:szCs w:val="24"/>
                <w:lang w:val="es-PE" w:eastAsia="es-ES"/>
              </w:rPr>
            </w:pPr>
          </w:p>
        </w:tc>
      </w:tr>
      <w:tr w:rsidRPr="0022093E" w:rsidR="00A86A6E" w:rsidTr="00391D08" w14:paraId="50B0A3B0" w14:textId="77777777">
        <w:trPr>
          <w:trHeight w:val="85"/>
        </w:trPr>
        <w:tc>
          <w:tcPr>
            <w:tcW w:w="1134" w:type="dxa"/>
            <w:tcBorders>
              <w:top w:val="single" w:color="000000" w:sz="4" w:space="0"/>
              <w:left w:val="single" w:color="000000" w:sz="4" w:space="0"/>
              <w:bottom w:val="single" w:color="000000" w:sz="4" w:space="0"/>
              <w:right w:val="single" w:color="000000" w:sz="4" w:space="0"/>
            </w:tcBorders>
            <w:shd w:val="clear" w:color="auto" w:fill="FFFFFF"/>
          </w:tcPr>
          <w:p w:rsidRPr="0022093E" w:rsidR="00A86A6E" w:rsidP="00391D08" w:rsidRDefault="00A86A6E" w14:paraId="4D8EC6F5" w14:textId="77777777">
            <w:pPr>
              <w:spacing w:before="240" w:line="360" w:lineRule="auto"/>
              <w:rPr>
                <w:rFonts w:ascii="Arial" w:hAnsi="Arial" w:eastAsia="Calibri" w:cs="Arial"/>
                <w:b/>
                <w:sz w:val="24"/>
                <w:szCs w:val="24"/>
                <w:lang w:val="es-PE" w:eastAsia="es-ES"/>
              </w:rPr>
            </w:pPr>
            <w:r w:rsidRPr="0022093E">
              <w:rPr>
                <w:rFonts w:ascii="Arial" w:hAnsi="Arial" w:eastAsia="Calibri" w:cs="Arial"/>
                <w:b/>
                <w:sz w:val="24"/>
                <w:szCs w:val="24"/>
                <w:lang w:val="es-PE" w:eastAsia="es-ES"/>
              </w:rPr>
              <w:t>3</w:t>
            </w:r>
          </w:p>
        </w:tc>
        <w:tc>
          <w:tcPr>
            <w:tcW w:w="4252" w:type="dxa"/>
            <w:tcBorders>
              <w:top w:val="single" w:color="000000" w:sz="4" w:space="0"/>
              <w:left w:val="single" w:color="000000" w:sz="4" w:space="0"/>
              <w:bottom w:val="single" w:color="000000" w:sz="4" w:space="0"/>
              <w:right w:val="single" w:color="000000" w:sz="4" w:space="0"/>
            </w:tcBorders>
            <w:shd w:val="clear" w:color="auto" w:fill="FFFFFF"/>
          </w:tcPr>
          <w:p w:rsidRPr="0022093E" w:rsidR="00A86A6E" w:rsidP="00391D08" w:rsidRDefault="00A86A6E" w14:paraId="7973783F" w14:textId="77777777">
            <w:pPr>
              <w:tabs>
                <w:tab w:val="left" w:pos="4881"/>
              </w:tabs>
              <w:spacing w:before="240" w:line="360" w:lineRule="auto"/>
              <w:rPr>
                <w:rFonts w:ascii="Arial" w:hAnsi="Arial" w:eastAsia="Calibri" w:cs="Arial"/>
                <w:sz w:val="24"/>
                <w:szCs w:val="24"/>
                <w:lang w:val="es-PE" w:eastAsia="es-ES"/>
              </w:rPr>
            </w:pPr>
            <w:r w:rsidRPr="0022093E">
              <w:rPr>
                <w:rFonts w:ascii="Arial" w:hAnsi="Arial" w:eastAsia="Calibri" w:cs="Arial"/>
                <w:b/>
                <w:sz w:val="24"/>
                <w:szCs w:val="24"/>
                <w:lang w:val="es-PE" w:eastAsia="es-ES"/>
              </w:rPr>
              <w:t>Desarrollar</w:t>
            </w:r>
            <w:r w:rsidRPr="0022093E">
              <w:rPr>
                <w:rFonts w:ascii="Arial" w:hAnsi="Arial" w:eastAsia="Calibri" w:cs="Arial"/>
                <w:sz w:val="24"/>
                <w:szCs w:val="24"/>
                <w:lang w:val="es-PE" w:eastAsia="es-ES"/>
              </w:rPr>
              <w:t xml:space="preserve"> normativa complementaria para asegurar la implementación adecuada de las salvaguardias, poniendo énfasis en los mecanismos para ejercer la supervisión en los casos que los apoyos fueron designados vía notarial.</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Pr>
          <w:p w:rsidRPr="0022093E" w:rsidR="00A86A6E" w:rsidP="00391D08" w:rsidRDefault="00A86A6E" w14:paraId="5DD90185" w14:textId="77777777">
            <w:pPr>
              <w:pStyle w:val="Prrafodelista"/>
              <w:numPr>
                <w:ilvl w:val="0"/>
                <w:numId w:val="118"/>
              </w:numPr>
              <w:pBdr>
                <w:top w:val="nil"/>
                <w:left w:val="nil"/>
                <w:bottom w:val="nil"/>
                <w:right w:val="nil"/>
                <w:between w:val="nil"/>
              </w:pBdr>
              <w:spacing w:before="240" w:line="360" w:lineRule="auto"/>
              <w:rPr>
                <w:rFonts w:ascii="Arial" w:hAnsi="Arial" w:eastAsia="Calibri" w:cs="Arial"/>
                <w:sz w:val="24"/>
                <w:szCs w:val="24"/>
                <w:lang w:val="es-PE" w:eastAsia="es-ES"/>
              </w:rPr>
            </w:pPr>
            <w:r w:rsidRPr="0022093E">
              <w:rPr>
                <w:rFonts w:ascii="Arial" w:hAnsi="Arial" w:eastAsia="Calibri" w:cs="Arial"/>
                <w:sz w:val="24"/>
                <w:szCs w:val="24"/>
                <w:lang w:val="es-PE" w:eastAsia="es-ES"/>
              </w:rPr>
              <w:t xml:space="preserve">Ministerio de Justicia y Derechos Humanos. </w:t>
            </w:r>
          </w:p>
          <w:p w:rsidRPr="0022093E" w:rsidR="00A86A6E" w:rsidP="00391D08" w:rsidRDefault="00A86A6E" w14:paraId="691C363D" w14:textId="77777777">
            <w:pPr>
              <w:numPr>
                <w:ilvl w:val="0"/>
                <w:numId w:val="118"/>
              </w:numPr>
              <w:pBdr>
                <w:top w:val="nil"/>
                <w:left w:val="nil"/>
                <w:bottom w:val="nil"/>
                <w:right w:val="nil"/>
                <w:between w:val="nil"/>
              </w:pBdr>
              <w:spacing w:before="240" w:line="360" w:lineRule="auto"/>
              <w:rPr>
                <w:rFonts w:ascii="Arial" w:hAnsi="Arial" w:eastAsia="Calibri" w:cs="Arial"/>
                <w:sz w:val="24"/>
                <w:szCs w:val="24"/>
                <w:lang w:val="es-PE" w:eastAsia="es-ES"/>
              </w:rPr>
            </w:pPr>
            <w:proofErr w:type="spellStart"/>
            <w:r w:rsidRPr="0022093E">
              <w:rPr>
                <w:rFonts w:ascii="Arial" w:hAnsi="Arial" w:eastAsia="Calibri" w:cs="Arial"/>
                <w:sz w:val="24"/>
                <w:szCs w:val="24"/>
                <w:lang w:val="es-PE" w:eastAsia="es-ES"/>
              </w:rPr>
              <w:t>Conadis</w:t>
            </w:r>
            <w:proofErr w:type="spellEnd"/>
            <w:r w:rsidRPr="0022093E">
              <w:rPr>
                <w:rFonts w:ascii="Arial" w:hAnsi="Arial" w:eastAsia="Calibri" w:cs="Arial"/>
                <w:sz w:val="24"/>
                <w:szCs w:val="24"/>
                <w:lang w:val="es-PE" w:eastAsia="es-ES"/>
              </w:rPr>
              <w:t>.</w:t>
            </w:r>
          </w:p>
          <w:p w:rsidRPr="0022093E" w:rsidR="00A86A6E" w:rsidP="00391D08" w:rsidRDefault="00A86A6E" w14:paraId="7A59A3B7" w14:textId="77777777">
            <w:pPr>
              <w:numPr>
                <w:ilvl w:val="0"/>
                <w:numId w:val="118"/>
              </w:numPr>
              <w:pBdr>
                <w:top w:val="nil"/>
                <w:left w:val="nil"/>
                <w:bottom w:val="nil"/>
                <w:right w:val="nil"/>
                <w:between w:val="nil"/>
              </w:pBdr>
              <w:spacing w:before="240" w:line="360" w:lineRule="auto"/>
              <w:rPr>
                <w:rFonts w:ascii="Arial" w:hAnsi="Arial" w:eastAsia="Calibri" w:cs="Arial"/>
                <w:sz w:val="24"/>
                <w:szCs w:val="24"/>
                <w:lang w:val="es-PE" w:eastAsia="es-ES"/>
              </w:rPr>
            </w:pPr>
            <w:r w:rsidRPr="0022093E">
              <w:rPr>
                <w:rFonts w:ascii="Arial" w:hAnsi="Arial" w:eastAsia="Calibri" w:cs="Arial"/>
                <w:sz w:val="24"/>
                <w:szCs w:val="24"/>
                <w:lang w:val="es-PE" w:eastAsia="es-ES"/>
              </w:rPr>
              <w:t>Junta de Decanos de Colegios de Notarios del Perú.</w:t>
            </w:r>
          </w:p>
          <w:p w:rsidRPr="0022093E" w:rsidR="00A86A6E" w:rsidP="00391D08" w:rsidRDefault="00A86A6E" w14:paraId="5BEA905A" w14:textId="77777777">
            <w:pPr>
              <w:numPr>
                <w:ilvl w:val="0"/>
                <w:numId w:val="118"/>
              </w:numPr>
              <w:pBdr>
                <w:top w:val="nil"/>
                <w:left w:val="nil"/>
                <w:bottom w:val="nil"/>
                <w:right w:val="nil"/>
                <w:between w:val="nil"/>
              </w:pBdr>
              <w:spacing w:before="240" w:line="360" w:lineRule="auto"/>
              <w:rPr>
                <w:rFonts w:ascii="Arial" w:hAnsi="Arial" w:eastAsia="Calibri" w:cs="Arial"/>
                <w:sz w:val="24"/>
                <w:szCs w:val="24"/>
                <w:lang w:val="es-PE" w:eastAsia="es-ES"/>
              </w:rPr>
            </w:pPr>
            <w:r w:rsidRPr="0022093E">
              <w:rPr>
                <w:rFonts w:ascii="Arial" w:hAnsi="Arial" w:eastAsia="Calibri" w:cs="Arial"/>
                <w:sz w:val="24"/>
                <w:szCs w:val="24"/>
                <w:lang w:val="es-PE" w:eastAsia="es-ES"/>
              </w:rPr>
              <w:t>Consejo de Notariado (MINJUSDH)</w:t>
            </w:r>
          </w:p>
        </w:tc>
      </w:tr>
      <w:tr w:rsidRPr="0022093E" w:rsidR="00A86A6E" w:rsidTr="00391D08" w14:paraId="0CFE7292" w14:textId="77777777">
        <w:trPr>
          <w:trHeight w:val="1858"/>
        </w:trPr>
        <w:tc>
          <w:tcPr>
            <w:tcW w:w="1134" w:type="dxa"/>
            <w:tcBorders>
              <w:top w:val="single" w:color="000000" w:sz="4" w:space="0"/>
              <w:left w:val="single" w:color="000000" w:sz="4" w:space="0"/>
              <w:bottom w:val="single" w:color="000000" w:sz="4" w:space="0"/>
              <w:right w:val="single" w:color="000000" w:sz="4" w:space="0"/>
            </w:tcBorders>
            <w:shd w:val="clear" w:color="auto" w:fill="FFFFFF"/>
          </w:tcPr>
          <w:p w:rsidRPr="0022093E" w:rsidR="00A86A6E" w:rsidP="00391D08" w:rsidRDefault="00A86A6E" w14:paraId="23846C5C" w14:textId="77777777">
            <w:pPr>
              <w:spacing w:before="240" w:line="360" w:lineRule="auto"/>
              <w:rPr>
                <w:rFonts w:ascii="Arial" w:hAnsi="Arial" w:eastAsia="Calibri" w:cs="Arial"/>
                <w:b/>
                <w:sz w:val="24"/>
                <w:szCs w:val="24"/>
                <w:lang w:val="es-PE" w:eastAsia="es-ES"/>
              </w:rPr>
            </w:pPr>
            <w:r w:rsidRPr="0022093E">
              <w:rPr>
                <w:rFonts w:ascii="Arial" w:hAnsi="Arial" w:eastAsia="Calibri" w:cs="Arial"/>
                <w:b/>
                <w:sz w:val="24"/>
                <w:szCs w:val="24"/>
                <w:lang w:val="es-PE" w:eastAsia="es-ES"/>
              </w:rPr>
              <w:t>4</w:t>
            </w:r>
          </w:p>
        </w:tc>
        <w:tc>
          <w:tcPr>
            <w:tcW w:w="4252" w:type="dxa"/>
            <w:tcBorders>
              <w:top w:val="single" w:color="000000" w:sz="4" w:space="0"/>
              <w:left w:val="single" w:color="000000" w:sz="4" w:space="0"/>
              <w:bottom w:val="single" w:color="000000" w:sz="4" w:space="0"/>
              <w:right w:val="single" w:color="000000" w:sz="4" w:space="0"/>
            </w:tcBorders>
            <w:shd w:val="clear" w:color="auto" w:fill="FFFFFF"/>
          </w:tcPr>
          <w:p w:rsidRPr="0022093E" w:rsidR="00A86A6E" w:rsidP="00391D08" w:rsidRDefault="00A86A6E" w14:paraId="2A3DBB99" w14:textId="77777777">
            <w:pPr>
              <w:shd w:val="clear" w:color="auto" w:fill="FFFFFF"/>
              <w:tabs>
                <w:tab w:val="left" w:pos="4881"/>
              </w:tabs>
              <w:spacing w:before="240" w:line="360" w:lineRule="auto"/>
              <w:rPr>
                <w:rFonts w:ascii="Arial" w:hAnsi="Arial" w:eastAsia="Calibri" w:cs="Arial"/>
                <w:sz w:val="24"/>
                <w:szCs w:val="24"/>
                <w:lang w:val="es-PE" w:eastAsia="es-ES"/>
              </w:rPr>
            </w:pPr>
            <w:r w:rsidRPr="0022093E">
              <w:rPr>
                <w:rFonts w:ascii="Arial" w:hAnsi="Arial" w:eastAsia="Calibri" w:cs="Arial"/>
                <w:b/>
                <w:sz w:val="24"/>
                <w:szCs w:val="24"/>
                <w:lang w:val="es-PE" w:eastAsia="es-ES"/>
              </w:rPr>
              <w:t>Desarrollar</w:t>
            </w:r>
            <w:r w:rsidRPr="0022093E">
              <w:rPr>
                <w:rFonts w:ascii="Arial" w:hAnsi="Arial" w:eastAsia="Calibri" w:cs="Arial"/>
                <w:sz w:val="24"/>
                <w:szCs w:val="24"/>
                <w:lang w:val="es-PE" w:eastAsia="es-ES"/>
              </w:rPr>
              <w:t xml:space="preserve"> normativa complementaria/mecanismos/ herramientas que aborden la situación de las personas con discapacidad que no cuenten con redes de apoyo naturales, también aquellas que están </w:t>
            </w:r>
            <w:r w:rsidRPr="0022093E">
              <w:rPr>
                <w:rFonts w:ascii="Arial" w:hAnsi="Arial" w:eastAsia="Calibri" w:cs="Arial"/>
                <w:sz w:val="24"/>
                <w:szCs w:val="24"/>
                <w:lang w:val="es-PE" w:eastAsia="es-ES"/>
              </w:rPr>
              <w:lastRenderedPageBreak/>
              <w:t xml:space="preserve">institucionalizadas, en riesgo, y/o abandono, etc. </w:t>
            </w:r>
          </w:p>
          <w:p w:rsidRPr="0022093E" w:rsidR="00A86A6E" w:rsidP="00391D08" w:rsidRDefault="00A86A6E" w14:paraId="1D529C93" w14:textId="77777777">
            <w:pPr>
              <w:tabs>
                <w:tab w:val="left" w:pos="4881"/>
              </w:tabs>
              <w:spacing w:before="240" w:line="360" w:lineRule="auto"/>
              <w:rPr>
                <w:rFonts w:ascii="Arial" w:hAnsi="Arial" w:eastAsia="Calibri" w:cs="Arial"/>
                <w:sz w:val="24"/>
                <w:szCs w:val="24"/>
                <w:lang w:val="es-PE" w:eastAsia="es-ES"/>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cPr>
          <w:p w:rsidRPr="0022093E" w:rsidR="00A86A6E" w:rsidP="00391D08" w:rsidRDefault="00A86A6E" w14:paraId="054D6B87" w14:textId="77777777">
            <w:pPr>
              <w:pStyle w:val="Prrafodelista"/>
              <w:numPr>
                <w:ilvl w:val="0"/>
                <w:numId w:val="121"/>
              </w:numPr>
              <w:pBdr>
                <w:top w:val="nil"/>
                <w:left w:val="nil"/>
                <w:bottom w:val="nil"/>
                <w:right w:val="nil"/>
                <w:between w:val="nil"/>
              </w:pBdr>
              <w:spacing w:before="240" w:line="360" w:lineRule="auto"/>
              <w:rPr>
                <w:rFonts w:ascii="Arial" w:hAnsi="Arial" w:eastAsia="Calibri" w:cs="Arial"/>
                <w:sz w:val="24"/>
                <w:szCs w:val="24"/>
                <w:lang w:val="es-PE" w:eastAsia="es-ES"/>
              </w:rPr>
            </w:pPr>
            <w:proofErr w:type="spellStart"/>
            <w:r w:rsidRPr="0022093E">
              <w:rPr>
                <w:rFonts w:ascii="Arial" w:hAnsi="Arial" w:eastAsia="Calibri" w:cs="Arial"/>
                <w:sz w:val="24"/>
                <w:szCs w:val="24"/>
                <w:lang w:val="es-PE" w:eastAsia="es-ES"/>
              </w:rPr>
              <w:lastRenderedPageBreak/>
              <w:t>Conadis</w:t>
            </w:r>
            <w:proofErr w:type="spellEnd"/>
            <w:r w:rsidRPr="0022093E">
              <w:rPr>
                <w:rFonts w:ascii="Arial" w:hAnsi="Arial" w:eastAsia="Calibri" w:cs="Arial"/>
                <w:sz w:val="24"/>
                <w:szCs w:val="24"/>
                <w:lang w:val="es-PE" w:eastAsia="es-ES"/>
              </w:rPr>
              <w:t>.</w:t>
            </w:r>
          </w:p>
          <w:p w:rsidRPr="0022093E" w:rsidR="00A86A6E" w:rsidP="00391D08" w:rsidRDefault="00A86A6E" w14:paraId="0622CF65" w14:textId="77777777">
            <w:pPr>
              <w:pStyle w:val="Prrafodelista"/>
              <w:numPr>
                <w:ilvl w:val="0"/>
                <w:numId w:val="121"/>
              </w:numPr>
              <w:pBdr>
                <w:top w:val="nil"/>
                <w:left w:val="nil"/>
                <w:bottom w:val="nil"/>
                <w:right w:val="nil"/>
                <w:between w:val="nil"/>
              </w:pBdr>
              <w:spacing w:before="240" w:line="360" w:lineRule="auto"/>
              <w:rPr>
                <w:rFonts w:ascii="Arial" w:hAnsi="Arial" w:eastAsia="Calibri" w:cs="Arial"/>
                <w:sz w:val="24"/>
                <w:szCs w:val="24"/>
                <w:lang w:val="es-PE" w:eastAsia="es-ES"/>
              </w:rPr>
            </w:pPr>
            <w:r w:rsidRPr="0022093E">
              <w:rPr>
                <w:rFonts w:ascii="Arial" w:hAnsi="Arial" w:eastAsia="Calibri" w:cs="Arial"/>
                <w:sz w:val="24"/>
                <w:szCs w:val="24"/>
                <w:lang w:val="es-PE" w:eastAsia="es-ES"/>
              </w:rPr>
              <w:t>MIMP (Dirección General de Familia y Comunidad)</w:t>
            </w:r>
          </w:p>
          <w:p w:rsidRPr="0022093E" w:rsidR="00A86A6E" w:rsidP="00391D08" w:rsidRDefault="00A86A6E" w14:paraId="007B15C2" w14:textId="77777777">
            <w:pPr>
              <w:pStyle w:val="Prrafodelista"/>
              <w:numPr>
                <w:ilvl w:val="0"/>
                <w:numId w:val="121"/>
              </w:numPr>
              <w:pBdr>
                <w:top w:val="nil"/>
                <w:left w:val="nil"/>
                <w:bottom w:val="nil"/>
                <w:right w:val="nil"/>
                <w:between w:val="nil"/>
              </w:pBdr>
              <w:spacing w:before="240" w:line="360" w:lineRule="auto"/>
              <w:rPr>
                <w:rFonts w:ascii="Arial" w:hAnsi="Arial" w:eastAsia="Calibri" w:cs="Arial"/>
                <w:sz w:val="24"/>
                <w:szCs w:val="24"/>
                <w:lang w:val="es-PE" w:eastAsia="es-ES"/>
              </w:rPr>
            </w:pPr>
            <w:r w:rsidRPr="0022093E">
              <w:rPr>
                <w:rFonts w:ascii="Arial" w:hAnsi="Arial" w:eastAsia="Calibri" w:cs="Arial"/>
                <w:sz w:val="24"/>
                <w:szCs w:val="24"/>
                <w:lang w:val="es-PE" w:eastAsia="es-ES"/>
              </w:rPr>
              <w:t xml:space="preserve">Ministerio de Justicia y </w:t>
            </w:r>
            <w:r w:rsidRPr="0022093E">
              <w:rPr>
                <w:rFonts w:ascii="Arial" w:hAnsi="Arial" w:eastAsia="Calibri" w:cs="Arial"/>
                <w:sz w:val="24"/>
                <w:szCs w:val="24"/>
                <w:lang w:val="es-PE" w:eastAsia="es-ES"/>
              </w:rPr>
              <w:lastRenderedPageBreak/>
              <w:t>Derechos Humanos.</w:t>
            </w:r>
          </w:p>
        </w:tc>
      </w:tr>
      <w:tr w:rsidRPr="0022093E" w:rsidR="00A86A6E" w:rsidTr="00391D08" w14:paraId="728D6C4F" w14:textId="77777777">
        <w:trPr>
          <w:trHeight w:val="85"/>
        </w:trPr>
        <w:tc>
          <w:tcPr>
            <w:tcW w:w="1134" w:type="dxa"/>
            <w:tcBorders>
              <w:top w:val="single" w:color="000000" w:sz="4" w:space="0"/>
              <w:left w:val="single" w:color="000000" w:sz="4" w:space="0"/>
              <w:bottom w:val="single" w:color="000000" w:sz="4" w:space="0"/>
              <w:right w:val="single" w:color="000000" w:sz="4" w:space="0"/>
            </w:tcBorders>
            <w:shd w:val="clear" w:color="auto" w:fill="FFFFFF"/>
          </w:tcPr>
          <w:p w:rsidRPr="0022093E" w:rsidR="00A86A6E" w:rsidP="00391D08" w:rsidRDefault="00A86A6E" w14:paraId="187DFC45" w14:textId="77777777">
            <w:pPr>
              <w:spacing w:before="240" w:line="360" w:lineRule="auto"/>
              <w:rPr>
                <w:rFonts w:ascii="Arial" w:hAnsi="Arial" w:eastAsia="Calibri" w:cs="Arial"/>
                <w:b/>
                <w:sz w:val="24"/>
                <w:szCs w:val="24"/>
                <w:lang w:val="es-PE" w:eastAsia="es-ES"/>
              </w:rPr>
            </w:pPr>
            <w:r w:rsidRPr="0022093E">
              <w:rPr>
                <w:rFonts w:ascii="Arial" w:hAnsi="Arial" w:eastAsia="Calibri" w:cs="Arial"/>
                <w:b/>
                <w:sz w:val="24"/>
                <w:szCs w:val="24"/>
                <w:lang w:val="es-PE" w:eastAsia="es-ES"/>
              </w:rPr>
              <w:lastRenderedPageBreak/>
              <w:t>5</w:t>
            </w:r>
          </w:p>
        </w:tc>
        <w:tc>
          <w:tcPr>
            <w:tcW w:w="4252" w:type="dxa"/>
            <w:tcBorders>
              <w:top w:val="single" w:color="000000" w:sz="4" w:space="0"/>
              <w:left w:val="single" w:color="000000" w:sz="4" w:space="0"/>
              <w:bottom w:val="single" w:color="000000" w:sz="4" w:space="0"/>
              <w:right w:val="single" w:color="000000" w:sz="4" w:space="0"/>
            </w:tcBorders>
            <w:shd w:val="clear" w:color="auto" w:fill="FFFFFF"/>
          </w:tcPr>
          <w:p w:rsidRPr="0022093E" w:rsidR="00A86A6E" w:rsidP="00391D08" w:rsidRDefault="00A86A6E" w14:paraId="3443AF02" w14:textId="77777777">
            <w:pPr>
              <w:shd w:val="clear" w:color="auto" w:fill="FFFFFF"/>
              <w:tabs>
                <w:tab w:val="left" w:pos="4881"/>
              </w:tabs>
              <w:spacing w:before="240" w:line="360" w:lineRule="auto"/>
              <w:rPr>
                <w:rFonts w:ascii="Arial" w:hAnsi="Arial" w:eastAsia="Calibri" w:cs="Arial"/>
                <w:sz w:val="24"/>
                <w:szCs w:val="24"/>
                <w:lang w:val="es-PE" w:eastAsia="es-ES"/>
              </w:rPr>
            </w:pPr>
            <w:r w:rsidRPr="0022093E">
              <w:rPr>
                <w:rFonts w:ascii="Arial" w:hAnsi="Arial" w:eastAsia="Calibri" w:cs="Arial"/>
                <w:b/>
                <w:sz w:val="24"/>
                <w:szCs w:val="24"/>
                <w:lang w:val="es-PE" w:eastAsia="es-ES"/>
              </w:rPr>
              <w:t>Supervisar</w:t>
            </w:r>
            <w:r w:rsidRPr="0022093E">
              <w:rPr>
                <w:rFonts w:ascii="Arial" w:hAnsi="Arial" w:eastAsia="Calibri" w:cs="Arial"/>
                <w:sz w:val="24"/>
                <w:szCs w:val="24"/>
                <w:lang w:val="es-PE" w:eastAsia="es-ES"/>
              </w:rPr>
              <w:t xml:space="preserve"> el proceso de desinstitucionalización</w:t>
            </w:r>
            <w:r w:rsidRPr="0022093E">
              <w:rPr>
                <w:rFonts w:ascii="Arial" w:hAnsi="Arial" w:eastAsia="Calibri" w:cs="Arial"/>
                <w:sz w:val="24"/>
                <w:szCs w:val="24"/>
                <w:vertAlign w:val="superscript"/>
                <w:lang w:val="es-PE" w:eastAsia="es-ES"/>
              </w:rPr>
              <w:footnoteReference w:id="15"/>
            </w:r>
            <w:r w:rsidRPr="0022093E">
              <w:rPr>
                <w:rFonts w:ascii="Arial" w:hAnsi="Arial" w:eastAsia="Calibri" w:cs="Arial"/>
                <w:sz w:val="24"/>
                <w:szCs w:val="24"/>
                <w:lang w:val="es-PE" w:eastAsia="es-ES"/>
              </w:rPr>
              <w:t xml:space="preserve">; con el fin de salvaguardar el respeto por el ejercicio de la capacidad jurídica de las personas con discapacidad (de conformidad con la Ley </w:t>
            </w:r>
            <w:proofErr w:type="spellStart"/>
            <w:r w:rsidRPr="0022093E">
              <w:rPr>
                <w:rFonts w:ascii="Arial" w:hAnsi="Arial" w:eastAsia="Calibri" w:cs="Arial"/>
                <w:sz w:val="24"/>
                <w:szCs w:val="24"/>
                <w:lang w:val="es-PE" w:eastAsia="es-ES"/>
              </w:rPr>
              <w:t>N°</w:t>
            </w:r>
            <w:proofErr w:type="spellEnd"/>
            <w:r w:rsidRPr="0022093E">
              <w:rPr>
                <w:rFonts w:ascii="Arial" w:hAnsi="Arial" w:eastAsia="Calibri" w:cs="Arial"/>
                <w:sz w:val="24"/>
                <w:szCs w:val="24"/>
                <w:lang w:val="es-PE" w:eastAsia="es-ES"/>
              </w:rPr>
              <w:t xml:space="preserve"> 30947 y Reglamento de la Ley de Salud Mental)</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Pr>
          <w:p w:rsidRPr="0022093E" w:rsidR="00A86A6E" w:rsidP="00391D08" w:rsidRDefault="00A86A6E" w14:paraId="239DA9F2" w14:textId="77777777">
            <w:pPr>
              <w:pStyle w:val="Prrafodelista"/>
              <w:numPr>
                <w:ilvl w:val="0"/>
                <w:numId w:val="122"/>
              </w:numPr>
              <w:pBdr>
                <w:top w:val="nil"/>
                <w:left w:val="nil"/>
                <w:bottom w:val="nil"/>
                <w:right w:val="nil"/>
                <w:between w:val="nil"/>
              </w:pBdr>
              <w:spacing w:before="240" w:line="360" w:lineRule="auto"/>
              <w:rPr>
                <w:rFonts w:ascii="Arial" w:hAnsi="Arial" w:eastAsia="Calibri" w:cs="Arial"/>
                <w:sz w:val="24"/>
                <w:szCs w:val="24"/>
                <w:lang w:val="es-PE" w:eastAsia="es-ES"/>
              </w:rPr>
            </w:pPr>
            <w:proofErr w:type="spellStart"/>
            <w:r w:rsidRPr="0022093E">
              <w:rPr>
                <w:rFonts w:ascii="Arial" w:hAnsi="Arial" w:eastAsia="Calibri" w:cs="Arial"/>
                <w:sz w:val="24"/>
                <w:szCs w:val="24"/>
                <w:lang w:val="es-PE" w:eastAsia="es-ES"/>
              </w:rPr>
              <w:t>Conadis</w:t>
            </w:r>
            <w:proofErr w:type="spellEnd"/>
            <w:r w:rsidRPr="0022093E">
              <w:rPr>
                <w:rFonts w:ascii="Arial" w:hAnsi="Arial" w:eastAsia="Calibri" w:cs="Arial"/>
                <w:sz w:val="24"/>
                <w:szCs w:val="24"/>
                <w:lang w:val="es-PE" w:eastAsia="es-ES"/>
              </w:rPr>
              <w:t>.</w:t>
            </w:r>
          </w:p>
        </w:tc>
      </w:tr>
    </w:tbl>
    <w:p w:rsidRPr="0022093E" w:rsidR="00391D08" w:rsidP="007E3DFA" w:rsidRDefault="00391D08" w14:paraId="0BCB9383" w14:textId="77777777">
      <w:pPr>
        <w:pStyle w:val="Ttulo2"/>
        <w:spacing w:after="240"/>
        <w:rPr>
          <w:rFonts w:cs="Arial"/>
          <w:b/>
          <w:bCs/>
          <w:szCs w:val="24"/>
        </w:rPr>
      </w:pPr>
      <w:r w:rsidRPr="0022093E">
        <w:rPr>
          <w:rFonts w:cs="Arial" w:eastAsiaTheme="minorHAnsi"/>
          <w:b/>
          <w:bCs/>
          <w:color w:val="auto"/>
          <w:szCs w:val="24"/>
        </w:rPr>
        <w:t xml:space="preserve">Objetivo Específico </w:t>
      </w:r>
      <w:proofErr w:type="spellStart"/>
      <w:r w:rsidRPr="0022093E">
        <w:rPr>
          <w:rFonts w:cs="Arial" w:eastAsiaTheme="minorHAnsi"/>
          <w:b/>
          <w:bCs/>
          <w:color w:val="auto"/>
          <w:szCs w:val="24"/>
        </w:rPr>
        <w:t>N°</w:t>
      </w:r>
      <w:proofErr w:type="spellEnd"/>
      <w:r w:rsidRPr="0022093E">
        <w:rPr>
          <w:rFonts w:cs="Arial" w:eastAsiaTheme="minorHAnsi"/>
          <w:b/>
          <w:bCs/>
          <w:color w:val="auto"/>
          <w:szCs w:val="24"/>
        </w:rPr>
        <w:t xml:space="preserve"> 3 Fortalecer las capacidades de los actores intervinientes para la designación de apoyos y salvaguardias para el ejercicio de la capacidad jurídica de las personas con discapacidad</w:t>
      </w:r>
      <w:r w:rsidRPr="0022093E">
        <w:rPr>
          <w:rFonts w:cs="Arial"/>
          <w:b/>
          <w:bCs/>
          <w:szCs w:val="24"/>
        </w:rPr>
        <w:t>. </w:t>
      </w:r>
    </w:p>
    <w:p w:rsidRPr="0022093E" w:rsidR="00391D08" w:rsidP="007E3DFA" w:rsidRDefault="00391D08" w14:paraId="1BE6B2C7" w14:textId="77777777">
      <w:pPr>
        <w:pStyle w:val="Ttulo3"/>
        <w:spacing w:before="240"/>
        <w:rPr>
          <w:b/>
          <w:bCs/>
        </w:rPr>
      </w:pPr>
      <w:r w:rsidRPr="0022093E">
        <w:rPr>
          <w:b/>
          <w:bCs/>
        </w:rPr>
        <w:t>Línea de acción 4: Desarrollar programas de capacitación a los actores intervinientes para la designación de apoyos y salvaguardias. </w:t>
      </w:r>
    </w:p>
    <w:p w:rsidRPr="0022093E" w:rsidR="00391D08" w:rsidP="00391D08" w:rsidRDefault="00391D08" w14:paraId="7C6539E1" w14:textId="77777777">
      <w:pPr>
        <w:spacing w:before="240" w:line="360" w:lineRule="auto"/>
        <w:ind w:left="851"/>
        <w:rPr>
          <w:rFonts w:ascii="Arial" w:hAnsi="Arial" w:cs="Arial"/>
          <w:sz w:val="24"/>
          <w:szCs w:val="24"/>
          <w:lang w:val="es-PE"/>
        </w:rPr>
      </w:pPr>
      <w:r w:rsidRPr="0022093E">
        <w:rPr>
          <w:rFonts w:ascii="Arial" w:hAnsi="Arial" w:cs="Arial"/>
          <w:sz w:val="24"/>
          <w:szCs w:val="24"/>
          <w:lang w:val="es-PE"/>
        </w:rPr>
        <w:t xml:space="preserve">Existen diferentes intervinientes para la designación de apoyos y salvaguardias para el ejercicio de la capacidad jurídica de las personas con discapacidad, por lo que es necesario que las y los operadores judiciales y notarios públicos enmarcan su actuación en el modelo social de la discapacidad con enfoque de derechos humanos, para garantizar que las personas con discapacidad puedan contar con apoyos definidos </w:t>
      </w:r>
      <w:r w:rsidRPr="0022093E">
        <w:rPr>
          <w:rFonts w:ascii="Arial" w:hAnsi="Arial" w:cs="Arial"/>
          <w:sz w:val="24"/>
          <w:szCs w:val="24"/>
          <w:lang w:val="es-PE"/>
        </w:rPr>
        <w:lastRenderedPageBreak/>
        <w:t xml:space="preserve">de manera personalizada, adaptándose a sus necesidades y que respeten sus derechos, voluntad y preferencias, sin basarse únicamente en criterios o diagnósticos médicos, ni requerir dichos documentos como </w:t>
      </w:r>
      <w:proofErr w:type="spellStart"/>
      <w:r w:rsidRPr="0022093E">
        <w:rPr>
          <w:rFonts w:ascii="Arial" w:hAnsi="Arial" w:cs="Arial"/>
          <w:sz w:val="24"/>
          <w:szCs w:val="24"/>
          <w:lang w:val="es-PE"/>
        </w:rPr>
        <w:t>pre-requisito</w:t>
      </w:r>
      <w:proofErr w:type="spellEnd"/>
      <w:r w:rsidRPr="0022093E">
        <w:rPr>
          <w:rFonts w:ascii="Arial" w:hAnsi="Arial" w:cs="Arial"/>
          <w:sz w:val="24"/>
          <w:szCs w:val="24"/>
          <w:lang w:val="es-PE"/>
        </w:rPr>
        <w:t>. </w:t>
      </w:r>
    </w:p>
    <w:p w:rsidRPr="0022093E" w:rsidR="00391D08" w:rsidP="00391D08" w:rsidRDefault="00391D08" w14:paraId="526A78C7" w14:textId="77777777">
      <w:pPr>
        <w:spacing w:before="240" w:line="360" w:lineRule="auto"/>
        <w:ind w:left="851"/>
        <w:rPr>
          <w:rFonts w:ascii="Arial" w:hAnsi="Arial" w:cs="Arial"/>
          <w:sz w:val="24"/>
          <w:szCs w:val="24"/>
          <w:lang w:val="es-PE"/>
        </w:rPr>
      </w:pPr>
      <w:r w:rsidRPr="0022093E">
        <w:rPr>
          <w:rFonts w:ascii="Arial" w:hAnsi="Arial" w:cs="Arial"/>
          <w:sz w:val="24"/>
          <w:szCs w:val="24"/>
          <w:lang w:val="es-PE"/>
        </w:rPr>
        <w:t>Asimismo, se deben establecer salvaguardias efectivas y proporcionales, de acuerdo con las circunstancias de la persona con discapacidad que cuenta con apoyo. Dichos mecanismos deben estar destinados a asegurar que la persona designada como apoyo actúe conforme al mandato encomendado, respetando los derechos, la voluntad y las preferencias de la persona con discapacidad, y asegurando que no exista influencia indebida. Ante lo cual, se plantea capacitar a los operadores de los órganos intervinientes, a fin de asegurar que conozcan el marco normativo, y que su actuación está enmarcada bajo el modelo social de la discapacidad.  </w:t>
      </w:r>
    </w:p>
    <w:p w:rsidRPr="0022093E" w:rsidR="00AC574C" w:rsidP="00391D08" w:rsidRDefault="00391D08" w14:paraId="15520E2B" w14:textId="77777777">
      <w:pPr>
        <w:spacing w:before="240" w:line="360" w:lineRule="auto"/>
        <w:ind w:left="851"/>
        <w:rPr>
          <w:rFonts w:ascii="Arial" w:hAnsi="Arial" w:cs="Arial"/>
          <w:b/>
          <w:bCs/>
          <w:sz w:val="24"/>
          <w:szCs w:val="24"/>
          <w:lang w:val="es-PE"/>
        </w:rPr>
      </w:pPr>
      <w:r w:rsidRPr="0022093E">
        <w:rPr>
          <w:rFonts w:ascii="Arial" w:hAnsi="Arial" w:cs="Arial"/>
          <w:b/>
          <w:bCs/>
          <w:sz w:val="24"/>
          <w:szCs w:val="24"/>
          <w:lang w:val="es-PE"/>
        </w:rPr>
        <w:t xml:space="preserve">Tabla </w:t>
      </w:r>
      <w:proofErr w:type="spellStart"/>
      <w:r w:rsidRPr="0022093E">
        <w:rPr>
          <w:rFonts w:ascii="Arial" w:hAnsi="Arial" w:cs="Arial"/>
          <w:b/>
          <w:bCs/>
          <w:sz w:val="24"/>
          <w:szCs w:val="24"/>
          <w:lang w:val="es-PE"/>
        </w:rPr>
        <w:t>N°</w:t>
      </w:r>
      <w:proofErr w:type="spellEnd"/>
      <w:r w:rsidRPr="0022093E">
        <w:rPr>
          <w:rFonts w:ascii="Arial" w:hAnsi="Arial" w:cs="Arial"/>
          <w:b/>
          <w:bCs/>
          <w:sz w:val="24"/>
          <w:szCs w:val="24"/>
          <w:lang w:val="es-PE"/>
        </w:rPr>
        <w:t xml:space="preserve"> 04: </w:t>
      </w:r>
    </w:p>
    <w:p w:rsidRPr="0022093E" w:rsidR="00391D08" w:rsidP="00391D08" w:rsidRDefault="00391D08" w14:paraId="025935D6" w14:textId="4B83AB5E">
      <w:pPr>
        <w:spacing w:before="240" w:line="360" w:lineRule="auto"/>
        <w:ind w:left="851"/>
        <w:rPr>
          <w:rFonts w:ascii="Arial" w:hAnsi="Arial" w:cs="Arial"/>
          <w:i/>
          <w:iCs/>
          <w:sz w:val="24"/>
          <w:szCs w:val="24"/>
          <w:lang w:val="es-PE"/>
        </w:rPr>
      </w:pPr>
      <w:r w:rsidRPr="0022093E">
        <w:rPr>
          <w:rFonts w:ascii="Arial" w:hAnsi="Arial" w:cs="Arial"/>
          <w:b/>
          <w:bCs/>
          <w:i/>
          <w:iCs/>
          <w:sz w:val="24"/>
          <w:szCs w:val="24"/>
          <w:lang w:val="es-PE"/>
        </w:rPr>
        <w:t>Actividades de la Línea de acción 4</w:t>
      </w:r>
      <w:r w:rsidRPr="0022093E">
        <w:rPr>
          <w:rFonts w:ascii="Arial" w:hAnsi="Arial" w:cs="Arial"/>
          <w:i/>
          <w:iCs/>
          <w:sz w:val="24"/>
          <w:szCs w:val="24"/>
          <w:lang w:val="es-PE"/>
        </w:rPr>
        <w:t> </w:t>
      </w:r>
    </w:p>
    <w:tbl>
      <w:tblPr>
        <w:tblW w:w="8221" w:type="dxa"/>
        <w:tblInd w:w="8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34"/>
        <w:gridCol w:w="4252"/>
        <w:gridCol w:w="2835"/>
      </w:tblGrid>
      <w:tr w:rsidRPr="0022093E" w:rsidR="00DF3A2B" w:rsidTr="0090743C" w14:paraId="0CCCFFAB" w14:textId="77777777">
        <w:trPr>
          <w:trHeight w:val="85"/>
          <w:tblHeader/>
        </w:trPr>
        <w:tc>
          <w:tcPr>
            <w:tcW w:w="1134" w:type="dxa"/>
            <w:tcBorders>
              <w:top w:val="single" w:color="000000" w:sz="4" w:space="0"/>
              <w:left w:val="single" w:color="000000" w:sz="4" w:space="0"/>
              <w:bottom w:val="single" w:color="000000" w:sz="4" w:space="0"/>
              <w:right w:val="single" w:color="000000" w:sz="4" w:space="0"/>
            </w:tcBorders>
            <w:shd w:val="clear" w:color="auto" w:fill="0070C0"/>
          </w:tcPr>
          <w:p w:rsidRPr="0022093E" w:rsidR="00DF3A2B" w:rsidP="0090743C" w:rsidRDefault="00DF3A2B" w14:paraId="72DA90BA" w14:textId="77777777">
            <w:pPr>
              <w:spacing w:after="0" w:line="240" w:lineRule="auto"/>
              <w:rPr>
                <w:rFonts w:ascii="Arial" w:hAnsi="Arial" w:eastAsia="Calibri" w:cs="Arial"/>
                <w:b/>
                <w:color w:val="FFFFFF" w:themeColor="background1"/>
                <w:sz w:val="24"/>
                <w:szCs w:val="24"/>
                <w:lang w:val="es-PE" w:eastAsia="es-ES"/>
              </w:rPr>
            </w:pPr>
            <w:bookmarkStart w:name="_Hlk182822791" w:id="6"/>
            <w:proofErr w:type="spellStart"/>
            <w:r w:rsidRPr="0022093E">
              <w:rPr>
                <w:rFonts w:ascii="Arial" w:hAnsi="Arial" w:eastAsia="Calibri" w:cs="Arial"/>
                <w:b/>
                <w:color w:val="FFFFFF" w:themeColor="background1"/>
                <w:sz w:val="24"/>
                <w:szCs w:val="24"/>
                <w:lang w:val="es-PE" w:eastAsia="es-ES"/>
              </w:rPr>
              <w:t>N°</w:t>
            </w:r>
            <w:proofErr w:type="spellEnd"/>
          </w:p>
        </w:tc>
        <w:tc>
          <w:tcPr>
            <w:tcW w:w="4252" w:type="dxa"/>
            <w:tcBorders>
              <w:top w:val="single" w:color="000000" w:sz="4" w:space="0"/>
              <w:left w:val="single" w:color="000000" w:sz="4" w:space="0"/>
              <w:bottom w:val="single" w:color="000000" w:sz="4" w:space="0"/>
              <w:right w:val="single" w:color="000000" w:sz="4" w:space="0"/>
            </w:tcBorders>
            <w:shd w:val="clear" w:color="auto" w:fill="0070C0"/>
          </w:tcPr>
          <w:p w:rsidRPr="0022093E" w:rsidR="00DF3A2B" w:rsidP="0090743C" w:rsidRDefault="00DF3A2B" w14:paraId="45EF2F8C" w14:textId="77777777">
            <w:pPr>
              <w:tabs>
                <w:tab w:val="left" w:pos="4881"/>
              </w:tabs>
              <w:spacing w:after="0" w:line="240" w:lineRule="auto"/>
              <w:rPr>
                <w:rFonts w:ascii="Arial" w:hAnsi="Arial" w:eastAsia="Calibri" w:cs="Arial"/>
                <w:color w:val="FFFFFF" w:themeColor="background1"/>
                <w:sz w:val="24"/>
                <w:szCs w:val="24"/>
                <w:lang w:val="es-PE" w:eastAsia="es-ES"/>
              </w:rPr>
            </w:pPr>
            <w:r w:rsidRPr="0022093E">
              <w:rPr>
                <w:rFonts w:ascii="Arial" w:hAnsi="Arial" w:eastAsia="Calibri" w:cs="Arial"/>
                <w:b/>
                <w:color w:val="FFFFFF" w:themeColor="background1"/>
                <w:sz w:val="24"/>
                <w:szCs w:val="24"/>
                <w:lang w:val="es-PE" w:eastAsia="es-ES"/>
              </w:rPr>
              <w:t>ACTIVIDADES</w:t>
            </w:r>
          </w:p>
        </w:tc>
        <w:tc>
          <w:tcPr>
            <w:tcW w:w="2835" w:type="dxa"/>
            <w:tcBorders>
              <w:top w:val="single" w:color="000000" w:sz="4" w:space="0"/>
              <w:left w:val="single" w:color="000000" w:sz="4" w:space="0"/>
              <w:bottom w:val="single" w:color="000000" w:sz="4" w:space="0"/>
              <w:right w:val="single" w:color="000000" w:sz="4" w:space="0"/>
            </w:tcBorders>
            <w:shd w:val="clear" w:color="auto" w:fill="0070C0"/>
          </w:tcPr>
          <w:p w:rsidRPr="0022093E" w:rsidR="00DF3A2B" w:rsidP="0090743C" w:rsidRDefault="00DF3A2B" w14:paraId="03FFF0FE" w14:textId="77777777">
            <w:pPr>
              <w:spacing w:after="0" w:line="240" w:lineRule="auto"/>
              <w:rPr>
                <w:rFonts w:ascii="Arial" w:hAnsi="Arial" w:eastAsia="Calibri" w:cs="Arial"/>
                <w:color w:val="FFFFFF" w:themeColor="background1"/>
                <w:sz w:val="24"/>
                <w:szCs w:val="24"/>
                <w:lang w:val="es-PE" w:eastAsia="es-ES"/>
              </w:rPr>
            </w:pPr>
            <w:r w:rsidRPr="0022093E">
              <w:rPr>
                <w:rFonts w:ascii="Arial" w:hAnsi="Arial" w:eastAsia="Calibri" w:cs="Arial"/>
                <w:b/>
                <w:color w:val="FFFFFF" w:themeColor="background1"/>
                <w:sz w:val="24"/>
                <w:szCs w:val="24"/>
                <w:lang w:val="es-PE" w:eastAsia="es-ES"/>
              </w:rPr>
              <w:t>ENTIDADES RESPONSABLES</w:t>
            </w:r>
          </w:p>
        </w:tc>
      </w:tr>
      <w:tr w:rsidRPr="0022093E" w:rsidR="00DF3A2B" w:rsidTr="00DF3A2B" w14:paraId="4E6F3AA7" w14:textId="77777777">
        <w:trPr>
          <w:trHeight w:val="250"/>
        </w:trPr>
        <w:tc>
          <w:tcPr>
            <w:tcW w:w="1134" w:type="dxa"/>
            <w:tcBorders>
              <w:top w:val="single" w:color="000000" w:sz="4" w:space="0"/>
              <w:left w:val="single" w:color="000000" w:sz="4" w:space="0"/>
              <w:bottom w:val="single" w:color="000000" w:sz="4" w:space="0"/>
              <w:right w:val="single" w:color="000000" w:sz="4" w:space="0"/>
            </w:tcBorders>
            <w:shd w:val="clear" w:color="auto" w:fill="FFFFFF"/>
          </w:tcPr>
          <w:p w:rsidRPr="0022093E" w:rsidR="00DF3A2B" w:rsidP="0090743C" w:rsidRDefault="00DF3A2B" w14:paraId="334BCA23" w14:textId="77777777">
            <w:pPr>
              <w:spacing w:before="240" w:line="360" w:lineRule="auto"/>
              <w:rPr>
                <w:rFonts w:ascii="Arial" w:hAnsi="Arial" w:eastAsia="Calibri" w:cs="Arial"/>
                <w:b/>
                <w:sz w:val="24"/>
                <w:szCs w:val="24"/>
                <w:lang w:val="es-PE" w:eastAsia="es-ES"/>
              </w:rPr>
            </w:pPr>
            <w:r w:rsidRPr="0022093E">
              <w:rPr>
                <w:rFonts w:ascii="Arial" w:hAnsi="Arial" w:eastAsia="Calibri" w:cs="Arial"/>
                <w:b/>
                <w:sz w:val="24"/>
                <w:szCs w:val="24"/>
                <w:lang w:val="es-PE" w:eastAsia="es-ES"/>
              </w:rPr>
              <w:t>1 </w:t>
            </w:r>
          </w:p>
        </w:tc>
        <w:tc>
          <w:tcPr>
            <w:tcW w:w="4252" w:type="dxa"/>
            <w:tcBorders>
              <w:top w:val="single" w:color="000000" w:sz="4" w:space="0"/>
              <w:left w:val="single" w:color="000000" w:sz="4" w:space="0"/>
              <w:bottom w:val="single" w:color="000000" w:sz="4" w:space="0"/>
              <w:right w:val="single" w:color="000000" w:sz="4" w:space="0"/>
            </w:tcBorders>
            <w:shd w:val="clear" w:color="auto" w:fill="FFFFFF"/>
          </w:tcPr>
          <w:p w:rsidRPr="0022093E" w:rsidR="00DF3A2B" w:rsidP="00DF3A2B" w:rsidRDefault="00DF3A2B" w14:paraId="7D966F76" w14:textId="77777777">
            <w:pPr>
              <w:tabs>
                <w:tab w:val="left" w:pos="4881"/>
              </w:tabs>
              <w:spacing w:before="240" w:line="360" w:lineRule="auto"/>
              <w:rPr>
                <w:rFonts w:ascii="Arial" w:hAnsi="Arial" w:eastAsia="Calibri" w:cs="Arial"/>
                <w:b/>
                <w:sz w:val="24"/>
                <w:szCs w:val="24"/>
                <w:lang w:val="es-PE" w:eastAsia="es-ES"/>
              </w:rPr>
            </w:pPr>
            <w:r w:rsidRPr="0022093E">
              <w:rPr>
                <w:rFonts w:ascii="Arial" w:hAnsi="Arial" w:eastAsia="Calibri" w:cs="Arial"/>
                <w:b/>
                <w:sz w:val="24"/>
                <w:szCs w:val="24"/>
                <w:lang w:val="es-PE" w:eastAsia="es-ES"/>
              </w:rPr>
              <w:t xml:space="preserve">Desarrollar </w:t>
            </w:r>
            <w:r w:rsidRPr="0022093E">
              <w:rPr>
                <w:rFonts w:ascii="Arial" w:hAnsi="Arial" w:eastAsia="Calibri" w:cs="Arial"/>
                <w:bCs/>
                <w:sz w:val="24"/>
                <w:szCs w:val="24"/>
                <w:lang w:val="es-PE" w:eastAsia="es-ES"/>
              </w:rPr>
              <w:t xml:space="preserve">programas de capacitación, respecto al derecho a la autonomía y el ejercicio de la capacidad jurídica de las personas con discapacidad dirigido a: Operadores del sistema de justicia; servidores civiles, notarios, bajo el contenido específico y cronograma establecido por el </w:t>
            </w:r>
            <w:proofErr w:type="spellStart"/>
            <w:r w:rsidRPr="0022093E">
              <w:rPr>
                <w:rFonts w:ascii="Arial" w:hAnsi="Arial" w:eastAsia="Calibri" w:cs="Arial"/>
                <w:bCs/>
                <w:sz w:val="24"/>
                <w:szCs w:val="24"/>
                <w:lang w:val="es-PE" w:eastAsia="es-ES"/>
              </w:rPr>
              <w:t>Conadis</w:t>
            </w:r>
            <w:proofErr w:type="spellEnd"/>
            <w:r w:rsidRPr="0022093E">
              <w:rPr>
                <w:rFonts w:ascii="Arial" w:hAnsi="Arial" w:eastAsia="Calibri" w:cs="Arial"/>
                <w:bCs/>
                <w:sz w:val="24"/>
                <w:szCs w:val="24"/>
                <w:lang w:val="es-PE" w:eastAsia="es-ES"/>
              </w:rPr>
              <w:t>.</w:t>
            </w:r>
            <w:r w:rsidRPr="0022093E">
              <w:rPr>
                <w:rFonts w:ascii="Arial" w:hAnsi="Arial" w:eastAsia="Calibri" w:cs="Arial"/>
                <w:b/>
                <w:sz w:val="24"/>
                <w:szCs w:val="24"/>
                <w:lang w:val="es-PE" w:eastAsia="es-ES"/>
              </w:rPr>
              <w:t>  </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Pr>
          <w:p w:rsidRPr="0022093E" w:rsidR="00DF3A2B" w:rsidP="0090743C" w:rsidRDefault="00DF3A2B" w14:paraId="0F3EFE67" w14:textId="77777777">
            <w:pPr>
              <w:numPr>
                <w:ilvl w:val="0"/>
                <w:numId w:val="123"/>
              </w:numPr>
              <w:spacing w:before="240" w:line="360" w:lineRule="auto"/>
              <w:rPr>
                <w:rFonts w:ascii="Arial" w:hAnsi="Arial" w:eastAsia="Calibri" w:cs="Arial"/>
                <w:sz w:val="24"/>
                <w:szCs w:val="24"/>
                <w:lang w:val="es-PE" w:eastAsia="es-ES"/>
              </w:rPr>
            </w:pPr>
            <w:proofErr w:type="spellStart"/>
            <w:r w:rsidRPr="0022093E">
              <w:rPr>
                <w:rFonts w:ascii="Arial" w:hAnsi="Arial" w:eastAsia="Calibri" w:cs="Arial"/>
                <w:sz w:val="24"/>
                <w:szCs w:val="24"/>
                <w:lang w:val="es-PE" w:eastAsia="es-ES"/>
              </w:rPr>
              <w:t>Conadis</w:t>
            </w:r>
            <w:proofErr w:type="spellEnd"/>
            <w:r w:rsidRPr="0022093E">
              <w:rPr>
                <w:rFonts w:ascii="Arial" w:hAnsi="Arial" w:eastAsia="Calibri" w:cs="Arial"/>
                <w:sz w:val="24"/>
                <w:szCs w:val="24"/>
                <w:lang w:val="es-PE" w:eastAsia="es-ES"/>
              </w:rPr>
              <w:t>.  </w:t>
            </w:r>
          </w:p>
          <w:p w:rsidRPr="0022093E" w:rsidR="00DF3A2B" w:rsidP="0090743C" w:rsidRDefault="00DF3A2B" w14:paraId="7EB264B2" w14:textId="77777777">
            <w:pPr>
              <w:numPr>
                <w:ilvl w:val="0"/>
                <w:numId w:val="124"/>
              </w:numPr>
              <w:spacing w:before="240" w:line="360" w:lineRule="auto"/>
              <w:rPr>
                <w:rFonts w:ascii="Arial" w:hAnsi="Arial" w:eastAsia="Calibri" w:cs="Arial"/>
                <w:sz w:val="24"/>
                <w:szCs w:val="24"/>
                <w:lang w:val="es-PE" w:eastAsia="es-ES"/>
              </w:rPr>
            </w:pPr>
            <w:r w:rsidRPr="0022093E">
              <w:rPr>
                <w:rFonts w:ascii="Arial" w:hAnsi="Arial" w:eastAsia="Calibri" w:cs="Arial"/>
                <w:sz w:val="24"/>
                <w:szCs w:val="24"/>
                <w:lang w:val="es-PE" w:eastAsia="es-ES"/>
              </w:rPr>
              <w:t xml:space="preserve">Poder Judicial (Comisión Permanente de acceso a la justicia, Centro de investigaciones judiciales, </w:t>
            </w:r>
            <w:r w:rsidRPr="0022093E">
              <w:rPr>
                <w:rFonts w:ascii="Arial" w:hAnsi="Arial" w:eastAsia="Calibri" w:cs="Arial"/>
                <w:sz w:val="24"/>
                <w:szCs w:val="24"/>
                <w:lang w:val="es-PE" w:eastAsia="es-ES"/>
              </w:rPr>
              <w:lastRenderedPageBreak/>
              <w:t>Subgerencia de capacitaciones) </w:t>
            </w:r>
          </w:p>
          <w:p w:rsidRPr="0022093E" w:rsidR="00DF3A2B" w:rsidP="0090743C" w:rsidRDefault="00DF3A2B" w14:paraId="1CCDF21C" w14:textId="77777777">
            <w:pPr>
              <w:numPr>
                <w:ilvl w:val="0"/>
                <w:numId w:val="125"/>
              </w:numPr>
              <w:spacing w:before="240" w:line="360" w:lineRule="auto"/>
              <w:rPr>
                <w:rFonts w:ascii="Arial" w:hAnsi="Arial" w:eastAsia="Calibri" w:cs="Arial"/>
                <w:sz w:val="24"/>
                <w:szCs w:val="24"/>
                <w:lang w:val="es-PE" w:eastAsia="es-ES"/>
              </w:rPr>
            </w:pPr>
            <w:r w:rsidRPr="0022093E">
              <w:rPr>
                <w:rFonts w:ascii="Arial" w:hAnsi="Arial" w:eastAsia="Calibri" w:cs="Arial"/>
                <w:sz w:val="24"/>
                <w:szCs w:val="24"/>
                <w:lang w:val="es-PE" w:eastAsia="es-ES"/>
              </w:rPr>
              <w:t>Ministerio Público (Escuela del Ministerio Público)  </w:t>
            </w:r>
          </w:p>
          <w:p w:rsidRPr="0022093E" w:rsidR="00DF3A2B" w:rsidP="0090743C" w:rsidRDefault="00DF3A2B" w14:paraId="23CDCFF3" w14:textId="77777777">
            <w:pPr>
              <w:numPr>
                <w:ilvl w:val="0"/>
                <w:numId w:val="126"/>
              </w:numPr>
              <w:spacing w:before="240" w:line="360" w:lineRule="auto"/>
              <w:rPr>
                <w:rFonts w:ascii="Arial" w:hAnsi="Arial" w:eastAsia="Calibri" w:cs="Arial"/>
                <w:sz w:val="24"/>
                <w:szCs w:val="24"/>
                <w:lang w:val="es-PE" w:eastAsia="es-ES"/>
              </w:rPr>
            </w:pPr>
            <w:r w:rsidRPr="0022093E">
              <w:rPr>
                <w:rFonts w:ascii="Arial" w:hAnsi="Arial" w:eastAsia="Calibri" w:cs="Arial"/>
                <w:sz w:val="24"/>
                <w:szCs w:val="24"/>
                <w:lang w:val="es-PE" w:eastAsia="es-ES"/>
              </w:rPr>
              <w:t>Ministerio de Justicia y Derechos Humanos (Centro de Estudios de Justicia y Derechos Humanos)  </w:t>
            </w:r>
          </w:p>
          <w:p w:rsidRPr="0022093E" w:rsidR="00DF3A2B" w:rsidP="0090743C" w:rsidRDefault="00DF3A2B" w14:paraId="29AF6476" w14:textId="77777777">
            <w:pPr>
              <w:numPr>
                <w:ilvl w:val="0"/>
                <w:numId w:val="127"/>
              </w:numPr>
              <w:spacing w:before="240" w:line="360" w:lineRule="auto"/>
              <w:rPr>
                <w:rFonts w:ascii="Arial" w:hAnsi="Arial" w:eastAsia="Calibri" w:cs="Arial"/>
                <w:sz w:val="24"/>
                <w:szCs w:val="24"/>
                <w:lang w:val="es-PE" w:eastAsia="es-ES"/>
              </w:rPr>
            </w:pPr>
            <w:r w:rsidRPr="0022093E">
              <w:rPr>
                <w:rFonts w:ascii="Arial" w:hAnsi="Arial" w:eastAsia="Calibri" w:cs="Arial"/>
                <w:sz w:val="24"/>
                <w:szCs w:val="24"/>
                <w:lang w:val="es-PE" w:eastAsia="es-ES"/>
              </w:rPr>
              <w:t>Colegios de Notarios a nivel Nacional  </w:t>
            </w:r>
          </w:p>
          <w:p w:rsidRPr="0022093E" w:rsidR="00DF3A2B" w:rsidP="0090743C" w:rsidRDefault="00DF3A2B" w14:paraId="48ADCBC6" w14:textId="77777777">
            <w:pPr>
              <w:numPr>
                <w:ilvl w:val="0"/>
                <w:numId w:val="128"/>
              </w:numPr>
              <w:spacing w:before="240" w:line="360" w:lineRule="auto"/>
              <w:rPr>
                <w:rFonts w:ascii="Arial" w:hAnsi="Arial" w:eastAsia="Calibri" w:cs="Arial"/>
                <w:sz w:val="24"/>
                <w:szCs w:val="24"/>
                <w:lang w:val="es-PE" w:eastAsia="es-ES"/>
              </w:rPr>
            </w:pPr>
            <w:r w:rsidRPr="0022093E">
              <w:rPr>
                <w:rFonts w:ascii="Arial" w:hAnsi="Arial" w:eastAsia="Calibri" w:cs="Arial"/>
                <w:sz w:val="24"/>
                <w:szCs w:val="24"/>
                <w:lang w:val="es-PE" w:eastAsia="es-ES"/>
              </w:rPr>
              <w:t>Defensoría del Pueblo </w:t>
            </w:r>
          </w:p>
        </w:tc>
      </w:tr>
      <w:bookmarkEnd w:id="6"/>
      <w:tr w:rsidRPr="0022093E" w:rsidR="00DF3A2B" w:rsidTr="00DF3A2B" w14:paraId="22718ECF" w14:textId="77777777">
        <w:trPr>
          <w:trHeight w:val="250"/>
        </w:trPr>
        <w:tc>
          <w:tcPr>
            <w:tcW w:w="1134" w:type="dxa"/>
            <w:tcBorders>
              <w:top w:val="single" w:color="000000" w:sz="4" w:space="0"/>
              <w:left w:val="single" w:color="000000" w:sz="4" w:space="0"/>
              <w:bottom w:val="single" w:color="000000" w:sz="4" w:space="0"/>
              <w:right w:val="single" w:color="000000" w:sz="4" w:space="0"/>
            </w:tcBorders>
            <w:shd w:val="clear" w:color="auto" w:fill="FFFFFF"/>
          </w:tcPr>
          <w:p w:rsidRPr="0022093E" w:rsidR="00DF3A2B" w:rsidP="0090743C" w:rsidRDefault="00DF3A2B" w14:paraId="1C29FCB3" w14:textId="77777777">
            <w:pPr>
              <w:spacing w:before="240" w:line="360" w:lineRule="auto"/>
              <w:rPr>
                <w:rFonts w:ascii="Arial" w:hAnsi="Arial" w:eastAsia="Calibri" w:cs="Arial"/>
                <w:b/>
                <w:sz w:val="24"/>
                <w:szCs w:val="24"/>
                <w:lang w:val="es-PE" w:eastAsia="es-ES"/>
              </w:rPr>
            </w:pPr>
            <w:r w:rsidRPr="0022093E">
              <w:rPr>
                <w:rFonts w:ascii="Arial" w:hAnsi="Arial" w:eastAsia="Calibri" w:cs="Arial"/>
                <w:b/>
                <w:sz w:val="24"/>
                <w:szCs w:val="24"/>
                <w:lang w:val="es-PE" w:eastAsia="es-ES"/>
              </w:rPr>
              <w:lastRenderedPageBreak/>
              <w:t xml:space="preserve"> 2 </w:t>
            </w:r>
          </w:p>
        </w:tc>
        <w:tc>
          <w:tcPr>
            <w:tcW w:w="4252" w:type="dxa"/>
            <w:tcBorders>
              <w:top w:val="single" w:color="000000" w:sz="4" w:space="0"/>
              <w:left w:val="single" w:color="000000" w:sz="4" w:space="0"/>
              <w:bottom w:val="single" w:color="000000" w:sz="4" w:space="0"/>
              <w:right w:val="single" w:color="000000" w:sz="4" w:space="0"/>
            </w:tcBorders>
            <w:shd w:val="clear" w:color="auto" w:fill="FFFFFF"/>
          </w:tcPr>
          <w:p w:rsidRPr="0022093E" w:rsidR="00DF3A2B" w:rsidP="00DF3A2B" w:rsidRDefault="00DF3A2B" w14:paraId="11D02550" w14:textId="4F41038F">
            <w:pPr>
              <w:tabs>
                <w:tab w:val="left" w:pos="4881"/>
              </w:tabs>
              <w:spacing w:before="240" w:line="360" w:lineRule="auto"/>
              <w:rPr>
                <w:rFonts w:ascii="Arial" w:hAnsi="Arial" w:eastAsia="Calibri" w:cs="Arial"/>
                <w:b/>
                <w:sz w:val="24"/>
                <w:szCs w:val="24"/>
                <w:lang w:val="es-PE" w:eastAsia="es-ES"/>
              </w:rPr>
            </w:pPr>
            <w:r w:rsidRPr="0022093E">
              <w:rPr>
                <w:rFonts w:ascii="Arial" w:hAnsi="Arial" w:eastAsia="Calibri" w:cs="Arial"/>
                <w:b/>
                <w:sz w:val="24"/>
                <w:szCs w:val="24"/>
                <w:lang w:val="es-PE" w:eastAsia="es-ES"/>
              </w:rPr>
              <w:t xml:space="preserve">Formular </w:t>
            </w:r>
            <w:r w:rsidRPr="0022093E">
              <w:rPr>
                <w:rFonts w:ascii="Arial" w:hAnsi="Arial" w:eastAsia="Calibri" w:cs="Arial"/>
                <w:bCs/>
                <w:sz w:val="24"/>
                <w:szCs w:val="24"/>
                <w:lang w:val="es-PE" w:eastAsia="es-ES"/>
              </w:rPr>
              <w:t xml:space="preserve">un instructivo dirigido a operadores de justicia, que contenga orientaciones o criterios para el establecimiento de apoyos y salvaguardias que aseguren el </w:t>
            </w:r>
            <w:r w:rsidRPr="0022093E">
              <w:rPr>
                <w:rFonts w:ascii="Arial" w:hAnsi="Arial" w:eastAsia="Calibri" w:cs="Arial"/>
                <w:bCs/>
                <w:sz w:val="24"/>
                <w:szCs w:val="24"/>
                <w:lang w:val="es-PE" w:eastAsia="es-ES"/>
              </w:rPr>
              <w:lastRenderedPageBreak/>
              <w:t>adecuado desempeño de los apoyos</w:t>
            </w:r>
            <w:r w:rsidRPr="0022093E">
              <w:rPr>
                <w:rStyle w:val="Refdenotaalpie"/>
                <w:rFonts w:ascii="Arial" w:hAnsi="Arial" w:eastAsia="Calibri" w:cs="Arial"/>
                <w:bCs/>
                <w:sz w:val="24"/>
                <w:szCs w:val="24"/>
                <w:lang w:val="es-PE" w:eastAsia="es-ES"/>
              </w:rPr>
              <w:footnoteReference w:id="16"/>
            </w:r>
            <w:r w:rsidRPr="0022093E">
              <w:rPr>
                <w:rFonts w:ascii="Arial" w:hAnsi="Arial" w:eastAsia="Calibri" w:cs="Arial"/>
                <w:bCs/>
                <w:sz w:val="24"/>
                <w:szCs w:val="24"/>
                <w:lang w:val="es-PE" w:eastAsia="es-ES"/>
              </w:rPr>
              <w:t>.</w:t>
            </w:r>
            <w:r w:rsidRPr="0022093E">
              <w:rPr>
                <w:rFonts w:ascii="Arial" w:hAnsi="Arial" w:eastAsia="Calibri" w:cs="Arial"/>
                <w:b/>
                <w:sz w:val="24"/>
                <w:szCs w:val="24"/>
                <w:lang w:val="es-PE" w:eastAsia="es-ES"/>
              </w:rPr>
              <w:t>  </w:t>
            </w:r>
          </w:p>
          <w:p w:rsidRPr="0022093E" w:rsidR="00DF3A2B" w:rsidP="00DF3A2B" w:rsidRDefault="00DF3A2B" w14:paraId="79343012" w14:textId="77777777">
            <w:pPr>
              <w:tabs>
                <w:tab w:val="left" w:pos="4881"/>
              </w:tabs>
              <w:spacing w:before="240" w:line="360" w:lineRule="auto"/>
              <w:rPr>
                <w:rFonts w:ascii="Arial" w:hAnsi="Arial" w:eastAsia="Calibri" w:cs="Arial"/>
                <w:b/>
                <w:sz w:val="24"/>
                <w:szCs w:val="24"/>
                <w:lang w:val="es-PE" w:eastAsia="es-ES"/>
              </w:rPr>
            </w:pPr>
            <w:r w:rsidRPr="0022093E">
              <w:rPr>
                <w:rFonts w:ascii="Arial" w:hAnsi="Arial" w:eastAsia="Calibri" w:cs="Arial"/>
                <w:b/>
                <w:sz w:val="24"/>
                <w:szCs w:val="24"/>
                <w:lang w:val="es-PE" w:eastAsia="es-ES"/>
              </w:rPr>
              <w:t> </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Pr>
          <w:p w:rsidRPr="0022093E" w:rsidR="00DF3A2B" w:rsidP="0090743C" w:rsidRDefault="00DF3A2B" w14:paraId="622523B7" w14:textId="77777777">
            <w:pPr>
              <w:numPr>
                <w:ilvl w:val="0"/>
                <w:numId w:val="129"/>
              </w:numPr>
              <w:spacing w:before="240" w:line="360" w:lineRule="auto"/>
              <w:rPr>
                <w:rFonts w:ascii="Arial" w:hAnsi="Arial" w:eastAsia="Calibri" w:cs="Arial"/>
                <w:sz w:val="24"/>
                <w:szCs w:val="24"/>
                <w:lang w:val="es-PE" w:eastAsia="es-ES"/>
              </w:rPr>
            </w:pPr>
            <w:proofErr w:type="spellStart"/>
            <w:r w:rsidRPr="0022093E">
              <w:rPr>
                <w:rFonts w:ascii="Arial" w:hAnsi="Arial" w:eastAsia="Calibri" w:cs="Arial"/>
                <w:sz w:val="24"/>
                <w:szCs w:val="24"/>
                <w:lang w:val="es-PE" w:eastAsia="es-ES"/>
              </w:rPr>
              <w:lastRenderedPageBreak/>
              <w:t>Conadis</w:t>
            </w:r>
            <w:proofErr w:type="spellEnd"/>
            <w:r w:rsidRPr="0022093E">
              <w:rPr>
                <w:rFonts w:ascii="Arial" w:hAnsi="Arial" w:eastAsia="Calibri" w:cs="Arial"/>
                <w:sz w:val="24"/>
                <w:szCs w:val="24"/>
                <w:lang w:val="es-PE" w:eastAsia="es-ES"/>
              </w:rPr>
              <w:t>.  </w:t>
            </w:r>
          </w:p>
          <w:p w:rsidRPr="0022093E" w:rsidR="00DF3A2B" w:rsidP="0090743C" w:rsidRDefault="00DF3A2B" w14:paraId="45D80304" w14:textId="77777777">
            <w:pPr>
              <w:numPr>
                <w:ilvl w:val="0"/>
                <w:numId w:val="130"/>
              </w:numPr>
              <w:spacing w:before="240" w:line="360" w:lineRule="auto"/>
              <w:rPr>
                <w:rFonts w:ascii="Arial" w:hAnsi="Arial" w:eastAsia="Calibri" w:cs="Arial"/>
                <w:sz w:val="24"/>
                <w:szCs w:val="24"/>
                <w:lang w:val="es-PE" w:eastAsia="es-ES"/>
              </w:rPr>
            </w:pPr>
            <w:r w:rsidRPr="0022093E">
              <w:rPr>
                <w:rFonts w:ascii="Arial" w:hAnsi="Arial" w:eastAsia="Calibri" w:cs="Arial"/>
                <w:sz w:val="24"/>
                <w:szCs w:val="24"/>
                <w:lang w:val="es-PE" w:eastAsia="es-ES"/>
              </w:rPr>
              <w:t>Ministerio de Justicia y Derechos Humanos. </w:t>
            </w:r>
          </w:p>
          <w:p w:rsidRPr="0022093E" w:rsidR="00DF3A2B" w:rsidP="0090743C" w:rsidRDefault="00DF3A2B" w14:paraId="0AF87AA3" w14:textId="77777777">
            <w:pPr>
              <w:numPr>
                <w:ilvl w:val="0"/>
                <w:numId w:val="131"/>
              </w:numPr>
              <w:spacing w:before="240" w:line="360" w:lineRule="auto"/>
              <w:rPr>
                <w:rFonts w:ascii="Arial" w:hAnsi="Arial" w:eastAsia="Calibri" w:cs="Arial"/>
                <w:sz w:val="24"/>
                <w:szCs w:val="24"/>
                <w:lang w:val="es-PE" w:eastAsia="es-ES"/>
              </w:rPr>
            </w:pPr>
            <w:r w:rsidRPr="0022093E">
              <w:rPr>
                <w:rFonts w:ascii="Arial" w:hAnsi="Arial" w:eastAsia="Calibri" w:cs="Arial"/>
                <w:sz w:val="24"/>
                <w:szCs w:val="24"/>
                <w:lang w:val="es-PE" w:eastAsia="es-ES"/>
              </w:rPr>
              <w:t>Poder Judicial </w:t>
            </w:r>
          </w:p>
          <w:p w:rsidRPr="0022093E" w:rsidR="00DF3A2B" w:rsidP="0090743C" w:rsidRDefault="00DF3A2B" w14:paraId="79856BF2" w14:textId="77777777">
            <w:pPr>
              <w:numPr>
                <w:ilvl w:val="0"/>
                <w:numId w:val="132"/>
              </w:numPr>
              <w:spacing w:before="240" w:line="360" w:lineRule="auto"/>
              <w:rPr>
                <w:rFonts w:ascii="Arial" w:hAnsi="Arial" w:eastAsia="Calibri" w:cs="Arial"/>
                <w:sz w:val="24"/>
                <w:szCs w:val="24"/>
                <w:lang w:val="es-PE" w:eastAsia="es-ES"/>
              </w:rPr>
            </w:pPr>
            <w:r w:rsidRPr="0022093E">
              <w:rPr>
                <w:rFonts w:ascii="Arial" w:hAnsi="Arial" w:eastAsia="Calibri" w:cs="Arial"/>
                <w:sz w:val="24"/>
                <w:szCs w:val="24"/>
                <w:lang w:val="es-PE" w:eastAsia="es-ES"/>
              </w:rPr>
              <w:lastRenderedPageBreak/>
              <w:t>Ministerio de Salud (MINSA) - Dirección de Salud Mental </w:t>
            </w:r>
          </w:p>
          <w:p w:rsidRPr="0022093E" w:rsidR="00DF3A2B" w:rsidP="0090743C" w:rsidRDefault="00DF3A2B" w14:paraId="0E8B0D9E" w14:textId="77777777">
            <w:pPr>
              <w:numPr>
                <w:ilvl w:val="0"/>
                <w:numId w:val="133"/>
              </w:numPr>
              <w:spacing w:before="240" w:line="360" w:lineRule="auto"/>
              <w:rPr>
                <w:rFonts w:ascii="Arial" w:hAnsi="Arial" w:eastAsia="Calibri" w:cs="Arial"/>
                <w:sz w:val="24"/>
                <w:szCs w:val="24"/>
                <w:lang w:val="es-PE" w:eastAsia="es-ES"/>
              </w:rPr>
            </w:pPr>
            <w:r w:rsidRPr="0022093E">
              <w:rPr>
                <w:rFonts w:ascii="Arial" w:hAnsi="Arial" w:eastAsia="Calibri" w:cs="Arial"/>
                <w:sz w:val="24"/>
                <w:szCs w:val="24"/>
                <w:lang w:val="es-PE" w:eastAsia="es-ES"/>
              </w:rPr>
              <w:t>Junta de Decanos de Colegios de Notarios. </w:t>
            </w:r>
          </w:p>
          <w:p w:rsidRPr="0022093E" w:rsidR="00DF3A2B" w:rsidP="0090743C" w:rsidRDefault="00DF3A2B" w14:paraId="07960CB1" w14:textId="77777777">
            <w:pPr>
              <w:numPr>
                <w:ilvl w:val="0"/>
                <w:numId w:val="134"/>
              </w:numPr>
              <w:spacing w:before="240" w:line="360" w:lineRule="auto"/>
              <w:rPr>
                <w:rFonts w:ascii="Arial" w:hAnsi="Arial" w:eastAsia="Calibri" w:cs="Arial"/>
                <w:sz w:val="24"/>
                <w:szCs w:val="24"/>
                <w:lang w:val="es-PE" w:eastAsia="es-ES"/>
              </w:rPr>
            </w:pPr>
            <w:r w:rsidRPr="0022093E">
              <w:rPr>
                <w:rFonts w:ascii="Arial" w:hAnsi="Arial" w:eastAsia="Calibri" w:cs="Arial"/>
                <w:sz w:val="24"/>
                <w:szCs w:val="24"/>
                <w:lang w:val="es-PE" w:eastAsia="es-ES"/>
              </w:rPr>
              <w:t>Consejo de Notariado (MINJUSDH). </w:t>
            </w:r>
          </w:p>
        </w:tc>
      </w:tr>
      <w:tr w:rsidRPr="0022093E" w:rsidR="00DF3A2B" w:rsidTr="00DF3A2B" w14:paraId="7D766217" w14:textId="77777777">
        <w:trPr>
          <w:trHeight w:val="250"/>
        </w:trPr>
        <w:tc>
          <w:tcPr>
            <w:tcW w:w="1134" w:type="dxa"/>
            <w:tcBorders>
              <w:top w:val="single" w:color="000000" w:sz="4" w:space="0"/>
              <w:left w:val="single" w:color="000000" w:sz="4" w:space="0"/>
              <w:bottom w:val="single" w:color="000000" w:sz="4" w:space="0"/>
              <w:right w:val="single" w:color="000000" w:sz="4" w:space="0"/>
            </w:tcBorders>
            <w:shd w:val="clear" w:color="auto" w:fill="FFFFFF"/>
          </w:tcPr>
          <w:p w:rsidRPr="0022093E" w:rsidR="00DF3A2B" w:rsidP="0090743C" w:rsidRDefault="00DF3A2B" w14:paraId="798070FD" w14:textId="77777777">
            <w:pPr>
              <w:spacing w:before="240" w:line="360" w:lineRule="auto"/>
              <w:rPr>
                <w:rFonts w:ascii="Arial" w:hAnsi="Arial" w:eastAsia="Calibri" w:cs="Arial"/>
                <w:b/>
                <w:sz w:val="24"/>
                <w:szCs w:val="24"/>
                <w:lang w:val="es-PE" w:eastAsia="es-ES"/>
              </w:rPr>
            </w:pPr>
            <w:r w:rsidRPr="0022093E">
              <w:rPr>
                <w:rFonts w:ascii="Arial" w:hAnsi="Arial" w:eastAsia="Calibri" w:cs="Arial"/>
                <w:b/>
                <w:sz w:val="24"/>
                <w:szCs w:val="24"/>
                <w:lang w:val="es-PE" w:eastAsia="es-ES"/>
              </w:rPr>
              <w:lastRenderedPageBreak/>
              <w:t xml:space="preserve"> 3 </w:t>
            </w:r>
          </w:p>
        </w:tc>
        <w:tc>
          <w:tcPr>
            <w:tcW w:w="4252" w:type="dxa"/>
            <w:tcBorders>
              <w:top w:val="single" w:color="000000" w:sz="4" w:space="0"/>
              <w:left w:val="single" w:color="000000" w:sz="4" w:space="0"/>
              <w:bottom w:val="single" w:color="000000" w:sz="4" w:space="0"/>
              <w:right w:val="single" w:color="000000" w:sz="4" w:space="0"/>
            </w:tcBorders>
            <w:shd w:val="clear" w:color="auto" w:fill="FFFFFF"/>
          </w:tcPr>
          <w:p w:rsidRPr="0022093E" w:rsidR="00DF3A2B" w:rsidP="00DF3A2B" w:rsidRDefault="00DF3A2B" w14:paraId="4F7B994A" w14:textId="77777777">
            <w:pPr>
              <w:tabs>
                <w:tab w:val="left" w:pos="4881"/>
              </w:tabs>
              <w:spacing w:before="240" w:line="360" w:lineRule="auto"/>
              <w:rPr>
                <w:rFonts w:ascii="Arial" w:hAnsi="Arial" w:eastAsia="Calibri" w:cs="Arial"/>
                <w:b/>
                <w:sz w:val="24"/>
                <w:szCs w:val="24"/>
                <w:lang w:val="es-PE" w:eastAsia="es-ES"/>
              </w:rPr>
            </w:pPr>
            <w:r w:rsidRPr="0022093E">
              <w:rPr>
                <w:rFonts w:ascii="Arial" w:hAnsi="Arial" w:eastAsia="Calibri" w:cs="Arial"/>
                <w:b/>
                <w:sz w:val="24"/>
                <w:szCs w:val="24"/>
                <w:lang w:val="es-PE" w:eastAsia="es-ES"/>
              </w:rPr>
              <w:t>Incorporar</w:t>
            </w:r>
            <w:r w:rsidRPr="0022093E">
              <w:rPr>
                <w:rFonts w:ascii="Arial" w:hAnsi="Arial" w:eastAsia="Calibri" w:cs="Arial"/>
                <w:bCs/>
                <w:sz w:val="24"/>
                <w:szCs w:val="24"/>
                <w:lang w:val="es-PE" w:eastAsia="es-ES"/>
              </w:rPr>
              <w:t xml:space="preserve"> mecanismos de incentivos para fortalecer capacidades de operadores de justicia (Poder Judicial y Ministerio Público) y notarios. </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Pr>
          <w:p w:rsidRPr="0022093E" w:rsidR="00DF3A2B" w:rsidP="0090743C" w:rsidRDefault="00DF3A2B" w14:paraId="53B47DA1" w14:textId="77777777">
            <w:pPr>
              <w:numPr>
                <w:ilvl w:val="0"/>
                <w:numId w:val="135"/>
              </w:numPr>
              <w:spacing w:before="240" w:line="360" w:lineRule="auto"/>
              <w:rPr>
                <w:rFonts w:ascii="Arial" w:hAnsi="Arial" w:eastAsia="Calibri" w:cs="Arial"/>
                <w:sz w:val="24"/>
                <w:szCs w:val="24"/>
                <w:lang w:val="es-PE" w:eastAsia="es-ES"/>
              </w:rPr>
            </w:pPr>
            <w:r w:rsidRPr="0022093E">
              <w:rPr>
                <w:rFonts w:ascii="Arial" w:hAnsi="Arial" w:eastAsia="Calibri" w:cs="Arial"/>
                <w:sz w:val="24"/>
                <w:szCs w:val="24"/>
                <w:lang w:val="es-PE" w:eastAsia="es-ES"/>
              </w:rPr>
              <w:t>Poder Judicial </w:t>
            </w:r>
          </w:p>
          <w:p w:rsidRPr="0022093E" w:rsidR="00DF3A2B" w:rsidP="0090743C" w:rsidRDefault="00DF3A2B" w14:paraId="4E4469D8" w14:textId="77777777">
            <w:pPr>
              <w:numPr>
                <w:ilvl w:val="0"/>
                <w:numId w:val="136"/>
              </w:numPr>
              <w:spacing w:before="240" w:line="360" w:lineRule="auto"/>
              <w:rPr>
                <w:rFonts w:ascii="Arial" w:hAnsi="Arial" w:eastAsia="Calibri" w:cs="Arial"/>
                <w:sz w:val="24"/>
                <w:szCs w:val="24"/>
                <w:lang w:val="es-PE" w:eastAsia="es-ES"/>
              </w:rPr>
            </w:pPr>
            <w:r w:rsidRPr="0022093E">
              <w:rPr>
                <w:rFonts w:ascii="Arial" w:hAnsi="Arial" w:eastAsia="Calibri" w:cs="Arial"/>
                <w:sz w:val="24"/>
                <w:szCs w:val="24"/>
                <w:lang w:val="es-PE" w:eastAsia="es-ES"/>
              </w:rPr>
              <w:t>Junta Nacional de Justicia </w:t>
            </w:r>
          </w:p>
          <w:p w:rsidRPr="0022093E" w:rsidR="00DF3A2B" w:rsidP="0090743C" w:rsidRDefault="00DF3A2B" w14:paraId="319D73F0" w14:textId="77777777">
            <w:pPr>
              <w:numPr>
                <w:ilvl w:val="0"/>
                <w:numId w:val="137"/>
              </w:numPr>
              <w:spacing w:before="240" w:line="360" w:lineRule="auto"/>
              <w:rPr>
                <w:rFonts w:ascii="Arial" w:hAnsi="Arial" w:eastAsia="Calibri" w:cs="Arial"/>
                <w:sz w:val="24"/>
                <w:szCs w:val="24"/>
                <w:lang w:val="es-PE" w:eastAsia="es-ES"/>
              </w:rPr>
            </w:pPr>
            <w:r w:rsidRPr="0022093E">
              <w:rPr>
                <w:rFonts w:ascii="Arial" w:hAnsi="Arial" w:eastAsia="Calibri" w:cs="Arial"/>
                <w:sz w:val="24"/>
                <w:szCs w:val="24"/>
                <w:lang w:val="es-PE" w:eastAsia="es-ES"/>
              </w:rPr>
              <w:t>Junta de Decanos de Colegios de Notarios </w:t>
            </w:r>
          </w:p>
          <w:p w:rsidRPr="0022093E" w:rsidR="00DF3A2B" w:rsidP="0090743C" w:rsidRDefault="00DF3A2B" w14:paraId="00758A52" w14:textId="77777777">
            <w:pPr>
              <w:numPr>
                <w:ilvl w:val="0"/>
                <w:numId w:val="138"/>
              </w:numPr>
              <w:spacing w:before="240" w:line="360" w:lineRule="auto"/>
              <w:rPr>
                <w:rFonts w:ascii="Arial" w:hAnsi="Arial" w:eastAsia="Calibri" w:cs="Arial"/>
                <w:sz w:val="24"/>
                <w:szCs w:val="24"/>
                <w:lang w:val="es-PE" w:eastAsia="es-ES"/>
              </w:rPr>
            </w:pPr>
            <w:r w:rsidRPr="0022093E">
              <w:rPr>
                <w:rFonts w:ascii="Arial" w:hAnsi="Arial" w:eastAsia="Calibri" w:cs="Arial"/>
                <w:sz w:val="24"/>
                <w:szCs w:val="24"/>
                <w:lang w:val="es-PE" w:eastAsia="es-ES"/>
              </w:rPr>
              <w:t>Consejo de Notariado (MINJUSDH) </w:t>
            </w:r>
          </w:p>
          <w:p w:rsidRPr="0022093E" w:rsidR="00DF3A2B" w:rsidP="0090743C" w:rsidRDefault="00DF3A2B" w14:paraId="38480DE2" w14:textId="77777777">
            <w:pPr>
              <w:numPr>
                <w:ilvl w:val="0"/>
                <w:numId w:val="139"/>
              </w:numPr>
              <w:spacing w:before="240" w:line="360" w:lineRule="auto"/>
              <w:rPr>
                <w:rFonts w:ascii="Arial" w:hAnsi="Arial" w:eastAsia="Calibri" w:cs="Arial"/>
                <w:sz w:val="24"/>
                <w:szCs w:val="24"/>
                <w:lang w:val="es-PE" w:eastAsia="es-ES"/>
              </w:rPr>
            </w:pPr>
            <w:r w:rsidRPr="0022093E">
              <w:rPr>
                <w:rFonts w:ascii="Arial" w:hAnsi="Arial" w:eastAsia="Calibri" w:cs="Arial"/>
                <w:sz w:val="24"/>
                <w:szCs w:val="24"/>
                <w:lang w:val="es-PE" w:eastAsia="es-ES"/>
              </w:rPr>
              <w:t>Ministerio Público. </w:t>
            </w:r>
          </w:p>
          <w:p w:rsidRPr="0022093E" w:rsidR="00DF3A2B" w:rsidP="0090743C" w:rsidRDefault="00DF3A2B" w14:paraId="3F496361" w14:textId="77777777">
            <w:pPr>
              <w:numPr>
                <w:ilvl w:val="0"/>
                <w:numId w:val="140"/>
              </w:numPr>
              <w:spacing w:before="240" w:line="360" w:lineRule="auto"/>
              <w:rPr>
                <w:rFonts w:ascii="Arial" w:hAnsi="Arial" w:eastAsia="Calibri" w:cs="Arial"/>
                <w:sz w:val="24"/>
                <w:szCs w:val="24"/>
                <w:lang w:val="es-PE" w:eastAsia="es-ES"/>
              </w:rPr>
            </w:pPr>
            <w:r w:rsidRPr="0022093E">
              <w:rPr>
                <w:rFonts w:ascii="Arial" w:hAnsi="Arial" w:eastAsia="Calibri" w:cs="Arial"/>
                <w:sz w:val="24"/>
                <w:szCs w:val="24"/>
                <w:lang w:val="es-PE" w:eastAsia="es-ES"/>
              </w:rPr>
              <w:lastRenderedPageBreak/>
              <w:t>Academia de la Magistratura. </w:t>
            </w:r>
          </w:p>
        </w:tc>
      </w:tr>
    </w:tbl>
    <w:p w:rsidRPr="0022093E" w:rsidR="00AC574C" w:rsidP="007E3DFA" w:rsidRDefault="00AC574C" w14:paraId="28FD5D2E" w14:textId="77777777">
      <w:pPr>
        <w:pStyle w:val="Ttulo2"/>
        <w:spacing w:after="240"/>
        <w:rPr>
          <w:rFonts w:cs="Arial" w:eastAsiaTheme="minorHAnsi"/>
          <w:b/>
          <w:bCs/>
          <w:color w:val="auto"/>
          <w:szCs w:val="24"/>
        </w:rPr>
      </w:pPr>
      <w:r w:rsidRPr="0022093E">
        <w:rPr>
          <w:rFonts w:cs="Arial" w:eastAsiaTheme="minorHAnsi"/>
          <w:b/>
          <w:bCs/>
          <w:color w:val="auto"/>
          <w:szCs w:val="24"/>
        </w:rPr>
        <w:lastRenderedPageBreak/>
        <w:t xml:space="preserve">Objetivo Específico </w:t>
      </w:r>
      <w:proofErr w:type="spellStart"/>
      <w:r w:rsidRPr="0022093E">
        <w:rPr>
          <w:rFonts w:cs="Arial" w:eastAsiaTheme="minorHAnsi"/>
          <w:b/>
          <w:bCs/>
          <w:color w:val="auto"/>
          <w:szCs w:val="24"/>
        </w:rPr>
        <w:t>N°</w:t>
      </w:r>
      <w:proofErr w:type="spellEnd"/>
      <w:r w:rsidRPr="0022093E">
        <w:rPr>
          <w:rFonts w:cs="Arial" w:eastAsiaTheme="minorHAnsi"/>
          <w:b/>
          <w:bCs/>
          <w:color w:val="auto"/>
          <w:szCs w:val="24"/>
        </w:rPr>
        <w:t xml:space="preserve"> 4 Promover la eliminación de estereotipos y la generación de cambios culturales en las entidades públicas y privadas, así como en las familias, sobre el ejercicio de la capacidad jurídica de las personas con discapacidad </w:t>
      </w:r>
    </w:p>
    <w:p w:rsidRPr="0022093E" w:rsidR="00AC574C" w:rsidP="007E3DFA" w:rsidRDefault="00AC574C" w14:paraId="1AEC75F2" w14:textId="77777777">
      <w:pPr>
        <w:pStyle w:val="Ttulo3"/>
      </w:pPr>
      <w:r w:rsidRPr="0022093E">
        <w:rPr>
          <w:b/>
          <w:bCs/>
        </w:rPr>
        <w:t>Línea de acción 5: Implementar intervenciones para la toma de conciencia sobre el reconocimiento de la capacidad jurídica de las personas con discapacidad</w:t>
      </w:r>
      <w:r w:rsidRPr="0022093E">
        <w:t> </w:t>
      </w:r>
    </w:p>
    <w:p w:rsidRPr="0022093E" w:rsidR="00AC574C" w:rsidP="00AC574C" w:rsidRDefault="00AC574C" w14:paraId="7C757C48" w14:textId="77777777">
      <w:pPr>
        <w:spacing w:before="240" w:line="360" w:lineRule="auto"/>
        <w:ind w:left="851"/>
        <w:rPr>
          <w:rFonts w:ascii="Arial" w:hAnsi="Arial" w:cs="Arial"/>
          <w:sz w:val="24"/>
          <w:szCs w:val="24"/>
          <w:lang w:val="es-PE"/>
        </w:rPr>
      </w:pPr>
      <w:r w:rsidRPr="0022093E">
        <w:rPr>
          <w:rFonts w:ascii="Arial" w:hAnsi="Arial" w:cs="Arial"/>
          <w:sz w:val="24"/>
          <w:szCs w:val="24"/>
          <w:lang w:val="es-PE"/>
        </w:rPr>
        <w:t>La concientización desempeña un papel fundamental en la promoción del respeto de los derechos humanos, ya que se centra en actitudes, valores y creencias preexistentes que constituyen la causa fundamental de las violaciones de los derechos humanos, incluidas las leyes, las políticas, el discurso y los comportamientos discriminatorios. Se resalta también la importancia de la participación directa de las personas con discapacidad en los programas de toma de conciencia, considerando que el contacto directo es clave para dar una dimensión humana a las experiencias vividas por las personas concernidas y contribuye a corregir las ideas erróneas y los estereotipos. </w:t>
      </w:r>
    </w:p>
    <w:p w:rsidRPr="0022093E" w:rsidR="00AC574C" w:rsidP="00AC574C" w:rsidRDefault="00AC574C" w14:paraId="422DDF46" w14:textId="77777777">
      <w:pPr>
        <w:spacing w:before="240" w:line="360" w:lineRule="auto"/>
        <w:ind w:left="851"/>
        <w:rPr>
          <w:rFonts w:ascii="Arial" w:hAnsi="Arial" w:cs="Arial"/>
          <w:sz w:val="24"/>
          <w:szCs w:val="24"/>
          <w:lang w:val="es-PE"/>
        </w:rPr>
      </w:pPr>
      <w:r w:rsidRPr="0022093E">
        <w:rPr>
          <w:rFonts w:ascii="Arial" w:hAnsi="Arial" w:cs="Arial"/>
          <w:sz w:val="24"/>
          <w:szCs w:val="24"/>
          <w:lang w:val="es-PE"/>
        </w:rPr>
        <w:t xml:space="preserve">Las acciones de toma de conciencia se deben desarrollar a nivel familiar, de las entidades públicas y privadas que brindan servicios públicos y a la ciudadanía en general. Por consiguiente, esta línea de acción implica el desarrollo de acciones de sensibilización, a través de campañas comunicacionales, para el reconocimiento de la capacidad jurídica de las personas con discapacidad, con énfasis en las familias de las personas con discapacidad, los operadores de las entidades públicas y privadas que brindan servicios públicos y a la ciudadanía en general, a efecto que se otorguen los ajustes correspondientes y eliminar las ideas erróneas y </w:t>
      </w:r>
      <w:r w:rsidRPr="0022093E">
        <w:rPr>
          <w:rFonts w:ascii="Arial" w:hAnsi="Arial" w:cs="Arial"/>
          <w:sz w:val="24"/>
          <w:szCs w:val="24"/>
          <w:lang w:val="es-PE"/>
        </w:rPr>
        <w:lastRenderedPageBreak/>
        <w:t>los estereotipos que generan barreras para el ejercicio de la capacidad jurídica.</w:t>
      </w:r>
    </w:p>
    <w:p w:rsidRPr="0022093E" w:rsidR="00AC574C" w:rsidP="00AC574C" w:rsidRDefault="00AC574C" w14:paraId="342FD5F0" w14:textId="77777777">
      <w:pPr>
        <w:spacing w:before="240" w:line="360" w:lineRule="auto"/>
        <w:ind w:left="851"/>
        <w:rPr>
          <w:rFonts w:ascii="Arial" w:hAnsi="Arial" w:cs="Arial"/>
          <w:b/>
          <w:bCs/>
          <w:sz w:val="24"/>
          <w:szCs w:val="24"/>
          <w:lang w:val="es-PE"/>
        </w:rPr>
      </w:pPr>
      <w:r w:rsidRPr="0022093E">
        <w:rPr>
          <w:rFonts w:ascii="Arial" w:hAnsi="Arial" w:cs="Arial"/>
          <w:b/>
          <w:bCs/>
          <w:sz w:val="24"/>
          <w:szCs w:val="24"/>
          <w:lang w:val="es-PE"/>
        </w:rPr>
        <w:t xml:space="preserve">Tabla </w:t>
      </w:r>
      <w:proofErr w:type="spellStart"/>
      <w:r w:rsidRPr="0022093E">
        <w:rPr>
          <w:rFonts w:ascii="Arial" w:hAnsi="Arial" w:cs="Arial"/>
          <w:b/>
          <w:bCs/>
          <w:sz w:val="24"/>
          <w:szCs w:val="24"/>
          <w:lang w:val="es-PE"/>
        </w:rPr>
        <w:t>N°</w:t>
      </w:r>
      <w:proofErr w:type="spellEnd"/>
      <w:r w:rsidRPr="0022093E">
        <w:rPr>
          <w:rFonts w:ascii="Arial" w:hAnsi="Arial" w:cs="Arial"/>
          <w:b/>
          <w:bCs/>
          <w:sz w:val="24"/>
          <w:szCs w:val="24"/>
          <w:lang w:val="es-PE"/>
        </w:rPr>
        <w:t xml:space="preserve"> 05: </w:t>
      </w:r>
    </w:p>
    <w:p w:rsidRPr="0022093E" w:rsidR="00AC574C" w:rsidP="00AC574C" w:rsidRDefault="00AC574C" w14:paraId="69CA596A" w14:textId="3AE667FB">
      <w:pPr>
        <w:spacing w:before="240" w:line="360" w:lineRule="auto"/>
        <w:ind w:left="851"/>
        <w:rPr>
          <w:rFonts w:ascii="Arial" w:hAnsi="Arial" w:cs="Arial"/>
          <w:i/>
          <w:iCs/>
          <w:sz w:val="24"/>
          <w:szCs w:val="24"/>
          <w:lang w:val="es-PE"/>
        </w:rPr>
      </w:pPr>
      <w:r w:rsidRPr="0022093E">
        <w:rPr>
          <w:rFonts w:ascii="Arial" w:hAnsi="Arial" w:cs="Arial"/>
          <w:i/>
          <w:iCs/>
          <w:sz w:val="24"/>
          <w:szCs w:val="24"/>
          <w:lang w:val="es-PE"/>
        </w:rPr>
        <w:t>Actividades de la Línea de acción 5 </w:t>
      </w:r>
    </w:p>
    <w:tbl>
      <w:tblPr>
        <w:tblW w:w="8221" w:type="dxa"/>
        <w:tblInd w:w="8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34"/>
        <w:gridCol w:w="4252"/>
        <w:gridCol w:w="2835"/>
      </w:tblGrid>
      <w:tr w:rsidRPr="0022093E" w:rsidR="00DF3A2B" w:rsidTr="0090743C" w14:paraId="254BCD52" w14:textId="77777777">
        <w:trPr>
          <w:trHeight w:val="85"/>
          <w:tblHeader/>
        </w:trPr>
        <w:tc>
          <w:tcPr>
            <w:tcW w:w="1134" w:type="dxa"/>
            <w:tcBorders>
              <w:top w:val="single" w:color="000000" w:sz="4" w:space="0"/>
              <w:left w:val="single" w:color="000000" w:sz="4" w:space="0"/>
              <w:bottom w:val="single" w:color="000000" w:sz="4" w:space="0"/>
              <w:right w:val="single" w:color="000000" w:sz="4" w:space="0"/>
            </w:tcBorders>
            <w:shd w:val="clear" w:color="auto" w:fill="0070C0"/>
          </w:tcPr>
          <w:p w:rsidRPr="0022093E" w:rsidR="00DF3A2B" w:rsidP="0090743C" w:rsidRDefault="00DF3A2B" w14:paraId="53D8C543" w14:textId="77777777">
            <w:pPr>
              <w:spacing w:after="0" w:line="240" w:lineRule="auto"/>
              <w:rPr>
                <w:rFonts w:ascii="Arial" w:hAnsi="Arial" w:eastAsia="Calibri" w:cs="Arial"/>
                <w:b/>
                <w:color w:val="FFFFFF" w:themeColor="background1"/>
                <w:sz w:val="24"/>
                <w:szCs w:val="24"/>
                <w:lang w:val="es-PE" w:eastAsia="es-ES"/>
              </w:rPr>
            </w:pPr>
            <w:proofErr w:type="spellStart"/>
            <w:r w:rsidRPr="0022093E">
              <w:rPr>
                <w:rFonts w:ascii="Arial" w:hAnsi="Arial" w:eastAsia="Calibri" w:cs="Arial"/>
                <w:b/>
                <w:color w:val="FFFFFF" w:themeColor="background1"/>
                <w:sz w:val="24"/>
                <w:szCs w:val="24"/>
                <w:lang w:val="es-PE" w:eastAsia="es-ES"/>
              </w:rPr>
              <w:t>N°</w:t>
            </w:r>
            <w:proofErr w:type="spellEnd"/>
          </w:p>
        </w:tc>
        <w:tc>
          <w:tcPr>
            <w:tcW w:w="4252" w:type="dxa"/>
            <w:tcBorders>
              <w:top w:val="single" w:color="000000" w:sz="4" w:space="0"/>
              <w:left w:val="single" w:color="000000" w:sz="4" w:space="0"/>
              <w:bottom w:val="single" w:color="000000" w:sz="4" w:space="0"/>
              <w:right w:val="single" w:color="000000" w:sz="4" w:space="0"/>
            </w:tcBorders>
            <w:shd w:val="clear" w:color="auto" w:fill="0070C0"/>
          </w:tcPr>
          <w:p w:rsidRPr="0022093E" w:rsidR="00DF3A2B" w:rsidP="0090743C" w:rsidRDefault="00DF3A2B" w14:paraId="3E147029" w14:textId="77777777">
            <w:pPr>
              <w:tabs>
                <w:tab w:val="left" w:pos="4881"/>
              </w:tabs>
              <w:spacing w:after="0" w:line="240" w:lineRule="auto"/>
              <w:rPr>
                <w:rFonts w:ascii="Arial" w:hAnsi="Arial" w:eastAsia="Calibri" w:cs="Arial"/>
                <w:color w:val="FFFFFF" w:themeColor="background1"/>
                <w:sz w:val="24"/>
                <w:szCs w:val="24"/>
                <w:lang w:val="es-PE" w:eastAsia="es-ES"/>
              </w:rPr>
            </w:pPr>
            <w:r w:rsidRPr="0022093E">
              <w:rPr>
                <w:rFonts w:ascii="Arial" w:hAnsi="Arial" w:eastAsia="Calibri" w:cs="Arial"/>
                <w:b/>
                <w:color w:val="FFFFFF" w:themeColor="background1"/>
                <w:sz w:val="24"/>
                <w:szCs w:val="24"/>
                <w:lang w:val="es-PE" w:eastAsia="es-ES"/>
              </w:rPr>
              <w:t>ACTIVIDADES</w:t>
            </w:r>
          </w:p>
        </w:tc>
        <w:tc>
          <w:tcPr>
            <w:tcW w:w="2835" w:type="dxa"/>
            <w:tcBorders>
              <w:top w:val="single" w:color="000000" w:sz="4" w:space="0"/>
              <w:left w:val="single" w:color="000000" w:sz="4" w:space="0"/>
              <w:bottom w:val="single" w:color="000000" w:sz="4" w:space="0"/>
              <w:right w:val="single" w:color="000000" w:sz="4" w:space="0"/>
            </w:tcBorders>
            <w:shd w:val="clear" w:color="auto" w:fill="0070C0"/>
          </w:tcPr>
          <w:p w:rsidRPr="0022093E" w:rsidR="00DF3A2B" w:rsidP="0090743C" w:rsidRDefault="00DF3A2B" w14:paraId="311FA00D" w14:textId="77777777">
            <w:pPr>
              <w:spacing w:after="0" w:line="240" w:lineRule="auto"/>
              <w:rPr>
                <w:rFonts w:ascii="Arial" w:hAnsi="Arial" w:eastAsia="Calibri" w:cs="Arial"/>
                <w:color w:val="FFFFFF" w:themeColor="background1"/>
                <w:sz w:val="24"/>
                <w:szCs w:val="24"/>
                <w:lang w:val="es-PE" w:eastAsia="es-ES"/>
              </w:rPr>
            </w:pPr>
            <w:r w:rsidRPr="0022093E">
              <w:rPr>
                <w:rFonts w:ascii="Arial" w:hAnsi="Arial" w:eastAsia="Calibri" w:cs="Arial"/>
                <w:b/>
                <w:color w:val="FFFFFF" w:themeColor="background1"/>
                <w:sz w:val="24"/>
                <w:szCs w:val="24"/>
                <w:lang w:val="es-PE" w:eastAsia="es-ES"/>
              </w:rPr>
              <w:t>ENTIDADES RESPONSABLES</w:t>
            </w:r>
          </w:p>
        </w:tc>
      </w:tr>
      <w:tr w:rsidRPr="0022093E" w:rsidR="00DF3A2B" w:rsidTr="0090743C" w14:paraId="35CE44BE" w14:textId="77777777">
        <w:trPr>
          <w:trHeight w:val="250"/>
        </w:trPr>
        <w:tc>
          <w:tcPr>
            <w:tcW w:w="1134" w:type="dxa"/>
            <w:tcBorders>
              <w:top w:val="single" w:color="000000" w:sz="4" w:space="0"/>
              <w:left w:val="single" w:color="000000" w:sz="4" w:space="0"/>
              <w:bottom w:val="single" w:color="000000" w:sz="4" w:space="0"/>
              <w:right w:val="single" w:color="000000" w:sz="4" w:space="0"/>
            </w:tcBorders>
            <w:shd w:val="clear" w:color="auto" w:fill="FFFFFF"/>
          </w:tcPr>
          <w:p w:rsidRPr="0022093E" w:rsidR="00DF3A2B" w:rsidP="0090743C" w:rsidRDefault="00DF3A2B" w14:paraId="681077E9" w14:textId="77777777">
            <w:pPr>
              <w:spacing w:before="240" w:line="360" w:lineRule="auto"/>
              <w:rPr>
                <w:rFonts w:ascii="Arial" w:hAnsi="Arial" w:eastAsia="Calibri" w:cs="Arial"/>
                <w:b/>
                <w:sz w:val="24"/>
                <w:szCs w:val="24"/>
                <w:lang w:val="es-PE" w:eastAsia="es-ES"/>
              </w:rPr>
            </w:pPr>
            <w:r w:rsidRPr="0022093E">
              <w:rPr>
                <w:rFonts w:ascii="Arial" w:hAnsi="Arial" w:eastAsia="Calibri" w:cs="Arial"/>
                <w:b/>
                <w:sz w:val="24"/>
                <w:szCs w:val="24"/>
                <w:lang w:val="es-PE" w:eastAsia="es-ES"/>
              </w:rPr>
              <w:t>1 </w:t>
            </w:r>
          </w:p>
        </w:tc>
        <w:tc>
          <w:tcPr>
            <w:tcW w:w="4252" w:type="dxa"/>
            <w:tcBorders>
              <w:top w:val="single" w:color="000000" w:sz="4" w:space="0"/>
              <w:left w:val="single" w:color="000000" w:sz="4" w:space="0"/>
              <w:bottom w:val="single" w:color="000000" w:sz="4" w:space="0"/>
              <w:right w:val="single" w:color="000000" w:sz="4" w:space="0"/>
            </w:tcBorders>
            <w:shd w:val="clear" w:color="auto" w:fill="FFFFFF"/>
          </w:tcPr>
          <w:p w:rsidRPr="0022093E" w:rsidR="00DF3A2B" w:rsidP="0090743C" w:rsidRDefault="00DF3A2B" w14:paraId="5AD51D87" w14:textId="6D0A2C9F">
            <w:pPr>
              <w:tabs>
                <w:tab w:val="left" w:pos="4881"/>
              </w:tabs>
              <w:spacing w:before="240" w:line="360" w:lineRule="auto"/>
              <w:rPr>
                <w:rFonts w:ascii="Arial" w:hAnsi="Arial" w:eastAsia="Calibri" w:cs="Arial"/>
                <w:b/>
                <w:sz w:val="24"/>
                <w:szCs w:val="24"/>
                <w:lang w:val="es-PE" w:eastAsia="es-ES"/>
              </w:rPr>
            </w:pPr>
            <w:r w:rsidRPr="0022093E">
              <w:rPr>
                <w:rFonts w:ascii="Arial" w:hAnsi="Arial" w:eastAsia="Calibri" w:cs="Arial"/>
                <w:b/>
                <w:sz w:val="24"/>
                <w:szCs w:val="24"/>
                <w:lang w:val="es-PE" w:eastAsia="es-ES"/>
              </w:rPr>
              <w:t xml:space="preserve">Desarrollar </w:t>
            </w:r>
            <w:r w:rsidRPr="0022093E">
              <w:rPr>
                <w:rFonts w:ascii="Arial" w:hAnsi="Arial" w:eastAsia="Calibri" w:cs="Arial"/>
                <w:bCs/>
                <w:sz w:val="24"/>
                <w:szCs w:val="24"/>
                <w:lang w:val="es-PE" w:eastAsia="es-ES"/>
              </w:rPr>
              <w:t>intervenciones de sensibilización para el reconocimiento de la capacidad jurídica de las personas con discapacidad dirigido a: las familias de las personas con discapacidad, a los operadores de las entidades públicas y privadas que brindan servicios públicos y a la ciudadanía en general.</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Pr>
          <w:p w:rsidRPr="0022093E" w:rsidR="00DF3A2B" w:rsidP="0090743C" w:rsidRDefault="00DF3A2B" w14:paraId="3CDAB5DC" w14:textId="77777777">
            <w:pPr>
              <w:numPr>
                <w:ilvl w:val="0"/>
                <w:numId w:val="123"/>
              </w:numPr>
              <w:spacing w:before="240" w:line="360" w:lineRule="auto"/>
              <w:rPr>
                <w:rFonts w:ascii="Arial" w:hAnsi="Arial" w:eastAsia="Calibri" w:cs="Arial"/>
                <w:sz w:val="24"/>
                <w:szCs w:val="24"/>
                <w:lang w:val="es-PE" w:eastAsia="es-ES"/>
              </w:rPr>
            </w:pPr>
            <w:proofErr w:type="spellStart"/>
            <w:r w:rsidRPr="0022093E">
              <w:rPr>
                <w:rFonts w:ascii="Arial" w:hAnsi="Arial" w:eastAsia="Calibri" w:cs="Arial"/>
                <w:sz w:val="24"/>
                <w:szCs w:val="24"/>
                <w:lang w:val="es-PE" w:eastAsia="es-ES"/>
              </w:rPr>
              <w:t>Conadis</w:t>
            </w:r>
            <w:proofErr w:type="spellEnd"/>
            <w:r w:rsidRPr="0022093E">
              <w:rPr>
                <w:rFonts w:ascii="Arial" w:hAnsi="Arial" w:eastAsia="Calibri" w:cs="Arial"/>
                <w:sz w:val="24"/>
                <w:szCs w:val="24"/>
                <w:lang w:val="es-PE" w:eastAsia="es-ES"/>
              </w:rPr>
              <w:t>.  </w:t>
            </w:r>
          </w:p>
          <w:p w:rsidRPr="0022093E" w:rsidR="00DF3A2B" w:rsidP="00DF3A2B" w:rsidRDefault="00DF3A2B" w14:paraId="7121B94A" w14:textId="0819C6E5">
            <w:pPr>
              <w:numPr>
                <w:ilvl w:val="0"/>
                <w:numId w:val="127"/>
              </w:numPr>
              <w:spacing w:before="240" w:line="360" w:lineRule="auto"/>
              <w:rPr>
                <w:rFonts w:ascii="Arial" w:hAnsi="Arial" w:eastAsia="Calibri" w:cs="Arial"/>
                <w:sz w:val="24"/>
                <w:szCs w:val="24"/>
                <w:lang w:val="es-PE" w:eastAsia="es-ES"/>
              </w:rPr>
            </w:pPr>
            <w:r w:rsidRPr="0022093E">
              <w:rPr>
                <w:rFonts w:ascii="Arial" w:hAnsi="Arial" w:eastAsia="Calibri" w:cs="Arial"/>
                <w:sz w:val="24"/>
                <w:szCs w:val="24"/>
                <w:lang w:val="es-PE" w:eastAsia="es-ES"/>
              </w:rPr>
              <w:t>Gobiernos Regionales y Locales.</w:t>
            </w:r>
          </w:p>
        </w:tc>
      </w:tr>
    </w:tbl>
    <w:p w:rsidRPr="0022093E" w:rsidR="00DF3A2B" w:rsidP="007E3DFA" w:rsidRDefault="00DF3A2B" w14:paraId="0048F3A4" w14:textId="725F3D6E">
      <w:pPr>
        <w:pStyle w:val="Ttulo1"/>
        <w:keepNext/>
        <w:numPr>
          <w:ilvl w:val="0"/>
          <w:numId w:val="143"/>
        </w:numPr>
        <w:spacing w:before="240"/>
        <w:rPr>
          <w:b/>
          <w:bCs/>
          <w:lang w:val="es-MX"/>
        </w:rPr>
      </w:pPr>
      <w:bookmarkStart w:name="_Hlk182814502" w:id="7"/>
      <w:r w:rsidRPr="0022093E">
        <w:rPr>
          <w:b/>
          <w:bCs/>
          <w:lang w:val="es-MX"/>
        </w:rPr>
        <w:t>SEGUIMIENTO</w:t>
      </w:r>
      <w:bookmarkEnd w:id="7"/>
    </w:p>
    <w:p w:rsidRPr="0022093E" w:rsidR="0074150C" w:rsidP="007E3DFA" w:rsidRDefault="00DF3A2B" w14:paraId="04128BCE" w14:textId="1C0B8062">
      <w:pPr>
        <w:spacing w:line="360" w:lineRule="auto"/>
        <w:rPr>
          <w:rFonts w:ascii="Arial" w:hAnsi="Arial" w:cs="Arial"/>
          <w:sz w:val="24"/>
          <w:szCs w:val="24"/>
        </w:rPr>
      </w:pPr>
      <w:r w:rsidRPr="0022093E">
        <w:rPr>
          <w:rFonts w:ascii="Arial" w:hAnsi="Arial" w:cs="Arial"/>
          <w:sz w:val="24"/>
          <w:szCs w:val="24"/>
        </w:rPr>
        <w:t xml:space="preserve">Para realizar el seguimiento de las actividades de acuerdo con las líneas de acción, se deberá considerar los productos establecidos; así como el cumplimiento de las fichas de indicadores, señalada a continuación:  </w:t>
      </w:r>
    </w:p>
    <w:p w:rsidRPr="0022093E" w:rsidR="0013305A" w:rsidP="0013305A" w:rsidRDefault="0013305A" w14:paraId="408C1375" w14:textId="77777777">
      <w:pPr>
        <w:pStyle w:val="Prrafodelista"/>
        <w:rPr>
          <w:rFonts w:ascii="Arial" w:hAnsi="Arial" w:cs="Arial"/>
          <w:sz w:val="24"/>
          <w:szCs w:val="24"/>
        </w:rPr>
      </w:pPr>
    </w:p>
    <w:p w:rsidRPr="0022093E" w:rsidR="002D1720" w:rsidP="002D1720" w:rsidRDefault="00DF3A2B" w14:paraId="0155D6A7" w14:textId="77777777">
      <w:pPr>
        <w:pStyle w:val="Prrafodelista"/>
        <w:numPr>
          <w:ilvl w:val="0"/>
          <w:numId w:val="41"/>
        </w:numPr>
        <w:spacing w:before="240" w:line="360" w:lineRule="auto"/>
        <w:ind w:left="1276" w:hanging="567"/>
        <w:rPr>
          <w:rFonts w:ascii="Arial" w:hAnsi="Arial" w:cs="Arial"/>
          <w:b/>
          <w:bCs/>
          <w:sz w:val="24"/>
          <w:szCs w:val="24"/>
          <w:lang w:val="es-ES"/>
        </w:rPr>
      </w:pPr>
      <w:bookmarkStart w:name="_Hlk182824713" w:id="8"/>
      <w:r w:rsidRPr="0022093E">
        <w:rPr>
          <w:rFonts w:ascii="Arial" w:hAnsi="Arial" w:cs="Arial"/>
          <w:b/>
          <w:bCs/>
          <w:sz w:val="24"/>
          <w:szCs w:val="24"/>
          <w:lang w:val="es-ES"/>
        </w:rPr>
        <w:t xml:space="preserve">Objetivo Específico </w:t>
      </w:r>
      <w:proofErr w:type="spellStart"/>
      <w:r w:rsidRPr="0022093E">
        <w:rPr>
          <w:rFonts w:ascii="Arial" w:hAnsi="Arial" w:cs="Arial"/>
          <w:b/>
          <w:bCs/>
          <w:sz w:val="24"/>
          <w:szCs w:val="24"/>
          <w:lang w:val="es-ES"/>
        </w:rPr>
        <w:t>N°</w:t>
      </w:r>
      <w:proofErr w:type="spellEnd"/>
      <w:r w:rsidRPr="0022093E">
        <w:rPr>
          <w:rFonts w:ascii="Arial" w:hAnsi="Arial" w:cs="Arial"/>
          <w:b/>
          <w:bCs/>
          <w:sz w:val="24"/>
          <w:szCs w:val="24"/>
          <w:lang w:val="es-ES"/>
        </w:rPr>
        <w:t xml:space="preserve"> 1 Restituir la capacidad jurídica de las personas con discapacidad que cuentan con sentencia de interdicción y nombramiento de un curador/a: Línea de acción 1</w:t>
      </w:r>
    </w:p>
    <w:p w:rsidRPr="0022093E" w:rsidR="002D1720" w:rsidP="002D1720" w:rsidRDefault="002D1720" w14:paraId="57966C94" w14:textId="77777777">
      <w:pPr>
        <w:pStyle w:val="Prrafodelista"/>
        <w:spacing w:before="240" w:line="360" w:lineRule="auto"/>
        <w:ind w:left="1276"/>
        <w:rPr>
          <w:rFonts w:ascii="Arial" w:hAnsi="Arial" w:cs="Arial"/>
          <w:sz w:val="24"/>
          <w:szCs w:val="24"/>
        </w:rPr>
      </w:pPr>
    </w:p>
    <w:p w:rsidRPr="0022093E" w:rsidR="0013305A" w:rsidP="002D1720" w:rsidRDefault="002D1720" w14:paraId="495798C2" w14:textId="076C0F5F">
      <w:pPr>
        <w:pStyle w:val="Prrafodelista"/>
        <w:spacing w:before="240" w:line="360" w:lineRule="auto"/>
        <w:ind w:left="1276"/>
        <w:rPr>
          <w:rFonts w:ascii="Arial" w:hAnsi="Arial" w:cs="Arial"/>
          <w:sz w:val="24"/>
          <w:szCs w:val="24"/>
        </w:rPr>
      </w:pPr>
      <w:r w:rsidRPr="0022093E">
        <w:rPr>
          <w:rFonts w:ascii="Arial" w:hAnsi="Arial" w:cs="Arial"/>
          <w:sz w:val="24"/>
          <w:szCs w:val="24"/>
        </w:rPr>
        <w:t xml:space="preserve">Tabla </w:t>
      </w:r>
      <w:proofErr w:type="spellStart"/>
      <w:r w:rsidRPr="0022093E">
        <w:rPr>
          <w:rFonts w:ascii="Arial" w:hAnsi="Arial" w:cs="Arial"/>
          <w:sz w:val="24"/>
          <w:szCs w:val="24"/>
        </w:rPr>
        <w:t>N°</w:t>
      </w:r>
      <w:proofErr w:type="spellEnd"/>
      <w:r w:rsidRPr="0022093E">
        <w:rPr>
          <w:rFonts w:ascii="Arial" w:hAnsi="Arial" w:cs="Arial"/>
          <w:sz w:val="24"/>
          <w:szCs w:val="24"/>
        </w:rPr>
        <w:t xml:space="preserve"> 06: Ficha de indicador de la Línea de acción 1</w:t>
      </w:r>
    </w:p>
    <w:tbl>
      <w:tblPr>
        <w:tblStyle w:val="Tablaconcuadrcula"/>
        <w:tblW w:w="7796" w:type="dxa"/>
        <w:tblInd w:w="1271" w:type="dxa"/>
        <w:tblLayout w:type="fixed"/>
        <w:tblLook w:val="04A0" w:firstRow="1" w:lastRow="0" w:firstColumn="1" w:lastColumn="0" w:noHBand="0" w:noVBand="1"/>
      </w:tblPr>
      <w:tblGrid>
        <w:gridCol w:w="1276"/>
        <w:gridCol w:w="6520"/>
      </w:tblGrid>
      <w:tr w:rsidRPr="0022093E" w:rsidR="00CA3CA8" w:rsidTr="0054354A" w14:paraId="72B241E2" w14:textId="77777777">
        <w:trPr>
          <w:trHeight w:val="300"/>
        </w:trPr>
        <w:tc>
          <w:tcPr>
            <w:tcW w:w="1276" w:type="dxa"/>
            <w:shd w:val="clear" w:color="auto" w:fill="0070C0"/>
            <w:hideMark/>
          </w:tcPr>
          <w:p w:rsidRPr="0022093E" w:rsidR="002D1720" w:rsidP="00CA3CA8" w:rsidRDefault="002D1720" w14:paraId="63F7295B" w14:textId="77777777">
            <w:pPr>
              <w:spacing w:before="240" w:line="360" w:lineRule="auto"/>
              <w:jc w:val="center"/>
              <w:textAlignment w:val="baseline"/>
              <w:rPr>
                <w:rFonts w:ascii="Arial" w:hAnsi="Arial" w:eastAsia="Times New Roman" w:cs="Arial"/>
                <w:sz w:val="24"/>
                <w:szCs w:val="24"/>
                <w:lang w:val="es-PE" w:eastAsia="es-PE"/>
              </w:rPr>
            </w:pPr>
            <w:bookmarkStart w:name="_Hlk182825277" w:id="9"/>
            <w:bookmarkEnd w:id="8"/>
            <w:r w:rsidRPr="0022093E">
              <w:rPr>
                <w:rFonts w:ascii="Arial" w:hAnsi="Arial" w:eastAsia="Times New Roman" w:cs="Arial"/>
                <w:b/>
                <w:bCs/>
                <w:color w:val="FFFFFF"/>
                <w:sz w:val="24"/>
                <w:szCs w:val="24"/>
                <w:lang w:val="es-PE" w:eastAsia="es-PE"/>
              </w:rPr>
              <w:lastRenderedPageBreak/>
              <w:t>ASPECTO</w:t>
            </w:r>
            <w:r w:rsidRPr="0022093E">
              <w:rPr>
                <w:rFonts w:ascii="Arial" w:hAnsi="Arial" w:eastAsia="Times New Roman" w:cs="Arial"/>
                <w:color w:val="FFFFFF"/>
                <w:sz w:val="24"/>
                <w:szCs w:val="24"/>
                <w:lang w:val="es-PE" w:eastAsia="es-PE"/>
              </w:rPr>
              <w:t> </w:t>
            </w:r>
          </w:p>
        </w:tc>
        <w:tc>
          <w:tcPr>
            <w:tcW w:w="6520" w:type="dxa"/>
            <w:shd w:val="clear" w:color="auto" w:fill="0070C0"/>
            <w:hideMark/>
          </w:tcPr>
          <w:p w:rsidRPr="0022093E" w:rsidR="002D1720" w:rsidP="00CA3CA8" w:rsidRDefault="002D1720" w14:paraId="1BFA76F4" w14:textId="77777777">
            <w:pPr>
              <w:spacing w:before="240" w:after="160" w:line="360" w:lineRule="auto"/>
              <w:ind w:right="-101"/>
              <w:jc w:val="center"/>
              <w:textAlignment w:val="baseline"/>
              <w:rPr>
                <w:rFonts w:ascii="Arial" w:hAnsi="Arial" w:eastAsia="Times New Roman" w:cs="Arial"/>
                <w:sz w:val="24"/>
                <w:szCs w:val="24"/>
                <w:lang w:val="es-PE" w:eastAsia="es-PE"/>
              </w:rPr>
            </w:pPr>
            <w:r w:rsidRPr="0022093E">
              <w:rPr>
                <w:rFonts w:ascii="Arial" w:hAnsi="Arial" w:eastAsia="Times New Roman" w:cs="Arial"/>
                <w:b/>
                <w:bCs/>
                <w:color w:val="FFFFFF"/>
                <w:sz w:val="24"/>
                <w:szCs w:val="24"/>
                <w:lang w:val="es-PE" w:eastAsia="es-PE"/>
              </w:rPr>
              <w:t>DETALLE</w:t>
            </w:r>
            <w:r w:rsidRPr="0022093E">
              <w:rPr>
                <w:rFonts w:ascii="Arial" w:hAnsi="Arial" w:eastAsia="Times New Roman" w:cs="Arial"/>
                <w:color w:val="FFFFFF"/>
                <w:sz w:val="24"/>
                <w:szCs w:val="24"/>
                <w:lang w:val="es-PE" w:eastAsia="es-PE"/>
              </w:rPr>
              <w:t> </w:t>
            </w:r>
          </w:p>
        </w:tc>
      </w:tr>
      <w:tr w:rsidRPr="0022093E" w:rsidR="00CA3CA8" w:rsidTr="0054354A" w14:paraId="3B73EBE7" w14:textId="77777777">
        <w:trPr>
          <w:trHeight w:val="300"/>
        </w:trPr>
        <w:tc>
          <w:tcPr>
            <w:tcW w:w="1276" w:type="dxa"/>
            <w:hideMark/>
          </w:tcPr>
          <w:p w:rsidRPr="0022093E" w:rsidR="002D1720" w:rsidP="00CA3CA8" w:rsidRDefault="002D1720" w14:paraId="3B9673BD"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Nombre del objetivo específico: </w:t>
            </w:r>
          </w:p>
        </w:tc>
        <w:tc>
          <w:tcPr>
            <w:tcW w:w="6520" w:type="dxa"/>
            <w:hideMark/>
          </w:tcPr>
          <w:p w:rsidRPr="0022093E" w:rsidR="002D1720" w:rsidP="00CA3CA8" w:rsidRDefault="002D1720" w14:paraId="15E2DE39" w14:textId="77777777">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OE1. Restituir la capacidad jurídica de las personas con discapacidad que cuentan con sentencia de interdicción y nombramiento de un curador/a. </w:t>
            </w:r>
          </w:p>
        </w:tc>
      </w:tr>
      <w:tr w:rsidRPr="0022093E" w:rsidR="00CA3CA8" w:rsidTr="0054354A" w14:paraId="2426AD68" w14:textId="77777777">
        <w:trPr>
          <w:trHeight w:val="300"/>
        </w:trPr>
        <w:tc>
          <w:tcPr>
            <w:tcW w:w="1276" w:type="dxa"/>
            <w:hideMark/>
          </w:tcPr>
          <w:p w:rsidRPr="0022093E" w:rsidR="002D1720" w:rsidP="00CA3CA8" w:rsidRDefault="002D1720" w14:paraId="692DC36C"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Nombre de la línea de acción: </w:t>
            </w:r>
          </w:p>
        </w:tc>
        <w:tc>
          <w:tcPr>
            <w:tcW w:w="6520" w:type="dxa"/>
            <w:hideMark/>
          </w:tcPr>
          <w:p w:rsidRPr="0022093E" w:rsidR="002D1720" w:rsidP="00CA3CA8" w:rsidRDefault="002D1720" w14:paraId="1BAF0384" w14:textId="77777777">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L1. Ejecutar intervenciones para la restitución de la capacidad jurídica de las personas con discapacidad. </w:t>
            </w:r>
          </w:p>
        </w:tc>
      </w:tr>
      <w:tr w:rsidRPr="0022093E" w:rsidR="00CA3CA8" w:rsidTr="0054354A" w14:paraId="294ED0D2" w14:textId="77777777">
        <w:trPr>
          <w:trHeight w:val="300"/>
        </w:trPr>
        <w:tc>
          <w:tcPr>
            <w:tcW w:w="1276" w:type="dxa"/>
            <w:hideMark/>
          </w:tcPr>
          <w:p w:rsidRPr="0022093E" w:rsidR="002D1720" w:rsidP="00CA3CA8" w:rsidRDefault="002D1720" w14:paraId="7AD72912"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Nombre del indicador: </w:t>
            </w:r>
          </w:p>
        </w:tc>
        <w:tc>
          <w:tcPr>
            <w:tcW w:w="6520" w:type="dxa"/>
            <w:hideMark/>
          </w:tcPr>
          <w:p w:rsidRPr="0022093E" w:rsidR="002D1720" w:rsidP="00CA3CA8" w:rsidRDefault="002D1720" w14:paraId="2B4FA3E2" w14:textId="77777777">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Porcentaje de personas con discapacidad </w:t>
            </w:r>
            <w:proofErr w:type="spellStart"/>
            <w:r w:rsidRPr="0022093E">
              <w:rPr>
                <w:rFonts w:ascii="Arial" w:hAnsi="Arial" w:eastAsia="Times New Roman" w:cs="Arial"/>
                <w:sz w:val="24"/>
                <w:szCs w:val="24"/>
                <w:lang w:val="es-PE" w:eastAsia="es-PE"/>
              </w:rPr>
              <w:t>interdictas</w:t>
            </w:r>
            <w:proofErr w:type="spellEnd"/>
            <w:r w:rsidRPr="0022093E">
              <w:rPr>
                <w:rFonts w:ascii="Arial" w:hAnsi="Arial" w:eastAsia="Times New Roman" w:cs="Arial"/>
                <w:sz w:val="24"/>
                <w:szCs w:val="24"/>
                <w:lang w:val="es-PE" w:eastAsia="es-PE"/>
              </w:rPr>
              <w:t xml:space="preserve"> con capacidad jurídica restituida. </w:t>
            </w:r>
          </w:p>
        </w:tc>
      </w:tr>
      <w:tr w:rsidRPr="0022093E" w:rsidR="00CA3CA8" w:rsidTr="0054354A" w14:paraId="5E313CCB" w14:textId="77777777">
        <w:trPr>
          <w:trHeight w:val="300"/>
        </w:trPr>
        <w:tc>
          <w:tcPr>
            <w:tcW w:w="1276" w:type="dxa"/>
            <w:hideMark/>
          </w:tcPr>
          <w:p w:rsidRPr="0022093E" w:rsidR="002D1720" w:rsidP="00CA3CA8" w:rsidRDefault="002D1720" w14:paraId="4FADD936"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Justificación: </w:t>
            </w:r>
          </w:p>
        </w:tc>
        <w:tc>
          <w:tcPr>
            <w:tcW w:w="6520" w:type="dxa"/>
            <w:hideMark/>
          </w:tcPr>
          <w:p w:rsidRPr="0022093E" w:rsidR="002D1720" w:rsidP="00CA3CA8" w:rsidRDefault="002D1720" w14:paraId="5B72CD0C" w14:textId="77777777">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El indicador permite medir la cobertura de atención a personas con discapacidad </w:t>
            </w:r>
            <w:proofErr w:type="spellStart"/>
            <w:r w:rsidRPr="0022093E">
              <w:rPr>
                <w:rFonts w:ascii="Arial" w:hAnsi="Arial" w:eastAsia="Times New Roman" w:cs="Arial"/>
                <w:sz w:val="24"/>
                <w:szCs w:val="24"/>
                <w:lang w:val="es-PE" w:eastAsia="es-PE"/>
              </w:rPr>
              <w:t>interdictas</w:t>
            </w:r>
            <w:proofErr w:type="spellEnd"/>
            <w:r w:rsidRPr="0022093E">
              <w:rPr>
                <w:rFonts w:ascii="Arial" w:hAnsi="Arial" w:eastAsia="Times New Roman" w:cs="Arial"/>
                <w:sz w:val="24"/>
                <w:szCs w:val="24"/>
                <w:lang w:val="es-PE" w:eastAsia="es-PE"/>
              </w:rPr>
              <w:t xml:space="preserve"> que solicitan y cuentan con sentencia que restituye su capacidad jurídica, permitiendo visibilizar su alcance efectivo en el público al cual se dirige. </w:t>
            </w:r>
          </w:p>
        </w:tc>
      </w:tr>
      <w:tr w:rsidRPr="0022093E" w:rsidR="00CA3CA8" w:rsidTr="0054354A" w14:paraId="3F4B6FB0" w14:textId="77777777">
        <w:trPr>
          <w:trHeight w:val="300"/>
        </w:trPr>
        <w:tc>
          <w:tcPr>
            <w:tcW w:w="1276" w:type="dxa"/>
            <w:hideMark/>
          </w:tcPr>
          <w:p w:rsidRPr="0022093E" w:rsidR="002D1720" w:rsidP="00CA3CA8" w:rsidRDefault="002D1720" w14:paraId="21F6261E"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Responsable de medición del </w:t>
            </w:r>
            <w:r w:rsidRPr="0022093E">
              <w:rPr>
                <w:rFonts w:ascii="Arial" w:hAnsi="Arial" w:eastAsia="Times New Roman" w:cs="Arial"/>
                <w:sz w:val="24"/>
                <w:szCs w:val="24"/>
                <w:lang w:val="es-PE" w:eastAsia="es-PE"/>
              </w:rPr>
              <w:lastRenderedPageBreak/>
              <w:t>indicador: </w:t>
            </w:r>
          </w:p>
        </w:tc>
        <w:tc>
          <w:tcPr>
            <w:tcW w:w="6520" w:type="dxa"/>
            <w:hideMark/>
          </w:tcPr>
          <w:p w:rsidRPr="0022093E" w:rsidR="002D1720" w:rsidP="00CA3CA8" w:rsidRDefault="002D1720" w14:paraId="7B2115BA" w14:textId="77777777">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lastRenderedPageBreak/>
              <w:t>Consejo Nacional para la Integración de la Persona con Discapacidad (</w:t>
            </w:r>
            <w:proofErr w:type="spellStart"/>
            <w:r w:rsidRPr="0022093E">
              <w:rPr>
                <w:rFonts w:ascii="Arial" w:hAnsi="Arial" w:eastAsia="Times New Roman" w:cs="Arial"/>
                <w:sz w:val="24"/>
                <w:szCs w:val="24"/>
                <w:lang w:val="es-PE" w:eastAsia="es-PE"/>
              </w:rPr>
              <w:t>Conadis</w:t>
            </w:r>
            <w:proofErr w:type="spellEnd"/>
            <w:r w:rsidRPr="0022093E">
              <w:rPr>
                <w:rFonts w:ascii="Arial" w:hAnsi="Arial" w:eastAsia="Times New Roman" w:cs="Arial"/>
                <w:sz w:val="24"/>
                <w:szCs w:val="24"/>
                <w:lang w:val="es-PE" w:eastAsia="es-PE"/>
              </w:rPr>
              <w:t>) –Dirección de Políticas, Seguimiento y Generación de Evidencia.  </w:t>
            </w:r>
          </w:p>
        </w:tc>
      </w:tr>
      <w:tr w:rsidRPr="0022093E" w:rsidR="00CA3CA8" w:rsidTr="0054354A" w14:paraId="40F4E08D" w14:textId="77777777">
        <w:trPr>
          <w:trHeight w:val="300"/>
        </w:trPr>
        <w:tc>
          <w:tcPr>
            <w:tcW w:w="1276" w:type="dxa"/>
            <w:hideMark/>
          </w:tcPr>
          <w:p w:rsidRPr="0022093E" w:rsidR="002D1720" w:rsidP="00CA3CA8" w:rsidRDefault="002D1720" w14:paraId="4C089B2A"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Limitaciones para la medición del indicador: </w:t>
            </w:r>
          </w:p>
        </w:tc>
        <w:tc>
          <w:tcPr>
            <w:tcW w:w="6520" w:type="dxa"/>
            <w:hideMark/>
          </w:tcPr>
          <w:p w:rsidRPr="0022093E" w:rsidR="002D1720" w:rsidP="00CA3CA8" w:rsidRDefault="002D1720" w14:paraId="01356723" w14:textId="77777777">
            <w:pPr>
              <w:pStyle w:val="Prrafodelista"/>
              <w:numPr>
                <w:ilvl w:val="0"/>
                <w:numId w:val="127"/>
              </w:numPr>
              <w:spacing w:before="24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No todas las personas con discapacidad cuentan con certificado de discapacidad, siendo un aspecto necesario para contrastar formalmente la situación en discapacidad. </w:t>
            </w:r>
          </w:p>
          <w:p w:rsidRPr="0022093E" w:rsidR="002D1720" w:rsidP="00CA3CA8" w:rsidRDefault="002D1720" w14:paraId="78C26B20" w14:textId="77777777">
            <w:pPr>
              <w:pStyle w:val="Prrafodelista"/>
              <w:numPr>
                <w:ilvl w:val="0"/>
                <w:numId w:val="127"/>
              </w:numPr>
              <w:spacing w:before="24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No todas las sentencias que revierten la interdicción civil se registran en la base de datos de la Superintendencia Nacional de Registros Públicos (SUNARP).  </w:t>
            </w:r>
          </w:p>
          <w:p w:rsidRPr="0022093E" w:rsidR="002D1720" w:rsidP="00CA3CA8" w:rsidRDefault="002D1720" w14:paraId="55949A6B" w14:textId="77777777">
            <w:pPr>
              <w:pStyle w:val="Prrafodelista"/>
              <w:numPr>
                <w:ilvl w:val="0"/>
                <w:numId w:val="127"/>
              </w:numPr>
              <w:spacing w:before="24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El Poder Judicial no cuenta con la estadística actualizada sobre las sentencias emitidas en la materia desde la publicación del Decreto Legislativo </w:t>
            </w:r>
            <w:proofErr w:type="spellStart"/>
            <w:r w:rsidRPr="0022093E">
              <w:rPr>
                <w:rFonts w:ascii="Arial" w:hAnsi="Arial" w:eastAsia="Times New Roman" w:cs="Arial"/>
                <w:sz w:val="24"/>
                <w:szCs w:val="24"/>
                <w:lang w:val="es-PE" w:eastAsia="es-PE"/>
              </w:rPr>
              <w:t>N°</w:t>
            </w:r>
            <w:proofErr w:type="spellEnd"/>
            <w:r w:rsidRPr="0022093E">
              <w:rPr>
                <w:rFonts w:ascii="Arial" w:hAnsi="Arial" w:eastAsia="Times New Roman" w:cs="Arial"/>
                <w:sz w:val="24"/>
                <w:szCs w:val="24"/>
                <w:lang w:val="es-PE" w:eastAsia="es-PE"/>
              </w:rPr>
              <w:t xml:space="preserve"> 1384. </w:t>
            </w:r>
          </w:p>
        </w:tc>
      </w:tr>
      <w:tr w:rsidRPr="0022093E" w:rsidR="00CA3CA8" w:rsidTr="0054354A" w14:paraId="03400431" w14:textId="77777777">
        <w:trPr>
          <w:trHeight w:val="300"/>
        </w:trPr>
        <w:tc>
          <w:tcPr>
            <w:tcW w:w="1276" w:type="dxa"/>
            <w:hideMark/>
          </w:tcPr>
          <w:p w:rsidRPr="0022093E" w:rsidR="002D1720" w:rsidP="00CA3CA8" w:rsidRDefault="002D1720" w14:paraId="0D57475C"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Método de cálculo: </w:t>
            </w:r>
          </w:p>
        </w:tc>
        <w:tc>
          <w:tcPr>
            <w:tcW w:w="6520" w:type="dxa"/>
            <w:hideMark/>
          </w:tcPr>
          <w:p w:rsidRPr="0022093E" w:rsidR="002D1720" w:rsidP="00CA3CA8" w:rsidRDefault="002D1720" w14:paraId="6859487F" w14:textId="77777777">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PE" w:eastAsia="es-PE"/>
              </w:rPr>
              <w:t>Fórmula:</w:t>
            </w:r>
            <w:r w:rsidRPr="0022093E">
              <w:rPr>
                <w:rFonts w:ascii="Arial" w:hAnsi="Arial" w:eastAsia="Times New Roman" w:cs="Arial"/>
                <w:sz w:val="24"/>
                <w:szCs w:val="24"/>
                <w:lang w:val="es-PE" w:eastAsia="es-PE"/>
              </w:rPr>
              <w:t xml:space="preserve"> (A/B) *100 </w:t>
            </w:r>
          </w:p>
          <w:p w:rsidRPr="0022093E" w:rsidR="002D1720" w:rsidP="00CA3CA8" w:rsidRDefault="002D1720" w14:paraId="443F1331" w14:textId="77777777">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PE" w:eastAsia="es-PE"/>
              </w:rPr>
              <w:t>Especificaciones técnicas:</w:t>
            </w:r>
            <w:r w:rsidRPr="0022093E">
              <w:rPr>
                <w:rFonts w:ascii="Arial" w:hAnsi="Arial" w:eastAsia="Times New Roman" w:cs="Arial"/>
                <w:sz w:val="24"/>
                <w:szCs w:val="24"/>
                <w:lang w:val="es-PE" w:eastAsia="es-PE"/>
              </w:rPr>
              <w:t> </w:t>
            </w:r>
          </w:p>
          <w:p w:rsidRPr="0022093E" w:rsidR="002D1720" w:rsidP="00CA3CA8" w:rsidRDefault="002D1720" w14:paraId="42D01D96" w14:textId="77777777">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A = Número de personas con discapacidad </w:t>
            </w:r>
            <w:proofErr w:type="spellStart"/>
            <w:r w:rsidRPr="0022093E">
              <w:rPr>
                <w:rFonts w:ascii="Arial" w:hAnsi="Arial" w:eastAsia="Times New Roman" w:cs="Arial"/>
                <w:sz w:val="24"/>
                <w:szCs w:val="24"/>
                <w:lang w:val="es-PE" w:eastAsia="es-PE"/>
              </w:rPr>
              <w:t>interdictas</w:t>
            </w:r>
            <w:proofErr w:type="spellEnd"/>
            <w:r w:rsidRPr="0022093E">
              <w:rPr>
                <w:rFonts w:ascii="Arial" w:hAnsi="Arial" w:eastAsia="Times New Roman" w:cs="Arial"/>
                <w:sz w:val="24"/>
                <w:szCs w:val="24"/>
                <w:lang w:val="es-PE" w:eastAsia="es-PE"/>
              </w:rPr>
              <w:t xml:space="preserve"> que han restituido su capacidad jurídica a nivel nacional. </w:t>
            </w:r>
          </w:p>
          <w:p w:rsidRPr="0022093E" w:rsidR="002D1720" w:rsidP="00CA3CA8" w:rsidRDefault="002D1720" w14:paraId="450BD4B7" w14:textId="77777777">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B = Número de personas con discapacidad </w:t>
            </w:r>
            <w:proofErr w:type="spellStart"/>
            <w:r w:rsidRPr="0022093E">
              <w:rPr>
                <w:rFonts w:ascii="Arial" w:hAnsi="Arial" w:eastAsia="Times New Roman" w:cs="Arial"/>
                <w:sz w:val="24"/>
                <w:szCs w:val="24"/>
                <w:lang w:val="es-PE" w:eastAsia="es-PE"/>
              </w:rPr>
              <w:t>interdictas</w:t>
            </w:r>
            <w:proofErr w:type="spellEnd"/>
            <w:r w:rsidRPr="0022093E">
              <w:rPr>
                <w:rFonts w:ascii="Arial" w:hAnsi="Arial" w:eastAsia="Times New Roman" w:cs="Arial"/>
                <w:sz w:val="24"/>
                <w:szCs w:val="24"/>
                <w:lang w:val="es-PE" w:eastAsia="es-PE"/>
              </w:rPr>
              <w:t xml:space="preserve"> a nivel nacional.  </w:t>
            </w:r>
          </w:p>
          <w:p w:rsidRPr="0022093E" w:rsidR="002D1720" w:rsidP="00CA3CA8" w:rsidRDefault="002D1720" w14:paraId="71EC466C" w14:textId="77777777">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PE" w:eastAsia="es-PE"/>
              </w:rPr>
              <w:t>Nota:</w:t>
            </w:r>
            <w:r w:rsidRPr="0022093E">
              <w:rPr>
                <w:rFonts w:ascii="Arial" w:hAnsi="Arial" w:eastAsia="Times New Roman" w:cs="Arial"/>
                <w:sz w:val="24"/>
                <w:szCs w:val="24"/>
                <w:lang w:val="es-PE" w:eastAsia="es-PE"/>
              </w:rPr>
              <w:t> </w:t>
            </w:r>
          </w:p>
          <w:p w:rsidRPr="0022093E" w:rsidR="002D1720" w:rsidP="00CA3CA8" w:rsidRDefault="002D1720" w14:paraId="10568430" w14:textId="77777777">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Se entiende por “</w:t>
            </w:r>
            <w:r w:rsidRPr="0022093E">
              <w:rPr>
                <w:rFonts w:ascii="Arial" w:hAnsi="Arial" w:eastAsia="Times New Roman" w:cs="Arial"/>
                <w:b/>
                <w:bCs/>
                <w:sz w:val="24"/>
                <w:szCs w:val="24"/>
                <w:lang w:val="es-PE" w:eastAsia="es-PE"/>
              </w:rPr>
              <w:t>persona con discapacidad</w:t>
            </w:r>
            <w:r w:rsidRPr="0022093E">
              <w:rPr>
                <w:rFonts w:ascii="Arial" w:hAnsi="Arial" w:eastAsia="Times New Roman" w:cs="Arial"/>
                <w:sz w:val="24"/>
                <w:szCs w:val="24"/>
                <w:lang w:val="es-PE" w:eastAsia="es-PE"/>
              </w:rPr>
              <w:t xml:space="preserve">” como aquella persona que tiene una o más deficiencias físicas, sensoriales, mentales o intelectuales de carácter permanente que, al interactuar con diversas barreras actitudinales y del entorno, no ejerza o pueda verse </w:t>
            </w:r>
            <w:r w:rsidRPr="0022093E">
              <w:rPr>
                <w:rFonts w:ascii="Arial" w:hAnsi="Arial" w:eastAsia="Times New Roman" w:cs="Arial"/>
                <w:sz w:val="24"/>
                <w:szCs w:val="24"/>
                <w:lang w:val="es-PE" w:eastAsia="es-PE"/>
              </w:rPr>
              <w:lastRenderedPageBreak/>
              <w:t>impedida en el ejercicio de sus derechos y su inclusión plena y efectiva en la sociedad, en igualdad de condiciones que las demás; cuya acreditación se realiza mediante el certificado de discapacidad.  </w:t>
            </w:r>
          </w:p>
          <w:p w:rsidRPr="0022093E" w:rsidR="002D1720" w:rsidP="00CA3CA8" w:rsidRDefault="002D1720" w14:paraId="6219EF17" w14:textId="77777777">
            <w:pPr>
              <w:spacing w:before="240" w:after="16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Se entiende por “</w:t>
            </w:r>
            <w:r w:rsidRPr="0022093E">
              <w:rPr>
                <w:rFonts w:ascii="Arial" w:hAnsi="Arial" w:eastAsia="Times New Roman" w:cs="Arial"/>
                <w:b/>
                <w:bCs/>
                <w:sz w:val="24"/>
                <w:szCs w:val="24"/>
                <w:lang w:val="es-PE" w:eastAsia="es-PE"/>
              </w:rPr>
              <w:t xml:space="preserve">persona con discapacidad </w:t>
            </w:r>
            <w:proofErr w:type="spellStart"/>
            <w:r w:rsidRPr="0022093E">
              <w:rPr>
                <w:rFonts w:ascii="Arial" w:hAnsi="Arial" w:eastAsia="Times New Roman" w:cs="Arial"/>
                <w:b/>
                <w:bCs/>
                <w:sz w:val="24"/>
                <w:szCs w:val="24"/>
                <w:lang w:val="es-PE" w:eastAsia="es-PE"/>
              </w:rPr>
              <w:t>interdicta</w:t>
            </w:r>
            <w:proofErr w:type="spellEnd"/>
            <w:r w:rsidRPr="0022093E">
              <w:rPr>
                <w:rFonts w:ascii="Arial" w:hAnsi="Arial" w:eastAsia="Times New Roman" w:cs="Arial"/>
                <w:sz w:val="24"/>
                <w:szCs w:val="24"/>
                <w:lang w:val="es-PE" w:eastAsia="es-PE"/>
              </w:rPr>
              <w:t xml:space="preserve">” como aquella persona con discapacidad que cuenta con una sentencia que declara la interdicción civil. Para su cálculo, se cruza la base de datos de la Superintendencia Nacional de Registros Públicos (SUNARP) con el Registro Nacional de la Persona con Discapacidad (RNPCD) del </w:t>
            </w:r>
            <w:proofErr w:type="spellStart"/>
            <w:r w:rsidRPr="0022093E">
              <w:rPr>
                <w:rFonts w:ascii="Arial" w:hAnsi="Arial" w:eastAsia="Times New Roman" w:cs="Arial"/>
                <w:sz w:val="24"/>
                <w:szCs w:val="24"/>
                <w:lang w:val="es-PE" w:eastAsia="es-PE"/>
              </w:rPr>
              <w:t>Conadis</w:t>
            </w:r>
            <w:proofErr w:type="spellEnd"/>
            <w:r w:rsidRPr="0022093E">
              <w:rPr>
                <w:rFonts w:ascii="Arial" w:hAnsi="Arial" w:eastAsia="Times New Roman" w:cs="Arial"/>
                <w:sz w:val="24"/>
                <w:szCs w:val="24"/>
                <w:lang w:val="es-PE" w:eastAsia="es-PE"/>
              </w:rPr>
              <w:t>, la misma que se cruza con el registro de fallecidos del Registro Nacional de Identificación y Estado Civil (RENIEC), así como con el sistema de registro de certificados de discapacidad del HIS-DISCAP WEB del MINSA.  </w:t>
            </w:r>
          </w:p>
          <w:p w:rsidRPr="0022093E" w:rsidR="002D1720" w:rsidP="00CA3CA8" w:rsidRDefault="002D1720" w14:paraId="17F63467" w14:textId="77777777">
            <w:pPr>
              <w:spacing w:before="240" w:after="16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Se entiende por “</w:t>
            </w:r>
            <w:r w:rsidRPr="0022093E">
              <w:rPr>
                <w:rFonts w:ascii="Arial" w:hAnsi="Arial" w:eastAsia="Times New Roman" w:cs="Arial"/>
                <w:b/>
                <w:bCs/>
                <w:sz w:val="24"/>
                <w:szCs w:val="24"/>
                <w:lang w:val="es-PE" w:eastAsia="es-PE"/>
              </w:rPr>
              <w:t xml:space="preserve">persona con discapacidad </w:t>
            </w:r>
            <w:proofErr w:type="spellStart"/>
            <w:r w:rsidRPr="0022093E">
              <w:rPr>
                <w:rFonts w:ascii="Arial" w:hAnsi="Arial" w:eastAsia="Times New Roman" w:cs="Arial"/>
                <w:b/>
                <w:bCs/>
                <w:sz w:val="24"/>
                <w:szCs w:val="24"/>
                <w:lang w:val="es-PE" w:eastAsia="es-PE"/>
              </w:rPr>
              <w:t>interdicta</w:t>
            </w:r>
            <w:proofErr w:type="spellEnd"/>
            <w:r w:rsidRPr="0022093E">
              <w:rPr>
                <w:rFonts w:ascii="Arial" w:hAnsi="Arial" w:eastAsia="Times New Roman" w:cs="Arial"/>
                <w:b/>
                <w:bCs/>
                <w:sz w:val="24"/>
                <w:szCs w:val="24"/>
                <w:lang w:val="es-PE" w:eastAsia="es-PE"/>
              </w:rPr>
              <w:t xml:space="preserve"> que ha restituido su capacidad jurídica</w:t>
            </w:r>
            <w:r w:rsidRPr="0022093E">
              <w:rPr>
                <w:rFonts w:ascii="Arial" w:hAnsi="Arial" w:eastAsia="Times New Roman" w:cs="Arial"/>
                <w:sz w:val="24"/>
                <w:szCs w:val="24"/>
                <w:lang w:val="es-PE" w:eastAsia="es-PE"/>
              </w:rPr>
              <w:t>” como aquella persona con discapacidad que cuenta con una sentencia que revierte la interdicción civil, la cual es emitida por un/a juez/a.  </w:t>
            </w:r>
          </w:p>
          <w:p w:rsidRPr="0022093E" w:rsidR="002D1720" w:rsidP="00CA3CA8" w:rsidRDefault="002D1720" w14:paraId="5B450E3C" w14:textId="77777777">
            <w:pPr>
              <w:spacing w:before="240" w:after="16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w:t>
            </w:r>
          </w:p>
        </w:tc>
      </w:tr>
      <w:tr w:rsidRPr="0022093E" w:rsidR="00CA3CA8" w:rsidTr="0054354A" w14:paraId="3A279BD2" w14:textId="77777777">
        <w:trPr>
          <w:trHeight w:val="300"/>
        </w:trPr>
        <w:tc>
          <w:tcPr>
            <w:tcW w:w="1276" w:type="dxa"/>
            <w:hideMark/>
          </w:tcPr>
          <w:p w:rsidRPr="0022093E" w:rsidR="002D1720" w:rsidP="00CA3CA8" w:rsidRDefault="002D1720" w14:paraId="49ED90F6"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lastRenderedPageBreak/>
              <w:t>Sentido esperado del indicador: </w:t>
            </w:r>
          </w:p>
        </w:tc>
        <w:tc>
          <w:tcPr>
            <w:tcW w:w="6520" w:type="dxa"/>
            <w:hideMark/>
          </w:tcPr>
          <w:p w:rsidRPr="0022093E" w:rsidR="002D1720" w:rsidP="00CA3CA8" w:rsidRDefault="002D1720" w14:paraId="39DEF9F2"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Ascendente. </w:t>
            </w:r>
          </w:p>
        </w:tc>
      </w:tr>
      <w:tr w:rsidRPr="0022093E" w:rsidR="00CA3CA8" w:rsidTr="0054354A" w14:paraId="77952259" w14:textId="77777777">
        <w:trPr>
          <w:trHeight w:val="300"/>
        </w:trPr>
        <w:tc>
          <w:tcPr>
            <w:tcW w:w="1276" w:type="dxa"/>
            <w:hideMark/>
          </w:tcPr>
          <w:p w:rsidRPr="0022093E" w:rsidR="002D1720" w:rsidP="00CA3CA8" w:rsidRDefault="002D1720" w14:paraId="1C919824"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lastRenderedPageBreak/>
              <w:t>Fuente y base de datos: </w:t>
            </w:r>
          </w:p>
        </w:tc>
        <w:tc>
          <w:tcPr>
            <w:tcW w:w="6520" w:type="dxa"/>
            <w:hideMark/>
          </w:tcPr>
          <w:p w:rsidRPr="0022093E" w:rsidR="002D1720" w:rsidP="00CA3CA8" w:rsidRDefault="002D1720" w14:paraId="73BEC9E7"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u w:val="single"/>
                <w:lang w:val="es-PE" w:eastAsia="es-PE"/>
              </w:rPr>
              <w:t>Fuente:</w:t>
            </w:r>
            <w:r w:rsidRPr="0022093E">
              <w:rPr>
                <w:rFonts w:ascii="Arial" w:hAnsi="Arial" w:eastAsia="Times New Roman" w:cs="Arial"/>
                <w:sz w:val="24"/>
                <w:szCs w:val="24"/>
                <w:lang w:val="es-PE" w:eastAsia="es-PE"/>
              </w:rPr>
              <w:t> </w:t>
            </w:r>
          </w:p>
          <w:p w:rsidRPr="0022093E" w:rsidR="002D1720" w:rsidP="00CA3CA8" w:rsidRDefault="002D1720" w14:paraId="795490E9" w14:textId="77777777">
            <w:pPr>
              <w:pStyle w:val="Prrafodelista"/>
              <w:numPr>
                <w:ilvl w:val="0"/>
                <w:numId w:val="155"/>
              </w:num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Superintendencia Nacional de Registros Públicos (SUNARP). </w:t>
            </w:r>
          </w:p>
          <w:p w:rsidRPr="0022093E" w:rsidR="002D1720" w:rsidP="00CA3CA8" w:rsidRDefault="002D1720" w14:paraId="3C482D5C" w14:textId="77777777">
            <w:pPr>
              <w:pStyle w:val="Prrafodelista"/>
              <w:numPr>
                <w:ilvl w:val="0"/>
                <w:numId w:val="155"/>
              </w:num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Consejo Nacional para la Integración de la Persona con Discapacidad (</w:t>
            </w:r>
            <w:proofErr w:type="spellStart"/>
            <w:r w:rsidRPr="0022093E">
              <w:rPr>
                <w:rFonts w:ascii="Arial" w:hAnsi="Arial" w:eastAsia="Times New Roman" w:cs="Arial"/>
                <w:sz w:val="24"/>
                <w:szCs w:val="24"/>
                <w:lang w:val="es-PE" w:eastAsia="es-PE"/>
              </w:rPr>
              <w:t>Conadis</w:t>
            </w:r>
            <w:proofErr w:type="spellEnd"/>
            <w:r w:rsidRPr="0022093E">
              <w:rPr>
                <w:rFonts w:ascii="Arial" w:hAnsi="Arial" w:eastAsia="Times New Roman" w:cs="Arial"/>
                <w:sz w:val="24"/>
                <w:szCs w:val="24"/>
                <w:lang w:val="es-PE" w:eastAsia="es-PE"/>
              </w:rPr>
              <w:t>). </w:t>
            </w:r>
          </w:p>
          <w:p w:rsidRPr="0022093E" w:rsidR="002D1720" w:rsidP="00CA3CA8" w:rsidRDefault="002D1720" w14:paraId="3800FFDC" w14:textId="77777777">
            <w:pPr>
              <w:pStyle w:val="Prrafodelista"/>
              <w:numPr>
                <w:ilvl w:val="0"/>
                <w:numId w:val="155"/>
              </w:num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Ministerio de Salud (MINSA) – Dirección de Prevención y Control de la Discapacidad. </w:t>
            </w:r>
          </w:p>
          <w:p w:rsidRPr="0022093E" w:rsidR="002D1720" w:rsidP="00CA3CA8" w:rsidRDefault="002D1720" w14:paraId="196461CF"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u w:val="single"/>
                <w:lang w:val="es-PE" w:eastAsia="es-PE"/>
              </w:rPr>
              <w:t>Base de datos:</w:t>
            </w:r>
            <w:r w:rsidRPr="0022093E">
              <w:rPr>
                <w:rFonts w:ascii="Arial" w:hAnsi="Arial" w:eastAsia="Times New Roman" w:cs="Arial"/>
                <w:sz w:val="24"/>
                <w:szCs w:val="24"/>
                <w:lang w:val="es-PE" w:eastAsia="es-PE"/>
              </w:rPr>
              <w:t> </w:t>
            </w:r>
          </w:p>
          <w:p w:rsidRPr="0022093E" w:rsidR="002D1720" w:rsidP="00CA3CA8" w:rsidRDefault="002D1720" w14:paraId="3B08EF3B" w14:textId="77777777">
            <w:pPr>
              <w:pStyle w:val="Prrafodelista"/>
              <w:numPr>
                <w:ilvl w:val="0"/>
                <w:numId w:val="156"/>
              </w:num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Registros administrativos de SUNARP. </w:t>
            </w:r>
          </w:p>
          <w:p w:rsidRPr="0022093E" w:rsidR="002D1720" w:rsidP="00CA3CA8" w:rsidRDefault="002D1720" w14:paraId="60CE8AA4" w14:textId="77777777">
            <w:pPr>
              <w:pStyle w:val="Prrafodelista"/>
              <w:numPr>
                <w:ilvl w:val="0"/>
                <w:numId w:val="156"/>
              </w:num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Registro Nacional de la Persona con Discapacidad (RNPCD) del </w:t>
            </w:r>
            <w:proofErr w:type="spellStart"/>
            <w:r w:rsidRPr="0022093E">
              <w:rPr>
                <w:rFonts w:ascii="Arial" w:hAnsi="Arial" w:eastAsia="Times New Roman" w:cs="Arial"/>
                <w:sz w:val="24"/>
                <w:szCs w:val="24"/>
                <w:lang w:val="es-PE" w:eastAsia="es-PE"/>
              </w:rPr>
              <w:t>Conadis</w:t>
            </w:r>
            <w:proofErr w:type="spellEnd"/>
            <w:r w:rsidRPr="0022093E">
              <w:rPr>
                <w:rFonts w:ascii="Arial" w:hAnsi="Arial" w:eastAsia="Times New Roman" w:cs="Arial"/>
                <w:sz w:val="24"/>
                <w:szCs w:val="24"/>
                <w:lang w:val="es-PE" w:eastAsia="es-PE"/>
              </w:rPr>
              <w:t>. </w:t>
            </w:r>
          </w:p>
          <w:p w:rsidRPr="0022093E" w:rsidR="002D1720" w:rsidP="00CA3CA8" w:rsidRDefault="002D1720" w14:paraId="6EA9981B" w14:textId="77777777">
            <w:pPr>
              <w:pStyle w:val="Prrafodelista"/>
              <w:numPr>
                <w:ilvl w:val="0"/>
                <w:numId w:val="156"/>
              </w:num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MINSA – HIS–DISCAP WEB. </w:t>
            </w:r>
          </w:p>
          <w:p w:rsidRPr="0022093E" w:rsidR="002D1720" w:rsidP="00CA3CA8" w:rsidRDefault="002D1720" w14:paraId="7B3D3E8A" w14:textId="77777777">
            <w:pPr>
              <w:spacing w:before="240" w:after="160" w:line="360" w:lineRule="auto"/>
              <w:ind w:left="375"/>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w:t>
            </w:r>
          </w:p>
        </w:tc>
      </w:tr>
      <w:tr w:rsidRPr="0022093E" w:rsidR="00CA3CA8" w:rsidTr="0054354A" w14:paraId="376EFEA6" w14:textId="77777777">
        <w:trPr>
          <w:trHeight w:val="300"/>
        </w:trPr>
        <w:tc>
          <w:tcPr>
            <w:tcW w:w="1276" w:type="dxa"/>
            <w:hideMark/>
          </w:tcPr>
          <w:p w:rsidRPr="0022093E" w:rsidR="002D1720" w:rsidP="00CA3CA8" w:rsidRDefault="002D1720" w14:paraId="2F53B807"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Supuestos: </w:t>
            </w:r>
          </w:p>
        </w:tc>
        <w:tc>
          <w:tcPr>
            <w:tcW w:w="6520" w:type="dxa"/>
            <w:hideMark/>
          </w:tcPr>
          <w:p w:rsidRPr="0022093E" w:rsidR="002D1720" w:rsidP="00CA3CA8" w:rsidRDefault="002D1720" w14:paraId="39C7BC96" w14:textId="77777777">
            <w:pPr>
              <w:pStyle w:val="Prrafodelista"/>
              <w:numPr>
                <w:ilvl w:val="0"/>
                <w:numId w:val="157"/>
              </w:num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El Poder Judicial tramita los procesos de restitución de la capacidad jurídica de manera célere. </w:t>
            </w:r>
          </w:p>
          <w:p w:rsidRPr="0022093E" w:rsidR="002D1720" w:rsidP="00CA3CA8" w:rsidRDefault="002D1720" w14:paraId="3E9A8A61" w14:textId="77777777">
            <w:pPr>
              <w:pStyle w:val="Prrafodelista"/>
              <w:numPr>
                <w:ilvl w:val="0"/>
                <w:numId w:val="157"/>
              </w:num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Las acciones de promoción de las entidades involucradas fomentan que las personas con discapacidad y/o sus familiares se interesen en iniciar el proceso judicial de restitución de la capacidad jurídica. </w:t>
            </w:r>
          </w:p>
          <w:p w:rsidRPr="0022093E" w:rsidR="002D1720" w:rsidP="00CA3CA8" w:rsidRDefault="002D1720" w14:paraId="49BB7471" w14:textId="77777777">
            <w:pPr>
              <w:spacing w:before="240" w:after="160" w:line="360" w:lineRule="auto"/>
              <w:ind w:left="360"/>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w:t>
            </w:r>
          </w:p>
        </w:tc>
      </w:tr>
      <w:tr w:rsidRPr="0022093E" w:rsidR="007E3DFA" w:rsidTr="00A779DB" w14:paraId="12A8A4EA" w14:textId="77777777">
        <w:trPr>
          <w:trHeight w:val="300"/>
        </w:trPr>
        <w:tc>
          <w:tcPr>
            <w:tcW w:w="1276" w:type="dxa"/>
            <w:hideMark/>
          </w:tcPr>
          <w:p w:rsidRPr="0022093E" w:rsidR="007E3DFA" w:rsidP="00CA3CA8" w:rsidRDefault="007E3DFA" w14:paraId="382BF9DA"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Resultados: </w:t>
            </w:r>
          </w:p>
        </w:tc>
        <w:tc>
          <w:tcPr>
            <w:tcW w:w="6520" w:type="dxa"/>
            <w:hideMark/>
          </w:tcPr>
          <w:p w:rsidRPr="0022093E" w:rsidR="007E3DFA" w:rsidP="007E3DFA" w:rsidRDefault="007E3DFA" w14:paraId="2CADFD8B" w14:textId="189570D1">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Línea de Base del año 2021: ND</w:t>
            </w:r>
          </w:p>
          <w:p w:rsidRPr="0022093E" w:rsidR="007E3DFA" w:rsidP="007E3DFA" w:rsidRDefault="007E3DFA" w14:paraId="666EB27A" w14:textId="5F7D2D09">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Logros esperados al 2025:</w:t>
            </w:r>
            <w:r w:rsidRPr="0022093E" w:rsidR="0022093E">
              <w:rPr>
                <w:rFonts w:ascii="Arial" w:hAnsi="Arial" w:eastAsia="Times New Roman" w:cs="Arial"/>
                <w:sz w:val="24"/>
                <w:szCs w:val="24"/>
                <w:lang w:val="es-PE" w:eastAsia="es-PE"/>
              </w:rPr>
              <w:t xml:space="preserve"> 30%</w:t>
            </w:r>
          </w:p>
          <w:p w:rsidRPr="0022093E" w:rsidR="007E3DFA" w:rsidP="007E3DFA" w:rsidRDefault="007E3DFA" w14:paraId="0F2C6B92" w14:textId="4FF75B7A">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Logros esperados al 2026</w:t>
            </w:r>
            <w:r w:rsidRPr="0022093E" w:rsidR="0022093E">
              <w:rPr>
                <w:rFonts w:ascii="Arial" w:hAnsi="Arial" w:eastAsia="Times New Roman" w:cs="Arial"/>
                <w:sz w:val="24"/>
                <w:szCs w:val="24"/>
                <w:lang w:val="es-PE" w:eastAsia="es-PE"/>
              </w:rPr>
              <w:t>: 50%</w:t>
            </w:r>
          </w:p>
          <w:p w:rsidRPr="0022093E" w:rsidR="007E3DFA" w:rsidP="007E3DFA" w:rsidRDefault="007E3DFA" w14:paraId="77F42CE3" w14:textId="6F92A824">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Logros esperados al 2027:</w:t>
            </w:r>
            <w:r w:rsidRPr="0022093E" w:rsidR="0022093E">
              <w:rPr>
                <w:rFonts w:ascii="Arial" w:hAnsi="Arial" w:eastAsia="Times New Roman" w:cs="Arial"/>
                <w:sz w:val="24"/>
                <w:szCs w:val="24"/>
                <w:lang w:val="es-PE" w:eastAsia="es-PE"/>
              </w:rPr>
              <w:t xml:space="preserve"> 60%</w:t>
            </w:r>
          </w:p>
          <w:p w:rsidRPr="0022093E" w:rsidR="007E3DFA" w:rsidP="007E3DFA" w:rsidRDefault="007E3DFA" w14:paraId="2BD63CA1" w14:textId="106E31CF">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lastRenderedPageBreak/>
              <w:t>Logros esperados al 2028:</w:t>
            </w:r>
            <w:r w:rsidRPr="0022093E" w:rsidR="0022093E">
              <w:rPr>
                <w:rFonts w:ascii="Arial" w:hAnsi="Arial" w:eastAsia="Times New Roman" w:cs="Arial"/>
                <w:sz w:val="24"/>
                <w:szCs w:val="24"/>
                <w:lang w:val="es-PE" w:eastAsia="es-PE"/>
              </w:rPr>
              <w:t xml:space="preserve"> 70%</w:t>
            </w:r>
          </w:p>
          <w:p w:rsidRPr="0022093E" w:rsidR="007E3DFA" w:rsidP="007E3DFA" w:rsidRDefault="007E3DFA" w14:paraId="48D0AB21" w14:textId="6E779D10">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Logros esperados al 2029:</w:t>
            </w:r>
            <w:r w:rsidRPr="0022093E" w:rsidR="0022093E">
              <w:rPr>
                <w:rFonts w:ascii="Arial" w:hAnsi="Arial" w:eastAsia="Times New Roman" w:cs="Arial"/>
                <w:sz w:val="24"/>
                <w:szCs w:val="24"/>
                <w:lang w:val="es-PE" w:eastAsia="es-PE"/>
              </w:rPr>
              <w:t xml:space="preserve"> 80%</w:t>
            </w:r>
          </w:p>
          <w:p w:rsidRPr="0022093E" w:rsidR="007E3DFA" w:rsidP="007E3DFA" w:rsidRDefault="007E3DFA" w14:paraId="149AD34B" w14:textId="28122084">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Logros esperados al 2030:</w:t>
            </w:r>
            <w:r w:rsidRPr="0022093E" w:rsidR="0022093E">
              <w:rPr>
                <w:rFonts w:ascii="Arial" w:hAnsi="Arial" w:eastAsia="Times New Roman" w:cs="Arial"/>
                <w:sz w:val="24"/>
                <w:szCs w:val="24"/>
                <w:lang w:val="es-PE" w:eastAsia="es-PE"/>
              </w:rPr>
              <w:t xml:space="preserve"> 90%</w:t>
            </w:r>
          </w:p>
        </w:tc>
      </w:tr>
    </w:tbl>
    <w:bookmarkEnd w:id="9"/>
    <w:p w:rsidRPr="0022093E" w:rsidR="006F11EA" w:rsidP="00EB3018" w:rsidRDefault="006F11EA" w14:paraId="24A06CA5" w14:textId="6F955C91">
      <w:pPr>
        <w:pStyle w:val="Prrafodelista"/>
        <w:numPr>
          <w:ilvl w:val="0"/>
          <w:numId w:val="41"/>
        </w:numPr>
        <w:spacing w:before="240" w:line="360" w:lineRule="auto"/>
        <w:ind w:left="1276" w:hanging="567"/>
        <w:rPr>
          <w:rFonts w:ascii="Arial" w:hAnsi="Arial" w:cs="Arial"/>
          <w:b/>
          <w:bCs/>
          <w:sz w:val="24"/>
          <w:szCs w:val="24"/>
          <w:lang w:val="es-ES"/>
        </w:rPr>
      </w:pPr>
      <w:r w:rsidRPr="0022093E">
        <w:rPr>
          <w:rFonts w:ascii="Arial" w:hAnsi="Arial" w:cs="Arial"/>
          <w:b/>
          <w:bCs/>
          <w:sz w:val="24"/>
          <w:szCs w:val="24"/>
          <w:lang w:val="es-ES"/>
        </w:rPr>
        <w:lastRenderedPageBreak/>
        <w:t xml:space="preserve">Objetivo Específico </w:t>
      </w:r>
      <w:proofErr w:type="spellStart"/>
      <w:r w:rsidRPr="0022093E">
        <w:rPr>
          <w:rFonts w:ascii="Arial" w:hAnsi="Arial" w:cs="Arial"/>
          <w:b/>
          <w:bCs/>
          <w:sz w:val="24"/>
          <w:szCs w:val="24"/>
          <w:lang w:val="es-ES"/>
        </w:rPr>
        <w:t>N°</w:t>
      </w:r>
      <w:proofErr w:type="spellEnd"/>
      <w:r w:rsidRPr="0022093E">
        <w:rPr>
          <w:rFonts w:ascii="Arial" w:hAnsi="Arial" w:cs="Arial"/>
          <w:b/>
          <w:bCs/>
          <w:sz w:val="24"/>
          <w:szCs w:val="24"/>
          <w:lang w:val="es-ES"/>
        </w:rPr>
        <w:t xml:space="preserve"> 2 Gestionar el acceso a los apoyos que requieran las personas con discapacidad para el ejercicio de su capacidad jurídica con la mayor autonomía e independencia posible</w:t>
      </w:r>
    </w:p>
    <w:p w:rsidRPr="0022093E" w:rsidR="002D1720" w:rsidP="00EB3018" w:rsidRDefault="006F11EA" w14:paraId="46CED271" w14:textId="6FEF506C">
      <w:pPr>
        <w:pStyle w:val="Prrafodelista"/>
        <w:spacing w:before="240" w:line="360" w:lineRule="auto"/>
        <w:ind w:left="1276"/>
        <w:rPr>
          <w:rFonts w:ascii="Arial" w:hAnsi="Arial" w:cs="Arial"/>
          <w:sz w:val="24"/>
          <w:szCs w:val="24"/>
        </w:rPr>
      </w:pPr>
      <w:r w:rsidRPr="0022093E">
        <w:rPr>
          <w:rFonts w:ascii="Arial" w:hAnsi="Arial" w:cs="Arial"/>
          <w:b/>
          <w:bCs/>
          <w:sz w:val="24"/>
          <w:szCs w:val="24"/>
        </w:rPr>
        <w:t xml:space="preserve">Tabla </w:t>
      </w:r>
      <w:proofErr w:type="spellStart"/>
      <w:r w:rsidRPr="0022093E">
        <w:rPr>
          <w:rFonts w:ascii="Arial" w:hAnsi="Arial" w:cs="Arial"/>
          <w:b/>
          <w:bCs/>
          <w:sz w:val="24"/>
          <w:szCs w:val="24"/>
        </w:rPr>
        <w:t>N°</w:t>
      </w:r>
      <w:proofErr w:type="spellEnd"/>
      <w:r w:rsidRPr="0022093E">
        <w:rPr>
          <w:rFonts w:ascii="Arial" w:hAnsi="Arial" w:cs="Arial"/>
          <w:b/>
          <w:bCs/>
          <w:sz w:val="24"/>
          <w:szCs w:val="24"/>
        </w:rPr>
        <w:t xml:space="preserve"> 07</w:t>
      </w:r>
      <w:r w:rsidRPr="0022093E">
        <w:rPr>
          <w:rFonts w:ascii="Arial" w:hAnsi="Arial" w:cs="Arial"/>
          <w:sz w:val="24"/>
          <w:szCs w:val="24"/>
        </w:rPr>
        <w:t>: Ficha de indicador de la Línea de acción 2(a)</w:t>
      </w:r>
    </w:p>
    <w:tbl>
      <w:tblPr>
        <w:tblStyle w:val="Tablaconcuadrcula"/>
        <w:tblW w:w="8080" w:type="dxa"/>
        <w:tblInd w:w="1271" w:type="dxa"/>
        <w:tblLayout w:type="fixed"/>
        <w:tblLook w:val="04A0" w:firstRow="1" w:lastRow="0" w:firstColumn="1" w:lastColumn="0" w:noHBand="0" w:noVBand="1"/>
      </w:tblPr>
      <w:tblGrid>
        <w:gridCol w:w="1418"/>
        <w:gridCol w:w="6662"/>
      </w:tblGrid>
      <w:tr w:rsidRPr="0022093E" w:rsidR="00CA6852" w:rsidTr="0090743C" w14:paraId="5F7A7CF9" w14:textId="77777777">
        <w:trPr>
          <w:trHeight w:val="300"/>
        </w:trPr>
        <w:tc>
          <w:tcPr>
            <w:tcW w:w="1418" w:type="dxa"/>
            <w:shd w:val="clear" w:color="auto" w:fill="0070C0"/>
            <w:hideMark/>
          </w:tcPr>
          <w:p w:rsidRPr="0022093E" w:rsidR="00CA6852" w:rsidP="0090743C" w:rsidRDefault="00CA6852" w14:paraId="7933272C" w14:textId="77777777">
            <w:pPr>
              <w:spacing w:before="240" w:line="360" w:lineRule="auto"/>
              <w:jc w:val="center"/>
              <w:textAlignment w:val="baseline"/>
              <w:rPr>
                <w:rFonts w:ascii="Arial" w:hAnsi="Arial" w:eastAsia="Times New Roman" w:cs="Arial"/>
                <w:sz w:val="24"/>
                <w:szCs w:val="24"/>
                <w:lang w:val="es-PE" w:eastAsia="es-PE"/>
              </w:rPr>
            </w:pPr>
            <w:r w:rsidRPr="0022093E">
              <w:rPr>
                <w:rFonts w:ascii="Arial" w:hAnsi="Arial" w:eastAsia="Times New Roman" w:cs="Arial"/>
                <w:b/>
                <w:bCs/>
                <w:color w:val="FFFFFF"/>
                <w:sz w:val="24"/>
                <w:szCs w:val="24"/>
                <w:lang w:val="es-PE" w:eastAsia="es-PE"/>
              </w:rPr>
              <w:t>ASPECTO</w:t>
            </w:r>
            <w:r w:rsidRPr="0022093E">
              <w:rPr>
                <w:rFonts w:ascii="Arial" w:hAnsi="Arial" w:eastAsia="Times New Roman" w:cs="Arial"/>
                <w:color w:val="FFFFFF"/>
                <w:sz w:val="24"/>
                <w:szCs w:val="24"/>
                <w:lang w:val="es-PE" w:eastAsia="es-PE"/>
              </w:rPr>
              <w:t> </w:t>
            </w:r>
          </w:p>
        </w:tc>
        <w:tc>
          <w:tcPr>
            <w:tcW w:w="6662" w:type="dxa"/>
            <w:shd w:val="clear" w:color="auto" w:fill="0070C0"/>
            <w:hideMark/>
          </w:tcPr>
          <w:p w:rsidRPr="0022093E" w:rsidR="00CA6852" w:rsidP="0090743C" w:rsidRDefault="00CA6852" w14:paraId="3A72C19D" w14:textId="77777777">
            <w:pPr>
              <w:spacing w:before="240" w:after="160" w:line="360" w:lineRule="auto"/>
              <w:ind w:right="-101"/>
              <w:jc w:val="center"/>
              <w:textAlignment w:val="baseline"/>
              <w:rPr>
                <w:rFonts w:ascii="Arial" w:hAnsi="Arial" w:eastAsia="Times New Roman" w:cs="Arial"/>
                <w:sz w:val="24"/>
                <w:szCs w:val="24"/>
                <w:lang w:val="es-PE" w:eastAsia="es-PE"/>
              </w:rPr>
            </w:pPr>
            <w:r w:rsidRPr="0022093E">
              <w:rPr>
                <w:rFonts w:ascii="Arial" w:hAnsi="Arial" w:eastAsia="Times New Roman" w:cs="Arial"/>
                <w:b/>
                <w:bCs/>
                <w:color w:val="FFFFFF"/>
                <w:sz w:val="24"/>
                <w:szCs w:val="24"/>
                <w:lang w:val="es-PE" w:eastAsia="es-PE"/>
              </w:rPr>
              <w:t>DETALLE</w:t>
            </w:r>
            <w:r w:rsidRPr="0022093E">
              <w:rPr>
                <w:rFonts w:ascii="Arial" w:hAnsi="Arial" w:eastAsia="Times New Roman" w:cs="Arial"/>
                <w:color w:val="FFFFFF"/>
                <w:sz w:val="24"/>
                <w:szCs w:val="24"/>
                <w:lang w:val="es-PE" w:eastAsia="es-PE"/>
              </w:rPr>
              <w:t> </w:t>
            </w:r>
          </w:p>
        </w:tc>
      </w:tr>
      <w:tr w:rsidRPr="0022093E" w:rsidR="00CA6852" w:rsidTr="0090743C" w14:paraId="7DF4EE9D" w14:textId="77777777">
        <w:trPr>
          <w:trHeight w:val="300"/>
        </w:trPr>
        <w:tc>
          <w:tcPr>
            <w:tcW w:w="1418" w:type="dxa"/>
            <w:hideMark/>
          </w:tcPr>
          <w:p w:rsidRPr="0022093E" w:rsidR="00CA6852" w:rsidP="0090743C" w:rsidRDefault="00CA6852" w14:paraId="79194D98" w14:textId="484EBA31">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Nombre del objetivo específico:</w:t>
            </w:r>
          </w:p>
        </w:tc>
        <w:tc>
          <w:tcPr>
            <w:tcW w:w="6662" w:type="dxa"/>
            <w:hideMark/>
          </w:tcPr>
          <w:p w:rsidRPr="0022093E" w:rsidR="00CA6852" w:rsidP="0090743C" w:rsidRDefault="00CA6852" w14:paraId="5AC2CB0F" w14:textId="77777777">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OE2. Gestionar el acceso a los apoyos que requieran las personas con discapacidad para el ejercicio de su capacidad jurídica con la mayor autonomía e independencia posible.</w:t>
            </w:r>
          </w:p>
        </w:tc>
      </w:tr>
      <w:tr w:rsidRPr="0022093E" w:rsidR="00CA6852" w:rsidTr="0090743C" w14:paraId="28C2A179" w14:textId="77777777">
        <w:trPr>
          <w:trHeight w:val="300"/>
        </w:trPr>
        <w:tc>
          <w:tcPr>
            <w:tcW w:w="1418" w:type="dxa"/>
            <w:hideMark/>
          </w:tcPr>
          <w:p w:rsidRPr="0022093E" w:rsidR="00CA6852" w:rsidP="0090743C" w:rsidRDefault="00CA6852" w14:paraId="3872FA04"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Nombre de la línea de acción: </w:t>
            </w:r>
          </w:p>
        </w:tc>
        <w:tc>
          <w:tcPr>
            <w:tcW w:w="6662" w:type="dxa"/>
            <w:hideMark/>
          </w:tcPr>
          <w:p w:rsidRPr="0022093E" w:rsidR="00CA6852" w:rsidP="0090743C" w:rsidRDefault="00CA6852" w14:paraId="2DEE4465" w14:textId="77777777">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L2. Implementar mecanismos que faciliten el acceso a los apoyos que requieran las personas con discapacidad para el ejercicio de su capacidad jurídica.</w:t>
            </w:r>
          </w:p>
        </w:tc>
      </w:tr>
      <w:tr w:rsidRPr="0022093E" w:rsidR="00CA6852" w:rsidTr="0090743C" w14:paraId="0511F581" w14:textId="77777777">
        <w:trPr>
          <w:trHeight w:val="300"/>
        </w:trPr>
        <w:tc>
          <w:tcPr>
            <w:tcW w:w="1418" w:type="dxa"/>
            <w:hideMark/>
          </w:tcPr>
          <w:p w:rsidRPr="0022093E" w:rsidR="00CA6852" w:rsidP="0090743C" w:rsidRDefault="00CA6852" w14:paraId="4DB95D12"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Nombre del indicador: </w:t>
            </w:r>
          </w:p>
        </w:tc>
        <w:tc>
          <w:tcPr>
            <w:tcW w:w="6662" w:type="dxa"/>
            <w:hideMark/>
          </w:tcPr>
          <w:p w:rsidRPr="0022093E" w:rsidR="00CA6852" w:rsidP="0090743C" w:rsidRDefault="00CA6852" w14:paraId="5B346BA1" w14:textId="4961CEFE">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Número de patrocinios legales gratuitos en materia de designación de apoyos y salvaguardias.</w:t>
            </w:r>
          </w:p>
        </w:tc>
      </w:tr>
      <w:tr w:rsidRPr="0022093E" w:rsidR="00CA6852" w:rsidTr="0090743C" w14:paraId="49A1E67B" w14:textId="77777777">
        <w:trPr>
          <w:trHeight w:val="300"/>
        </w:trPr>
        <w:tc>
          <w:tcPr>
            <w:tcW w:w="1418" w:type="dxa"/>
            <w:hideMark/>
          </w:tcPr>
          <w:p w:rsidRPr="0022093E" w:rsidR="00CA6852" w:rsidP="0090743C" w:rsidRDefault="00CA6852" w14:paraId="1D040C90"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Justificación: </w:t>
            </w:r>
          </w:p>
        </w:tc>
        <w:tc>
          <w:tcPr>
            <w:tcW w:w="6662" w:type="dxa"/>
            <w:hideMark/>
          </w:tcPr>
          <w:p w:rsidRPr="0022093E" w:rsidR="00CA6852" w:rsidP="0090743C" w:rsidRDefault="00CA6852" w14:paraId="3F62BAB7" w14:textId="55A522F0">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El indicador permite medir el incremento en la atención de las personas que solicitan y cuentan con patrocinio legal gratuito para la designación de apoyos y salvaguardias.</w:t>
            </w:r>
          </w:p>
        </w:tc>
      </w:tr>
      <w:tr w:rsidRPr="0022093E" w:rsidR="00CA6852" w:rsidTr="0090743C" w14:paraId="4A43BB86" w14:textId="77777777">
        <w:trPr>
          <w:trHeight w:val="300"/>
        </w:trPr>
        <w:tc>
          <w:tcPr>
            <w:tcW w:w="1418" w:type="dxa"/>
            <w:hideMark/>
          </w:tcPr>
          <w:p w:rsidRPr="0022093E" w:rsidR="00CA6852" w:rsidP="0090743C" w:rsidRDefault="00CA6852" w14:paraId="6313DB04"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lastRenderedPageBreak/>
              <w:t>Responsable de medición del indicador: </w:t>
            </w:r>
          </w:p>
        </w:tc>
        <w:tc>
          <w:tcPr>
            <w:tcW w:w="6662" w:type="dxa"/>
            <w:hideMark/>
          </w:tcPr>
          <w:p w:rsidRPr="0022093E" w:rsidR="00CA6852" w:rsidP="0090743C" w:rsidRDefault="00CA6852" w14:paraId="0BC61C98" w14:textId="755EEEC3">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Ministerio de Justicia y Derechos Humanos (MINJUSDH) – Dirección General de Defensa Pública y Acceso a la Justicia.</w:t>
            </w:r>
          </w:p>
        </w:tc>
      </w:tr>
      <w:tr w:rsidRPr="0022093E" w:rsidR="00CA6852" w:rsidTr="0090743C" w14:paraId="754FA571" w14:textId="77777777">
        <w:trPr>
          <w:trHeight w:val="300"/>
        </w:trPr>
        <w:tc>
          <w:tcPr>
            <w:tcW w:w="1418" w:type="dxa"/>
            <w:hideMark/>
          </w:tcPr>
          <w:p w:rsidRPr="0022093E" w:rsidR="00CA6852" w:rsidP="0090743C" w:rsidRDefault="00CA6852" w14:paraId="237DE863"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Limitaciones para la medición del indicador: </w:t>
            </w:r>
          </w:p>
        </w:tc>
        <w:tc>
          <w:tcPr>
            <w:tcW w:w="6662" w:type="dxa"/>
            <w:hideMark/>
          </w:tcPr>
          <w:p w:rsidRPr="0022093E" w:rsidR="00CA6852" w:rsidP="0090743C" w:rsidRDefault="00CA6852" w14:paraId="3048D63D" w14:textId="28D9D4DE">
            <w:pPr>
              <w:spacing w:before="24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No todas las personas con discapacidad cuentan con certificado de discapacidad, por lo que el indicador incluye a personas cuya discapacidad se basa en una declaración, sin una evaluación formal por un/a especialista.</w:t>
            </w:r>
          </w:p>
        </w:tc>
      </w:tr>
      <w:tr w:rsidRPr="0022093E" w:rsidR="00CA6852" w:rsidTr="0090743C" w14:paraId="09EE39DF" w14:textId="77777777">
        <w:trPr>
          <w:trHeight w:val="300"/>
        </w:trPr>
        <w:tc>
          <w:tcPr>
            <w:tcW w:w="1418" w:type="dxa"/>
            <w:hideMark/>
          </w:tcPr>
          <w:p w:rsidRPr="0022093E" w:rsidR="00CA6852" w:rsidP="0090743C" w:rsidRDefault="00CA6852" w14:paraId="0B8AE49A"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Método de cálculo: </w:t>
            </w:r>
          </w:p>
        </w:tc>
        <w:tc>
          <w:tcPr>
            <w:tcW w:w="6662" w:type="dxa"/>
          </w:tcPr>
          <w:p w:rsidRPr="0022093E" w:rsidR="00CA6852" w:rsidP="00CA6852" w:rsidRDefault="00CA6852" w14:paraId="7DD6FBCA" w14:textId="77777777">
            <w:pPr>
              <w:spacing w:before="24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PE" w:eastAsia="es-PE"/>
              </w:rPr>
              <w:t>Fórmula:</w:t>
            </w:r>
            <w:r w:rsidRPr="0022093E">
              <w:rPr>
                <w:rFonts w:ascii="Arial" w:hAnsi="Arial" w:eastAsia="Times New Roman" w:cs="Arial"/>
                <w:sz w:val="24"/>
                <w:szCs w:val="24"/>
                <w:lang w:val="es-PE" w:eastAsia="es-PE"/>
              </w:rPr>
              <w:t xml:space="preserve"> ∑A </w:t>
            </w:r>
          </w:p>
          <w:p w:rsidRPr="0022093E" w:rsidR="00CA6852" w:rsidP="00CA6852" w:rsidRDefault="00CA6852" w14:paraId="3B867616" w14:textId="77777777">
            <w:pPr>
              <w:spacing w:before="24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PE" w:eastAsia="es-PE"/>
              </w:rPr>
              <w:t>Especificaciones técnicas:</w:t>
            </w:r>
            <w:r w:rsidRPr="0022093E">
              <w:rPr>
                <w:rFonts w:ascii="Arial" w:hAnsi="Arial" w:eastAsia="Times New Roman" w:cs="Arial"/>
                <w:sz w:val="24"/>
                <w:szCs w:val="24"/>
                <w:lang w:val="es-PE" w:eastAsia="es-PE"/>
              </w:rPr>
              <w:t> </w:t>
            </w:r>
          </w:p>
          <w:p w:rsidRPr="0022093E" w:rsidR="00CA6852" w:rsidP="00CA6852" w:rsidRDefault="00CA6852" w14:paraId="306CEDA7" w14:textId="77777777">
            <w:pPr>
              <w:spacing w:before="24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∑A = Número total de patrocinios legales gratuitos en materia de designación de apoyos y salvaguardias a nivel nacional. </w:t>
            </w:r>
          </w:p>
          <w:p w:rsidRPr="0022093E" w:rsidR="00CA6852" w:rsidP="00CA6852" w:rsidRDefault="00CA6852" w14:paraId="5DE5FA54" w14:textId="77777777">
            <w:pPr>
              <w:spacing w:before="24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PE" w:eastAsia="es-PE"/>
              </w:rPr>
              <w:t>Nota:</w:t>
            </w:r>
            <w:r w:rsidRPr="0022093E">
              <w:rPr>
                <w:rFonts w:ascii="Arial" w:hAnsi="Arial" w:eastAsia="Times New Roman" w:cs="Arial"/>
                <w:sz w:val="24"/>
                <w:szCs w:val="24"/>
                <w:lang w:val="es-PE" w:eastAsia="es-PE"/>
              </w:rPr>
              <w:t> </w:t>
            </w:r>
          </w:p>
          <w:p w:rsidRPr="0022093E" w:rsidR="00CA6852" w:rsidP="00CA6852" w:rsidRDefault="00CA6852" w14:paraId="5AC16079" w14:textId="77777777">
            <w:pPr>
              <w:spacing w:before="24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Se entiende por “</w:t>
            </w:r>
            <w:r w:rsidRPr="0022093E">
              <w:rPr>
                <w:rFonts w:ascii="Arial" w:hAnsi="Arial" w:eastAsia="Times New Roman" w:cs="Arial"/>
                <w:b/>
                <w:bCs/>
                <w:sz w:val="24"/>
                <w:szCs w:val="24"/>
                <w:lang w:val="es-PE" w:eastAsia="es-PE"/>
              </w:rPr>
              <w:t>persona con discapacidad</w:t>
            </w:r>
            <w:r w:rsidRPr="0022093E">
              <w:rPr>
                <w:rFonts w:ascii="Arial" w:hAnsi="Arial" w:eastAsia="Times New Roman" w:cs="Arial"/>
                <w:sz w:val="24"/>
                <w:szCs w:val="24"/>
                <w:lang w:val="es-PE" w:eastAsia="es-PE"/>
              </w:rPr>
              <w:t>” como aquella persona que tiene una o más deficiencias físicas, sensoriales, mentales o intelectuales de carácter permanente que, al interactuar con diversas barreras actitudinales y del entorno, no ejerza o pueda verse impedida en el ejercicio de sus derechos y su inclusión plena y efectiva en la sociedad, en igualdad de condiciones que las demás; cuya acreditación se realiza mediante el certificado de discapacidad.  </w:t>
            </w:r>
          </w:p>
          <w:p w:rsidRPr="0022093E" w:rsidR="00CA6852" w:rsidP="00CA6852" w:rsidRDefault="00CA6852" w14:paraId="479EFABE" w14:textId="77777777">
            <w:pPr>
              <w:spacing w:before="24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lastRenderedPageBreak/>
              <w:t>De igual manera, se considera a aquellas personas que no cuentan con el certificado de discapacidad, pero manifiestan presentar limitaciones de forma permanente para:  </w:t>
            </w:r>
          </w:p>
          <w:p w:rsidRPr="0022093E" w:rsidR="00CA6852" w:rsidP="00CA6852" w:rsidRDefault="00CA6852" w14:paraId="39061D5F" w14:textId="77777777">
            <w:pPr>
              <w:numPr>
                <w:ilvl w:val="0"/>
                <w:numId w:val="181"/>
              </w:numPr>
              <w:spacing w:before="24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Moverse o caminar, para usar brazos o piernas. </w:t>
            </w:r>
          </w:p>
          <w:p w:rsidRPr="0022093E" w:rsidR="00CA6852" w:rsidP="00CA6852" w:rsidRDefault="00CA6852" w14:paraId="3AA190E4" w14:textId="77777777">
            <w:pPr>
              <w:numPr>
                <w:ilvl w:val="0"/>
                <w:numId w:val="182"/>
              </w:numPr>
              <w:spacing w:before="24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Ver, aun usando anteojos. </w:t>
            </w:r>
          </w:p>
          <w:p w:rsidRPr="0022093E" w:rsidR="00CA6852" w:rsidP="00CA6852" w:rsidRDefault="00CA6852" w14:paraId="63404A53" w14:textId="77777777">
            <w:pPr>
              <w:numPr>
                <w:ilvl w:val="0"/>
                <w:numId w:val="183"/>
              </w:numPr>
              <w:spacing w:before="24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Hablar o comunicarse, aun usando el lenguaje de señas u otro </w:t>
            </w:r>
          </w:p>
          <w:p w:rsidRPr="0022093E" w:rsidR="00CA6852" w:rsidP="00CA6852" w:rsidRDefault="00CA6852" w14:paraId="347047A4" w14:textId="77777777">
            <w:pPr>
              <w:numPr>
                <w:ilvl w:val="0"/>
                <w:numId w:val="184"/>
              </w:numPr>
              <w:spacing w:before="24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Oír, aun usando audífonos. </w:t>
            </w:r>
          </w:p>
          <w:p w:rsidRPr="0022093E" w:rsidR="00CA6852" w:rsidP="00CA6852" w:rsidRDefault="00CA6852" w14:paraId="52793139" w14:textId="77777777">
            <w:pPr>
              <w:numPr>
                <w:ilvl w:val="0"/>
                <w:numId w:val="185"/>
              </w:numPr>
              <w:spacing w:before="24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Entender o aprender (concentrarse y recordar). </w:t>
            </w:r>
          </w:p>
          <w:p w:rsidRPr="0022093E" w:rsidR="00CA6852" w:rsidP="00CA6852" w:rsidRDefault="00CA6852" w14:paraId="0E623EF6" w14:textId="77777777">
            <w:pPr>
              <w:numPr>
                <w:ilvl w:val="0"/>
                <w:numId w:val="186"/>
              </w:numPr>
              <w:spacing w:before="24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Relacionarse con los demás, por sus pensamientos, sentimientos, emociones o conductas. </w:t>
            </w:r>
          </w:p>
          <w:p w:rsidRPr="0022093E" w:rsidR="00CA6852" w:rsidP="00CA6852" w:rsidRDefault="00CA6852" w14:paraId="30F6DFA3" w14:textId="3577871A">
            <w:pPr>
              <w:spacing w:before="24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Se entiende por “</w:t>
            </w:r>
            <w:r w:rsidRPr="0022093E">
              <w:rPr>
                <w:rFonts w:ascii="Arial" w:hAnsi="Arial" w:eastAsia="Times New Roman" w:cs="Arial"/>
                <w:b/>
                <w:bCs/>
                <w:sz w:val="24"/>
                <w:szCs w:val="24"/>
                <w:lang w:val="es-PE" w:eastAsia="es-PE"/>
              </w:rPr>
              <w:t>patrocinio legal gratuito en materia de designación de apoyos y salvaguardias</w:t>
            </w:r>
            <w:r w:rsidRPr="0022093E">
              <w:rPr>
                <w:rFonts w:ascii="Arial" w:hAnsi="Arial" w:eastAsia="Times New Roman" w:cs="Arial"/>
                <w:sz w:val="24"/>
                <w:szCs w:val="24"/>
                <w:lang w:val="es-PE" w:eastAsia="es-PE"/>
              </w:rPr>
              <w:t>” como aquellos casos donde se solicitó el servicio a favor de la persona con discapacidad, contando con el asesoramiento de un/a defensor/a público/a, el/la cual ha realizado al menos una (1) primera actuación ante el Sistema de Justicia. La verificación de la asignación del patrocinio legal se realiza a través de lo registrado en el Sistema de seguimiento de casos. Se considera aquellos casos que se brindan a través de las 34 Direcciones Distritales de la Dirección General de Defensa Pública y Acceso a la Justicia (DGDPAJ). </w:t>
            </w:r>
          </w:p>
        </w:tc>
      </w:tr>
      <w:tr w:rsidRPr="0022093E" w:rsidR="00CA6852" w:rsidTr="0090743C" w14:paraId="1AD5F214" w14:textId="77777777">
        <w:trPr>
          <w:trHeight w:val="300"/>
        </w:trPr>
        <w:tc>
          <w:tcPr>
            <w:tcW w:w="1418" w:type="dxa"/>
            <w:hideMark/>
          </w:tcPr>
          <w:p w:rsidRPr="0022093E" w:rsidR="00CA6852" w:rsidP="0090743C" w:rsidRDefault="00CA6852" w14:paraId="132EE8B2"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lastRenderedPageBreak/>
              <w:t xml:space="preserve">Sentido esperado </w:t>
            </w:r>
            <w:r w:rsidRPr="0022093E">
              <w:rPr>
                <w:rFonts w:ascii="Arial" w:hAnsi="Arial" w:eastAsia="Times New Roman" w:cs="Arial"/>
                <w:sz w:val="24"/>
                <w:szCs w:val="24"/>
                <w:lang w:val="es-PE" w:eastAsia="es-PE"/>
              </w:rPr>
              <w:lastRenderedPageBreak/>
              <w:t>del indicador: </w:t>
            </w:r>
          </w:p>
        </w:tc>
        <w:tc>
          <w:tcPr>
            <w:tcW w:w="6662" w:type="dxa"/>
            <w:hideMark/>
          </w:tcPr>
          <w:p w:rsidRPr="0022093E" w:rsidR="00CA6852" w:rsidP="0090743C" w:rsidRDefault="00CA6852" w14:paraId="09A1AF7D" w14:textId="6772D4D8">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lastRenderedPageBreak/>
              <w:t>Ascendente.</w:t>
            </w:r>
          </w:p>
        </w:tc>
      </w:tr>
      <w:tr w:rsidRPr="0022093E" w:rsidR="00CA6852" w:rsidTr="0090743C" w14:paraId="191646D3" w14:textId="77777777">
        <w:trPr>
          <w:trHeight w:val="300"/>
        </w:trPr>
        <w:tc>
          <w:tcPr>
            <w:tcW w:w="1418" w:type="dxa"/>
            <w:hideMark/>
          </w:tcPr>
          <w:p w:rsidRPr="0022093E" w:rsidR="00CA6852" w:rsidP="0090743C" w:rsidRDefault="00CA6852" w14:paraId="1CB4AE6D"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Fuente y base de datos: </w:t>
            </w:r>
          </w:p>
        </w:tc>
        <w:tc>
          <w:tcPr>
            <w:tcW w:w="6662" w:type="dxa"/>
            <w:hideMark/>
          </w:tcPr>
          <w:p w:rsidRPr="0022093E" w:rsidR="00CA6852" w:rsidP="00CA6852" w:rsidRDefault="00CA6852" w14:paraId="60694B57" w14:textId="34C399A2">
            <w:pPr>
              <w:spacing w:before="240" w:line="360" w:lineRule="auto"/>
              <w:textAlignment w:val="baseline"/>
              <w:rPr>
                <w:rFonts w:ascii="Arial" w:hAnsi="Arial" w:eastAsia="Times New Roman" w:cs="Arial"/>
                <w:sz w:val="24"/>
                <w:szCs w:val="24"/>
                <w:u w:val="single"/>
                <w:lang w:val="es-PE" w:eastAsia="es-PE"/>
              </w:rPr>
            </w:pPr>
            <w:r w:rsidRPr="0022093E">
              <w:rPr>
                <w:rFonts w:ascii="Arial" w:hAnsi="Arial" w:eastAsia="Times New Roman" w:cs="Arial"/>
                <w:sz w:val="24"/>
                <w:szCs w:val="24"/>
                <w:u w:val="single"/>
                <w:lang w:val="es-PE" w:eastAsia="es-PE"/>
              </w:rPr>
              <w:t xml:space="preserve">Fuente: </w:t>
            </w:r>
          </w:p>
          <w:p w:rsidRPr="0022093E" w:rsidR="00CA6852" w:rsidP="00CA6852" w:rsidRDefault="00CA6852" w14:paraId="31982630" w14:textId="4225ED15">
            <w:p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Ministerio de Justicia y Derechos Humanos (MINJUSDH) – Dirección General de Defensa Pública y Acceso a la Justicia. </w:t>
            </w:r>
          </w:p>
          <w:p w:rsidRPr="0022093E" w:rsidR="00CA6852" w:rsidP="00CA6852" w:rsidRDefault="00CA6852" w14:paraId="077A2202" w14:textId="6AD627D9">
            <w:pPr>
              <w:spacing w:before="240" w:line="360" w:lineRule="auto"/>
              <w:textAlignment w:val="baseline"/>
              <w:rPr>
                <w:rFonts w:ascii="Arial" w:hAnsi="Arial" w:eastAsia="Times New Roman" w:cs="Arial"/>
                <w:sz w:val="24"/>
                <w:szCs w:val="24"/>
                <w:u w:val="single"/>
                <w:lang w:val="es-PE" w:eastAsia="es-PE"/>
              </w:rPr>
            </w:pPr>
            <w:r w:rsidRPr="0022093E">
              <w:rPr>
                <w:rFonts w:ascii="Arial" w:hAnsi="Arial" w:eastAsia="Times New Roman" w:cs="Arial"/>
                <w:sz w:val="24"/>
                <w:szCs w:val="24"/>
                <w:u w:val="single"/>
                <w:lang w:val="es-PE" w:eastAsia="es-PE"/>
              </w:rPr>
              <w:t xml:space="preserve">Base de datos: </w:t>
            </w:r>
          </w:p>
          <w:p w:rsidRPr="0022093E" w:rsidR="00CA6852" w:rsidP="00CA6852" w:rsidRDefault="00CA6852" w14:paraId="1DDF42E7" w14:textId="14826E82">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Sistema de seguimiento de casos de MINJUSDH - Dirección General de Defensa Pública y Acceso a la Justicia.</w:t>
            </w:r>
          </w:p>
        </w:tc>
      </w:tr>
      <w:tr w:rsidRPr="0022093E" w:rsidR="00CA6852" w:rsidTr="0090743C" w14:paraId="16AA2DB9" w14:textId="77777777">
        <w:trPr>
          <w:trHeight w:val="300"/>
        </w:trPr>
        <w:tc>
          <w:tcPr>
            <w:tcW w:w="1418" w:type="dxa"/>
            <w:hideMark/>
          </w:tcPr>
          <w:p w:rsidRPr="0022093E" w:rsidR="00CA6852" w:rsidP="0090743C" w:rsidRDefault="00CA6852" w14:paraId="06A7DB42"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Supuestos: </w:t>
            </w:r>
          </w:p>
        </w:tc>
        <w:tc>
          <w:tcPr>
            <w:tcW w:w="6662" w:type="dxa"/>
            <w:hideMark/>
          </w:tcPr>
          <w:p w:rsidRPr="0022093E" w:rsidR="00CA6852" w:rsidP="00CA6852" w:rsidRDefault="00CA6852" w14:paraId="55938034" w14:textId="3EE9E21D">
            <w:pPr>
              <w:spacing w:before="24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Las acciones de promoción de las entidades involucradas fomentan que las personas con discapacidad y/o sus familiares se interesen por solicitar el patrocinio legal a los defensores públicos en materia de apoyos y salvaguardias. </w:t>
            </w:r>
          </w:p>
        </w:tc>
      </w:tr>
      <w:tr w:rsidRPr="0022093E" w:rsidR="0022093E" w:rsidTr="00523858" w14:paraId="05639547" w14:textId="77777777">
        <w:trPr>
          <w:trHeight w:val="300"/>
        </w:trPr>
        <w:tc>
          <w:tcPr>
            <w:tcW w:w="1418" w:type="dxa"/>
            <w:hideMark/>
          </w:tcPr>
          <w:p w:rsidRPr="0022093E" w:rsidR="0022093E" w:rsidP="0090743C" w:rsidRDefault="0022093E" w14:paraId="19A8DC17"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Resultados: </w:t>
            </w:r>
          </w:p>
        </w:tc>
        <w:tc>
          <w:tcPr>
            <w:tcW w:w="6662" w:type="dxa"/>
            <w:hideMark/>
          </w:tcPr>
          <w:p w:rsidRPr="0022093E" w:rsidR="0022093E" w:rsidP="0022093E" w:rsidRDefault="0022093E" w14:paraId="0E765756" w14:textId="2AB65306">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Línea de Base del año 2021: </w:t>
            </w:r>
            <w:r w:rsidRPr="0022093E">
              <w:rPr>
                <w:rFonts w:ascii="Arial" w:hAnsi="Arial" w:eastAsia="Times New Roman" w:cs="Arial"/>
                <w:sz w:val="24"/>
                <w:szCs w:val="24"/>
                <w:lang w:val="es-PE" w:eastAsia="es-PE"/>
              </w:rPr>
              <w:t>22</w:t>
            </w:r>
          </w:p>
          <w:p w:rsidRPr="0022093E" w:rsidR="0022093E" w:rsidP="0022093E" w:rsidRDefault="0022093E" w14:paraId="6D013277" w14:textId="4FA3557B">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Logros esperados al 2025: </w:t>
            </w:r>
            <w:r w:rsidRPr="0022093E">
              <w:rPr>
                <w:rFonts w:ascii="Arial" w:hAnsi="Arial" w:eastAsia="Times New Roman" w:cs="Arial"/>
                <w:sz w:val="24"/>
                <w:szCs w:val="24"/>
                <w:lang w:val="es-PE" w:eastAsia="es-PE"/>
              </w:rPr>
              <w:t>17</w:t>
            </w:r>
            <w:r w:rsidRPr="0022093E">
              <w:rPr>
                <w:rFonts w:ascii="Arial" w:hAnsi="Arial" w:eastAsia="Times New Roman" w:cs="Arial"/>
                <w:sz w:val="24"/>
                <w:szCs w:val="24"/>
                <w:lang w:val="es-PE" w:eastAsia="es-PE"/>
              </w:rPr>
              <w:t>0%</w:t>
            </w:r>
          </w:p>
          <w:p w:rsidRPr="0022093E" w:rsidR="0022093E" w:rsidP="0022093E" w:rsidRDefault="0022093E" w14:paraId="61F9F038" w14:textId="38B3346D">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Logros esperados al 2026: </w:t>
            </w:r>
            <w:r w:rsidRPr="0022093E">
              <w:rPr>
                <w:rFonts w:ascii="Arial" w:hAnsi="Arial" w:eastAsia="Times New Roman" w:cs="Arial"/>
                <w:sz w:val="24"/>
                <w:szCs w:val="24"/>
                <w:lang w:val="es-PE" w:eastAsia="es-PE"/>
              </w:rPr>
              <w:t>17</w:t>
            </w:r>
            <w:r w:rsidRPr="0022093E">
              <w:rPr>
                <w:rFonts w:ascii="Arial" w:hAnsi="Arial" w:eastAsia="Times New Roman" w:cs="Arial"/>
                <w:sz w:val="24"/>
                <w:szCs w:val="24"/>
                <w:lang w:val="es-PE" w:eastAsia="es-PE"/>
              </w:rPr>
              <w:t>5%</w:t>
            </w:r>
          </w:p>
          <w:p w:rsidRPr="0022093E" w:rsidR="0022093E" w:rsidP="0022093E" w:rsidRDefault="0022093E" w14:paraId="4C819140" w14:textId="0F4CA768">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Logros esperados al 2027: </w:t>
            </w:r>
            <w:r w:rsidRPr="0022093E">
              <w:rPr>
                <w:rFonts w:ascii="Arial" w:hAnsi="Arial" w:eastAsia="Times New Roman" w:cs="Arial"/>
                <w:sz w:val="24"/>
                <w:szCs w:val="24"/>
                <w:lang w:val="es-PE" w:eastAsia="es-PE"/>
              </w:rPr>
              <w:t>18</w:t>
            </w:r>
            <w:r w:rsidRPr="0022093E">
              <w:rPr>
                <w:rFonts w:ascii="Arial" w:hAnsi="Arial" w:eastAsia="Times New Roman" w:cs="Arial"/>
                <w:sz w:val="24"/>
                <w:szCs w:val="24"/>
                <w:lang w:val="es-PE" w:eastAsia="es-PE"/>
              </w:rPr>
              <w:t>0%</w:t>
            </w:r>
          </w:p>
          <w:p w:rsidRPr="0022093E" w:rsidR="0022093E" w:rsidP="0022093E" w:rsidRDefault="0022093E" w14:paraId="21AE1639" w14:textId="190EBBBF">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Logros esperados al 2028: </w:t>
            </w:r>
            <w:r w:rsidRPr="0022093E">
              <w:rPr>
                <w:rFonts w:ascii="Arial" w:hAnsi="Arial" w:eastAsia="Times New Roman" w:cs="Arial"/>
                <w:sz w:val="24"/>
                <w:szCs w:val="24"/>
                <w:lang w:val="es-PE" w:eastAsia="es-PE"/>
              </w:rPr>
              <w:t>185</w:t>
            </w:r>
            <w:r w:rsidRPr="0022093E">
              <w:rPr>
                <w:rFonts w:ascii="Arial" w:hAnsi="Arial" w:eastAsia="Times New Roman" w:cs="Arial"/>
                <w:sz w:val="24"/>
                <w:szCs w:val="24"/>
                <w:lang w:val="es-PE" w:eastAsia="es-PE"/>
              </w:rPr>
              <w:t>%</w:t>
            </w:r>
          </w:p>
          <w:p w:rsidRPr="0022093E" w:rsidR="0022093E" w:rsidP="0022093E" w:rsidRDefault="0022093E" w14:paraId="377D3859" w14:textId="2262B920">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Logros esperados al 2029: </w:t>
            </w:r>
            <w:r w:rsidRPr="0022093E">
              <w:rPr>
                <w:rFonts w:ascii="Arial" w:hAnsi="Arial" w:eastAsia="Times New Roman" w:cs="Arial"/>
                <w:sz w:val="24"/>
                <w:szCs w:val="24"/>
                <w:lang w:val="es-PE" w:eastAsia="es-PE"/>
              </w:rPr>
              <w:t>19</w:t>
            </w:r>
            <w:r w:rsidRPr="0022093E">
              <w:rPr>
                <w:rFonts w:ascii="Arial" w:hAnsi="Arial" w:eastAsia="Times New Roman" w:cs="Arial"/>
                <w:sz w:val="24"/>
                <w:szCs w:val="24"/>
                <w:lang w:val="es-PE" w:eastAsia="es-PE"/>
              </w:rPr>
              <w:t>0%</w:t>
            </w:r>
          </w:p>
          <w:p w:rsidRPr="0022093E" w:rsidR="0022093E" w:rsidP="0022093E" w:rsidRDefault="0022093E" w14:paraId="57522508" w14:textId="3E4CF9D8">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Logros esperados al 2030: </w:t>
            </w:r>
            <w:r w:rsidRPr="0022093E">
              <w:rPr>
                <w:rFonts w:ascii="Arial" w:hAnsi="Arial" w:eastAsia="Times New Roman" w:cs="Arial"/>
                <w:sz w:val="24"/>
                <w:szCs w:val="24"/>
                <w:lang w:val="es-PE" w:eastAsia="es-PE"/>
              </w:rPr>
              <w:t>1</w:t>
            </w:r>
            <w:r w:rsidRPr="0022093E">
              <w:rPr>
                <w:rFonts w:ascii="Arial" w:hAnsi="Arial" w:eastAsia="Times New Roman" w:cs="Arial"/>
                <w:sz w:val="24"/>
                <w:szCs w:val="24"/>
                <w:lang w:val="es-PE" w:eastAsia="es-PE"/>
              </w:rPr>
              <w:t>9</w:t>
            </w:r>
            <w:r w:rsidRPr="0022093E">
              <w:rPr>
                <w:rFonts w:ascii="Arial" w:hAnsi="Arial" w:eastAsia="Times New Roman" w:cs="Arial"/>
                <w:sz w:val="24"/>
                <w:szCs w:val="24"/>
                <w:lang w:val="es-PE" w:eastAsia="es-PE"/>
              </w:rPr>
              <w:t>5</w:t>
            </w:r>
            <w:r w:rsidRPr="0022093E">
              <w:rPr>
                <w:rFonts w:ascii="Arial" w:hAnsi="Arial" w:eastAsia="Times New Roman" w:cs="Arial"/>
                <w:sz w:val="24"/>
                <w:szCs w:val="24"/>
                <w:lang w:val="es-PE" w:eastAsia="es-PE"/>
              </w:rPr>
              <w:t>%</w:t>
            </w:r>
          </w:p>
        </w:tc>
      </w:tr>
    </w:tbl>
    <w:p w:rsidRPr="0022093E" w:rsidR="00EB3018" w:rsidP="00F56B09" w:rsidRDefault="00F56B09" w14:paraId="067D0D58" w14:textId="78107EB6">
      <w:pPr>
        <w:pStyle w:val="Prrafodelista"/>
        <w:spacing w:before="240" w:line="360" w:lineRule="auto"/>
        <w:ind w:firstLine="556"/>
        <w:rPr>
          <w:rFonts w:ascii="Arial" w:hAnsi="Arial" w:cs="Arial"/>
          <w:b/>
          <w:bCs/>
          <w:sz w:val="24"/>
          <w:szCs w:val="24"/>
          <w:lang w:val="es-ES"/>
        </w:rPr>
      </w:pPr>
      <w:r w:rsidRPr="0022093E">
        <w:rPr>
          <w:rFonts w:ascii="Arial" w:hAnsi="Arial" w:cs="Arial"/>
          <w:b/>
          <w:bCs/>
          <w:sz w:val="24"/>
          <w:szCs w:val="24"/>
          <w:lang w:val="es-ES"/>
        </w:rPr>
        <w:t xml:space="preserve">Tabla N° 08: </w:t>
      </w:r>
      <w:r w:rsidRPr="0022093E">
        <w:rPr>
          <w:rFonts w:ascii="Arial" w:hAnsi="Arial" w:cs="Arial"/>
          <w:sz w:val="24"/>
          <w:szCs w:val="24"/>
          <w:lang w:val="es-ES"/>
        </w:rPr>
        <w:t>Ficha de indicador de la Línea de acción 2 (b)</w:t>
      </w:r>
    </w:p>
    <w:tbl>
      <w:tblPr>
        <w:tblStyle w:val="Tablaconcuadrcula"/>
        <w:tblW w:w="8080" w:type="dxa"/>
        <w:tblInd w:w="1271" w:type="dxa"/>
        <w:tblLayout w:type="fixed"/>
        <w:tblLook w:val="04A0" w:firstRow="1" w:lastRow="0" w:firstColumn="1" w:lastColumn="0" w:noHBand="0" w:noVBand="1"/>
      </w:tblPr>
      <w:tblGrid>
        <w:gridCol w:w="1418"/>
        <w:gridCol w:w="6662"/>
      </w:tblGrid>
      <w:tr w:rsidRPr="0022093E" w:rsidR="00F56B09" w:rsidTr="0054354A" w14:paraId="32DEA8B6" w14:textId="77777777">
        <w:trPr>
          <w:trHeight w:val="300"/>
        </w:trPr>
        <w:tc>
          <w:tcPr>
            <w:tcW w:w="1418" w:type="dxa"/>
            <w:shd w:val="clear" w:color="auto" w:fill="0070C0"/>
            <w:hideMark/>
          </w:tcPr>
          <w:p w:rsidRPr="0022093E" w:rsidR="00F56B09" w:rsidP="0090743C" w:rsidRDefault="00F56B09" w14:paraId="660219E1" w14:textId="77777777">
            <w:pPr>
              <w:spacing w:before="240" w:line="360" w:lineRule="auto"/>
              <w:jc w:val="center"/>
              <w:textAlignment w:val="baseline"/>
              <w:rPr>
                <w:rFonts w:ascii="Arial" w:hAnsi="Arial" w:eastAsia="Times New Roman" w:cs="Arial"/>
                <w:sz w:val="24"/>
                <w:szCs w:val="24"/>
                <w:lang w:val="es-PE" w:eastAsia="es-PE"/>
              </w:rPr>
            </w:pPr>
            <w:r w:rsidRPr="0022093E">
              <w:rPr>
                <w:rFonts w:ascii="Arial" w:hAnsi="Arial" w:eastAsia="Times New Roman" w:cs="Arial"/>
                <w:b/>
                <w:bCs/>
                <w:color w:val="FFFFFF"/>
                <w:sz w:val="24"/>
                <w:szCs w:val="24"/>
                <w:lang w:val="es-PE" w:eastAsia="es-PE"/>
              </w:rPr>
              <w:t>ASPECTO</w:t>
            </w:r>
            <w:r w:rsidRPr="0022093E">
              <w:rPr>
                <w:rFonts w:ascii="Arial" w:hAnsi="Arial" w:eastAsia="Times New Roman" w:cs="Arial"/>
                <w:color w:val="FFFFFF"/>
                <w:sz w:val="24"/>
                <w:szCs w:val="24"/>
                <w:lang w:val="es-PE" w:eastAsia="es-PE"/>
              </w:rPr>
              <w:t> </w:t>
            </w:r>
          </w:p>
        </w:tc>
        <w:tc>
          <w:tcPr>
            <w:tcW w:w="6662" w:type="dxa"/>
            <w:shd w:val="clear" w:color="auto" w:fill="0070C0"/>
            <w:hideMark/>
          </w:tcPr>
          <w:p w:rsidRPr="0022093E" w:rsidR="00F56B09" w:rsidP="0090743C" w:rsidRDefault="00F56B09" w14:paraId="79A7BBDB" w14:textId="77777777">
            <w:pPr>
              <w:spacing w:before="240" w:after="160" w:line="360" w:lineRule="auto"/>
              <w:ind w:right="-101"/>
              <w:jc w:val="center"/>
              <w:textAlignment w:val="baseline"/>
              <w:rPr>
                <w:rFonts w:ascii="Arial" w:hAnsi="Arial" w:eastAsia="Times New Roman" w:cs="Arial"/>
                <w:sz w:val="24"/>
                <w:szCs w:val="24"/>
                <w:lang w:val="es-PE" w:eastAsia="es-PE"/>
              </w:rPr>
            </w:pPr>
            <w:r w:rsidRPr="0022093E">
              <w:rPr>
                <w:rFonts w:ascii="Arial" w:hAnsi="Arial" w:eastAsia="Times New Roman" w:cs="Arial"/>
                <w:b/>
                <w:bCs/>
                <w:color w:val="FFFFFF"/>
                <w:sz w:val="24"/>
                <w:szCs w:val="24"/>
                <w:lang w:val="es-PE" w:eastAsia="es-PE"/>
              </w:rPr>
              <w:t>DETALLE</w:t>
            </w:r>
            <w:r w:rsidRPr="0022093E">
              <w:rPr>
                <w:rFonts w:ascii="Arial" w:hAnsi="Arial" w:eastAsia="Times New Roman" w:cs="Arial"/>
                <w:color w:val="FFFFFF"/>
                <w:sz w:val="24"/>
                <w:szCs w:val="24"/>
                <w:lang w:val="es-PE" w:eastAsia="es-PE"/>
              </w:rPr>
              <w:t> </w:t>
            </w:r>
          </w:p>
        </w:tc>
      </w:tr>
      <w:tr w:rsidRPr="0022093E" w:rsidR="00F56B09" w:rsidTr="0054354A" w14:paraId="19B49A1B" w14:textId="77777777">
        <w:trPr>
          <w:trHeight w:val="300"/>
        </w:trPr>
        <w:tc>
          <w:tcPr>
            <w:tcW w:w="1418" w:type="dxa"/>
            <w:hideMark/>
          </w:tcPr>
          <w:p w:rsidRPr="0022093E" w:rsidR="00F56B09" w:rsidP="0090743C" w:rsidRDefault="00F56B09" w14:paraId="22FB142D"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lastRenderedPageBreak/>
              <w:t>Nombre del objetivo específico: </w:t>
            </w:r>
          </w:p>
        </w:tc>
        <w:tc>
          <w:tcPr>
            <w:tcW w:w="6662" w:type="dxa"/>
            <w:hideMark/>
          </w:tcPr>
          <w:p w:rsidRPr="0022093E" w:rsidR="00F56B09" w:rsidP="0090743C" w:rsidRDefault="00F56B09" w14:paraId="1541D5D2" w14:textId="77777777">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OE2. Gestionar el acceso a los apoyos que requieran las personas con discapacidad para el ejercicio de su capacidad jurídica con la mayor autonomía e independencia posible.</w:t>
            </w:r>
          </w:p>
        </w:tc>
      </w:tr>
      <w:tr w:rsidRPr="0022093E" w:rsidR="00F56B09" w:rsidTr="0054354A" w14:paraId="6548DF85" w14:textId="77777777">
        <w:trPr>
          <w:trHeight w:val="300"/>
        </w:trPr>
        <w:tc>
          <w:tcPr>
            <w:tcW w:w="1418" w:type="dxa"/>
            <w:hideMark/>
          </w:tcPr>
          <w:p w:rsidRPr="0022093E" w:rsidR="00F56B09" w:rsidP="0090743C" w:rsidRDefault="00F56B09" w14:paraId="4088B5DB"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Nombre de la línea de acción: </w:t>
            </w:r>
          </w:p>
        </w:tc>
        <w:tc>
          <w:tcPr>
            <w:tcW w:w="6662" w:type="dxa"/>
            <w:hideMark/>
          </w:tcPr>
          <w:p w:rsidRPr="0022093E" w:rsidR="00F56B09" w:rsidP="0090743C" w:rsidRDefault="00F56B09" w14:paraId="57B5674D" w14:textId="77777777">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L2. Implementar mecanismos que faciliten el acceso a los apoyos que requieran las personas con discapacidad para el ejercicio de su capacidad jurídica.</w:t>
            </w:r>
          </w:p>
        </w:tc>
      </w:tr>
      <w:tr w:rsidRPr="0022093E" w:rsidR="00F56B09" w:rsidTr="0054354A" w14:paraId="4715A2E1" w14:textId="77777777">
        <w:trPr>
          <w:trHeight w:val="300"/>
        </w:trPr>
        <w:tc>
          <w:tcPr>
            <w:tcW w:w="1418" w:type="dxa"/>
            <w:hideMark/>
          </w:tcPr>
          <w:p w:rsidRPr="0022093E" w:rsidR="00F56B09" w:rsidP="0090743C" w:rsidRDefault="00F56B09" w14:paraId="37B3D665"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Nombre del indicador: </w:t>
            </w:r>
          </w:p>
        </w:tc>
        <w:tc>
          <w:tcPr>
            <w:tcW w:w="6662" w:type="dxa"/>
            <w:hideMark/>
          </w:tcPr>
          <w:p w:rsidRPr="0022093E" w:rsidR="00F56B09" w:rsidP="0090743C" w:rsidRDefault="00F56B09" w14:paraId="0934BBCF" w14:textId="2D734D43">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Porcentaje de Oficinas Municipales de Atención a la Persona con Discapacidad de las Municipalidades Provinciales, o la que haga sus veces, que reciben capacitación para promover la autonomía y toma de decisiones para el ejercicio de la capacidad jurídica de las personas con discapacidad.</w:t>
            </w:r>
          </w:p>
        </w:tc>
      </w:tr>
      <w:tr w:rsidRPr="0022093E" w:rsidR="00F56B09" w:rsidTr="0054354A" w14:paraId="211B9D01" w14:textId="77777777">
        <w:trPr>
          <w:trHeight w:val="300"/>
        </w:trPr>
        <w:tc>
          <w:tcPr>
            <w:tcW w:w="1418" w:type="dxa"/>
            <w:hideMark/>
          </w:tcPr>
          <w:p w:rsidRPr="0022093E" w:rsidR="00F56B09" w:rsidP="0090743C" w:rsidRDefault="00F56B09" w14:paraId="241671CC"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Justificación: </w:t>
            </w:r>
          </w:p>
        </w:tc>
        <w:tc>
          <w:tcPr>
            <w:tcW w:w="6662" w:type="dxa"/>
            <w:hideMark/>
          </w:tcPr>
          <w:p w:rsidRPr="0022093E" w:rsidR="00F56B09" w:rsidP="0090743C" w:rsidRDefault="00F56B09" w14:paraId="0C1873B5" w14:textId="3D0BA6EC">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El indicador permite medir la cobertura en capacitación hacia OMAPED o la que haga sus veces de las Municipalidades Provinciales, en materia de promoción de la autonomía y toma de decisiones para el ejercicio de la capacidad jurídica de las personas con discapacidad.</w:t>
            </w:r>
          </w:p>
        </w:tc>
      </w:tr>
      <w:tr w:rsidRPr="0022093E" w:rsidR="00F56B09" w:rsidTr="0054354A" w14:paraId="68DDEE41" w14:textId="77777777">
        <w:trPr>
          <w:trHeight w:val="300"/>
        </w:trPr>
        <w:tc>
          <w:tcPr>
            <w:tcW w:w="1418" w:type="dxa"/>
            <w:hideMark/>
          </w:tcPr>
          <w:p w:rsidRPr="0022093E" w:rsidR="00F56B09" w:rsidP="0090743C" w:rsidRDefault="00F56B09" w14:paraId="3B62F652"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Responsable de medición del indicador: </w:t>
            </w:r>
          </w:p>
        </w:tc>
        <w:tc>
          <w:tcPr>
            <w:tcW w:w="6662" w:type="dxa"/>
            <w:hideMark/>
          </w:tcPr>
          <w:p w:rsidRPr="0022093E" w:rsidR="00F56B09" w:rsidP="0090743C" w:rsidRDefault="00F56B09" w14:paraId="5E908227" w14:textId="7FFF7E05">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Consejo Nacional para la Integración de la Persona con Discapacidad (</w:t>
            </w:r>
            <w:proofErr w:type="spellStart"/>
            <w:r w:rsidRPr="0022093E">
              <w:rPr>
                <w:rFonts w:ascii="Arial" w:hAnsi="Arial" w:eastAsia="Times New Roman" w:cs="Arial"/>
                <w:sz w:val="24"/>
                <w:szCs w:val="24"/>
                <w:lang w:val="es-PE" w:eastAsia="es-PE"/>
              </w:rPr>
              <w:t>Conadis</w:t>
            </w:r>
            <w:proofErr w:type="spellEnd"/>
            <w:r w:rsidRPr="0022093E">
              <w:rPr>
                <w:rFonts w:ascii="Arial" w:hAnsi="Arial" w:eastAsia="Times New Roman" w:cs="Arial"/>
                <w:sz w:val="24"/>
                <w:szCs w:val="24"/>
                <w:lang w:val="es-PE" w:eastAsia="es-PE"/>
              </w:rPr>
              <w:t>) –Dirección de Promoción, Registro e Intervenciones para las Personas con Discapacidad.</w:t>
            </w:r>
          </w:p>
        </w:tc>
      </w:tr>
      <w:tr w:rsidRPr="0022093E" w:rsidR="00F56B09" w:rsidTr="0054354A" w14:paraId="437BCDB9" w14:textId="77777777">
        <w:trPr>
          <w:trHeight w:val="300"/>
        </w:trPr>
        <w:tc>
          <w:tcPr>
            <w:tcW w:w="1418" w:type="dxa"/>
            <w:hideMark/>
          </w:tcPr>
          <w:p w:rsidRPr="0022093E" w:rsidR="00F56B09" w:rsidP="0090743C" w:rsidRDefault="00F56B09" w14:paraId="250A1685"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Limitaciones para la </w:t>
            </w:r>
            <w:r w:rsidRPr="0022093E">
              <w:rPr>
                <w:rFonts w:ascii="Arial" w:hAnsi="Arial" w:eastAsia="Times New Roman" w:cs="Arial"/>
                <w:sz w:val="24"/>
                <w:szCs w:val="24"/>
                <w:lang w:val="es-PE" w:eastAsia="es-PE"/>
              </w:rPr>
              <w:lastRenderedPageBreak/>
              <w:t>medición del indicador: </w:t>
            </w:r>
          </w:p>
        </w:tc>
        <w:tc>
          <w:tcPr>
            <w:tcW w:w="6662" w:type="dxa"/>
            <w:hideMark/>
          </w:tcPr>
          <w:p w:rsidRPr="0022093E" w:rsidR="00F56B09" w:rsidP="0090743C" w:rsidRDefault="00F56B09" w14:paraId="0F0EBD2B" w14:textId="10785652">
            <w:pPr>
              <w:spacing w:before="24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lastRenderedPageBreak/>
              <w:t>La rotación del personal puede dificultar la identificación del personal en las OMAPED o la que haga sus veces.</w:t>
            </w:r>
          </w:p>
        </w:tc>
      </w:tr>
      <w:tr w:rsidRPr="0022093E" w:rsidR="00F56B09" w:rsidTr="0054354A" w14:paraId="49728E4B" w14:textId="77777777">
        <w:trPr>
          <w:trHeight w:val="300"/>
        </w:trPr>
        <w:tc>
          <w:tcPr>
            <w:tcW w:w="1418" w:type="dxa"/>
            <w:hideMark/>
          </w:tcPr>
          <w:p w:rsidRPr="0022093E" w:rsidR="00F56B09" w:rsidP="0090743C" w:rsidRDefault="00F56B09" w14:paraId="7F900766"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Método de cálculo: </w:t>
            </w:r>
          </w:p>
        </w:tc>
        <w:tc>
          <w:tcPr>
            <w:tcW w:w="6662" w:type="dxa"/>
          </w:tcPr>
          <w:p w:rsidRPr="0022093E" w:rsidR="00F56B09" w:rsidP="00F56B09" w:rsidRDefault="00F56B09" w14:paraId="07EA38B9" w14:textId="77777777">
            <w:pPr>
              <w:spacing w:before="240" w:after="160" w:line="360" w:lineRule="auto"/>
              <w:ind w:left="-15"/>
              <w:jc w:val="both"/>
              <w:textAlignment w:val="baseline"/>
              <w:rPr>
                <w:rFonts w:ascii="Arial" w:hAnsi="Arial" w:eastAsia="Times New Roman" w:cs="Arial"/>
                <w:b/>
                <w:bCs/>
                <w:sz w:val="24"/>
                <w:szCs w:val="24"/>
                <w:lang w:val="es-PE" w:eastAsia="es-PE"/>
              </w:rPr>
            </w:pPr>
            <w:r w:rsidRPr="0022093E">
              <w:rPr>
                <w:rFonts w:ascii="Arial" w:hAnsi="Arial" w:eastAsia="Times New Roman" w:cs="Arial"/>
                <w:b/>
                <w:bCs/>
                <w:sz w:val="24"/>
                <w:szCs w:val="24"/>
                <w:lang w:val="es-PE" w:eastAsia="es-PE"/>
              </w:rPr>
              <w:t>Fórmula: (A/B) *100 </w:t>
            </w:r>
          </w:p>
          <w:p w:rsidRPr="0022093E" w:rsidR="00F56B09" w:rsidP="00F56B09" w:rsidRDefault="00F56B09" w14:paraId="3F8EBD1E" w14:textId="77777777">
            <w:pPr>
              <w:spacing w:before="240" w:after="160" w:line="360" w:lineRule="auto"/>
              <w:ind w:left="-15"/>
              <w:jc w:val="both"/>
              <w:textAlignment w:val="baseline"/>
              <w:rPr>
                <w:rFonts w:ascii="Arial" w:hAnsi="Arial" w:eastAsia="Times New Roman" w:cs="Arial"/>
                <w:b/>
                <w:bCs/>
                <w:sz w:val="24"/>
                <w:szCs w:val="24"/>
                <w:lang w:val="es-PE" w:eastAsia="es-PE"/>
              </w:rPr>
            </w:pPr>
            <w:r w:rsidRPr="0022093E">
              <w:rPr>
                <w:rFonts w:ascii="Arial" w:hAnsi="Arial" w:eastAsia="Times New Roman" w:cs="Arial"/>
                <w:b/>
                <w:bCs/>
                <w:sz w:val="24"/>
                <w:szCs w:val="24"/>
                <w:lang w:val="es-PE" w:eastAsia="es-PE"/>
              </w:rPr>
              <w:t>Especificaciones técnicas: </w:t>
            </w:r>
          </w:p>
          <w:p w:rsidRPr="0022093E" w:rsidR="00F56B09" w:rsidP="00F56B09" w:rsidRDefault="00F56B09" w14:paraId="61F9EC4E" w14:textId="77777777">
            <w:pPr>
              <w:spacing w:before="240" w:after="16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A = Número de OMAPED capacitadas a nivel nacional. </w:t>
            </w:r>
          </w:p>
          <w:p w:rsidRPr="0022093E" w:rsidR="00F56B09" w:rsidP="00F56B09" w:rsidRDefault="00F56B09" w14:paraId="4BEB6652" w14:textId="77777777">
            <w:pPr>
              <w:spacing w:before="240" w:after="16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B = Número de OMAPED a nivel nacional. </w:t>
            </w:r>
          </w:p>
          <w:p w:rsidRPr="0022093E" w:rsidR="00F56B09" w:rsidP="00F56B09" w:rsidRDefault="00F56B09" w14:paraId="20C1268A" w14:textId="77777777">
            <w:pPr>
              <w:spacing w:before="240" w:after="160" w:line="360" w:lineRule="auto"/>
              <w:ind w:left="-15"/>
              <w:jc w:val="both"/>
              <w:textAlignment w:val="baseline"/>
              <w:rPr>
                <w:rFonts w:ascii="Arial" w:hAnsi="Arial" w:eastAsia="Times New Roman" w:cs="Arial"/>
                <w:b/>
                <w:bCs/>
                <w:sz w:val="24"/>
                <w:szCs w:val="24"/>
                <w:lang w:val="es-PE" w:eastAsia="es-PE"/>
              </w:rPr>
            </w:pPr>
            <w:r w:rsidRPr="0022093E">
              <w:rPr>
                <w:rFonts w:ascii="Arial" w:hAnsi="Arial" w:eastAsia="Times New Roman" w:cs="Arial"/>
                <w:b/>
                <w:bCs/>
                <w:sz w:val="24"/>
                <w:szCs w:val="24"/>
                <w:lang w:val="es-PE" w:eastAsia="es-PE"/>
              </w:rPr>
              <w:t>Nota: </w:t>
            </w:r>
          </w:p>
          <w:p w:rsidRPr="0022093E" w:rsidR="00F56B09" w:rsidP="00F56B09" w:rsidRDefault="00F56B09" w14:paraId="2CF0524D" w14:textId="77777777">
            <w:pPr>
              <w:spacing w:before="240" w:after="16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Se considera “</w:t>
            </w:r>
            <w:r w:rsidRPr="0022093E">
              <w:rPr>
                <w:rFonts w:ascii="Arial" w:hAnsi="Arial" w:eastAsia="Times New Roman" w:cs="Arial"/>
                <w:b/>
                <w:bCs/>
                <w:sz w:val="24"/>
                <w:szCs w:val="24"/>
                <w:lang w:val="es-PE" w:eastAsia="es-PE"/>
              </w:rPr>
              <w:t>OMAPED</w:t>
            </w:r>
            <w:r w:rsidRPr="0022093E">
              <w:rPr>
                <w:rFonts w:ascii="Arial" w:hAnsi="Arial" w:eastAsia="Times New Roman" w:cs="Arial"/>
                <w:sz w:val="24"/>
                <w:szCs w:val="24"/>
                <w:lang w:val="es-PE" w:eastAsia="es-PE"/>
              </w:rPr>
              <w:t>” como aquella Oficina Municipal de Atención a la Persona con Discapacidad de las Municipalidades Provinciales, o la que haga sus veces. </w:t>
            </w:r>
          </w:p>
          <w:p w:rsidRPr="0022093E" w:rsidR="00F56B09" w:rsidP="00F56B09" w:rsidRDefault="00F56B09" w14:paraId="5913034D" w14:textId="5DDA5F3F">
            <w:pPr>
              <w:spacing w:before="240" w:after="16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Se considera “</w:t>
            </w:r>
            <w:r w:rsidRPr="0022093E">
              <w:rPr>
                <w:rFonts w:ascii="Arial" w:hAnsi="Arial" w:eastAsia="Times New Roman" w:cs="Arial"/>
                <w:b/>
                <w:bCs/>
                <w:sz w:val="24"/>
                <w:szCs w:val="24"/>
                <w:lang w:val="es-PE" w:eastAsia="es-PE"/>
              </w:rPr>
              <w:t>OMAPED capacitada</w:t>
            </w:r>
            <w:r w:rsidRPr="0022093E">
              <w:rPr>
                <w:rFonts w:ascii="Arial" w:hAnsi="Arial" w:eastAsia="Times New Roman" w:cs="Arial"/>
                <w:sz w:val="24"/>
                <w:szCs w:val="24"/>
                <w:lang w:val="es-PE" w:eastAsia="es-PE"/>
              </w:rPr>
              <w:t xml:space="preserve">” como aquella donde al menos una persona del área participó de la capacitación ejecutada por el </w:t>
            </w:r>
            <w:proofErr w:type="spellStart"/>
            <w:r w:rsidRPr="0022093E">
              <w:rPr>
                <w:rFonts w:ascii="Arial" w:hAnsi="Arial" w:eastAsia="Times New Roman" w:cs="Arial"/>
                <w:sz w:val="24"/>
                <w:szCs w:val="24"/>
                <w:lang w:val="es-PE" w:eastAsia="es-PE"/>
              </w:rPr>
              <w:t>Conadis</w:t>
            </w:r>
            <w:proofErr w:type="spellEnd"/>
            <w:r w:rsidRPr="0022093E">
              <w:rPr>
                <w:rFonts w:ascii="Arial" w:hAnsi="Arial" w:eastAsia="Times New Roman" w:cs="Arial"/>
                <w:sz w:val="24"/>
                <w:szCs w:val="24"/>
                <w:lang w:val="es-PE" w:eastAsia="es-PE"/>
              </w:rPr>
              <w:t xml:space="preserve">. La capacitación se brinda bajo un enfoque de derechos humanos, cuyos contenidos se desarrollan por el </w:t>
            </w:r>
            <w:proofErr w:type="spellStart"/>
            <w:r w:rsidRPr="0022093E">
              <w:rPr>
                <w:rFonts w:ascii="Arial" w:hAnsi="Arial" w:eastAsia="Times New Roman" w:cs="Arial"/>
                <w:sz w:val="24"/>
                <w:szCs w:val="24"/>
                <w:lang w:val="es-PE" w:eastAsia="es-PE"/>
              </w:rPr>
              <w:t>Conadis</w:t>
            </w:r>
            <w:proofErr w:type="spellEnd"/>
            <w:r w:rsidRPr="0022093E">
              <w:rPr>
                <w:rFonts w:ascii="Arial" w:hAnsi="Arial" w:eastAsia="Times New Roman" w:cs="Arial"/>
                <w:sz w:val="24"/>
                <w:szCs w:val="24"/>
                <w:lang w:val="es-PE" w:eastAsia="es-PE"/>
              </w:rPr>
              <w:t xml:space="preserve"> en coordinación con el Ministerio de Justicia y Derechos Humanos (MINJUSDH). Se considera el número del personal vigente al 31 de diciembre del año en medición. </w:t>
            </w:r>
          </w:p>
        </w:tc>
      </w:tr>
      <w:tr w:rsidRPr="0022093E" w:rsidR="00F56B09" w:rsidTr="0054354A" w14:paraId="084D9663" w14:textId="77777777">
        <w:trPr>
          <w:trHeight w:val="300"/>
        </w:trPr>
        <w:tc>
          <w:tcPr>
            <w:tcW w:w="1418" w:type="dxa"/>
            <w:hideMark/>
          </w:tcPr>
          <w:p w:rsidRPr="0022093E" w:rsidR="00F56B09" w:rsidP="0090743C" w:rsidRDefault="00F56B09" w14:paraId="4AC9AD9C"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Sentido esperado del indicador: </w:t>
            </w:r>
          </w:p>
        </w:tc>
        <w:tc>
          <w:tcPr>
            <w:tcW w:w="6662" w:type="dxa"/>
            <w:hideMark/>
          </w:tcPr>
          <w:p w:rsidRPr="0022093E" w:rsidR="00F56B09" w:rsidP="0090743C" w:rsidRDefault="00F56B09" w14:paraId="361615C2" w14:textId="4198B458">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Constante </w:t>
            </w:r>
          </w:p>
        </w:tc>
      </w:tr>
      <w:tr w:rsidRPr="0022093E" w:rsidR="00F56B09" w:rsidTr="0054354A" w14:paraId="12D17FC0" w14:textId="77777777">
        <w:trPr>
          <w:trHeight w:val="300"/>
        </w:trPr>
        <w:tc>
          <w:tcPr>
            <w:tcW w:w="1418" w:type="dxa"/>
            <w:hideMark/>
          </w:tcPr>
          <w:p w:rsidRPr="0022093E" w:rsidR="00F56B09" w:rsidP="0090743C" w:rsidRDefault="00F56B09" w14:paraId="238EFE74"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lastRenderedPageBreak/>
              <w:t>Fuente y base de datos: </w:t>
            </w:r>
          </w:p>
        </w:tc>
        <w:tc>
          <w:tcPr>
            <w:tcW w:w="6662" w:type="dxa"/>
            <w:hideMark/>
          </w:tcPr>
          <w:p w:rsidRPr="0022093E" w:rsidR="008D7CE5" w:rsidP="008D7CE5" w:rsidRDefault="008D7CE5" w14:paraId="6EFE49F1" w14:textId="4321A452">
            <w:pPr>
              <w:spacing w:before="240" w:after="160" w:line="360" w:lineRule="auto"/>
              <w:textAlignment w:val="baseline"/>
              <w:rPr>
                <w:rFonts w:ascii="Arial" w:hAnsi="Arial" w:eastAsia="Times New Roman" w:cs="Arial"/>
                <w:sz w:val="24"/>
                <w:szCs w:val="24"/>
                <w:u w:val="single"/>
                <w:lang w:val="es-PE" w:eastAsia="es-PE"/>
              </w:rPr>
            </w:pPr>
            <w:r w:rsidRPr="0022093E">
              <w:rPr>
                <w:rFonts w:ascii="Arial" w:hAnsi="Arial" w:eastAsia="Times New Roman" w:cs="Arial"/>
                <w:sz w:val="24"/>
                <w:szCs w:val="24"/>
                <w:u w:val="single"/>
                <w:lang w:val="es-PE" w:eastAsia="es-PE"/>
              </w:rPr>
              <w:t>Fuente:</w:t>
            </w:r>
          </w:p>
          <w:p w:rsidRPr="0022093E" w:rsidR="008D7CE5" w:rsidP="008D7CE5" w:rsidRDefault="008D7CE5" w14:paraId="2C678981"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Consejo Nacional para la Integración de la Persona con Discapacidad (</w:t>
            </w:r>
            <w:proofErr w:type="spellStart"/>
            <w:r w:rsidRPr="0022093E">
              <w:rPr>
                <w:rFonts w:ascii="Arial" w:hAnsi="Arial" w:eastAsia="Times New Roman" w:cs="Arial"/>
                <w:sz w:val="24"/>
                <w:szCs w:val="24"/>
                <w:lang w:val="es-PE" w:eastAsia="es-PE"/>
              </w:rPr>
              <w:t>Conadis</w:t>
            </w:r>
            <w:proofErr w:type="spellEnd"/>
            <w:r w:rsidRPr="0022093E">
              <w:rPr>
                <w:rFonts w:ascii="Arial" w:hAnsi="Arial" w:eastAsia="Times New Roman" w:cs="Arial"/>
                <w:sz w:val="24"/>
                <w:szCs w:val="24"/>
                <w:lang w:val="es-PE" w:eastAsia="es-PE"/>
              </w:rPr>
              <w:t>) –Dirección de Promoción, Registro e Intervenciones para las Personas con Discapacidad. </w:t>
            </w:r>
          </w:p>
          <w:p w:rsidRPr="0022093E" w:rsidR="008D7CE5" w:rsidP="008D7CE5" w:rsidRDefault="008D7CE5" w14:paraId="1B12E385" w14:textId="7CA9BC45">
            <w:pPr>
              <w:spacing w:before="240" w:after="160" w:line="360" w:lineRule="auto"/>
              <w:textAlignment w:val="baseline"/>
              <w:rPr>
                <w:rFonts w:ascii="Arial" w:hAnsi="Arial" w:eastAsia="Times New Roman" w:cs="Arial"/>
                <w:sz w:val="24"/>
                <w:szCs w:val="24"/>
                <w:u w:val="single"/>
                <w:lang w:val="es-PE" w:eastAsia="es-PE"/>
              </w:rPr>
            </w:pPr>
            <w:r w:rsidRPr="0022093E">
              <w:rPr>
                <w:rFonts w:ascii="Arial" w:hAnsi="Arial" w:eastAsia="Times New Roman" w:cs="Arial"/>
                <w:sz w:val="24"/>
                <w:szCs w:val="24"/>
                <w:u w:val="single"/>
                <w:lang w:val="es-PE" w:eastAsia="es-PE"/>
              </w:rPr>
              <w:t>Base de datos:</w:t>
            </w:r>
          </w:p>
          <w:p w:rsidRPr="0022093E" w:rsidR="00F56B09" w:rsidP="008D7CE5" w:rsidRDefault="008D7CE5" w14:paraId="221B77D9" w14:textId="22D0E659">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Registros administrativos de </w:t>
            </w:r>
            <w:proofErr w:type="spellStart"/>
            <w:r w:rsidRPr="0022093E">
              <w:rPr>
                <w:rFonts w:ascii="Arial" w:hAnsi="Arial" w:eastAsia="Times New Roman" w:cs="Arial"/>
                <w:sz w:val="24"/>
                <w:szCs w:val="24"/>
                <w:lang w:val="es-PE" w:eastAsia="es-PE"/>
              </w:rPr>
              <w:t>Conadis</w:t>
            </w:r>
            <w:proofErr w:type="spellEnd"/>
            <w:r w:rsidRPr="0022093E">
              <w:rPr>
                <w:rFonts w:ascii="Arial" w:hAnsi="Arial" w:eastAsia="Times New Roman" w:cs="Arial"/>
                <w:sz w:val="24"/>
                <w:szCs w:val="24"/>
                <w:lang w:val="es-PE" w:eastAsia="es-PE"/>
              </w:rPr>
              <w:t>.</w:t>
            </w:r>
          </w:p>
        </w:tc>
      </w:tr>
      <w:tr w:rsidRPr="0022093E" w:rsidR="00F56B09" w:rsidTr="0054354A" w14:paraId="37F335CE" w14:textId="77777777">
        <w:trPr>
          <w:trHeight w:val="300"/>
        </w:trPr>
        <w:tc>
          <w:tcPr>
            <w:tcW w:w="1418" w:type="dxa"/>
            <w:hideMark/>
          </w:tcPr>
          <w:p w:rsidRPr="0022093E" w:rsidR="00F56B09" w:rsidP="0090743C" w:rsidRDefault="00F56B09" w14:paraId="0A1E99E8"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Supuestos: </w:t>
            </w:r>
          </w:p>
        </w:tc>
        <w:tc>
          <w:tcPr>
            <w:tcW w:w="6662" w:type="dxa"/>
            <w:hideMark/>
          </w:tcPr>
          <w:p w:rsidRPr="0022093E" w:rsidR="008D7CE5" w:rsidP="008D7CE5" w:rsidRDefault="008D7CE5" w14:paraId="59D71989" w14:textId="77777777">
            <w:pPr>
              <w:numPr>
                <w:ilvl w:val="0"/>
                <w:numId w:val="168"/>
              </w:numPr>
              <w:spacing w:before="24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Se destinan horas del personal como parte del horario laboral para recibir las capacitaciones. </w:t>
            </w:r>
          </w:p>
          <w:p w:rsidRPr="0022093E" w:rsidR="00F56B09" w:rsidP="0090743C" w:rsidRDefault="008D7CE5" w14:paraId="530312C0" w14:textId="0DE02275">
            <w:pPr>
              <w:numPr>
                <w:ilvl w:val="0"/>
                <w:numId w:val="169"/>
              </w:numPr>
              <w:spacing w:before="24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El personal que recibe la capacitación comparte los conocimientos adquiridos a partir de la capacitación con todo el personal nuevo, generando una transferencia del conocimiento. </w:t>
            </w:r>
          </w:p>
        </w:tc>
      </w:tr>
      <w:tr w:rsidRPr="0022093E" w:rsidR="0022093E" w:rsidTr="00D70525" w14:paraId="4B5EE658" w14:textId="77777777">
        <w:trPr>
          <w:trHeight w:val="300"/>
        </w:trPr>
        <w:tc>
          <w:tcPr>
            <w:tcW w:w="1418" w:type="dxa"/>
            <w:hideMark/>
          </w:tcPr>
          <w:p w:rsidRPr="0022093E" w:rsidR="0022093E" w:rsidP="0090743C" w:rsidRDefault="0022093E" w14:paraId="0863E273"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Resultados: </w:t>
            </w:r>
          </w:p>
        </w:tc>
        <w:tc>
          <w:tcPr>
            <w:tcW w:w="6662" w:type="dxa"/>
            <w:hideMark/>
          </w:tcPr>
          <w:p w:rsidRPr="0022093E" w:rsidR="0022093E" w:rsidP="0022093E" w:rsidRDefault="0022093E" w14:paraId="2938B4DC" w14:textId="77777777">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Línea de Base del año 2021: ND</w:t>
            </w:r>
          </w:p>
          <w:p w:rsidRPr="0022093E" w:rsidR="0022093E" w:rsidP="0022093E" w:rsidRDefault="0022093E" w14:paraId="7F7F1577" w14:textId="1011829F">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Logros esperados al 2025: </w:t>
            </w:r>
            <w:r w:rsidRPr="0022093E">
              <w:rPr>
                <w:rFonts w:ascii="Arial" w:hAnsi="Arial" w:eastAsia="Times New Roman" w:cs="Arial"/>
                <w:sz w:val="24"/>
                <w:szCs w:val="24"/>
                <w:lang w:val="es-PE" w:eastAsia="es-PE"/>
              </w:rPr>
              <w:t>28</w:t>
            </w:r>
            <w:r w:rsidRPr="0022093E">
              <w:rPr>
                <w:rFonts w:ascii="Arial" w:hAnsi="Arial" w:eastAsia="Times New Roman" w:cs="Arial"/>
                <w:sz w:val="24"/>
                <w:szCs w:val="24"/>
                <w:lang w:val="es-PE" w:eastAsia="es-PE"/>
              </w:rPr>
              <w:t>%</w:t>
            </w:r>
          </w:p>
          <w:p w:rsidRPr="0022093E" w:rsidR="0022093E" w:rsidP="0022093E" w:rsidRDefault="0022093E" w14:paraId="49676340" w14:textId="34E93AF5">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Logros esperados al 2026: </w:t>
            </w:r>
            <w:r w:rsidRPr="0022093E">
              <w:rPr>
                <w:rFonts w:ascii="Arial" w:hAnsi="Arial" w:eastAsia="Times New Roman" w:cs="Arial"/>
                <w:sz w:val="24"/>
                <w:szCs w:val="24"/>
                <w:lang w:val="es-PE" w:eastAsia="es-PE"/>
              </w:rPr>
              <w:t>36</w:t>
            </w:r>
            <w:r w:rsidRPr="0022093E">
              <w:rPr>
                <w:rFonts w:ascii="Arial" w:hAnsi="Arial" w:eastAsia="Times New Roman" w:cs="Arial"/>
                <w:sz w:val="24"/>
                <w:szCs w:val="24"/>
                <w:lang w:val="es-PE" w:eastAsia="es-PE"/>
              </w:rPr>
              <w:t>%</w:t>
            </w:r>
          </w:p>
          <w:p w:rsidRPr="0022093E" w:rsidR="0022093E" w:rsidP="0022093E" w:rsidRDefault="0022093E" w14:paraId="1E57732E" w14:textId="094034A5">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Logros esperados al 2027: </w:t>
            </w:r>
            <w:r w:rsidRPr="0022093E">
              <w:rPr>
                <w:rFonts w:ascii="Arial" w:hAnsi="Arial" w:eastAsia="Times New Roman" w:cs="Arial"/>
                <w:sz w:val="24"/>
                <w:szCs w:val="24"/>
                <w:lang w:val="es-PE" w:eastAsia="es-PE"/>
              </w:rPr>
              <w:t>47</w:t>
            </w:r>
            <w:r w:rsidRPr="0022093E">
              <w:rPr>
                <w:rFonts w:ascii="Arial" w:hAnsi="Arial" w:eastAsia="Times New Roman" w:cs="Arial"/>
                <w:sz w:val="24"/>
                <w:szCs w:val="24"/>
                <w:lang w:val="es-PE" w:eastAsia="es-PE"/>
              </w:rPr>
              <w:t>%</w:t>
            </w:r>
          </w:p>
          <w:p w:rsidRPr="0022093E" w:rsidR="0022093E" w:rsidP="0022093E" w:rsidRDefault="0022093E" w14:paraId="1BEA78E4" w14:textId="38CA3ABA">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Logros esperados al 2028: </w:t>
            </w:r>
            <w:r w:rsidRPr="0022093E">
              <w:rPr>
                <w:rFonts w:ascii="Arial" w:hAnsi="Arial" w:eastAsia="Times New Roman" w:cs="Arial"/>
                <w:sz w:val="24"/>
                <w:szCs w:val="24"/>
                <w:lang w:val="es-PE" w:eastAsia="es-PE"/>
              </w:rPr>
              <w:t>61</w:t>
            </w:r>
            <w:r w:rsidRPr="0022093E">
              <w:rPr>
                <w:rFonts w:ascii="Arial" w:hAnsi="Arial" w:eastAsia="Times New Roman" w:cs="Arial"/>
                <w:sz w:val="24"/>
                <w:szCs w:val="24"/>
                <w:lang w:val="es-PE" w:eastAsia="es-PE"/>
              </w:rPr>
              <w:t>%</w:t>
            </w:r>
          </w:p>
          <w:p w:rsidRPr="0022093E" w:rsidR="0022093E" w:rsidP="0022093E" w:rsidRDefault="0022093E" w14:paraId="4EC5861C" w14:textId="77777777">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Logros esperados al 2029: 80%</w:t>
            </w:r>
          </w:p>
          <w:p w:rsidRPr="0022093E" w:rsidR="0022093E" w:rsidP="0022093E" w:rsidRDefault="0022093E" w14:paraId="367F43F5" w14:textId="54F1B858">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Logros esperados al 2030: </w:t>
            </w:r>
            <w:r w:rsidRPr="0022093E">
              <w:rPr>
                <w:rFonts w:ascii="Arial" w:hAnsi="Arial" w:eastAsia="Times New Roman" w:cs="Arial"/>
                <w:sz w:val="24"/>
                <w:szCs w:val="24"/>
                <w:lang w:val="es-PE" w:eastAsia="es-PE"/>
              </w:rPr>
              <w:t>100</w:t>
            </w:r>
            <w:r w:rsidRPr="0022093E">
              <w:rPr>
                <w:rFonts w:ascii="Arial" w:hAnsi="Arial" w:eastAsia="Times New Roman" w:cs="Arial"/>
                <w:sz w:val="24"/>
                <w:szCs w:val="24"/>
                <w:lang w:val="es-PE" w:eastAsia="es-PE"/>
              </w:rPr>
              <w:t>%</w:t>
            </w:r>
          </w:p>
        </w:tc>
      </w:tr>
    </w:tbl>
    <w:p w:rsidRPr="0022093E" w:rsidR="00F56B09" w:rsidP="00827774" w:rsidRDefault="00827774" w14:paraId="59B8E20D" w14:textId="6713CF0C">
      <w:pPr>
        <w:pStyle w:val="Prrafodelista"/>
        <w:spacing w:before="240" w:line="360" w:lineRule="auto"/>
        <w:ind w:firstLine="556"/>
        <w:rPr>
          <w:rFonts w:ascii="Arial" w:hAnsi="Arial" w:cs="Arial"/>
          <w:sz w:val="24"/>
          <w:szCs w:val="24"/>
        </w:rPr>
      </w:pPr>
      <w:r w:rsidRPr="0022093E">
        <w:rPr>
          <w:rFonts w:ascii="Arial" w:hAnsi="Arial" w:cs="Arial"/>
          <w:b/>
          <w:bCs/>
          <w:sz w:val="24"/>
          <w:szCs w:val="24"/>
        </w:rPr>
        <w:t xml:space="preserve">Tabla N° 09: </w:t>
      </w:r>
      <w:r w:rsidRPr="0022093E">
        <w:rPr>
          <w:rFonts w:ascii="Arial" w:hAnsi="Arial" w:cs="Arial"/>
          <w:sz w:val="24"/>
          <w:szCs w:val="24"/>
        </w:rPr>
        <w:t>Ficha de indicador de la Línea de acción 3 </w:t>
      </w:r>
    </w:p>
    <w:tbl>
      <w:tblPr>
        <w:tblStyle w:val="Tablaconcuadrcula"/>
        <w:tblW w:w="8080" w:type="dxa"/>
        <w:tblInd w:w="1271" w:type="dxa"/>
        <w:tblLayout w:type="fixed"/>
        <w:tblLook w:val="04A0" w:firstRow="1" w:lastRow="0" w:firstColumn="1" w:lastColumn="0" w:noHBand="0" w:noVBand="1"/>
      </w:tblPr>
      <w:tblGrid>
        <w:gridCol w:w="1418"/>
        <w:gridCol w:w="6662"/>
      </w:tblGrid>
      <w:tr w:rsidRPr="0022093E" w:rsidR="00827774" w:rsidTr="0054354A" w14:paraId="1B9C6009" w14:textId="77777777">
        <w:trPr>
          <w:trHeight w:val="300"/>
        </w:trPr>
        <w:tc>
          <w:tcPr>
            <w:tcW w:w="1418" w:type="dxa"/>
            <w:shd w:val="clear" w:color="auto" w:fill="0070C0"/>
            <w:hideMark/>
          </w:tcPr>
          <w:p w:rsidRPr="0022093E" w:rsidR="00827774" w:rsidP="0090743C" w:rsidRDefault="00827774" w14:paraId="6863FC6E" w14:textId="77777777">
            <w:pPr>
              <w:spacing w:before="240" w:line="360" w:lineRule="auto"/>
              <w:jc w:val="center"/>
              <w:textAlignment w:val="baseline"/>
              <w:rPr>
                <w:rFonts w:ascii="Arial" w:hAnsi="Arial" w:eastAsia="Times New Roman" w:cs="Arial"/>
                <w:sz w:val="24"/>
                <w:szCs w:val="24"/>
                <w:lang w:val="es-PE" w:eastAsia="es-PE"/>
              </w:rPr>
            </w:pPr>
            <w:r w:rsidRPr="0022093E">
              <w:rPr>
                <w:rFonts w:ascii="Arial" w:hAnsi="Arial" w:eastAsia="Times New Roman" w:cs="Arial"/>
                <w:b/>
                <w:bCs/>
                <w:color w:val="FFFFFF"/>
                <w:sz w:val="24"/>
                <w:szCs w:val="24"/>
                <w:lang w:val="es-PE" w:eastAsia="es-PE"/>
              </w:rPr>
              <w:t>ASPECTO</w:t>
            </w:r>
            <w:r w:rsidRPr="0022093E">
              <w:rPr>
                <w:rFonts w:ascii="Arial" w:hAnsi="Arial" w:eastAsia="Times New Roman" w:cs="Arial"/>
                <w:color w:val="FFFFFF"/>
                <w:sz w:val="24"/>
                <w:szCs w:val="24"/>
                <w:lang w:val="es-PE" w:eastAsia="es-PE"/>
              </w:rPr>
              <w:t> </w:t>
            </w:r>
          </w:p>
        </w:tc>
        <w:tc>
          <w:tcPr>
            <w:tcW w:w="6662" w:type="dxa"/>
            <w:shd w:val="clear" w:color="auto" w:fill="0070C0"/>
            <w:hideMark/>
          </w:tcPr>
          <w:p w:rsidRPr="0022093E" w:rsidR="00827774" w:rsidP="0090743C" w:rsidRDefault="00827774" w14:paraId="5ED7E5EB" w14:textId="77777777">
            <w:pPr>
              <w:spacing w:before="240" w:after="160" w:line="360" w:lineRule="auto"/>
              <w:ind w:right="-101"/>
              <w:jc w:val="center"/>
              <w:textAlignment w:val="baseline"/>
              <w:rPr>
                <w:rFonts w:ascii="Arial" w:hAnsi="Arial" w:eastAsia="Times New Roman" w:cs="Arial"/>
                <w:sz w:val="24"/>
                <w:szCs w:val="24"/>
                <w:lang w:val="es-PE" w:eastAsia="es-PE"/>
              </w:rPr>
            </w:pPr>
            <w:r w:rsidRPr="0022093E">
              <w:rPr>
                <w:rFonts w:ascii="Arial" w:hAnsi="Arial" w:eastAsia="Times New Roman" w:cs="Arial"/>
                <w:b/>
                <w:bCs/>
                <w:color w:val="FFFFFF"/>
                <w:sz w:val="24"/>
                <w:szCs w:val="24"/>
                <w:lang w:val="es-PE" w:eastAsia="es-PE"/>
              </w:rPr>
              <w:t>DETALLE</w:t>
            </w:r>
            <w:r w:rsidRPr="0022093E">
              <w:rPr>
                <w:rFonts w:ascii="Arial" w:hAnsi="Arial" w:eastAsia="Times New Roman" w:cs="Arial"/>
                <w:color w:val="FFFFFF"/>
                <w:sz w:val="24"/>
                <w:szCs w:val="24"/>
                <w:lang w:val="es-PE" w:eastAsia="es-PE"/>
              </w:rPr>
              <w:t> </w:t>
            </w:r>
          </w:p>
        </w:tc>
      </w:tr>
      <w:tr w:rsidRPr="0022093E" w:rsidR="00827774" w:rsidTr="0054354A" w14:paraId="2F1B675B" w14:textId="77777777">
        <w:trPr>
          <w:trHeight w:val="300"/>
        </w:trPr>
        <w:tc>
          <w:tcPr>
            <w:tcW w:w="1418" w:type="dxa"/>
            <w:hideMark/>
          </w:tcPr>
          <w:p w:rsidRPr="0022093E" w:rsidR="00827774" w:rsidP="0090743C" w:rsidRDefault="00827774" w14:paraId="591CEFD1"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lastRenderedPageBreak/>
              <w:t>Nombre del objetivo específico: </w:t>
            </w:r>
          </w:p>
        </w:tc>
        <w:tc>
          <w:tcPr>
            <w:tcW w:w="6662" w:type="dxa"/>
            <w:hideMark/>
          </w:tcPr>
          <w:p w:rsidRPr="0022093E" w:rsidR="00827774" w:rsidP="0090743C" w:rsidRDefault="00827774" w14:paraId="462907C2" w14:textId="77777777">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OE2. Gestionar el acceso a los apoyos que requieran las personas con discapacidad para el ejercicio de su capacidad jurídica con la mayor autonomía e independencia posible.</w:t>
            </w:r>
          </w:p>
        </w:tc>
      </w:tr>
      <w:tr w:rsidRPr="0022093E" w:rsidR="00827774" w:rsidTr="0054354A" w14:paraId="1C321CFF" w14:textId="77777777">
        <w:trPr>
          <w:trHeight w:val="300"/>
        </w:trPr>
        <w:tc>
          <w:tcPr>
            <w:tcW w:w="1418" w:type="dxa"/>
            <w:hideMark/>
          </w:tcPr>
          <w:p w:rsidRPr="0022093E" w:rsidR="00827774" w:rsidP="0090743C" w:rsidRDefault="00827774" w14:paraId="4958EBA5"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Nombre de la línea de acción: </w:t>
            </w:r>
          </w:p>
        </w:tc>
        <w:tc>
          <w:tcPr>
            <w:tcW w:w="6662" w:type="dxa"/>
            <w:hideMark/>
          </w:tcPr>
          <w:p w:rsidRPr="0022093E" w:rsidR="00827774" w:rsidP="0090743C" w:rsidRDefault="00827774" w14:paraId="7354EDC2" w14:textId="3DD1449A">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L</w:t>
            </w:r>
            <w:r w:rsidRPr="0022093E" w:rsidR="0054354A">
              <w:rPr>
                <w:rFonts w:ascii="Arial" w:hAnsi="Arial" w:eastAsia="Times New Roman" w:cs="Arial"/>
                <w:sz w:val="24"/>
                <w:szCs w:val="24"/>
                <w:lang w:val="es-PE" w:eastAsia="es-PE"/>
              </w:rPr>
              <w:t>3. Formular arreglos institucionales que aseguren la implementación de los apoyos y salvaguardias</w:t>
            </w:r>
          </w:p>
        </w:tc>
      </w:tr>
      <w:tr w:rsidRPr="0022093E" w:rsidR="00827774" w:rsidTr="0054354A" w14:paraId="258B0826" w14:textId="77777777">
        <w:trPr>
          <w:trHeight w:val="300"/>
        </w:trPr>
        <w:tc>
          <w:tcPr>
            <w:tcW w:w="1418" w:type="dxa"/>
            <w:hideMark/>
          </w:tcPr>
          <w:p w:rsidRPr="0022093E" w:rsidR="00827774" w:rsidP="0090743C" w:rsidRDefault="00827774" w14:paraId="498F1D4E"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Nombre del indicador: </w:t>
            </w:r>
          </w:p>
        </w:tc>
        <w:tc>
          <w:tcPr>
            <w:tcW w:w="6662" w:type="dxa"/>
            <w:hideMark/>
          </w:tcPr>
          <w:p w:rsidRPr="0022093E" w:rsidR="00827774" w:rsidP="0090743C" w:rsidRDefault="0054354A" w14:paraId="12641BCB" w14:textId="09308F45">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Porcentaje de entidades priorizadas que adecúan sus TUPA para el reconocimiento de la capacidad jurídica de las personas con discapacidad.</w:t>
            </w:r>
          </w:p>
        </w:tc>
      </w:tr>
      <w:tr w:rsidRPr="0022093E" w:rsidR="00827774" w:rsidTr="0054354A" w14:paraId="161FD0E0" w14:textId="77777777">
        <w:trPr>
          <w:trHeight w:val="300"/>
        </w:trPr>
        <w:tc>
          <w:tcPr>
            <w:tcW w:w="1418" w:type="dxa"/>
            <w:hideMark/>
          </w:tcPr>
          <w:p w:rsidRPr="0022093E" w:rsidR="00827774" w:rsidP="0090743C" w:rsidRDefault="00827774" w14:paraId="61C465A1"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Justificación: </w:t>
            </w:r>
          </w:p>
        </w:tc>
        <w:tc>
          <w:tcPr>
            <w:tcW w:w="6662" w:type="dxa"/>
            <w:hideMark/>
          </w:tcPr>
          <w:p w:rsidRPr="0022093E" w:rsidR="00827774" w:rsidP="0090743C" w:rsidRDefault="00F84240" w14:paraId="467BCACC" w14:textId="2F264A7C">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El indicador abarca una de las actividades principales de la línea de acción vinculada con el contacto directo de las entidades con la ciudadanía a través de los trámites administrativos. El indicador permite medir la cobertura de entidades que hacen las adecuaciones para reconocer el ejercicio de la capacidad jurídica de las personas con discapacidad.</w:t>
            </w:r>
          </w:p>
        </w:tc>
      </w:tr>
      <w:tr w:rsidRPr="0022093E" w:rsidR="00827774" w:rsidTr="0054354A" w14:paraId="419B5141" w14:textId="77777777">
        <w:trPr>
          <w:trHeight w:val="300"/>
        </w:trPr>
        <w:tc>
          <w:tcPr>
            <w:tcW w:w="1418" w:type="dxa"/>
            <w:hideMark/>
          </w:tcPr>
          <w:p w:rsidRPr="0022093E" w:rsidR="00827774" w:rsidP="0090743C" w:rsidRDefault="00827774" w14:paraId="5D9CCFE7"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Responsable de medición del indicador: </w:t>
            </w:r>
          </w:p>
        </w:tc>
        <w:tc>
          <w:tcPr>
            <w:tcW w:w="6662" w:type="dxa"/>
            <w:hideMark/>
          </w:tcPr>
          <w:p w:rsidRPr="0022093E" w:rsidR="00827774" w:rsidP="0090743C" w:rsidRDefault="00827774" w14:paraId="63E0C967" w14:textId="5AB1603B">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Consejo Nacional para la Integración de la Persona con Discapacidad (</w:t>
            </w:r>
            <w:proofErr w:type="spellStart"/>
            <w:r w:rsidRPr="0022093E">
              <w:rPr>
                <w:rFonts w:ascii="Arial" w:hAnsi="Arial" w:eastAsia="Times New Roman" w:cs="Arial"/>
                <w:sz w:val="24"/>
                <w:szCs w:val="24"/>
                <w:lang w:val="es-PE" w:eastAsia="es-PE"/>
              </w:rPr>
              <w:t>Conadis</w:t>
            </w:r>
            <w:proofErr w:type="spellEnd"/>
            <w:r w:rsidRPr="0022093E">
              <w:rPr>
                <w:rFonts w:ascii="Arial" w:hAnsi="Arial" w:eastAsia="Times New Roman" w:cs="Arial"/>
                <w:sz w:val="24"/>
                <w:szCs w:val="24"/>
                <w:lang w:val="es-PE" w:eastAsia="es-PE"/>
              </w:rPr>
              <w:t>) –</w:t>
            </w:r>
            <w:r w:rsidRPr="0022093E" w:rsidR="00F84240">
              <w:rPr>
                <w:rFonts w:ascii="Arial" w:hAnsi="Arial" w:eastAsia="Times New Roman" w:cs="Arial"/>
                <w:sz w:val="24"/>
                <w:szCs w:val="24"/>
                <w:lang w:val="es-PE" w:eastAsia="es-PE"/>
              </w:rPr>
              <w:t xml:space="preserve"> Dirección de Políticas, Seguimiento y Generación de Evidencia.</w:t>
            </w:r>
          </w:p>
        </w:tc>
      </w:tr>
      <w:tr w:rsidRPr="0022093E" w:rsidR="00827774" w:rsidTr="0054354A" w14:paraId="0FABDB14" w14:textId="77777777">
        <w:trPr>
          <w:trHeight w:val="300"/>
        </w:trPr>
        <w:tc>
          <w:tcPr>
            <w:tcW w:w="1418" w:type="dxa"/>
            <w:hideMark/>
          </w:tcPr>
          <w:p w:rsidRPr="0022093E" w:rsidR="00827774" w:rsidP="0090743C" w:rsidRDefault="00827774" w14:paraId="7E890679"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Limitaciones para la </w:t>
            </w:r>
            <w:r w:rsidRPr="0022093E">
              <w:rPr>
                <w:rFonts w:ascii="Arial" w:hAnsi="Arial" w:eastAsia="Times New Roman" w:cs="Arial"/>
                <w:sz w:val="24"/>
                <w:szCs w:val="24"/>
                <w:lang w:val="es-PE" w:eastAsia="es-PE"/>
              </w:rPr>
              <w:lastRenderedPageBreak/>
              <w:t>medición del indicador: </w:t>
            </w:r>
          </w:p>
        </w:tc>
        <w:tc>
          <w:tcPr>
            <w:tcW w:w="6662" w:type="dxa"/>
            <w:hideMark/>
          </w:tcPr>
          <w:p w:rsidRPr="0022093E" w:rsidR="00827774" w:rsidP="0090743C" w:rsidRDefault="00F84240" w14:paraId="69CA4452" w14:textId="340C8290">
            <w:pPr>
              <w:spacing w:before="24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lastRenderedPageBreak/>
              <w:t>No todas las entidades publican sus TUPA actualizados en el Portal de Transparencia Estándar.</w:t>
            </w:r>
          </w:p>
        </w:tc>
      </w:tr>
      <w:tr w:rsidRPr="0022093E" w:rsidR="00827774" w:rsidTr="0054354A" w14:paraId="2437F429" w14:textId="77777777">
        <w:trPr>
          <w:trHeight w:val="300"/>
        </w:trPr>
        <w:tc>
          <w:tcPr>
            <w:tcW w:w="1418" w:type="dxa"/>
            <w:hideMark/>
          </w:tcPr>
          <w:p w:rsidRPr="0022093E" w:rsidR="00827774" w:rsidP="0090743C" w:rsidRDefault="00827774" w14:paraId="4F004736"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Método de cálculo: </w:t>
            </w:r>
          </w:p>
        </w:tc>
        <w:tc>
          <w:tcPr>
            <w:tcW w:w="6662" w:type="dxa"/>
          </w:tcPr>
          <w:p w:rsidRPr="0022093E" w:rsidR="00F84240" w:rsidP="00F84240" w:rsidRDefault="00F84240" w14:paraId="3B909E93" w14:textId="77777777">
            <w:pPr>
              <w:spacing w:before="240" w:after="16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PE" w:eastAsia="es-PE"/>
              </w:rPr>
              <w:t>Fórmula:</w:t>
            </w:r>
            <w:r w:rsidRPr="0022093E">
              <w:rPr>
                <w:rFonts w:ascii="Arial" w:hAnsi="Arial" w:eastAsia="Times New Roman" w:cs="Arial"/>
                <w:sz w:val="24"/>
                <w:szCs w:val="24"/>
                <w:lang w:val="es-PE" w:eastAsia="es-PE"/>
              </w:rPr>
              <w:t xml:space="preserve"> (A/B) *100 </w:t>
            </w:r>
          </w:p>
          <w:p w:rsidRPr="0022093E" w:rsidR="00F84240" w:rsidP="00F84240" w:rsidRDefault="00F84240" w14:paraId="36204BAA" w14:textId="77777777">
            <w:pPr>
              <w:spacing w:before="240" w:after="16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PE" w:eastAsia="es-PE"/>
              </w:rPr>
              <w:t>Especificaciones técnicas:</w:t>
            </w:r>
            <w:r w:rsidRPr="0022093E">
              <w:rPr>
                <w:rFonts w:ascii="Arial" w:hAnsi="Arial" w:eastAsia="Times New Roman" w:cs="Arial"/>
                <w:sz w:val="24"/>
                <w:szCs w:val="24"/>
                <w:lang w:val="es-PE" w:eastAsia="es-PE"/>
              </w:rPr>
              <w:t> </w:t>
            </w:r>
          </w:p>
          <w:p w:rsidRPr="0022093E" w:rsidR="00F84240" w:rsidP="00F84240" w:rsidRDefault="00F84240" w14:paraId="10037F91" w14:textId="77777777">
            <w:pPr>
              <w:spacing w:before="240" w:after="16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A = Número de entidades priorizadas cuyos TUPA reconocen la capacidad jurídica de las personas con discapacidad a nivel nacional. </w:t>
            </w:r>
          </w:p>
          <w:p w:rsidRPr="0022093E" w:rsidR="00F84240" w:rsidP="00F84240" w:rsidRDefault="00F84240" w14:paraId="7141AA1A" w14:textId="77777777">
            <w:pPr>
              <w:spacing w:before="240" w:after="16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B = Número de entidades priorizadas a nivel nacional. </w:t>
            </w:r>
          </w:p>
          <w:p w:rsidRPr="0022093E" w:rsidR="00F84240" w:rsidP="00F84240" w:rsidRDefault="00F84240" w14:paraId="7F278BC5" w14:textId="77777777">
            <w:pPr>
              <w:spacing w:before="240" w:after="16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PE" w:eastAsia="es-PE"/>
              </w:rPr>
              <w:t>Nota:</w:t>
            </w:r>
            <w:r w:rsidRPr="0022093E">
              <w:rPr>
                <w:rFonts w:ascii="Arial" w:hAnsi="Arial" w:eastAsia="Times New Roman" w:cs="Arial"/>
                <w:sz w:val="24"/>
                <w:szCs w:val="24"/>
                <w:lang w:val="es-PE" w:eastAsia="es-PE"/>
              </w:rPr>
              <w:t> </w:t>
            </w:r>
          </w:p>
          <w:p w:rsidRPr="0022093E" w:rsidR="00F84240" w:rsidP="00F84240" w:rsidRDefault="00F84240" w14:paraId="2B2A0D2A" w14:textId="77777777">
            <w:pPr>
              <w:spacing w:before="240" w:after="16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Se consideran “</w:t>
            </w:r>
            <w:r w:rsidRPr="0022093E">
              <w:rPr>
                <w:rFonts w:ascii="Arial" w:hAnsi="Arial" w:eastAsia="Times New Roman" w:cs="Arial"/>
                <w:b/>
                <w:bCs/>
                <w:sz w:val="24"/>
                <w:szCs w:val="24"/>
                <w:lang w:val="es-PE" w:eastAsia="es-PE"/>
              </w:rPr>
              <w:t>entidades priorizadas</w:t>
            </w:r>
            <w:r w:rsidRPr="0022093E">
              <w:rPr>
                <w:rFonts w:ascii="Arial" w:hAnsi="Arial" w:eastAsia="Times New Roman" w:cs="Arial"/>
                <w:sz w:val="24"/>
                <w:szCs w:val="24"/>
                <w:lang w:val="es-PE" w:eastAsia="es-PE"/>
              </w:rPr>
              <w:t>” aquellas entidades del Poder Ejecutivo, Judicial y Organismos Autónomos que son responsables de la provisión de servicios en el marco de la Política Nacional Multisectorial en Discapacidad para el Desarrollo al 2030 (PNMDD): Jurado Nacional de Elecciones (JNE), Oficina Nacional de Procesos Electorales (ONPE), Ministerio de Trabajo y Promoción del Empleo (MTPE), Ministerio de la Producción (PRODUCE), Ministerio de Salud (MINSA), Ministerio de Defensa (MINDEF), Ministerio del Interior (</w:t>
            </w:r>
            <w:proofErr w:type="spellStart"/>
            <w:r w:rsidRPr="0022093E">
              <w:rPr>
                <w:rFonts w:ascii="Arial" w:hAnsi="Arial" w:eastAsia="Times New Roman" w:cs="Arial"/>
                <w:sz w:val="24"/>
                <w:szCs w:val="24"/>
                <w:lang w:val="es-PE" w:eastAsia="es-PE"/>
              </w:rPr>
              <w:t>Mininter</w:t>
            </w:r>
            <w:proofErr w:type="spellEnd"/>
            <w:r w:rsidRPr="0022093E">
              <w:rPr>
                <w:rFonts w:ascii="Arial" w:hAnsi="Arial" w:eastAsia="Times New Roman" w:cs="Arial"/>
                <w:sz w:val="24"/>
                <w:szCs w:val="24"/>
                <w:lang w:val="es-PE" w:eastAsia="es-PE"/>
              </w:rPr>
              <w:t xml:space="preserve">), Policía Nacional del Perú (PNP), Ministerio de la Mujer y Poblaciones Vulnerables (MIMP), Ministerio de Justicia y Derechos Humanos (MINJUSDH), Ministerio de Transportes y Comunicaciones (MTC), Autoridad de Transporte Urbano para Lima y callao (ATU), Ministerio de Vivienda, Construcción y Saneamiento (MVCS), Poder Judicial (PJ), Ministerio Público de la Fiscalía de la Nación (MPFN), Ministerio de Educación (Minedu), Instituto Peruano </w:t>
            </w:r>
            <w:r w:rsidRPr="0022093E">
              <w:rPr>
                <w:rFonts w:ascii="Arial" w:hAnsi="Arial" w:eastAsia="Times New Roman" w:cs="Arial"/>
                <w:sz w:val="24"/>
                <w:szCs w:val="24"/>
                <w:lang w:val="es-PE" w:eastAsia="es-PE"/>
              </w:rPr>
              <w:lastRenderedPageBreak/>
              <w:t>del Deporte (IPD), Ministerio de Comercio Exterior y Turismo (Mincetur), y Autoridad Nacional del Servicio Civil (Servir); e incluye  además, al Seguro Social de Salud del Perú (</w:t>
            </w:r>
            <w:proofErr w:type="spellStart"/>
            <w:r w:rsidRPr="0022093E">
              <w:rPr>
                <w:rFonts w:ascii="Arial" w:hAnsi="Arial" w:eastAsia="Times New Roman" w:cs="Arial"/>
                <w:sz w:val="24"/>
                <w:szCs w:val="24"/>
                <w:lang w:val="es-PE" w:eastAsia="es-PE"/>
              </w:rPr>
              <w:t>Essalud</w:t>
            </w:r>
            <w:proofErr w:type="spellEnd"/>
            <w:r w:rsidRPr="0022093E">
              <w:rPr>
                <w:rFonts w:ascii="Arial" w:hAnsi="Arial" w:eastAsia="Times New Roman" w:cs="Arial"/>
                <w:sz w:val="24"/>
                <w:szCs w:val="24"/>
                <w:lang w:val="es-PE" w:eastAsia="es-PE"/>
              </w:rPr>
              <w:t>), Registro Nacional de Identificación y Estado Civil (</w:t>
            </w:r>
            <w:proofErr w:type="spellStart"/>
            <w:r w:rsidRPr="0022093E">
              <w:rPr>
                <w:rFonts w:ascii="Arial" w:hAnsi="Arial" w:eastAsia="Times New Roman" w:cs="Arial"/>
                <w:sz w:val="24"/>
                <w:szCs w:val="24"/>
                <w:lang w:val="es-PE" w:eastAsia="es-PE"/>
              </w:rPr>
              <w:t>Reniec</w:t>
            </w:r>
            <w:proofErr w:type="spellEnd"/>
            <w:r w:rsidRPr="0022093E">
              <w:rPr>
                <w:rFonts w:ascii="Arial" w:hAnsi="Arial" w:eastAsia="Times New Roman" w:cs="Arial"/>
                <w:sz w:val="24"/>
                <w:szCs w:val="24"/>
                <w:lang w:val="es-PE" w:eastAsia="es-PE"/>
              </w:rPr>
              <w:t>), Banco de la Nación (BN), y Oficina de Normalización Previsional (ONP). </w:t>
            </w:r>
          </w:p>
          <w:p w:rsidRPr="0022093E" w:rsidR="00827774" w:rsidP="00F84240" w:rsidRDefault="00F84240" w14:paraId="1DB78361" w14:textId="598CCE53">
            <w:pPr>
              <w:spacing w:before="240" w:after="16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Se consideran “</w:t>
            </w:r>
            <w:r w:rsidRPr="0022093E">
              <w:rPr>
                <w:rFonts w:ascii="Arial" w:hAnsi="Arial" w:eastAsia="Times New Roman" w:cs="Arial"/>
                <w:b/>
                <w:bCs/>
                <w:sz w:val="24"/>
                <w:szCs w:val="24"/>
                <w:lang w:val="es-PE" w:eastAsia="es-PE"/>
              </w:rPr>
              <w:t>entidades priorizadas cuyo TUPA reconoce la capacidad jurídica de las personas con discapacidad</w:t>
            </w:r>
            <w:r w:rsidRPr="0022093E">
              <w:rPr>
                <w:rFonts w:ascii="Arial" w:hAnsi="Arial" w:eastAsia="Times New Roman" w:cs="Arial"/>
                <w:sz w:val="24"/>
                <w:szCs w:val="24"/>
                <w:lang w:val="es-PE" w:eastAsia="es-PE"/>
              </w:rPr>
              <w:t xml:space="preserve">” como aquella entidad cuyo “Texto Único de Procedimientos Administrativos” se ha adecuado al Decreto Legislativo </w:t>
            </w:r>
            <w:proofErr w:type="spellStart"/>
            <w:r w:rsidRPr="0022093E">
              <w:rPr>
                <w:rFonts w:ascii="Arial" w:hAnsi="Arial" w:eastAsia="Times New Roman" w:cs="Arial"/>
                <w:sz w:val="24"/>
                <w:szCs w:val="24"/>
                <w:lang w:val="es-PE" w:eastAsia="es-PE"/>
              </w:rPr>
              <w:t>N°</w:t>
            </w:r>
            <w:proofErr w:type="spellEnd"/>
            <w:r w:rsidRPr="0022093E">
              <w:rPr>
                <w:rFonts w:ascii="Arial" w:hAnsi="Arial" w:eastAsia="Times New Roman" w:cs="Arial"/>
                <w:sz w:val="24"/>
                <w:szCs w:val="24"/>
                <w:lang w:val="es-PE" w:eastAsia="es-PE"/>
              </w:rPr>
              <w:t xml:space="preserve"> 1384 y este ha sido publicado en el Portal de Transparencia. La adecuación al Decreto Legislativo </w:t>
            </w:r>
            <w:proofErr w:type="spellStart"/>
            <w:r w:rsidRPr="0022093E">
              <w:rPr>
                <w:rFonts w:ascii="Arial" w:hAnsi="Arial" w:eastAsia="Times New Roman" w:cs="Arial"/>
                <w:sz w:val="24"/>
                <w:szCs w:val="24"/>
                <w:lang w:val="es-PE" w:eastAsia="es-PE"/>
              </w:rPr>
              <w:t>N°</w:t>
            </w:r>
            <w:proofErr w:type="spellEnd"/>
            <w:r w:rsidRPr="0022093E">
              <w:rPr>
                <w:rFonts w:ascii="Arial" w:hAnsi="Arial" w:eastAsia="Times New Roman" w:cs="Arial"/>
                <w:sz w:val="24"/>
                <w:szCs w:val="24"/>
                <w:lang w:val="es-PE" w:eastAsia="es-PE"/>
              </w:rPr>
              <w:t xml:space="preserve"> 1384 se confirma mediante informe técnico elaborado por el </w:t>
            </w:r>
            <w:proofErr w:type="spellStart"/>
            <w:r w:rsidRPr="0022093E">
              <w:rPr>
                <w:rFonts w:ascii="Arial" w:hAnsi="Arial" w:eastAsia="Times New Roman" w:cs="Arial"/>
                <w:sz w:val="24"/>
                <w:szCs w:val="24"/>
                <w:lang w:val="es-PE" w:eastAsia="es-PE"/>
              </w:rPr>
              <w:t>Conadis</w:t>
            </w:r>
            <w:proofErr w:type="spellEnd"/>
            <w:r w:rsidRPr="0022093E">
              <w:rPr>
                <w:rFonts w:ascii="Arial" w:hAnsi="Arial" w:eastAsia="Times New Roman" w:cs="Arial"/>
                <w:sz w:val="24"/>
                <w:szCs w:val="24"/>
                <w:lang w:val="es-PE" w:eastAsia="es-PE"/>
              </w:rPr>
              <w:t>. </w:t>
            </w:r>
          </w:p>
        </w:tc>
      </w:tr>
      <w:tr w:rsidRPr="0022093E" w:rsidR="00827774" w:rsidTr="0054354A" w14:paraId="5093FDF9" w14:textId="77777777">
        <w:trPr>
          <w:trHeight w:val="300"/>
        </w:trPr>
        <w:tc>
          <w:tcPr>
            <w:tcW w:w="1418" w:type="dxa"/>
            <w:hideMark/>
          </w:tcPr>
          <w:p w:rsidRPr="0022093E" w:rsidR="00827774" w:rsidP="0090743C" w:rsidRDefault="00827774" w14:paraId="119E8D28"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lastRenderedPageBreak/>
              <w:t>Sentido esperado del indicador: </w:t>
            </w:r>
          </w:p>
        </w:tc>
        <w:tc>
          <w:tcPr>
            <w:tcW w:w="6662" w:type="dxa"/>
            <w:hideMark/>
          </w:tcPr>
          <w:p w:rsidRPr="0022093E" w:rsidR="00827774" w:rsidP="0090743C" w:rsidRDefault="00F84240" w14:paraId="0A99FD38" w14:textId="545C1F44">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Ascendente</w:t>
            </w:r>
          </w:p>
        </w:tc>
      </w:tr>
      <w:tr w:rsidRPr="0022093E" w:rsidR="00827774" w:rsidTr="0054354A" w14:paraId="4AF736E2" w14:textId="77777777">
        <w:trPr>
          <w:trHeight w:val="300"/>
        </w:trPr>
        <w:tc>
          <w:tcPr>
            <w:tcW w:w="1418" w:type="dxa"/>
            <w:hideMark/>
          </w:tcPr>
          <w:p w:rsidRPr="0022093E" w:rsidR="00827774" w:rsidP="0090743C" w:rsidRDefault="00827774" w14:paraId="58830EE0"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Fuente y base de datos: </w:t>
            </w:r>
          </w:p>
        </w:tc>
        <w:tc>
          <w:tcPr>
            <w:tcW w:w="6662" w:type="dxa"/>
            <w:hideMark/>
          </w:tcPr>
          <w:p w:rsidRPr="0022093E" w:rsidR="00F84240" w:rsidP="00F84240" w:rsidRDefault="00F84240" w14:paraId="2C9DA344" w14:textId="6B81566D">
            <w:pPr>
              <w:spacing w:before="240" w:after="160" w:line="360" w:lineRule="auto"/>
              <w:textAlignment w:val="baseline"/>
              <w:rPr>
                <w:rFonts w:ascii="Arial" w:hAnsi="Arial" w:eastAsia="Times New Roman" w:cs="Arial"/>
                <w:sz w:val="24"/>
                <w:szCs w:val="24"/>
                <w:u w:val="single"/>
                <w:lang w:val="es-PE" w:eastAsia="es-PE"/>
              </w:rPr>
            </w:pPr>
            <w:r w:rsidRPr="0022093E">
              <w:rPr>
                <w:rFonts w:ascii="Arial" w:hAnsi="Arial" w:eastAsia="Times New Roman" w:cs="Arial"/>
                <w:sz w:val="24"/>
                <w:szCs w:val="24"/>
                <w:u w:val="single"/>
                <w:lang w:val="es-PE" w:eastAsia="es-PE"/>
              </w:rPr>
              <w:t>Fuente:</w:t>
            </w:r>
          </w:p>
          <w:p w:rsidRPr="0022093E" w:rsidR="00F84240" w:rsidP="00F84240" w:rsidRDefault="00F84240" w14:paraId="368D4298"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Presidencia del Consejo de </w:t>
            </w:r>
            <w:proofErr w:type="gramStart"/>
            <w:r w:rsidRPr="0022093E">
              <w:rPr>
                <w:rFonts w:ascii="Arial" w:hAnsi="Arial" w:eastAsia="Times New Roman" w:cs="Arial"/>
                <w:sz w:val="24"/>
                <w:szCs w:val="24"/>
                <w:lang w:val="es-PE" w:eastAsia="es-PE"/>
              </w:rPr>
              <w:t>Ministros</w:t>
            </w:r>
            <w:proofErr w:type="gramEnd"/>
            <w:r w:rsidRPr="0022093E">
              <w:rPr>
                <w:rFonts w:ascii="Arial" w:hAnsi="Arial" w:eastAsia="Times New Roman" w:cs="Arial"/>
                <w:sz w:val="24"/>
                <w:szCs w:val="24"/>
                <w:lang w:val="es-PE" w:eastAsia="es-PE"/>
              </w:rPr>
              <w:t xml:space="preserve"> (PCM). </w:t>
            </w:r>
          </w:p>
          <w:p w:rsidRPr="0022093E" w:rsidR="00F84240" w:rsidP="00F84240" w:rsidRDefault="00F84240" w14:paraId="6440815B" w14:textId="5BDD8B42">
            <w:pPr>
              <w:spacing w:before="240" w:after="160" w:line="360" w:lineRule="auto"/>
              <w:textAlignment w:val="baseline"/>
              <w:rPr>
                <w:rFonts w:ascii="Arial" w:hAnsi="Arial" w:eastAsia="Times New Roman" w:cs="Arial"/>
                <w:sz w:val="24"/>
                <w:szCs w:val="24"/>
                <w:u w:val="single"/>
                <w:lang w:val="es-PE" w:eastAsia="es-PE"/>
              </w:rPr>
            </w:pPr>
            <w:r w:rsidRPr="0022093E">
              <w:rPr>
                <w:rFonts w:ascii="Arial" w:hAnsi="Arial" w:eastAsia="Times New Roman" w:cs="Arial"/>
                <w:sz w:val="24"/>
                <w:szCs w:val="24"/>
                <w:u w:val="single"/>
                <w:lang w:val="es-PE" w:eastAsia="es-PE"/>
              </w:rPr>
              <w:t>Base de datos:</w:t>
            </w:r>
          </w:p>
          <w:p w:rsidRPr="0022093E" w:rsidR="00F84240" w:rsidP="00F84240" w:rsidRDefault="00F84240" w14:paraId="19AF6C7C"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Textos Únicos de Procedimientos Administrativos publicados en el Portal de Transparencia Estándar. </w:t>
            </w:r>
          </w:p>
          <w:p w:rsidRPr="0022093E" w:rsidR="00827774" w:rsidP="0090743C" w:rsidRDefault="00827774" w14:paraId="488900F9" w14:textId="6F3DB034">
            <w:pPr>
              <w:spacing w:before="240" w:after="160" w:line="360" w:lineRule="auto"/>
              <w:textAlignment w:val="baseline"/>
              <w:rPr>
                <w:rFonts w:ascii="Arial" w:hAnsi="Arial" w:eastAsia="Times New Roman" w:cs="Arial"/>
                <w:sz w:val="24"/>
                <w:szCs w:val="24"/>
                <w:lang w:val="es-PE" w:eastAsia="es-PE"/>
              </w:rPr>
            </w:pPr>
          </w:p>
        </w:tc>
      </w:tr>
      <w:tr w:rsidRPr="0022093E" w:rsidR="00827774" w:rsidTr="0054354A" w14:paraId="2F2FC0BD" w14:textId="77777777">
        <w:trPr>
          <w:trHeight w:val="300"/>
        </w:trPr>
        <w:tc>
          <w:tcPr>
            <w:tcW w:w="1418" w:type="dxa"/>
            <w:hideMark/>
          </w:tcPr>
          <w:p w:rsidRPr="0022093E" w:rsidR="00827774" w:rsidP="0090743C" w:rsidRDefault="00827774" w14:paraId="0901618F"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Supuestos: </w:t>
            </w:r>
          </w:p>
        </w:tc>
        <w:tc>
          <w:tcPr>
            <w:tcW w:w="6662" w:type="dxa"/>
            <w:hideMark/>
          </w:tcPr>
          <w:p w:rsidRPr="0022093E" w:rsidR="00827774" w:rsidP="00F84240" w:rsidRDefault="00F84240" w14:paraId="7CC51125" w14:textId="6D565417">
            <w:pPr>
              <w:spacing w:before="24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La identificación y publicación de las entidades que adecúan sus TUPA fomenta que las demás entidades priorizadas sigan con la misma práctica de adecuación.</w:t>
            </w:r>
          </w:p>
        </w:tc>
      </w:tr>
      <w:tr w:rsidRPr="0022093E" w:rsidR="0022093E" w:rsidTr="006976C3" w14:paraId="0F8B1F74" w14:textId="77777777">
        <w:trPr>
          <w:trHeight w:val="300"/>
        </w:trPr>
        <w:tc>
          <w:tcPr>
            <w:tcW w:w="1418" w:type="dxa"/>
            <w:hideMark/>
          </w:tcPr>
          <w:p w:rsidRPr="0022093E" w:rsidR="0022093E" w:rsidP="0090743C" w:rsidRDefault="0022093E" w14:paraId="5601D5B8"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lastRenderedPageBreak/>
              <w:t>Resultados: </w:t>
            </w:r>
          </w:p>
        </w:tc>
        <w:tc>
          <w:tcPr>
            <w:tcW w:w="6662" w:type="dxa"/>
            <w:hideMark/>
          </w:tcPr>
          <w:p w:rsidRPr="0022093E" w:rsidR="0022093E" w:rsidP="0022093E" w:rsidRDefault="0022093E" w14:paraId="520ACB04" w14:textId="77777777">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Línea de Base del año 2021: ND</w:t>
            </w:r>
          </w:p>
          <w:p w:rsidRPr="0022093E" w:rsidR="0022093E" w:rsidP="0022093E" w:rsidRDefault="0022093E" w14:paraId="031B349E" w14:textId="0A53A59C">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Logros esperados al 2025: </w:t>
            </w:r>
            <w:r w:rsidRPr="0022093E">
              <w:rPr>
                <w:rFonts w:ascii="Arial" w:hAnsi="Arial" w:eastAsia="Times New Roman" w:cs="Arial"/>
                <w:sz w:val="24"/>
                <w:szCs w:val="24"/>
                <w:lang w:val="es-PE" w:eastAsia="es-PE"/>
              </w:rPr>
              <w:t>1</w:t>
            </w:r>
            <w:r w:rsidRPr="0022093E">
              <w:rPr>
                <w:rFonts w:ascii="Arial" w:hAnsi="Arial" w:eastAsia="Times New Roman" w:cs="Arial"/>
                <w:sz w:val="24"/>
                <w:szCs w:val="24"/>
                <w:lang w:val="es-PE" w:eastAsia="es-PE"/>
              </w:rPr>
              <w:t>0%</w:t>
            </w:r>
          </w:p>
          <w:p w:rsidRPr="0022093E" w:rsidR="0022093E" w:rsidP="0022093E" w:rsidRDefault="0022093E" w14:paraId="45BE54E9" w14:textId="4A164F4E">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Logros esperados al 2026: </w:t>
            </w:r>
            <w:r w:rsidRPr="0022093E">
              <w:rPr>
                <w:rFonts w:ascii="Arial" w:hAnsi="Arial" w:eastAsia="Times New Roman" w:cs="Arial"/>
                <w:sz w:val="24"/>
                <w:szCs w:val="24"/>
                <w:lang w:val="es-PE" w:eastAsia="es-PE"/>
              </w:rPr>
              <w:t>2</w:t>
            </w:r>
            <w:r w:rsidRPr="0022093E">
              <w:rPr>
                <w:rFonts w:ascii="Arial" w:hAnsi="Arial" w:eastAsia="Times New Roman" w:cs="Arial"/>
                <w:sz w:val="24"/>
                <w:szCs w:val="24"/>
                <w:lang w:val="es-PE" w:eastAsia="es-PE"/>
              </w:rPr>
              <w:t>0%</w:t>
            </w:r>
          </w:p>
          <w:p w:rsidRPr="0022093E" w:rsidR="0022093E" w:rsidP="0022093E" w:rsidRDefault="0022093E" w14:paraId="31CC3B60" w14:textId="2A8A8D74">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Logros esperados al 2027: </w:t>
            </w:r>
            <w:r w:rsidRPr="0022093E">
              <w:rPr>
                <w:rFonts w:ascii="Arial" w:hAnsi="Arial" w:eastAsia="Times New Roman" w:cs="Arial"/>
                <w:sz w:val="24"/>
                <w:szCs w:val="24"/>
                <w:lang w:val="es-PE" w:eastAsia="es-PE"/>
              </w:rPr>
              <w:t>4</w:t>
            </w:r>
            <w:r w:rsidRPr="0022093E">
              <w:rPr>
                <w:rFonts w:ascii="Arial" w:hAnsi="Arial" w:eastAsia="Times New Roman" w:cs="Arial"/>
                <w:sz w:val="24"/>
                <w:szCs w:val="24"/>
                <w:lang w:val="es-PE" w:eastAsia="es-PE"/>
              </w:rPr>
              <w:t>0%</w:t>
            </w:r>
          </w:p>
          <w:p w:rsidRPr="0022093E" w:rsidR="0022093E" w:rsidP="0022093E" w:rsidRDefault="0022093E" w14:paraId="030E9C5C" w14:textId="55981571">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Logros esperados al 2028: </w:t>
            </w:r>
            <w:r w:rsidRPr="0022093E">
              <w:rPr>
                <w:rFonts w:ascii="Arial" w:hAnsi="Arial" w:eastAsia="Times New Roman" w:cs="Arial"/>
                <w:sz w:val="24"/>
                <w:szCs w:val="24"/>
                <w:lang w:val="es-PE" w:eastAsia="es-PE"/>
              </w:rPr>
              <w:t>6</w:t>
            </w:r>
            <w:r w:rsidRPr="0022093E">
              <w:rPr>
                <w:rFonts w:ascii="Arial" w:hAnsi="Arial" w:eastAsia="Times New Roman" w:cs="Arial"/>
                <w:sz w:val="24"/>
                <w:szCs w:val="24"/>
                <w:lang w:val="es-PE" w:eastAsia="es-PE"/>
              </w:rPr>
              <w:t>0%</w:t>
            </w:r>
          </w:p>
          <w:p w:rsidRPr="0022093E" w:rsidR="0022093E" w:rsidP="0022093E" w:rsidRDefault="0022093E" w14:paraId="6CA46ECE" w14:textId="77777777">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Logros esperados al 2029: 80%</w:t>
            </w:r>
          </w:p>
          <w:p w:rsidRPr="0022093E" w:rsidR="0022093E" w:rsidP="0022093E" w:rsidRDefault="0022093E" w14:paraId="1DE2595E" w14:textId="6644F93C">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Logros esperados al 2030: </w:t>
            </w:r>
            <w:r w:rsidRPr="0022093E">
              <w:rPr>
                <w:rFonts w:ascii="Arial" w:hAnsi="Arial" w:eastAsia="Times New Roman" w:cs="Arial"/>
                <w:sz w:val="24"/>
                <w:szCs w:val="24"/>
                <w:lang w:val="es-PE" w:eastAsia="es-PE"/>
              </w:rPr>
              <w:t>10</w:t>
            </w:r>
            <w:r w:rsidRPr="0022093E">
              <w:rPr>
                <w:rFonts w:ascii="Arial" w:hAnsi="Arial" w:eastAsia="Times New Roman" w:cs="Arial"/>
                <w:sz w:val="24"/>
                <w:szCs w:val="24"/>
                <w:lang w:val="es-PE" w:eastAsia="es-PE"/>
              </w:rPr>
              <w:t>0%</w:t>
            </w:r>
          </w:p>
        </w:tc>
      </w:tr>
    </w:tbl>
    <w:p w:rsidRPr="0022093E" w:rsidR="00F84240" w:rsidP="00F84240" w:rsidRDefault="00F84240" w14:paraId="2CDCD6D3" w14:textId="2D8A6A33">
      <w:pPr>
        <w:pStyle w:val="Prrafodelista"/>
        <w:numPr>
          <w:ilvl w:val="0"/>
          <w:numId w:val="41"/>
        </w:numPr>
        <w:spacing w:before="240" w:line="360" w:lineRule="auto"/>
        <w:rPr>
          <w:rFonts w:ascii="Arial" w:hAnsi="Arial" w:cs="Arial"/>
          <w:b/>
          <w:bCs/>
          <w:sz w:val="24"/>
          <w:szCs w:val="24"/>
          <w:lang w:val="es-ES"/>
        </w:rPr>
      </w:pPr>
      <w:r w:rsidRPr="0022093E">
        <w:rPr>
          <w:rFonts w:ascii="Arial" w:hAnsi="Arial" w:cs="Arial"/>
          <w:b/>
          <w:bCs/>
          <w:sz w:val="24"/>
          <w:szCs w:val="24"/>
          <w:lang w:val="es-ES"/>
        </w:rPr>
        <w:t xml:space="preserve">Objetivo Específico </w:t>
      </w:r>
      <w:proofErr w:type="spellStart"/>
      <w:r w:rsidRPr="0022093E">
        <w:rPr>
          <w:rFonts w:ascii="Arial" w:hAnsi="Arial" w:cs="Arial"/>
          <w:b/>
          <w:bCs/>
          <w:sz w:val="24"/>
          <w:szCs w:val="24"/>
          <w:lang w:val="es-ES"/>
        </w:rPr>
        <w:t>N°</w:t>
      </w:r>
      <w:proofErr w:type="spellEnd"/>
      <w:r w:rsidRPr="0022093E">
        <w:rPr>
          <w:rFonts w:ascii="Arial" w:hAnsi="Arial" w:cs="Arial"/>
          <w:b/>
          <w:bCs/>
          <w:sz w:val="24"/>
          <w:szCs w:val="24"/>
          <w:lang w:val="es-ES"/>
        </w:rPr>
        <w:t xml:space="preserve"> </w:t>
      </w:r>
      <w:r w:rsidRPr="0022093E" w:rsidR="00B27C61">
        <w:rPr>
          <w:rFonts w:ascii="Arial" w:hAnsi="Arial" w:cs="Arial"/>
          <w:b/>
          <w:bCs/>
          <w:sz w:val="24"/>
          <w:szCs w:val="24"/>
          <w:lang w:val="es-ES"/>
        </w:rPr>
        <w:t>3 Fortalecer las capacidades de los actores intervinientes para la designación de apoyos y salvaguardias para el ejercicio de la capacidad jurídica de las personas con discapacidad.</w:t>
      </w:r>
    </w:p>
    <w:p w:rsidRPr="0022093E" w:rsidR="00B27C61" w:rsidP="00B27C61" w:rsidRDefault="00B27C61" w14:paraId="0463A57F" w14:textId="77777777">
      <w:pPr>
        <w:pStyle w:val="Prrafodelista"/>
        <w:spacing w:before="240" w:line="360" w:lineRule="auto"/>
        <w:rPr>
          <w:rFonts w:ascii="Arial" w:hAnsi="Arial" w:cs="Arial"/>
          <w:b/>
          <w:bCs/>
          <w:sz w:val="24"/>
          <w:szCs w:val="24"/>
          <w:lang w:val="es-ES"/>
        </w:rPr>
      </w:pPr>
    </w:p>
    <w:p w:rsidRPr="0022093E" w:rsidR="00827774" w:rsidP="00F84240" w:rsidRDefault="00F84240" w14:paraId="330A0D4D" w14:textId="23C71AE1">
      <w:pPr>
        <w:pStyle w:val="Prrafodelista"/>
        <w:spacing w:before="240" w:line="360" w:lineRule="auto"/>
        <w:rPr>
          <w:rFonts w:ascii="Arial" w:hAnsi="Arial" w:cs="Arial"/>
          <w:sz w:val="24"/>
          <w:szCs w:val="24"/>
        </w:rPr>
      </w:pPr>
      <w:r w:rsidRPr="0022093E">
        <w:rPr>
          <w:rFonts w:ascii="Arial" w:hAnsi="Arial" w:cs="Arial"/>
          <w:b/>
          <w:bCs/>
          <w:sz w:val="24"/>
          <w:szCs w:val="24"/>
        </w:rPr>
        <w:t xml:space="preserve">Tabla </w:t>
      </w:r>
      <w:proofErr w:type="spellStart"/>
      <w:r w:rsidRPr="0022093E">
        <w:rPr>
          <w:rFonts w:ascii="Arial" w:hAnsi="Arial" w:cs="Arial"/>
          <w:b/>
          <w:bCs/>
          <w:sz w:val="24"/>
          <w:szCs w:val="24"/>
        </w:rPr>
        <w:t>N°</w:t>
      </w:r>
      <w:proofErr w:type="spellEnd"/>
      <w:r w:rsidRPr="0022093E">
        <w:rPr>
          <w:rFonts w:ascii="Arial" w:hAnsi="Arial" w:cs="Arial"/>
          <w:b/>
          <w:bCs/>
          <w:sz w:val="24"/>
          <w:szCs w:val="24"/>
        </w:rPr>
        <w:t xml:space="preserve"> </w:t>
      </w:r>
      <w:r w:rsidRPr="0022093E" w:rsidR="00B27C61">
        <w:rPr>
          <w:rFonts w:ascii="Arial" w:hAnsi="Arial" w:cs="Arial"/>
          <w:b/>
          <w:bCs/>
          <w:sz w:val="24"/>
          <w:szCs w:val="24"/>
        </w:rPr>
        <w:t>10:</w:t>
      </w:r>
      <w:r w:rsidRPr="0022093E" w:rsidR="00B27C61">
        <w:rPr>
          <w:rFonts w:ascii="Arial" w:hAnsi="Arial" w:cs="Arial"/>
          <w:sz w:val="24"/>
          <w:szCs w:val="24"/>
        </w:rPr>
        <w:t xml:space="preserve"> Ficha de indicador de la Línea de acción 4</w:t>
      </w:r>
    </w:p>
    <w:tbl>
      <w:tblPr>
        <w:tblStyle w:val="Tablaconcuadrcula"/>
        <w:tblW w:w="8080" w:type="dxa"/>
        <w:tblInd w:w="1271" w:type="dxa"/>
        <w:tblLayout w:type="fixed"/>
        <w:tblLook w:val="04A0" w:firstRow="1" w:lastRow="0" w:firstColumn="1" w:lastColumn="0" w:noHBand="0" w:noVBand="1"/>
      </w:tblPr>
      <w:tblGrid>
        <w:gridCol w:w="1418"/>
        <w:gridCol w:w="6662"/>
      </w:tblGrid>
      <w:tr w:rsidRPr="0022093E" w:rsidR="00B27C61" w:rsidTr="0022093E" w14:paraId="5C6E4F1A" w14:textId="77777777">
        <w:trPr>
          <w:trHeight w:val="300"/>
        </w:trPr>
        <w:tc>
          <w:tcPr>
            <w:tcW w:w="1418" w:type="dxa"/>
            <w:shd w:val="clear" w:color="auto" w:fill="0070C0"/>
            <w:hideMark/>
          </w:tcPr>
          <w:p w:rsidRPr="0022093E" w:rsidR="00B27C61" w:rsidP="0090743C" w:rsidRDefault="00B27C61" w14:paraId="4471E70F" w14:textId="77777777">
            <w:pPr>
              <w:spacing w:before="240" w:line="360" w:lineRule="auto"/>
              <w:jc w:val="center"/>
              <w:textAlignment w:val="baseline"/>
              <w:rPr>
                <w:rFonts w:ascii="Arial" w:hAnsi="Arial" w:eastAsia="Times New Roman" w:cs="Arial"/>
                <w:sz w:val="24"/>
                <w:szCs w:val="24"/>
                <w:lang w:val="es-PE" w:eastAsia="es-PE"/>
              </w:rPr>
            </w:pPr>
            <w:r w:rsidRPr="0022093E">
              <w:rPr>
                <w:rFonts w:ascii="Arial" w:hAnsi="Arial" w:eastAsia="Times New Roman" w:cs="Arial"/>
                <w:b/>
                <w:bCs/>
                <w:color w:val="FFFFFF"/>
                <w:sz w:val="24"/>
                <w:szCs w:val="24"/>
                <w:lang w:val="es-PE" w:eastAsia="es-PE"/>
              </w:rPr>
              <w:t>ASPECTO</w:t>
            </w:r>
            <w:r w:rsidRPr="0022093E">
              <w:rPr>
                <w:rFonts w:ascii="Arial" w:hAnsi="Arial" w:eastAsia="Times New Roman" w:cs="Arial"/>
                <w:color w:val="FFFFFF"/>
                <w:sz w:val="24"/>
                <w:szCs w:val="24"/>
                <w:lang w:val="es-PE" w:eastAsia="es-PE"/>
              </w:rPr>
              <w:t> </w:t>
            </w:r>
          </w:p>
        </w:tc>
        <w:tc>
          <w:tcPr>
            <w:tcW w:w="6662" w:type="dxa"/>
            <w:shd w:val="clear" w:color="auto" w:fill="0070C0"/>
            <w:hideMark/>
          </w:tcPr>
          <w:p w:rsidRPr="0022093E" w:rsidR="00B27C61" w:rsidP="0090743C" w:rsidRDefault="00B27C61" w14:paraId="60BA0C14" w14:textId="77777777">
            <w:pPr>
              <w:spacing w:before="240" w:after="160" w:line="360" w:lineRule="auto"/>
              <w:ind w:right="-101"/>
              <w:jc w:val="center"/>
              <w:textAlignment w:val="baseline"/>
              <w:rPr>
                <w:rFonts w:ascii="Arial" w:hAnsi="Arial" w:eastAsia="Times New Roman" w:cs="Arial"/>
                <w:sz w:val="24"/>
                <w:szCs w:val="24"/>
                <w:lang w:val="es-PE" w:eastAsia="es-PE"/>
              </w:rPr>
            </w:pPr>
            <w:r w:rsidRPr="0022093E">
              <w:rPr>
                <w:rFonts w:ascii="Arial" w:hAnsi="Arial" w:eastAsia="Times New Roman" w:cs="Arial"/>
                <w:b/>
                <w:bCs/>
                <w:color w:val="FFFFFF"/>
                <w:sz w:val="24"/>
                <w:szCs w:val="24"/>
                <w:lang w:val="es-PE" w:eastAsia="es-PE"/>
              </w:rPr>
              <w:t>DETALLE</w:t>
            </w:r>
            <w:r w:rsidRPr="0022093E">
              <w:rPr>
                <w:rFonts w:ascii="Arial" w:hAnsi="Arial" w:eastAsia="Times New Roman" w:cs="Arial"/>
                <w:color w:val="FFFFFF"/>
                <w:sz w:val="24"/>
                <w:szCs w:val="24"/>
                <w:lang w:val="es-PE" w:eastAsia="es-PE"/>
              </w:rPr>
              <w:t> </w:t>
            </w:r>
          </w:p>
        </w:tc>
      </w:tr>
      <w:tr w:rsidRPr="0022093E" w:rsidR="00B27C61" w:rsidTr="0090743C" w14:paraId="3F83137D" w14:textId="77777777">
        <w:trPr>
          <w:trHeight w:val="300"/>
        </w:trPr>
        <w:tc>
          <w:tcPr>
            <w:tcW w:w="1418" w:type="dxa"/>
            <w:hideMark/>
          </w:tcPr>
          <w:p w:rsidRPr="0022093E" w:rsidR="00B27C61" w:rsidP="0090743C" w:rsidRDefault="00B27C61" w14:paraId="0EDD919C"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Nombre del objetivo específico: </w:t>
            </w:r>
          </w:p>
        </w:tc>
        <w:tc>
          <w:tcPr>
            <w:tcW w:w="6662" w:type="dxa"/>
            <w:hideMark/>
          </w:tcPr>
          <w:p w:rsidRPr="0022093E" w:rsidR="00B27C61" w:rsidP="0090743C" w:rsidRDefault="00B27C61" w14:paraId="6527B622" w14:textId="1AF46CD3">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OE3.Fortalecer las capacidades de los actores intervinientes para la designación de apoyos y salvaguardias para el ejercicio de la capacidad jurídica de las personas con discapacidad.</w:t>
            </w:r>
          </w:p>
        </w:tc>
      </w:tr>
      <w:tr w:rsidRPr="0022093E" w:rsidR="00B27C61" w:rsidTr="0090743C" w14:paraId="2DE39D7B" w14:textId="77777777">
        <w:trPr>
          <w:trHeight w:val="300"/>
        </w:trPr>
        <w:tc>
          <w:tcPr>
            <w:tcW w:w="1418" w:type="dxa"/>
            <w:hideMark/>
          </w:tcPr>
          <w:p w:rsidRPr="0022093E" w:rsidR="00B27C61" w:rsidP="0090743C" w:rsidRDefault="00B27C61" w14:paraId="228F73C9"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Nombre de la línea de acción: </w:t>
            </w:r>
          </w:p>
        </w:tc>
        <w:tc>
          <w:tcPr>
            <w:tcW w:w="6662" w:type="dxa"/>
            <w:hideMark/>
          </w:tcPr>
          <w:p w:rsidRPr="0022093E" w:rsidR="00B27C61" w:rsidP="0090743C" w:rsidRDefault="00B27C61" w14:paraId="7459A388" w14:textId="55E60D5D">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L4. Desarrollar programas de capacitación a los actores intervinientes para la designación de apoyos y salvaguardias.</w:t>
            </w:r>
          </w:p>
        </w:tc>
      </w:tr>
      <w:tr w:rsidRPr="0022093E" w:rsidR="00B27C61" w:rsidTr="0090743C" w14:paraId="79CD73D3" w14:textId="77777777">
        <w:trPr>
          <w:trHeight w:val="300"/>
        </w:trPr>
        <w:tc>
          <w:tcPr>
            <w:tcW w:w="1418" w:type="dxa"/>
            <w:hideMark/>
          </w:tcPr>
          <w:p w:rsidRPr="0022093E" w:rsidR="00B27C61" w:rsidP="0090743C" w:rsidRDefault="00B27C61" w14:paraId="101D41F1"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Nombre del indicador: </w:t>
            </w:r>
          </w:p>
        </w:tc>
        <w:tc>
          <w:tcPr>
            <w:tcW w:w="6662" w:type="dxa"/>
            <w:hideMark/>
          </w:tcPr>
          <w:p w:rsidRPr="0022093E" w:rsidR="00B27C61" w:rsidP="0090743C" w:rsidRDefault="00B27C61" w14:paraId="4D776E40" w14:textId="65994226">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Porcentaje de operadores de justicia capacitados para la designación de apoyos y salvaguardias</w:t>
            </w:r>
          </w:p>
        </w:tc>
      </w:tr>
      <w:tr w:rsidRPr="0022093E" w:rsidR="00B27C61" w:rsidTr="0090743C" w14:paraId="6C5C7984" w14:textId="77777777">
        <w:trPr>
          <w:trHeight w:val="300"/>
        </w:trPr>
        <w:tc>
          <w:tcPr>
            <w:tcW w:w="1418" w:type="dxa"/>
            <w:hideMark/>
          </w:tcPr>
          <w:p w:rsidRPr="0022093E" w:rsidR="00B27C61" w:rsidP="0090743C" w:rsidRDefault="00B27C61" w14:paraId="59E1590A"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lastRenderedPageBreak/>
              <w:t>Justificación: </w:t>
            </w:r>
          </w:p>
        </w:tc>
        <w:tc>
          <w:tcPr>
            <w:tcW w:w="6662" w:type="dxa"/>
            <w:hideMark/>
          </w:tcPr>
          <w:p w:rsidRPr="0022093E" w:rsidR="00B27C61" w:rsidP="0090743C" w:rsidRDefault="004842F0" w14:paraId="3521CA59" w14:textId="353AFE16">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El indicador permite medir un componente a nivel de producto a partir de la cobertura en capacitación de operadores de justicia para la designación de apoyos y salvaguardias.</w:t>
            </w:r>
          </w:p>
        </w:tc>
      </w:tr>
      <w:tr w:rsidRPr="0022093E" w:rsidR="00B27C61" w:rsidTr="0090743C" w14:paraId="136243A0" w14:textId="77777777">
        <w:trPr>
          <w:trHeight w:val="300"/>
        </w:trPr>
        <w:tc>
          <w:tcPr>
            <w:tcW w:w="1418" w:type="dxa"/>
            <w:hideMark/>
          </w:tcPr>
          <w:p w:rsidRPr="0022093E" w:rsidR="00B27C61" w:rsidP="0090743C" w:rsidRDefault="00B27C61" w14:paraId="32AEBE35"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Responsable de medición del indicador: </w:t>
            </w:r>
          </w:p>
        </w:tc>
        <w:tc>
          <w:tcPr>
            <w:tcW w:w="6662" w:type="dxa"/>
            <w:hideMark/>
          </w:tcPr>
          <w:p w:rsidRPr="0022093E" w:rsidR="00B27C61" w:rsidP="0090743C" w:rsidRDefault="00B27C61" w14:paraId="74C3B777" w14:textId="77777777">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Consejo Nacional para la Integración de la Persona con Discapacidad (</w:t>
            </w:r>
            <w:proofErr w:type="spellStart"/>
            <w:r w:rsidRPr="0022093E">
              <w:rPr>
                <w:rFonts w:ascii="Arial" w:hAnsi="Arial" w:eastAsia="Times New Roman" w:cs="Arial"/>
                <w:sz w:val="24"/>
                <w:szCs w:val="24"/>
                <w:lang w:val="es-PE" w:eastAsia="es-PE"/>
              </w:rPr>
              <w:t>Conadis</w:t>
            </w:r>
            <w:proofErr w:type="spellEnd"/>
            <w:r w:rsidRPr="0022093E">
              <w:rPr>
                <w:rFonts w:ascii="Arial" w:hAnsi="Arial" w:eastAsia="Times New Roman" w:cs="Arial"/>
                <w:sz w:val="24"/>
                <w:szCs w:val="24"/>
                <w:lang w:val="es-PE" w:eastAsia="es-PE"/>
              </w:rPr>
              <w:t>) – Dirección de Políticas, Seguimiento y Generación de Evidencia.</w:t>
            </w:r>
          </w:p>
        </w:tc>
      </w:tr>
      <w:tr w:rsidRPr="0022093E" w:rsidR="00B27C61" w:rsidTr="0090743C" w14:paraId="5172F318" w14:textId="77777777">
        <w:trPr>
          <w:trHeight w:val="300"/>
        </w:trPr>
        <w:tc>
          <w:tcPr>
            <w:tcW w:w="1418" w:type="dxa"/>
            <w:hideMark/>
          </w:tcPr>
          <w:p w:rsidRPr="0022093E" w:rsidR="00B27C61" w:rsidP="0090743C" w:rsidRDefault="00B27C61" w14:paraId="3BC8FA1D"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Limitaciones para la medición del indicador: </w:t>
            </w:r>
          </w:p>
        </w:tc>
        <w:tc>
          <w:tcPr>
            <w:tcW w:w="6662" w:type="dxa"/>
            <w:hideMark/>
          </w:tcPr>
          <w:p w:rsidRPr="0022093E" w:rsidR="00B27C61" w:rsidP="0090743C" w:rsidRDefault="004842F0" w14:paraId="282FEBB9" w14:textId="1F1BF0A6">
            <w:pPr>
              <w:spacing w:before="24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No se cuenta con una base de datos unificada del personal de las sedes del Sistema de Justicia a nivel nacional.</w:t>
            </w:r>
          </w:p>
        </w:tc>
      </w:tr>
      <w:tr w:rsidRPr="0022093E" w:rsidR="00B27C61" w:rsidTr="0090743C" w14:paraId="47E13963" w14:textId="77777777">
        <w:trPr>
          <w:trHeight w:val="300"/>
        </w:trPr>
        <w:tc>
          <w:tcPr>
            <w:tcW w:w="1418" w:type="dxa"/>
            <w:hideMark/>
          </w:tcPr>
          <w:p w:rsidRPr="0022093E" w:rsidR="00B27C61" w:rsidP="0090743C" w:rsidRDefault="00B27C61" w14:paraId="41E4C639"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Método de cálculo: </w:t>
            </w:r>
          </w:p>
        </w:tc>
        <w:tc>
          <w:tcPr>
            <w:tcW w:w="6662" w:type="dxa"/>
          </w:tcPr>
          <w:p w:rsidRPr="0022093E" w:rsidR="004842F0" w:rsidP="004842F0" w:rsidRDefault="004842F0" w14:paraId="2CB71512" w14:textId="77777777">
            <w:pPr>
              <w:spacing w:before="240" w:after="16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PE" w:eastAsia="es-PE"/>
              </w:rPr>
              <w:t>Fórmula:</w:t>
            </w:r>
            <w:r w:rsidRPr="0022093E">
              <w:rPr>
                <w:rFonts w:ascii="Arial" w:hAnsi="Arial" w:eastAsia="Times New Roman" w:cs="Arial"/>
                <w:sz w:val="24"/>
                <w:szCs w:val="24"/>
                <w:lang w:val="es-PE" w:eastAsia="es-PE"/>
              </w:rPr>
              <w:t xml:space="preserve"> (A/B) *100 </w:t>
            </w:r>
          </w:p>
          <w:p w:rsidRPr="0022093E" w:rsidR="004842F0" w:rsidP="004842F0" w:rsidRDefault="004842F0" w14:paraId="06B02E22" w14:textId="77777777">
            <w:pPr>
              <w:spacing w:before="240" w:after="16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PE" w:eastAsia="es-PE"/>
              </w:rPr>
              <w:t>Especificaciones técnicas:</w:t>
            </w:r>
            <w:r w:rsidRPr="0022093E">
              <w:rPr>
                <w:rFonts w:ascii="Arial" w:hAnsi="Arial" w:eastAsia="Times New Roman" w:cs="Arial"/>
                <w:sz w:val="24"/>
                <w:szCs w:val="24"/>
                <w:lang w:val="es-PE" w:eastAsia="es-PE"/>
              </w:rPr>
              <w:t> </w:t>
            </w:r>
          </w:p>
          <w:p w:rsidRPr="0022093E" w:rsidR="004842F0" w:rsidP="004842F0" w:rsidRDefault="004842F0" w14:paraId="2FE6729E" w14:textId="77777777">
            <w:pPr>
              <w:spacing w:before="240" w:after="16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A = Número de operadores de justicia capacitados a nivel nacional. </w:t>
            </w:r>
          </w:p>
          <w:p w:rsidRPr="0022093E" w:rsidR="004842F0" w:rsidP="004842F0" w:rsidRDefault="004842F0" w14:paraId="36C7EDF1" w14:textId="77777777">
            <w:pPr>
              <w:spacing w:before="240" w:after="16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B = Número de operadores de justicia a nivel nacional. </w:t>
            </w:r>
          </w:p>
          <w:p w:rsidRPr="0022093E" w:rsidR="004842F0" w:rsidP="004842F0" w:rsidRDefault="004842F0" w14:paraId="2F000886" w14:textId="77777777">
            <w:pPr>
              <w:spacing w:before="240" w:after="16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PE" w:eastAsia="es-PE"/>
              </w:rPr>
              <w:t>Nota:</w:t>
            </w:r>
            <w:r w:rsidRPr="0022093E">
              <w:rPr>
                <w:rFonts w:ascii="Arial" w:hAnsi="Arial" w:eastAsia="Times New Roman" w:cs="Arial"/>
                <w:sz w:val="24"/>
                <w:szCs w:val="24"/>
                <w:lang w:val="es-PE" w:eastAsia="es-PE"/>
              </w:rPr>
              <w:t> </w:t>
            </w:r>
          </w:p>
          <w:p w:rsidRPr="0022093E" w:rsidR="004842F0" w:rsidP="004842F0" w:rsidRDefault="004842F0" w14:paraId="2F53CB95" w14:textId="77777777">
            <w:pPr>
              <w:spacing w:before="240" w:after="16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Se entiende por “</w:t>
            </w:r>
            <w:r w:rsidRPr="0022093E">
              <w:rPr>
                <w:rFonts w:ascii="Arial" w:hAnsi="Arial" w:eastAsia="Times New Roman" w:cs="Arial"/>
                <w:b/>
                <w:bCs/>
                <w:sz w:val="24"/>
                <w:szCs w:val="24"/>
                <w:lang w:val="es-PE" w:eastAsia="es-PE"/>
              </w:rPr>
              <w:t>operadores de justicia</w:t>
            </w:r>
            <w:r w:rsidRPr="0022093E">
              <w:rPr>
                <w:rFonts w:ascii="Arial" w:hAnsi="Arial" w:eastAsia="Times New Roman" w:cs="Arial"/>
                <w:sz w:val="24"/>
                <w:szCs w:val="24"/>
                <w:lang w:val="es-PE" w:eastAsia="es-PE"/>
              </w:rPr>
              <w:t>” como a las/os juezas/es, fiscales de familia, fiscales de civil y familia, notarios/as, defensores/as públicos/as de asistencia legal, y defensores/as públicos/as de defensa de víctimas. </w:t>
            </w:r>
          </w:p>
          <w:p w:rsidRPr="0022093E" w:rsidR="004842F0" w:rsidP="004842F0" w:rsidRDefault="004842F0" w14:paraId="3CB5D0DF" w14:textId="77777777">
            <w:pPr>
              <w:spacing w:before="240" w:after="16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lastRenderedPageBreak/>
              <w:t> </w:t>
            </w:r>
          </w:p>
          <w:p w:rsidRPr="0022093E" w:rsidR="00B27C61" w:rsidP="004842F0" w:rsidRDefault="004842F0" w14:paraId="12043E93" w14:textId="6806AF5A">
            <w:pPr>
              <w:spacing w:before="240" w:after="16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Se entiende por “</w:t>
            </w:r>
            <w:r w:rsidRPr="0022093E">
              <w:rPr>
                <w:rFonts w:ascii="Arial" w:hAnsi="Arial" w:eastAsia="Times New Roman" w:cs="Arial"/>
                <w:b/>
                <w:bCs/>
                <w:sz w:val="24"/>
                <w:szCs w:val="24"/>
                <w:lang w:val="es-PE" w:eastAsia="es-PE"/>
              </w:rPr>
              <w:t>operadores de justicia capacitados</w:t>
            </w:r>
            <w:r w:rsidRPr="0022093E">
              <w:rPr>
                <w:rFonts w:ascii="Arial" w:hAnsi="Arial" w:eastAsia="Times New Roman" w:cs="Arial"/>
                <w:sz w:val="24"/>
                <w:szCs w:val="24"/>
                <w:lang w:val="es-PE" w:eastAsia="es-PE"/>
              </w:rPr>
              <w:t xml:space="preserve">” como aquellos operadores de justicia que aprobaron la capacitación en materia de designación de apoyos y salvaguardias para las personas con discapacidad. La verificación se realiza a partir de la plataforma o registro que muestre los resultados de la calificación. La duración, modalidades y contenidos son determinados por el </w:t>
            </w:r>
            <w:proofErr w:type="spellStart"/>
            <w:r w:rsidRPr="0022093E">
              <w:rPr>
                <w:rFonts w:ascii="Arial" w:hAnsi="Arial" w:eastAsia="Times New Roman" w:cs="Arial"/>
                <w:sz w:val="24"/>
                <w:szCs w:val="24"/>
                <w:lang w:val="es-PE" w:eastAsia="es-PE"/>
              </w:rPr>
              <w:t>Conadis</w:t>
            </w:r>
            <w:proofErr w:type="spellEnd"/>
            <w:r w:rsidRPr="0022093E">
              <w:rPr>
                <w:rFonts w:ascii="Arial" w:hAnsi="Arial" w:eastAsia="Times New Roman" w:cs="Arial"/>
                <w:sz w:val="24"/>
                <w:szCs w:val="24"/>
                <w:lang w:val="es-PE" w:eastAsia="es-PE"/>
              </w:rPr>
              <w:t xml:space="preserve"> en coordinación con la Dirección General de Derechos Humanos y el Centro de Estudios en Justicia y Derechos Humanos del Ministerio de Justicia y Derechos Humanos (MINJUSDH), el Poder Judicial del Perú (PJ), y el Ministerio Público Fiscalía de la Nación (MPFN). </w:t>
            </w:r>
          </w:p>
        </w:tc>
      </w:tr>
      <w:tr w:rsidRPr="0022093E" w:rsidR="00B27C61" w:rsidTr="0090743C" w14:paraId="73E6F3B7" w14:textId="77777777">
        <w:trPr>
          <w:trHeight w:val="300"/>
        </w:trPr>
        <w:tc>
          <w:tcPr>
            <w:tcW w:w="1418" w:type="dxa"/>
            <w:hideMark/>
          </w:tcPr>
          <w:p w:rsidRPr="0022093E" w:rsidR="00B27C61" w:rsidP="0090743C" w:rsidRDefault="00B27C61" w14:paraId="26635658"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lastRenderedPageBreak/>
              <w:t>Sentido esperado del indicador: </w:t>
            </w:r>
          </w:p>
        </w:tc>
        <w:tc>
          <w:tcPr>
            <w:tcW w:w="6662" w:type="dxa"/>
            <w:hideMark/>
          </w:tcPr>
          <w:p w:rsidRPr="0022093E" w:rsidR="00B27C61" w:rsidP="0090743C" w:rsidRDefault="00B27C61" w14:paraId="4BF43D78"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Ascendente</w:t>
            </w:r>
          </w:p>
        </w:tc>
      </w:tr>
      <w:tr w:rsidRPr="0022093E" w:rsidR="00B27C61" w:rsidTr="0090743C" w14:paraId="042CCFC9" w14:textId="77777777">
        <w:trPr>
          <w:trHeight w:val="300"/>
        </w:trPr>
        <w:tc>
          <w:tcPr>
            <w:tcW w:w="1418" w:type="dxa"/>
            <w:hideMark/>
          </w:tcPr>
          <w:p w:rsidRPr="0022093E" w:rsidR="00B27C61" w:rsidP="0090743C" w:rsidRDefault="00B27C61" w14:paraId="7E20AC7C"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Fuente y base de datos: </w:t>
            </w:r>
          </w:p>
        </w:tc>
        <w:tc>
          <w:tcPr>
            <w:tcW w:w="6662" w:type="dxa"/>
            <w:hideMark/>
          </w:tcPr>
          <w:p w:rsidRPr="0022093E" w:rsidR="00D45C81" w:rsidP="00D45C81" w:rsidRDefault="00D45C81" w14:paraId="046976D0" w14:textId="3849DBFE">
            <w:pPr>
              <w:spacing w:before="240" w:line="360" w:lineRule="auto"/>
              <w:textAlignment w:val="baseline"/>
              <w:rPr>
                <w:rFonts w:ascii="Arial" w:hAnsi="Arial" w:eastAsia="Times New Roman" w:cs="Arial"/>
                <w:sz w:val="24"/>
                <w:szCs w:val="24"/>
                <w:u w:val="single"/>
                <w:lang w:val="es-PE" w:eastAsia="es-PE"/>
              </w:rPr>
            </w:pPr>
            <w:r w:rsidRPr="0022093E">
              <w:rPr>
                <w:rFonts w:ascii="Arial" w:hAnsi="Arial" w:eastAsia="Times New Roman" w:cs="Arial"/>
                <w:sz w:val="24"/>
                <w:szCs w:val="24"/>
                <w:u w:val="single"/>
                <w:lang w:val="es-PE" w:eastAsia="es-PE"/>
              </w:rPr>
              <w:t>Fuente:</w:t>
            </w:r>
          </w:p>
          <w:p w:rsidRPr="0022093E" w:rsidR="00D45C81" w:rsidP="00D45C81" w:rsidRDefault="00D45C81" w14:paraId="5C03A349" w14:textId="3627018A">
            <w:pPr>
              <w:pStyle w:val="Prrafodelista"/>
              <w:numPr>
                <w:ilvl w:val="0"/>
                <w:numId w:val="169"/>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Ministerio de Justicia y Derechos Humanos (MINJUSDH) – Centro de Estudios en Justicia y Derechos Humanos. </w:t>
            </w:r>
          </w:p>
          <w:p w:rsidRPr="0022093E" w:rsidR="00D45C81" w:rsidP="00D45C81" w:rsidRDefault="00D45C81" w14:paraId="052980E4" w14:textId="7EFDBF2E">
            <w:pPr>
              <w:pStyle w:val="Prrafodelista"/>
              <w:numPr>
                <w:ilvl w:val="0"/>
                <w:numId w:val="169"/>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Poder Judicial del Perú (PJ) - Comisión Permanente de Acceso a la Justicia de Personas en Condición de Vulnerabilidad y Justicia en tu Comunidad. </w:t>
            </w:r>
          </w:p>
          <w:p w:rsidRPr="0022093E" w:rsidR="00D45C81" w:rsidP="00D45C81" w:rsidRDefault="00D45C81" w14:paraId="2442698C" w14:textId="77777777">
            <w:pPr>
              <w:pStyle w:val="Prrafodelista"/>
              <w:numPr>
                <w:ilvl w:val="0"/>
                <w:numId w:val="169"/>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Ministerio Público Fiscalía de la Nación (MPFN) - Escuela del Ministerio Público. </w:t>
            </w:r>
          </w:p>
          <w:p w:rsidRPr="0022093E" w:rsidR="00D45C81" w:rsidP="00D45C81" w:rsidRDefault="00D45C81" w14:paraId="22D7D49C" w14:textId="77777777">
            <w:pPr>
              <w:spacing w:before="240" w:line="360" w:lineRule="auto"/>
              <w:textAlignment w:val="baseline"/>
              <w:rPr>
                <w:rFonts w:ascii="Arial" w:hAnsi="Arial" w:eastAsia="Times New Roman" w:cs="Arial"/>
                <w:sz w:val="24"/>
                <w:szCs w:val="24"/>
                <w:lang w:val="es-PE" w:eastAsia="es-PE"/>
              </w:rPr>
            </w:pPr>
          </w:p>
          <w:p w:rsidRPr="0022093E" w:rsidR="00D45C81" w:rsidP="00D45C81" w:rsidRDefault="00D45C81" w14:paraId="257D074D" w14:textId="77777777">
            <w:pPr>
              <w:pStyle w:val="Prrafodelista"/>
              <w:numPr>
                <w:ilvl w:val="0"/>
                <w:numId w:val="169"/>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lastRenderedPageBreak/>
              <w:t>Autoridad Nacional del Servicio Civil (SERVIR) - Escuela Nacional de Administración Pública (ENAP).</w:t>
            </w:r>
          </w:p>
          <w:p w:rsidRPr="0022093E" w:rsidR="00D45C81" w:rsidP="00D45C81" w:rsidRDefault="00D45C81" w14:paraId="488DD38A" w14:textId="77777777">
            <w:pPr>
              <w:pStyle w:val="Prrafodelista"/>
              <w:rPr>
                <w:rFonts w:ascii="Arial" w:hAnsi="Arial" w:eastAsia="Times New Roman" w:cs="Arial"/>
                <w:sz w:val="24"/>
                <w:szCs w:val="24"/>
                <w:lang w:val="es-PE" w:eastAsia="es-PE"/>
              </w:rPr>
            </w:pPr>
          </w:p>
          <w:p w:rsidRPr="0022093E" w:rsidR="00630ED8" w:rsidP="00630ED8" w:rsidRDefault="00D45C81" w14:paraId="2FC26B85" w14:textId="77777777">
            <w:p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 </w:t>
            </w:r>
            <w:r w:rsidRPr="0022093E" w:rsidR="00630ED8">
              <w:rPr>
                <w:rFonts w:ascii="Arial" w:hAnsi="Arial" w:eastAsia="Times New Roman" w:cs="Arial"/>
                <w:sz w:val="24"/>
                <w:szCs w:val="24"/>
                <w:u w:val="single"/>
                <w:lang w:val="es-PE" w:eastAsia="es-PE"/>
              </w:rPr>
              <w:t>Base de datos:</w:t>
            </w:r>
            <w:r w:rsidRPr="0022093E" w:rsidR="00630ED8">
              <w:rPr>
                <w:rFonts w:ascii="Arial" w:hAnsi="Arial" w:eastAsia="Times New Roman" w:cs="Arial"/>
                <w:sz w:val="24"/>
                <w:szCs w:val="24"/>
                <w:lang w:val="es-PE" w:eastAsia="es-PE"/>
              </w:rPr>
              <w:t> </w:t>
            </w:r>
          </w:p>
          <w:p w:rsidRPr="0022093E" w:rsidR="00630ED8" w:rsidP="00630ED8" w:rsidRDefault="00630ED8" w14:paraId="50A38836" w14:textId="77777777">
            <w:pPr>
              <w:numPr>
                <w:ilvl w:val="0"/>
                <w:numId w:val="171"/>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Registros administrativos Escuela de Formación para Defensores Públicos del Centro de Estudios de Justicia y Derechos Humanos del MINJUSDH. </w:t>
            </w:r>
          </w:p>
          <w:p w:rsidRPr="0022093E" w:rsidR="00630ED8" w:rsidP="00630ED8" w:rsidRDefault="00630ED8" w14:paraId="2CAD509E" w14:textId="77777777">
            <w:pPr>
              <w:numPr>
                <w:ilvl w:val="0"/>
                <w:numId w:val="172"/>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Registros administrativos del Centro de Estudios en Justicia y Derechos Humanos del MINJUSDH. </w:t>
            </w:r>
          </w:p>
          <w:p w:rsidRPr="0022093E" w:rsidR="00630ED8" w:rsidP="00630ED8" w:rsidRDefault="00630ED8" w14:paraId="0FFA7E71" w14:textId="77777777">
            <w:pPr>
              <w:numPr>
                <w:ilvl w:val="0"/>
                <w:numId w:val="173"/>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Registros administrativos del PJ. </w:t>
            </w:r>
          </w:p>
          <w:p w:rsidRPr="0022093E" w:rsidR="00630ED8" w:rsidP="00630ED8" w:rsidRDefault="00630ED8" w14:paraId="17D15BA4" w14:textId="77777777">
            <w:pPr>
              <w:numPr>
                <w:ilvl w:val="0"/>
                <w:numId w:val="174"/>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Registros administrativos de la Junta de Decanos del Colegio de Notarios del Perú. </w:t>
            </w:r>
          </w:p>
          <w:p w:rsidRPr="0022093E" w:rsidR="00630ED8" w:rsidP="00630ED8" w:rsidRDefault="00630ED8" w14:paraId="55B56AF5" w14:textId="77777777">
            <w:pPr>
              <w:numPr>
                <w:ilvl w:val="0"/>
                <w:numId w:val="175"/>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Registros administrativos del MPFN. </w:t>
            </w:r>
          </w:p>
          <w:p w:rsidRPr="0022093E" w:rsidR="00B27C61" w:rsidP="00D45C81" w:rsidRDefault="00630ED8" w14:paraId="191CE293" w14:textId="7D5AC9D6">
            <w:pPr>
              <w:numPr>
                <w:ilvl w:val="0"/>
                <w:numId w:val="17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Registros administrativos de ENAP. </w:t>
            </w:r>
          </w:p>
        </w:tc>
      </w:tr>
      <w:tr w:rsidRPr="0022093E" w:rsidR="00B27C61" w:rsidTr="0090743C" w14:paraId="128ADE36" w14:textId="77777777">
        <w:trPr>
          <w:trHeight w:val="300"/>
        </w:trPr>
        <w:tc>
          <w:tcPr>
            <w:tcW w:w="1418" w:type="dxa"/>
            <w:hideMark/>
          </w:tcPr>
          <w:p w:rsidRPr="0022093E" w:rsidR="00B27C61" w:rsidP="0090743C" w:rsidRDefault="00B27C61" w14:paraId="462C1634"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lastRenderedPageBreak/>
              <w:t>Supuestos: </w:t>
            </w:r>
          </w:p>
        </w:tc>
        <w:tc>
          <w:tcPr>
            <w:tcW w:w="6662" w:type="dxa"/>
            <w:hideMark/>
          </w:tcPr>
          <w:p w:rsidRPr="0022093E" w:rsidR="00B27C61" w:rsidP="0090743C" w:rsidRDefault="00630ED8" w14:paraId="245CADF9" w14:textId="5EA60D89">
            <w:pPr>
              <w:spacing w:before="24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Se destinan horas del personal como parte del horario laboral para recibir las capacitaciones.</w:t>
            </w:r>
          </w:p>
        </w:tc>
      </w:tr>
      <w:tr w:rsidRPr="0022093E" w:rsidR="0022093E" w:rsidTr="000C224C" w14:paraId="7EBF1450" w14:textId="77777777">
        <w:trPr>
          <w:trHeight w:val="300"/>
        </w:trPr>
        <w:tc>
          <w:tcPr>
            <w:tcW w:w="1418" w:type="dxa"/>
            <w:hideMark/>
          </w:tcPr>
          <w:p w:rsidRPr="0022093E" w:rsidR="0022093E" w:rsidP="0090743C" w:rsidRDefault="0022093E" w14:paraId="747B6C4B"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Resultados: </w:t>
            </w:r>
          </w:p>
        </w:tc>
        <w:tc>
          <w:tcPr>
            <w:tcW w:w="6662" w:type="dxa"/>
            <w:hideMark/>
          </w:tcPr>
          <w:p w:rsidRPr="0022093E" w:rsidR="0022093E" w:rsidP="0022093E" w:rsidRDefault="0022093E" w14:paraId="7FA6B7D0" w14:textId="77777777">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Línea de Base del año 2021: ND</w:t>
            </w:r>
          </w:p>
          <w:p w:rsidRPr="0022093E" w:rsidR="0022093E" w:rsidP="0022093E" w:rsidRDefault="0022093E" w14:paraId="39E69B87" w14:textId="743B5EBB">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Logros esperados al 2025: </w:t>
            </w:r>
            <w:r w:rsidRPr="0022093E">
              <w:rPr>
                <w:rFonts w:ascii="Arial" w:hAnsi="Arial" w:eastAsia="Times New Roman" w:cs="Arial"/>
                <w:sz w:val="24"/>
                <w:szCs w:val="24"/>
                <w:lang w:val="es-PE" w:eastAsia="es-PE"/>
              </w:rPr>
              <w:t>19</w:t>
            </w:r>
            <w:r w:rsidRPr="0022093E">
              <w:rPr>
                <w:rFonts w:ascii="Arial" w:hAnsi="Arial" w:eastAsia="Times New Roman" w:cs="Arial"/>
                <w:sz w:val="24"/>
                <w:szCs w:val="24"/>
                <w:lang w:val="es-PE" w:eastAsia="es-PE"/>
              </w:rPr>
              <w:t>%</w:t>
            </w:r>
          </w:p>
          <w:p w:rsidRPr="0022093E" w:rsidR="0022093E" w:rsidP="0022093E" w:rsidRDefault="0022093E" w14:paraId="5EE95259" w14:textId="6699587A">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Logros esperados al 2026: </w:t>
            </w:r>
            <w:r w:rsidRPr="0022093E">
              <w:rPr>
                <w:rFonts w:ascii="Arial" w:hAnsi="Arial" w:eastAsia="Times New Roman" w:cs="Arial"/>
                <w:sz w:val="24"/>
                <w:szCs w:val="24"/>
                <w:lang w:val="es-PE" w:eastAsia="es-PE"/>
              </w:rPr>
              <w:t>28</w:t>
            </w:r>
            <w:r w:rsidRPr="0022093E">
              <w:rPr>
                <w:rFonts w:ascii="Arial" w:hAnsi="Arial" w:eastAsia="Times New Roman" w:cs="Arial"/>
                <w:sz w:val="24"/>
                <w:szCs w:val="24"/>
                <w:lang w:val="es-PE" w:eastAsia="es-PE"/>
              </w:rPr>
              <w:t>%</w:t>
            </w:r>
          </w:p>
          <w:p w:rsidRPr="0022093E" w:rsidR="0022093E" w:rsidP="0022093E" w:rsidRDefault="0022093E" w14:paraId="38090509" w14:textId="43967E59">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Logros esperados al 2027: </w:t>
            </w:r>
            <w:r w:rsidRPr="0022093E">
              <w:rPr>
                <w:rFonts w:ascii="Arial" w:hAnsi="Arial" w:eastAsia="Times New Roman" w:cs="Arial"/>
                <w:sz w:val="24"/>
                <w:szCs w:val="24"/>
                <w:lang w:val="es-PE" w:eastAsia="es-PE"/>
              </w:rPr>
              <w:t>3</w:t>
            </w:r>
            <w:r w:rsidRPr="0022093E">
              <w:rPr>
                <w:rFonts w:ascii="Arial" w:hAnsi="Arial" w:eastAsia="Times New Roman" w:cs="Arial"/>
                <w:sz w:val="24"/>
                <w:szCs w:val="24"/>
                <w:lang w:val="es-PE" w:eastAsia="es-PE"/>
              </w:rPr>
              <w:t>6%</w:t>
            </w:r>
          </w:p>
          <w:p w:rsidRPr="0022093E" w:rsidR="0022093E" w:rsidP="0022093E" w:rsidRDefault="0022093E" w14:paraId="4D1308E7" w14:textId="0CD2F99D">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Logros esperados al 2028: </w:t>
            </w:r>
            <w:r w:rsidRPr="0022093E">
              <w:rPr>
                <w:rFonts w:ascii="Arial" w:hAnsi="Arial" w:eastAsia="Times New Roman" w:cs="Arial"/>
                <w:sz w:val="24"/>
                <w:szCs w:val="24"/>
                <w:lang w:val="es-PE" w:eastAsia="es-PE"/>
              </w:rPr>
              <w:t>44</w:t>
            </w:r>
            <w:r w:rsidRPr="0022093E">
              <w:rPr>
                <w:rFonts w:ascii="Arial" w:hAnsi="Arial" w:eastAsia="Times New Roman" w:cs="Arial"/>
                <w:sz w:val="24"/>
                <w:szCs w:val="24"/>
                <w:lang w:val="es-PE" w:eastAsia="es-PE"/>
              </w:rPr>
              <w:t>%</w:t>
            </w:r>
          </w:p>
          <w:p w:rsidRPr="0022093E" w:rsidR="0022093E" w:rsidP="0022093E" w:rsidRDefault="0022093E" w14:paraId="2D72851A" w14:textId="6D5CCF0E">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Logros esperados al 2029: </w:t>
            </w:r>
            <w:r w:rsidRPr="0022093E">
              <w:rPr>
                <w:rFonts w:ascii="Arial" w:hAnsi="Arial" w:eastAsia="Times New Roman" w:cs="Arial"/>
                <w:sz w:val="24"/>
                <w:szCs w:val="24"/>
                <w:lang w:val="es-PE" w:eastAsia="es-PE"/>
              </w:rPr>
              <w:t>52</w:t>
            </w:r>
            <w:r w:rsidRPr="0022093E">
              <w:rPr>
                <w:rFonts w:ascii="Arial" w:hAnsi="Arial" w:eastAsia="Times New Roman" w:cs="Arial"/>
                <w:sz w:val="24"/>
                <w:szCs w:val="24"/>
                <w:lang w:val="es-PE" w:eastAsia="es-PE"/>
              </w:rPr>
              <w:t>%</w:t>
            </w:r>
          </w:p>
          <w:p w:rsidRPr="0022093E" w:rsidR="0022093E" w:rsidP="0022093E" w:rsidRDefault="0022093E" w14:paraId="6F6131C4" w14:textId="0160202F">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Logros esperados al 2030: </w:t>
            </w:r>
            <w:r w:rsidRPr="0022093E">
              <w:rPr>
                <w:rFonts w:ascii="Arial" w:hAnsi="Arial" w:eastAsia="Times New Roman" w:cs="Arial"/>
                <w:sz w:val="24"/>
                <w:szCs w:val="24"/>
                <w:lang w:val="es-PE" w:eastAsia="es-PE"/>
              </w:rPr>
              <w:t>5</w:t>
            </w:r>
            <w:r w:rsidRPr="0022093E">
              <w:rPr>
                <w:rFonts w:ascii="Arial" w:hAnsi="Arial" w:eastAsia="Times New Roman" w:cs="Arial"/>
                <w:sz w:val="24"/>
                <w:szCs w:val="24"/>
                <w:lang w:val="es-PE" w:eastAsia="es-PE"/>
              </w:rPr>
              <w:t>9%</w:t>
            </w:r>
          </w:p>
        </w:tc>
      </w:tr>
    </w:tbl>
    <w:p w:rsidRPr="0022093E" w:rsidR="00630ED8" w:rsidP="00630ED8" w:rsidRDefault="00630ED8" w14:paraId="05F66FF3" w14:textId="56D017DD">
      <w:pPr>
        <w:pStyle w:val="Prrafodelista"/>
        <w:numPr>
          <w:ilvl w:val="0"/>
          <w:numId w:val="41"/>
        </w:numPr>
        <w:spacing w:before="240" w:line="360" w:lineRule="auto"/>
        <w:rPr>
          <w:rFonts w:ascii="Arial" w:hAnsi="Arial" w:cs="Arial"/>
          <w:b/>
          <w:bCs/>
          <w:sz w:val="24"/>
          <w:szCs w:val="24"/>
          <w:lang w:val="es-ES"/>
        </w:rPr>
      </w:pPr>
      <w:r w:rsidRPr="0022093E">
        <w:rPr>
          <w:rFonts w:ascii="Arial" w:hAnsi="Arial" w:cs="Arial"/>
          <w:b/>
          <w:bCs/>
          <w:sz w:val="24"/>
          <w:szCs w:val="24"/>
          <w:lang w:val="es-ES"/>
        </w:rPr>
        <w:lastRenderedPageBreak/>
        <w:t xml:space="preserve">Objetivo Específico </w:t>
      </w:r>
      <w:proofErr w:type="spellStart"/>
      <w:r w:rsidRPr="0022093E">
        <w:rPr>
          <w:rFonts w:ascii="Arial" w:hAnsi="Arial" w:cs="Arial"/>
          <w:b/>
          <w:bCs/>
          <w:sz w:val="24"/>
          <w:szCs w:val="24"/>
          <w:lang w:val="es-ES"/>
        </w:rPr>
        <w:t>N°</w:t>
      </w:r>
      <w:proofErr w:type="spellEnd"/>
      <w:r w:rsidRPr="0022093E">
        <w:rPr>
          <w:rFonts w:ascii="Arial" w:hAnsi="Arial" w:cs="Arial"/>
          <w:b/>
          <w:bCs/>
          <w:sz w:val="24"/>
          <w:szCs w:val="24"/>
          <w:lang w:val="es-ES"/>
        </w:rPr>
        <w:t xml:space="preserve"> 3 Promover la eliminación de estereotipos y la generación de cambios culturales en las entidades públicas y privadas, así como en las familias, sobre el ejercicio de la capacidad jurídica de las personas con discapacidad.</w:t>
      </w:r>
    </w:p>
    <w:p w:rsidRPr="0022093E" w:rsidR="00630ED8" w:rsidP="00630ED8" w:rsidRDefault="00630ED8" w14:paraId="5A316FDA" w14:textId="77777777">
      <w:pPr>
        <w:pStyle w:val="Prrafodelista"/>
        <w:spacing w:before="240" w:line="360" w:lineRule="auto"/>
        <w:rPr>
          <w:rFonts w:ascii="Arial" w:hAnsi="Arial" w:cs="Arial"/>
          <w:b/>
          <w:bCs/>
          <w:sz w:val="24"/>
          <w:szCs w:val="24"/>
          <w:lang w:val="es-ES"/>
        </w:rPr>
      </w:pPr>
    </w:p>
    <w:p w:rsidRPr="0022093E" w:rsidR="00630ED8" w:rsidP="00630ED8" w:rsidRDefault="00630ED8" w14:paraId="359CEF57" w14:textId="5DF0548E">
      <w:pPr>
        <w:pStyle w:val="Prrafodelista"/>
        <w:spacing w:before="240" w:line="360" w:lineRule="auto"/>
        <w:rPr>
          <w:rFonts w:ascii="Arial" w:hAnsi="Arial" w:cs="Arial"/>
          <w:sz w:val="24"/>
          <w:szCs w:val="24"/>
        </w:rPr>
      </w:pPr>
      <w:r w:rsidRPr="0022093E">
        <w:rPr>
          <w:rFonts w:ascii="Arial" w:hAnsi="Arial" w:cs="Arial"/>
          <w:b/>
          <w:bCs/>
          <w:sz w:val="24"/>
          <w:szCs w:val="24"/>
        </w:rPr>
        <w:t xml:space="preserve">Tabla </w:t>
      </w:r>
      <w:proofErr w:type="spellStart"/>
      <w:r w:rsidRPr="0022093E">
        <w:rPr>
          <w:rFonts w:ascii="Arial" w:hAnsi="Arial" w:cs="Arial"/>
          <w:b/>
          <w:bCs/>
          <w:sz w:val="24"/>
          <w:szCs w:val="24"/>
        </w:rPr>
        <w:t>N°</w:t>
      </w:r>
      <w:proofErr w:type="spellEnd"/>
      <w:r w:rsidRPr="0022093E">
        <w:rPr>
          <w:rFonts w:ascii="Arial" w:hAnsi="Arial" w:cs="Arial"/>
          <w:b/>
          <w:bCs/>
          <w:sz w:val="24"/>
          <w:szCs w:val="24"/>
        </w:rPr>
        <w:t xml:space="preserve"> 11:</w:t>
      </w:r>
      <w:r w:rsidRPr="0022093E">
        <w:rPr>
          <w:rFonts w:ascii="Arial" w:hAnsi="Arial" w:cs="Arial"/>
          <w:sz w:val="24"/>
          <w:szCs w:val="24"/>
        </w:rPr>
        <w:t xml:space="preserve"> Ficha de indicador de la Línea de acción 5</w:t>
      </w:r>
    </w:p>
    <w:tbl>
      <w:tblPr>
        <w:tblStyle w:val="Tablaconcuadrcula"/>
        <w:tblW w:w="8080" w:type="dxa"/>
        <w:tblInd w:w="1271" w:type="dxa"/>
        <w:tblLayout w:type="fixed"/>
        <w:tblLook w:val="04A0" w:firstRow="1" w:lastRow="0" w:firstColumn="1" w:lastColumn="0" w:noHBand="0" w:noVBand="1"/>
      </w:tblPr>
      <w:tblGrid>
        <w:gridCol w:w="1418"/>
        <w:gridCol w:w="6662"/>
      </w:tblGrid>
      <w:tr w:rsidRPr="0022093E" w:rsidR="00630ED8" w:rsidTr="0022093E" w14:paraId="083C0AF8" w14:textId="77777777">
        <w:trPr>
          <w:trHeight w:val="300"/>
        </w:trPr>
        <w:tc>
          <w:tcPr>
            <w:tcW w:w="1418" w:type="dxa"/>
            <w:shd w:val="clear" w:color="auto" w:fill="0070C0"/>
            <w:hideMark/>
          </w:tcPr>
          <w:p w:rsidRPr="0022093E" w:rsidR="00630ED8" w:rsidP="0090743C" w:rsidRDefault="00630ED8" w14:paraId="664435DE" w14:textId="77777777">
            <w:pPr>
              <w:spacing w:before="240" w:line="360" w:lineRule="auto"/>
              <w:jc w:val="center"/>
              <w:textAlignment w:val="baseline"/>
              <w:rPr>
                <w:rFonts w:ascii="Arial" w:hAnsi="Arial" w:eastAsia="Times New Roman" w:cs="Arial"/>
                <w:sz w:val="24"/>
                <w:szCs w:val="24"/>
                <w:lang w:val="es-PE" w:eastAsia="es-PE"/>
              </w:rPr>
            </w:pPr>
            <w:r w:rsidRPr="0022093E">
              <w:rPr>
                <w:rFonts w:ascii="Arial" w:hAnsi="Arial" w:eastAsia="Times New Roman" w:cs="Arial"/>
                <w:b/>
                <w:bCs/>
                <w:color w:val="FFFFFF"/>
                <w:sz w:val="24"/>
                <w:szCs w:val="24"/>
                <w:lang w:val="es-PE" w:eastAsia="es-PE"/>
              </w:rPr>
              <w:t>ASPECTO</w:t>
            </w:r>
            <w:r w:rsidRPr="0022093E">
              <w:rPr>
                <w:rFonts w:ascii="Arial" w:hAnsi="Arial" w:eastAsia="Times New Roman" w:cs="Arial"/>
                <w:color w:val="FFFFFF"/>
                <w:sz w:val="24"/>
                <w:szCs w:val="24"/>
                <w:lang w:val="es-PE" w:eastAsia="es-PE"/>
              </w:rPr>
              <w:t> </w:t>
            </w:r>
          </w:p>
        </w:tc>
        <w:tc>
          <w:tcPr>
            <w:tcW w:w="6662" w:type="dxa"/>
            <w:shd w:val="clear" w:color="auto" w:fill="0070C0"/>
            <w:hideMark/>
          </w:tcPr>
          <w:p w:rsidRPr="0022093E" w:rsidR="00630ED8" w:rsidP="0090743C" w:rsidRDefault="00630ED8" w14:paraId="61D374FD" w14:textId="77777777">
            <w:pPr>
              <w:spacing w:before="240" w:after="160" w:line="360" w:lineRule="auto"/>
              <w:ind w:right="-101"/>
              <w:jc w:val="center"/>
              <w:textAlignment w:val="baseline"/>
              <w:rPr>
                <w:rFonts w:ascii="Arial" w:hAnsi="Arial" w:eastAsia="Times New Roman" w:cs="Arial"/>
                <w:sz w:val="24"/>
                <w:szCs w:val="24"/>
                <w:lang w:val="es-PE" w:eastAsia="es-PE"/>
              </w:rPr>
            </w:pPr>
            <w:r w:rsidRPr="0022093E">
              <w:rPr>
                <w:rFonts w:ascii="Arial" w:hAnsi="Arial" w:eastAsia="Times New Roman" w:cs="Arial"/>
                <w:b/>
                <w:bCs/>
                <w:color w:val="FFFFFF"/>
                <w:sz w:val="24"/>
                <w:szCs w:val="24"/>
                <w:lang w:val="es-PE" w:eastAsia="es-PE"/>
              </w:rPr>
              <w:t>DETALLE</w:t>
            </w:r>
            <w:r w:rsidRPr="0022093E">
              <w:rPr>
                <w:rFonts w:ascii="Arial" w:hAnsi="Arial" w:eastAsia="Times New Roman" w:cs="Arial"/>
                <w:color w:val="FFFFFF"/>
                <w:sz w:val="24"/>
                <w:szCs w:val="24"/>
                <w:lang w:val="es-PE" w:eastAsia="es-PE"/>
              </w:rPr>
              <w:t> </w:t>
            </w:r>
          </w:p>
        </w:tc>
      </w:tr>
      <w:tr w:rsidRPr="0022093E" w:rsidR="00630ED8" w:rsidTr="0090743C" w14:paraId="5DC201A7" w14:textId="77777777">
        <w:trPr>
          <w:trHeight w:val="300"/>
        </w:trPr>
        <w:tc>
          <w:tcPr>
            <w:tcW w:w="1418" w:type="dxa"/>
            <w:hideMark/>
          </w:tcPr>
          <w:p w:rsidRPr="0022093E" w:rsidR="00630ED8" w:rsidP="0090743C" w:rsidRDefault="00630ED8" w14:paraId="027D85A5"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Nombre del objetivo específico: </w:t>
            </w:r>
          </w:p>
        </w:tc>
        <w:tc>
          <w:tcPr>
            <w:tcW w:w="6662" w:type="dxa"/>
            <w:hideMark/>
          </w:tcPr>
          <w:p w:rsidRPr="0022093E" w:rsidR="00630ED8" w:rsidP="0090743C" w:rsidRDefault="00630ED8" w14:paraId="247CAB3D" w14:textId="3D060967">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OE4. Promover la eliminación de estereotipos y la generación de cambios culturales en las entidades públicas y privadas, así como en las familias, sobre el ejercicio de la capacidad jurídica de las personas con discapacidad.</w:t>
            </w:r>
          </w:p>
        </w:tc>
      </w:tr>
      <w:tr w:rsidRPr="0022093E" w:rsidR="00630ED8" w:rsidTr="0090743C" w14:paraId="43426F19" w14:textId="77777777">
        <w:trPr>
          <w:trHeight w:val="300"/>
        </w:trPr>
        <w:tc>
          <w:tcPr>
            <w:tcW w:w="1418" w:type="dxa"/>
            <w:hideMark/>
          </w:tcPr>
          <w:p w:rsidRPr="0022093E" w:rsidR="00630ED8" w:rsidP="0090743C" w:rsidRDefault="00630ED8" w14:paraId="76C640E0"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Nombre de la línea de acción: </w:t>
            </w:r>
          </w:p>
        </w:tc>
        <w:tc>
          <w:tcPr>
            <w:tcW w:w="6662" w:type="dxa"/>
            <w:hideMark/>
          </w:tcPr>
          <w:p w:rsidRPr="0022093E" w:rsidR="00630ED8" w:rsidP="0090743C" w:rsidRDefault="00630ED8" w14:paraId="2EB3D015" w14:textId="14714B1B">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L5. Implementar intervenciones para la toma de conciencia sobre el reconocimiento de la capacidad jurídica de las personas con discapacidad.</w:t>
            </w:r>
          </w:p>
        </w:tc>
      </w:tr>
      <w:tr w:rsidRPr="0022093E" w:rsidR="00630ED8" w:rsidTr="0090743C" w14:paraId="75B07159" w14:textId="77777777">
        <w:trPr>
          <w:trHeight w:val="300"/>
        </w:trPr>
        <w:tc>
          <w:tcPr>
            <w:tcW w:w="1418" w:type="dxa"/>
            <w:hideMark/>
          </w:tcPr>
          <w:p w:rsidRPr="0022093E" w:rsidR="00630ED8" w:rsidP="0090743C" w:rsidRDefault="00630ED8" w14:paraId="66ACF822"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Nombre del indicador: </w:t>
            </w:r>
          </w:p>
        </w:tc>
        <w:tc>
          <w:tcPr>
            <w:tcW w:w="6662" w:type="dxa"/>
            <w:hideMark/>
          </w:tcPr>
          <w:p w:rsidRPr="0022093E" w:rsidR="00630ED8" w:rsidP="0090743C" w:rsidRDefault="00630ED8" w14:paraId="14B81954" w14:textId="513C588D">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Porcentaje de actividades de posicionamiento de alto impacto ejecutados de acuerdo con el Plan Anual de toma de conciencia sobre el reconocimiento de la capacidad jurídica de las personas con discapacidad. </w:t>
            </w:r>
          </w:p>
        </w:tc>
      </w:tr>
      <w:tr w:rsidRPr="0022093E" w:rsidR="00630ED8" w:rsidTr="0090743C" w14:paraId="483B281C" w14:textId="77777777">
        <w:trPr>
          <w:trHeight w:val="300"/>
        </w:trPr>
        <w:tc>
          <w:tcPr>
            <w:tcW w:w="1418" w:type="dxa"/>
            <w:hideMark/>
          </w:tcPr>
          <w:p w:rsidRPr="0022093E" w:rsidR="00630ED8" w:rsidP="0090743C" w:rsidRDefault="00630ED8" w14:paraId="0CF94844"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Justificación: </w:t>
            </w:r>
          </w:p>
        </w:tc>
        <w:tc>
          <w:tcPr>
            <w:tcW w:w="6662" w:type="dxa"/>
            <w:hideMark/>
          </w:tcPr>
          <w:p w:rsidRPr="0022093E" w:rsidR="00630ED8" w:rsidP="0090743C" w:rsidRDefault="00630ED8" w14:paraId="5255FF97" w14:textId="71882503">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El indicador permite medir un componente de la calidad del servicio asociado con la efectividad de las acciones realizadas, a fin de identificar la proporción de acciones de posicionamiento de alto impacto y los cambios en el respeto por el reconocimiento de la capacidad jurídica de las personas con discapacidad, acreditado mediante el </w:t>
            </w:r>
            <w:r w:rsidRPr="0022093E">
              <w:rPr>
                <w:rFonts w:ascii="Arial" w:hAnsi="Arial" w:eastAsia="Times New Roman" w:cs="Arial"/>
                <w:sz w:val="24"/>
                <w:szCs w:val="24"/>
                <w:lang w:val="es-PE" w:eastAsia="es-PE"/>
              </w:rPr>
              <w:lastRenderedPageBreak/>
              <w:t>cumplimiento del Plan Anual de toma de conciencia sobre el reconocimiento de la capacidad jurídica de las personas con discapacidad.</w:t>
            </w:r>
          </w:p>
        </w:tc>
      </w:tr>
      <w:tr w:rsidRPr="0022093E" w:rsidR="00630ED8" w:rsidTr="0090743C" w14:paraId="0AAD6C44" w14:textId="77777777">
        <w:trPr>
          <w:trHeight w:val="300"/>
        </w:trPr>
        <w:tc>
          <w:tcPr>
            <w:tcW w:w="1418" w:type="dxa"/>
            <w:hideMark/>
          </w:tcPr>
          <w:p w:rsidRPr="0022093E" w:rsidR="00630ED8" w:rsidP="0090743C" w:rsidRDefault="00630ED8" w14:paraId="207E955D"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lastRenderedPageBreak/>
              <w:t>Responsable de medición del indicador: </w:t>
            </w:r>
          </w:p>
        </w:tc>
        <w:tc>
          <w:tcPr>
            <w:tcW w:w="6662" w:type="dxa"/>
            <w:hideMark/>
          </w:tcPr>
          <w:p w:rsidRPr="0022093E" w:rsidR="00630ED8" w:rsidP="0090743C" w:rsidRDefault="00630ED8" w14:paraId="3334C66F" w14:textId="6FD78627">
            <w:pPr>
              <w:spacing w:before="240" w:after="16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Consejo Nacional para la Integración de la Persona con Discapacidad (</w:t>
            </w:r>
            <w:proofErr w:type="spellStart"/>
            <w:r w:rsidRPr="0022093E">
              <w:rPr>
                <w:rFonts w:ascii="Arial" w:hAnsi="Arial" w:eastAsia="Times New Roman" w:cs="Arial"/>
                <w:sz w:val="24"/>
                <w:szCs w:val="24"/>
                <w:lang w:val="es-PE" w:eastAsia="es-PE"/>
              </w:rPr>
              <w:t>Conadis</w:t>
            </w:r>
            <w:proofErr w:type="spellEnd"/>
            <w:r w:rsidRPr="0022093E">
              <w:rPr>
                <w:rFonts w:ascii="Arial" w:hAnsi="Arial" w:eastAsia="Times New Roman" w:cs="Arial"/>
                <w:sz w:val="24"/>
                <w:szCs w:val="24"/>
                <w:lang w:val="es-PE" w:eastAsia="es-PE"/>
              </w:rPr>
              <w:t>) – Dirección de Promoción, Registro e Intervenciones para las Personas con Discapacidad.</w:t>
            </w:r>
          </w:p>
        </w:tc>
      </w:tr>
      <w:tr w:rsidRPr="0022093E" w:rsidR="00630ED8" w:rsidTr="0090743C" w14:paraId="5B77E419" w14:textId="77777777">
        <w:trPr>
          <w:trHeight w:val="300"/>
        </w:trPr>
        <w:tc>
          <w:tcPr>
            <w:tcW w:w="1418" w:type="dxa"/>
            <w:hideMark/>
          </w:tcPr>
          <w:p w:rsidRPr="0022093E" w:rsidR="00630ED8" w:rsidP="0090743C" w:rsidRDefault="00630ED8" w14:paraId="3A1F1B4F"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Limitaciones para la medición del indicador: </w:t>
            </w:r>
          </w:p>
        </w:tc>
        <w:tc>
          <w:tcPr>
            <w:tcW w:w="6662" w:type="dxa"/>
            <w:hideMark/>
          </w:tcPr>
          <w:p w:rsidRPr="0022093E" w:rsidR="00630ED8" w:rsidP="00630ED8" w:rsidRDefault="00630ED8" w14:paraId="311D841A" w14:textId="64C6F3EA">
            <w:pPr>
              <w:pStyle w:val="Prrafodelista"/>
              <w:numPr>
                <w:ilvl w:val="0"/>
                <w:numId w:val="176"/>
              </w:numPr>
              <w:spacing w:before="24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El indicador no incorpora variables externas como las situaciones sociales y/o políticas que pueden influenciar negativamente en la percepción de la población respecto al reconocimiento de la capacidad jurídica de las personas con discapacidad. </w:t>
            </w:r>
          </w:p>
          <w:p w:rsidRPr="0022093E" w:rsidR="00630ED8" w:rsidP="00630ED8" w:rsidRDefault="00630ED8" w14:paraId="405C0965" w14:textId="48160CCB">
            <w:pPr>
              <w:pStyle w:val="Prrafodelista"/>
              <w:numPr>
                <w:ilvl w:val="0"/>
                <w:numId w:val="176"/>
              </w:numPr>
              <w:spacing w:before="24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El indicador no mide las percepciones de las personas antes de la actividad de concienciación, lo que limita su capacidad para evaluar cambios específicos atribuibles a las intervenciones. </w:t>
            </w:r>
          </w:p>
          <w:p w:rsidRPr="0022093E" w:rsidR="00630ED8" w:rsidP="00630ED8" w:rsidRDefault="00630ED8" w14:paraId="4C17C189" w14:textId="3F88378B">
            <w:pPr>
              <w:pStyle w:val="Prrafodelista"/>
              <w:numPr>
                <w:ilvl w:val="0"/>
                <w:numId w:val="176"/>
              </w:numPr>
              <w:spacing w:before="24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La falta de información previa o línea de base dificulta establecer un punto de referencia para medir los avances y el impacto de las actividades. </w:t>
            </w:r>
          </w:p>
          <w:p w:rsidRPr="0022093E" w:rsidR="00630ED8" w:rsidP="00630ED8" w:rsidRDefault="00630ED8" w14:paraId="56677ECA" w14:textId="4668916A">
            <w:pPr>
              <w:pStyle w:val="Prrafodelista"/>
              <w:numPr>
                <w:ilvl w:val="0"/>
                <w:numId w:val="176"/>
              </w:numPr>
              <w:spacing w:before="24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El indicador se mide a nivel de las actividades de alto impacto, por lo que no se tiene control sobre el número de entidades públicas y privadas, así como de las familias que se benefician de estas actividades.</w:t>
            </w:r>
          </w:p>
        </w:tc>
      </w:tr>
      <w:tr w:rsidRPr="0022093E" w:rsidR="00630ED8" w:rsidTr="0090743C" w14:paraId="3C3B3320" w14:textId="77777777">
        <w:trPr>
          <w:trHeight w:val="300"/>
        </w:trPr>
        <w:tc>
          <w:tcPr>
            <w:tcW w:w="1418" w:type="dxa"/>
            <w:hideMark/>
          </w:tcPr>
          <w:p w:rsidRPr="0022093E" w:rsidR="00630ED8" w:rsidP="0090743C" w:rsidRDefault="00630ED8" w14:paraId="21766F52"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Método de cálculo: </w:t>
            </w:r>
          </w:p>
        </w:tc>
        <w:tc>
          <w:tcPr>
            <w:tcW w:w="6662" w:type="dxa"/>
          </w:tcPr>
          <w:p w:rsidRPr="0022093E" w:rsidR="00CA6852" w:rsidP="00CA6852" w:rsidRDefault="00CA6852" w14:paraId="1254C4E4" w14:textId="77777777">
            <w:pPr>
              <w:spacing w:before="240" w:after="16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ES" w:eastAsia="es-PE"/>
              </w:rPr>
              <w:t>Fórmula:</w:t>
            </w:r>
            <w:r w:rsidRPr="0022093E">
              <w:rPr>
                <w:rFonts w:ascii="Arial" w:hAnsi="Arial" w:eastAsia="Times New Roman" w:cs="Arial"/>
                <w:sz w:val="24"/>
                <w:szCs w:val="24"/>
                <w:lang w:val="es-ES" w:eastAsia="es-PE"/>
              </w:rPr>
              <w:t xml:space="preserve"> (A/B) *100</w:t>
            </w:r>
            <w:r w:rsidRPr="0022093E">
              <w:rPr>
                <w:rFonts w:ascii="Arial" w:hAnsi="Arial" w:eastAsia="Times New Roman" w:cs="Arial"/>
                <w:sz w:val="24"/>
                <w:szCs w:val="24"/>
                <w:lang w:val="es-PE" w:eastAsia="es-PE"/>
              </w:rPr>
              <w:t> </w:t>
            </w:r>
          </w:p>
          <w:p w:rsidRPr="0022093E" w:rsidR="00CA6852" w:rsidP="00CA6852" w:rsidRDefault="00CA6852" w14:paraId="591225B6" w14:textId="77777777">
            <w:pPr>
              <w:spacing w:before="240" w:after="16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ES" w:eastAsia="es-PE"/>
              </w:rPr>
              <w:t>Especificaciones técnicas:</w:t>
            </w:r>
            <w:r w:rsidRPr="0022093E">
              <w:rPr>
                <w:rFonts w:ascii="Arial" w:hAnsi="Arial" w:eastAsia="Times New Roman" w:cs="Arial"/>
                <w:sz w:val="24"/>
                <w:szCs w:val="24"/>
                <w:lang w:val="es-PE" w:eastAsia="es-PE"/>
              </w:rPr>
              <w:t> </w:t>
            </w:r>
          </w:p>
          <w:p w:rsidRPr="0022093E" w:rsidR="00CA6852" w:rsidP="00CA6852" w:rsidRDefault="00CA6852" w14:paraId="283D8A84" w14:textId="77777777">
            <w:pPr>
              <w:spacing w:before="240" w:after="16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ES" w:eastAsia="es-PE"/>
              </w:rPr>
              <w:lastRenderedPageBreak/>
              <w:t>A= Número de actividades de posicionamiento de alto impacto ejecutadas del Plan Anual de toma de conciencia sobre el respeto de la capacidad jurídica en el año t.</w:t>
            </w:r>
            <w:r w:rsidRPr="0022093E">
              <w:rPr>
                <w:rFonts w:ascii="Arial" w:hAnsi="Arial" w:eastAsia="Times New Roman" w:cs="Arial"/>
                <w:sz w:val="24"/>
                <w:szCs w:val="24"/>
                <w:lang w:val="es-PE" w:eastAsia="es-PE"/>
              </w:rPr>
              <w:t> </w:t>
            </w:r>
          </w:p>
          <w:p w:rsidRPr="0022093E" w:rsidR="00CA6852" w:rsidP="00CA6852" w:rsidRDefault="00CA6852" w14:paraId="4653ABA4" w14:textId="135A985F">
            <w:pPr>
              <w:spacing w:before="240" w:after="16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ES" w:eastAsia="es-PE"/>
              </w:rPr>
              <w:t>B= Número de actividades de posicionamiento de alto impacto programadas en el Plan Anual de toma de conciencia sobre el respeto de la capacidad jurídica en el año t.</w:t>
            </w:r>
            <w:r w:rsidRPr="0022093E">
              <w:rPr>
                <w:rFonts w:ascii="Arial" w:hAnsi="Arial" w:eastAsia="Times New Roman" w:cs="Arial"/>
                <w:sz w:val="24"/>
                <w:szCs w:val="24"/>
                <w:lang w:val="es-PE" w:eastAsia="es-PE"/>
              </w:rPr>
              <w:t> </w:t>
            </w:r>
          </w:p>
          <w:p w:rsidRPr="0022093E" w:rsidR="00CA6852" w:rsidP="00CA6852" w:rsidRDefault="00CA6852" w14:paraId="12EC86F3" w14:textId="77777777">
            <w:pPr>
              <w:spacing w:before="240" w:after="16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b/>
                <w:bCs/>
                <w:sz w:val="24"/>
                <w:szCs w:val="24"/>
                <w:lang w:val="es-ES" w:eastAsia="es-PE"/>
              </w:rPr>
              <w:t>Nota:</w:t>
            </w:r>
            <w:r w:rsidRPr="0022093E">
              <w:rPr>
                <w:rFonts w:ascii="Arial" w:hAnsi="Arial" w:eastAsia="Times New Roman" w:cs="Arial"/>
                <w:sz w:val="24"/>
                <w:szCs w:val="24"/>
                <w:lang w:val="es-PE" w:eastAsia="es-PE"/>
              </w:rPr>
              <w:t> </w:t>
            </w:r>
          </w:p>
          <w:p w:rsidRPr="0022093E" w:rsidR="00CA6852" w:rsidP="00CA6852" w:rsidRDefault="00CA6852" w14:paraId="3DFA99DE" w14:textId="533025EA">
            <w:pPr>
              <w:spacing w:before="240" w:after="16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ES" w:eastAsia="es-PE"/>
              </w:rPr>
              <w:t>Se entiende por “</w:t>
            </w:r>
            <w:r w:rsidRPr="0022093E">
              <w:rPr>
                <w:rFonts w:ascii="Arial" w:hAnsi="Arial" w:eastAsia="Times New Roman" w:cs="Arial"/>
                <w:b/>
                <w:bCs/>
                <w:sz w:val="24"/>
                <w:szCs w:val="24"/>
                <w:lang w:val="es-ES" w:eastAsia="es-PE"/>
              </w:rPr>
              <w:t xml:space="preserve">actividades de posicionamiento de alto impacto” </w:t>
            </w:r>
            <w:r w:rsidRPr="0022093E">
              <w:rPr>
                <w:rFonts w:ascii="Arial" w:hAnsi="Arial" w:eastAsia="Times New Roman" w:cs="Arial"/>
                <w:sz w:val="24"/>
                <w:szCs w:val="24"/>
                <w:lang w:val="es-ES" w:eastAsia="es-PE"/>
              </w:rPr>
              <w:t>como aquellas</w:t>
            </w:r>
            <w:r w:rsidRPr="0022093E">
              <w:rPr>
                <w:rFonts w:ascii="Arial" w:hAnsi="Arial" w:eastAsia="Times New Roman" w:cs="Arial"/>
                <w:b/>
                <w:bCs/>
                <w:sz w:val="24"/>
                <w:szCs w:val="24"/>
                <w:lang w:val="es-ES" w:eastAsia="es-PE"/>
              </w:rPr>
              <w:t xml:space="preserve"> </w:t>
            </w:r>
            <w:r w:rsidRPr="0022093E">
              <w:rPr>
                <w:rFonts w:ascii="Arial" w:hAnsi="Arial" w:eastAsia="Times New Roman" w:cs="Arial"/>
                <w:sz w:val="24"/>
                <w:szCs w:val="24"/>
                <w:lang w:val="es-ES" w:eastAsia="es-PE"/>
              </w:rPr>
              <w:t>acciones planificadas de promoción y concientización a favor del reconocimiento de la capacidad jurídica de las personas con discapacidad, dirigido a la ciudadanía en general. </w:t>
            </w:r>
            <w:r w:rsidRPr="0022093E">
              <w:rPr>
                <w:rFonts w:ascii="Arial" w:hAnsi="Arial" w:eastAsia="Times New Roman" w:cs="Arial"/>
                <w:sz w:val="24"/>
                <w:szCs w:val="24"/>
                <w:lang w:val="es-PE" w:eastAsia="es-PE"/>
              </w:rPr>
              <w:t> </w:t>
            </w:r>
          </w:p>
          <w:p w:rsidRPr="0022093E" w:rsidR="00CA6852" w:rsidP="00CA6852" w:rsidRDefault="00CA6852" w14:paraId="26F4951E" w14:textId="06630E82">
            <w:pPr>
              <w:spacing w:before="240" w:after="16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ES" w:eastAsia="es-PE"/>
              </w:rPr>
              <w:t>Se entiende por “</w:t>
            </w:r>
            <w:r w:rsidRPr="0022093E">
              <w:rPr>
                <w:rFonts w:ascii="Arial" w:hAnsi="Arial" w:eastAsia="Times New Roman" w:cs="Arial"/>
                <w:b/>
                <w:bCs/>
                <w:sz w:val="24"/>
                <w:szCs w:val="24"/>
                <w:lang w:val="es-ES" w:eastAsia="es-PE"/>
              </w:rPr>
              <w:t xml:space="preserve">Plan Anual de toma de conciencia sobre el respeto de la capacidad jurídica” </w:t>
            </w:r>
            <w:r w:rsidRPr="0022093E">
              <w:rPr>
                <w:rFonts w:ascii="Arial" w:hAnsi="Arial" w:eastAsia="Times New Roman" w:cs="Arial"/>
                <w:sz w:val="24"/>
                <w:szCs w:val="24"/>
                <w:lang w:val="es-ES" w:eastAsia="es-PE"/>
              </w:rPr>
              <w:t>como el instrumento que organiza las actividades de posicionamiento de alto impacto que realizará la entidad. Dicho plan será elaborado por la Dirección de Promoción, Registro e Intervenciones para las Personas con Discapacidad, o área que haga sus veces, sobre los derechos de las personas con discapacidad, en coordinación con la Unidad Funcional de Comunicaciones del Conadis durante el primer trimestre de cada año.</w:t>
            </w:r>
            <w:r w:rsidRPr="0022093E">
              <w:rPr>
                <w:rFonts w:ascii="Arial" w:hAnsi="Arial" w:eastAsia="Times New Roman" w:cs="Arial"/>
                <w:sz w:val="24"/>
                <w:szCs w:val="24"/>
                <w:lang w:val="es-PE" w:eastAsia="es-PE"/>
              </w:rPr>
              <w:t> </w:t>
            </w:r>
          </w:p>
          <w:p w:rsidRPr="0022093E" w:rsidR="00CA6852" w:rsidP="00CA6852" w:rsidRDefault="00CA6852" w14:paraId="55AFE36B" w14:textId="49CD165F">
            <w:pPr>
              <w:spacing w:before="240" w:after="16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ES" w:eastAsia="es-PE"/>
              </w:rPr>
              <w:t xml:space="preserve">Se entiende por </w:t>
            </w:r>
            <w:r w:rsidRPr="0022093E">
              <w:rPr>
                <w:rFonts w:ascii="Arial" w:hAnsi="Arial" w:eastAsia="Times New Roman" w:cs="Arial"/>
                <w:b/>
                <w:bCs/>
                <w:sz w:val="24"/>
                <w:szCs w:val="24"/>
                <w:lang w:val="es-ES" w:eastAsia="es-PE"/>
              </w:rPr>
              <w:t xml:space="preserve">“actividades de posicionamiento de alto impacto ejecutadas del Plan Anual de toma de conciencia sobre el respeto de la capacidad jurídica en el año t” </w:t>
            </w:r>
            <w:r w:rsidRPr="0022093E">
              <w:rPr>
                <w:rFonts w:ascii="Arial" w:hAnsi="Arial" w:eastAsia="Times New Roman" w:cs="Arial"/>
                <w:sz w:val="24"/>
                <w:szCs w:val="24"/>
                <w:lang w:val="es-ES" w:eastAsia="es-PE"/>
              </w:rPr>
              <w:t>como aquellas que estaban programadas en el año t y cuentan con evidencias sobre su implementación.</w:t>
            </w:r>
            <w:r w:rsidRPr="0022093E">
              <w:rPr>
                <w:rFonts w:ascii="Arial" w:hAnsi="Arial" w:eastAsia="Times New Roman" w:cs="Arial"/>
                <w:sz w:val="24"/>
                <w:szCs w:val="24"/>
                <w:lang w:val="es-PE" w:eastAsia="es-PE"/>
              </w:rPr>
              <w:t> </w:t>
            </w:r>
          </w:p>
          <w:p w:rsidRPr="0022093E" w:rsidR="00630ED8" w:rsidP="00CA6852" w:rsidRDefault="00CA6852" w14:paraId="63151E60" w14:textId="5BE00E35">
            <w:pPr>
              <w:spacing w:before="240" w:after="160" w:line="360" w:lineRule="auto"/>
              <w:ind w:left="-15"/>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ES" w:eastAsia="es-PE"/>
              </w:rPr>
              <w:lastRenderedPageBreak/>
              <w:t xml:space="preserve">Se entiende por </w:t>
            </w:r>
            <w:r w:rsidRPr="0022093E">
              <w:rPr>
                <w:rFonts w:ascii="Arial" w:hAnsi="Arial" w:eastAsia="Times New Roman" w:cs="Arial"/>
                <w:b/>
                <w:bCs/>
                <w:sz w:val="24"/>
                <w:szCs w:val="24"/>
                <w:lang w:val="es-ES" w:eastAsia="es-PE"/>
              </w:rPr>
              <w:t xml:space="preserve">“actividades de posicionamiento de alto impacto programadas en el Plan Anual de toma de conciencia sobre el respeto de la capacidad jurídica en el año t” </w:t>
            </w:r>
            <w:r w:rsidRPr="0022093E">
              <w:rPr>
                <w:rFonts w:ascii="Arial" w:hAnsi="Arial" w:eastAsia="Times New Roman" w:cs="Arial"/>
                <w:sz w:val="24"/>
                <w:szCs w:val="24"/>
                <w:lang w:val="es-ES" w:eastAsia="es-PE"/>
              </w:rPr>
              <w:t>como aquellas que han sido programadas en el año t en el Plan Anual de toma de conciencia sobre el respeto de la capacidad jurídica.</w:t>
            </w:r>
            <w:r w:rsidRPr="0022093E">
              <w:rPr>
                <w:rFonts w:ascii="Arial" w:hAnsi="Arial" w:eastAsia="Times New Roman" w:cs="Arial"/>
                <w:sz w:val="24"/>
                <w:szCs w:val="24"/>
                <w:lang w:val="es-PE" w:eastAsia="es-PE"/>
              </w:rPr>
              <w:t> </w:t>
            </w:r>
          </w:p>
        </w:tc>
      </w:tr>
      <w:tr w:rsidRPr="0022093E" w:rsidR="00630ED8" w:rsidTr="0090743C" w14:paraId="39917D95" w14:textId="77777777">
        <w:trPr>
          <w:trHeight w:val="300"/>
        </w:trPr>
        <w:tc>
          <w:tcPr>
            <w:tcW w:w="1418" w:type="dxa"/>
            <w:hideMark/>
          </w:tcPr>
          <w:p w:rsidRPr="0022093E" w:rsidR="00630ED8" w:rsidP="0090743C" w:rsidRDefault="00630ED8" w14:paraId="46251BD4"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lastRenderedPageBreak/>
              <w:t>Sentido esperado del indicador: </w:t>
            </w:r>
          </w:p>
        </w:tc>
        <w:tc>
          <w:tcPr>
            <w:tcW w:w="6662" w:type="dxa"/>
            <w:hideMark/>
          </w:tcPr>
          <w:p w:rsidRPr="0022093E" w:rsidR="00630ED8" w:rsidP="0090743C" w:rsidRDefault="00630ED8" w14:paraId="18A97F9E"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Ascendente</w:t>
            </w:r>
          </w:p>
        </w:tc>
      </w:tr>
      <w:tr w:rsidRPr="0022093E" w:rsidR="00630ED8" w:rsidTr="0090743C" w14:paraId="7121981B" w14:textId="77777777">
        <w:trPr>
          <w:trHeight w:val="300"/>
        </w:trPr>
        <w:tc>
          <w:tcPr>
            <w:tcW w:w="1418" w:type="dxa"/>
            <w:hideMark/>
          </w:tcPr>
          <w:p w:rsidRPr="0022093E" w:rsidR="00630ED8" w:rsidP="0090743C" w:rsidRDefault="00630ED8" w14:paraId="1D8B84EA"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Fuente y base de datos: </w:t>
            </w:r>
          </w:p>
        </w:tc>
        <w:tc>
          <w:tcPr>
            <w:tcW w:w="6662" w:type="dxa"/>
            <w:hideMark/>
          </w:tcPr>
          <w:p w:rsidRPr="0022093E" w:rsidR="00CA6852" w:rsidP="00CA6852" w:rsidRDefault="00CA6852" w14:paraId="4E99BE7A" w14:textId="77777777">
            <w:p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u w:val="single"/>
                <w:lang w:val="es-PE" w:eastAsia="es-PE"/>
              </w:rPr>
              <w:t>Fuente:</w:t>
            </w:r>
            <w:r w:rsidRPr="0022093E">
              <w:rPr>
                <w:rFonts w:ascii="Arial" w:hAnsi="Arial" w:eastAsia="Times New Roman" w:cs="Arial"/>
                <w:sz w:val="24"/>
                <w:szCs w:val="24"/>
                <w:lang w:val="es-PE" w:eastAsia="es-PE"/>
              </w:rPr>
              <w:t> </w:t>
            </w:r>
          </w:p>
          <w:p w:rsidRPr="0022093E" w:rsidR="00CA6852" w:rsidP="00CA6852" w:rsidRDefault="00CA6852" w14:paraId="7B2D3CC3" w14:textId="77777777">
            <w:pPr>
              <w:numPr>
                <w:ilvl w:val="0"/>
                <w:numId w:val="179"/>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Consejo Nacional para la Integración de la Persona con Discapacidad (</w:t>
            </w:r>
            <w:proofErr w:type="spellStart"/>
            <w:r w:rsidRPr="0022093E">
              <w:rPr>
                <w:rFonts w:ascii="Arial" w:hAnsi="Arial" w:eastAsia="Times New Roman" w:cs="Arial"/>
                <w:sz w:val="24"/>
                <w:szCs w:val="24"/>
                <w:lang w:val="es-PE" w:eastAsia="es-PE"/>
              </w:rPr>
              <w:t>Conadis</w:t>
            </w:r>
            <w:proofErr w:type="spellEnd"/>
            <w:r w:rsidRPr="0022093E">
              <w:rPr>
                <w:rFonts w:ascii="Arial" w:hAnsi="Arial" w:eastAsia="Times New Roman" w:cs="Arial"/>
                <w:sz w:val="24"/>
                <w:szCs w:val="24"/>
                <w:lang w:val="es-PE" w:eastAsia="es-PE"/>
              </w:rPr>
              <w:t>) – Dirección de Promoción, Registro e Intervenciones para las Personas con Discapacidad. </w:t>
            </w:r>
          </w:p>
          <w:p w:rsidRPr="0022093E" w:rsidR="00CA6852" w:rsidP="00CA6852" w:rsidRDefault="00CA6852" w14:paraId="11811202" w14:textId="77777777">
            <w:p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u w:val="single"/>
                <w:lang w:val="es-PE" w:eastAsia="es-PE"/>
              </w:rPr>
              <w:t>Base de datos:</w:t>
            </w:r>
            <w:r w:rsidRPr="0022093E">
              <w:rPr>
                <w:rFonts w:ascii="Arial" w:hAnsi="Arial" w:eastAsia="Times New Roman" w:cs="Arial"/>
                <w:sz w:val="24"/>
                <w:szCs w:val="24"/>
                <w:lang w:val="es-PE" w:eastAsia="es-PE"/>
              </w:rPr>
              <w:t> </w:t>
            </w:r>
          </w:p>
          <w:p w:rsidRPr="0022093E" w:rsidR="00630ED8" w:rsidP="00CA6852" w:rsidRDefault="00CA6852" w14:paraId="3F6A6E98" w14:textId="411E9B85">
            <w:pPr>
              <w:numPr>
                <w:ilvl w:val="0"/>
                <w:numId w:val="180"/>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Registros administrativos del </w:t>
            </w:r>
            <w:proofErr w:type="spellStart"/>
            <w:r w:rsidRPr="0022093E">
              <w:rPr>
                <w:rFonts w:ascii="Arial" w:hAnsi="Arial" w:eastAsia="Times New Roman" w:cs="Arial"/>
                <w:sz w:val="24"/>
                <w:szCs w:val="24"/>
                <w:lang w:val="es-PE" w:eastAsia="es-PE"/>
              </w:rPr>
              <w:t>Conadis</w:t>
            </w:r>
            <w:proofErr w:type="spellEnd"/>
            <w:r w:rsidRPr="0022093E">
              <w:rPr>
                <w:rFonts w:ascii="Arial" w:hAnsi="Arial" w:eastAsia="Times New Roman" w:cs="Arial"/>
                <w:sz w:val="24"/>
                <w:szCs w:val="24"/>
                <w:lang w:val="es-PE" w:eastAsia="es-PE"/>
              </w:rPr>
              <w:t>. </w:t>
            </w:r>
          </w:p>
        </w:tc>
      </w:tr>
      <w:tr w:rsidRPr="0022093E" w:rsidR="00630ED8" w:rsidTr="0090743C" w14:paraId="2D6249BC" w14:textId="77777777">
        <w:trPr>
          <w:trHeight w:val="300"/>
        </w:trPr>
        <w:tc>
          <w:tcPr>
            <w:tcW w:w="1418" w:type="dxa"/>
            <w:hideMark/>
          </w:tcPr>
          <w:p w:rsidRPr="0022093E" w:rsidR="00630ED8" w:rsidP="0090743C" w:rsidRDefault="00630ED8" w14:paraId="30D52A50"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Supuestos: </w:t>
            </w:r>
          </w:p>
        </w:tc>
        <w:tc>
          <w:tcPr>
            <w:tcW w:w="6662" w:type="dxa"/>
            <w:hideMark/>
          </w:tcPr>
          <w:p w:rsidRPr="0022093E" w:rsidR="00CA6852" w:rsidP="00CA6852" w:rsidRDefault="00CA6852" w14:paraId="422F6F2E" w14:textId="35C96FFB">
            <w:pPr>
              <w:spacing w:before="24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El Plan Anual de toma de conciencia sobre el respeto de la capacidad jurídica se ejecuta en el segundo, tercero y cuarto trimestre de cada año. </w:t>
            </w:r>
          </w:p>
          <w:p w:rsidRPr="0022093E" w:rsidR="00630ED8" w:rsidP="00CA6852" w:rsidRDefault="00CA6852" w14:paraId="7CC5051E" w14:textId="47B99657">
            <w:pPr>
              <w:spacing w:before="240" w:line="360" w:lineRule="auto"/>
              <w:jc w:val="both"/>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Se destinan horas del personal de entidades públicas y/o privadas que atienden a las personas con discapacidad para que participen de las actividades de alto impacto.</w:t>
            </w:r>
          </w:p>
        </w:tc>
      </w:tr>
      <w:tr w:rsidRPr="0022093E" w:rsidR="0022093E" w:rsidTr="00691980" w14:paraId="3519DF01" w14:textId="77777777">
        <w:trPr>
          <w:trHeight w:val="300"/>
        </w:trPr>
        <w:tc>
          <w:tcPr>
            <w:tcW w:w="1418" w:type="dxa"/>
            <w:hideMark/>
          </w:tcPr>
          <w:p w:rsidRPr="0022093E" w:rsidR="0022093E" w:rsidP="0090743C" w:rsidRDefault="0022093E" w14:paraId="2EB37243" w14:textId="77777777">
            <w:pPr>
              <w:spacing w:before="240" w:after="16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Resultados: </w:t>
            </w:r>
          </w:p>
        </w:tc>
        <w:tc>
          <w:tcPr>
            <w:tcW w:w="6662" w:type="dxa"/>
            <w:hideMark/>
          </w:tcPr>
          <w:p w:rsidRPr="0022093E" w:rsidR="0022093E" w:rsidP="0022093E" w:rsidRDefault="0022093E" w14:paraId="3A790B99" w14:textId="77777777">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Línea de Base del año 2021: ND</w:t>
            </w:r>
          </w:p>
          <w:p w:rsidRPr="0022093E" w:rsidR="0022093E" w:rsidP="0022093E" w:rsidRDefault="0022093E" w14:paraId="50BECC6A" w14:textId="4249CADB">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Logros esperados al 2025: </w:t>
            </w:r>
            <w:r w:rsidRPr="0022093E">
              <w:rPr>
                <w:rFonts w:ascii="Arial" w:hAnsi="Arial" w:eastAsia="Times New Roman" w:cs="Arial"/>
                <w:sz w:val="24"/>
                <w:szCs w:val="24"/>
                <w:lang w:val="es-PE" w:eastAsia="es-PE"/>
              </w:rPr>
              <w:t>7</w:t>
            </w:r>
            <w:r w:rsidRPr="0022093E">
              <w:rPr>
                <w:rFonts w:ascii="Arial" w:hAnsi="Arial" w:eastAsia="Times New Roman" w:cs="Arial"/>
                <w:sz w:val="24"/>
                <w:szCs w:val="24"/>
                <w:lang w:val="es-PE" w:eastAsia="es-PE"/>
              </w:rPr>
              <w:t>0%</w:t>
            </w:r>
          </w:p>
          <w:p w:rsidRPr="0022093E" w:rsidR="0022093E" w:rsidP="0022093E" w:rsidRDefault="0022093E" w14:paraId="42B4E48F" w14:textId="7B697347">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lastRenderedPageBreak/>
              <w:t xml:space="preserve">Logros esperados al 2026: </w:t>
            </w:r>
            <w:r w:rsidRPr="0022093E">
              <w:rPr>
                <w:rFonts w:ascii="Arial" w:hAnsi="Arial" w:eastAsia="Times New Roman" w:cs="Arial"/>
                <w:sz w:val="24"/>
                <w:szCs w:val="24"/>
                <w:lang w:val="es-PE" w:eastAsia="es-PE"/>
              </w:rPr>
              <w:t>8</w:t>
            </w:r>
            <w:r w:rsidRPr="0022093E">
              <w:rPr>
                <w:rFonts w:ascii="Arial" w:hAnsi="Arial" w:eastAsia="Times New Roman" w:cs="Arial"/>
                <w:sz w:val="24"/>
                <w:szCs w:val="24"/>
                <w:lang w:val="es-PE" w:eastAsia="es-PE"/>
              </w:rPr>
              <w:t>0%</w:t>
            </w:r>
          </w:p>
          <w:p w:rsidRPr="0022093E" w:rsidR="0022093E" w:rsidP="0022093E" w:rsidRDefault="0022093E" w14:paraId="30B12AED" w14:textId="41F9E928">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Logros esperados al 2027: </w:t>
            </w:r>
            <w:r w:rsidRPr="0022093E">
              <w:rPr>
                <w:rFonts w:ascii="Arial" w:hAnsi="Arial" w:eastAsia="Times New Roman" w:cs="Arial"/>
                <w:sz w:val="24"/>
                <w:szCs w:val="24"/>
                <w:lang w:val="es-PE" w:eastAsia="es-PE"/>
              </w:rPr>
              <w:t>9</w:t>
            </w:r>
            <w:r w:rsidRPr="0022093E">
              <w:rPr>
                <w:rFonts w:ascii="Arial" w:hAnsi="Arial" w:eastAsia="Times New Roman" w:cs="Arial"/>
                <w:sz w:val="24"/>
                <w:szCs w:val="24"/>
                <w:lang w:val="es-PE" w:eastAsia="es-PE"/>
              </w:rPr>
              <w:t>0%</w:t>
            </w:r>
          </w:p>
          <w:p w:rsidRPr="0022093E" w:rsidR="0022093E" w:rsidP="0022093E" w:rsidRDefault="0022093E" w14:paraId="17C88BEF" w14:textId="51A9B961">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Logros esperados al 2028: </w:t>
            </w:r>
            <w:r w:rsidRPr="0022093E">
              <w:rPr>
                <w:rFonts w:ascii="Arial" w:hAnsi="Arial" w:eastAsia="Times New Roman" w:cs="Arial"/>
                <w:sz w:val="24"/>
                <w:szCs w:val="24"/>
                <w:lang w:val="es-PE" w:eastAsia="es-PE"/>
              </w:rPr>
              <w:t>10</w:t>
            </w:r>
            <w:r w:rsidRPr="0022093E">
              <w:rPr>
                <w:rFonts w:ascii="Arial" w:hAnsi="Arial" w:eastAsia="Times New Roman" w:cs="Arial"/>
                <w:sz w:val="24"/>
                <w:szCs w:val="24"/>
                <w:lang w:val="es-PE" w:eastAsia="es-PE"/>
              </w:rPr>
              <w:t>0%</w:t>
            </w:r>
          </w:p>
          <w:p w:rsidRPr="0022093E" w:rsidR="0022093E" w:rsidP="0022093E" w:rsidRDefault="0022093E" w14:paraId="466F8188" w14:textId="2FD8B86D">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Logros esperados al 2029: </w:t>
            </w:r>
            <w:r w:rsidRPr="0022093E">
              <w:rPr>
                <w:rFonts w:ascii="Arial" w:hAnsi="Arial" w:eastAsia="Times New Roman" w:cs="Arial"/>
                <w:sz w:val="24"/>
                <w:szCs w:val="24"/>
                <w:lang w:val="es-PE" w:eastAsia="es-PE"/>
              </w:rPr>
              <w:t>100</w:t>
            </w:r>
            <w:r w:rsidRPr="0022093E">
              <w:rPr>
                <w:rFonts w:ascii="Arial" w:hAnsi="Arial" w:eastAsia="Times New Roman" w:cs="Arial"/>
                <w:sz w:val="24"/>
                <w:szCs w:val="24"/>
                <w:lang w:val="es-PE" w:eastAsia="es-PE"/>
              </w:rPr>
              <w:t>%</w:t>
            </w:r>
          </w:p>
          <w:p w:rsidRPr="0022093E" w:rsidR="0022093E" w:rsidP="0022093E" w:rsidRDefault="0022093E" w14:paraId="4E0BC88E" w14:textId="65F1D09A">
            <w:pPr>
              <w:pStyle w:val="Prrafodelista"/>
              <w:numPr>
                <w:ilvl w:val="0"/>
                <w:numId w:val="96"/>
              </w:numPr>
              <w:spacing w:before="240" w:line="360" w:lineRule="auto"/>
              <w:textAlignment w:val="baseline"/>
              <w:rPr>
                <w:rFonts w:ascii="Arial" w:hAnsi="Arial" w:eastAsia="Times New Roman" w:cs="Arial"/>
                <w:sz w:val="24"/>
                <w:szCs w:val="24"/>
                <w:lang w:val="es-PE" w:eastAsia="es-PE"/>
              </w:rPr>
            </w:pPr>
            <w:r w:rsidRPr="0022093E">
              <w:rPr>
                <w:rFonts w:ascii="Arial" w:hAnsi="Arial" w:eastAsia="Times New Roman" w:cs="Arial"/>
                <w:sz w:val="24"/>
                <w:szCs w:val="24"/>
                <w:lang w:val="es-PE" w:eastAsia="es-PE"/>
              </w:rPr>
              <w:t xml:space="preserve">Logros esperados al 2030: </w:t>
            </w:r>
            <w:r w:rsidRPr="0022093E">
              <w:rPr>
                <w:rFonts w:ascii="Arial" w:hAnsi="Arial" w:eastAsia="Times New Roman" w:cs="Arial"/>
                <w:sz w:val="24"/>
                <w:szCs w:val="24"/>
                <w:lang w:val="es-PE" w:eastAsia="es-PE"/>
              </w:rPr>
              <w:t>10</w:t>
            </w:r>
            <w:r w:rsidRPr="0022093E">
              <w:rPr>
                <w:rFonts w:ascii="Arial" w:hAnsi="Arial" w:eastAsia="Times New Roman" w:cs="Arial"/>
                <w:sz w:val="24"/>
                <w:szCs w:val="24"/>
                <w:lang w:val="es-PE" w:eastAsia="es-PE"/>
              </w:rPr>
              <w:t>0%</w:t>
            </w:r>
          </w:p>
        </w:tc>
      </w:tr>
    </w:tbl>
    <w:p w:rsidRPr="0022093E" w:rsidR="00934CF1" w:rsidP="0022093E" w:rsidRDefault="00934CF1" w14:paraId="5A4F0E81" w14:textId="77777777">
      <w:pPr>
        <w:rPr>
          <w:rFonts w:ascii="Arial" w:hAnsi="Arial" w:cs="Arial"/>
          <w:sz w:val="24"/>
          <w:szCs w:val="24"/>
          <w:lang w:val="es-PE"/>
        </w:rPr>
      </w:pPr>
    </w:p>
    <w:sectPr w:rsidRPr="0022093E" w:rsidR="00934CF1" w:rsidSect="00A6172E">
      <w:pgSz w:w="12240" w:h="15840" w:orient="portrait"/>
      <w:pgMar w:top="1417" w:right="175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Pr="0013305A" w:rsidR="00990AC9" w:rsidP="006B32E2" w:rsidRDefault="00990AC9" w14:paraId="1682A7C2" w14:textId="77777777">
      <w:pPr>
        <w:spacing w:after="0" w:line="240" w:lineRule="auto"/>
      </w:pPr>
      <w:r w:rsidRPr="0013305A">
        <w:separator/>
      </w:r>
    </w:p>
  </w:endnote>
  <w:endnote w:type="continuationSeparator" w:id="0">
    <w:p w:rsidRPr="0013305A" w:rsidR="00990AC9" w:rsidP="006B32E2" w:rsidRDefault="00990AC9" w14:paraId="68E921E3" w14:textId="77777777">
      <w:pPr>
        <w:spacing w:after="0" w:line="240" w:lineRule="auto"/>
      </w:pPr>
      <w:r w:rsidRPr="0013305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Pr="0013305A" w:rsidR="00990AC9" w:rsidP="006B32E2" w:rsidRDefault="00990AC9" w14:paraId="7BAA8E38" w14:textId="77777777">
      <w:pPr>
        <w:spacing w:after="0" w:line="240" w:lineRule="auto"/>
      </w:pPr>
      <w:r w:rsidRPr="0013305A">
        <w:separator/>
      </w:r>
    </w:p>
  </w:footnote>
  <w:footnote w:type="continuationSeparator" w:id="0">
    <w:p w:rsidRPr="0013305A" w:rsidR="00990AC9" w:rsidP="006B32E2" w:rsidRDefault="00990AC9" w14:paraId="1295F498" w14:textId="77777777">
      <w:pPr>
        <w:spacing w:after="0" w:line="240" w:lineRule="auto"/>
      </w:pPr>
      <w:r w:rsidRPr="0013305A">
        <w:continuationSeparator/>
      </w:r>
    </w:p>
  </w:footnote>
  <w:footnote w:id="1">
    <w:p w:rsidRPr="00D1625B" w:rsidR="00D1625B" w:rsidRDefault="00D1625B" w14:paraId="0D840EB5" w14:textId="32B46F7B">
      <w:pPr>
        <w:pStyle w:val="Textonotapie"/>
        <w:rPr>
          <w:rFonts w:ascii="Arial" w:hAnsi="Arial" w:cs="Arial"/>
          <w:lang w:val="es-PE"/>
        </w:rPr>
      </w:pPr>
      <w:r w:rsidRPr="00D1625B">
        <w:rPr>
          <w:rStyle w:val="Refdenotaalpie"/>
          <w:rFonts w:ascii="Arial" w:hAnsi="Arial" w:cs="Arial"/>
          <w:sz w:val="22"/>
          <w:szCs w:val="22"/>
        </w:rPr>
        <w:footnoteRef/>
      </w:r>
      <w:r w:rsidRPr="00D1625B">
        <w:rPr>
          <w:rFonts w:ascii="Arial" w:hAnsi="Arial" w:cs="Arial"/>
          <w:sz w:val="22"/>
          <w:szCs w:val="22"/>
        </w:rPr>
        <w:t xml:space="preserve"> MINJUSDH. Decreto Supremo N° 010-2020-JUS, Decreto Supremo que aprueba el “Protocolo Intersectorial para la Participación del Estado peruano ante los Sistemas de Protección Internacional de Derechos Humanos”.</w:t>
      </w:r>
    </w:p>
  </w:footnote>
  <w:footnote w:id="2">
    <w:p w:rsidRPr="00DD711A" w:rsidR="00DD711A" w:rsidRDefault="00DD711A" w14:paraId="06EC5B05" w14:textId="78FEC24A">
      <w:pPr>
        <w:pStyle w:val="Textonotapie"/>
        <w:rPr>
          <w:rFonts w:ascii="Arial" w:hAnsi="Arial" w:cs="Arial"/>
          <w:lang w:val="es-PE"/>
        </w:rPr>
      </w:pPr>
      <w:r w:rsidRPr="00DD711A">
        <w:rPr>
          <w:rStyle w:val="Refdenotaalpie"/>
          <w:rFonts w:ascii="Arial" w:hAnsi="Arial" w:cs="Arial"/>
          <w:sz w:val="22"/>
          <w:szCs w:val="22"/>
        </w:rPr>
        <w:footnoteRef/>
      </w:r>
      <w:r w:rsidRPr="00DD711A">
        <w:rPr>
          <w:rFonts w:ascii="Arial" w:hAnsi="Arial" w:cs="Arial"/>
          <w:sz w:val="22"/>
          <w:szCs w:val="22"/>
        </w:rPr>
        <w:t xml:space="preserve"> MIMP. Decreto Supremo N° 008 -2019-MIMP, que aprueba la Política Nacional de Igualdad de Género. Publicada en el Diario Oficial “El Peruano”, el día 04 de abril de 2019. </w:t>
      </w:r>
    </w:p>
  </w:footnote>
  <w:footnote w:id="3">
    <w:p w:rsidRPr="00DD711A" w:rsidR="00DD711A" w:rsidRDefault="00DD711A" w14:paraId="7897EB2D" w14:textId="6830367C">
      <w:pPr>
        <w:pStyle w:val="Textonotapie"/>
        <w:rPr>
          <w:rFonts w:ascii="Arial" w:hAnsi="Arial" w:cs="Arial"/>
          <w:lang w:val="es-PE"/>
        </w:rPr>
      </w:pPr>
      <w:r w:rsidRPr="00DD711A">
        <w:rPr>
          <w:rStyle w:val="Refdenotaalpie"/>
          <w:rFonts w:ascii="Arial" w:hAnsi="Arial" w:cs="Arial"/>
          <w:sz w:val="22"/>
          <w:szCs w:val="22"/>
        </w:rPr>
        <w:footnoteRef/>
      </w:r>
      <w:r w:rsidRPr="00DD711A">
        <w:rPr>
          <w:rFonts w:ascii="Arial" w:hAnsi="Arial" w:cs="Arial"/>
          <w:sz w:val="22"/>
          <w:szCs w:val="22"/>
        </w:rPr>
        <w:t xml:space="preserve"> MINCUL. Decreto Supremo N° 009-2020-MC, que aprueba la Política Nacional de Cultura al 2030. Publicada en el Diario Oficial “El Peruano”, el día 21 de julio de 2020.</w:t>
      </w:r>
    </w:p>
  </w:footnote>
  <w:footnote w:id="4">
    <w:p w:rsidRPr="00DD711A" w:rsidR="00DD711A" w:rsidRDefault="00DD711A" w14:paraId="1037ED19" w14:textId="383D4F92">
      <w:pPr>
        <w:pStyle w:val="Textonotapie"/>
        <w:rPr>
          <w:lang w:val="es-PE"/>
        </w:rPr>
      </w:pPr>
      <w:r>
        <w:rPr>
          <w:rStyle w:val="Refdenotaalpie"/>
        </w:rPr>
        <w:footnoteRef/>
      </w:r>
      <w:r>
        <w:t xml:space="preserve"> </w:t>
      </w:r>
      <w:r w:rsidRPr="00DD711A">
        <w:rPr>
          <w:rFonts w:ascii="Arial" w:hAnsi="Arial" w:cs="Arial"/>
          <w:sz w:val="22"/>
          <w:szCs w:val="22"/>
        </w:rPr>
        <w:t xml:space="preserve">Programa de las Naciones Unidas para el Desarrollo. (1990). Informe de Desarrollo Humano. </w:t>
      </w:r>
      <w:hyperlink w:history="1" r:id="rId1">
        <w:r w:rsidRPr="0069570E">
          <w:rPr>
            <w:rStyle w:val="Hipervnculo"/>
            <w:rFonts w:ascii="Arial" w:hAnsi="Arial" w:cs="Arial"/>
            <w:sz w:val="22"/>
            <w:szCs w:val="22"/>
          </w:rPr>
          <w:t>http://hdr.undp.org/sites/default/files/hdr_1990_es_completo_nostats.pdf</w:t>
        </w:r>
      </w:hyperlink>
      <w:r>
        <w:rPr>
          <w:rFonts w:ascii="Arial" w:hAnsi="Arial" w:cs="Arial"/>
          <w:sz w:val="22"/>
          <w:szCs w:val="22"/>
        </w:rPr>
        <w:t xml:space="preserve"> </w:t>
      </w:r>
    </w:p>
  </w:footnote>
  <w:footnote w:id="5">
    <w:p w:rsidRPr="00DD711A" w:rsidR="00DD711A" w:rsidRDefault="00DD711A" w14:paraId="1BB3D404" w14:textId="69CB61F2">
      <w:pPr>
        <w:pStyle w:val="Textonotapie"/>
        <w:rPr>
          <w:lang w:val="es-PE"/>
        </w:rPr>
      </w:pPr>
      <w:r>
        <w:rPr>
          <w:rStyle w:val="Refdenotaalpie"/>
        </w:rPr>
        <w:footnoteRef/>
      </w:r>
      <w:r>
        <w:t xml:space="preserve"> </w:t>
      </w:r>
      <w:r w:rsidRPr="00DD711A">
        <w:rPr>
          <w:rFonts w:ascii="Arial" w:hAnsi="Arial" w:cs="Arial"/>
          <w:sz w:val="22"/>
          <w:szCs w:val="22"/>
        </w:rPr>
        <w:t>MIMP. Decreto Supremo N° 007-2021-MIMP, que aprueba la Política Nacional Multisectorial en Discapacidad para el Desarrollo al 2030.</w:t>
      </w:r>
    </w:p>
  </w:footnote>
  <w:footnote w:id="6">
    <w:p w:rsidRPr="00282B23" w:rsidR="00282B23" w:rsidRDefault="00282B23" w14:paraId="77ABBCEE" w14:textId="0E1942F2">
      <w:pPr>
        <w:pStyle w:val="Textonotapie"/>
        <w:rPr>
          <w:rFonts w:ascii="Arial" w:hAnsi="Arial" w:cs="Arial"/>
          <w:sz w:val="22"/>
          <w:szCs w:val="22"/>
          <w:lang w:val="es-PE"/>
        </w:rPr>
      </w:pPr>
      <w:r w:rsidRPr="00282B23">
        <w:rPr>
          <w:rStyle w:val="Refdenotaalpie"/>
          <w:rFonts w:ascii="Arial" w:hAnsi="Arial" w:cs="Arial"/>
          <w:sz w:val="22"/>
          <w:szCs w:val="22"/>
        </w:rPr>
        <w:footnoteRef/>
      </w:r>
      <w:r w:rsidRPr="00282B23">
        <w:rPr>
          <w:rFonts w:ascii="Arial" w:hAnsi="Arial" w:cs="Arial"/>
          <w:sz w:val="22"/>
          <w:szCs w:val="22"/>
        </w:rPr>
        <w:t xml:space="preserve"> MIMP. Decreto Supremo N° 008 -2019-MIMP, que aprueba la Política Nacional de Igualdad de Género. Publicada en el Diario Oficial “El Peruano”, el día 04 de abril de 2019.</w:t>
      </w:r>
    </w:p>
  </w:footnote>
  <w:footnote w:id="7">
    <w:p w:rsidRPr="00282B23" w:rsidR="00282B23" w:rsidRDefault="00282B23" w14:paraId="489AFEFF" w14:textId="1F50C685">
      <w:pPr>
        <w:pStyle w:val="Textonotapie"/>
        <w:rPr>
          <w:rFonts w:ascii="Arial" w:hAnsi="Arial" w:cs="Arial"/>
          <w:lang w:val="es-PE"/>
        </w:rPr>
      </w:pPr>
      <w:r w:rsidRPr="00282B23">
        <w:rPr>
          <w:rStyle w:val="Refdenotaalpie"/>
          <w:rFonts w:ascii="Arial" w:hAnsi="Arial" w:cs="Arial"/>
          <w:sz w:val="22"/>
          <w:szCs w:val="22"/>
        </w:rPr>
        <w:footnoteRef/>
      </w:r>
      <w:r w:rsidRPr="00282B23">
        <w:rPr>
          <w:rFonts w:ascii="Arial" w:hAnsi="Arial" w:cs="Arial"/>
          <w:sz w:val="22"/>
          <w:szCs w:val="22"/>
        </w:rPr>
        <w:t xml:space="preserve"> </w:t>
      </w:r>
      <w:r w:rsidRPr="00282B23">
        <w:rPr>
          <w:rFonts w:ascii="Arial" w:hAnsi="Arial" w:cs="Arial"/>
          <w:sz w:val="22"/>
          <w:szCs w:val="22"/>
          <w:lang w:val="es-PE"/>
        </w:rPr>
        <w:t>Ver Anexo 1: Ficha del servicio</w:t>
      </w:r>
    </w:p>
  </w:footnote>
  <w:footnote w:id="8">
    <w:p w:rsidRPr="0031422C" w:rsidR="0031422C" w:rsidRDefault="0031422C" w14:paraId="367CC130" w14:textId="2F515711">
      <w:pPr>
        <w:pStyle w:val="Textonotapie"/>
        <w:rPr>
          <w:rFonts w:ascii="Arial" w:hAnsi="Arial" w:cs="Arial"/>
          <w:lang w:val="es-PE"/>
        </w:rPr>
      </w:pPr>
      <w:r w:rsidRPr="0031422C">
        <w:rPr>
          <w:rStyle w:val="Refdenotaalpie"/>
          <w:rFonts w:ascii="Arial" w:hAnsi="Arial" w:cs="Arial"/>
          <w:sz w:val="22"/>
          <w:szCs w:val="22"/>
        </w:rPr>
        <w:footnoteRef/>
      </w:r>
      <w:r w:rsidRPr="0031422C">
        <w:rPr>
          <w:rFonts w:ascii="Arial" w:hAnsi="Arial" w:cs="Arial"/>
          <w:sz w:val="22"/>
          <w:szCs w:val="22"/>
        </w:rPr>
        <w:t xml:space="preserve"> Centro Nacional de Planeamiento Estratégico. Guía para el Planeamiento Institucional (2019) </w:t>
      </w:r>
      <w:hyperlink w:history="1" r:id="rId2">
        <w:r w:rsidRPr="0031422C">
          <w:rPr>
            <w:rStyle w:val="Hipervnculo"/>
            <w:rFonts w:ascii="Arial" w:hAnsi="Arial" w:cs="Arial"/>
            <w:sz w:val="22"/>
            <w:szCs w:val="22"/>
          </w:rPr>
          <w:t>https://www.ceplan.gob.pe/documentos_/guia-para-el-planeamiento-institucional-2018/</w:t>
        </w:r>
      </w:hyperlink>
      <w:r w:rsidRPr="0031422C">
        <w:rPr>
          <w:rFonts w:ascii="Arial" w:hAnsi="Arial" w:cs="Arial"/>
          <w:sz w:val="22"/>
          <w:szCs w:val="22"/>
        </w:rPr>
        <w:t xml:space="preserve"> </w:t>
      </w:r>
    </w:p>
  </w:footnote>
  <w:footnote w:id="9">
    <w:p w:rsidRPr="00D00748" w:rsidR="00D00748" w:rsidRDefault="00D00748" w14:paraId="045D13C5" w14:textId="5849AED4">
      <w:pPr>
        <w:pStyle w:val="Textonotapie"/>
        <w:rPr>
          <w:lang w:val="es-PE"/>
        </w:rPr>
      </w:pPr>
      <w:r>
        <w:rPr>
          <w:rStyle w:val="Refdenotaalpie"/>
        </w:rPr>
        <w:footnoteRef/>
      </w:r>
      <w:r>
        <w:t xml:space="preserve"> </w:t>
      </w:r>
      <w:r w:rsidRPr="00D00748">
        <w:rPr>
          <w:rFonts w:ascii="Arial" w:hAnsi="Arial" w:cs="Arial"/>
          <w:sz w:val="22"/>
          <w:szCs w:val="22"/>
        </w:rPr>
        <w:t>MIMP. Resolución Ministerial N° 347-2021-MIMP, que aprueba el Protocolo para otorgar ajustes razonables a las personas con discapacidad para la manifestación de su voluntad en actos que produzcan efectos jurídicos.</w:t>
      </w:r>
    </w:p>
  </w:footnote>
  <w:footnote w:id="10">
    <w:p w:rsidRPr="0027101C" w:rsidR="0027101C" w:rsidRDefault="0027101C" w14:paraId="3280820A" w14:textId="1AC6C424">
      <w:pPr>
        <w:pStyle w:val="Textonotapie"/>
        <w:rPr>
          <w:lang w:val="es-PE"/>
        </w:rPr>
      </w:pPr>
      <w:r>
        <w:rPr>
          <w:rStyle w:val="Refdenotaalpie"/>
        </w:rPr>
        <w:footnoteRef/>
      </w:r>
      <w:r>
        <w:t xml:space="preserve"> </w:t>
      </w:r>
      <w:r w:rsidRPr="0027101C">
        <w:rPr>
          <w:rFonts w:ascii="Arial" w:hAnsi="Arial" w:cs="Arial"/>
          <w:sz w:val="22"/>
          <w:szCs w:val="22"/>
        </w:rPr>
        <w:t>Decreto Legislativo N° 1384, decreto legislativo que reconoce y regula la capacidad jurídica de las personas con discapacidad en igualdad de condiciones.</w:t>
      </w:r>
    </w:p>
  </w:footnote>
  <w:footnote w:id="11">
    <w:p w:rsidRPr="0027101C" w:rsidR="0027101C" w:rsidRDefault="0027101C" w14:paraId="45320744" w14:textId="6EE9956E">
      <w:pPr>
        <w:pStyle w:val="Textonotapie"/>
        <w:rPr>
          <w:lang w:val="es-PE"/>
        </w:rPr>
      </w:pPr>
      <w:r>
        <w:rPr>
          <w:rStyle w:val="Refdenotaalpie"/>
        </w:rPr>
        <w:footnoteRef/>
      </w:r>
      <w:r>
        <w:t xml:space="preserve"> </w:t>
      </w:r>
      <w:r w:rsidRPr="0027101C">
        <w:rPr>
          <w:rFonts w:ascii="Arial" w:hAnsi="Arial" w:cs="Arial"/>
          <w:sz w:val="22"/>
          <w:szCs w:val="22"/>
        </w:rPr>
        <w:t>PNMDD. Servicio 4: Sistema de apoyo para la autonomía y vida independiente de las personas con discapacidad.</w:t>
      </w:r>
    </w:p>
  </w:footnote>
  <w:footnote w:id="12">
    <w:p w:rsidRPr="00CD2E0F" w:rsidR="00CD2E0F" w:rsidRDefault="00CD2E0F" w14:paraId="5D002EE4" w14:textId="0C9109D3">
      <w:pPr>
        <w:pStyle w:val="Textonotapie"/>
        <w:rPr>
          <w:lang w:val="es-PE"/>
        </w:rPr>
      </w:pPr>
      <w:r>
        <w:rPr>
          <w:rStyle w:val="Refdenotaalpie"/>
        </w:rPr>
        <w:footnoteRef/>
      </w:r>
      <w:r w:rsidRPr="00CD2E0F">
        <w:rPr>
          <w:rFonts w:ascii="Arial" w:hAnsi="Arial" w:cs="Arial"/>
          <w:sz w:val="22"/>
          <w:szCs w:val="22"/>
        </w:rPr>
        <w:t xml:space="preserve"> Artículo 21 del Decreto Supremo N° 016-2021-MIMP</w:t>
      </w:r>
      <w:r w:rsidRPr="00CD2E0F">
        <w:t>.</w:t>
      </w:r>
    </w:p>
  </w:footnote>
  <w:footnote w:id="13">
    <w:p w:rsidRPr="00A86A6E" w:rsidR="00A86A6E" w:rsidRDefault="00A86A6E" w14:paraId="468AD4F5" w14:textId="76E32481">
      <w:pPr>
        <w:pStyle w:val="Textonotapie"/>
        <w:rPr>
          <w:lang w:val="es-PE"/>
        </w:rPr>
      </w:pPr>
      <w:r>
        <w:rPr>
          <w:rStyle w:val="Refdenotaalpie"/>
        </w:rPr>
        <w:footnoteRef/>
      </w:r>
      <w:r>
        <w:t xml:space="preserve"> </w:t>
      </w:r>
      <w:r w:rsidRPr="00A86A6E">
        <w:rPr>
          <w:rFonts w:ascii="Arial" w:hAnsi="Arial" w:cs="Arial"/>
          <w:sz w:val="22"/>
          <w:szCs w:val="22"/>
        </w:rPr>
        <w:t>CRPD. Observación general N° 1 Relatora de discapacidad NNUU. Consultado en: </w:t>
      </w:r>
      <w:hyperlink w:tgtFrame="_blank" w:history="1" r:id="rId3">
        <w:r w:rsidRPr="00A86A6E">
          <w:rPr>
            <w:rStyle w:val="Hipervnculo"/>
            <w:rFonts w:ascii="Arial" w:hAnsi="Arial" w:cs="Arial"/>
            <w:sz w:val="22"/>
            <w:szCs w:val="22"/>
          </w:rPr>
          <w:t>https://docs.google.com/document/d/1fqxTJ-O2mpV9_JZP5b2_ejsZQeHiZjai/edit</w:t>
        </w:r>
      </w:hyperlink>
      <w:r w:rsidRPr="00A86A6E">
        <w:rPr>
          <w:sz w:val="22"/>
          <w:szCs w:val="22"/>
        </w:rPr>
        <w:t>  </w:t>
      </w:r>
    </w:p>
  </w:footnote>
  <w:footnote w:id="14">
    <w:p w:rsidRPr="00A86A6E" w:rsidR="00A86A6E" w:rsidRDefault="00A86A6E" w14:paraId="5C38DAD7" w14:textId="78F37BCB">
      <w:pPr>
        <w:pStyle w:val="Textonotapie"/>
        <w:rPr>
          <w:rFonts w:ascii="Arial" w:hAnsi="Arial" w:cs="Arial"/>
          <w:lang w:val="es-PE"/>
        </w:rPr>
      </w:pPr>
      <w:r w:rsidRPr="00A86A6E">
        <w:rPr>
          <w:rStyle w:val="Refdenotaalpie"/>
          <w:rFonts w:ascii="Arial" w:hAnsi="Arial" w:cs="Arial"/>
          <w:sz w:val="22"/>
          <w:szCs w:val="22"/>
        </w:rPr>
        <w:footnoteRef/>
      </w:r>
      <w:r w:rsidRPr="00A86A6E">
        <w:rPr>
          <w:rFonts w:ascii="Arial" w:hAnsi="Arial" w:cs="Arial"/>
          <w:sz w:val="22"/>
          <w:szCs w:val="22"/>
        </w:rPr>
        <w:t xml:space="preserve"> Está compuesta por al menos dos personas que cumplen un rol de apoyo o soporte para la persona que lo requiere. También pueden ser parte aquellas personas con las que se interactúa en entidades que brindan servicios específicos a la comunidad (como OMAPED); centros de salud (como CSMC), hospitales y clínicas; instituciones educativas; bancos y entidades financieras; ONG’s, asociaciones y organizaciones diversas; entre otras. Ver en: </w:t>
      </w:r>
      <w:hyperlink w:history="1" r:id="rId4">
        <w:r w:rsidRPr="00A86A6E">
          <w:rPr>
            <w:rStyle w:val="Hipervnculo"/>
            <w:rFonts w:ascii="Arial" w:hAnsi="Arial" w:cs="Arial"/>
            <w:sz w:val="22"/>
            <w:szCs w:val="22"/>
          </w:rPr>
          <w:t>https://sodisperu.org/sites/default/files/2021-10/guia_practica_promocion_de_redes_de_apoyo.pdf</w:t>
        </w:r>
      </w:hyperlink>
      <w:r w:rsidRPr="00A86A6E">
        <w:rPr>
          <w:rFonts w:ascii="Arial" w:hAnsi="Arial" w:cs="Arial"/>
          <w:sz w:val="22"/>
          <w:szCs w:val="22"/>
        </w:rPr>
        <w:t xml:space="preserve"> .  </w:t>
      </w:r>
    </w:p>
  </w:footnote>
  <w:footnote w:id="15">
    <w:p w:rsidRPr="00391D08" w:rsidR="00A86A6E" w:rsidP="00A86A6E" w:rsidRDefault="00A86A6E" w14:paraId="36810E85" w14:textId="77777777">
      <w:pPr>
        <w:jc w:val="both"/>
        <w:rPr>
          <w:rFonts w:ascii="Arial" w:hAnsi="Arial" w:eastAsia="Calibri" w:cs="Arial"/>
          <w:sz w:val="20"/>
          <w:szCs w:val="20"/>
          <w:vertAlign w:val="superscript"/>
        </w:rPr>
      </w:pPr>
      <w:r w:rsidRPr="00391D08">
        <w:rPr>
          <w:rFonts w:ascii="Arial" w:hAnsi="Arial" w:cs="Arial"/>
          <w:vertAlign w:val="superscript"/>
        </w:rPr>
        <w:footnoteRef/>
      </w:r>
      <w:r w:rsidRPr="00391D08">
        <w:rPr>
          <w:rFonts w:ascii="Arial" w:hAnsi="Arial" w:eastAsia="Calibri" w:cs="Arial"/>
        </w:rPr>
        <w:t>MINSA. Decreto Supremo N.º 007-2020-SA, que aprueba el Reglamento de la Ley N.º 30947, Ley de Salud Mental. Numeral 4 del Art.3.</w:t>
      </w:r>
      <w:r w:rsidRPr="00391D08">
        <w:rPr>
          <w:rFonts w:ascii="Arial" w:hAnsi="Arial" w:eastAsia="Calibri" w:cs="Arial"/>
          <w:b/>
          <w:highlight w:val="white"/>
        </w:rPr>
        <w:t>Desinstitucionalización:</w:t>
      </w:r>
      <w:r w:rsidRPr="00391D08">
        <w:rPr>
          <w:rFonts w:ascii="Arial" w:hAnsi="Arial" w:eastAsia="Calibri" w:cs="Arial"/>
          <w:highlight w:val="white"/>
        </w:rPr>
        <w:t xml:space="preserve"> Conjunto de procesos planificados destinados a la externación de </w:t>
      </w:r>
      <w:r w:rsidRPr="00391D08">
        <w:rPr>
          <w:rFonts w:ascii="Arial" w:hAnsi="Arial" w:eastAsia="Calibri" w:cs="Arial"/>
        </w:rPr>
        <w:t>personas que permanecen hospitalizadas con estancia prolongada, para ser incluidos en grupos familiares o comunitarios que garanticen condiciones de dignidad, salud y rehabilitación.</w:t>
      </w:r>
    </w:p>
    <w:p w:rsidR="00A86A6E" w:rsidP="00A86A6E" w:rsidRDefault="00A86A6E" w14:paraId="1016D145" w14:textId="77777777">
      <w:pPr>
        <w:jc w:val="both"/>
        <w:rPr>
          <w:rFonts w:ascii="Calibri" w:hAnsi="Calibri" w:eastAsia="Calibri" w:cs="Calibri"/>
          <w:sz w:val="16"/>
          <w:szCs w:val="16"/>
          <w:vertAlign w:val="superscript"/>
        </w:rPr>
      </w:pPr>
    </w:p>
  </w:footnote>
  <w:footnote w:id="16">
    <w:p w:rsidRPr="00DF3A2B" w:rsidR="00DF3A2B" w:rsidRDefault="00DF3A2B" w14:paraId="0C325367" w14:textId="04761DBD">
      <w:pPr>
        <w:pStyle w:val="Textonotapie"/>
        <w:rPr>
          <w:rFonts w:ascii="Arial" w:hAnsi="Arial" w:cs="Arial"/>
          <w:sz w:val="22"/>
          <w:szCs w:val="22"/>
          <w:lang w:val="es-PE"/>
        </w:rPr>
      </w:pPr>
      <w:r>
        <w:rPr>
          <w:rStyle w:val="Refdenotaalpie"/>
        </w:rPr>
        <w:footnoteRef/>
      </w:r>
      <w:r>
        <w:t xml:space="preserve"> </w:t>
      </w:r>
      <w:r w:rsidRPr="00DF3A2B">
        <w:rPr>
          <w:rFonts w:ascii="Arial" w:hAnsi="Arial" w:cs="Arial"/>
          <w:sz w:val="22"/>
          <w:szCs w:val="22"/>
        </w:rPr>
        <w:t>De carácter multidisciplinario y establecer que los criterios biomédicos no sean determinantes para la designación de apoyos ni para el ejercicio de la capacidad jurídica.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2D9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3C6645"/>
    <w:multiLevelType w:val="multilevel"/>
    <w:tmpl w:val="69E87516"/>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asciiTheme="minorHAnsi" w:hAnsiTheme="minorHAnsi"/>
        <w:b w:val="0"/>
        <w:i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64640B"/>
    <w:multiLevelType w:val="hybridMultilevel"/>
    <w:tmpl w:val="2496DBA2"/>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3" w15:restartNumberingAfterBreak="0">
    <w:nsid w:val="037F5F2B"/>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3BB587E"/>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5B06A8E"/>
    <w:multiLevelType w:val="multilevel"/>
    <w:tmpl w:val="35EAB8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6911583"/>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6951FB5"/>
    <w:multiLevelType w:val="multilevel"/>
    <w:tmpl w:val="13A4C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8752AC1"/>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09663579"/>
    <w:multiLevelType w:val="multilevel"/>
    <w:tmpl w:val="1CD8DD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995093"/>
    <w:multiLevelType w:val="hybridMultilevel"/>
    <w:tmpl w:val="4076650C"/>
    <w:lvl w:ilvl="0" w:tplc="E6783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C54CE5"/>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0BD21E13"/>
    <w:multiLevelType w:val="hybridMultilevel"/>
    <w:tmpl w:val="2446D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F015C4"/>
    <w:multiLevelType w:val="hybridMultilevel"/>
    <w:tmpl w:val="06A2C31A"/>
    <w:lvl w:ilvl="0" w:tplc="280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FC580D"/>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0D02489E"/>
    <w:multiLevelType w:val="multilevel"/>
    <w:tmpl w:val="24A406E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D31363E"/>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0D342915"/>
    <w:multiLevelType w:val="multilevel"/>
    <w:tmpl w:val="67E65E9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DB177EE"/>
    <w:multiLevelType w:val="multilevel"/>
    <w:tmpl w:val="560431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F212758"/>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1011079A"/>
    <w:multiLevelType w:val="multilevel"/>
    <w:tmpl w:val="8A10E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11285F18"/>
    <w:multiLevelType w:val="multilevel"/>
    <w:tmpl w:val="C4D4A4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11396943"/>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12E99E56"/>
    <w:multiLevelType w:val="hybridMultilevel"/>
    <w:tmpl w:val="A350A124"/>
    <w:lvl w:ilvl="0" w:tplc="4880D53A">
      <w:start w:val="1"/>
      <w:numFmt w:val="bullet"/>
      <w:lvlText w:val=""/>
      <w:lvlJc w:val="left"/>
      <w:pPr>
        <w:ind w:left="525" w:hanging="360"/>
      </w:pPr>
      <w:rPr>
        <w:rFonts w:hint="default" w:ascii="Symbol" w:hAnsi="Symbol"/>
      </w:rPr>
    </w:lvl>
    <w:lvl w:ilvl="1" w:tplc="C0D8A4CC">
      <w:start w:val="1"/>
      <w:numFmt w:val="bullet"/>
      <w:lvlText w:val="o"/>
      <w:lvlJc w:val="left"/>
      <w:pPr>
        <w:ind w:left="1245" w:hanging="360"/>
      </w:pPr>
      <w:rPr>
        <w:rFonts w:hint="default" w:ascii="Courier New" w:hAnsi="Courier New"/>
      </w:rPr>
    </w:lvl>
    <w:lvl w:ilvl="2" w:tplc="92A2CB6E">
      <w:start w:val="1"/>
      <w:numFmt w:val="bullet"/>
      <w:lvlText w:val=""/>
      <w:lvlJc w:val="left"/>
      <w:pPr>
        <w:ind w:left="1965" w:hanging="360"/>
      </w:pPr>
      <w:rPr>
        <w:rFonts w:hint="default" w:ascii="Wingdings" w:hAnsi="Wingdings"/>
      </w:rPr>
    </w:lvl>
    <w:lvl w:ilvl="3" w:tplc="CA5A9B72">
      <w:start w:val="1"/>
      <w:numFmt w:val="bullet"/>
      <w:lvlText w:val=""/>
      <w:lvlJc w:val="left"/>
      <w:pPr>
        <w:ind w:left="2685" w:hanging="360"/>
      </w:pPr>
      <w:rPr>
        <w:rFonts w:hint="default" w:ascii="Symbol" w:hAnsi="Symbol"/>
      </w:rPr>
    </w:lvl>
    <w:lvl w:ilvl="4" w:tplc="FEE2ACBA">
      <w:start w:val="1"/>
      <w:numFmt w:val="bullet"/>
      <w:lvlText w:val="o"/>
      <w:lvlJc w:val="left"/>
      <w:pPr>
        <w:ind w:left="3405" w:hanging="360"/>
      </w:pPr>
      <w:rPr>
        <w:rFonts w:hint="default" w:ascii="Courier New" w:hAnsi="Courier New"/>
      </w:rPr>
    </w:lvl>
    <w:lvl w:ilvl="5" w:tplc="CCB4C5F8">
      <w:start w:val="1"/>
      <w:numFmt w:val="bullet"/>
      <w:lvlText w:val=""/>
      <w:lvlJc w:val="left"/>
      <w:pPr>
        <w:ind w:left="4125" w:hanging="360"/>
      </w:pPr>
      <w:rPr>
        <w:rFonts w:hint="default" w:ascii="Wingdings" w:hAnsi="Wingdings"/>
      </w:rPr>
    </w:lvl>
    <w:lvl w:ilvl="6" w:tplc="76728E24">
      <w:start w:val="1"/>
      <w:numFmt w:val="bullet"/>
      <w:lvlText w:val=""/>
      <w:lvlJc w:val="left"/>
      <w:pPr>
        <w:ind w:left="4845" w:hanging="360"/>
      </w:pPr>
      <w:rPr>
        <w:rFonts w:hint="default" w:ascii="Symbol" w:hAnsi="Symbol"/>
      </w:rPr>
    </w:lvl>
    <w:lvl w:ilvl="7" w:tplc="7FAA181A">
      <w:start w:val="1"/>
      <w:numFmt w:val="bullet"/>
      <w:lvlText w:val="o"/>
      <w:lvlJc w:val="left"/>
      <w:pPr>
        <w:ind w:left="5565" w:hanging="360"/>
      </w:pPr>
      <w:rPr>
        <w:rFonts w:hint="default" w:ascii="Courier New" w:hAnsi="Courier New"/>
      </w:rPr>
    </w:lvl>
    <w:lvl w:ilvl="8" w:tplc="09BA82C2">
      <w:start w:val="1"/>
      <w:numFmt w:val="bullet"/>
      <w:lvlText w:val=""/>
      <w:lvlJc w:val="left"/>
      <w:pPr>
        <w:ind w:left="6285" w:hanging="360"/>
      </w:pPr>
      <w:rPr>
        <w:rFonts w:hint="default" w:ascii="Wingdings" w:hAnsi="Wingdings"/>
      </w:rPr>
    </w:lvl>
  </w:abstractNum>
  <w:abstractNum w:abstractNumId="24" w15:restartNumberingAfterBreak="0">
    <w:nsid w:val="138165D0"/>
    <w:multiLevelType w:val="multilevel"/>
    <w:tmpl w:val="3BF448C8"/>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asciiTheme="minorHAnsi" w:hAnsiTheme="minorHAnsi"/>
        <w:b w:val="0"/>
        <w:i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4357C68"/>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14855404"/>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14CA32C8"/>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14CA4977"/>
    <w:multiLevelType w:val="multilevel"/>
    <w:tmpl w:val="986275D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ascii="Arial" w:hAnsi="Arial" w:cs="Arial"/>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4EF4F4F"/>
    <w:multiLevelType w:val="hybridMultilevel"/>
    <w:tmpl w:val="3DA41AC0"/>
    <w:lvl w:ilvl="0" w:tplc="535C5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55C16E4"/>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1635192A"/>
    <w:multiLevelType w:val="multilevel"/>
    <w:tmpl w:val="8FD696C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65E3F20"/>
    <w:multiLevelType w:val="multilevel"/>
    <w:tmpl w:val="0066B1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16741FC4"/>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17DC0778"/>
    <w:multiLevelType w:val="multilevel"/>
    <w:tmpl w:val="465A67C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8691CA0"/>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188D1EFF"/>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189128E7"/>
    <w:multiLevelType w:val="hybridMultilevel"/>
    <w:tmpl w:val="316434B2"/>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38" w15:restartNumberingAfterBreak="0">
    <w:nsid w:val="192D01E6"/>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1A515473"/>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1B0667D0"/>
    <w:multiLevelType w:val="multilevel"/>
    <w:tmpl w:val="D0D069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1B106186"/>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1B1A59F6"/>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1C506CBE"/>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1CBE66E2"/>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1CEC3E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ECA6867"/>
    <w:multiLevelType w:val="hybridMultilevel"/>
    <w:tmpl w:val="EEF0EF5A"/>
    <w:lvl w:ilvl="0" w:tplc="24984218">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7" w15:restartNumberingAfterBreak="0">
    <w:nsid w:val="1F4C5F17"/>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20064CE0"/>
    <w:multiLevelType w:val="multilevel"/>
    <w:tmpl w:val="028058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21BC55F9"/>
    <w:multiLevelType w:val="multilevel"/>
    <w:tmpl w:val="F30E015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2247361B"/>
    <w:multiLevelType w:val="hybridMultilevel"/>
    <w:tmpl w:val="C53042E2"/>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51" w15:restartNumberingAfterBreak="0">
    <w:nsid w:val="244F16FA"/>
    <w:multiLevelType w:val="multilevel"/>
    <w:tmpl w:val="90CA0BF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ascii="Arial" w:hAnsi="Arial" w:cs="Arial"/>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49C2E63"/>
    <w:multiLevelType w:val="multilevel"/>
    <w:tmpl w:val="745C4EAA"/>
    <w:lvl w:ilvl="0">
      <w:start w:val="2"/>
      <w:numFmt w:val="decimal"/>
      <w:lvlText w:val="%1"/>
      <w:lvlJc w:val="left"/>
      <w:pPr>
        <w:ind w:left="360" w:hanging="360"/>
      </w:pPr>
      <w:rPr>
        <w:rFonts w:hint="default" w:eastAsiaTheme="minorEastAsia"/>
        <w:b w:val="0"/>
      </w:rPr>
    </w:lvl>
    <w:lvl w:ilvl="1">
      <w:start w:val="1"/>
      <w:numFmt w:val="decimal"/>
      <w:lvlText w:val="%1.%2"/>
      <w:lvlJc w:val="left"/>
      <w:pPr>
        <w:ind w:left="284" w:hanging="360"/>
      </w:pPr>
      <w:rPr>
        <w:rFonts w:hint="default" w:eastAsiaTheme="minorEastAsia"/>
        <w:b w:val="0"/>
      </w:rPr>
    </w:lvl>
    <w:lvl w:ilvl="2">
      <w:start w:val="1"/>
      <w:numFmt w:val="decimal"/>
      <w:lvlText w:val="%1.%2.%3"/>
      <w:lvlJc w:val="left"/>
      <w:pPr>
        <w:ind w:left="568" w:hanging="720"/>
      </w:pPr>
      <w:rPr>
        <w:rFonts w:hint="default" w:eastAsiaTheme="minorEastAsia"/>
        <w:b w:val="0"/>
      </w:rPr>
    </w:lvl>
    <w:lvl w:ilvl="3">
      <w:start w:val="1"/>
      <w:numFmt w:val="decimal"/>
      <w:lvlText w:val="%1.%2.%3.%4"/>
      <w:lvlJc w:val="left"/>
      <w:pPr>
        <w:ind w:left="492" w:hanging="720"/>
      </w:pPr>
      <w:rPr>
        <w:rFonts w:hint="default" w:eastAsiaTheme="minorEastAsia"/>
        <w:b w:val="0"/>
      </w:rPr>
    </w:lvl>
    <w:lvl w:ilvl="4">
      <w:start w:val="1"/>
      <w:numFmt w:val="decimal"/>
      <w:lvlText w:val="%1.%2.%3.%4.%5"/>
      <w:lvlJc w:val="left"/>
      <w:pPr>
        <w:ind w:left="776" w:hanging="1080"/>
      </w:pPr>
      <w:rPr>
        <w:rFonts w:hint="default" w:eastAsiaTheme="minorEastAsia"/>
        <w:b w:val="0"/>
      </w:rPr>
    </w:lvl>
    <w:lvl w:ilvl="5">
      <w:start w:val="1"/>
      <w:numFmt w:val="decimal"/>
      <w:lvlText w:val="%1.%2.%3.%4.%5.%6"/>
      <w:lvlJc w:val="left"/>
      <w:pPr>
        <w:ind w:left="700" w:hanging="1080"/>
      </w:pPr>
      <w:rPr>
        <w:rFonts w:hint="default" w:eastAsiaTheme="minorEastAsia"/>
        <w:b w:val="0"/>
      </w:rPr>
    </w:lvl>
    <w:lvl w:ilvl="6">
      <w:start w:val="1"/>
      <w:numFmt w:val="decimal"/>
      <w:lvlText w:val="%1.%2.%3.%4.%5.%6.%7"/>
      <w:lvlJc w:val="left"/>
      <w:pPr>
        <w:ind w:left="984" w:hanging="1440"/>
      </w:pPr>
      <w:rPr>
        <w:rFonts w:hint="default" w:eastAsiaTheme="minorEastAsia"/>
        <w:b w:val="0"/>
      </w:rPr>
    </w:lvl>
    <w:lvl w:ilvl="7">
      <w:start w:val="1"/>
      <w:numFmt w:val="decimal"/>
      <w:lvlText w:val="%1.%2.%3.%4.%5.%6.%7.%8"/>
      <w:lvlJc w:val="left"/>
      <w:pPr>
        <w:ind w:left="908" w:hanging="1440"/>
      </w:pPr>
      <w:rPr>
        <w:rFonts w:hint="default" w:eastAsiaTheme="minorEastAsia"/>
        <w:b w:val="0"/>
      </w:rPr>
    </w:lvl>
    <w:lvl w:ilvl="8">
      <w:start w:val="1"/>
      <w:numFmt w:val="decimal"/>
      <w:lvlText w:val="%1.%2.%3.%4.%5.%6.%7.%8.%9"/>
      <w:lvlJc w:val="left"/>
      <w:pPr>
        <w:ind w:left="1192" w:hanging="1800"/>
      </w:pPr>
      <w:rPr>
        <w:rFonts w:hint="default" w:eastAsiaTheme="minorEastAsia"/>
        <w:b w:val="0"/>
      </w:rPr>
    </w:lvl>
  </w:abstractNum>
  <w:abstractNum w:abstractNumId="53" w15:restartNumberingAfterBreak="0">
    <w:nsid w:val="25527454"/>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25D06884"/>
    <w:multiLevelType w:val="multilevel"/>
    <w:tmpl w:val="CD944B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26DA3954"/>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27104CB5"/>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7" w15:restartNumberingAfterBreak="0">
    <w:nsid w:val="27BE699E"/>
    <w:multiLevelType w:val="multilevel"/>
    <w:tmpl w:val="9AEA774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asciiTheme="minorHAnsi" w:hAnsiTheme="minorHAnsi"/>
        <w:b w:val="0"/>
        <w:i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29B65652"/>
    <w:multiLevelType w:val="multilevel"/>
    <w:tmpl w:val="997005F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29CB02B6"/>
    <w:multiLevelType w:val="hybridMultilevel"/>
    <w:tmpl w:val="BB009B14"/>
    <w:lvl w:ilvl="0" w:tplc="E4DA105E">
      <w:start w:val="1"/>
      <w:numFmt w:val="decimal"/>
      <w:lvlText w:val="%1."/>
      <w:lvlJc w:val="left"/>
      <w:pPr>
        <w:ind w:left="720" w:hanging="360"/>
      </w:pPr>
      <w:rPr>
        <w:rFonts w:hint="default"/>
        <w:b/>
        <w:i w:val="0"/>
        <w:iCs w:val="0"/>
        <w:sz w:val="22"/>
        <w:szCs w:val="36"/>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29D04163"/>
    <w:multiLevelType w:val="multilevel"/>
    <w:tmpl w:val="6C1253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1" w15:restartNumberingAfterBreak="0">
    <w:nsid w:val="29FE36B4"/>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2A373D2B"/>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2AA24CAA"/>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4" w15:restartNumberingAfterBreak="0">
    <w:nsid w:val="2AB10185"/>
    <w:multiLevelType w:val="multilevel"/>
    <w:tmpl w:val="E5EC460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65" w15:restartNumberingAfterBreak="0">
    <w:nsid w:val="2D7641A0"/>
    <w:multiLevelType w:val="multilevel"/>
    <w:tmpl w:val="C6A432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6" w15:restartNumberingAfterBreak="0">
    <w:nsid w:val="2D8D33FB"/>
    <w:multiLevelType w:val="multilevel"/>
    <w:tmpl w:val="B2B4274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E0238CC"/>
    <w:multiLevelType w:val="multilevel"/>
    <w:tmpl w:val="5D12E4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8" w15:restartNumberingAfterBreak="0">
    <w:nsid w:val="2F772EBA"/>
    <w:multiLevelType w:val="multilevel"/>
    <w:tmpl w:val="BFF24D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9" w15:restartNumberingAfterBreak="0">
    <w:nsid w:val="30CB17C5"/>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0" w15:restartNumberingAfterBreak="0">
    <w:nsid w:val="315F3626"/>
    <w:multiLevelType w:val="multilevel"/>
    <w:tmpl w:val="18E0962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1" w15:restartNumberingAfterBreak="0">
    <w:nsid w:val="31FA7447"/>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2" w15:restartNumberingAfterBreak="0">
    <w:nsid w:val="326743BF"/>
    <w:multiLevelType w:val="multilevel"/>
    <w:tmpl w:val="B07290D8"/>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33AB736E"/>
    <w:multiLevelType w:val="hybridMultilevel"/>
    <w:tmpl w:val="840C2332"/>
    <w:lvl w:ilvl="0" w:tplc="B47A3F3E">
      <w:start w:val="1"/>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4" w15:restartNumberingAfterBreak="0">
    <w:nsid w:val="343F1FE5"/>
    <w:multiLevelType w:val="hybridMultilevel"/>
    <w:tmpl w:val="B1CC5D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4BA05A7"/>
    <w:multiLevelType w:val="multilevel"/>
    <w:tmpl w:val="F3825A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55E0F09"/>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7" w15:restartNumberingAfterBreak="0">
    <w:nsid w:val="35B36485"/>
    <w:multiLevelType w:val="multilevel"/>
    <w:tmpl w:val="EAAEC0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35B64D47"/>
    <w:multiLevelType w:val="multilevel"/>
    <w:tmpl w:val="BF908BE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360470C2"/>
    <w:multiLevelType w:val="multilevel"/>
    <w:tmpl w:val="45DA4B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361D3B6F"/>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1" w15:restartNumberingAfterBreak="0">
    <w:nsid w:val="36CF5F71"/>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2" w15:restartNumberingAfterBreak="0">
    <w:nsid w:val="37711CEB"/>
    <w:multiLevelType w:val="multilevel"/>
    <w:tmpl w:val="74CC49A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ascii="Arial" w:hAnsi="Arial" w:cs="Arial"/>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399D09DD"/>
    <w:multiLevelType w:val="hybridMultilevel"/>
    <w:tmpl w:val="5BCC3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AB7411C"/>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5" w15:restartNumberingAfterBreak="0">
    <w:nsid w:val="3AD2442F"/>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6" w15:restartNumberingAfterBreak="0">
    <w:nsid w:val="3AE36624"/>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7" w15:restartNumberingAfterBreak="0">
    <w:nsid w:val="3B08640D"/>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8" w15:restartNumberingAfterBreak="0">
    <w:nsid w:val="3D52275D"/>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9" w15:restartNumberingAfterBreak="0">
    <w:nsid w:val="3DB63F7F"/>
    <w:multiLevelType w:val="multilevel"/>
    <w:tmpl w:val="7884D0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0" w15:restartNumberingAfterBreak="0">
    <w:nsid w:val="3E9F1E53"/>
    <w:multiLevelType w:val="multilevel"/>
    <w:tmpl w:val="1F742E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1" w15:restartNumberingAfterBreak="0">
    <w:nsid w:val="3F0F6753"/>
    <w:multiLevelType w:val="multilevel"/>
    <w:tmpl w:val="06D8D96E"/>
    <w:lvl w:ilvl="0">
      <w:start w:val="1"/>
      <w:numFmt w:val="decimal"/>
      <w:lvlText w:val="%1"/>
      <w:lvlJc w:val="left"/>
      <w:pPr>
        <w:ind w:left="390" w:hanging="390"/>
      </w:pPr>
      <w:rPr>
        <w:rFonts w:hint="default"/>
      </w:rPr>
    </w:lvl>
    <w:lvl w:ilvl="1">
      <w:start w:val="1"/>
      <w:numFmt w:val="decimal"/>
      <w:lvlText w:val="%1.%2"/>
      <w:lvlJc w:val="left"/>
      <w:pPr>
        <w:ind w:left="1523" w:hanging="390"/>
      </w:pPr>
    </w:lvl>
    <w:lvl w:ilvl="2">
      <w:start w:val="1"/>
      <w:numFmt w:val="decimal"/>
      <w:lvlText w:val="%1.%2.%3"/>
      <w:lvlJc w:val="left"/>
      <w:pPr>
        <w:ind w:left="2986" w:hanging="720"/>
      </w:pPr>
    </w:lvl>
    <w:lvl w:ilvl="3">
      <w:start w:val="1"/>
      <w:numFmt w:val="decimal"/>
      <w:lvlText w:val="%1.%2.%3.%4"/>
      <w:lvlJc w:val="left"/>
      <w:pPr>
        <w:ind w:left="4119" w:hanging="720"/>
      </w:pPr>
    </w:lvl>
    <w:lvl w:ilvl="4">
      <w:start w:val="1"/>
      <w:numFmt w:val="decimal"/>
      <w:lvlText w:val="%1.%2.%3.%4.%5"/>
      <w:lvlJc w:val="left"/>
      <w:pPr>
        <w:ind w:left="5612" w:hanging="1080"/>
      </w:pPr>
    </w:lvl>
    <w:lvl w:ilvl="5">
      <w:start w:val="1"/>
      <w:numFmt w:val="decimal"/>
      <w:lvlText w:val="%1.%2.%3.%4.%5.%6"/>
      <w:lvlJc w:val="left"/>
      <w:pPr>
        <w:ind w:left="6745" w:hanging="1080"/>
      </w:pPr>
    </w:lvl>
    <w:lvl w:ilvl="6">
      <w:start w:val="1"/>
      <w:numFmt w:val="decimal"/>
      <w:lvlText w:val="%1.%2.%3.%4.%5.%6.%7"/>
      <w:lvlJc w:val="left"/>
      <w:pPr>
        <w:ind w:left="8238" w:hanging="1440"/>
      </w:pPr>
    </w:lvl>
    <w:lvl w:ilvl="7">
      <w:start w:val="1"/>
      <w:numFmt w:val="decimal"/>
      <w:lvlText w:val="%1.%2.%3.%4.%5.%6.%7.%8"/>
      <w:lvlJc w:val="left"/>
      <w:pPr>
        <w:ind w:left="9371" w:hanging="1440"/>
      </w:pPr>
    </w:lvl>
    <w:lvl w:ilvl="8">
      <w:start w:val="1"/>
      <w:numFmt w:val="decimal"/>
      <w:lvlText w:val="%1.%2.%3.%4.%5.%6.%7.%8.%9"/>
      <w:lvlJc w:val="left"/>
      <w:pPr>
        <w:ind w:left="10864" w:hanging="1800"/>
      </w:pPr>
    </w:lvl>
  </w:abstractNum>
  <w:abstractNum w:abstractNumId="92" w15:restartNumberingAfterBreak="0">
    <w:nsid w:val="3FC113A9"/>
    <w:multiLevelType w:val="hybridMultilevel"/>
    <w:tmpl w:val="CFBC0B36"/>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93" w15:restartNumberingAfterBreak="0">
    <w:nsid w:val="420F6F2E"/>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4" w15:restartNumberingAfterBreak="0">
    <w:nsid w:val="42B60C00"/>
    <w:multiLevelType w:val="multilevel"/>
    <w:tmpl w:val="FCFE61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42D64B4B"/>
    <w:multiLevelType w:val="multilevel"/>
    <w:tmpl w:val="F2C6366E"/>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432B1A95"/>
    <w:multiLevelType w:val="multilevel"/>
    <w:tmpl w:val="0C30CD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7" w15:restartNumberingAfterBreak="0">
    <w:nsid w:val="437C332D"/>
    <w:multiLevelType w:val="multilevel"/>
    <w:tmpl w:val="A8E85996"/>
    <w:lvl w:ilvl="0">
      <w:start w:val="1"/>
      <w:numFmt w:val="decimal"/>
      <w:lvlText w:val="%1."/>
      <w:lvlJc w:val="left"/>
      <w:pPr>
        <w:ind w:left="1080" w:hanging="360"/>
      </w:pPr>
    </w:lvl>
    <w:lvl w:ilvl="1">
      <w:start w:val="1"/>
      <w:numFmt w:val="decimal"/>
      <w:lvlText w:val="%1.%2."/>
      <w:lvlJc w:val="left"/>
      <w:pPr>
        <w:ind w:left="1512" w:hanging="432"/>
      </w:pPr>
      <w:rPr>
        <w:sz w:val="24"/>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8" w15:restartNumberingAfterBreak="0">
    <w:nsid w:val="44C339C9"/>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9" w15:restartNumberingAfterBreak="0">
    <w:nsid w:val="463A66D1"/>
    <w:multiLevelType w:val="multilevel"/>
    <w:tmpl w:val="BE4E71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15:restartNumberingAfterBreak="0">
    <w:nsid w:val="466254C6"/>
    <w:multiLevelType w:val="multilevel"/>
    <w:tmpl w:val="6EB2323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46DD5333"/>
    <w:multiLevelType w:val="multilevel"/>
    <w:tmpl w:val="430820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2" w15:restartNumberingAfterBreak="0">
    <w:nsid w:val="48674F55"/>
    <w:multiLevelType w:val="multilevel"/>
    <w:tmpl w:val="98DA62E8"/>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03" w15:restartNumberingAfterBreak="0">
    <w:nsid w:val="489408B6"/>
    <w:multiLevelType w:val="hybridMultilevel"/>
    <w:tmpl w:val="A894A5A4"/>
    <w:lvl w:ilvl="0" w:tplc="535C5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9174ACE"/>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5" w15:restartNumberingAfterBreak="0">
    <w:nsid w:val="49A9101A"/>
    <w:multiLevelType w:val="multilevel"/>
    <w:tmpl w:val="68F2754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466" w:hanging="504"/>
      </w:pPr>
      <w:rPr>
        <w:rFonts w:hint="default" w:ascii="Arial" w:hAnsi="Arial" w:cs="Arial"/>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49C31147"/>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7" w15:restartNumberingAfterBreak="0">
    <w:nsid w:val="4AF83E37"/>
    <w:multiLevelType w:val="multilevel"/>
    <w:tmpl w:val="9AEA774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asciiTheme="minorHAnsi" w:hAnsiTheme="minorHAnsi"/>
        <w:b w:val="0"/>
        <w:i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4B3B5B92"/>
    <w:multiLevelType w:val="multilevel"/>
    <w:tmpl w:val="86F041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9" w15:restartNumberingAfterBreak="0">
    <w:nsid w:val="4EAE26A4"/>
    <w:multiLevelType w:val="multilevel"/>
    <w:tmpl w:val="1F6E2AE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ascii="Arial" w:hAnsi="Arial" w:cs="Arial"/>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4F664261"/>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1" w15:restartNumberingAfterBreak="0">
    <w:nsid w:val="4FA40B3D"/>
    <w:multiLevelType w:val="multilevel"/>
    <w:tmpl w:val="A964DE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2" w15:restartNumberingAfterBreak="0">
    <w:nsid w:val="4FDA332F"/>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3" w15:restartNumberingAfterBreak="0">
    <w:nsid w:val="502E4603"/>
    <w:multiLevelType w:val="multilevel"/>
    <w:tmpl w:val="4E0A49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4" w15:restartNumberingAfterBreak="0">
    <w:nsid w:val="50D95BBC"/>
    <w:multiLevelType w:val="multilevel"/>
    <w:tmpl w:val="0D8E43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5" w15:restartNumberingAfterBreak="0">
    <w:nsid w:val="5194626A"/>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6" w15:restartNumberingAfterBreak="0">
    <w:nsid w:val="523459EE"/>
    <w:multiLevelType w:val="multilevel"/>
    <w:tmpl w:val="8550C41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15:restartNumberingAfterBreak="0">
    <w:nsid w:val="52710BF8"/>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8" w15:restartNumberingAfterBreak="0">
    <w:nsid w:val="52CE7455"/>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9" w15:restartNumberingAfterBreak="0">
    <w:nsid w:val="539A0851"/>
    <w:multiLevelType w:val="multilevel"/>
    <w:tmpl w:val="1458EE1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3CD38DA"/>
    <w:multiLevelType w:val="multilevel"/>
    <w:tmpl w:val="96D4CDF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ascii="Arial" w:hAnsi="Arial" w:cs="Arial"/>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547020B1"/>
    <w:multiLevelType w:val="multilevel"/>
    <w:tmpl w:val="DB921A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56129D6"/>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3" w15:restartNumberingAfterBreak="0">
    <w:nsid w:val="58435664"/>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4" w15:restartNumberingAfterBreak="0">
    <w:nsid w:val="58CC542B"/>
    <w:multiLevelType w:val="multilevel"/>
    <w:tmpl w:val="91780B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A037CA1"/>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6" w15:restartNumberingAfterBreak="0">
    <w:nsid w:val="5A0775C3"/>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7" w15:restartNumberingAfterBreak="0">
    <w:nsid w:val="5A2E5AA8"/>
    <w:multiLevelType w:val="multilevel"/>
    <w:tmpl w:val="BB3EDA9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ascii="Arial" w:hAnsi="Arial" w:cs="Arial"/>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5A6D41F2"/>
    <w:multiLevelType w:val="multilevel"/>
    <w:tmpl w:val="3B3E2C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9" w15:restartNumberingAfterBreak="0">
    <w:nsid w:val="5AF95EAD"/>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0" w15:restartNumberingAfterBreak="0">
    <w:nsid w:val="5B5F0EA9"/>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1" w15:restartNumberingAfterBreak="0">
    <w:nsid w:val="5C7824DA"/>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2" w15:restartNumberingAfterBreak="0">
    <w:nsid w:val="5CAD156F"/>
    <w:multiLevelType w:val="hybridMultilevel"/>
    <w:tmpl w:val="E7600902"/>
    <w:lvl w:ilvl="0" w:tplc="280A0001">
      <w:start w:val="1"/>
      <w:numFmt w:val="bullet"/>
      <w:lvlText w:val=""/>
      <w:lvlJc w:val="left"/>
      <w:pPr>
        <w:ind w:left="1440" w:hanging="360"/>
      </w:pPr>
      <w:rPr>
        <w:rFonts w:hint="default" w:ascii="Symbol" w:hAnsi="Symbol"/>
      </w:rPr>
    </w:lvl>
    <w:lvl w:ilvl="1" w:tplc="280A0003" w:tentative="1">
      <w:start w:val="1"/>
      <w:numFmt w:val="bullet"/>
      <w:lvlText w:val="o"/>
      <w:lvlJc w:val="left"/>
      <w:pPr>
        <w:ind w:left="2160" w:hanging="360"/>
      </w:pPr>
      <w:rPr>
        <w:rFonts w:hint="default" w:ascii="Courier New" w:hAnsi="Courier New" w:cs="Courier New"/>
      </w:rPr>
    </w:lvl>
    <w:lvl w:ilvl="2" w:tplc="280A0005" w:tentative="1">
      <w:start w:val="1"/>
      <w:numFmt w:val="bullet"/>
      <w:lvlText w:val=""/>
      <w:lvlJc w:val="left"/>
      <w:pPr>
        <w:ind w:left="2880" w:hanging="360"/>
      </w:pPr>
      <w:rPr>
        <w:rFonts w:hint="default" w:ascii="Wingdings" w:hAnsi="Wingdings"/>
      </w:rPr>
    </w:lvl>
    <w:lvl w:ilvl="3" w:tplc="280A0001" w:tentative="1">
      <w:start w:val="1"/>
      <w:numFmt w:val="bullet"/>
      <w:lvlText w:val=""/>
      <w:lvlJc w:val="left"/>
      <w:pPr>
        <w:ind w:left="3600" w:hanging="360"/>
      </w:pPr>
      <w:rPr>
        <w:rFonts w:hint="default" w:ascii="Symbol" w:hAnsi="Symbol"/>
      </w:rPr>
    </w:lvl>
    <w:lvl w:ilvl="4" w:tplc="280A0003" w:tentative="1">
      <w:start w:val="1"/>
      <w:numFmt w:val="bullet"/>
      <w:lvlText w:val="o"/>
      <w:lvlJc w:val="left"/>
      <w:pPr>
        <w:ind w:left="4320" w:hanging="360"/>
      </w:pPr>
      <w:rPr>
        <w:rFonts w:hint="default" w:ascii="Courier New" w:hAnsi="Courier New" w:cs="Courier New"/>
      </w:rPr>
    </w:lvl>
    <w:lvl w:ilvl="5" w:tplc="280A0005" w:tentative="1">
      <w:start w:val="1"/>
      <w:numFmt w:val="bullet"/>
      <w:lvlText w:val=""/>
      <w:lvlJc w:val="left"/>
      <w:pPr>
        <w:ind w:left="5040" w:hanging="360"/>
      </w:pPr>
      <w:rPr>
        <w:rFonts w:hint="default" w:ascii="Wingdings" w:hAnsi="Wingdings"/>
      </w:rPr>
    </w:lvl>
    <w:lvl w:ilvl="6" w:tplc="280A0001" w:tentative="1">
      <w:start w:val="1"/>
      <w:numFmt w:val="bullet"/>
      <w:lvlText w:val=""/>
      <w:lvlJc w:val="left"/>
      <w:pPr>
        <w:ind w:left="5760" w:hanging="360"/>
      </w:pPr>
      <w:rPr>
        <w:rFonts w:hint="default" w:ascii="Symbol" w:hAnsi="Symbol"/>
      </w:rPr>
    </w:lvl>
    <w:lvl w:ilvl="7" w:tplc="280A0003" w:tentative="1">
      <w:start w:val="1"/>
      <w:numFmt w:val="bullet"/>
      <w:lvlText w:val="o"/>
      <w:lvlJc w:val="left"/>
      <w:pPr>
        <w:ind w:left="6480" w:hanging="360"/>
      </w:pPr>
      <w:rPr>
        <w:rFonts w:hint="default" w:ascii="Courier New" w:hAnsi="Courier New" w:cs="Courier New"/>
      </w:rPr>
    </w:lvl>
    <w:lvl w:ilvl="8" w:tplc="280A0005" w:tentative="1">
      <w:start w:val="1"/>
      <w:numFmt w:val="bullet"/>
      <w:lvlText w:val=""/>
      <w:lvlJc w:val="left"/>
      <w:pPr>
        <w:ind w:left="7200" w:hanging="360"/>
      </w:pPr>
      <w:rPr>
        <w:rFonts w:hint="default" w:ascii="Wingdings" w:hAnsi="Wingdings"/>
      </w:rPr>
    </w:lvl>
  </w:abstractNum>
  <w:abstractNum w:abstractNumId="133" w15:restartNumberingAfterBreak="0">
    <w:nsid w:val="5D721BC6"/>
    <w:multiLevelType w:val="multilevel"/>
    <w:tmpl w:val="6EBCB3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E0B26B7"/>
    <w:multiLevelType w:val="hybridMultilevel"/>
    <w:tmpl w:val="E7F2D7BE"/>
    <w:lvl w:ilvl="0" w:tplc="280A0001">
      <w:start w:val="1"/>
      <w:numFmt w:val="bullet"/>
      <w:lvlText w:val=""/>
      <w:lvlJc w:val="left"/>
      <w:pPr>
        <w:ind w:left="1080" w:hanging="360"/>
      </w:pPr>
      <w:rPr>
        <w:rFonts w:hint="default" w:ascii="Symbol" w:hAnsi="Symbol"/>
      </w:rPr>
    </w:lvl>
    <w:lvl w:ilvl="1" w:tplc="280A0003" w:tentative="1">
      <w:start w:val="1"/>
      <w:numFmt w:val="bullet"/>
      <w:lvlText w:val="o"/>
      <w:lvlJc w:val="left"/>
      <w:pPr>
        <w:ind w:left="1800" w:hanging="360"/>
      </w:pPr>
      <w:rPr>
        <w:rFonts w:hint="default" w:ascii="Courier New" w:hAnsi="Courier New" w:cs="Courier New"/>
      </w:rPr>
    </w:lvl>
    <w:lvl w:ilvl="2" w:tplc="280A0005" w:tentative="1">
      <w:start w:val="1"/>
      <w:numFmt w:val="bullet"/>
      <w:lvlText w:val=""/>
      <w:lvlJc w:val="left"/>
      <w:pPr>
        <w:ind w:left="2520" w:hanging="360"/>
      </w:pPr>
      <w:rPr>
        <w:rFonts w:hint="default" w:ascii="Wingdings" w:hAnsi="Wingdings"/>
      </w:rPr>
    </w:lvl>
    <w:lvl w:ilvl="3" w:tplc="280A0001" w:tentative="1">
      <w:start w:val="1"/>
      <w:numFmt w:val="bullet"/>
      <w:lvlText w:val=""/>
      <w:lvlJc w:val="left"/>
      <w:pPr>
        <w:ind w:left="3240" w:hanging="360"/>
      </w:pPr>
      <w:rPr>
        <w:rFonts w:hint="default" w:ascii="Symbol" w:hAnsi="Symbol"/>
      </w:rPr>
    </w:lvl>
    <w:lvl w:ilvl="4" w:tplc="280A0003" w:tentative="1">
      <w:start w:val="1"/>
      <w:numFmt w:val="bullet"/>
      <w:lvlText w:val="o"/>
      <w:lvlJc w:val="left"/>
      <w:pPr>
        <w:ind w:left="3960" w:hanging="360"/>
      </w:pPr>
      <w:rPr>
        <w:rFonts w:hint="default" w:ascii="Courier New" w:hAnsi="Courier New" w:cs="Courier New"/>
      </w:rPr>
    </w:lvl>
    <w:lvl w:ilvl="5" w:tplc="280A0005" w:tentative="1">
      <w:start w:val="1"/>
      <w:numFmt w:val="bullet"/>
      <w:lvlText w:val=""/>
      <w:lvlJc w:val="left"/>
      <w:pPr>
        <w:ind w:left="4680" w:hanging="360"/>
      </w:pPr>
      <w:rPr>
        <w:rFonts w:hint="default" w:ascii="Wingdings" w:hAnsi="Wingdings"/>
      </w:rPr>
    </w:lvl>
    <w:lvl w:ilvl="6" w:tplc="280A0001" w:tentative="1">
      <w:start w:val="1"/>
      <w:numFmt w:val="bullet"/>
      <w:lvlText w:val=""/>
      <w:lvlJc w:val="left"/>
      <w:pPr>
        <w:ind w:left="5400" w:hanging="360"/>
      </w:pPr>
      <w:rPr>
        <w:rFonts w:hint="default" w:ascii="Symbol" w:hAnsi="Symbol"/>
      </w:rPr>
    </w:lvl>
    <w:lvl w:ilvl="7" w:tplc="280A0003" w:tentative="1">
      <w:start w:val="1"/>
      <w:numFmt w:val="bullet"/>
      <w:lvlText w:val="o"/>
      <w:lvlJc w:val="left"/>
      <w:pPr>
        <w:ind w:left="6120" w:hanging="360"/>
      </w:pPr>
      <w:rPr>
        <w:rFonts w:hint="default" w:ascii="Courier New" w:hAnsi="Courier New" w:cs="Courier New"/>
      </w:rPr>
    </w:lvl>
    <w:lvl w:ilvl="8" w:tplc="280A0005" w:tentative="1">
      <w:start w:val="1"/>
      <w:numFmt w:val="bullet"/>
      <w:lvlText w:val=""/>
      <w:lvlJc w:val="left"/>
      <w:pPr>
        <w:ind w:left="6840" w:hanging="360"/>
      </w:pPr>
      <w:rPr>
        <w:rFonts w:hint="default" w:ascii="Wingdings" w:hAnsi="Wingdings"/>
      </w:rPr>
    </w:lvl>
  </w:abstractNum>
  <w:abstractNum w:abstractNumId="135" w15:restartNumberingAfterBreak="0">
    <w:nsid w:val="5F9C2E0E"/>
    <w:multiLevelType w:val="multilevel"/>
    <w:tmpl w:val="F73EC224"/>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136" w15:restartNumberingAfterBreak="0">
    <w:nsid w:val="5FB44055"/>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7" w15:restartNumberingAfterBreak="0">
    <w:nsid w:val="630B6B0E"/>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8" w15:restartNumberingAfterBreak="0">
    <w:nsid w:val="632F40FE"/>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9" w15:restartNumberingAfterBreak="0">
    <w:nsid w:val="63C300B6"/>
    <w:multiLevelType w:val="hybridMultilevel"/>
    <w:tmpl w:val="DB1EC3DE"/>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40" w15:restartNumberingAfterBreak="0">
    <w:nsid w:val="63CC5BF4"/>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1" w15:restartNumberingAfterBreak="0">
    <w:nsid w:val="63F61EDE"/>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2" w15:restartNumberingAfterBreak="0">
    <w:nsid w:val="6441566B"/>
    <w:multiLevelType w:val="multilevel"/>
    <w:tmpl w:val="41D031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4A26E52"/>
    <w:multiLevelType w:val="multilevel"/>
    <w:tmpl w:val="25F0AA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4" w15:restartNumberingAfterBreak="0">
    <w:nsid w:val="64CA674E"/>
    <w:multiLevelType w:val="multilevel"/>
    <w:tmpl w:val="F3A0E3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5" w15:restartNumberingAfterBreak="0">
    <w:nsid w:val="65250EAE"/>
    <w:multiLevelType w:val="multilevel"/>
    <w:tmpl w:val="AE4ABE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6" w15:restartNumberingAfterBreak="0">
    <w:nsid w:val="653A1D80"/>
    <w:multiLevelType w:val="multilevel"/>
    <w:tmpl w:val="F13AF0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7" w15:restartNumberingAfterBreak="0">
    <w:nsid w:val="671D1B9D"/>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8" w15:restartNumberingAfterBreak="0">
    <w:nsid w:val="67352EEE"/>
    <w:multiLevelType w:val="hybridMultilevel"/>
    <w:tmpl w:val="7E5609E0"/>
    <w:lvl w:ilvl="0" w:tplc="4328D19C">
      <w:start w:val="2"/>
      <w:numFmt w:val="upperRoman"/>
      <w:pStyle w:val="Ttulo1"/>
      <w:lvlText w:val="%1."/>
      <w:lvlJc w:val="righ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79D3076"/>
    <w:multiLevelType w:val="multilevel"/>
    <w:tmpl w:val="AC141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0" w15:restartNumberingAfterBreak="0">
    <w:nsid w:val="681E1201"/>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1" w15:restartNumberingAfterBreak="0">
    <w:nsid w:val="68887E11"/>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692D2272"/>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3" w15:restartNumberingAfterBreak="0">
    <w:nsid w:val="697EEC45"/>
    <w:multiLevelType w:val="hybridMultilevel"/>
    <w:tmpl w:val="FFFFFFFF"/>
    <w:lvl w:ilvl="0" w:tplc="7C10153E">
      <w:start w:val="1"/>
      <w:numFmt w:val="lowerRoman"/>
      <w:lvlText w:val="(%1)"/>
      <w:lvlJc w:val="right"/>
      <w:pPr>
        <w:ind w:left="888" w:hanging="360"/>
      </w:pPr>
    </w:lvl>
    <w:lvl w:ilvl="1" w:tplc="5F5CDA68">
      <w:start w:val="1"/>
      <w:numFmt w:val="lowerLetter"/>
      <w:lvlText w:val="%2."/>
      <w:lvlJc w:val="left"/>
      <w:pPr>
        <w:ind w:left="1608" w:hanging="360"/>
      </w:pPr>
    </w:lvl>
    <w:lvl w:ilvl="2" w:tplc="4672E092">
      <w:start w:val="1"/>
      <w:numFmt w:val="lowerRoman"/>
      <w:lvlText w:val="%3."/>
      <w:lvlJc w:val="right"/>
      <w:pPr>
        <w:ind w:left="2328" w:hanging="180"/>
      </w:pPr>
    </w:lvl>
    <w:lvl w:ilvl="3" w:tplc="EF2C2098">
      <w:start w:val="1"/>
      <w:numFmt w:val="decimal"/>
      <w:lvlText w:val="%4."/>
      <w:lvlJc w:val="left"/>
      <w:pPr>
        <w:ind w:left="3048" w:hanging="360"/>
      </w:pPr>
    </w:lvl>
    <w:lvl w:ilvl="4" w:tplc="AAFAAF14">
      <w:start w:val="1"/>
      <w:numFmt w:val="lowerLetter"/>
      <w:lvlText w:val="%5."/>
      <w:lvlJc w:val="left"/>
      <w:pPr>
        <w:ind w:left="3768" w:hanging="360"/>
      </w:pPr>
    </w:lvl>
    <w:lvl w:ilvl="5" w:tplc="1F0A188A">
      <w:start w:val="1"/>
      <w:numFmt w:val="lowerRoman"/>
      <w:lvlText w:val="%6."/>
      <w:lvlJc w:val="right"/>
      <w:pPr>
        <w:ind w:left="4488" w:hanging="180"/>
      </w:pPr>
    </w:lvl>
    <w:lvl w:ilvl="6" w:tplc="BF281826">
      <w:start w:val="1"/>
      <w:numFmt w:val="decimal"/>
      <w:lvlText w:val="%7."/>
      <w:lvlJc w:val="left"/>
      <w:pPr>
        <w:ind w:left="5208" w:hanging="360"/>
      </w:pPr>
    </w:lvl>
    <w:lvl w:ilvl="7" w:tplc="EE5CDD16">
      <w:start w:val="1"/>
      <w:numFmt w:val="lowerLetter"/>
      <w:lvlText w:val="%8."/>
      <w:lvlJc w:val="left"/>
      <w:pPr>
        <w:ind w:left="5928" w:hanging="360"/>
      </w:pPr>
    </w:lvl>
    <w:lvl w:ilvl="8" w:tplc="1E923BBE">
      <w:start w:val="1"/>
      <w:numFmt w:val="lowerRoman"/>
      <w:lvlText w:val="%9."/>
      <w:lvlJc w:val="right"/>
      <w:pPr>
        <w:ind w:left="6648" w:hanging="180"/>
      </w:pPr>
    </w:lvl>
  </w:abstractNum>
  <w:abstractNum w:abstractNumId="154" w15:restartNumberingAfterBreak="0">
    <w:nsid w:val="6A4934AB"/>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5" w15:restartNumberingAfterBreak="0">
    <w:nsid w:val="6B766EF3"/>
    <w:multiLevelType w:val="hybridMultilevel"/>
    <w:tmpl w:val="E88828B4"/>
    <w:lvl w:ilvl="0" w:tplc="F702D424">
      <w:start w:val="1"/>
      <w:numFmt w:val="lowerLetter"/>
      <w:lvlText w:val="%1)"/>
      <w:lvlJc w:val="left"/>
      <w:pPr>
        <w:ind w:left="720" w:hanging="360"/>
      </w:pPr>
      <w:rPr>
        <w:rFonts w:hint="default" w:ascii="Arial" w:hAnsi="Arial" w:cs="Arial"/>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B817B19"/>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7" w15:restartNumberingAfterBreak="0">
    <w:nsid w:val="6C5432CB"/>
    <w:multiLevelType w:val="multilevel"/>
    <w:tmpl w:val="ABA8CD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8" w15:restartNumberingAfterBreak="0">
    <w:nsid w:val="6C7C1185"/>
    <w:multiLevelType w:val="hybridMultilevel"/>
    <w:tmpl w:val="82A2E3DA"/>
    <w:lvl w:ilvl="0" w:tplc="8DB021FE">
      <w:start w:val="11"/>
      <w:numFmt w:val="decimal"/>
      <w:lvlText w:val="%1."/>
      <w:lvlJc w:val="left"/>
      <w:pPr>
        <w:ind w:left="720" w:hanging="360"/>
      </w:pPr>
      <w:rPr>
        <w:rFonts w:hint="default"/>
        <w:b/>
        <w:i w:val="0"/>
        <w:iCs w:val="0"/>
        <w:sz w:val="22"/>
        <w:szCs w:val="3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9" w15:restartNumberingAfterBreak="0">
    <w:nsid w:val="6D4419BC"/>
    <w:multiLevelType w:val="multilevel"/>
    <w:tmpl w:val="D7D6CB6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0" w15:restartNumberingAfterBreak="0">
    <w:nsid w:val="6E3402B3"/>
    <w:multiLevelType w:val="multilevel"/>
    <w:tmpl w:val="88ACBC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E807F30"/>
    <w:multiLevelType w:val="multilevel"/>
    <w:tmpl w:val="5462B8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FEF02A8"/>
    <w:multiLevelType w:val="multilevel"/>
    <w:tmpl w:val="2D50A9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3" w15:restartNumberingAfterBreak="0">
    <w:nsid w:val="70A77F01"/>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4" w15:restartNumberingAfterBreak="0">
    <w:nsid w:val="70C1797B"/>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5" w15:restartNumberingAfterBreak="0">
    <w:nsid w:val="710804A2"/>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6" w15:restartNumberingAfterBreak="0">
    <w:nsid w:val="74286885"/>
    <w:multiLevelType w:val="multilevel"/>
    <w:tmpl w:val="EF8432A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7" w15:restartNumberingAfterBreak="0">
    <w:nsid w:val="743152C9"/>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8" w15:restartNumberingAfterBreak="0">
    <w:nsid w:val="74366DCC"/>
    <w:multiLevelType w:val="hybridMultilevel"/>
    <w:tmpl w:val="4628D526"/>
    <w:lvl w:ilvl="0" w:tplc="9BF0E2A4">
      <w:start w:val="1"/>
      <w:numFmt w:val="bullet"/>
      <w:lvlText w:val=""/>
      <w:lvlJc w:val="left"/>
      <w:pPr>
        <w:ind w:left="720" w:hanging="360"/>
      </w:pPr>
      <w:rPr>
        <w:rFonts w:hint="default" w:ascii="Symbol" w:hAnsi="Symbol"/>
      </w:rPr>
    </w:lvl>
    <w:lvl w:ilvl="1" w:tplc="518CC472">
      <w:start w:val="1"/>
      <w:numFmt w:val="bullet"/>
      <w:lvlText w:val="o"/>
      <w:lvlJc w:val="left"/>
      <w:pPr>
        <w:ind w:left="1440" w:hanging="360"/>
      </w:pPr>
      <w:rPr>
        <w:rFonts w:hint="default" w:ascii="Courier New" w:hAnsi="Courier New"/>
      </w:rPr>
    </w:lvl>
    <w:lvl w:ilvl="2" w:tplc="BED20F5C">
      <w:start w:val="1"/>
      <w:numFmt w:val="bullet"/>
      <w:lvlText w:val=""/>
      <w:lvlJc w:val="left"/>
      <w:pPr>
        <w:ind w:left="2160" w:hanging="360"/>
      </w:pPr>
      <w:rPr>
        <w:rFonts w:hint="default" w:ascii="Wingdings" w:hAnsi="Wingdings"/>
      </w:rPr>
    </w:lvl>
    <w:lvl w:ilvl="3" w:tplc="A8541AA8">
      <w:start w:val="1"/>
      <w:numFmt w:val="bullet"/>
      <w:lvlText w:val=""/>
      <w:lvlJc w:val="left"/>
      <w:pPr>
        <w:ind w:left="2880" w:hanging="360"/>
      </w:pPr>
      <w:rPr>
        <w:rFonts w:hint="default" w:ascii="Symbol" w:hAnsi="Symbol"/>
      </w:rPr>
    </w:lvl>
    <w:lvl w:ilvl="4" w:tplc="0D54AFDC">
      <w:start w:val="1"/>
      <w:numFmt w:val="bullet"/>
      <w:lvlText w:val="o"/>
      <w:lvlJc w:val="left"/>
      <w:pPr>
        <w:ind w:left="3600" w:hanging="360"/>
      </w:pPr>
      <w:rPr>
        <w:rFonts w:hint="default" w:ascii="Courier New" w:hAnsi="Courier New"/>
      </w:rPr>
    </w:lvl>
    <w:lvl w:ilvl="5" w:tplc="0A26D778">
      <w:start w:val="1"/>
      <w:numFmt w:val="bullet"/>
      <w:lvlText w:val=""/>
      <w:lvlJc w:val="left"/>
      <w:pPr>
        <w:ind w:left="4320" w:hanging="360"/>
      </w:pPr>
      <w:rPr>
        <w:rFonts w:hint="default" w:ascii="Wingdings" w:hAnsi="Wingdings"/>
      </w:rPr>
    </w:lvl>
    <w:lvl w:ilvl="6" w:tplc="CD54A866">
      <w:start w:val="1"/>
      <w:numFmt w:val="bullet"/>
      <w:lvlText w:val=""/>
      <w:lvlJc w:val="left"/>
      <w:pPr>
        <w:ind w:left="5040" w:hanging="360"/>
      </w:pPr>
      <w:rPr>
        <w:rFonts w:hint="default" w:ascii="Symbol" w:hAnsi="Symbol"/>
      </w:rPr>
    </w:lvl>
    <w:lvl w:ilvl="7" w:tplc="C0E8F9F8">
      <w:start w:val="1"/>
      <w:numFmt w:val="bullet"/>
      <w:lvlText w:val="o"/>
      <w:lvlJc w:val="left"/>
      <w:pPr>
        <w:ind w:left="5760" w:hanging="360"/>
      </w:pPr>
      <w:rPr>
        <w:rFonts w:hint="default" w:ascii="Courier New" w:hAnsi="Courier New"/>
      </w:rPr>
    </w:lvl>
    <w:lvl w:ilvl="8" w:tplc="3518291C">
      <w:start w:val="1"/>
      <w:numFmt w:val="bullet"/>
      <w:lvlText w:val=""/>
      <w:lvlJc w:val="left"/>
      <w:pPr>
        <w:ind w:left="6480" w:hanging="360"/>
      </w:pPr>
      <w:rPr>
        <w:rFonts w:hint="default" w:ascii="Wingdings" w:hAnsi="Wingdings"/>
      </w:rPr>
    </w:lvl>
  </w:abstractNum>
  <w:abstractNum w:abstractNumId="169" w15:restartNumberingAfterBreak="0">
    <w:nsid w:val="75D2449D"/>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0" w15:restartNumberingAfterBreak="0">
    <w:nsid w:val="77710199"/>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1" w15:restartNumberingAfterBreak="0">
    <w:nsid w:val="779C7692"/>
    <w:multiLevelType w:val="hybridMultilevel"/>
    <w:tmpl w:val="59F8E746"/>
    <w:lvl w:ilvl="0" w:tplc="72189D7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2" w15:restartNumberingAfterBreak="0">
    <w:nsid w:val="77DE4AA5"/>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3" w15:restartNumberingAfterBreak="0">
    <w:nsid w:val="78D84D7D"/>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4" w15:restartNumberingAfterBreak="0">
    <w:nsid w:val="798E0B1D"/>
    <w:multiLevelType w:val="multilevel"/>
    <w:tmpl w:val="24B47E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5" w15:restartNumberingAfterBreak="0">
    <w:nsid w:val="79963D60"/>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6" w15:restartNumberingAfterBreak="0">
    <w:nsid w:val="79DE1647"/>
    <w:multiLevelType w:val="multilevel"/>
    <w:tmpl w:val="D1FA16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7" w15:restartNumberingAfterBreak="0">
    <w:nsid w:val="7A0438E0"/>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8" w15:restartNumberingAfterBreak="0">
    <w:nsid w:val="7A596F52"/>
    <w:multiLevelType w:val="multilevel"/>
    <w:tmpl w:val="F15602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9" w15:restartNumberingAfterBreak="0">
    <w:nsid w:val="7A916AF7"/>
    <w:multiLevelType w:val="multilevel"/>
    <w:tmpl w:val="A4B8CC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0" w15:restartNumberingAfterBreak="0">
    <w:nsid w:val="7AEA48DD"/>
    <w:multiLevelType w:val="multilevel"/>
    <w:tmpl w:val="084E10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1" w15:restartNumberingAfterBreak="0">
    <w:nsid w:val="7B745185"/>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2" w15:restartNumberingAfterBreak="0">
    <w:nsid w:val="7C1D4535"/>
    <w:multiLevelType w:val="multilevel"/>
    <w:tmpl w:val="AC9C56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3" w15:restartNumberingAfterBreak="0">
    <w:nsid w:val="7CD13F1D"/>
    <w:multiLevelType w:val="multilevel"/>
    <w:tmpl w:val="5F48B08C"/>
    <w:lvl w:ilvl="0">
      <w:start w:val="8"/>
      <w:numFmt w:val="decimal"/>
      <w:lvlText w:val="%1."/>
      <w:lvlJc w:val="left"/>
      <w:pPr>
        <w:tabs>
          <w:tab w:val="num" w:pos="720"/>
        </w:tabs>
        <w:ind w:left="720" w:hanging="360"/>
      </w:pPr>
      <w:rPr>
        <w:b/>
        <w:bCs/>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7D027D94"/>
    <w:multiLevelType w:val="multilevel"/>
    <w:tmpl w:val="C2B2BB8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ascii="Arial" w:hAnsi="Arial" w:cs="Arial"/>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5" w15:restartNumberingAfterBreak="0">
    <w:nsid w:val="7E2244D7"/>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6" w15:restartNumberingAfterBreak="0">
    <w:nsid w:val="7FC61862"/>
    <w:multiLevelType w:val="multilevel"/>
    <w:tmpl w:val="98DA6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797290075">
    <w:abstractNumId w:val="148"/>
  </w:num>
  <w:num w:numId="2" w16cid:durableId="1775981303">
    <w:abstractNumId w:val="0"/>
  </w:num>
  <w:num w:numId="3" w16cid:durableId="235213961">
    <w:abstractNumId w:val="64"/>
  </w:num>
  <w:num w:numId="4" w16cid:durableId="2126725715">
    <w:abstractNumId w:val="70"/>
  </w:num>
  <w:num w:numId="5" w16cid:durableId="564527795">
    <w:abstractNumId w:val="9"/>
  </w:num>
  <w:num w:numId="6" w16cid:durableId="1505436140">
    <w:abstractNumId w:val="97"/>
  </w:num>
  <w:num w:numId="7" w16cid:durableId="42950359">
    <w:abstractNumId w:val="154"/>
  </w:num>
  <w:num w:numId="8" w16cid:durableId="2124104357">
    <w:abstractNumId w:val="12"/>
  </w:num>
  <w:num w:numId="9" w16cid:durableId="1711299723">
    <w:abstractNumId w:val="83"/>
  </w:num>
  <w:num w:numId="10" w16cid:durableId="495388334">
    <w:abstractNumId w:val="91"/>
  </w:num>
  <w:num w:numId="11" w16cid:durableId="2087913913">
    <w:abstractNumId w:val="51"/>
  </w:num>
  <w:num w:numId="12" w16cid:durableId="98336623">
    <w:abstractNumId w:val="77"/>
  </w:num>
  <w:num w:numId="13" w16cid:durableId="2092120125">
    <w:abstractNumId w:val="109"/>
  </w:num>
  <w:num w:numId="14" w16cid:durableId="1963687685">
    <w:abstractNumId w:val="73"/>
  </w:num>
  <w:num w:numId="15" w16cid:durableId="620842754">
    <w:abstractNumId w:val="103"/>
  </w:num>
  <w:num w:numId="16" w16cid:durableId="2092313144">
    <w:abstractNumId w:val="29"/>
  </w:num>
  <w:num w:numId="17" w16cid:durableId="580531515">
    <w:abstractNumId w:val="82"/>
  </w:num>
  <w:num w:numId="18" w16cid:durableId="933779116">
    <w:abstractNumId w:val="95"/>
  </w:num>
  <w:num w:numId="19" w16cid:durableId="244844972">
    <w:abstractNumId w:val="166"/>
  </w:num>
  <w:num w:numId="20" w16cid:durableId="42945586">
    <w:abstractNumId w:val="34"/>
  </w:num>
  <w:num w:numId="21" w16cid:durableId="292444164">
    <w:abstractNumId w:val="105"/>
  </w:num>
  <w:num w:numId="22" w16cid:durableId="323975654">
    <w:abstractNumId w:val="100"/>
  </w:num>
  <w:num w:numId="23" w16cid:durableId="879822215">
    <w:abstractNumId w:val="45"/>
  </w:num>
  <w:num w:numId="24" w16cid:durableId="1097554818">
    <w:abstractNumId w:val="184"/>
  </w:num>
  <w:num w:numId="25" w16cid:durableId="1796287536">
    <w:abstractNumId w:val="46"/>
  </w:num>
  <w:num w:numId="26" w16cid:durableId="136580036">
    <w:abstractNumId w:val="155"/>
  </w:num>
  <w:num w:numId="27" w16cid:durableId="1398288320">
    <w:abstractNumId w:val="10"/>
  </w:num>
  <w:num w:numId="28" w16cid:durableId="581572235">
    <w:abstractNumId w:val="120"/>
  </w:num>
  <w:num w:numId="29" w16cid:durableId="1286078646">
    <w:abstractNumId w:val="13"/>
  </w:num>
  <w:num w:numId="30" w16cid:durableId="812327734">
    <w:abstractNumId w:val="74"/>
  </w:num>
  <w:num w:numId="31" w16cid:durableId="1587108865">
    <w:abstractNumId w:val="171"/>
  </w:num>
  <w:num w:numId="32" w16cid:durableId="1432429762">
    <w:abstractNumId w:val="28"/>
  </w:num>
  <w:num w:numId="33" w16cid:durableId="924335985">
    <w:abstractNumId w:val="127"/>
  </w:num>
  <w:num w:numId="34" w16cid:durableId="548298562">
    <w:abstractNumId w:val="17"/>
  </w:num>
  <w:num w:numId="35" w16cid:durableId="634334454">
    <w:abstractNumId w:val="52"/>
  </w:num>
  <w:num w:numId="36" w16cid:durableId="1696465621">
    <w:abstractNumId w:val="121"/>
  </w:num>
  <w:num w:numId="37" w16cid:durableId="710225380">
    <w:abstractNumId w:val="72"/>
  </w:num>
  <w:num w:numId="38" w16cid:durableId="1146431766">
    <w:abstractNumId w:val="151"/>
  </w:num>
  <w:num w:numId="39" w16cid:durableId="442920496">
    <w:abstractNumId w:val="153"/>
  </w:num>
  <w:num w:numId="40" w16cid:durableId="1003162123">
    <w:abstractNumId w:val="23"/>
  </w:num>
  <w:num w:numId="41" w16cid:durableId="1095789322">
    <w:abstractNumId w:val="1"/>
  </w:num>
  <w:num w:numId="42" w16cid:durableId="1005204014">
    <w:abstractNumId w:val="99"/>
  </w:num>
  <w:num w:numId="43" w16cid:durableId="1935556292">
    <w:abstractNumId w:val="168"/>
  </w:num>
  <w:num w:numId="44" w16cid:durableId="287707559">
    <w:abstractNumId w:val="134"/>
  </w:num>
  <w:num w:numId="45" w16cid:durableId="52117738">
    <w:abstractNumId w:val="59"/>
  </w:num>
  <w:num w:numId="46" w16cid:durableId="952202642">
    <w:abstractNumId w:val="149"/>
  </w:num>
  <w:num w:numId="47" w16cid:durableId="644744387">
    <w:abstractNumId w:val="58"/>
  </w:num>
  <w:num w:numId="48" w16cid:durableId="1876851107">
    <w:abstractNumId w:val="159"/>
  </w:num>
  <w:num w:numId="49" w16cid:durableId="1041439740">
    <w:abstractNumId w:val="78"/>
  </w:num>
  <w:num w:numId="50" w16cid:durableId="559708427">
    <w:abstractNumId w:val="116"/>
  </w:num>
  <w:num w:numId="51" w16cid:durableId="245304718">
    <w:abstractNumId w:val="162"/>
  </w:num>
  <w:num w:numId="52" w16cid:durableId="1678145909">
    <w:abstractNumId w:val="48"/>
  </w:num>
  <w:num w:numId="53" w16cid:durableId="490104892">
    <w:abstractNumId w:val="90"/>
  </w:num>
  <w:num w:numId="54" w16cid:durableId="17313156">
    <w:abstractNumId w:val="40"/>
  </w:num>
  <w:num w:numId="55" w16cid:durableId="1243835973">
    <w:abstractNumId w:val="135"/>
  </w:num>
  <w:num w:numId="56" w16cid:durableId="2099785145">
    <w:abstractNumId w:val="119"/>
  </w:num>
  <w:num w:numId="57" w16cid:durableId="491336303">
    <w:abstractNumId w:val="31"/>
  </w:num>
  <w:num w:numId="58" w16cid:durableId="1376925193">
    <w:abstractNumId w:val="75"/>
  </w:num>
  <w:num w:numId="59" w16cid:durableId="1589193545">
    <w:abstractNumId w:val="160"/>
  </w:num>
  <w:num w:numId="60" w16cid:durableId="877930867">
    <w:abstractNumId w:val="142"/>
  </w:num>
  <w:num w:numId="61" w16cid:durableId="1329671622">
    <w:abstractNumId w:val="161"/>
  </w:num>
  <w:num w:numId="62" w16cid:durableId="388697529">
    <w:abstractNumId w:val="133"/>
  </w:num>
  <w:num w:numId="63" w16cid:durableId="361980529">
    <w:abstractNumId w:val="79"/>
  </w:num>
  <w:num w:numId="64" w16cid:durableId="440413330">
    <w:abstractNumId w:val="94"/>
  </w:num>
  <w:num w:numId="65" w16cid:durableId="1708918877">
    <w:abstractNumId w:val="179"/>
  </w:num>
  <w:num w:numId="66" w16cid:durableId="801658618">
    <w:abstractNumId w:val="183"/>
  </w:num>
  <w:num w:numId="67" w16cid:durableId="12004815">
    <w:abstractNumId w:val="18"/>
  </w:num>
  <w:num w:numId="68" w16cid:durableId="1904950620">
    <w:abstractNumId w:val="124"/>
  </w:num>
  <w:num w:numId="69" w16cid:durableId="495076599">
    <w:abstractNumId w:val="15"/>
  </w:num>
  <w:num w:numId="70" w16cid:durableId="327683550">
    <w:abstractNumId w:val="66"/>
  </w:num>
  <w:num w:numId="71" w16cid:durableId="922179349">
    <w:abstractNumId w:val="111"/>
  </w:num>
  <w:num w:numId="72" w16cid:durableId="1723821008">
    <w:abstractNumId w:val="96"/>
  </w:num>
  <w:num w:numId="73" w16cid:durableId="740831024">
    <w:abstractNumId w:val="65"/>
  </w:num>
  <w:num w:numId="74" w16cid:durableId="1214192242">
    <w:abstractNumId w:val="182"/>
  </w:num>
  <w:num w:numId="75" w16cid:durableId="1387266829">
    <w:abstractNumId w:val="54"/>
  </w:num>
  <w:num w:numId="76" w16cid:durableId="61879323">
    <w:abstractNumId w:val="128"/>
  </w:num>
  <w:num w:numId="77" w16cid:durableId="912199837">
    <w:abstractNumId w:val="2"/>
  </w:num>
  <w:num w:numId="78" w16cid:durableId="1795907854">
    <w:abstractNumId w:val="50"/>
  </w:num>
  <w:num w:numId="79" w16cid:durableId="1667517272">
    <w:abstractNumId w:val="20"/>
  </w:num>
  <w:num w:numId="80" w16cid:durableId="1919172790">
    <w:abstractNumId w:val="174"/>
  </w:num>
  <w:num w:numId="81" w16cid:durableId="1295721497">
    <w:abstractNumId w:val="108"/>
  </w:num>
  <w:num w:numId="82" w16cid:durableId="122697923">
    <w:abstractNumId w:val="176"/>
  </w:num>
  <w:num w:numId="83" w16cid:durableId="983313994">
    <w:abstractNumId w:val="145"/>
  </w:num>
  <w:num w:numId="84" w16cid:durableId="969093769">
    <w:abstractNumId w:val="67"/>
  </w:num>
  <w:num w:numId="85" w16cid:durableId="626350705">
    <w:abstractNumId w:val="60"/>
  </w:num>
  <w:num w:numId="86" w16cid:durableId="1710298385">
    <w:abstractNumId w:val="178"/>
  </w:num>
  <w:num w:numId="87" w16cid:durableId="2010517154">
    <w:abstractNumId w:val="101"/>
  </w:num>
  <w:num w:numId="88" w16cid:durableId="2045714572">
    <w:abstractNumId w:val="180"/>
  </w:num>
  <w:num w:numId="89" w16cid:durableId="1161507451">
    <w:abstractNumId w:val="144"/>
  </w:num>
  <w:num w:numId="90" w16cid:durableId="1069573524">
    <w:abstractNumId w:val="113"/>
  </w:num>
  <w:num w:numId="91" w16cid:durableId="1520503821">
    <w:abstractNumId w:val="129"/>
  </w:num>
  <w:num w:numId="92" w16cid:durableId="470369079">
    <w:abstractNumId w:val="143"/>
  </w:num>
  <w:num w:numId="93" w16cid:durableId="1377579702">
    <w:abstractNumId w:val="21"/>
  </w:num>
  <w:num w:numId="94" w16cid:durableId="585573707">
    <w:abstractNumId w:val="139"/>
  </w:num>
  <w:num w:numId="95" w16cid:durableId="823275891">
    <w:abstractNumId w:val="92"/>
  </w:num>
  <w:num w:numId="96" w16cid:durableId="1698503428">
    <w:abstractNumId w:val="37"/>
  </w:num>
  <w:num w:numId="97" w16cid:durableId="2121295474">
    <w:abstractNumId w:val="147"/>
  </w:num>
  <w:num w:numId="98" w16cid:durableId="1720982417">
    <w:abstractNumId w:val="36"/>
  </w:num>
  <w:num w:numId="99" w16cid:durableId="1247573896">
    <w:abstractNumId w:val="33"/>
  </w:num>
  <w:num w:numId="100" w16cid:durableId="854616322">
    <w:abstractNumId w:val="164"/>
  </w:num>
  <w:num w:numId="101" w16cid:durableId="379089822">
    <w:abstractNumId w:val="41"/>
  </w:num>
  <w:num w:numId="102" w16cid:durableId="1207059567">
    <w:abstractNumId w:val="137"/>
  </w:num>
  <w:num w:numId="103" w16cid:durableId="1401714775">
    <w:abstractNumId w:val="27"/>
  </w:num>
  <w:num w:numId="104" w16cid:durableId="267588843">
    <w:abstractNumId w:val="98"/>
  </w:num>
  <w:num w:numId="105" w16cid:durableId="287787216">
    <w:abstractNumId w:val="76"/>
  </w:num>
  <w:num w:numId="106" w16cid:durableId="975842892">
    <w:abstractNumId w:val="110"/>
  </w:num>
  <w:num w:numId="107" w16cid:durableId="2017228706">
    <w:abstractNumId w:val="8"/>
  </w:num>
  <w:num w:numId="108" w16cid:durableId="1556115858">
    <w:abstractNumId w:val="88"/>
  </w:num>
  <w:num w:numId="109" w16cid:durableId="295720452">
    <w:abstractNumId w:val="53"/>
  </w:num>
  <w:num w:numId="110" w16cid:durableId="1192568988">
    <w:abstractNumId w:val="47"/>
  </w:num>
  <w:num w:numId="111" w16cid:durableId="2020229989">
    <w:abstractNumId w:val="25"/>
  </w:num>
  <w:num w:numId="112" w16cid:durableId="595939012">
    <w:abstractNumId w:val="84"/>
  </w:num>
  <w:num w:numId="113" w16cid:durableId="863901769">
    <w:abstractNumId w:val="167"/>
  </w:num>
  <w:num w:numId="114" w16cid:durableId="1243368783">
    <w:abstractNumId w:val="117"/>
  </w:num>
  <w:num w:numId="115" w16cid:durableId="1657606555">
    <w:abstractNumId w:val="30"/>
  </w:num>
  <w:num w:numId="116" w16cid:durableId="477528020">
    <w:abstractNumId w:val="80"/>
  </w:num>
  <w:num w:numId="117" w16cid:durableId="186214427">
    <w:abstractNumId w:val="7"/>
  </w:num>
  <w:num w:numId="118" w16cid:durableId="144202717">
    <w:abstractNumId w:val="141"/>
  </w:num>
  <w:num w:numId="119" w16cid:durableId="2025786203">
    <w:abstractNumId w:val="102"/>
  </w:num>
  <w:num w:numId="120" w16cid:durableId="1513564289">
    <w:abstractNumId w:val="16"/>
  </w:num>
  <w:num w:numId="121" w16cid:durableId="440497720">
    <w:abstractNumId w:val="43"/>
  </w:num>
  <w:num w:numId="122" w16cid:durableId="75590850">
    <w:abstractNumId w:val="35"/>
  </w:num>
  <w:num w:numId="123" w16cid:durableId="967904324">
    <w:abstractNumId w:val="122"/>
  </w:num>
  <w:num w:numId="124" w16cid:durableId="237251654">
    <w:abstractNumId w:val="106"/>
  </w:num>
  <w:num w:numId="125" w16cid:durableId="2060395788">
    <w:abstractNumId w:val="56"/>
  </w:num>
  <w:num w:numId="126" w16cid:durableId="1390226200">
    <w:abstractNumId w:val="86"/>
  </w:num>
  <w:num w:numId="127" w16cid:durableId="1022129972">
    <w:abstractNumId w:val="112"/>
  </w:num>
  <w:num w:numId="128" w16cid:durableId="564875262">
    <w:abstractNumId w:val="118"/>
  </w:num>
  <w:num w:numId="129" w16cid:durableId="456339493">
    <w:abstractNumId w:val="152"/>
  </w:num>
  <w:num w:numId="130" w16cid:durableId="346947878">
    <w:abstractNumId w:val="181"/>
  </w:num>
  <w:num w:numId="131" w16cid:durableId="1581213050">
    <w:abstractNumId w:val="165"/>
  </w:num>
  <w:num w:numId="132" w16cid:durableId="256061217">
    <w:abstractNumId w:val="93"/>
  </w:num>
  <w:num w:numId="133" w16cid:durableId="442723199">
    <w:abstractNumId w:val="163"/>
  </w:num>
  <w:num w:numId="134" w16cid:durableId="718286535">
    <w:abstractNumId w:val="44"/>
  </w:num>
  <w:num w:numId="135" w16cid:durableId="1615404589">
    <w:abstractNumId w:val="150"/>
  </w:num>
  <w:num w:numId="136" w16cid:durableId="1096365981">
    <w:abstractNumId w:val="11"/>
  </w:num>
  <w:num w:numId="137" w16cid:durableId="1399598847">
    <w:abstractNumId w:val="175"/>
  </w:num>
  <w:num w:numId="138" w16cid:durableId="1737582485">
    <w:abstractNumId w:val="63"/>
  </w:num>
  <w:num w:numId="139" w16cid:durableId="63992800">
    <w:abstractNumId w:val="169"/>
  </w:num>
  <w:num w:numId="140" w16cid:durableId="17779838">
    <w:abstractNumId w:val="55"/>
  </w:num>
  <w:num w:numId="141" w16cid:durableId="805009066">
    <w:abstractNumId w:val="156"/>
  </w:num>
  <w:num w:numId="142" w16cid:durableId="591090957">
    <w:abstractNumId w:val="130"/>
  </w:num>
  <w:num w:numId="143" w16cid:durableId="751778438">
    <w:abstractNumId w:val="158"/>
  </w:num>
  <w:num w:numId="144" w16cid:durableId="159393631">
    <w:abstractNumId w:val="173"/>
  </w:num>
  <w:num w:numId="145" w16cid:durableId="1408916337">
    <w:abstractNumId w:val="62"/>
  </w:num>
  <w:num w:numId="146" w16cid:durableId="553857330">
    <w:abstractNumId w:val="177"/>
  </w:num>
  <w:num w:numId="147" w16cid:durableId="1816677442">
    <w:abstractNumId w:val="6"/>
  </w:num>
  <w:num w:numId="148" w16cid:durableId="972447388">
    <w:abstractNumId w:val="136"/>
  </w:num>
  <w:num w:numId="149" w16cid:durableId="2085760594">
    <w:abstractNumId w:val="170"/>
  </w:num>
  <w:num w:numId="150" w16cid:durableId="591162846">
    <w:abstractNumId w:val="14"/>
  </w:num>
  <w:num w:numId="151" w16cid:durableId="2059546346">
    <w:abstractNumId w:val="39"/>
  </w:num>
  <w:num w:numId="152" w16cid:durableId="1567761731">
    <w:abstractNumId w:val="172"/>
  </w:num>
  <w:num w:numId="153" w16cid:durableId="701714039">
    <w:abstractNumId w:val="4"/>
  </w:num>
  <w:num w:numId="154" w16cid:durableId="342897977">
    <w:abstractNumId w:val="126"/>
  </w:num>
  <w:num w:numId="155" w16cid:durableId="1469711024">
    <w:abstractNumId w:val="125"/>
  </w:num>
  <w:num w:numId="156" w16cid:durableId="667027790">
    <w:abstractNumId w:val="26"/>
  </w:num>
  <w:num w:numId="157" w16cid:durableId="140928588">
    <w:abstractNumId w:val="104"/>
  </w:num>
  <w:num w:numId="158" w16cid:durableId="1711881451">
    <w:abstractNumId w:val="114"/>
  </w:num>
  <w:num w:numId="159" w16cid:durableId="574361973">
    <w:abstractNumId w:val="57"/>
  </w:num>
  <w:num w:numId="160" w16cid:durableId="1042898541">
    <w:abstractNumId w:val="68"/>
  </w:num>
  <w:num w:numId="161" w16cid:durableId="38752688">
    <w:abstractNumId w:val="146"/>
  </w:num>
  <w:num w:numId="162" w16cid:durableId="1583366801">
    <w:abstractNumId w:val="5"/>
  </w:num>
  <w:num w:numId="163" w16cid:durableId="2081905319">
    <w:abstractNumId w:val="32"/>
  </w:num>
  <w:num w:numId="164" w16cid:durableId="1518155373">
    <w:abstractNumId w:val="157"/>
  </w:num>
  <w:num w:numId="165" w16cid:durableId="1200554588">
    <w:abstractNumId w:val="89"/>
  </w:num>
  <w:num w:numId="166" w16cid:durableId="1109007649">
    <w:abstractNumId w:val="69"/>
  </w:num>
  <w:num w:numId="167" w16cid:durableId="572617083">
    <w:abstractNumId w:val="87"/>
  </w:num>
  <w:num w:numId="168" w16cid:durableId="579288899">
    <w:abstractNumId w:val="19"/>
  </w:num>
  <w:num w:numId="169" w16cid:durableId="1995060372">
    <w:abstractNumId w:val="85"/>
  </w:num>
  <w:num w:numId="170" w16cid:durableId="1930574410">
    <w:abstractNumId w:val="107"/>
  </w:num>
  <w:num w:numId="171" w16cid:durableId="1304577302">
    <w:abstractNumId w:val="81"/>
  </w:num>
  <w:num w:numId="172" w16cid:durableId="1777866989">
    <w:abstractNumId w:val="140"/>
  </w:num>
  <w:num w:numId="173" w16cid:durableId="560992480">
    <w:abstractNumId w:val="186"/>
  </w:num>
  <w:num w:numId="174" w16cid:durableId="352613160">
    <w:abstractNumId w:val="138"/>
  </w:num>
  <w:num w:numId="175" w16cid:durableId="349532551">
    <w:abstractNumId w:val="38"/>
  </w:num>
  <w:num w:numId="176" w16cid:durableId="974022552">
    <w:abstractNumId w:val="115"/>
  </w:num>
  <w:num w:numId="177" w16cid:durableId="2002082663">
    <w:abstractNumId w:val="49"/>
  </w:num>
  <w:num w:numId="178" w16cid:durableId="845021811">
    <w:abstractNumId w:val="24"/>
  </w:num>
  <w:num w:numId="179" w16cid:durableId="1188253285">
    <w:abstractNumId w:val="3"/>
  </w:num>
  <w:num w:numId="180" w16cid:durableId="1872105721">
    <w:abstractNumId w:val="42"/>
  </w:num>
  <w:num w:numId="181" w16cid:durableId="1211310168">
    <w:abstractNumId w:val="61"/>
  </w:num>
  <w:num w:numId="182" w16cid:durableId="902332073">
    <w:abstractNumId w:val="185"/>
  </w:num>
  <w:num w:numId="183" w16cid:durableId="1952006439">
    <w:abstractNumId w:val="22"/>
  </w:num>
  <w:num w:numId="184" w16cid:durableId="1933397020">
    <w:abstractNumId w:val="131"/>
  </w:num>
  <w:num w:numId="185" w16cid:durableId="1877546223">
    <w:abstractNumId w:val="123"/>
  </w:num>
  <w:num w:numId="186" w16cid:durableId="178811743">
    <w:abstractNumId w:val="71"/>
  </w:num>
  <w:num w:numId="187" w16cid:durableId="200630250">
    <w:abstractNumId w:val="1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2A3"/>
    <w:rsid w:val="00063682"/>
    <w:rsid w:val="00072EE7"/>
    <w:rsid w:val="000C0A01"/>
    <w:rsid w:val="00121356"/>
    <w:rsid w:val="0013305A"/>
    <w:rsid w:val="00171F43"/>
    <w:rsid w:val="0017647C"/>
    <w:rsid w:val="00183ADE"/>
    <w:rsid w:val="00190BC4"/>
    <w:rsid w:val="001E2833"/>
    <w:rsid w:val="001E4ACE"/>
    <w:rsid w:val="001F18BA"/>
    <w:rsid w:val="001F26AC"/>
    <w:rsid w:val="001F39AA"/>
    <w:rsid w:val="0020340C"/>
    <w:rsid w:val="0022093E"/>
    <w:rsid w:val="00270B41"/>
    <w:rsid w:val="0027101C"/>
    <w:rsid w:val="00282B23"/>
    <w:rsid w:val="002B55C3"/>
    <w:rsid w:val="002D1720"/>
    <w:rsid w:val="002E3064"/>
    <w:rsid w:val="0031422C"/>
    <w:rsid w:val="00367A15"/>
    <w:rsid w:val="00391D08"/>
    <w:rsid w:val="003B3CFE"/>
    <w:rsid w:val="003D03A7"/>
    <w:rsid w:val="003E1AA4"/>
    <w:rsid w:val="00441C90"/>
    <w:rsid w:val="004527B2"/>
    <w:rsid w:val="004710CD"/>
    <w:rsid w:val="004842F0"/>
    <w:rsid w:val="004C1084"/>
    <w:rsid w:val="004D0ADD"/>
    <w:rsid w:val="004E675C"/>
    <w:rsid w:val="00516CFD"/>
    <w:rsid w:val="0054354A"/>
    <w:rsid w:val="005560BC"/>
    <w:rsid w:val="005802E8"/>
    <w:rsid w:val="005B4E6E"/>
    <w:rsid w:val="005D6994"/>
    <w:rsid w:val="005E62A3"/>
    <w:rsid w:val="0061005F"/>
    <w:rsid w:val="00630ED8"/>
    <w:rsid w:val="00643B0A"/>
    <w:rsid w:val="00682EA5"/>
    <w:rsid w:val="006B2D70"/>
    <w:rsid w:val="006B32E2"/>
    <w:rsid w:val="006D7E01"/>
    <w:rsid w:val="006F11EA"/>
    <w:rsid w:val="00715A63"/>
    <w:rsid w:val="0074150C"/>
    <w:rsid w:val="007451D0"/>
    <w:rsid w:val="00763093"/>
    <w:rsid w:val="007812C0"/>
    <w:rsid w:val="007C152D"/>
    <w:rsid w:val="007E3DFA"/>
    <w:rsid w:val="00827774"/>
    <w:rsid w:val="008537BA"/>
    <w:rsid w:val="008637C9"/>
    <w:rsid w:val="008A63AB"/>
    <w:rsid w:val="008B1FDF"/>
    <w:rsid w:val="008B2E2C"/>
    <w:rsid w:val="008B5749"/>
    <w:rsid w:val="008C4859"/>
    <w:rsid w:val="008D7CE5"/>
    <w:rsid w:val="00932A45"/>
    <w:rsid w:val="00934CF1"/>
    <w:rsid w:val="00970DF9"/>
    <w:rsid w:val="00990AC9"/>
    <w:rsid w:val="009A38D6"/>
    <w:rsid w:val="009C12BC"/>
    <w:rsid w:val="00A307FA"/>
    <w:rsid w:val="00A6172E"/>
    <w:rsid w:val="00A86A6E"/>
    <w:rsid w:val="00AC574C"/>
    <w:rsid w:val="00AC695A"/>
    <w:rsid w:val="00B11501"/>
    <w:rsid w:val="00B27C61"/>
    <w:rsid w:val="00B65667"/>
    <w:rsid w:val="00B76D2B"/>
    <w:rsid w:val="00BF1EEC"/>
    <w:rsid w:val="00C04A62"/>
    <w:rsid w:val="00C15251"/>
    <w:rsid w:val="00C96E8C"/>
    <w:rsid w:val="00CA3CA8"/>
    <w:rsid w:val="00CA6852"/>
    <w:rsid w:val="00CD2E0F"/>
    <w:rsid w:val="00CE0346"/>
    <w:rsid w:val="00D00748"/>
    <w:rsid w:val="00D10C47"/>
    <w:rsid w:val="00D1625B"/>
    <w:rsid w:val="00D16403"/>
    <w:rsid w:val="00D45C81"/>
    <w:rsid w:val="00D5499D"/>
    <w:rsid w:val="00D90E83"/>
    <w:rsid w:val="00DD711A"/>
    <w:rsid w:val="00DF3A2B"/>
    <w:rsid w:val="00E20CE9"/>
    <w:rsid w:val="00E45F10"/>
    <w:rsid w:val="00E50918"/>
    <w:rsid w:val="00E66D25"/>
    <w:rsid w:val="00E8197A"/>
    <w:rsid w:val="00E82BC1"/>
    <w:rsid w:val="00EB3018"/>
    <w:rsid w:val="00ED769C"/>
    <w:rsid w:val="00EE6B4D"/>
    <w:rsid w:val="00EF36C7"/>
    <w:rsid w:val="00EF7ABA"/>
    <w:rsid w:val="00F004D9"/>
    <w:rsid w:val="00F56B09"/>
    <w:rsid w:val="00F841B3"/>
    <w:rsid w:val="00F84240"/>
    <w:rsid w:val="00FC1334"/>
    <w:rsid w:val="2DF2C1B8"/>
    <w:rsid w:val="610A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B0C9"/>
  <w15:chartTrackingRefBased/>
  <w15:docId w15:val="{A5906B3E-B313-4AD6-A13A-FE241B9E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F3A2B"/>
    <w:rPr>
      <w:lang w:val="es-MX"/>
    </w:rPr>
  </w:style>
  <w:style w:type="paragraph" w:styleId="Ttulo1">
    <w:name w:val="heading 1"/>
    <w:basedOn w:val="Prrafodelista"/>
    <w:next w:val="Normal"/>
    <w:link w:val="Ttulo1Car"/>
    <w:uiPriority w:val="9"/>
    <w:qFormat/>
    <w:rsid w:val="00934CF1"/>
    <w:pPr>
      <w:numPr>
        <w:numId w:val="1"/>
      </w:numPr>
      <w:outlineLvl w:val="0"/>
    </w:pPr>
    <w:rPr>
      <w:rFonts w:ascii="Arial" w:hAnsi="Arial" w:cs="Arial"/>
      <w:sz w:val="24"/>
      <w:szCs w:val="24"/>
      <w:lang w:val="es-PE"/>
    </w:rPr>
  </w:style>
  <w:style w:type="paragraph" w:styleId="Ttulo2">
    <w:name w:val="heading 2"/>
    <w:basedOn w:val="Normal"/>
    <w:next w:val="Normal"/>
    <w:link w:val="Ttulo2Car"/>
    <w:uiPriority w:val="9"/>
    <w:unhideWhenUsed/>
    <w:qFormat/>
    <w:rsid w:val="005560BC"/>
    <w:pPr>
      <w:keepNext/>
      <w:keepLines/>
      <w:spacing w:before="40" w:after="0"/>
      <w:outlineLvl w:val="1"/>
    </w:pPr>
    <w:rPr>
      <w:rFonts w:ascii="Arial" w:hAnsi="Arial" w:eastAsiaTheme="majorEastAsia" w:cstheme="majorBidi"/>
      <w:color w:val="2E74B5" w:themeColor="accent1" w:themeShade="BF"/>
      <w:sz w:val="24"/>
      <w:szCs w:val="26"/>
      <w:lang w:val="es-PE"/>
    </w:rPr>
  </w:style>
  <w:style w:type="paragraph" w:styleId="Ttulo3">
    <w:name w:val="heading 3"/>
    <w:basedOn w:val="Normal"/>
    <w:next w:val="Normal"/>
    <w:link w:val="Ttulo3Car"/>
    <w:uiPriority w:val="9"/>
    <w:unhideWhenUsed/>
    <w:qFormat/>
    <w:rsid w:val="00E20CE9"/>
    <w:pPr>
      <w:outlineLvl w:val="2"/>
    </w:pPr>
    <w:rPr>
      <w:rFonts w:ascii="Arial" w:hAnsi="Arial" w:cs="Arial"/>
      <w:sz w:val="24"/>
      <w:szCs w:val="24"/>
      <w:lang w:val="es-PE"/>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F841B3"/>
    <w:pPr>
      <w:ind w:left="720"/>
      <w:contextualSpacing/>
    </w:pPr>
  </w:style>
  <w:style w:type="character" w:styleId="Ttulo1Car" w:customStyle="1">
    <w:name w:val="Título 1 Car"/>
    <w:basedOn w:val="Fuentedeprrafopredeter"/>
    <w:link w:val="Ttulo1"/>
    <w:uiPriority w:val="9"/>
    <w:rsid w:val="00934CF1"/>
    <w:rPr>
      <w:rFonts w:ascii="Arial" w:hAnsi="Arial" w:cs="Arial"/>
      <w:sz w:val="24"/>
      <w:szCs w:val="24"/>
      <w:lang w:val="es-PE"/>
    </w:rPr>
  </w:style>
  <w:style w:type="paragraph" w:styleId="Textonotapie">
    <w:name w:val="footnote text"/>
    <w:aliases w:val="Geneva 9,Font: Geneva 9,Boston 10,Fußnotentextr,single space,footnote text,fn,FOOTNOTES,Footnote Text Char Char Char Char Char Char,single space Char Char,single space Char,single space Char Car Car Car Car,single space Char Car Car Car"/>
    <w:basedOn w:val="Normal"/>
    <w:link w:val="TextonotapieCar"/>
    <w:uiPriority w:val="99"/>
    <w:unhideWhenUsed/>
    <w:rsid w:val="006B32E2"/>
    <w:pPr>
      <w:spacing w:after="0" w:line="240" w:lineRule="auto"/>
    </w:pPr>
    <w:rPr>
      <w:sz w:val="20"/>
      <w:szCs w:val="20"/>
    </w:rPr>
  </w:style>
  <w:style w:type="character" w:styleId="TextonotapieCar" w:customStyle="1">
    <w:name w:val="Texto nota pie Car"/>
    <w:aliases w:val="Geneva 9 Car,Font: Geneva 9 Car,Boston 10 Car,Fußnotentextr Car,single space Car,footnote text Car,fn Car,FOOTNOTES Car,Footnote Text Char Char Char Char Char Char Car,single space Char Char Car,single space Char Car"/>
    <w:basedOn w:val="Fuentedeprrafopredeter"/>
    <w:link w:val="Textonotapie"/>
    <w:uiPriority w:val="99"/>
    <w:semiHidden/>
    <w:rsid w:val="006B32E2"/>
    <w:rPr>
      <w:sz w:val="20"/>
      <w:szCs w:val="20"/>
    </w:rPr>
  </w:style>
  <w:style w:type="character" w:styleId="Refdenotaalpie">
    <w:name w:val="footnote reference"/>
    <w:aliases w:val="Footnote Reference.SES,16 Point,Superscript 6 Point"/>
    <w:basedOn w:val="Fuentedeprrafopredeter"/>
    <w:uiPriority w:val="99"/>
    <w:unhideWhenUsed/>
    <w:rsid w:val="006B32E2"/>
    <w:rPr>
      <w:vertAlign w:val="superscript"/>
    </w:rPr>
  </w:style>
  <w:style w:type="character" w:styleId="Ttulo2Car" w:customStyle="1">
    <w:name w:val="Título 2 Car"/>
    <w:basedOn w:val="Fuentedeprrafopredeter"/>
    <w:link w:val="Ttulo2"/>
    <w:uiPriority w:val="9"/>
    <w:rsid w:val="005560BC"/>
    <w:rPr>
      <w:rFonts w:ascii="Arial" w:hAnsi="Arial" w:eastAsiaTheme="majorEastAsia" w:cstheme="majorBidi"/>
      <w:color w:val="2E74B5" w:themeColor="accent1" w:themeShade="BF"/>
      <w:sz w:val="24"/>
      <w:szCs w:val="26"/>
      <w:lang w:val="es-PE"/>
    </w:rPr>
  </w:style>
  <w:style w:type="character" w:styleId="Ttulo3Car" w:customStyle="1">
    <w:name w:val="Título 3 Car"/>
    <w:basedOn w:val="Fuentedeprrafopredeter"/>
    <w:link w:val="Ttulo3"/>
    <w:uiPriority w:val="9"/>
    <w:rsid w:val="00E20CE9"/>
    <w:rPr>
      <w:rFonts w:ascii="Arial" w:hAnsi="Arial" w:cs="Arial"/>
      <w:sz w:val="24"/>
      <w:szCs w:val="24"/>
      <w:lang w:val="es-PE"/>
    </w:rPr>
  </w:style>
  <w:style w:type="character" w:styleId="Hipervnculo">
    <w:name w:val="Hyperlink"/>
    <w:basedOn w:val="Fuentedeprrafopredeter"/>
    <w:uiPriority w:val="99"/>
    <w:unhideWhenUsed/>
    <w:rsid w:val="005D6994"/>
    <w:rPr>
      <w:color w:val="0563C1" w:themeColor="hyperlink"/>
      <w:u w:val="single"/>
    </w:rPr>
  </w:style>
  <w:style w:type="table" w:styleId="Tablaconcuadrcula">
    <w:name w:val="Table Grid"/>
    <w:basedOn w:val="Tablanormal"/>
    <w:uiPriority w:val="39"/>
    <w:rsid w:val="008537B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cinsinresolver">
    <w:name w:val="Unresolved Mention"/>
    <w:basedOn w:val="Fuentedeprrafopredeter"/>
    <w:uiPriority w:val="99"/>
    <w:semiHidden/>
    <w:unhideWhenUsed/>
    <w:rsid w:val="00DD711A"/>
    <w:rPr>
      <w:color w:val="605E5C"/>
      <w:shd w:val="clear" w:color="auto" w:fill="E1DFDD"/>
    </w:rPr>
  </w:style>
  <w:style w:type="paragraph" w:styleId="paragraph" w:customStyle="1">
    <w:name w:val="paragraph"/>
    <w:basedOn w:val="Normal"/>
    <w:rsid w:val="00A6172E"/>
    <w:pPr>
      <w:spacing w:before="100" w:beforeAutospacing="1" w:after="100" w:afterAutospacing="1" w:line="240" w:lineRule="auto"/>
    </w:pPr>
    <w:rPr>
      <w:rFonts w:ascii="Times New Roman" w:hAnsi="Times New Roman" w:eastAsia="Times New Roman" w:cs="Times New Roman"/>
      <w:sz w:val="24"/>
      <w:szCs w:val="24"/>
      <w:lang w:val="es-PE" w:eastAsia="es-PE"/>
    </w:rPr>
  </w:style>
  <w:style w:type="character" w:styleId="normaltextrun" w:customStyle="1">
    <w:name w:val="normaltextrun"/>
    <w:basedOn w:val="Fuentedeprrafopredeter"/>
    <w:rsid w:val="00A6172E"/>
  </w:style>
  <w:style w:type="character" w:styleId="eop" w:customStyle="1">
    <w:name w:val="eop"/>
    <w:basedOn w:val="Fuentedeprrafopredeter"/>
    <w:rsid w:val="00A61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14179">
      <w:bodyDiv w:val="1"/>
      <w:marLeft w:val="0"/>
      <w:marRight w:val="0"/>
      <w:marTop w:val="0"/>
      <w:marBottom w:val="0"/>
      <w:divBdr>
        <w:top w:val="none" w:sz="0" w:space="0" w:color="auto"/>
        <w:left w:val="none" w:sz="0" w:space="0" w:color="auto"/>
        <w:bottom w:val="none" w:sz="0" w:space="0" w:color="auto"/>
        <w:right w:val="none" w:sz="0" w:space="0" w:color="auto"/>
      </w:divBdr>
      <w:divsChild>
        <w:div w:id="509566882">
          <w:marLeft w:val="0"/>
          <w:marRight w:val="0"/>
          <w:marTop w:val="0"/>
          <w:marBottom w:val="0"/>
          <w:divBdr>
            <w:top w:val="none" w:sz="0" w:space="0" w:color="auto"/>
            <w:left w:val="none" w:sz="0" w:space="0" w:color="auto"/>
            <w:bottom w:val="none" w:sz="0" w:space="0" w:color="auto"/>
            <w:right w:val="none" w:sz="0" w:space="0" w:color="auto"/>
          </w:divBdr>
        </w:div>
        <w:div w:id="1957524650">
          <w:marLeft w:val="0"/>
          <w:marRight w:val="0"/>
          <w:marTop w:val="0"/>
          <w:marBottom w:val="0"/>
          <w:divBdr>
            <w:top w:val="none" w:sz="0" w:space="0" w:color="auto"/>
            <w:left w:val="none" w:sz="0" w:space="0" w:color="auto"/>
            <w:bottom w:val="none" w:sz="0" w:space="0" w:color="auto"/>
            <w:right w:val="none" w:sz="0" w:space="0" w:color="auto"/>
          </w:divBdr>
        </w:div>
        <w:div w:id="965963508">
          <w:marLeft w:val="0"/>
          <w:marRight w:val="0"/>
          <w:marTop w:val="0"/>
          <w:marBottom w:val="0"/>
          <w:divBdr>
            <w:top w:val="none" w:sz="0" w:space="0" w:color="auto"/>
            <w:left w:val="none" w:sz="0" w:space="0" w:color="auto"/>
            <w:bottom w:val="none" w:sz="0" w:space="0" w:color="auto"/>
            <w:right w:val="none" w:sz="0" w:space="0" w:color="auto"/>
          </w:divBdr>
        </w:div>
        <w:div w:id="733047191">
          <w:marLeft w:val="0"/>
          <w:marRight w:val="0"/>
          <w:marTop w:val="0"/>
          <w:marBottom w:val="0"/>
          <w:divBdr>
            <w:top w:val="none" w:sz="0" w:space="0" w:color="auto"/>
            <w:left w:val="none" w:sz="0" w:space="0" w:color="auto"/>
            <w:bottom w:val="none" w:sz="0" w:space="0" w:color="auto"/>
            <w:right w:val="none" w:sz="0" w:space="0" w:color="auto"/>
          </w:divBdr>
        </w:div>
        <w:div w:id="1841389941">
          <w:marLeft w:val="0"/>
          <w:marRight w:val="0"/>
          <w:marTop w:val="0"/>
          <w:marBottom w:val="0"/>
          <w:divBdr>
            <w:top w:val="none" w:sz="0" w:space="0" w:color="auto"/>
            <w:left w:val="none" w:sz="0" w:space="0" w:color="auto"/>
            <w:bottom w:val="none" w:sz="0" w:space="0" w:color="auto"/>
            <w:right w:val="none" w:sz="0" w:space="0" w:color="auto"/>
          </w:divBdr>
        </w:div>
        <w:div w:id="1942685387">
          <w:marLeft w:val="0"/>
          <w:marRight w:val="0"/>
          <w:marTop w:val="0"/>
          <w:marBottom w:val="0"/>
          <w:divBdr>
            <w:top w:val="none" w:sz="0" w:space="0" w:color="auto"/>
            <w:left w:val="none" w:sz="0" w:space="0" w:color="auto"/>
            <w:bottom w:val="none" w:sz="0" w:space="0" w:color="auto"/>
            <w:right w:val="none" w:sz="0" w:space="0" w:color="auto"/>
          </w:divBdr>
        </w:div>
        <w:div w:id="738791999">
          <w:marLeft w:val="0"/>
          <w:marRight w:val="0"/>
          <w:marTop w:val="0"/>
          <w:marBottom w:val="0"/>
          <w:divBdr>
            <w:top w:val="none" w:sz="0" w:space="0" w:color="auto"/>
            <w:left w:val="none" w:sz="0" w:space="0" w:color="auto"/>
            <w:bottom w:val="none" w:sz="0" w:space="0" w:color="auto"/>
            <w:right w:val="none" w:sz="0" w:space="0" w:color="auto"/>
          </w:divBdr>
        </w:div>
      </w:divsChild>
    </w:div>
    <w:div w:id="58091386">
      <w:bodyDiv w:val="1"/>
      <w:marLeft w:val="0"/>
      <w:marRight w:val="0"/>
      <w:marTop w:val="0"/>
      <w:marBottom w:val="0"/>
      <w:divBdr>
        <w:top w:val="none" w:sz="0" w:space="0" w:color="auto"/>
        <w:left w:val="none" w:sz="0" w:space="0" w:color="auto"/>
        <w:bottom w:val="none" w:sz="0" w:space="0" w:color="auto"/>
        <w:right w:val="none" w:sz="0" w:space="0" w:color="auto"/>
      </w:divBdr>
      <w:divsChild>
        <w:div w:id="2144691654">
          <w:marLeft w:val="0"/>
          <w:marRight w:val="0"/>
          <w:marTop w:val="30"/>
          <w:marBottom w:val="30"/>
          <w:divBdr>
            <w:top w:val="none" w:sz="0" w:space="0" w:color="auto"/>
            <w:left w:val="none" w:sz="0" w:space="0" w:color="auto"/>
            <w:bottom w:val="none" w:sz="0" w:space="0" w:color="auto"/>
            <w:right w:val="none" w:sz="0" w:space="0" w:color="auto"/>
          </w:divBdr>
          <w:divsChild>
            <w:div w:id="1700162622">
              <w:marLeft w:val="0"/>
              <w:marRight w:val="0"/>
              <w:marTop w:val="0"/>
              <w:marBottom w:val="0"/>
              <w:divBdr>
                <w:top w:val="none" w:sz="0" w:space="0" w:color="auto"/>
                <w:left w:val="none" w:sz="0" w:space="0" w:color="auto"/>
                <w:bottom w:val="none" w:sz="0" w:space="0" w:color="auto"/>
                <w:right w:val="none" w:sz="0" w:space="0" w:color="auto"/>
              </w:divBdr>
              <w:divsChild>
                <w:div w:id="1053961425">
                  <w:marLeft w:val="0"/>
                  <w:marRight w:val="0"/>
                  <w:marTop w:val="0"/>
                  <w:marBottom w:val="0"/>
                  <w:divBdr>
                    <w:top w:val="none" w:sz="0" w:space="0" w:color="auto"/>
                    <w:left w:val="none" w:sz="0" w:space="0" w:color="auto"/>
                    <w:bottom w:val="none" w:sz="0" w:space="0" w:color="auto"/>
                    <w:right w:val="none" w:sz="0" w:space="0" w:color="auto"/>
                  </w:divBdr>
                </w:div>
              </w:divsChild>
            </w:div>
            <w:div w:id="230310349">
              <w:marLeft w:val="0"/>
              <w:marRight w:val="0"/>
              <w:marTop w:val="0"/>
              <w:marBottom w:val="0"/>
              <w:divBdr>
                <w:top w:val="none" w:sz="0" w:space="0" w:color="auto"/>
                <w:left w:val="none" w:sz="0" w:space="0" w:color="auto"/>
                <w:bottom w:val="none" w:sz="0" w:space="0" w:color="auto"/>
                <w:right w:val="none" w:sz="0" w:space="0" w:color="auto"/>
              </w:divBdr>
              <w:divsChild>
                <w:div w:id="723065321">
                  <w:marLeft w:val="0"/>
                  <w:marRight w:val="0"/>
                  <w:marTop w:val="0"/>
                  <w:marBottom w:val="0"/>
                  <w:divBdr>
                    <w:top w:val="none" w:sz="0" w:space="0" w:color="auto"/>
                    <w:left w:val="none" w:sz="0" w:space="0" w:color="auto"/>
                    <w:bottom w:val="none" w:sz="0" w:space="0" w:color="auto"/>
                    <w:right w:val="none" w:sz="0" w:space="0" w:color="auto"/>
                  </w:divBdr>
                </w:div>
              </w:divsChild>
            </w:div>
            <w:div w:id="834032915">
              <w:marLeft w:val="0"/>
              <w:marRight w:val="0"/>
              <w:marTop w:val="0"/>
              <w:marBottom w:val="0"/>
              <w:divBdr>
                <w:top w:val="none" w:sz="0" w:space="0" w:color="auto"/>
                <w:left w:val="none" w:sz="0" w:space="0" w:color="auto"/>
                <w:bottom w:val="none" w:sz="0" w:space="0" w:color="auto"/>
                <w:right w:val="none" w:sz="0" w:space="0" w:color="auto"/>
              </w:divBdr>
              <w:divsChild>
                <w:div w:id="1826238192">
                  <w:marLeft w:val="0"/>
                  <w:marRight w:val="0"/>
                  <w:marTop w:val="0"/>
                  <w:marBottom w:val="0"/>
                  <w:divBdr>
                    <w:top w:val="none" w:sz="0" w:space="0" w:color="auto"/>
                    <w:left w:val="none" w:sz="0" w:space="0" w:color="auto"/>
                    <w:bottom w:val="none" w:sz="0" w:space="0" w:color="auto"/>
                    <w:right w:val="none" w:sz="0" w:space="0" w:color="auto"/>
                  </w:divBdr>
                </w:div>
              </w:divsChild>
            </w:div>
            <w:div w:id="1895002588">
              <w:marLeft w:val="0"/>
              <w:marRight w:val="0"/>
              <w:marTop w:val="0"/>
              <w:marBottom w:val="0"/>
              <w:divBdr>
                <w:top w:val="none" w:sz="0" w:space="0" w:color="auto"/>
                <w:left w:val="none" w:sz="0" w:space="0" w:color="auto"/>
                <w:bottom w:val="none" w:sz="0" w:space="0" w:color="auto"/>
                <w:right w:val="none" w:sz="0" w:space="0" w:color="auto"/>
              </w:divBdr>
              <w:divsChild>
                <w:div w:id="1217663647">
                  <w:marLeft w:val="0"/>
                  <w:marRight w:val="0"/>
                  <w:marTop w:val="0"/>
                  <w:marBottom w:val="0"/>
                  <w:divBdr>
                    <w:top w:val="none" w:sz="0" w:space="0" w:color="auto"/>
                    <w:left w:val="none" w:sz="0" w:space="0" w:color="auto"/>
                    <w:bottom w:val="none" w:sz="0" w:space="0" w:color="auto"/>
                    <w:right w:val="none" w:sz="0" w:space="0" w:color="auto"/>
                  </w:divBdr>
                </w:div>
              </w:divsChild>
            </w:div>
            <w:div w:id="1489588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 w:id="1352490411">
              <w:marLeft w:val="0"/>
              <w:marRight w:val="0"/>
              <w:marTop w:val="0"/>
              <w:marBottom w:val="0"/>
              <w:divBdr>
                <w:top w:val="none" w:sz="0" w:space="0" w:color="auto"/>
                <w:left w:val="none" w:sz="0" w:space="0" w:color="auto"/>
                <w:bottom w:val="none" w:sz="0" w:space="0" w:color="auto"/>
                <w:right w:val="none" w:sz="0" w:space="0" w:color="auto"/>
              </w:divBdr>
              <w:divsChild>
                <w:div w:id="986132982">
                  <w:marLeft w:val="0"/>
                  <w:marRight w:val="0"/>
                  <w:marTop w:val="0"/>
                  <w:marBottom w:val="0"/>
                  <w:divBdr>
                    <w:top w:val="none" w:sz="0" w:space="0" w:color="auto"/>
                    <w:left w:val="none" w:sz="0" w:space="0" w:color="auto"/>
                    <w:bottom w:val="none" w:sz="0" w:space="0" w:color="auto"/>
                    <w:right w:val="none" w:sz="0" w:space="0" w:color="auto"/>
                  </w:divBdr>
                </w:div>
                <w:div w:id="1149708328">
                  <w:marLeft w:val="0"/>
                  <w:marRight w:val="0"/>
                  <w:marTop w:val="0"/>
                  <w:marBottom w:val="0"/>
                  <w:divBdr>
                    <w:top w:val="none" w:sz="0" w:space="0" w:color="auto"/>
                    <w:left w:val="none" w:sz="0" w:space="0" w:color="auto"/>
                    <w:bottom w:val="none" w:sz="0" w:space="0" w:color="auto"/>
                    <w:right w:val="none" w:sz="0" w:space="0" w:color="auto"/>
                  </w:divBdr>
                </w:div>
                <w:div w:id="2096897875">
                  <w:marLeft w:val="0"/>
                  <w:marRight w:val="0"/>
                  <w:marTop w:val="0"/>
                  <w:marBottom w:val="0"/>
                  <w:divBdr>
                    <w:top w:val="none" w:sz="0" w:space="0" w:color="auto"/>
                    <w:left w:val="none" w:sz="0" w:space="0" w:color="auto"/>
                    <w:bottom w:val="none" w:sz="0" w:space="0" w:color="auto"/>
                    <w:right w:val="none" w:sz="0" w:space="0" w:color="auto"/>
                  </w:divBdr>
                </w:div>
                <w:div w:id="1684940044">
                  <w:marLeft w:val="0"/>
                  <w:marRight w:val="0"/>
                  <w:marTop w:val="0"/>
                  <w:marBottom w:val="0"/>
                  <w:divBdr>
                    <w:top w:val="none" w:sz="0" w:space="0" w:color="auto"/>
                    <w:left w:val="none" w:sz="0" w:space="0" w:color="auto"/>
                    <w:bottom w:val="none" w:sz="0" w:space="0" w:color="auto"/>
                    <w:right w:val="none" w:sz="0" w:space="0" w:color="auto"/>
                  </w:divBdr>
                </w:div>
                <w:div w:id="1787844576">
                  <w:marLeft w:val="0"/>
                  <w:marRight w:val="0"/>
                  <w:marTop w:val="0"/>
                  <w:marBottom w:val="0"/>
                  <w:divBdr>
                    <w:top w:val="none" w:sz="0" w:space="0" w:color="auto"/>
                    <w:left w:val="none" w:sz="0" w:space="0" w:color="auto"/>
                    <w:bottom w:val="none" w:sz="0" w:space="0" w:color="auto"/>
                    <w:right w:val="none" w:sz="0" w:space="0" w:color="auto"/>
                  </w:divBdr>
                </w:div>
                <w:div w:id="2114007139">
                  <w:marLeft w:val="0"/>
                  <w:marRight w:val="0"/>
                  <w:marTop w:val="0"/>
                  <w:marBottom w:val="0"/>
                  <w:divBdr>
                    <w:top w:val="none" w:sz="0" w:space="0" w:color="auto"/>
                    <w:left w:val="none" w:sz="0" w:space="0" w:color="auto"/>
                    <w:bottom w:val="none" w:sz="0" w:space="0" w:color="auto"/>
                    <w:right w:val="none" w:sz="0" w:space="0" w:color="auto"/>
                  </w:divBdr>
                </w:div>
              </w:divsChild>
            </w:div>
            <w:div w:id="131560154">
              <w:marLeft w:val="0"/>
              <w:marRight w:val="0"/>
              <w:marTop w:val="0"/>
              <w:marBottom w:val="0"/>
              <w:divBdr>
                <w:top w:val="none" w:sz="0" w:space="0" w:color="auto"/>
                <w:left w:val="none" w:sz="0" w:space="0" w:color="auto"/>
                <w:bottom w:val="none" w:sz="0" w:space="0" w:color="auto"/>
                <w:right w:val="none" w:sz="0" w:space="0" w:color="auto"/>
              </w:divBdr>
              <w:divsChild>
                <w:div w:id="299312214">
                  <w:marLeft w:val="0"/>
                  <w:marRight w:val="0"/>
                  <w:marTop w:val="0"/>
                  <w:marBottom w:val="0"/>
                  <w:divBdr>
                    <w:top w:val="none" w:sz="0" w:space="0" w:color="auto"/>
                    <w:left w:val="none" w:sz="0" w:space="0" w:color="auto"/>
                    <w:bottom w:val="none" w:sz="0" w:space="0" w:color="auto"/>
                    <w:right w:val="none" w:sz="0" w:space="0" w:color="auto"/>
                  </w:divBdr>
                </w:div>
              </w:divsChild>
            </w:div>
            <w:div w:id="1956935167">
              <w:marLeft w:val="0"/>
              <w:marRight w:val="0"/>
              <w:marTop w:val="0"/>
              <w:marBottom w:val="0"/>
              <w:divBdr>
                <w:top w:val="none" w:sz="0" w:space="0" w:color="auto"/>
                <w:left w:val="none" w:sz="0" w:space="0" w:color="auto"/>
                <w:bottom w:val="none" w:sz="0" w:space="0" w:color="auto"/>
                <w:right w:val="none" w:sz="0" w:space="0" w:color="auto"/>
              </w:divBdr>
              <w:divsChild>
                <w:div w:id="935022316">
                  <w:marLeft w:val="0"/>
                  <w:marRight w:val="0"/>
                  <w:marTop w:val="0"/>
                  <w:marBottom w:val="0"/>
                  <w:divBdr>
                    <w:top w:val="none" w:sz="0" w:space="0" w:color="auto"/>
                    <w:left w:val="none" w:sz="0" w:space="0" w:color="auto"/>
                    <w:bottom w:val="none" w:sz="0" w:space="0" w:color="auto"/>
                    <w:right w:val="none" w:sz="0" w:space="0" w:color="auto"/>
                  </w:divBdr>
                </w:div>
                <w:div w:id="1202324587">
                  <w:marLeft w:val="0"/>
                  <w:marRight w:val="0"/>
                  <w:marTop w:val="0"/>
                  <w:marBottom w:val="0"/>
                  <w:divBdr>
                    <w:top w:val="none" w:sz="0" w:space="0" w:color="auto"/>
                    <w:left w:val="none" w:sz="0" w:space="0" w:color="auto"/>
                    <w:bottom w:val="none" w:sz="0" w:space="0" w:color="auto"/>
                    <w:right w:val="none" w:sz="0" w:space="0" w:color="auto"/>
                  </w:divBdr>
                </w:div>
              </w:divsChild>
            </w:div>
            <w:div w:id="1346783818">
              <w:marLeft w:val="0"/>
              <w:marRight w:val="0"/>
              <w:marTop w:val="0"/>
              <w:marBottom w:val="0"/>
              <w:divBdr>
                <w:top w:val="none" w:sz="0" w:space="0" w:color="auto"/>
                <w:left w:val="none" w:sz="0" w:space="0" w:color="auto"/>
                <w:bottom w:val="none" w:sz="0" w:space="0" w:color="auto"/>
                <w:right w:val="none" w:sz="0" w:space="0" w:color="auto"/>
              </w:divBdr>
              <w:divsChild>
                <w:div w:id="1061900383">
                  <w:marLeft w:val="0"/>
                  <w:marRight w:val="0"/>
                  <w:marTop w:val="0"/>
                  <w:marBottom w:val="0"/>
                  <w:divBdr>
                    <w:top w:val="none" w:sz="0" w:space="0" w:color="auto"/>
                    <w:left w:val="none" w:sz="0" w:space="0" w:color="auto"/>
                    <w:bottom w:val="none" w:sz="0" w:space="0" w:color="auto"/>
                    <w:right w:val="none" w:sz="0" w:space="0" w:color="auto"/>
                  </w:divBdr>
                </w:div>
                <w:div w:id="1004283102">
                  <w:marLeft w:val="0"/>
                  <w:marRight w:val="0"/>
                  <w:marTop w:val="0"/>
                  <w:marBottom w:val="0"/>
                  <w:divBdr>
                    <w:top w:val="none" w:sz="0" w:space="0" w:color="auto"/>
                    <w:left w:val="none" w:sz="0" w:space="0" w:color="auto"/>
                    <w:bottom w:val="none" w:sz="0" w:space="0" w:color="auto"/>
                    <w:right w:val="none" w:sz="0" w:space="0" w:color="auto"/>
                  </w:divBdr>
                </w:div>
                <w:div w:id="868184851">
                  <w:marLeft w:val="0"/>
                  <w:marRight w:val="0"/>
                  <w:marTop w:val="0"/>
                  <w:marBottom w:val="0"/>
                  <w:divBdr>
                    <w:top w:val="none" w:sz="0" w:space="0" w:color="auto"/>
                    <w:left w:val="none" w:sz="0" w:space="0" w:color="auto"/>
                    <w:bottom w:val="none" w:sz="0" w:space="0" w:color="auto"/>
                    <w:right w:val="none" w:sz="0" w:space="0" w:color="auto"/>
                  </w:divBdr>
                </w:div>
                <w:div w:id="1341471801">
                  <w:marLeft w:val="0"/>
                  <w:marRight w:val="0"/>
                  <w:marTop w:val="0"/>
                  <w:marBottom w:val="0"/>
                  <w:divBdr>
                    <w:top w:val="none" w:sz="0" w:space="0" w:color="auto"/>
                    <w:left w:val="none" w:sz="0" w:space="0" w:color="auto"/>
                    <w:bottom w:val="none" w:sz="0" w:space="0" w:color="auto"/>
                    <w:right w:val="none" w:sz="0" w:space="0" w:color="auto"/>
                  </w:divBdr>
                </w:div>
                <w:div w:id="779494837">
                  <w:marLeft w:val="0"/>
                  <w:marRight w:val="0"/>
                  <w:marTop w:val="0"/>
                  <w:marBottom w:val="0"/>
                  <w:divBdr>
                    <w:top w:val="none" w:sz="0" w:space="0" w:color="auto"/>
                    <w:left w:val="none" w:sz="0" w:space="0" w:color="auto"/>
                    <w:bottom w:val="none" w:sz="0" w:space="0" w:color="auto"/>
                    <w:right w:val="none" w:sz="0" w:space="0" w:color="auto"/>
                  </w:divBdr>
                </w:div>
                <w:div w:id="1017389314">
                  <w:marLeft w:val="0"/>
                  <w:marRight w:val="0"/>
                  <w:marTop w:val="0"/>
                  <w:marBottom w:val="0"/>
                  <w:divBdr>
                    <w:top w:val="none" w:sz="0" w:space="0" w:color="auto"/>
                    <w:left w:val="none" w:sz="0" w:space="0" w:color="auto"/>
                    <w:bottom w:val="none" w:sz="0" w:space="0" w:color="auto"/>
                    <w:right w:val="none" w:sz="0" w:space="0" w:color="auto"/>
                  </w:divBdr>
                </w:div>
              </w:divsChild>
            </w:div>
            <w:div w:id="818501981">
              <w:marLeft w:val="0"/>
              <w:marRight w:val="0"/>
              <w:marTop w:val="0"/>
              <w:marBottom w:val="0"/>
              <w:divBdr>
                <w:top w:val="none" w:sz="0" w:space="0" w:color="auto"/>
                <w:left w:val="none" w:sz="0" w:space="0" w:color="auto"/>
                <w:bottom w:val="none" w:sz="0" w:space="0" w:color="auto"/>
                <w:right w:val="none" w:sz="0" w:space="0" w:color="auto"/>
              </w:divBdr>
              <w:divsChild>
                <w:div w:id="151798766">
                  <w:marLeft w:val="0"/>
                  <w:marRight w:val="0"/>
                  <w:marTop w:val="0"/>
                  <w:marBottom w:val="0"/>
                  <w:divBdr>
                    <w:top w:val="none" w:sz="0" w:space="0" w:color="auto"/>
                    <w:left w:val="none" w:sz="0" w:space="0" w:color="auto"/>
                    <w:bottom w:val="none" w:sz="0" w:space="0" w:color="auto"/>
                    <w:right w:val="none" w:sz="0" w:space="0" w:color="auto"/>
                  </w:divBdr>
                </w:div>
              </w:divsChild>
            </w:div>
            <w:div w:id="91750993">
              <w:marLeft w:val="0"/>
              <w:marRight w:val="0"/>
              <w:marTop w:val="0"/>
              <w:marBottom w:val="0"/>
              <w:divBdr>
                <w:top w:val="none" w:sz="0" w:space="0" w:color="auto"/>
                <w:left w:val="none" w:sz="0" w:space="0" w:color="auto"/>
                <w:bottom w:val="none" w:sz="0" w:space="0" w:color="auto"/>
                <w:right w:val="none" w:sz="0" w:space="0" w:color="auto"/>
              </w:divBdr>
              <w:divsChild>
                <w:div w:id="1572041683">
                  <w:marLeft w:val="0"/>
                  <w:marRight w:val="0"/>
                  <w:marTop w:val="0"/>
                  <w:marBottom w:val="0"/>
                  <w:divBdr>
                    <w:top w:val="none" w:sz="0" w:space="0" w:color="auto"/>
                    <w:left w:val="none" w:sz="0" w:space="0" w:color="auto"/>
                    <w:bottom w:val="none" w:sz="0" w:space="0" w:color="auto"/>
                    <w:right w:val="none" w:sz="0" w:space="0" w:color="auto"/>
                  </w:divBdr>
                </w:div>
              </w:divsChild>
            </w:div>
            <w:div w:id="326177588">
              <w:marLeft w:val="0"/>
              <w:marRight w:val="0"/>
              <w:marTop w:val="0"/>
              <w:marBottom w:val="0"/>
              <w:divBdr>
                <w:top w:val="none" w:sz="0" w:space="0" w:color="auto"/>
                <w:left w:val="none" w:sz="0" w:space="0" w:color="auto"/>
                <w:bottom w:val="none" w:sz="0" w:space="0" w:color="auto"/>
                <w:right w:val="none" w:sz="0" w:space="0" w:color="auto"/>
              </w:divBdr>
              <w:divsChild>
                <w:div w:id="1284387697">
                  <w:marLeft w:val="0"/>
                  <w:marRight w:val="0"/>
                  <w:marTop w:val="0"/>
                  <w:marBottom w:val="0"/>
                  <w:divBdr>
                    <w:top w:val="none" w:sz="0" w:space="0" w:color="auto"/>
                    <w:left w:val="none" w:sz="0" w:space="0" w:color="auto"/>
                    <w:bottom w:val="none" w:sz="0" w:space="0" w:color="auto"/>
                    <w:right w:val="none" w:sz="0" w:space="0" w:color="auto"/>
                  </w:divBdr>
                </w:div>
                <w:div w:id="927009412">
                  <w:marLeft w:val="0"/>
                  <w:marRight w:val="0"/>
                  <w:marTop w:val="0"/>
                  <w:marBottom w:val="0"/>
                  <w:divBdr>
                    <w:top w:val="none" w:sz="0" w:space="0" w:color="auto"/>
                    <w:left w:val="none" w:sz="0" w:space="0" w:color="auto"/>
                    <w:bottom w:val="none" w:sz="0" w:space="0" w:color="auto"/>
                    <w:right w:val="none" w:sz="0" w:space="0" w:color="auto"/>
                  </w:divBdr>
                </w:div>
                <w:div w:id="466047443">
                  <w:marLeft w:val="0"/>
                  <w:marRight w:val="0"/>
                  <w:marTop w:val="0"/>
                  <w:marBottom w:val="0"/>
                  <w:divBdr>
                    <w:top w:val="none" w:sz="0" w:space="0" w:color="auto"/>
                    <w:left w:val="none" w:sz="0" w:space="0" w:color="auto"/>
                    <w:bottom w:val="none" w:sz="0" w:space="0" w:color="auto"/>
                    <w:right w:val="none" w:sz="0" w:space="0" w:color="auto"/>
                  </w:divBdr>
                </w:div>
                <w:div w:id="403068220">
                  <w:marLeft w:val="0"/>
                  <w:marRight w:val="0"/>
                  <w:marTop w:val="0"/>
                  <w:marBottom w:val="0"/>
                  <w:divBdr>
                    <w:top w:val="none" w:sz="0" w:space="0" w:color="auto"/>
                    <w:left w:val="none" w:sz="0" w:space="0" w:color="auto"/>
                    <w:bottom w:val="none" w:sz="0" w:space="0" w:color="auto"/>
                    <w:right w:val="none" w:sz="0" w:space="0" w:color="auto"/>
                  </w:divBdr>
                </w:div>
                <w:div w:id="503400697">
                  <w:marLeft w:val="0"/>
                  <w:marRight w:val="0"/>
                  <w:marTop w:val="0"/>
                  <w:marBottom w:val="0"/>
                  <w:divBdr>
                    <w:top w:val="none" w:sz="0" w:space="0" w:color="auto"/>
                    <w:left w:val="none" w:sz="0" w:space="0" w:color="auto"/>
                    <w:bottom w:val="none" w:sz="0" w:space="0" w:color="auto"/>
                    <w:right w:val="none" w:sz="0" w:space="0" w:color="auto"/>
                  </w:divBdr>
                </w:div>
                <w:div w:id="144168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18481">
      <w:bodyDiv w:val="1"/>
      <w:marLeft w:val="0"/>
      <w:marRight w:val="0"/>
      <w:marTop w:val="0"/>
      <w:marBottom w:val="0"/>
      <w:divBdr>
        <w:top w:val="none" w:sz="0" w:space="0" w:color="auto"/>
        <w:left w:val="none" w:sz="0" w:space="0" w:color="auto"/>
        <w:bottom w:val="none" w:sz="0" w:space="0" w:color="auto"/>
        <w:right w:val="none" w:sz="0" w:space="0" w:color="auto"/>
      </w:divBdr>
      <w:divsChild>
        <w:div w:id="475954625">
          <w:marLeft w:val="0"/>
          <w:marRight w:val="0"/>
          <w:marTop w:val="0"/>
          <w:marBottom w:val="0"/>
          <w:divBdr>
            <w:top w:val="none" w:sz="0" w:space="0" w:color="auto"/>
            <w:left w:val="none" w:sz="0" w:space="0" w:color="auto"/>
            <w:bottom w:val="none" w:sz="0" w:space="0" w:color="auto"/>
            <w:right w:val="none" w:sz="0" w:space="0" w:color="auto"/>
          </w:divBdr>
          <w:divsChild>
            <w:div w:id="572590715">
              <w:marLeft w:val="0"/>
              <w:marRight w:val="0"/>
              <w:marTop w:val="0"/>
              <w:marBottom w:val="0"/>
              <w:divBdr>
                <w:top w:val="none" w:sz="0" w:space="0" w:color="auto"/>
                <w:left w:val="none" w:sz="0" w:space="0" w:color="auto"/>
                <w:bottom w:val="none" w:sz="0" w:space="0" w:color="auto"/>
                <w:right w:val="none" w:sz="0" w:space="0" w:color="auto"/>
              </w:divBdr>
            </w:div>
          </w:divsChild>
        </w:div>
        <w:div w:id="2128036911">
          <w:marLeft w:val="0"/>
          <w:marRight w:val="0"/>
          <w:marTop w:val="0"/>
          <w:marBottom w:val="0"/>
          <w:divBdr>
            <w:top w:val="none" w:sz="0" w:space="0" w:color="auto"/>
            <w:left w:val="none" w:sz="0" w:space="0" w:color="auto"/>
            <w:bottom w:val="none" w:sz="0" w:space="0" w:color="auto"/>
            <w:right w:val="none" w:sz="0" w:space="0" w:color="auto"/>
          </w:divBdr>
          <w:divsChild>
            <w:div w:id="2099716749">
              <w:marLeft w:val="0"/>
              <w:marRight w:val="0"/>
              <w:marTop w:val="0"/>
              <w:marBottom w:val="0"/>
              <w:divBdr>
                <w:top w:val="none" w:sz="0" w:space="0" w:color="auto"/>
                <w:left w:val="none" w:sz="0" w:space="0" w:color="auto"/>
                <w:bottom w:val="none" w:sz="0" w:space="0" w:color="auto"/>
                <w:right w:val="none" w:sz="0" w:space="0" w:color="auto"/>
              </w:divBdr>
            </w:div>
          </w:divsChild>
        </w:div>
        <w:div w:id="78720585">
          <w:marLeft w:val="0"/>
          <w:marRight w:val="0"/>
          <w:marTop w:val="0"/>
          <w:marBottom w:val="0"/>
          <w:divBdr>
            <w:top w:val="none" w:sz="0" w:space="0" w:color="auto"/>
            <w:left w:val="none" w:sz="0" w:space="0" w:color="auto"/>
            <w:bottom w:val="none" w:sz="0" w:space="0" w:color="auto"/>
            <w:right w:val="none" w:sz="0" w:space="0" w:color="auto"/>
          </w:divBdr>
          <w:divsChild>
            <w:div w:id="1784183273">
              <w:marLeft w:val="0"/>
              <w:marRight w:val="0"/>
              <w:marTop w:val="0"/>
              <w:marBottom w:val="0"/>
              <w:divBdr>
                <w:top w:val="none" w:sz="0" w:space="0" w:color="auto"/>
                <w:left w:val="none" w:sz="0" w:space="0" w:color="auto"/>
                <w:bottom w:val="none" w:sz="0" w:space="0" w:color="auto"/>
                <w:right w:val="none" w:sz="0" w:space="0" w:color="auto"/>
              </w:divBdr>
            </w:div>
          </w:divsChild>
        </w:div>
        <w:div w:id="1882202398">
          <w:marLeft w:val="0"/>
          <w:marRight w:val="0"/>
          <w:marTop w:val="0"/>
          <w:marBottom w:val="0"/>
          <w:divBdr>
            <w:top w:val="none" w:sz="0" w:space="0" w:color="auto"/>
            <w:left w:val="none" w:sz="0" w:space="0" w:color="auto"/>
            <w:bottom w:val="none" w:sz="0" w:space="0" w:color="auto"/>
            <w:right w:val="none" w:sz="0" w:space="0" w:color="auto"/>
          </w:divBdr>
          <w:divsChild>
            <w:div w:id="726416835">
              <w:marLeft w:val="0"/>
              <w:marRight w:val="0"/>
              <w:marTop w:val="0"/>
              <w:marBottom w:val="0"/>
              <w:divBdr>
                <w:top w:val="none" w:sz="0" w:space="0" w:color="auto"/>
                <w:left w:val="none" w:sz="0" w:space="0" w:color="auto"/>
                <w:bottom w:val="none" w:sz="0" w:space="0" w:color="auto"/>
                <w:right w:val="none" w:sz="0" w:space="0" w:color="auto"/>
              </w:divBdr>
            </w:div>
          </w:divsChild>
        </w:div>
        <w:div w:id="299850992">
          <w:marLeft w:val="0"/>
          <w:marRight w:val="0"/>
          <w:marTop w:val="0"/>
          <w:marBottom w:val="0"/>
          <w:divBdr>
            <w:top w:val="none" w:sz="0" w:space="0" w:color="auto"/>
            <w:left w:val="none" w:sz="0" w:space="0" w:color="auto"/>
            <w:bottom w:val="none" w:sz="0" w:space="0" w:color="auto"/>
            <w:right w:val="none" w:sz="0" w:space="0" w:color="auto"/>
          </w:divBdr>
          <w:divsChild>
            <w:div w:id="80416466">
              <w:marLeft w:val="0"/>
              <w:marRight w:val="0"/>
              <w:marTop w:val="0"/>
              <w:marBottom w:val="0"/>
              <w:divBdr>
                <w:top w:val="none" w:sz="0" w:space="0" w:color="auto"/>
                <w:left w:val="none" w:sz="0" w:space="0" w:color="auto"/>
                <w:bottom w:val="none" w:sz="0" w:space="0" w:color="auto"/>
                <w:right w:val="none" w:sz="0" w:space="0" w:color="auto"/>
              </w:divBdr>
            </w:div>
          </w:divsChild>
        </w:div>
        <w:div w:id="1075906134">
          <w:marLeft w:val="0"/>
          <w:marRight w:val="0"/>
          <w:marTop w:val="0"/>
          <w:marBottom w:val="0"/>
          <w:divBdr>
            <w:top w:val="none" w:sz="0" w:space="0" w:color="auto"/>
            <w:left w:val="none" w:sz="0" w:space="0" w:color="auto"/>
            <w:bottom w:val="none" w:sz="0" w:space="0" w:color="auto"/>
            <w:right w:val="none" w:sz="0" w:space="0" w:color="auto"/>
          </w:divBdr>
          <w:divsChild>
            <w:div w:id="297805895">
              <w:marLeft w:val="0"/>
              <w:marRight w:val="0"/>
              <w:marTop w:val="0"/>
              <w:marBottom w:val="0"/>
              <w:divBdr>
                <w:top w:val="none" w:sz="0" w:space="0" w:color="auto"/>
                <w:left w:val="none" w:sz="0" w:space="0" w:color="auto"/>
                <w:bottom w:val="none" w:sz="0" w:space="0" w:color="auto"/>
                <w:right w:val="none" w:sz="0" w:space="0" w:color="auto"/>
              </w:divBdr>
            </w:div>
          </w:divsChild>
        </w:div>
        <w:div w:id="818767484">
          <w:marLeft w:val="0"/>
          <w:marRight w:val="0"/>
          <w:marTop w:val="0"/>
          <w:marBottom w:val="0"/>
          <w:divBdr>
            <w:top w:val="none" w:sz="0" w:space="0" w:color="auto"/>
            <w:left w:val="none" w:sz="0" w:space="0" w:color="auto"/>
            <w:bottom w:val="none" w:sz="0" w:space="0" w:color="auto"/>
            <w:right w:val="none" w:sz="0" w:space="0" w:color="auto"/>
          </w:divBdr>
          <w:divsChild>
            <w:div w:id="434831601">
              <w:marLeft w:val="0"/>
              <w:marRight w:val="0"/>
              <w:marTop w:val="0"/>
              <w:marBottom w:val="0"/>
              <w:divBdr>
                <w:top w:val="none" w:sz="0" w:space="0" w:color="auto"/>
                <w:left w:val="none" w:sz="0" w:space="0" w:color="auto"/>
                <w:bottom w:val="none" w:sz="0" w:space="0" w:color="auto"/>
                <w:right w:val="none" w:sz="0" w:space="0" w:color="auto"/>
              </w:divBdr>
            </w:div>
          </w:divsChild>
        </w:div>
        <w:div w:id="1611010654">
          <w:marLeft w:val="0"/>
          <w:marRight w:val="0"/>
          <w:marTop w:val="0"/>
          <w:marBottom w:val="0"/>
          <w:divBdr>
            <w:top w:val="none" w:sz="0" w:space="0" w:color="auto"/>
            <w:left w:val="none" w:sz="0" w:space="0" w:color="auto"/>
            <w:bottom w:val="none" w:sz="0" w:space="0" w:color="auto"/>
            <w:right w:val="none" w:sz="0" w:space="0" w:color="auto"/>
          </w:divBdr>
          <w:divsChild>
            <w:div w:id="946930644">
              <w:marLeft w:val="0"/>
              <w:marRight w:val="0"/>
              <w:marTop w:val="0"/>
              <w:marBottom w:val="0"/>
              <w:divBdr>
                <w:top w:val="none" w:sz="0" w:space="0" w:color="auto"/>
                <w:left w:val="none" w:sz="0" w:space="0" w:color="auto"/>
                <w:bottom w:val="none" w:sz="0" w:space="0" w:color="auto"/>
                <w:right w:val="none" w:sz="0" w:space="0" w:color="auto"/>
              </w:divBdr>
            </w:div>
          </w:divsChild>
        </w:div>
        <w:div w:id="485634019">
          <w:marLeft w:val="0"/>
          <w:marRight w:val="0"/>
          <w:marTop w:val="0"/>
          <w:marBottom w:val="0"/>
          <w:divBdr>
            <w:top w:val="none" w:sz="0" w:space="0" w:color="auto"/>
            <w:left w:val="none" w:sz="0" w:space="0" w:color="auto"/>
            <w:bottom w:val="none" w:sz="0" w:space="0" w:color="auto"/>
            <w:right w:val="none" w:sz="0" w:space="0" w:color="auto"/>
          </w:divBdr>
          <w:divsChild>
            <w:div w:id="1024402549">
              <w:marLeft w:val="0"/>
              <w:marRight w:val="0"/>
              <w:marTop w:val="0"/>
              <w:marBottom w:val="0"/>
              <w:divBdr>
                <w:top w:val="none" w:sz="0" w:space="0" w:color="auto"/>
                <w:left w:val="none" w:sz="0" w:space="0" w:color="auto"/>
                <w:bottom w:val="none" w:sz="0" w:space="0" w:color="auto"/>
                <w:right w:val="none" w:sz="0" w:space="0" w:color="auto"/>
              </w:divBdr>
            </w:div>
          </w:divsChild>
        </w:div>
        <w:div w:id="1373648898">
          <w:marLeft w:val="0"/>
          <w:marRight w:val="0"/>
          <w:marTop w:val="0"/>
          <w:marBottom w:val="0"/>
          <w:divBdr>
            <w:top w:val="none" w:sz="0" w:space="0" w:color="auto"/>
            <w:left w:val="none" w:sz="0" w:space="0" w:color="auto"/>
            <w:bottom w:val="none" w:sz="0" w:space="0" w:color="auto"/>
            <w:right w:val="none" w:sz="0" w:space="0" w:color="auto"/>
          </w:divBdr>
          <w:divsChild>
            <w:div w:id="803619403">
              <w:marLeft w:val="0"/>
              <w:marRight w:val="0"/>
              <w:marTop w:val="0"/>
              <w:marBottom w:val="0"/>
              <w:divBdr>
                <w:top w:val="none" w:sz="0" w:space="0" w:color="auto"/>
                <w:left w:val="none" w:sz="0" w:space="0" w:color="auto"/>
                <w:bottom w:val="none" w:sz="0" w:space="0" w:color="auto"/>
                <w:right w:val="none" w:sz="0" w:space="0" w:color="auto"/>
              </w:divBdr>
            </w:div>
          </w:divsChild>
        </w:div>
        <w:div w:id="2034839240">
          <w:marLeft w:val="0"/>
          <w:marRight w:val="0"/>
          <w:marTop w:val="0"/>
          <w:marBottom w:val="0"/>
          <w:divBdr>
            <w:top w:val="none" w:sz="0" w:space="0" w:color="auto"/>
            <w:left w:val="none" w:sz="0" w:space="0" w:color="auto"/>
            <w:bottom w:val="none" w:sz="0" w:space="0" w:color="auto"/>
            <w:right w:val="none" w:sz="0" w:space="0" w:color="auto"/>
          </w:divBdr>
          <w:divsChild>
            <w:div w:id="841165680">
              <w:marLeft w:val="0"/>
              <w:marRight w:val="0"/>
              <w:marTop w:val="0"/>
              <w:marBottom w:val="0"/>
              <w:divBdr>
                <w:top w:val="none" w:sz="0" w:space="0" w:color="auto"/>
                <w:left w:val="none" w:sz="0" w:space="0" w:color="auto"/>
                <w:bottom w:val="none" w:sz="0" w:space="0" w:color="auto"/>
                <w:right w:val="none" w:sz="0" w:space="0" w:color="auto"/>
              </w:divBdr>
            </w:div>
          </w:divsChild>
        </w:div>
        <w:div w:id="1498616869">
          <w:marLeft w:val="0"/>
          <w:marRight w:val="0"/>
          <w:marTop w:val="0"/>
          <w:marBottom w:val="0"/>
          <w:divBdr>
            <w:top w:val="none" w:sz="0" w:space="0" w:color="auto"/>
            <w:left w:val="none" w:sz="0" w:space="0" w:color="auto"/>
            <w:bottom w:val="none" w:sz="0" w:space="0" w:color="auto"/>
            <w:right w:val="none" w:sz="0" w:space="0" w:color="auto"/>
          </w:divBdr>
          <w:divsChild>
            <w:div w:id="1199513745">
              <w:marLeft w:val="0"/>
              <w:marRight w:val="0"/>
              <w:marTop w:val="0"/>
              <w:marBottom w:val="0"/>
              <w:divBdr>
                <w:top w:val="none" w:sz="0" w:space="0" w:color="auto"/>
                <w:left w:val="none" w:sz="0" w:space="0" w:color="auto"/>
                <w:bottom w:val="none" w:sz="0" w:space="0" w:color="auto"/>
                <w:right w:val="none" w:sz="0" w:space="0" w:color="auto"/>
              </w:divBdr>
            </w:div>
          </w:divsChild>
        </w:div>
        <w:div w:id="2035881612">
          <w:marLeft w:val="0"/>
          <w:marRight w:val="0"/>
          <w:marTop w:val="0"/>
          <w:marBottom w:val="0"/>
          <w:divBdr>
            <w:top w:val="none" w:sz="0" w:space="0" w:color="auto"/>
            <w:left w:val="none" w:sz="0" w:space="0" w:color="auto"/>
            <w:bottom w:val="none" w:sz="0" w:space="0" w:color="auto"/>
            <w:right w:val="none" w:sz="0" w:space="0" w:color="auto"/>
          </w:divBdr>
          <w:divsChild>
            <w:div w:id="1617978755">
              <w:marLeft w:val="0"/>
              <w:marRight w:val="0"/>
              <w:marTop w:val="0"/>
              <w:marBottom w:val="0"/>
              <w:divBdr>
                <w:top w:val="none" w:sz="0" w:space="0" w:color="auto"/>
                <w:left w:val="none" w:sz="0" w:space="0" w:color="auto"/>
                <w:bottom w:val="none" w:sz="0" w:space="0" w:color="auto"/>
                <w:right w:val="none" w:sz="0" w:space="0" w:color="auto"/>
              </w:divBdr>
            </w:div>
          </w:divsChild>
        </w:div>
        <w:div w:id="1946157208">
          <w:marLeft w:val="0"/>
          <w:marRight w:val="0"/>
          <w:marTop w:val="0"/>
          <w:marBottom w:val="0"/>
          <w:divBdr>
            <w:top w:val="none" w:sz="0" w:space="0" w:color="auto"/>
            <w:left w:val="none" w:sz="0" w:space="0" w:color="auto"/>
            <w:bottom w:val="none" w:sz="0" w:space="0" w:color="auto"/>
            <w:right w:val="none" w:sz="0" w:space="0" w:color="auto"/>
          </w:divBdr>
          <w:divsChild>
            <w:div w:id="893321907">
              <w:marLeft w:val="0"/>
              <w:marRight w:val="0"/>
              <w:marTop w:val="0"/>
              <w:marBottom w:val="0"/>
              <w:divBdr>
                <w:top w:val="none" w:sz="0" w:space="0" w:color="auto"/>
                <w:left w:val="none" w:sz="0" w:space="0" w:color="auto"/>
                <w:bottom w:val="none" w:sz="0" w:space="0" w:color="auto"/>
                <w:right w:val="none" w:sz="0" w:space="0" w:color="auto"/>
              </w:divBdr>
            </w:div>
            <w:div w:id="1677613804">
              <w:marLeft w:val="0"/>
              <w:marRight w:val="0"/>
              <w:marTop w:val="0"/>
              <w:marBottom w:val="0"/>
              <w:divBdr>
                <w:top w:val="none" w:sz="0" w:space="0" w:color="auto"/>
                <w:left w:val="none" w:sz="0" w:space="0" w:color="auto"/>
                <w:bottom w:val="none" w:sz="0" w:space="0" w:color="auto"/>
                <w:right w:val="none" w:sz="0" w:space="0" w:color="auto"/>
              </w:divBdr>
            </w:div>
            <w:div w:id="1086422445">
              <w:marLeft w:val="0"/>
              <w:marRight w:val="0"/>
              <w:marTop w:val="0"/>
              <w:marBottom w:val="0"/>
              <w:divBdr>
                <w:top w:val="none" w:sz="0" w:space="0" w:color="auto"/>
                <w:left w:val="none" w:sz="0" w:space="0" w:color="auto"/>
                <w:bottom w:val="none" w:sz="0" w:space="0" w:color="auto"/>
                <w:right w:val="none" w:sz="0" w:space="0" w:color="auto"/>
              </w:divBdr>
            </w:div>
          </w:divsChild>
        </w:div>
        <w:div w:id="2047295919">
          <w:marLeft w:val="0"/>
          <w:marRight w:val="0"/>
          <w:marTop w:val="0"/>
          <w:marBottom w:val="0"/>
          <w:divBdr>
            <w:top w:val="none" w:sz="0" w:space="0" w:color="auto"/>
            <w:left w:val="none" w:sz="0" w:space="0" w:color="auto"/>
            <w:bottom w:val="none" w:sz="0" w:space="0" w:color="auto"/>
            <w:right w:val="none" w:sz="0" w:space="0" w:color="auto"/>
          </w:divBdr>
          <w:divsChild>
            <w:div w:id="1229924124">
              <w:marLeft w:val="0"/>
              <w:marRight w:val="0"/>
              <w:marTop w:val="0"/>
              <w:marBottom w:val="0"/>
              <w:divBdr>
                <w:top w:val="none" w:sz="0" w:space="0" w:color="auto"/>
                <w:left w:val="none" w:sz="0" w:space="0" w:color="auto"/>
                <w:bottom w:val="none" w:sz="0" w:space="0" w:color="auto"/>
                <w:right w:val="none" w:sz="0" w:space="0" w:color="auto"/>
              </w:divBdr>
            </w:div>
          </w:divsChild>
        </w:div>
        <w:div w:id="310716566">
          <w:marLeft w:val="0"/>
          <w:marRight w:val="0"/>
          <w:marTop w:val="0"/>
          <w:marBottom w:val="0"/>
          <w:divBdr>
            <w:top w:val="none" w:sz="0" w:space="0" w:color="auto"/>
            <w:left w:val="none" w:sz="0" w:space="0" w:color="auto"/>
            <w:bottom w:val="none" w:sz="0" w:space="0" w:color="auto"/>
            <w:right w:val="none" w:sz="0" w:space="0" w:color="auto"/>
          </w:divBdr>
          <w:divsChild>
            <w:div w:id="1960721466">
              <w:marLeft w:val="0"/>
              <w:marRight w:val="0"/>
              <w:marTop w:val="0"/>
              <w:marBottom w:val="0"/>
              <w:divBdr>
                <w:top w:val="none" w:sz="0" w:space="0" w:color="auto"/>
                <w:left w:val="none" w:sz="0" w:space="0" w:color="auto"/>
                <w:bottom w:val="none" w:sz="0" w:space="0" w:color="auto"/>
                <w:right w:val="none" w:sz="0" w:space="0" w:color="auto"/>
              </w:divBdr>
            </w:div>
            <w:div w:id="561406301">
              <w:marLeft w:val="0"/>
              <w:marRight w:val="0"/>
              <w:marTop w:val="0"/>
              <w:marBottom w:val="0"/>
              <w:divBdr>
                <w:top w:val="none" w:sz="0" w:space="0" w:color="auto"/>
                <w:left w:val="none" w:sz="0" w:space="0" w:color="auto"/>
                <w:bottom w:val="none" w:sz="0" w:space="0" w:color="auto"/>
                <w:right w:val="none" w:sz="0" w:space="0" w:color="auto"/>
              </w:divBdr>
            </w:div>
            <w:div w:id="1249146733">
              <w:marLeft w:val="0"/>
              <w:marRight w:val="0"/>
              <w:marTop w:val="0"/>
              <w:marBottom w:val="0"/>
              <w:divBdr>
                <w:top w:val="none" w:sz="0" w:space="0" w:color="auto"/>
                <w:left w:val="none" w:sz="0" w:space="0" w:color="auto"/>
                <w:bottom w:val="none" w:sz="0" w:space="0" w:color="auto"/>
                <w:right w:val="none" w:sz="0" w:space="0" w:color="auto"/>
              </w:divBdr>
            </w:div>
            <w:div w:id="961152408">
              <w:marLeft w:val="0"/>
              <w:marRight w:val="0"/>
              <w:marTop w:val="0"/>
              <w:marBottom w:val="0"/>
              <w:divBdr>
                <w:top w:val="none" w:sz="0" w:space="0" w:color="auto"/>
                <w:left w:val="none" w:sz="0" w:space="0" w:color="auto"/>
                <w:bottom w:val="none" w:sz="0" w:space="0" w:color="auto"/>
                <w:right w:val="none" w:sz="0" w:space="0" w:color="auto"/>
              </w:divBdr>
            </w:div>
            <w:div w:id="254018180">
              <w:marLeft w:val="0"/>
              <w:marRight w:val="0"/>
              <w:marTop w:val="0"/>
              <w:marBottom w:val="0"/>
              <w:divBdr>
                <w:top w:val="none" w:sz="0" w:space="0" w:color="auto"/>
                <w:left w:val="none" w:sz="0" w:space="0" w:color="auto"/>
                <w:bottom w:val="none" w:sz="0" w:space="0" w:color="auto"/>
                <w:right w:val="none" w:sz="0" w:space="0" w:color="auto"/>
              </w:divBdr>
            </w:div>
            <w:div w:id="342631300">
              <w:marLeft w:val="0"/>
              <w:marRight w:val="0"/>
              <w:marTop w:val="0"/>
              <w:marBottom w:val="0"/>
              <w:divBdr>
                <w:top w:val="none" w:sz="0" w:space="0" w:color="auto"/>
                <w:left w:val="none" w:sz="0" w:space="0" w:color="auto"/>
                <w:bottom w:val="none" w:sz="0" w:space="0" w:color="auto"/>
                <w:right w:val="none" w:sz="0" w:space="0" w:color="auto"/>
              </w:divBdr>
            </w:div>
            <w:div w:id="143087902">
              <w:marLeft w:val="0"/>
              <w:marRight w:val="0"/>
              <w:marTop w:val="0"/>
              <w:marBottom w:val="0"/>
              <w:divBdr>
                <w:top w:val="none" w:sz="0" w:space="0" w:color="auto"/>
                <w:left w:val="none" w:sz="0" w:space="0" w:color="auto"/>
                <w:bottom w:val="none" w:sz="0" w:space="0" w:color="auto"/>
                <w:right w:val="none" w:sz="0" w:space="0" w:color="auto"/>
              </w:divBdr>
            </w:div>
            <w:div w:id="1700548194">
              <w:marLeft w:val="0"/>
              <w:marRight w:val="0"/>
              <w:marTop w:val="0"/>
              <w:marBottom w:val="0"/>
              <w:divBdr>
                <w:top w:val="none" w:sz="0" w:space="0" w:color="auto"/>
                <w:left w:val="none" w:sz="0" w:space="0" w:color="auto"/>
                <w:bottom w:val="none" w:sz="0" w:space="0" w:color="auto"/>
                <w:right w:val="none" w:sz="0" w:space="0" w:color="auto"/>
              </w:divBdr>
            </w:div>
            <w:div w:id="786505404">
              <w:marLeft w:val="0"/>
              <w:marRight w:val="0"/>
              <w:marTop w:val="0"/>
              <w:marBottom w:val="0"/>
              <w:divBdr>
                <w:top w:val="none" w:sz="0" w:space="0" w:color="auto"/>
                <w:left w:val="none" w:sz="0" w:space="0" w:color="auto"/>
                <w:bottom w:val="none" w:sz="0" w:space="0" w:color="auto"/>
                <w:right w:val="none" w:sz="0" w:space="0" w:color="auto"/>
              </w:divBdr>
            </w:div>
          </w:divsChild>
        </w:div>
        <w:div w:id="423648798">
          <w:marLeft w:val="0"/>
          <w:marRight w:val="0"/>
          <w:marTop w:val="0"/>
          <w:marBottom w:val="0"/>
          <w:divBdr>
            <w:top w:val="none" w:sz="0" w:space="0" w:color="auto"/>
            <w:left w:val="none" w:sz="0" w:space="0" w:color="auto"/>
            <w:bottom w:val="none" w:sz="0" w:space="0" w:color="auto"/>
            <w:right w:val="none" w:sz="0" w:space="0" w:color="auto"/>
          </w:divBdr>
          <w:divsChild>
            <w:div w:id="684864326">
              <w:marLeft w:val="0"/>
              <w:marRight w:val="0"/>
              <w:marTop w:val="0"/>
              <w:marBottom w:val="0"/>
              <w:divBdr>
                <w:top w:val="none" w:sz="0" w:space="0" w:color="auto"/>
                <w:left w:val="none" w:sz="0" w:space="0" w:color="auto"/>
                <w:bottom w:val="none" w:sz="0" w:space="0" w:color="auto"/>
                <w:right w:val="none" w:sz="0" w:space="0" w:color="auto"/>
              </w:divBdr>
            </w:div>
          </w:divsChild>
        </w:div>
        <w:div w:id="1686786253">
          <w:marLeft w:val="0"/>
          <w:marRight w:val="0"/>
          <w:marTop w:val="0"/>
          <w:marBottom w:val="0"/>
          <w:divBdr>
            <w:top w:val="none" w:sz="0" w:space="0" w:color="auto"/>
            <w:left w:val="none" w:sz="0" w:space="0" w:color="auto"/>
            <w:bottom w:val="none" w:sz="0" w:space="0" w:color="auto"/>
            <w:right w:val="none" w:sz="0" w:space="0" w:color="auto"/>
          </w:divBdr>
          <w:divsChild>
            <w:div w:id="1426069735">
              <w:marLeft w:val="0"/>
              <w:marRight w:val="0"/>
              <w:marTop w:val="0"/>
              <w:marBottom w:val="0"/>
              <w:divBdr>
                <w:top w:val="none" w:sz="0" w:space="0" w:color="auto"/>
                <w:left w:val="none" w:sz="0" w:space="0" w:color="auto"/>
                <w:bottom w:val="none" w:sz="0" w:space="0" w:color="auto"/>
                <w:right w:val="none" w:sz="0" w:space="0" w:color="auto"/>
              </w:divBdr>
            </w:div>
          </w:divsChild>
        </w:div>
        <w:div w:id="1457720501">
          <w:marLeft w:val="0"/>
          <w:marRight w:val="0"/>
          <w:marTop w:val="0"/>
          <w:marBottom w:val="0"/>
          <w:divBdr>
            <w:top w:val="none" w:sz="0" w:space="0" w:color="auto"/>
            <w:left w:val="none" w:sz="0" w:space="0" w:color="auto"/>
            <w:bottom w:val="none" w:sz="0" w:space="0" w:color="auto"/>
            <w:right w:val="none" w:sz="0" w:space="0" w:color="auto"/>
          </w:divBdr>
          <w:divsChild>
            <w:div w:id="1610240528">
              <w:marLeft w:val="0"/>
              <w:marRight w:val="0"/>
              <w:marTop w:val="0"/>
              <w:marBottom w:val="0"/>
              <w:divBdr>
                <w:top w:val="none" w:sz="0" w:space="0" w:color="auto"/>
                <w:left w:val="none" w:sz="0" w:space="0" w:color="auto"/>
                <w:bottom w:val="none" w:sz="0" w:space="0" w:color="auto"/>
                <w:right w:val="none" w:sz="0" w:space="0" w:color="auto"/>
              </w:divBdr>
            </w:div>
          </w:divsChild>
        </w:div>
        <w:div w:id="1288388938">
          <w:marLeft w:val="0"/>
          <w:marRight w:val="0"/>
          <w:marTop w:val="0"/>
          <w:marBottom w:val="0"/>
          <w:divBdr>
            <w:top w:val="none" w:sz="0" w:space="0" w:color="auto"/>
            <w:left w:val="none" w:sz="0" w:space="0" w:color="auto"/>
            <w:bottom w:val="none" w:sz="0" w:space="0" w:color="auto"/>
            <w:right w:val="none" w:sz="0" w:space="0" w:color="auto"/>
          </w:divBdr>
          <w:divsChild>
            <w:div w:id="302854839">
              <w:marLeft w:val="0"/>
              <w:marRight w:val="0"/>
              <w:marTop w:val="0"/>
              <w:marBottom w:val="0"/>
              <w:divBdr>
                <w:top w:val="none" w:sz="0" w:space="0" w:color="auto"/>
                <w:left w:val="none" w:sz="0" w:space="0" w:color="auto"/>
                <w:bottom w:val="none" w:sz="0" w:space="0" w:color="auto"/>
                <w:right w:val="none" w:sz="0" w:space="0" w:color="auto"/>
              </w:divBdr>
            </w:div>
            <w:div w:id="629625873">
              <w:marLeft w:val="0"/>
              <w:marRight w:val="0"/>
              <w:marTop w:val="0"/>
              <w:marBottom w:val="0"/>
              <w:divBdr>
                <w:top w:val="none" w:sz="0" w:space="0" w:color="auto"/>
                <w:left w:val="none" w:sz="0" w:space="0" w:color="auto"/>
                <w:bottom w:val="none" w:sz="0" w:space="0" w:color="auto"/>
                <w:right w:val="none" w:sz="0" w:space="0" w:color="auto"/>
              </w:divBdr>
            </w:div>
            <w:div w:id="1267812173">
              <w:marLeft w:val="0"/>
              <w:marRight w:val="0"/>
              <w:marTop w:val="0"/>
              <w:marBottom w:val="0"/>
              <w:divBdr>
                <w:top w:val="none" w:sz="0" w:space="0" w:color="auto"/>
                <w:left w:val="none" w:sz="0" w:space="0" w:color="auto"/>
                <w:bottom w:val="none" w:sz="0" w:space="0" w:color="auto"/>
                <w:right w:val="none" w:sz="0" w:space="0" w:color="auto"/>
              </w:divBdr>
            </w:div>
            <w:div w:id="232667711">
              <w:marLeft w:val="0"/>
              <w:marRight w:val="0"/>
              <w:marTop w:val="0"/>
              <w:marBottom w:val="0"/>
              <w:divBdr>
                <w:top w:val="none" w:sz="0" w:space="0" w:color="auto"/>
                <w:left w:val="none" w:sz="0" w:space="0" w:color="auto"/>
                <w:bottom w:val="none" w:sz="0" w:space="0" w:color="auto"/>
                <w:right w:val="none" w:sz="0" w:space="0" w:color="auto"/>
              </w:divBdr>
            </w:div>
            <w:div w:id="102850564">
              <w:marLeft w:val="0"/>
              <w:marRight w:val="0"/>
              <w:marTop w:val="0"/>
              <w:marBottom w:val="0"/>
              <w:divBdr>
                <w:top w:val="none" w:sz="0" w:space="0" w:color="auto"/>
                <w:left w:val="none" w:sz="0" w:space="0" w:color="auto"/>
                <w:bottom w:val="none" w:sz="0" w:space="0" w:color="auto"/>
                <w:right w:val="none" w:sz="0" w:space="0" w:color="auto"/>
              </w:divBdr>
            </w:div>
            <w:div w:id="567695721">
              <w:marLeft w:val="0"/>
              <w:marRight w:val="0"/>
              <w:marTop w:val="0"/>
              <w:marBottom w:val="0"/>
              <w:divBdr>
                <w:top w:val="none" w:sz="0" w:space="0" w:color="auto"/>
                <w:left w:val="none" w:sz="0" w:space="0" w:color="auto"/>
                <w:bottom w:val="none" w:sz="0" w:space="0" w:color="auto"/>
                <w:right w:val="none" w:sz="0" w:space="0" w:color="auto"/>
              </w:divBdr>
            </w:div>
            <w:div w:id="649673659">
              <w:marLeft w:val="0"/>
              <w:marRight w:val="0"/>
              <w:marTop w:val="0"/>
              <w:marBottom w:val="0"/>
              <w:divBdr>
                <w:top w:val="none" w:sz="0" w:space="0" w:color="auto"/>
                <w:left w:val="none" w:sz="0" w:space="0" w:color="auto"/>
                <w:bottom w:val="none" w:sz="0" w:space="0" w:color="auto"/>
                <w:right w:val="none" w:sz="0" w:space="0" w:color="auto"/>
              </w:divBdr>
            </w:div>
            <w:div w:id="1938365233">
              <w:marLeft w:val="0"/>
              <w:marRight w:val="0"/>
              <w:marTop w:val="0"/>
              <w:marBottom w:val="0"/>
              <w:divBdr>
                <w:top w:val="none" w:sz="0" w:space="0" w:color="auto"/>
                <w:left w:val="none" w:sz="0" w:space="0" w:color="auto"/>
                <w:bottom w:val="none" w:sz="0" w:space="0" w:color="auto"/>
                <w:right w:val="none" w:sz="0" w:space="0" w:color="auto"/>
              </w:divBdr>
            </w:div>
            <w:div w:id="929311312">
              <w:marLeft w:val="0"/>
              <w:marRight w:val="0"/>
              <w:marTop w:val="0"/>
              <w:marBottom w:val="0"/>
              <w:divBdr>
                <w:top w:val="none" w:sz="0" w:space="0" w:color="auto"/>
                <w:left w:val="none" w:sz="0" w:space="0" w:color="auto"/>
                <w:bottom w:val="none" w:sz="0" w:space="0" w:color="auto"/>
                <w:right w:val="none" w:sz="0" w:space="0" w:color="auto"/>
              </w:divBdr>
            </w:div>
            <w:div w:id="1090464853">
              <w:marLeft w:val="0"/>
              <w:marRight w:val="0"/>
              <w:marTop w:val="0"/>
              <w:marBottom w:val="0"/>
              <w:divBdr>
                <w:top w:val="none" w:sz="0" w:space="0" w:color="auto"/>
                <w:left w:val="none" w:sz="0" w:space="0" w:color="auto"/>
                <w:bottom w:val="none" w:sz="0" w:space="0" w:color="auto"/>
                <w:right w:val="none" w:sz="0" w:space="0" w:color="auto"/>
              </w:divBdr>
            </w:div>
          </w:divsChild>
        </w:div>
        <w:div w:id="214895869">
          <w:marLeft w:val="0"/>
          <w:marRight w:val="0"/>
          <w:marTop w:val="0"/>
          <w:marBottom w:val="0"/>
          <w:divBdr>
            <w:top w:val="none" w:sz="0" w:space="0" w:color="auto"/>
            <w:left w:val="none" w:sz="0" w:space="0" w:color="auto"/>
            <w:bottom w:val="none" w:sz="0" w:space="0" w:color="auto"/>
            <w:right w:val="none" w:sz="0" w:space="0" w:color="auto"/>
          </w:divBdr>
          <w:divsChild>
            <w:div w:id="1089036912">
              <w:marLeft w:val="0"/>
              <w:marRight w:val="0"/>
              <w:marTop w:val="0"/>
              <w:marBottom w:val="0"/>
              <w:divBdr>
                <w:top w:val="none" w:sz="0" w:space="0" w:color="auto"/>
                <w:left w:val="none" w:sz="0" w:space="0" w:color="auto"/>
                <w:bottom w:val="none" w:sz="0" w:space="0" w:color="auto"/>
                <w:right w:val="none" w:sz="0" w:space="0" w:color="auto"/>
              </w:divBdr>
            </w:div>
          </w:divsChild>
        </w:div>
        <w:div w:id="2022002369">
          <w:marLeft w:val="0"/>
          <w:marRight w:val="0"/>
          <w:marTop w:val="0"/>
          <w:marBottom w:val="0"/>
          <w:divBdr>
            <w:top w:val="none" w:sz="0" w:space="0" w:color="auto"/>
            <w:left w:val="none" w:sz="0" w:space="0" w:color="auto"/>
            <w:bottom w:val="none" w:sz="0" w:space="0" w:color="auto"/>
            <w:right w:val="none" w:sz="0" w:space="0" w:color="auto"/>
          </w:divBdr>
          <w:divsChild>
            <w:div w:id="1539316001">
              <w:marLeft w:val="0"/>
              <w:marRight w:val="0"/>
              <w:marTop w:val="0"/>
              <w:marBottom w:val="0"/>
              <w:divBdr>
                <w:top w:val="none" w:sz="0" w:space="0" w:color="auto"/>
                <w:left w:val="none" w:sz="0" w:space="0" w:color="auto"/>
                <w:bottom w:val="none" w:sz="0" w:space="0" w:color="auto"/>
                <w:right w:val="none" w:sz="0" w:space="0" w:color="auto"/>
              </w:divBdr>
            </w:div>
            <w:div w:id="2041975075">
              <w:marLeft w:val="0"/>
              <w:marRight w:val="0"/>
              <w:marTop w:val="0"/>
              <w:marBottom w:val="0"/>
              <w:divBdr>
                <w:top w:val="none" w:sz="0" w:space="0" w:color="auto"/>
                <w:left w:val="none" w:sz="0" w:space="0" w:color="auto"/>
                <w:bottom w:val="none" w:sz="0" w:space="0" w:color="auto"/>
                <w:right w:val="none" w:sz="0" w:space="0" w:color="auto"/>
              </w:divBdr>
            </w:div>
            <w:div w:id="2087536528">
              <w:marLeft w:val="0"/>
              <w:marRight w:val="0"/>
              <w:marTop w:val="0"/>
              <w:marBottom w:val="0"/>
              <w:divBdr>
                <w:top w:val="none" w:sz="0" w:space="0" w:color="auto"/>
                <w:left w:val="none" w:sz="0" w:space="0" w:color="auto"/>
                <w:bottom w:val="none" w:sz="0" w:space="0" w:color="auto"/>
                <w:right w:val="none" w:sz="0" w:space="0" w:color="auto"/>
              </w:divBdr>
            </w:div>
          </w:divsChild>
        </w:div>
        <w:div w:id="1939482712">
          <w:marLeft w:val="0"/>
          <w:marRight w:val="0"/>
          <w:marTop w:val="0"/>
          <w:marBottom w:val="0"/>
          <w:divBdr>
            <w:top w:val="none" w:sz="0" w:space="0" w:color="auto"/>
            <w:left w:val="none" w:sz="0" w:space="0" w:color="auto"/>
            <w:bottom w:val="none" w:sz="0" w:space="0" w:color="auto"/>
            <w:right w:val="none" w:sz="0" w:space="0" w:color="auto"/>
          </w:divBdr>
          <w:divsChild>
            <w:div w:id="1396121729">
              <w:marLeft w:val="0"/>
              <w:marRight w:val="0"/>
              <w:marTop w:val="0"/>
              <w:marBottom w:val="0"/>
              <w:divBdr>
                <w:top w:val="none" w:sz="0" w:space="0" w:color="auto"/>
                <w:left w:val="none" w:sz="0" w:space="0" w:color="auto"/>
                <w:bottom w:val="none" w:sz="0" w:space="0" w:color="auto"/>
                <w:right w:val="none" w:sz="0" w:space="0" w:color="auto"/>
              </w:divBdr>
            </w:div>
          </w:divsChild>
        </w:div>
        <w:div w:id="1819032182">
          <w:marLeft w:val="0"/>
          <w:marRight w:val="0"/>
          <w:marTop w:val="0"/>
          <w:marBottom w:val="0"/>
          <w:divBdr>
            <w:top w:val="none" w:sz="0" w:space="0" w:color="auto"/>
            <w:left w:val="none" w:sz="0" w:space="0" w:color="auto"/>
            <w:bottom w:val="none" w:sz="0" w:space="0" w:color="auto"/>
            <w:right w:val="none" w:sz="0" w:space="0" w:color="auto"/>
          </w:divBdr>
          <w:divsChild>
            <w:div w:id="1464694610">
              <w:marLeft w:val="0"/>
              <w:marRight w:val="0"/>
              <w:marTop w:val="0"/>
              <w:marBottom w:val="0"/>
              <w:divBdr>
                <w:top w:val="none" w:sz="0" w:space="0" w:color="auto"/>
                <w:left w:val="none" w:sz="0" w:space="0" w:color="auto"/>
                <w:bottom w:val="none" w:sz="0" w:space="0" w:color="auto"/>
                <w:right w:val="none" w:sz="0" w:space="0" w:color="auto"/>
              </w:divBdr>
            </w:div>
            <w:div w:id="491797120">
              <w:marLeft w:val="0"/>
              <w:marRight w:val="0"/>
              <w:marTop w:val="0"/>
              <w:marBottom w:val="0"/>
              <w:divBdr>
                <w:top w:val="none" w:sz="0" w:space="0" w:color="auto"/>
                <w:left w:val="none" w:sz="0" w:space="0" w:color="auto"/>
                <w:bottom w:val="none" w:sz="0" w:space="0" w:color="auto"/>
                <w:right w:val="none" w:sz="0" w:space="0" w:color="auto"/>
              </w:divBdr>
            </w:div>
          </w:divsChild>
        </w:div>
        <w:div w:id="115174330">
          <w:marLeft w:val="0"/>
          <w:marRight w:val="0"/>
          <w:marTop w:val="0"/>
          <w:marBottom w:val="0"/>
          <w:divBdr>
            <w:top w:val="none" w:sz="0" w:space="0" w:color="auto"/>
            <w:left w:val="none" w:sz="0" w:space="0" w:color="auto"/>
            <w:bottom w:val="none" w:sz="0" w:space="0" w:color="auto"/>
            <w:right w:val="none" w:sz="0" w:space="0" w:color="auto"/>
          </w:divBdr>
          <w:divsChild>
            <w:div w:id="1584989368">
              <w:marLeft w:val="0"/>
              <w:marRight w:val="0"/>
              <w:marTop w:val="0"/>
              <w:marBottom w:val="0"/>
              <w:divBdr>
                <w:top w:val="none" w:sz="0" w:space="0" w:color="auto"/>
                <w:left w:val="none" w:sz="0" w:space="0" w:color="auto"/>
                <w:bottom w:val="none" w:sz="0" w:space="0" w:color="auto"/>
                <w:right w:val="none" w:sz="0" w:space="0" w:color="auto"/>
              </w:divBdr>
            </w:div>
          </w:divsChild>
        </w:div>
        <w:div w:id="1116217917">
          <w:marLeft w:val="0"/>
          <w:marRight w:val="0"/>
          <w:marTop w:val="0"/>
          <w:marBottom w:val="0"/>
          <w:divBdr>
            <w:top w:val="none" w:sz="0" w:space="0" w:color="auto"/>
            <w:left w:val="none" w:sz="0" w:space="0" w:color="auto"/>
            <w:bottom w:val="none" w:sz="0" w:space="0" w:color="auto"/>
            <w:right w:val="none" w:sz="0" w:space="0" w:color="auto"/>
          </w:divBdr>
          <w:divsChild>
            <w:div w:id="1537616904">
              <w:marLeft w:val="0"/>
              <w:marRight w:val="0"/>
              <w:marTop w:val="0"/>
              <w:marBottom w:val="0"/>
              <w:divBdr>
                <w:top w:val="none" w:sz="0" w:space="0" w:color="auto"/>
                <w:left w:val="none" w:sz="0" w:space="0" w:color="auto"/>
                <w:bottom w:val="none" w:sz="0" w:space="0" w:color="auto"/>
                <w:right w:val="none" w:sz="0" w:space="0" w:color="auto"/>
              </w:divBdr>
            </w:div>
          </w:divsChild>
        </w:div>
        <w:div w:id="845947841">
          <w:marLeft w:val="0"/>
          <w:marRight w:val="0"/>
          <w:marTop w:val="0"/>
          <w:marBottom w:val="0"/>
          <w:divBdr>
            <w:top w:val="none" w:sz="0" w:space="0" w:color="auto"/>
            <w:left w:val="none" w:sz="0" w:space="0" w:color="auto"/>
            <w:bottom w:val="none" w:sz="0" w:space="0" w:color="auto"/>
            <w:right w:val="none" w:sz="0" w:space="0" w:color="auto"/>
          </w:divBdr>
          <w:divsChild>
            <w:div w:id="27339393">
              <w:marLeft w:val="0"/>
              <w:marRight w:val="0"/>
              <w:marTop w:val="0"/>
              <w:marBottom w:val="0"/>
              <w:divBdr>
                <w:top w:val="none" w:sz="0" w:space="0" w:color="auto"/>
                <w:left w:val="none" w:sz="0" w:space="0" w:color="auto"/>
                <w:bottom w:val="none" w:sz="0" w:space="0" w:color="auto"/>
                <w:right w:val="none" w:sz="0" w:space="0" w:color="auto"/>
              </w:divBdr>
            </w:div>
          </w:divsChild>
        </w:div>
        <w:div w:id="739711564">
          <w:marLeft w:val="0"/>
          <w:marRight w:val="0"/>
          <w:marTop w:val="0"/>
          <w:marBottom w:val="0"/>
          <w:divBdr>
            <w:top w:val="none" w:sz="0" w:space="0" w:color="auto"/>
            <w:left w:val="none" w:sz="0" w:space="0" w:color="auto"/>
            <w:bottom w:val="none" w:sz="0" w:space="0" w:color="auto"/>
            <w:right w:val="none" w:sz="0" w:space="0" w:color="auto"/>
          </w:divBdr>
          <w:divsChild>
            <w:div w:id="1215198571">
              <w:marLeft w:val="0"/>
              <w:marRight w:val="0"/>
              <w:marTop w:val="0"/>
              <w:marBottom w:val="0"/>
              <w:divBdr>
                <w:top w:val="none" w:sz="0" w:space="0" w:color="auto"/>
                <w:left w:val="none" w:sz="0" w:space="0" w:color="auto"/>
                <w:bottom w:val="none" w:sz="0" w:space="0" w:color="auto"/>
                <w:right w:val="none" w:sz="0" w:space="0" w:color="auto"/>
              </w:divBdr>
            </w:div>
          </w:divsChild>
        </w:div>
        <w:div w:id="1780561283">
          <w:marLeft w:val="0"/>
          <w:marRight w:val="0"/>
          <w:marTop w:val="0"/>
          <w:marBottom w:val="0"/>
          <w:divBdr>
            <w:top w:val="none" w:sz="0" w:space="0" w:color="auto"/>
            <w:left w:val="none" w:sz="0" w:space="0" w:color="auto"/>
            <w:bottom w:val="none" w:sz="0" w:space="0" w:color="auto"/>
            <w:right w:val="none" w:sz="0" w:space="0" w:color="auto"/>
          </w:divBdr>
          <w:divsChild>
            <w:div w:id="1424913889">
              <w:marLeft w:val="0"/>
              <w:marRight w:val="0"/>
              <w:marTop w:val="0"/>
              <w:marBottom w:val="0"/>
              <w:divBdr>
                <w:top w:val="none" w:sz="0" w:space="0" w:color="auto"/>
                <w:left w:val="none" w:sz="0" w:space="0" w:color="auto"/>
                <w:bottom w:val="none" w:sz="0" w:space="0" w:color="auto"/>
                <w:right w:val="none" w:sz="0" w:space="0" w:color="auto"/>
              </w:divBdr>
            </w:div>
          </w:divsChild>
        </w:div>
        <w:div w:id="585461510">
          <w:marLeft w:val="0"/>
          <w:marRight w:val="0"/>
          <w:marTop w:val="0"/>
          <w:marBottom w:val="0"/>
          <w:divBdr>
            <w:top w:val="none" w:sz="0" w:space="0" w:color="auto"/>
            <w:left w:val="none" w:sz="0" w:space="0" w:color="auto"/>
            <w:bottom w:val="none" w:sz="0" w:space="0" w:color="auto"/>
            <w:right w:val="none" w:sz="0" w:space="0" w:color="auto"/>
          </w:divBdr>
          <w:divsChild>
            <w:div w:id="1972517966">
              <w:marLeft w:val="0"/>
              <w:marRight w:val="0"/>
              <w:marTop w:val="0"/>
              <w:marBottom w:val="0"/>
              <w:divBdr>
                <w:top w:val="none" w:sz="0" w:space="0" w:color="auto"/>
                <w:left w:val="none" w:sz="0" w:space="0" w:color="auto"/>
                <w:bottom w:val="none" w:sz="0" w:space="0" w:color="auto"/>
                <w:right w:val="none" w:sz="0" w:space="0" w:color="auto"/>
              </w:divBdr>
            </w:div>
          </w:divsChild>
        </w:div>
        <w:div w:id="1320883753">
          <w:marLeft w:val="0"/>
          <w:marRight w:val="0"/>
          <w:marTop w:val="0"/>
          <w:marBottom w:val="0"/>
          <w:divBdr>
            <w:top w:val="none" w:sz="0" w:space="0" w:color="auto"/>
            <w:left w:val="none" w:sz="0" w:space="0" w:color="auto"/>
            <w:bottom w:val="none" w:sz="0" w:space="0" w:color="auto"/>
            <w:right w:val="none" w:sz="0" w:space="0" w:color="auto"/>
          </w:divBdr>
          <w:divsChild>
            <w:div w:id="1571311934">
              <w:marLeft w:val="0"/>
              <w:marRight w:val="0"/>
              <w:marTop w:val="0"/>
              <w:marBottom w:val="0"/>
              <w:divBdr>
                <w:top w:val="none" w:sz="0" w:space="0" w:color="auto"/>
                <w:left w:val="none" w:sz="0" w:space="0" w:color="auto"/>
                <w:bottom w:val="none" w:sz="0" w:space="0" w:color="auto"/>
                <w:right w:val="none" w:sz="0" w:space="0" w:color="auto"/>
              </w:divBdr>
            </w:div>
          </w:divsChild>
        </w:div>
        <w:div w:id="657423827">
          <w:marLeft w:val="0"/>
          <w:marRight w:val="0"/>
          <w:marTop w:val="0"/>
          <w:marBottom w:val="0"/>
          <w:divBdr>
            <w:top w:val="none" w:sz="0" w:space="0" w:color="auto"/>
            <w:left w:val="none" w:sz="0" w:space="0" w:color="auto"/>
            <w:bottom w:val="none" w:sz="0" w:space="0" w:color="auto"/>
            <w:right w:val="none" w:sz="0" w:space="0" w:color="auto"/>
          </w:divBdr>
          <w:divsChild>
            <w:div w:id="855583031">
              <w:marLeft w:val="0"/>
              <w:marRight w:val="0"/>
              <w:marTop w:val="0"/>
              <w:marBottom w:val="0"/>
              <w:divBdr>
                <w:top w:val="none" w:sz="0" w:space="0" w:color="auto"/>
                <w:left w:val="none" w:sz="0" w:space="0" w:color="auto"/>
                <w:bottom w:val="none" w:sz="0" w:space="0" w:color="auto"/>
                <w:right w:val="none" w:sz="0" w:space="0" w:color="auto"/>
              </w:divBdr>
            </w:div>
          </w:divsChild>
        </w:div>
        <w:div w:id="1234243648">
          <w:marLeft w:val="0"/>
          <w:marRight w:val="0"/>
          <w:marTop w:val="0"/>
          <w:marBottom w:val="0"/>
          <w:divBdr>
            <w:top w:val="none" w:sz="0" w:space="0" w:color="auto"/>
            <w:left w:val="none" w:sz="0" w:space="0" w:color="auto"/>
            <w:bottom w:val="none" w:sz="0" w:space="0" w:color="auto"/>
            <w:right w:val="none" w:sz="0" w:space="0" w:color="auto"/>
          </w:divBdr>
          <w:divsChild>
            <w:div w:id="951205567">
              <w:marLeft w:val="0"/>
              <w:marRight w:val="0"/>
              <w:marTop w:val="0"/>
              <w:marBottom w:val="0"/>
              <w:divBdr>
                <w:top w:val="none" w:sz="0" w:space="0" w:color="auto"/>
                <w:left w:val="none" w:sz="0" w:space="0" w:color="auto"/>
                <w:bottom w:val="none" w:sz="0" w:space="0" w:color="auto"/>
                <w:right w:val="none" w:sz="0" w:space="0" w:color="auto"/>
              </w:divBdr>
            </w:div>
          </w:divsChild>
        </w:div>
        <w:div w:id="988368180">
          <w:marLeft w:val="0"/>
          <w:marRight w:val="0"/>
          <w:marTop w:val="0"/>
          <w:marBottom w:val="0"/>
          <w:divBdr>
            <w:top w:val="none" w:sz="0" w:space="0" w:color="auto"/>
            <w:left w:val="none" w:sz="0" w:space="0" w:color="auto"/>
            <w:bottom w:val="none" w:sz="0" w:space="0" w:color="auto"/>
            <w:right w:val="none" w:sz="0" w:space="0" w:color="auto"/>
          </w:divBdr>
          <w:divsChild>
            <w:div w:id="1979265713">
              <w:marLeft w:val="0"/>
              <w:marRight w:val="0"/>
              <w:marTop w:val="0"/>
              <w:marBottom w:val="0"/>
              <w:divBdr>
                <w:top w:val="none" w:sz="0" w:space="0" w:color="auto"/>
                <w:left w:val="none" w:sz="0" w:space="0" w:color="auto"/>
                <w:bottom w:val="none" w:sz="0" w:space="0" w:color="auto"/>
                <w:right w:val="none" w:sz="0" w:space="0" w:color="auto"/>
              </w:divBdr>
            </w:div>
          </w:divsChild>
        </w:div>
        <w:div w:id="929893810">
          <w:marLeft w:val="0"/>
          <w:marRight w:val="0"/>
          <w:marTop w:val="0"/>
          <w:marBottom w:val="0"/>
          <w:divBdr>
            <w:top w:val="none" w:sz="0" w:space="0" w:color="auto"/>
            <w:left w:val="none" w:sz="0" w:space="0" w:color="auto"/>
            <w:bottom w:val="none" w:sz="0" w:space="0" w:color="auto"/>
            <w:right w:val="none" w:sz="0" w:space="0" w:color="auto"/>
          </w:divBdr>
          <w:divsChild>
            <w:div w:id="1862934705">
              <w:marLeft w:val="0"/>
              <w:marRight w:val="0"/>
              <w:marTop w:val="0"/>
              <w:marBottom w:val="0"/>
              <w:divBdr>
                <w:top w:val="none" w:sz="0" w:space="0" w:color="auto"/>
                <w:left w:val="none" w:sz="0" w:space="0" w:color="auto"/>
                <w:bottom w:val="none" w:sz="0" w:space="0" w:color="auto"/>
                <w:right w:val="none" w:sz="0" w:space="0" w:color="auto"/>
              </w:divBdr>
            </w:div>
          </w:divsChild>
        </w:div>
        <w:div w:id="1515269268">
          <w:marLeft w:val="0"/>
          <w:marRight w:val="0"/>
          <w:marTop w:val="0"/>
          <w:marBottom w:val="0"/>
          <w:divBdr>
            <w:top w:val="none" w:sz="0" w:space="0" w:color="auto"/>
            <w:left w:val="none" w:sz="0" w:space="0" w:color="auto"/>
            <w:bottom w:val="none" w:sz="0" w:space="0" w:color="auto"/>
            <w:right w:val="none" w:sz="0" w:space="0" w:color="auto"/>
          </w:divBdr>
          <w:divsChild>
            <w:div w:id="2053309963">
              <w:marLeft w:val="0"/>
              <w:marRight w:val="0"/>
              <w:marTop w:val="0"/>
              <w:marBottom w:val="0"/>
              <w:divBdr>
                <w:top w:val="none" w:sz="0" w:space="0" w:color="auto"/>
                <w:left w:val="none" w:sz="0" w:space="0" w:color="auto"/>
                <w:bottom w:val="none" w:sz="0" w:space="0" w:color="auto"/>
                <w:right w:val="none" w:sz="0" w:space="0" w:color="auto"/>
              </w:divBdr>
            </w:div>
          </w:divsChild>
        </w:div>
        <w:div w:id="813256933">
          <w:marLeft w:val="0"/>
          <w:marRight w:val="0"/>
          <w:marTop w:val="0"/>
          <w:marBottom w:val="0"/>
          <w:divBdr>
            <w:top w:val="none" w:sz="0" w:space="0" w:color="auto"/>
            <w:left w:val="none" w:sz="0" w:space="0" w:color="auto"/>
            <w:bottom w:val="none" w:sz="0" w:space="0" w:color="auto"/>
            <w:right w:val="none" w:sz="0" w:space="0" w:color="auto"/>
          </w:divBdr>
          <w:divsChild>
            <w:div w:id="1325666887">
              <w:marLeft w:val="0"/>
              <w:marRight w:val="0"/>
              <w:marTop w:val="0"/>
              <w:marBottom w:val="0"/>
              <w:divBdr>
                <w:top w:val="none" w:sz="0" w:space="0" w:color="auto"/>
                <w:left w:val="none" w:sz="0" w:space="0" w:color="auto"/>
                <w:bottom w:val="none" w:sz="0" w:space="0" w:color="auto"/>
                <w:right w:val="none" w:sz="0" w:space="0" w:color="auto"/>
              </w:divBdr>
            </w:div>
          </w:divsChild>
        </w:div>
        <w:div w:id="1728992586">
          <w:marLeft w:val="0"/>
          <w:marRight w:val="0"/>
          <w:marTop w:val="0"/>
          <w:marBottom w:val="0"/>
          <w:divBdr>
            <w:top w:val="none" w:sz="0" w:space="0" w:color="auto"/>
            <w:left w:val="none" w:sz="0" w:space="0" w:color="auto"/>
            <w:bottom w:val="none" w:sz="0" w:space="0" w:color="auto"/>
            <w:right w:val="none" w:sz="0" w:space="0" w:color="auto"/>
          </w:divBdr>
          <w:divsChild>
            <w:div w:id="247812328">
              <w:marLeft w:val="0"/>
              <w:marRight w:val="0"/>
              <w:marTop w:val="0"/>
              <w:marBottom w:val="0"/>
              <w:divBdr>
                <w:top w:val="none" w:sz="0" w:space="0" w:color="auto"/>
                <w:left w:val="none" w:sz="0" w:space="0" w:color="auto"/>
                <w:bottom w:val="none" w:sz="0" w:space="0" w:color="auto"/>
                <w:right w:val="none" w:sz="0" w:space="0" w:color="auto"/>
              </w:divBdr>
            </w:div>
          </w:divsChild>
        </w:div>
        <w:div w:id="415826564">
          <w:marLeft w:val="0"/>
          <w:marRight w:val="0"/>
          <w:marTop w:val="0"/>
          <w:marBottom w:val="0"/>
          <w:divBdr>
            <w:top w:val="none" w:sz="0" w:space="0" w:color="auto"/>
            <w:left w:val="none" w:sz="0" w:space="0" w:color="auto"/>
            <w:bottom w:val="none" w:sz="0" w:space="0" w:color="auto"/>
            <w:right w:val="none" w:sz="0" w:space="0" w:color="auto"/>
          </w:divBdr>
          <w:divsChild>
            <w:div w:id="356591149">
              <w:marLeft w:val="0"/>
              <w:marRight w:val="0"/>
              <w:marTop w:val="0"/>
              <w:marBottom w:val="0"/>
              <w:divBdr>
                <w:top w:val="none" w:sz="0" w:space="0" w:color="auto"/>
                <w:left w:val="none" w:sz="0" w:space="0" w:color="auto"/>
                <w:bottom w:val="none" w:sz="0" w:space="0" w:color="auto"/>
                <w:right w:val="none" w:sz="0" w:space="0" w:color="auto"/>
              </w:divBdr>
            </w:div>
          </w:divsChild>
        </w:div>
        <w:div w:id="1367675714">
          <w:marLeft w:val="0"/>
          <w:marRight w:val="0"/>
          <w:marTop w:val="0"/>
          <w:marBottom w:val="0"/>
          <w:divBdr>
            <w:top w:val="none" w:sz="0" w:space="0" w:color="auto"/>
            <w:left w:val="none" w:sz="0" w:space="0" w:color="auto"/>
            <w:bottom w:val="none" w:sz="0" w:space="0" w:color="auto"/>
            <w:right w:val="none" w:sz="0" w:space="0" w:color="auto"/>
          </w:divBdr>
          <w:divsChild>
            <w:div w:id="371661731">
              <w:marLeft w:val="0"/>
              <w:marRight w:val="0"/>
              <w:marTop w:val="0"/>
              <w:marBottom w:val="0"/>
              <w:divBdr>
                <w:top w:val="none" w:sz="0" w:space="0" w:color="auto"/>
                <w:left w:val="none" w:sz="0" w:space="0" w:color="auto"/>
                <w:bottom w:val="none" w:sz="0" w:space="0" w:color="auto"/>
                <w:right w:val="none" w:sz="0" w:space="0" w:color="auto"/>
              </w:divBdr>
            </w:div>
          </w:divsChild>
        </w:div>
        <w:div w:id="252474301">
          <w:marLeft w:val="0"/>
          <w:marRight w:val="0"/>
          <w:marTop w:val="0"/>
          <w:marBottom w:val="0"/>
          <w:divBdr>
            <w:top w:val="none" w:sz="0" w:space="0" w:color="auto"/>
            <w:left w:val="none" w:sz="0" w:space="0" w:color="auto"/>
            <w:bottom w:val="none" w:sz="0" w:space="0" w:color="auto"/>
            <w:right w:val="none" w:sz="0" w:space="0" w:color="auto"/>
          </w:divBdr>
          <w:divsChild>
            <w:div w:id="13108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4970">
      <w:bodyDiv w:val="1"/>
      <w:marLeft w:val="0"/>
      <w:marRight w:val="0"/>
      <w:marTop w:val="0"/>
      <w:marBottom w:val="0"/>
      <w:divBdr>
        <w:top w:val="none" w:sz="0" w:space="0" w:color="auto"/>
        <w:left w:val="none" w:sz="0" w:space="0" w:color="auto"/>
        <w:bottom w:val="none" w:sz="0" w:space="0" w:color="auto"/>
        <w:right w:val="none" w:sz="0" w:space="0" w:color="auto"/>
      </w:divBdr>
      <w:divsChild>
        <w:div w:id="7104210">
          <w:marLeft w:val="0"/>
          <w:marRight w:val="0"/>
          <w:marTop w:val="0"/>
          <w:marBottom w:val="0"/>
          <w:divBdr>
            <w:top w:val="none" w:sz="0" w:space="0" w:color="auto"/>
            <w:left w:val="none" w:sz="0" w:space="0" w:color="auto"/>
            <w:bottom w:val="none" w:sz="0" w:space="0" w:color="auto"/>
            <w:right w:val="none" w:sz="0" w:space="0" w:color="auto"/>
          </w:divBdr>
        </w:div>
        <w:div w:id="551041709">
          <w:marLeft w:val="0"/>
          <w:marRight w:val="0"/>
          <w:marTop w:val="0"/>
          <w:marBottom w:val="0"/>
          <w:divBdr>
            <w:top w:val="none" w:sz="0" w:space="0" w:color="auto"/>
            <w:left w:val="none" w:sz="0" w:space="0" w:color="auto"/>
            <w:bottom w:val="none" w:sz="0" w:space="0" w:color="auto"/>
            <w:right w:val="none" w:sz="0" w:space="0" w:color="auto"/>
          </w:divBdr>
        </w:div>
        <w:div w:id="510024170">
          <w:marLeft w:val="0"/>
          <w:marRight w:val="0"/>
          <w:marTop w:val="0"/>
          <w:marBottom w:val="0"/>
          <w:divBdr>
            <w:top w:val="none" w:sz="0" w:space="0" w:color="auto"/>
            <w:left w:val="none" w:sz="0" w:space="0" w:color="auto"/>
            <w:bottom w:val="none" w:sz="0" w:space="0" w:color="auto"/>
            <w:right w:val="none" w:sz="0" w:space="0" w:color="auto"/>
          </w:divBdr>
        </w:div>
      </w:divsChild>
    </w:div>
    <w:div w:id="306470235">
      <w:bodyDiv w:val="1"/>
      <w:marLeft w:val="0"/>
      <w:marRight w:val="0"/>
      <w:marTop w:val="0"/>
      <w:marBottom w:val="0"/>
      <w:divBdr>
        <w:top w:val="none" w:sz="0" w:space="0" w:color="auto"/>
        <w:left w:val="none" w:sz="0" w:space="0" w:color="auto"/>
        <w:bottom w:val="none" w:sz="0" w:space="0" w:color="auto"/>
        <w:right w:val="none" w:sz="0" w:space="0" w:color="auto"/>
      </w:divBdr>
    </w:div>
    <w:div w:id="321469702">
      <w:bodyDiv w:val="1"/>
      <w:marLeft w:val="0"/>
      <w:marRight w:val="0"/>
      <w:marTop w:val="0"/>
      <w:marBottom w:val="0"/>
      <w:divBdr>
        <w:top w:val="none" w:sz="0" w:space="0" w:color="auto"/>
        <w:left w:val="none" w:sz="0" w:space="0" w:color="auto"/>
        <w:bottom w:val="none" w:sz="0" w:space="0" w:color="auto"/>
        <w:right w:val="none" w:sz="0" w:space="0" w:color="auto"/>
      </w:divBdr>
      <w:divsChild>
        <w:div w:id="883104407">
          <w:marLeft w:val="0"/>
          <w:marRight w:val="0"/>
          <w:marTop w:val="0"/>
          <w:marBottom w:val="0"/>
          <w:divBdr>
            <w:top w:val="none" w:sz="0" w:space="0" w:color="auto"/>
            <w:left w:val="none" w:sz="0" w:space="0" w:color="auto"/>
            <w:bottom w:val="none" w:sz="0" w:space="0" w:color="auto"/>
            <w:right w:val="none" w:sz="0" w:space="0" w:color="auto"/>
          </w:divBdr>
        </w:div>
        <w:div w:id="556743271">
          <w:marLeft w:val="0"/>
          <w:marRight w:val="0"/>
          <w:marTop w:val="0"/>
          <w:marBottom w:val="0"/>
          <w:divBdr>
            <w:top w:val="none" w:sz="0" w:space="0" w:color="auto"/>
            <w:left w:val="none" w:sz="0" w:space="0" w:color="auto"/>
            <w:bottom w:val="none" w:sz="0" w:space="0" w:color="auto"/>
            <w:right w:val="none" w:sz="0" w:space="0" w:color="auto"/>
          </w:divBdr>
        </w:div>
      </w:divsChild>
    </w:div>
    <w:div w:id="334843610">
      <w:bodyDiv w:val="1"/>
      <w:marLeft w:val="0"/>
      <w:marRight w:val="0"/>
      <w:marTop w:val="0"/>
      <w:marBottom w:val="0"/>
      <w:divBdr>
        <w:top w:val="none" w:sz="0" w:space="0" w:color="auto"/>
        <w:left w:val="none" w:sz="0" w:space="0" w:color="auto"/>
        <w:bottom w:val="none" w:sz="0" w:space="0" w:color="auto"/>
        <w:right w:val="none" w:sz="0" w:space="0" w:color="auto"/>
      </w:divBdr>
      <w:divsChild>
        <w:div w:id="693648673">
          <w:marLeft w:val="0"/>
          <w:marRight w:val="0"/>
          <w:marTop w:val="0"/>
          <w:marBottom w:val="0"/>
          <w:divBdr>
            <w:top w:val="none" w:sz="0" w:space="0" w:color="auto"/>
            <w:left w:val="none" w:sz="0" w:space="0" w:color="auto"/>
            <w:bottom w:val="none" w:sz="0" w:space="0" w:color="auto"/>
            <w:right w:val="none" w:sz="0" w:space="0" w:color="auto"/>
          </w:divBdr>
        </w:div>
        <w:div w:id="915818395">
          <w:marLeft w:val="0"/>
          <w:marRight w:val="0"/>
          <w:marTop w:val="0"/>
          <w:marBottom w:val="0"/>
          <w:divBdr>
            <w:top w:val="none" w:sz="0" w:space="0" w:color="auto"/>
            <w:left w:val="none" w:sz="0" w:space="0" w:color="auto"/>
            <w:bottom w:val="none" w:sz="0" w:space="0" w:color="auto"/>
            <w:right w:val="none" w:sz="0" w:space="0" w:color="auto"/>
          </w:divBdr>
        </w:div>
        <w:div w:id="266740482">
          <w:marLeft w:val="0"/>
          <w:marRight w:val="0"/>
          <w:marTop w:val="0"/>
          <w:marBottom w:val="0"/>
          <w:divBdr>
            <w:top w:val="none" w:sz="0" w:space="0" w:color="auto"/>
            <w:left w:val="none" w:sz="0" w:space="0" w:color="auto"/>
            <w:bottom w:val="none" w:sz="0" w:space="0" w:color="auto"/>
            <w:right w:val="none" w:sz="0" w:space="0" w:color="auto"/>
          </w:divBdr>
        </w:div>
        <w:div w:id="441850698">
          <w:marLeft w:val="0"/>
          <w:marRight w:val="0"/>
          <w:marTop w:val="0"/>
          <w:marBottom w:val="0"/>
          <w:divBdr>
            <w:top w:val="none" w:sz="0" w:space="0" w:color="auto"/>
            <w:left w:val="none" w:sz="0" w:space="0" w:color="auto"/>
            <w:bottom w:val="none" w:sz="0" w:space="0" w:color="auto"/>
            <w:right w:val="none" w:sz="0" w:space="0" w:color="auto"/>
          </w:divBdr>
        </w:div>
        <w:div w:id="102582006">
          <w:marLeft w:val="0"/>
          <w:marRight w:val="0"/>
          <w:marTop w:val="0"/>
          <w:marBottom w:val="0"/>
          <w:divBdr>
            <w:top w:val="none" w:sz="0" w:space="0" w:color="auto"/>
            <w:left w:val="none" w:sz="0" w:space="0" w:color="auto"/>
            <w:bottom w:val="none" w:sz="0" w:space="0" w:color="auto"/>
            <w:right w:val="none" w:sz="0" w:space="0" w:color="auto"/>
          </w:divBdr>
        </w:div>
        <w:div w:id="1725643189">
          <w:marLeft w:val="0"/>
          <w:marRight w:val="0"/>
          <w:marTop w:val="0"/>
          <w:marBottom w:val="0"/>
          <w:divBdr>
            <w:top w:val="none" w:sz="0" w:space="0" w:color="auto"/>
            <w:left w:val="none" w:sz="0" w:space="0" w:color="auto"/>
            <w:bottom w:val="none" w:sz="0" w:space="0" w:color="auto"/>
            <w:right w:val="none" w:sz="0" w:space="0" w:color="auto"/>
          </w:divBdr>
        </w:div>
        <w:div w:id="1851606501">
          <w:marLeft w:val="0"/>
          <w:marRight w:val="0"/>
          <w:marTop w:val="0"/>
          <w:marBottom w:val="0"/>
          <w:divBdr>
            <w:top w:val="none" w:sz="0" w:space="0" w:color="auto"/>
            <w:left w:val="none" w:sz="0" w:space="0" w:color="auto"/>
            <w:bottom w:val="none" w:sz="0" w:space="0" w:color="auto"/>
            <w:right w:val="none" w:sz="0" w:space="0" w:color="auto"/>
          </w:divBdr>
        </w:div>
        <w:div w:id="1874728455">
          <w:marLeft w:val="0"/>
          <w:marRight w:val="0"/>
          <w:marTop w:val="0"/>
          <w:marBottom w:val="0"/>
          <w:divBdr>
            <w:top w:val="none" w:sz="0" w:space="0" w:color="auto"/>
            <w:left w:val="none" w:sz="0" w:space="0" w:color="auto"/>
            <w:bottom w:val="none" w:sz="0" w:space="0" w:color="auto"/>
            <w:right w:val="none" w:sz="0" w:space="0" w:color="auto"/>
          </w:divBdr>
        </w:div>
      </w:divsChild>
    </w:div>
    <w:div w:id="335497260">
      <w:bodyDiv w:val="1"/>
      <w:marLeft w:val="0"/>
      <w:marRight w:val="0"/>
      <w:marTop w:val="0"/>
      <w:marBottom w:val="0"/>
      <w:divBdr>
        <w:top w:val="none" w:sz="0" w:space="0" w:color="auto"/>
        <w:left w:val="none" w:sz="0" w:space="0" w:color="auto"/>
        <w:bottom w:val="none" w:sz="0" w:space="0" w:color="auto"/>
        <w:right w:val="none" w:sz="0" w:space="0" w:color="auto"/>
      </w:divBdr>
      <w:divsChild>
        <w:div w:id="1057708682">
          <w:marLeft w:val="0"/>
          <w:marRight w:val="0"/>
          <w:marTop w:val="0"/>
          <w:marBottom w:val="0"/>
          <w:divBdr>
            <w:top w:val="none" w:sz="0" w:space="0" w:color="auto"/>
            <w:left w:val="none" w:sz="0" w:space="0" w:color="auto"/>
            <w:bottom w:val="none" w:sz="0" w:space="0" w:color="auto"/>
            <w:right w:val="none" w:sz="0" w:space="0" w:color="auto"/>
          </w:divBdr>
        </w:div>
        <w:div w:id="2068452611">
          <w:marLeft w:val="0"/>
          <w:marRight w:val="0"/>
          <w:marTop w:val="0"/>
          <w:marBottom w:val="0"/>
          <w:divBdr>
            <w:top w:val="none" w:sz="0" w:space="0" w:color="auto"/>
            <w:left w:val="none" w:sz="0" w:space="0" w:color="auto"/>
            <w:bottom w:val="none" w:sz="0" w:space="0" w:color="auto"/>
            <w:right w:val="none" w:sz="0" w:space="0" w:color="auto"/>
          </w:divBdr>
        </w:div>
        <w:div w:id="915867618">
          <w:marLeft w:val="0"/>
          <w:marRight w:val="0"/>
          <w:marTop w:val="0"/>
          <w:marBottom w:val="0"/>
          <w:divBdr>
            <w:top w:val="none" w:sz="0" w:space="0" w:color="auto"/>
            <w:left w:val="none" w:sz="0" w:space="0" w:color="auto"/>
            <w:bottom w:val="none" w:sz="0" w:space="0" w:color="auto"/>
            <w:right w:val="none" w:sz="0" w:space="0" w:color="auto"/>
          </w:divBdr>
        </w:div>
        <w:div w:id="1122501027">
          <w:marLeft w:val="0"/>
          <w:marRight w:val="0"/>
          <w:marTop w:val="0"/>
          <w:marBottom w:val="0"/>
          <w:divBdr>
            <w:top w:val="none" w:sz="0" w:space="0" w:color="auto"/>
            <w:left w:val="none" w:sz="0" w:space="0" w:color="auto"/>
            <w:bottom w:val="none" w:sz="0" w:space="0" w:color="auto"/>
            <w:right w:val="none" w:sz="0" w:space="0" w:color="auto"/>
          </w:divBdr>
        </w:div>
        <w:div w:id="1773043146">
          <w:marLeft w:val="0"/>
          <w:marRight w:val="0"/>
          <w:marTop w:val="0"/>
          <w:marBottom w:val="0"/>
          <w:divBdr>
            <w:top w:val="none" w:sz="0" w:space="0" w:color="auto"/>
            <w:left w:val="none" w:sz="0" w:space="0" w:color="auto"/>
            <w:bottom w:val="none" w:sz="0" w:space="0" w:color="auto"/>
            <w:right w:val="none" w:sz="0" w:space="0" w:color="auto"/>
          </w:divBdr>
        </w:div>
        <w:div w:id="898251315">
          <w:marLeft w:val="0"/>
          <w:marRight w:val="0"/>
          <w:marTop w:val="0"/>
          <w:marBottom w:val="0"/>
          <w:divBdr>
            <w:top w:val="none" w:sz="0" w:space="0" w:color="auto"/>
            <w:left w:val="none" w:sz="0" w:space="0" w:color="auto"/>
            <w:bottom w:val="none" w:sz="0" w:space="0" w:color="auto"/>
            <w:right w:val="none" w:sz="0" w:space="0" w:color="auto"/>
          </w:divBdr>
        </w:div>
        <w:div w:id="322392144">
          <w:marLeft w:val="0"/>
          <w:marRight w:val="0"/>
          <w:marTop w:val="0"/>
          <w:marBottom w:val="0"/>
          <w:divBdr>
            <w:top w:val="none" w:sz="0" w:space="0" w:color="auto"/>
            <w:left w:val="none" w:sz="0" w:space="0" w:color="auto"/>
            <w:bottom w:val="none" w:sz="0" w:space="0" w:color="auto"/>
            <w:right w:val="none" w:sz="0" w:space="0" w:color="auto"/>
          </w:divBdr>
        </w:div>
        <w:div w:id="1433429064">
          <w:marLeft w:val="0"/>
          <w:marRight w:val="0"/>
          <w:marTop w:val="0"/>
          <w:marBottom w:val="0"/>
          <w:divBdr>
            <w:top w:val="none" w:sz="0" w:space="0" w:color="auto"/>
            <w:left w:val="none" w:sz="0" w:space="0" w:color="auto"/>
            <w:bottom w:val="none" w:sz="0" w:space="0" w:color="auto"/>
            <w:right w:val="none" w:sz="0" w:space="0" w:color="auto"/>
          </w:divBdr>
        </w:div>
        <w:div w:id="178206233">
          <w:marLeft w:val="0"/>
          <w:marRight w:val="0"/>
          <w:marTop w:val="0"/>
          <w:marBottom w:val="0"/>
          <w:divBdr>
            <w:top w:val="none" w:sz="0" w:space="0" w:color="auto"/>
            <w:left w:val="none" w:sz="0" w:space="0" w:color="auto"/>
            <w:bottom w:val="none" w:sz="0" w:space="0" w:color="auto"/>
            <w:right w:val="none" w:sz="0" w:space="0" w:color="auto"/>
          </w:divBdr>
        </w:div>
        <w:div w:id="2103985760">
          <w:marLeft w:val="0"/>
          <w:marRight w:val="0"/>
          <w:marTop w:val="0"/>
          <w:marBottom w:val="0"/>
          <w:divBdr>
            <w:top w:val="none" w:sz="0" w:space="0" w:color="auto"/>
            <w:left w:val="none" w:sz="0" w:space="0" w:color="auto"/>
            <w:bottom w:val="none" w:sz="0" w:space="0" w:color="auto"/>
            <w:right w:val="none" w:sz="0" w:space="0" w:color="auto"/>
          </w:divBdr>
        </w:div>
        <w:div w:id="2131389775">
          <w:marLeft w:val="0"/>
          <w:marRight w:val="0"/>
          <w:marTop w:val="0"/>
          <w:marBottom w:val="0"/>
          <w:divBdr>
            <w:top w:val="none" w:sz="0" w:space="0" w:color="auto"/>
            <w:left w:val="none" w:sz="0" w:space="0" w:color="auto"/>
            <w:bottom w:val="none" w:sz="0" w:space="0" w:color="auto"/>
            <w:right w:val="none" w:sz="0" w:space="0" w:color="auto"/>
          </w:divBdr>
        </w:div>
        <w:div w:id="193739702">
          <w:marLeft w:val="0"/>
          <w:marRight w:val="0"/>
          <w:marTop w:val="0"/>
          <w:marBottom w:val="0"/>
          <w:divBdr>
            <w:top w:val="none" w:sz="0" w:space="0" w:color="auto"/>
            <w:left w:val="none" w:sz="0" w:space="0" w:color="auto"/>
            <w:bottom w:val="none" w:sz="0" w:space="0" w:color="auto"/>
            <w:right w:val="none" w:sz="0" w:space="0" w:color="auto"/>
          </w:divBdr>
        </w:div>
        <w:div w:id="1091898316">
          <w:marLeft w:val="0"/>
          <w:marRight w:val="0"/>
          <w:marTop w:val="0"/>
          <w:marBottom w:val="0"/>
          <w:divBdr>
            <w:top w:val="none" w:sz="0" w:space="0" w:color="auto"/>
            <w:left w:val="none" w:sz="0" w:space="0" w:color="auto"/>
            <w:bottom w:val="none" w:sz="0" w:space="0" w:color="auto"/>
            <w:right w:val="none" w:sz="0" w:space="0" w:color="auto"/>
          </w:divBdr>
        </w:div>
        <w:div w:id="1873955833">
          <w:marLeft w:val="0"/>
          <w:marRight w:val="0"/>
          <w:marTop w:val="0"/>
          <w:marBottom w:val="0"/>
          <w:divBdr>
            <w:top w:val="none" w:sz="0" w:space="0" w:color="auto"/>
            <w:left w:val="none" w:sz="0" w:space="0" w:color="auto"/>
            <w:bottom w:val="none" w:sz="0" w:space="0" w:color="auto"/>
            <w:right w:val="none" w:sz="0" w:space="0" w:color="auto"/>
          </w:divBdr>
        </w:div>
        <w:div w:id="722484686">
          <w:marLeft w:val="0"/>
          <w:marRight w:val="0"/>
          <w:marTop w:val="0"/>
          <w:marBottom w:val="0"/>
          <w:divBdr>
            <w:top w:val="none" w:sz="0" w:space="0" w:color="auto"/>
            <w:left w:val="none" w:sz="0" w:space="0" w:color="auto"/>
            <w:bottom w:val="none" w:sz="0" w:space="0" w:color="auto"/>
            <w:right w:val="none" w:sz="0" w:space="0" w:color="auto"/>
          </w:divBdr>
        </w:div>
      </w:divsChild>
    </w:div>
    <w:div w:id="353968223">
      <w:bodyDiv w:val="1"/>
      <w:marLeft w:val="0"/>
      <w:marRight w:val="0"/>
      <w:marTop w:val="0"/>
      <w:marBottom w:val="0"/>
      <w:divBdr>
        <w:top w:val="none" w:sz="0" w:space="0" w:color="auto"/>
        <w:left w:val="none" w:sz="0" w:space="0" w:color="auto"/>
        <w:bottom w:val="none" w:sz="0" w:space="0" w:color="auto"/>
        <w:right w:val="none" w:sz="0" w:space="0" w:color="auto"/>
      </w:divBdr>
      <w:divsChild>
        <w:div w:id="717703557">
          <w:marLeft w:val="0"/>
          <w:marRight w:val="0"/>
          <w:marTop w:val="0"/>
          <w:marBottom w:val="0"/>
          <w:divBdr>
            <w:top w:val="none" w:sz="0" w:space="0" w:color="auto"/>
            <w:left w:val="none" w:sz="0" w:space="0" w:color="auto"/>
            <w:bottom w:val="none" w:sz="0" w:space="0" w:color="auto"/>
            <w:right w:val="none" w:sz="0" w:space="0" w:color="auto"/>
          </w:divBdr>
        </w:div>
        <w:div w:id="498083498">
          <w:marLeft w:val="0"/>
          <w:marRight w:val="0"/>
          <w:marTop w:val="0"/>
          <w:marBottom w:val="0"/>
          <w:divBdr>
            <w:top w:val="none" w:sz="0" w:space="0" w:color="auto"/>
            <w:left w:val="none" w:sz="0" w:space="0" w:color="auto"/>
            <w:bottom w:val="none" w:sz="0" w:space="0" w:color="auto"/>
            <w:right w:val="none" w:sz="0" w:space="0" w:color="auto"/>
          </w:divBdr>
        </w:div>
        <w:div w:id="1464078547">
          <w:marLeft w:val="0"/>
          <w:marRight w:val="0"/>
          <w:marTop w:val="0"/>
          <w:marBottom w:val="0"/>
          <w:divBdr>
            <w:top w:val="none" w:sz="0" w:space="0" w:color="auto"/>
            <w:left w:val="none" w:sz="0" w:space="0" w:color="auto"/>
            <w:bottom w:val="none" w:sz="0" w:space="0" w:color="auto"/>
            <w:right w:val="none" w:sz="0" w:space="0" w:color="auto"/>
          </w:divBdr>
        </w:div>
        <w:div w:id="25254852">
          <w:marLeft w:val="0"/>
          <w:marRight w:val="0"/>
          <w:marTop w:val="0"/>
          <w:marBottom w:val="0"/>
          <w:divBdr>
            <w:top w:val="none" w:sz="0" w:space="0" w:color="auto"/>
            <w:left w:val="none" w:sz="0" w:space="0" w:color="auto"/>
            <w:bottom w:val="none" w:sz="0" w:space="0" w:color="auto"/>
            <w:right w:val="none" w:sz="0" w:space="0" w:color="auto"/>
          </w:divBdr>
        </w:div>
      </w:divsChild>
    </w:div>
    <w:div w:id="424231297">
      <w:bodyDiv w:val="1"/>
      <w:marLeft w:val="0"/>
      <w:marRight w:val="0"/>
      <w:marTop w:val="0"/>
      <w:marBottom w:val="0"/>
      <w:divBdr>
        <w:top w:val="none" w:sz="0" w:space="0" w:color="auto"/>
        <w:left w:val="none" w:sz="0" w:space="0" w:color="auto"/>
        <w:bottom w:val="none" w:sz="0" w:space="0" w:color="auto"/>
        <w:right w:val="none" w:sz="0" w:space="0" w:color="auto"/>
      </w:divBdr>
      <w:divsChild>
        <w:div w:id="74204678">
          <w:marLeft w:val="0"/>
          <w:marRight w:val="0"/>
          <w:marTop w:val="0"/>
          <w:marBottom w:val="0"/>
          <w:divBdr>
            <w:top w:val="none" w:sz="0" w:space="0" w:color="auto"/>
            <w:left w:val="none" w:sz="0" w:space="0" w:color="auto"/>
            <w:bottom w:val="none" w:sz="0" w:space="0" w:color="auto"/>
            <w:right w:val="none" w:sz="0" w:space="0" w:color="auto"/>
          </w:divBdr>
          <w:divsChild>
            <w:div w:id="20253940">
              <w:marLeft w:val="0"/>
              <w:marRight w:val="0"/>
              <w:marTop w:val="0"/>
              <w:marBottom w:val="0"/>
              <w:divBdr>
                <w:top w:val="none" w:sz="0" w:space="0" w:color="auto"/>
                <w:left w:val="none" w:sz="0" w:space="0" w:color="auto"/>
                <w:bottom w:val="none" w:sz="0" w:space="0" w:color="auto"/>
                <w:right w:val="none" w:sz="0" w:space="0" w:color="auto"/>
              </w:divBdr>
            </w:div>
          </w:divsChild>
        </w:div>
        <w:div w:id="640964998">
          <w:marLeft w:val="0"/>
          <w:marRight w:val="0"/>
          <w:marTop w:val="0"/>
          <w:marBottom w:val="0"/>
          <w:divBdr>
            <w:top w:val="none" w:sz="0" w:space="0" w:color="auto"/>
            <w:left w:val="none" w:sz="0" w:space="0" w:color="auto"/>
            <w:bottom w:val="none" w:sz="0" w:space="0" w:color="auto"/>
            <w:right w:val="none" w:sz="0" w:space="0" w:color="auto"/>
          </w:divBdr>
          <w:divsChild>
            <w:div w:id="1845318663">
              <w:marLeft w:val="0"/>
              <w:marRight w:val="0"/>
              <w:marTop w:val="0"/>
              <w:marBottom w:val="0"/>
              <w:divBdr>
                <w:top w:val="none" w:sz="0" w:space="0" w:color="auto"/>
                <w:left w:val="none" w:sz="0" w:space="0" w:color="auto"/>
                <w:bottom w:val="none" w:sz="0" w:space="0" w:color="auto"/>
                <w:right w:val="none" w:sz="0" w:space="0" w:color="auto"/>
              </w:divBdr>
            </w:div>
          </w:divsChild>
        </w:div>
        <w:div w:id="986393664">
          <w:marLeft w:val="0"/>
          <w:marRight w:val="0"/>
          <w:marTop w:val="0"/>
          <w:marBottom w:val="0"/>
          <w:divBdr>
            <w:top w:val="none" w:sz="0" w:space="0" w:color="auto"/>
            <w:left w:val="none" w:sz="0" w:space="0" w:color="auto"/>
            <w:bottom w:val="none" w:sz="0" w:space="0" w:color="auto"/>
            <w:right w:val="none" w:sz="0" w:space="0" w:color="auto"/>
          </w:divBdr>
          <w:divsChild>
            <w:div w:id="734547686">
              <w:marLeft w:val="0"/>
              <w:marRight w:val="0"/>
              <w:marTop w:val="0"/>
              <w:marBottom w:val="0"/>
              <w:divBdr>
                <w:top w:val="none" w:sz="0" w:space="0" w:color="auto"/>
                <w:left w:val="none" w:sz="0" w:space="0" w:color="auto"/>
                <w:bottom w:val="none" w:sz="0" w:space="0" w:color="auto"/>
                <w:right w:val="none" w:sz="0" w:space="0" w:color="auto"/>
              </w:divBdr>
            </w:div>
            <w:div w:id="9694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18419">
      <w:bodyDiv w:val="1"/>
      <w:marLeft w:val="0"/>
      <w:marRight w:val="0"/>
      <w:marTop w:val="0"/>
      <w:marBottom w:val="0"/>
      <w:divBdr>
        <w:top w:val="none" w:sz="0" w:space="0" w:color="auto"/>
        <w:left w:val="none" w:sz="0" w:space="0" w:color="auto"/>
        <w:bottom w:val="none" w:sz="0" w:space="0" w:color="auto"/>
        <w:right w:val="none" w:sz="0" w:space="0" w:color="auto"/>
      </w:divBdr>
      <w:divsChild>
        <w:div w:id="182208455">
          <w:marLeft w:val="0"/>
          <w:marRight w:val="0"/>
          <w:marTop w:val="0"/>
          <w:marBottom w:val="0"/>
          <w:divBdr>
            <w:top w:val="none" w:sz="0" w:space="0" w:color="auto"/>
            <w:left w:val="none" w:sz="0" w:space="0" w:color="auto"/>
            <w:bottom w:val="none" w:sz="0" w:space="0" w:color="auto"/>
            <w:right w:val="none" w:sz="0" w:space="0" w:color="auto"/>
          </w:divBdr>
        </w:div>
        <w:div w:id="229122029">
          <w:marLeft w:val="0"/>
          <w:marRight w:val="0"/>
          <w:marTop w:val="0"/>
          <w:marBottom w:val="0"/>
          <w:divBdr>
            <w:top w:val="none" w:sz="0" w:space="0" w:color="auto"/>
            <w:left w:val="none" w:sz="0" w:space="0" w:color="auto"/>
            <w:bottom w:val="none" w:sz="0" w:space="0" w:color="auto"/>
            <w:right w:val="none" w:sz="0" w:space="0" w:color="auto"/>
          </w:divBdr>
        </w:div>
        <w:div w:id="2129272647">
          <w:marLeft w:val="0"/>
          <w:marRight w:val="0"/>
          <w:marTop w:val="0"/>
          <w:marBottom w:val="0"/>
          <w:divBdr>
            <w:top w:val="none" w:sz="0" w:space="0" w:color="auto"/>
            <w:left w:val="none" w:sz="0" w:space="0" w:color="auto"/>
            <w:bottom w:val="none" w:sz="0" w:space="0" w:color="auto"/>
            <w:right w:val="none" w:sz="0" w:space="0" w:color="auto"/>
          </w:divBdr>
        </w:div>
        <w:div w:id="505092017">
          <w:marLeft w:val="0"/>
          <w:marRight w:val="0"/>
          <w:marTop w:val="0"/>
          <w:marBottom w:val="0"/>
          <w:divBdr>
            <w:top w:val="none" w:sz="0" w:space="0" w:color="auto"/>
            <w:left w:val="none" w:sz="0" w:space="0" w:color="auto"/>
            <w:bottom w:val="none" w:sz="0" w:space="0" w:color="auto"/>
            <w:right w:val="none" w:sz="0" w:space="0" w:color="auto"/>
          </w:divBdr>
        </w:div>
        <w:div w:id="104008428">
          <w:marLeft w:val="0"/>
          <w:marRight w:val="0"/>
          <w:marTop w:val="0"/>
          <w:marBottom w:val="0"/>
          <w:divBdr>
            <w:top w:val="none" w:sz="0" w:space="0" w:color="auto"/>
            <w:left w:val="none" w:sz="0" w:space="0" w:color="auto"/>
            <w:bottom w:val="none" w:sz="0" w:space="0" w:color="auto"/>
            <w:right w:val="none" w:sz="0" w:space="0" w:color="auto"/>
          </w:divBdr>
        </w:div>
        <w:div w:id="154343374">
          <w:marLeft w:val="0"/>
          <w:marRight w:val="0"/>
          <w:marTop w:val="0"/>
          <w:marBottom w:val="0"/>
          <w:divBdr>
            <w:top w:val="none" w:sz="0" w:space="0" w:color="auto"/>
            <w:left w:val="none" w:sz="0" w:space="0" w:color="auto"/>
            <w:bottom w:val="none" w:sz="0" w:space="0" w:color="auto"/>
            <w:right w:val="none" w:sz="0" w:space="0" w:color="auto"/>
          </w:divBdr>
        </w:div>
        <w:div w:id="1919242173">
          <w:marLeft w:val="0"/>
          <w:marRight w:val="0"/>
          <w:marTop w:val="0"/>
          <w:marBottom w:val="0"/>
          <w:divBdr>
            <w:top w:val="none" w:sz="0" w:space="0" w:color="auto"/>
            <w:left w:val="none" w:sz="0" w:space="0" w:color="auto"/>
            <w:bottom w:val="none" w:sz="0" w:space="0" w:color="auto"/>
            <w:right w:val="none" w:sz="0" w:space="0" w:color="auto"/>
          </w:divBdr>
        </w:div>
      </w:divsChild>
    </w:div>
    <w:div w:id="521625537">
      <w:bodyDiv w:val="1"/>
      <w:marLeft w:val="0"/>
      <w:marRight w:val="0"/>
      <w:marTop w:val="0"/>
      <w:marBottom w:val="0"/>
      <w:divBdr>
        <w:top w:val="none" w:sz="0" w:space="0" w:color="auto"/>
        <w:left w:val="none" w:sz="0" w:space="0" w:color="auto"/>
        <w:bottom w:val="none" w:sz="0" w:space="0" w:color="auto"/>
        <w:right w:val="none" w:sz="0" w:space="0" w:color="auto"/>
      </w:divBdr>
      <w:divsChild>
        <w:div w:id="1007833086">
          <w:marLeft w:val="0"/>
          <w:marRight w:val="0"/>
          <w:marTop w:val="0"/>
          <w:marBottom w:val="0"/>
          <w:divBdr>
            <w:top w:val="none" w:sz="0" w:space="0" w:color="auto"/>
            <w:left w:val="none" w:sz="0" w:space="0" w:color="auto"/>
            <w:bottom w:val="none" w:sz="0" w:space="0" w:color="auto"/>
            <w:right w:val="none" w:sz="0" w:space="0" w:color="auto"/>
          </w:divBdr>
          <w:divsChild>
            <w:div w:id="576944875">
              <w:marLeft w:val="0"/>
              <w:marRight w:val="0"/>
              <w:marTop w:val="0"/>
              <w:marBottom w:val="0"/>
              <w:divBdr>
                <w:top w:val="none" w:sz="0" w:space="0" w:color="auto"/>
                <w:left w:val="none" w:sz="0" w:space="0" w:color="auto"/>
                <w:bottom w:val="none" w:sz="0" w:space="0" w:color="auto"/>
                <w:right w:val="none" w:sz="0" w:space="0" w:color="auto"/>
              </w:divBdr>
            </w:div>
          </w:divsChild>
        </w:div>
        <w:div w:id="279386202">
          <w:marLeft w:val="0"/>
          <w:marRight w:val="0"/>
          <w:marTop w:val="0"/>
          <w:marBottom w:val="0"/>
          <w:divBdr>
            <w:top w:val="none" w:sz="0" w:space="0" w:color="auto"/>
            <w:left w:val="none" w:sz="0" w:space="0" w:color="auto"/>
            <w:bottom w:val="none" w:sz="0" w:space="0" w:color="auto"/>
            <w:right w:val="none" w:sz="0" w:space="0" w:color="auto"/>
          </w:divBdr>
          <w:divsChild>
            <w:div w:id="1817068219">
              <w:marLeft w:val="0"/>
              <w:marRight w:val="0"/>
              <w:marTop w:val="0"/>
              <w:marBottom w:val="0"/>
              <w:divBdr>
                <w:top w:val="none" w:sz="0" w:space="0" w:color="auto"/>
                <w:left w:val="none" w:sz="0" w:space="0" w:color="auto"/>
                <w:bottom w:val="none" w:sz="0" w:space="0" w:color="auto"/>
                <w:right w:val="none" w:sz="0" w:space="0" w:color="auto"/>
              </w:divBdr>
            </w:div>
          </w:divsChild>
        </w:div>
        <w:div w:id="332875733">
          <w:marLeft w:val="0"/>
          <w:marRight w:val="0"/>
          <w:marTop w:val="0"/>
          <w:marBottom w:val="0"/>
          <w:divBdr>
            <w:top w:val="none" w:sz="0" w:space="0" w:color="auto"/>
            <w:left w:val="none" w:sz="0" w:space="0" w:color="auto"/>
            <w:bottom w:val="none" w:sz="0" w:space="0" w:color="auto"/>
            <w:right w:val="none" w:sz="0" w:space="0" w:color="auto"/>
          </w:divBdr>
          <w:divsChild>
            <w:div w:id="372537953">
              <w:marLeft w:val="0"/>
              <w:marRight w:val="0"/>
              <w:marTop w:val="0"/>
              <w:marBottom w:val="0"/>
              <w:divBdr>
                <w:top w:val="none" w:sz="0" w:space="0" w:color="auto"/>
                <w:left w:val="none" w:sz="0" w:space="0" w:color="auto"/>
                <w:bottom w:val="none" w:sz="0" w:space="0" w:color="auto"/>
                <w:right w:val="none" w:sz="0" w:space="0" w:color="auto"/>
              </w:divBdr>
            </w:div>
            <w:div w:id="1427384358">
              <w:marLeft w:val="0"/>
              <w:marRight w:val="0"/>
              <w:marTop w:val="0"/>
              <w:marBottom w:val="0"/>
              <w:divBdr>
                <w:top w:val="none" w:sz="0" w:space="0" w:color="auto"/>
                <w:left w:val="none" w:sz="0" w:space="0" w:color="auto"/>
                <w:bottom w:val="none" w:sz="0" w:space="0" w:color="auto"/>
                <w:right w:val="none" w:sz="0" w:space="0" w:color="auto"/>
              </w:divBdr>
            </w:div>
            <w:div w:id="1231312415">
              <w:marLeft w:val="0"/>
              <w:marRight w:val="0"/>
              <w:marTop w:val="0"/>
              <w:marBottom w:val="0"/>
              <w:divBdr>
                <w:top w:val="none" w:sz="0" w:space="0" w:color="auto"/>
                <w:left w:val="none" w:sz="0" w:space="0" w:color="auto"/>
                <w:bottom w:val="none" w:sz="0" w:space="0" w:color="auto"/>
                <w:right w:val="none" w:sz="0" w:space="0" w:color="auto"/>
              </w:divBdr>
            </w:div>
          </w:divsChild>
        </w:div>
        <w:div w:id="226768575">
          <w:marLeft w:val="0"/>
          <w:marRight w:val="0"/>
          <w:marTop w:val="0"/>
          <w:marBottom w:val="0"/>
          <w:divBdr>
            <w:top w:val="none" w:sz="0" w:space="0" w:color="auto"/>
            <w:left w:val="none" w:sz="0" w:space="0" w:color="auto"/>
            <w:bottom w:val="none" w:sz="0" w:space="0" w:color="auto"/>
            <w:right w:val="none" w:sz="0" w:space="0" w:color="auto"/>
          </w:divBdr>
          <w:divsChild>
            <w:div w:id="1711952618">
              <w:marLeft w:val="0"/>
              <w:marRight w:val="0"/>
              <w:marTop w:val="0"/>
              <w:marBottom w:val="0"/>
              <w:divBdr>
                <w:top w:val="none" w:sz="0" w:space="0" w:color="auto"/>
                <w:left w:val="none" w:sz="0" w:space="0" w:color="auto"/>
                <w:bottom w:val="none" w:sz="0" w:space="0" w:color="auto"/>
                <w:right w:val="none" w:sz="0" w:space="0" w:color="auto"/>
              </w:divBdr>
            </w:div>
          </w:divsChild>
        </w:div>
        <w:div w:id="1649894770">
          <w:marLeft w:val="0"/>
          <w:marRight w:val="0"/>
          <w:marTop w:val="0"/>
          <w:marBottom w:val="0"/>
          <w:divBdr>
            <w:top w:val="none" w:sz="0" w:space="0" w:color="auto"/>
            <w:left w:val="none" w:sz="0" w:space="0" w:color="auto"/>
            <w:bottom w:val="none" w:sz="0" w:space="0" w:color="auto"/>
            <w:right w:val="none" w:sz="0" w:space="0" w:color="auto"/>
          </w:divBdr>
          <w:divsChild>
            <w:div w:id="1360012233">
              <w:marLeft w:val="0"/>
              <w:marRight w:val="0"/>
              <w:marTop w:val="0"/>
              <w:marBottom w:val="0"/>
              <w:divBdr>
                <w:top w:val="none" w:sz="0" w:space="0" w:color="auto"/>
                <w:left w:val="none" w:sz="0" w:space="0" w:color="auto"/>
                <w:bottom w:val="none" w:sz="0" w:space="0" w:color="auto"/>
                <w:right w:val="none" w:sz="0" w:space="0" w:color="auto"/>
              </w:divBdr>
            </w:div>
          </w:divsChild>
        </w:div>
        <w:div w:id="19748384">
          <w:marLeft w:val="0"/>
          <w:marRight w:val="0"/>
          <w:marTop w:val="0"/>
          <w:marBottom w:val="0"/>
          <w:divBdr>
            <w:top w:val="none" w:sz="0" w:space="0" w:color="auto"/>
            <w:left w:val="none" w:sz="0" w:space="0" w:color="auto"/>
            <w:bottom w:val="none" w:sz="0" w:space="0" w:color="auto"/>
            <w:right w:val="none" w:sz="0" w:space="0" w:color="auto"/>
          </w:divBdr>
          <w:divsChild>
            <w:div w:id="2027441932">
              <w:marLeft w:val="0"/>
              <w:marRight w:val="0"/>
              <w:marTop w:val="0"/>
              <w:marBottom w:val="0"/>
              <w:divBdr>
                <w:top w:val="none" w:sz="0" w:space="0" w:color="auto"/>
                <w:left w:val="none" w:sz="0" w:space="0" w:color="auto"/>
                <w:bottom w:val="none" w:sz="0" w:space="0" w:color="auto"/>
                <w:right w:val="none" w:sz="0" w:space="0" w:color="auto"/>
              </w:divBdr>
            </w:div>
            <w:div w:id="2075856870">
              <w:marLeft w:val="0"/>
              <w:marRight w:val="0"/>
              <w:marTop w:val="0"/>
              <w:marBottom w:val="0"/>
              <w:divBdr>
                <w:top w:val="none" w:sz="0" w:space="0" w:color="auto"/>
                <w:left w:val="none" w:sz="0" w:space="0" w:color="auto"/>
                <w:bottom w:val="none" w:sz="0" w:space="0" w:color="auto"/>
                <w:right w:val="none" w:sz="0" w:space="0" w:color="auto"/>
              </w:divBdr>
            </w:div>
          </w:divsChild>
        </w:div>
        <w:div w:id="214589810">
          <w:marLeft w:val="0"/>
          <w:marRight w:val="0"/>
          <w:marTop w:val="0"/>
          <w:marBottom w:val="0"/>
          <w:divBdr>
            <w:top w:val="none" w:sz="0" w:space="0" w:color="auto"/>
            <w:left w:val="none" w:sz="0" w:space="0" w:color="auto"/>
            <w:bottom w:val="none" w:sz="0" w:space="0" w:color="auto"/>
            <w:right w:val="none" w:sz="0" w:space="0" w:color="auto"/>
          </w:divBdr>
          <w:divsChild>
            <w:div w:id="431359827">
              <w:marLeft w:val="0"/>
              <w:marRight w:val="0"/>
              <w:marTop w:val="0"/>
              <w:marBottom w:val="0"/>
              <w:divBdr>
                <w:top w:val="none" w:sz="0" w:space="0" w:color="auto"/>
                <w:left w:val="none" w:sz="0" w:space="0" w:color="auto"/>
                <w:bottom w:val="none" w:sz="0" w:space="0" w:color="auto"/>
                <w:right w:val="none" w:sz="0" w:space="0" w:color="auto"/>
              </w:divBdr>
            </w:div>
          </w:divsChild>
        </w:div>
        <w:div w:id="727996276">
          <w:marLeft w:val="0"/>
          <w:marRight w:val="0"/>
          <w:marTop w:val="0"/>
          <w:marBottom w:val="0"/>
          <w:divBdr>
            <w:top w:val="none" w:sz="0" w:space="0" w:color="auto"/>
            <w:left w:val="none" w:sz="0" w:space="0" w:color="auto"/>
            <w:bottom w:val="none" w:sz="0" w:space="0" w:color="auto"/>
            <w:right w:val="none" w:sz="0" w:space="0" w:color="auto"/>
          </w:divBdr>
          <w:divsChild>
            <w:div w:id="153229201">
              <w:marLeft w:val="0"/>
              <w:marRight w:val="0"/>
              <w:marTop w:val="0"/>
              <w:marBottom w:val="0"/>
              <w:divBdr>
                <w:top w:val="none" w:sz="0" w:space="0" w:color="auto"/>
                <w:left w:val="none" w:sz="0" w:space="0" w:color="auto"/>
                <w:bottom w:val="none" w:sz="0" w:space="0" w:color="auto"/>
                <w:right w:val="none" w:sz="0" w:space="0" w:color="auto"/>
              </w:divBdr>
            </w:div>
          </w:divsChild>
        </w:div>
        <w:div w:id="1482577908">
          <w:marLeft w:val="0"/>
          <w:marRight w:val="0"/>
          <w:marTop w:val="0"/>
          <w:marBottom w:val="0"/>
          <w:divBdr>
            <w:top w:val="none" w:sz="0" w:space="0" w:color="auto"/>
            <w:left w:val="none" w:sz="0" w:space="0" w:color="auto"/>
            <w:bottom w:val="none" w:sz="0" w:space="0" w:color="auto"/>
            <w:right w:val="none" w:sz="0" w:space="0" w:color="auto"/>
          </w:divBdr>
          <w:divsChild>
            <w:div w:id="2046515955">
              <w:marLeft w:val="0"/>
              <w:marRight w:val="0"/>
              <w:marTop w:val="0"/>
              <w:marBottom w:val="0"/>
              <w:divBdr>
                <w:top w:val="none" w:sz="0" w:space="0" w:color="auto"/>
                <w:left w:val="none" w:sz="0" w:space="0" w:color="auto"/>
                <w:bottom w:val="none" w:sz="0" w:space="0" w:color="auto"/>
                <w:right w:val="none" w:sz="0" w:space="0" w:color="auto"/>
              </w:divBdr>
            </w:div>
            <w:div w:id="1371801569">
              <w:marLeft w:val="0"/>
              <w:marRight w:val="0"/>
              <w:marTop w:val="0"/>
              <w:marBottom w:val="0"/>
              <w:divBdr>
                <w:top w:val="none" w:sz="0" w:space="0" w:color="auto"/>
                <w:left w:val="none" w:sz="0" w:space="0" w:color="auto"/>
                <w:bottom w:val="none" w:sz="0" w:space="0" w:color="auto"/>
                <w:right w:val="none" w:sz="0" w:space="0" w:color="auto"/>
              </w:divBdr>
            </w:div>
          </w:divsChild>
        </w:div>
        <w:div w:id="1379280628">
          <w:marLeft w:val="0"/>
          <w:marRight w:val="0"/>
          <w:marTop w:val="0"/>
          <w:marBottom w:val="0"/>
          <w:divBdr>
            <w:top w:val="none" w:sz="0" w:space="0" w:color="auto"/>
            <w:left w:val="none" w:sz="0" w:space="0" w:color="auto"/>
            <w:bottom w:val="none" w:sz="0" w:space="0" w:color="auto"/>
            <w:right w:val="none" w:sz="0" w:space="0" w:color="auto"/>
          </w:divBdr>
          <w:divsChild>
            <w:div w:id="1308784177">
              <w:marLeft w:val="0"/>
              <w:marRight w:val="0"/>
              <w:marTop w:val="0"/>
              <w:marBottom w:val="0"/>
              <w:divBdr>
                <w:top w:val="none" w:sz="0" w:space="0" w:color="auto"/>
                <w:left w:val="none" w:sz="0" w:space="0" w:color="auto"/>
                <w:bottom w:val="none" w:sz="0" w:space="0" w:color="auto"/>
                <w:right w:val="none" w:sz="0" w:space="0" w:color="auto"/>
              </w:divBdr>
            </w:div>
          </w:divsChild>
        </w:div>
        <w:div w:id="861364200">
          <w:marLeft w:val="0"/>
          <w:marRight w:val="0"/>
          <w:marTop w:val="0"/>
          <w:marBottom w:val="0"/>
          <w:divBdr>
            <w:top w:val="none" w:sz="0" w:space="0" w:color="auto"/>
            <w:left w:val="none" w:sz="0" w:space="0" w:color="auto"/>
            <w:bottom w:val="none" w:sz="0" w:space="0" w:color="auto"/>
            <w:right w:val="none" w:sz="0" w:space="0" w:color="auto"/>
          </w:divBdr>
          <w:divsChild>
            <w:div w:id="1761219095">
              <w:marLeft w:val="0"/>
              <w:marRight w:val="0"/>
              <w:marTop w:val="0"/>
              <w:marBottom w:val="0"/>
              <w:divBdr>
                <w:top w:val="none" w:sz="0" w:space="0" w:color="auto"/>
                <w:left w:val="none" w:sz="0" w:space="0" w:color="auto"/>
                <w:bottom w:val="none" w:sz="0" w:space="0" w:color="auto"/>
                <w:right w:val="none" w:sz="0" w:space="0" w:color="auto"/>
              </w:divBdr>
            </w:div>
            <w:div w:id="1530756917">
              <w:marLeft w:val="0"/>
              <w:marRight w:val="0"/>
              <w:marTop w:val="0"/>
              <w:marBottom w:val="0"/>
              <w:divBdr>
                <w:top w:val="none" w:sz="0" w:space="0" w:color="auto"/>
                <w:left w:val="none" w:sz="0" w:space="0" w:color="auto"/>
                <w:bottom w:val="none" w:sz="0" w:space="0" w:color="auto"/>
                <w:right w:val="none" w:sz="0" w:space="0" w:color="auto"/>
              </w:divBdr>
            </w:div>
            <w:div w:id="2136872354">
              <w:marLeft w:val="0"/>
              <w:marRight w:val="0"/>
              <w:marTop w:val="0"/>
              <w:marBottom w:val="0"/>
              <w:divBdr>
                <w:top w:val="none" w:sz="0" w:space="0" w:color="auto"/>
                <w:left w:val="none" w:sz="0" w:space="0" w:color="auto"/>
                <w:bottom w:val="none" w:sz="0" w:space="0" w:color="auto"/>
                <w:right w:val="none" w:sz="0" w:space="0" w:color="auto"/>
              </w:divBdr>
            </w:div>
            <w:div w:id="1397556053">
              <w:marLeft w:val="0"/>
              <w:marRight w:val="0"/>
              <w:marTop w:val="0"/>
              <w:marBottom w:val="0"/>
              <w:divBdr>
                <w:top w:val="none" w:sz="0" w:space="0" w:color="auto"/>
                <w:left w:val="none" w:sz="0" w:space="0" w:color="auto"/>
                <w:bottom w:val="none" w:sz="0" w:space="0" w:color="auto"/>
                <w:right w:val="none" w:sz="0" w:space="0" w:color="auto"/>
              </w:divBdr>
            </w:div>
            <w:div w:id="1132015374">
              <w:marLeft w:val="0"/>
              <w:marRight w:val="0"/>
              <w:marTop w:val="0"/>
              <w:marBottom w:val="0"/>
              <w:divBdr>
                <w:top w:val="none" w:sz="0" w:space="0" w:color="auto"/>
                <w:left w:val="none" w:sz="0" w:space="0" w:color="auto"/>
                <w:bottom w:val="none" w:sz="0" w:space="0" w:color="auto"/>
                <w:right w:val="none" w:sz="0" w:space="0" w:color="auto"/>
              </w:divBdr>
            </w:div>
            <w:div w:id="484277382">
              <w:marLeft w:val="0"/>
              <w:marRight w:val="0"/>
              <w:marTop w:val="0"/>
              <w:marBottom w:val="0"/>
              <w:divBdr>
                <w:top w:val="none" w:sz="0" w:space="0" w:color="auto"/>
                <w:left w:val="none" w:sz="0" w:space="0" w:color="auto"/>
                <w:bottom w:val="none" w:sz="0" w:space="0" w:color="auto"/>
                <w:right w:val="none" w:sz="0" w:space="0" w:color="auto"/>
              </w:divBdr>
            </w:div>
            <w:div w:id="1856116479">
              <w:marLeft w:val="0"/>
              <w:marRight w:val="0"/>
              <w:marTop w:val="0"/>
              <w:marBottom w:val="0"/>
              <w:divBdr>
                <w:top w:val="none" w:sz="0" w:space="0" w:color="auto"/>
                <w:left w:val="none" w:sz="0" w:space="0" w:color="auto"/>
                <w:bottom w:val="none" w:sz="0" w:space="0" w:color="auto"/>
                <w:right w:val="none" w:sz="0" w:space="0" w:color="auto"/>
              </w:divBdr>
            </w:div>
          </w:divsChild>
        </w:div>
        <w:div w:id="712192563">
          <w:marLeft w:val="0"/>
          <w:marRight w:val="0"/>
          <w:marTop w:val="0"/>
          <w:marBottom w:val="0"/>
          <w:divBdr>
            <w:top w:val="none" w:sz="0" w:space="0" w:color="auto"/>
            <w:left w:val="none" w:sz="0" w:space="0" w:color="auto"/>
            <w:bottom w:val="none" w:sz="0" w:space="0" w:color="auto"/>
            <w:right w:val="none" w:sz="0" w:space="0" w:color="auto"/>
          </w:divBdr>
          <w:divsChild>
            <w:div w:id="1360350397">
              <w:marLeft w:val="0"/>
              <w:marRight w:val="0"/>
              <w:marTop w:val="0"/>
              <w:marBottom w:val="0"/>
              <w:divBdr>
                <w:top w:val="none" w:sz="0" w:space="0" w:color="auto"/>
                <w:left w:val="none" w:sz="0" w:space="0" w:color="auto"/>
                <w:bottom w:val="none" w:sz="0" w:space="0" w:color="auto"/>
                <w:right w:val="none" w:sz="0" w:space="0" w:color="auto"/>
              </w:divBdr>
            </w:div>
            <w:div w:id="1078332921">
              <w:marLeft w:val="0"/>
              <w:marRight w:val="0"/>
              <w:marTop w:val="0"/>
              <w:marBottom w:val="0"/>
              <w:divBdr>
                <w:top w:val="none" w:sz="0" w:space="0" w:color="auto"/>
                <w:left w:val="none" w:sz="0" w:space="0" w:color="auto"/>
                <w:bottom w:val="none" w:sz="0" w:space="0" w:color="auto"/>
                <w:right w:val="none" w:sz="0" w:space="0" w:color="auto"/>
              </w:divBdr>
            </w:div>
            <w:div w:id="5641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0114">
      <w:bodyDiv w:val="1"/>
      <w:marLeft w:val="0"/>
      <w:marRight w:val="0"/>
      <w:marTop w:val="0"/>
      <w:marBottom w:val="0"/>
      <w:divBdr>
        <w:top w:val="none" w:sz="0" w:space="0" w:color="auto"/>
        <w:left w:val="none" w:sz="0" w:space="0" w:color="auto"/>
        <w:bottom w:val="none" w:sz="0" w:space="0" w:color="auto"/>
        <w:right w:val="none" w:sz="0" w:space="0" w:color="auto"/>
      </w:divBdr>
      <w:divsChild>
        <w:div w:id="370955203">
          <w:marLeft w:val="0"/>
          <w:marRight w:val="0"/>
          <w:marTop w:val="0"/>
          <w:marBottom w:val="0"/>
          <w:divBdr>
            <w:top w:val="none" w:sz="0" w:space="0" w:color="auto"/>
            <w:left w:val="none" w:sz="0" w:space="0" w:color="auto"/>
            <w:bottom w:val="none" w:sz="0" w:space="0" w:color="auto"/>
            <w:right w:val="none" w:sz="0" w:space="0" w:color="auto"/>
          </w:divBdr>
        </w:div>
        <w:div w:id="2125418741">
          <w:marLeft w:val="0"/>
          <w:marRight w:val="0"/>
          <w:marTop w:val="0"/>
          <w:marBottom w:val="0"/>
          <w:divBdr>
            <w:top w:val="none" w:sz="0" w:space="0" w:color="auto"/>
            <w:left w:val="none" w:sz="0" w:space="0" w:color="auto"/>
            <w:bottom w:val="none" w:sz="0" w:space="0" w:color="auto"/>
            <w:right w:val="none" w:sz="0" w:space="0" w:color="auto"/>
          </w:divBdr>
        </w:div>
        <w:div w:id="1549797041">
          <w:marLeft w:val="0"/>
          <w:marRight w:val="0"/>
          <w:marTop w:val="0"/>
          <w:marBottom w:val="0"/>
          <w:divBdr>
            <w:top w:val="none" w:sz="0" w:space="0" w:color="auto"/>
            <w:left w:val="none" w:sz="0" w:space="0" w:color="auto"/>
            <w:bottom w:val="none" w:sz="0" w:space="0" w:color="auto"/>
            <w:right w:val="none" w:sz="0" w:space="0" w:color="auto"/>
          </w:divBdr>
        </w:div>
        <w:div w:id="794520545">
          <w:marLeft w:val="0"/>
          <w:marRight w:val="0"/>
          <w:marTop w:val="0"/>
          <w:marBottom w:val="0"/>
          <w:divBdr>
            <w:top w:val="none" w:sz="0" w:space="0" w:color="auto"/>
            <w:left w:val="none" w:sz="0" w:space="0" w:color="auto"/>
            <w:bottom w:val="none" w:sz="0" w:space="0" w:color="auto"/>
            <w:right w:val="none" w:sz="0" w:space="0" w:color="auto"/>
          </w:divBdr>
        </w:div>
        <w:div w:id="858545587">
          <w:marLeft w:val="0"/>
          <w:marRight w:val="0"/>
          <w:marTop w:val="0"/>
          <w:marBottom w:val="0"/>
          <w:divBdr>
            <w:top w:val="none" w:sz="0" w:space="0" w:color="auto"/>
            <w:left w:val="none" w:sz="0" w:space="0" w:color="auto"/>
            <w:bottom w:val="none" w:sz="0" w:space="0" w:color="auto"/>
            <w:right w:val="none" w:sz="0" w:space="0" w:color="auto"/>
          </w:divBdr>
        </w:div>
        <w:div w:id="767195115">
          <w:marLeft w:val="0"/>
          <w:marRight w:val="0"/>
          <w:marTop w:val="0"/>
          <w:marBottom w:val="0"/>
          <w:divBdr>
            <w:top w:val="none" w:sz="0" w:space="0" w:color="auto"/>
            <w:left w:val="none" w:sz="0" w:space="0" w:color="auto"/>
            <w:bottom w:val="none" w:sz="0" w:space="0" w:color="auto"/>
            <w:right w:val="none" w:sz="0" w:space="0" w:color="auto"/>
          </w:divBdr>
        </w:div>
        <w:div w:id="1237478423">
          <w:marLeft w:val="0"/>
          <w:marRight w:val="0"/>
          <w:marTop w:val="0"/>
          <w:marBottom w:val="0"/>
          <w:divBdr>
            <w:top w:val="none" w:sz="0" w:space="0" w:color="auto"/>
            <w:left w:val="none" w:sz="0" w:space="0" w:color="auto"/>
            <w:bottom w:val="none" w:sz="0" w:space="0" w:color="auto"/>
            <w:right w:val="none" w:sz="0" w:space="0" w:color="auto"/>
          </w:divBdr>
        </w:div>
        <w:div w:id="206376687">
          <w:marLeft w:val="0"/>
          <w:marRight w:val="0"/>
          <w:marTop w:val="0"/>
          <w:marBottom w:val="0"/>
          <w:divBdr>
            <w:top w:val="none" w:sz="0" w:space="0" w:color="auto"/>
            <w:left w:val="none" w:sz="0" w:space="0" w:color="auto"/>
            <w:bottom w:val="none" w:sz="0" w:space="0" w:color="auto"/>
            <w:right w:val="none" w:sz="0" w:space="0" w:color="auto"/>
          </w:divBdr>
        </w:div>
        <w:div w:id="89546095">
          <w:marLeft w:val="0"/>
          <w:marRight w:val="0"/>
          <w:marTop w:val="0"/>
          <w:marBottom w:val="0"/>
          <w:divBdr>
            <w:top w:val="none" w:sz="0" w:space="0" w:color="auto"/>
            <w:left w:val="none" w:sz="0" w:space="0" w:color="auto"/>
            <w:bottom w:val="none" w:sz="0" w:space="0" w:color="auto"/>
            <w:right w:val="none" w:sz="0" w:space="0" w:color="auto"/>
          </w:divBdr>
        </w:div>
        <w:div w:id="1874725541">
          <w:marLeft w:val="0"/>
          <w:marRight w:val="0"/>
          <w:marTop w:val="0"/>
          <w:marBottom w:val="0"/>
          <w:divBdr>
            <w:top w:val="none" w:sz="0" w:space="0" w:color="auto"/>
            <w:left w:val="none" w:sz="0" w:space="0" w:color="auto"/>
            <w:bottom w:val="none" w:sz="0" w:space="0" w:color="auto"/>
            <w:right w:val="none" w:sz="0" w:space="0" w:color="auto"/>
          </w:divBdr>
        </w:div>
        <w:div w:id="1035275617">
          <w:marLeft w:val="0"/>
          <w:marRight w:val="0"/>
          <w:marTop w:val="0"/>
          <w:marBottom w:val="0"/>
          <w:divBdr>
            <w:top w:val="none" w:sz="0" w:space="0" w:color="auto"/>
            <w:left w:val="none" w:sz="0" w:space="0" w:color="auto"/>
            <w:bottom w:val="none" w:sz="0" w:space="0" w:color="auto"/>
            <w:right w:val="none" w:sz="0" w:space="0" w:color="auto"/>
          </w:divBdr>
        </w:div>
        <w:div w:id="719675582">
          <w:marLeft w:val="0"/>
          <w:marRight w:val="0"/>
          <w:marTop w:val="0"/>
          <w:marBottom w:val="0"/>
          <w:divBdr>
            <w:top w:val="none" w:sz="0" w:space="0" w:color="auto"/>
            <w:left w:val="none" w:sz="0" w:space="0" w:color="auto"/>
            <w:bottom w:val="none" w:sz="0" w:space="0" w:color="auto"/>
            <w:right w:val="none" w:sz="0" w:space="0" w:color="auto"/>
          </w:divBdr>
        </w:div>
        <w:div w:id="2060401022">
          <w:marLeft w:val="0"/>
          <w:marRight w:val="0"/>
          <w:marTop w:val="0"/>
          <w:marBottom w:val="0"/>
          <w:divBdr>
            <w:top w:val="none" w:sz="0" w:space="0" w:color="auto"/>
            <w:left w:val="none" w:sz="0" w:space="0" w:color="auto"/>
            <w:bottom w:val="none" w:sz="0" w:space="0" w:color="auto"/>
            <w:right w:val="none" w:sz="0" w:space="0" w:color="auto"/>
          </w:divBdr>
        </w:div>
      </w:divsChild>
    </w:div>
    <w:div w:id="680936037">
      <w:bodyDiv w:val="1"/>
      <w:marLeft w:val="0"/>
      <w:marRight w:val="0"/>
      <w:marTop w:val="0"/>
      <w:marBottom w:val="0"/>
      <w:divBdr>
        <w:top w:val="none" w:sz="0" w:space="0" w:color="auto"/>
        <w:left w:val="none" w:sz="0" w:space="0" w:color="auto"/>
        <w:bottom w:val="none" w:sz="0" w:space="0" w:color="auto"/>
        <w:right w:val="none" w:sz="0" w:space="0" w:color="auto"/>
      </w:divBdr>
    </w:div>
    <w:div w:id="724840328">
      <w:bodyDiv w:val="1"/>
      <w:marLeft w:val="0"/>
      <w:marRight w:val="0"/>
      <w:marTop w:val="0"/>
      <w:marBottom w:val="0"/>
      <w:divBdr>
        <w:top w:val="none" w:sz="0" w:space="0" w:color="auto"/>
        <w:left w:val="none" w:sz="0" w:space="0" w:color="auto"/>
        <w:bottom w:val="none" w:sz="0" w:space="0" w:color="auto"/>
        <w:right w:val="none" w:sz="0" w:space="0" w:color="auto"/>
      </w:divBdr>
      <w:divsChild>
        <w:div w:id="1268730675">
          <w:marLeft w:val="0"/>
          <w:marRight w:val="0"/>
          <w:marTop w:val="0"/>
          <w:marBottom w:val="0"/>
          <w:divBdr>
            <w:top w:val="none" w:sz="0" w:space="0" w:color="auto"/>
            <w:left w:val="none" w:sz="0" w:space="0" w:color="auto"/>
            <w:bottom w:val="none" w:sz="0" w:space="0" w:color="auto"/>
            <w:right w:val="none" w:sz="0" w:space="0" w:color="auto"/>
          </w:divBdr>
          <w:divsChild>
            <w:div w:id="559170547">
              <w:marLeft w:val="0"/>
              <w:marRight w:val="0"/>
              <w:marTop w:val="0"/>
              <w:marBottom w:val="0"/>
              <w:divBdr>
                <w:top w:val="none" w:sz="0" w:space="0" w:color="auto"/>
                <w:left w:val="none" w:sz="0" w:space="0" w:color="auto"/>
                <w:bottom w:val="none" w:sz="0" w:space="0" w:color="auto"/>
                <w:right w:val="none" w:sz="0" w:space="0" w:color="auto"/>
              </w:divBdr>
            </w:div>
          </w:divsChild>
        </w:div>
        <w:div w:id="618222932">
          <w:marLeft w:val="0"/>
          <w:marRight w:val="0"/>
          <w:marTop w:val="0"/>
          <w:marBottom w:val="0"/>
          <w:divBdr>
            <w:top w:val="none" w:sz="0" w:space="0" w:color="auto"/>
            <w:left w:val="none" w:sz="0" w:space="0" w:color="auto"/>
            <w:bottom w:val="none" w:sz="0" w:space="0" w:color="auto"/>
            <w:right w:val="none" w:sz="0" w:space="0" w:color="auto"/>
          </w:divBdr>
          <w:divsChild>
            <w:div w:id="296449347">
              <w:marLeft w:val="0"/>
              <w:marRight w:val="0"/>
              <w:marTop w:val="0"/>
              <w:marBottom w:val="0"/>
              <w:divBdr>
                <w:top w:val="none" w:sz="0" w:space="0" w:color="auto"/>
                <w:left w:val="none" w:sz="0" w:space="0" w:color="auto"/>
                <w:bottom w:val="none" w:sz="0" w:space="0" w:color="auto"/>
                <w:right w:val="none" w:sz="0" w:space="0" w:color="auto"/>
              </w:divBdr>
            </w:div>
          </w:divsChild>
        </w:div>
        <w:div w:id="304554526">
          <w:marLeft w:val="0"/>
          <w:marRight w:val="0"/>
          <w:marTop w:val="0"/>
          <w:marBottom w:val="0"/>
          <w:divBdr>
            <w:top w:val="none" w:sz="0" w:space="0" w:color="auto"/>
            <w:left w:val="none" w:sz="0" w:space="0" w:color="auto"/>
            <w:bottom w:val="none" w:sz="0" w:space="0" w:color="auto"/>
            <w:right w:val="none" w:sz="0" w:space="0" w:color="auto"/>
          </w:divBdr>
          <w:divsChild>
            <w:div w:id="638459051">
              <w:marLeft w:val="0"/>
              <w:marRight w:val="0"/>
              <w:marTop w:val="0"/>
              <w:marBottom w:val="0"/>
              <w:divBdr>
                <w:top w:val="none" w:sz="0" w:space="0" w:color="auto"/>
                <w:left w:val="none" w:sz="0" w:space="0" w:color="auto"/>
                <w:bottom w:val="none" w:sz="0" w:space="0" w:color="auto"/>
                <w:right w:val="none" w:sz="0" w:space="0" w:color="auto"/>
              </w:divBdr>
            </w:div>
            <w:div w:id="7443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89245">
      <w:bodyDiv w:val="1"/>
      <w:marLeft w:val="0"/>
      <w:marRight w:val="0"/>
      <w:marTop w:val="0"/>
      <w:marBottom w:val="0"/>
      <w:divBdr>
        <w:top w:val="none" w:sz="0" w:space="0" w:color="auto"/>
        <w:left w:val="none" w:sz="0" w:space="0" w:color="auto"/>
        <w:bottom w:val="none" w:sz="0" w:space="0" w:color="auto"/>
        <w:right w:val="none" w:sz="0" w:space="0" w:color="auto"/>
      </w:divBdr>
      <w:divsChild>
        <w:div w:id="2002853693">
          <w:marLeft w:val="0"/>
          <w:marRight w:val="0"/>
          <w:marTop w:val="0"/>
          <w:marBottom w:val="0"/>
          <w:divBdr>
            <w:top w:val="none" w:sz="0" w:space="0" w:color="auto"/>
            <w:left w:val="none" w:sz="0" w:space="0" w:color="auto"/>
            <w:bottom w:val="none" w:sz="0" w:space="0" w:color="auto"/>
            <w:right w:val="none" w:sz="0" w:space="0" w:color="auto"/>
          </w:divBdr>
        </w:div>
        <w:div w:id="1709838718">
          <w:marLeft w:val="0"/>
          <w:marRight w:val="0"/>
          <w:marTop w:val="0"/>
          <w:marBottom w:val="0"/>
          <w:divBdr>
            <w:top w:val="none" w:sz="0" w:space="0" w:color="auto"/>
            <w:left w:val="none" w:sz="0" w:space="0" w:color="auto"/>
            <w:bottom w:val="none" w:sz="0" w:space="0" w:color="auto"/>
            <w:right w:val="none" w:sz="0" w:space="0" w:color="auto"/>
          </w:divBdr>
        </w:div>
        <w:div w:id="453183506">
          <w:marLeft w:val="0"/>
          <w:marRight w:val="0"/>
          <w:marTop w:val="0"/>
          <w:marBottom w:val="0"/>
          <w:divBdr>
            <w:top w:val="none" w:sz="0" w:space="0" w:color="auto"/>
            <w:left w:val="none" w:sz="0" w:space="0" w:color="auto"/>
            <w:bottom w:val="none" w:sz="0" w:space="0" w:color="auto"/>
            <w:right w:val="none" w:sz="0" w:space="0" w:color="auto"/>
          </w:divBdr>
        </w:div>
        <w:div w:id="677468201">
          <w:marLeft w:val="0"/>
          <w:marRight w:val="0"/>
          <w:marTop w:val="0"/>
          <w:marBottom w:val="0"/>
          <w:divBdr>
            <w:top w:val="none" w:sz="0" w:space="0" w:color="auto"/>
            <w:left w:val="none" w:sz="0" w:space="0" w:color="auto"/>
            <w:bottom w:val="none" w:sz="0" w:space="0" w:color="auto"/>
            <w:right w:val="none" w:sz="0" w:space="0" w:color="auto"/>
          </w:divBdr>
        </w:div>
      </w:divsChild>
    </w:div>
    <w:div w:id="824393559">
      <w:bodyDiv w:val="1"/>
      <w:marLeft w:val="0"/>
      <w:marRight w:val="0"/>
      <w:marTop w:val="0"/>
      <w:marBottom w:val="0"/>
      <w:divBdr>
        <w:top w:val="none" w:sz="0" w:space="0" w:color="auto"/>
        <w:left w:val="none" w:sz="0" w:space="0" w:color="auto"/>
        <w:bottom w:val="none" w:sz="0" w:space="0" w:color="auto"/>
        <w:right w:val="none" w:sz="0" w:space="0" w:color="auto"/>
      </w:divBdr>
      <w:divsChild>
        <w:div w:id="694117382">
          <w:marLeft w:val="0"/>
          <w:marRight w:val="0"/>
          <w:marTop w:val="0"/>
          <w:marBottom w:val="0"/>
          <w:divBdr>
            <w:top w:val="none" w:sz="0" w:space="0" w:color="auto"/>
            <w:left w:val="none" w:sz="0" w:space="0" w:color="auto"/>
            <w:bottom w:val="none" w:sz="0" w:space="0" w:color="auto"/>
            <w:right w:val="none" w:sz="0" w:space="0" w:color="auto"/>
          </w:divBdr>
        </w:div>
        <w:div w:id="1890068480">
          <w:marLeft w:val="0"/>
          <w:marRight w:val="0"/>
          <w:marTop w:val="0"/>
          <w:marBottom w:val="0"/>
          <w:divBdr>
            <w:top w:val="none" w:sz="0" w:space="0" w:color="auto"/>
            <w:left w:val="none" w:sz="0" w:space="0" w:color="auto"/>
            <w:bottom w:val="none" w:sz="0" w:space="0" w:color="auto"/>
            <w:right w:val="none" w:sz="0" w:space="0" w:color="auto"/>
          </w:divBdr>
        </w:div>
        <w:div w:id="744959513">
          <w:marLeft w:val="0"/>
          <w:marRight w:val="0"/>
          <w:marTop w:val="0"/>
          <w:marBottom w:val="0"/>
          <w:divBdr>
            <w:top w:val="none" w:sz="0" w:space="0" w:color="auto"/>
            <w:left w:val="none" w:sz="0" w:space="0" w:color="auto"/>
            <w:bottom w:val="none" w:sz="0" w:space="0" w:color="auto"/>
            <w:right w:val="none" w:sz="0" w:space="0" w:color="auto"/>
          </w:divBdr>
        </w:div>
        <w:div w:id="461851534">
          <w:marLeft w:val="0"/>
          <w:marRight w:val="0"/>
          <w:marTop w:val="0"/>
          <w:marBottom w:val="0"/>
          <w:divBdr>
            <w:top w:val="none" w:sz="0" w:space="0" w:color="auto"/>
            <w:left w:val="none" w:sz="0" w:space="0" w:color="auto"/>
            <w:bottom w:val="none" w:sz="0" w:space="0" w:color="auto"/>
            <w:right w:val="none" w:sz="0" w:space="0" w:color="auto"/>
          </w:divBdr>
        </w:div>
      </w:divsChild>
    </w:div>
    <w:div w:id="830947828">
      <w:bodyDiv w:val="1"/>
      <w:marLeft w:val="0"/>
      <w:marRight w:val="0"/>
      <w:marTop w:val="0"/>
      <w:marBottom w:val="0"/>
      <w:divBdr>
        <w:top w:val="none" w:sz="0" w:space="0" w:color="auto"/>
        <w:left w:val="none" w:sz="0" w:space="0" w:color="auto"/>
        <w:bottom w:val="none" w:sz="0" w:space="0" w:color="auto"/>
        <w:right w:val="none" w:sz="0" w:space="0" w:color="auto"/>
      </w:divBdr>
      <w:divsChild>
        <w:div w:id="455416856">
          <w:marLeft w:val="0"/>
          <w:marRight w:val="0"/>
          <w:marTop w:val="0"/>
          <w:marBottom w:val="0"/>
          <w:divBdr>
            <w:top w:val="none" w:sz="0" w:space="0" w:color="auto"/>
            <w:left w:val="none" w:sz="0" w:space="0" w:color="auto"/>
            <w:bottom w:val="none" w:sz="0" w:space="0" w:color="auto"/>
            <w:right w:val="none" w:sz="0" w:space="0" w:color="auto"/>
          </w:divBdr>
          <w:divsChild>
            <w:div w:id="207566829">
              <w:marLeft w:val="0"/>
              <w:marRight w:val="0"/>
              <w:marTop w:val="0"/>
              <w:marBottom w:val="0"/>
              <w:divBdr>
                <w:top w:val="none" w:sz="0" w:space="0" w:color="auto"/>
                <w:left w:val="none" w:sz="0" w:space="0" w:color="auto"/>
                <w:bottom w:val="none" w:sz="0" w:space="0" w:color="auto"/>
                <w:right w:val="none" w:sz="0" w:space="0" w:color="auto"/>
              </w:divBdr>
            </w:div>
          </w:divsChild>
        </w:div>
        <w:div w:id="1909654406">
          <w:marLeft w:val="0"/>
          <w:marRight w:val="0"/>
          <w:marTop w:val="0"/>
          <w:marBottom w:val="0"/>
          <w:divBdr>
            <w:top w:val="none" w:sz="0" w:space="0" w:color="auto"/>
            <w:left w:val="none" w:sz="0" w:space="0" w:color="auto"/>
            <w:bottom w:val="none" w:sz="0" w:space="0" w:color="auto"/>
            <w:right w:val="none" w:sz="0" w:space="0" w:color="auto"/>
          </w:divBdr>
          <w:divsChild>
            <w:div w:id="1122380139">
              <w:marLeft w:val="0"/>
              <w:marRight w:val="0"/>
              <w:marTop w:val="0"/>
              <w:marBottom w:val="0"/>
              <w:divBdr>
                <w:top w:val="none" w:sz="0" w:space="0" w:color="auto"/>
                <w:left w:val="none" w:sz="0" w:space="0" w:color="auto"/>
                <w:bottom w:val="none" w:sz="0" w:space="0" w:color="auto"/>
                <w:right w:val="none" w:sz="0" w:space="0" w:color="auto"/>
              </w:divBdr>
            </w:div>
          </w:divsChild>
        </w:div>
        <w:div w:id="919750394">
          <w:marLeft w:val="0"/>
          <w:marRight w:val="0"/>
          <w:marTop w:val="0"/>
          <w:marBottom w:val="0"/>
          <w:divBdr>
            <w:top w:val="none" w:sz="0" w:space="0" w:color="auto"/>
            <w:left w:val="none" w:sz="0" w:space="0" w:color="auto"/>
            <w:bottom w:val="none" w:sz="0" w:space="0" w:color="auto"/>
            <w:right w:val="none" w:sz="0" w:space="0" w:color="auto"/>
          </w:divBdr>
          <w:divsChild>
            <w:div w:id="45684192">
              <w:marLeft w:val="0"/>
              <w:marRight w:val="0"/>
              <w:marTop w:val="0"/>
              <w:marBottom w:val="0"/>
              <w:divBdr>
                <w:top w:val="none" w:sz="0" w:space="0" w:color="auto"/>
                <w:left w:val="none" w:sz="0" w:space="0" w:color="auto"/>
                <w:bottom w:val="none" w:sz="0" w:space="0" w:color="auto"/>
                <w:right w:val="none" w:sz="0" w:space="0" w:color="auto"/>
              </w:divBdr>
            </w:div>
          </w:divsChild>
        </w:div>
        <w:div w:id="1665891337">
          <w:marLeft w:val="0"/>
          <w:marRight w:val="0"/>
          <w:marTop w:val="0"/>
          <w:marBottom w:val="0"/>
          <w:divBdr>
            <w:top w:val="none" w:sz="0" w:space="0" w:color="auto"/>
            <w:left w:val="none" w:sz="0" w:space="0" w:color="auto"/>
            <w:bottom w:val="none" w:sz="0" w:space="0" w:color="auto"/>
            <w:right w:val="none" w:sz="0" w:space="0" w:color="auto"/>
          </w:divBdr>
          <w:divsChild>
            <w:div w:id="2025669846">
              <w:marLeft w:val="0"/>
              <w:marRight w:val="0"/>
              <w:marTop w:val="0"/>
              <w:marBottom w:val="0"/>
              <w:divBdr>
                <w:top w:val="none" w:sz="0" w:space="0" w:color="auto"/>
                <w:left w:val="none" w:sz="0" w:space="0" w:color="auto"/>
                <w:bottom w:val="none" w:sz="0" w:space="0" w:color="auto"/>
                <w:right w:val="none" w:sz="0" w:space="0" w:color="auto"/>
              </w:divBdr>
            </w:div>
          </w:divsChild>
        </w:div>
        <w:div w:id="1867674381">
          <w:marLeft w:val="0"/>
          <w:marRight w:val="0"/>
          <w:marTop w:val="0"/>
          <w:marBottom w:val="0"/>
          <w:divBdr>
            <w:top w:val="none" w:sz="0" w:space="0" w:color="auto"/>
            <w:left w:val="none" w:sz="0" w:space="0" w:color="auto"/>
            <w:bottom w:val="none" w:sz="0" w:space="0" w:color="auto"/>
            <w:right w:val="none" w:sz="0" w:space="0" w:color="auto"/>
          </w:divBdr>
          <w:divsChild>
            <w:div w:id="142503980">
              <w:marLeft w:val="0"/>
              <w:marRight w:val="0"/>
              <w:marTop w:val="0"/>
              <w:marBottom w:val="0"/>
              <w:divBdr>
                <w:top w:val="none" w:sz="0" w:space="0" w:color="auto"/>
                <w:left w:val="none" w:sz="0" w:space="0" w:color="auto"/>
                <w:bottom w:val="none" w:sz="0" w:space="0" w:color="auto"/>
                <w:right w:val="none" w:sz="0" w:space="0" w:color="auto"/>
              </w:divBdr>
            </w:div>
          </w:divsChild>
        </w:div>
        <w:div w:id="186676866">
          <w:marLeft w:val="0"/>
          <w:marRight w:val="0"/>
          <w:marTop w:val="0"/>
          <w:marBottom w:val="0"/>
          <w:divBdr>
            <w:top w:val="none" w:sz="0" w:space="0" w:color="auto"/>
            <w:left w:val="none" w:sz="0" w:space="0" w:color="auto"/>
            <w:bottom w:val="none" w:sz="0" w:space="0" w:color="auto"/>
            <w:right w:val="none" w:sz="0" w:space="0" w:color="auto"/>
          </w:divBdr>
          <w:divsChild>
            <w:div w:id="1525629258">
              <w:marLeft w:val="0"/>
              <w:marRight w:val="0"/>
              <w:marTop w:val="0"/>
              <w:marBottom w:val="0"/>
              <w:divBdr>
                <w:top w:val="none" w:sz="0" w:space="0" w:color="auto"/>
                <w:left w:val="none" w:sz="0" w:space="0" w:color="auto"/>
                <w:bottom w:val="none" w:sz="0" w:space="0" w:color="auto"/>
                <w:right w:val="none" w:sz="0" w:space="0" w:color="auto"/>
              </w:divBdr>
            </w:div>
            <w:div w:id="5536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2729">
      <w:bodyDiv w:val="1"/>
      <w:marLeft w:val="0"/>
      <w:marRight w:val="0"/>
      <w:marTop w:val="0"/>
      <w:marBottom w:val="0"/>
      <w:divBdr>
        <w:top w:val="none" w:sz="0" w:space="0" w:color="auto"/>
        <w:left w:val="none" w:sz="0" w:space="0" w:color="auto"/>
        <w:bottom w:val="none" w:sz="0" w:space="0" w:color="auto"/>
        <w:right w:val="none" w:sz="0" w:space="0" w:color="auto"/>
      </w:divBdr>
      <w:divsChild>
        <w:div w:id="360664044">
          <w:marLeft w:val="0"/>
          <w:marRight w:val="0"/>
          <w:marTop w:val="0"/>
          <w:marBottom w:val="0"/>
          <w:divBdr>
            <w:top w:val="none" w:sz="0" w:space="0" w:color="auto"/>
            <w:left w:val="none" w:sz="0" w:space="0" w:color="auto"/>
            <w:bottom w:val="none" w:sz="0" w:space="0" w:color="auto"/>
            <w:right w:val="none" w:sz="0" w:space="0" w:color="auto"/>
          </w:divBdr>
        </w:div>
        <w:div w:id="1281884214">
          <w:marLeft w:val="0"/>
          <w:marRight w:val="0"/>
          <w:marTop w:val="0"/>
          <w:marBottom w:val="0"/>
          <w:divBdr>
            <w:top w:val="none" w:sz="0" w:space="0" w:color="auto"/>
            <w:left w:val="none" w:sz="0" w:space="0" w:color="auto"/>
            <w:bottom w:val="none" w:sz="0" w:space="0" w:color="auto"/>
            <w:right w:val="none" w:sz="0" w:space="0" w:color="auto"/>
          </w:divBdr>
        </w:div>
        <w:div w:id="220747952">
          <w:marLeft w:val="0"/>
          <w:marRight w:val="0"/>
          <w:marTop w:val="0"/>
          <w:marBottom w:val="0"/>
          <w:divBdr>
            <w:top w:val="none" w:sz="0" w:space="0" w:color="auto"/>
            <w:left w:val="none" w:sz="0" w:space="0" w:color="auto"/>
            <w:bottom w:val="none" w:sz="0" w:space="0" w:color="auto"/>
            <w:right w:val="none" w:sz="0" w:space="0" w:color="auto"/>
          </w:divBdr>
        </w:div>
        <w:div w:id="1974943691">
          <w:marLeft w:val="0"/>
          <w:marRight w:val="0"/>
          <w:marTop w:val="0"/>
          <w:marBottom w:val="0"/>
          <w:divBdr>
            <w:top w:val="none" w:sz="0" w:space="0" w:color="auto"/>
            <w:left w:val="none" w:sz="0" w:space="0" w:color="auto"/>
            <w:bottom w:val="none" w:sz="0" w:space="0" w:color="auto"/>
            <w:right w:val="none" w:sz="0" w:space="0" w:color="auto"/>
          </w:divBdr>
        </w:div>
        <w:div w:id="1628466394">
          <w:marLeft w:val="0"/>
          <w:marRight w:val="0"/>
          <w:marTop w:val="0"/>
          <w:marBottom w:val="0"/>
          <w:divBdr>
            <w:top w:val="none" w:sz="0" w:space="0" w:color="auto"/>
            <w:left w:val="none" w:sz="0" w:space="0" w:color="auto"/>
            <w:bottom w:val="none" w:sz="0" w:space="0" w:color="auto"/>
            <w:right w:val="none" w:sz="0" w:space="0" w:color="auto"/>
          </w:divBdr>
        </w:div>
        <w:div w:id="568153524">
          <w:marLeft w:val="0"/>
          <w:marRight w:val="0"/>
          <w:marTop w:val="0"/>
          <w:marBottom w:val="0"/>
          <w:divBdr>
            <w:top w:val="none" w:sz="0" w:space="0" w:color="auto"/>
            <w:left w:val="none" w:sz="0" w:space="0" w:color="auto"/>
            <w:bottom w:val="none" w:sz="0" w:space="0" w:color="auto"/>
            <w:right w:val="none" w:sz="0" w:space="0" w:color="auto"/>
          </w:divBdr>
        </w:div>
        <w:div w:id="1806702029">
          <w:marLeft w:val="0"/>
          <w:marRight w:val="0"/>
          <w:marTop w:val="0"/>
          <w:marBottom w:val="0"/>
          <w:divBdr>
            <w:top w:val="none" w:sz="0" w:space="0" w:color="auto"/>
            <w:left w:val="none" w:sz="0" w:space="0" w:color="auto"/>
            <w:bottom w:val="none" w:sz="0" w:space="0" w:color="auto"/>
            <w:right w:val="none" w:sz="0" w:space="0" w:color="auto"/>
          </w:divBdr>
        </w:div>
        <w:div w:id="1702121172">
          <w:marLeft w:val="0"/>
          <w:marRight w:val="0"/>
          <w:marTop w:val="0"/>
          <w:marBottom w:val="0"/>
          <w:divBdr>
            <w:top w:val="none" w:sz="0" w:space="0" w:color="auto"/>
            <w:left w:val="none" w:sz="0" w:space="0" w:color="auto"/>
            <w:bottom w:val="none" w:sz="0" w:space="0" w:color="auto"/>
            <w:right w:val="none" w:sz="0" w:space="0" w:color="auto"/>
          </w:divBdr>
        </w:div>
        <w:div w:id="1250966659">
          <w:marLeft w:val="0"/>
          <w:marRight w:val="0"/>
          <w:marTop w:val="0"/>
          <w:marBottom w:val="0"/>
          <w:divBdr>
            <w:top w:val="none" w:sz="0" w:space="0" w:color="auto"/>
            <w:left w:val="none" w:sz="0" w:space="0" w:color="auto"/>
            <w:bottom w:val="none" w:sz="0" w:space="0" w:color="auto"/>
            <w:right w:val="none" w:sz="0" w:space="0" w:color="auto"/>
          </w:divBdr>
        </w:div>
        <w:div w:id="2050496038">
          <w:marLeft w:val="0"/>
          <w:marRight w:val="0"/>
          <w:marTop w:val="0"/>
          <w:marBottom w:val="0"/>
          <w:divBdr>
            <w:top w:val="none" w:sz="0" w:space="0" w:color="auto"/>
            <w:left w:val="none" w:sz="0" w:space="0" w:color="auto"/>
            <w:bottom w:val="none" w:sz="0" w:space="0" w:color="auto"/>
            <w:right w:val="none" w:sz="0" w:space="0" w:color="auto"/>
          </w:divBdr>
        </w:div>
        <w:div w:id="1187792979">
          <w:marLeft w:val="0"/>
          <w:marRight w:val="0"/>
          <w:marTop w:val="0"/>
          <w:marBottom w:val="0"/>
          <w:divBdr>
            <w:top w:val="none" w:sz="0" w:space="0" w:color="auto"/>
            <w:left w:val="none" w:sz="0" w:space="0" w:color="auto"/>
            <w:bottom w:val="none" w:sz="0" w:space="0" w:color="auto"/>
            <w:right w:val="none" w:sz="0" w:space="0" w:color="auto"/>
          </w:divBdr>
        </w:div>
        <w:div w:id="1110008937">
          <w:marLeft w:val="0"/>
          <w:marRight w:val="0"/>
          <w:marTop w:val="0"/>
          <w:marBottom w:val="0"/>
          <w:divBdr>
            <w:top w:val="none" w:sz="0" w:space="0" w:color="auto"/>
            <w:left w:val="none" w:sz="0" w:space="0" w:color="auto"/>
            <w:bottom w:val="none" w:sz="0" w:space="0" w:color="auto"/>
            <w:right w:val="none" w:sz="0" w:space="0" w:color="auto"/>
          </w:divBdr>
        </w:div>
        <w:div w:id="799496903">
          <w:marLeft w:val="0"/>
          <w:marRight w:val="0"/>
          <w:marTop w:val="0"/>
          <w:marBottom w:val="0"/>
          <w:divBdr>
            <w:top w:val="none" w:sz="0" w:space="0" w:color="auto"/>
            <w:left w:val="none" w:sz="0" w:space="0" w:color="auto"/>
            <w:bottom w:val="none" w:sz="0" w:space="0" w:color="auto"/>
            <w:right w:val="none" w:sz="0" w:space="0" w:color="auto"/>
          </w:divBdr>
        </w:div>
      </w:divsChild>
    </w:div>
    <w:div w:id="878126698">
      <w:bodyDiv w:val="1"/>
      <w:marLeft w:val="0"/>
      <w:marRight w:val="0"/>
      <w:marTop w:val="0"/>
      <w:marBottom w:val="0"/>
      <w:divBdr>
        <w:top w:val="none" w:sz="0" w:space="0" w:color="auto"/>
        <w:left w:val="none" w:sz="0" w:space="0" w:color="auto"/>
        <w:bottom w:val="none" w:sz="0" w:space="0" w:color="auto"/>
        <w:right w:val="none" w:sz="0" w:space="0" w:color="auto"/>
      </w:divBdr>
      <w:divsChild>
        <w:div w:id="1151367423">
          <w:marLeft w:val="0"/>
          <w:marRight w:val="0"/>
          <w:marTop w:val="0"/>
          <w:marBottom w:val="0"/>
          <w:divBdr>
            <w:top w:val="none" w:sz="0" w:space="0" w:color="auto"/>
            <w:left w:val="none" w:sz="0" w:space="0" w:color="auto"/>
            <w:bottom w:val="none" w:sz="0" w:space="0" w:color="auto"/>
            <w:right w:val="none" w:sz="0" w:space="0" w:color="auto"/>
          </w:divBdr>
          <w:divsChild>
            <w:div w:id="1036082074">
              <w:marLeft w:val="0"/>
              <w:marRight w:val="0"/>
              <w:marTop w:val="0"/>
              <w:marBottom w:val="0"/>
              <w:divBdr>
                <w:top w:val="none" w:sz="0" w:space="0" w:color="auto"/>
                <w:left w:val="none" w:sz="0" w:space="0" w:color="auto"/>
                <w:bottom w:val="none" w:sz="0" w:space="0" w:color="auto"/>
                <w:right w:val="none" w:sz="0" w:space="0" w:color="auto"/>
              </w:divBdr>
            </w:div>
          </w:divsChild>
        </w:div>
        <w:div w:id="1267537714">
          <w:marLeft w:val="0"/>
          <w:marRight w:val="0"/>
          <w:marTop w:val="0"/>
          <w:marBottom w:val="0"/>
          <w:divBdr>
            <w:top w:val="none" w:sz="0" w:space="0" w:color="auto"/>
            <w:left w:val="none" w:sz="0" w:space="0" w:color="auto"/>
            <w:bottom w:val="none" w:sz="0" w:space="0" w:color="auto"/>
            <w:right w:val="none" w:sz="0" w:space="0" w:color="auto"/>
          </w:divBdr>
          <w:divsChild>
            <w:div w:id="1819614481">
              <w:marLeft w:val="0"/>
              <w:marRight w:val="0"/>
              <w:marTop w:val="0"/>
              <w:marBottom w:val="0"/>
              <w:divBdr>
                <w:top w:val="none" w:sz="0" w:space="0" w:color="auto"/>
                <w:left w:val="none" w:sz="0" w:space="0" w:color="auto"/>
                <w:bottom w:val="none" w:sz="0" w:space="0" w:color="auto"/>
                <w:right w:val="none" w:sz="0" w:space="0" w:color="auto"/>
              </w:divBdr>
            </w:div>
            <w:div w:id="480733777">
              <w:marLeft w:val="0"/>
              <w:marRight w:val="0"/>
              <w:marTop w:val="0"/>
              <w:marBottom w:val="0"/>
              <w:divBdr>
                <w:top w:val="none" w:sz="0" w:space="0" w:color="auto"/>
                <w:left w:val="none" w:sz="0" w:space="0" w:color="auto"/>
                <w:bottom w:val="none" w:sz="0" w:space="0" w:color="auto"/>
                <w:right w:val="none" w:sz="0" w:space="0" w:color="auto"/>
              </w:divBdr>
            </w:div>
          </w:divsChild>
        </w:div>
        <w:div w:id="657804592">
          <w:marLeft w:val="0"/>
          <w:marRight w:val="0"/>
          <w:marTop w:val="0"/>
          <w:marBottom w:val="0"/>
          <w:divBdr>
            <w:top w:val="none" w:sz="0" w:space="0" w:color="auto"/>
            <w:left w:val="none" w:sz="0" w:space="0" w:color="auto"/>
            <w:bottom w:val="none" w:sz="0" w:space="0" w:color="auto"/>
            <w:right w:val="none" w:sz="0" w:space="0" w:color="auto"/>
          </w:divBdr>
          <w:divsChild>
            <w:div w:id="1113671499">
              <w:marLeft w:val="0"/>
              <w:marRight w:val="0"/>
              <w:marTop w:val="0"/>
              <w:marBottom w:val="0"/>
              <w:divBdr>
                <w:top w:val="none" w:sz="0" w:space="0" w:color="auto"/>
                <w:left w:val="none" w:sz="0" w:space="0" w:color="auto"/>
                <w:bottom w:val="none" w:sz="0" w:space="0" w:color="auto"/>
                <w:right w:val="none" w:sz="0" w:space="0" w:color="auto"/>
              </w:divBdr>
            </w:div>
            <w:div w:id="14661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1546">
      <w:bodyDiv w:val="1"/>
      <w:marLeft w:val="0"/>
      <w:marRight w:val="0"/>
      <w:marTop w:val="0"/>
      <w:marBottom w:val="0"/>
      <w:divBdr>
        <w:top w:val="none" w:sz="0" w:space="0" w:color="auto"/>
        <w:left w:val="none" w:sz="0" w:space="0" w:color="auto"/>
        <w:bottom w:val="none" w:sz="0" w:space="0" w:color="auto"/>
        <w:right w:val="none" w:sz="0" w:space="0" w:color="auto"/>
      </w:divBdr>
      <w:divsChild>
        <w:div w:id="1515916091">
          <w:marLeft w:val="0"/>
          <w:marRight w:val="0"/>
          <w:marTop w:val="0"/>
          <w:marBottom w:val="0"/>
          <w:divBdr>
            <w:top w:val="none" w:sz="0" w:space="0" w:color="auto"/>
            <w:left w:val="none" w:sz="0" w:space="0" w:color="auto"/>
            <w:bottom w:val="none" w:sz="0" w:space="0" w:color="auto"/>
            <w:right w:val="none" w:sz="0" w:space="0" w:color="auto"/>
          </w:divBdr>
        </w:div>
        <w:div w:id="1395927623">
          <w:marLeft w:val="0"/>
          <w:marRight w:val="0"/>
          <w:marTop w:val="0"/>
          <w:marBottom w:val="0"/>
          <w:divBdr>
            <w:top w:val="none" w:sz="0" w:space="0" w:color="auto"/>
            <w:left w:val="none" w:sz="0" w:space="0" w:color="auto"/>
            <w:bottom w:val="none" w:sz="0" w:space="0" w:color="auto"/>
            <w:right w:val="none" w:sz="0" w:space="0" w:color="auto"/>
          </w:divBdr>
        </w:div>
        <w:div w:id="1974166307">
          <w:marLeft w:val="0"/>
          <w:marRight w:val="0"/>
          <w:marTop w:val="0"/>
          <w:marBottom w:val="0"/>
          <w:divBdr>
            <w:top w:val="none" w:sz="0" w:space="0" w:color="auto"/>
            <w:left w:val="none" w:sz="0" w:space="0" w:color="auto"/>
            <w:bottom w:val="none" w:sz="0" w:space="0" w:color="auto"/>
            <w:right w:val="none" w:sz="0" w:space="0" w:color="auto"/>
          </w:divBdr>
        </w:div>
        <w:div w:id="1472363795">
          <w:marLeft w:val="0"/>
          <w:marRight w:val="0"/>
          <w:marTop w:val="0"/>
          <w:marBottom w:val="0"/>
          <w:divBdr>
            <w:top w:val="none" w:sz="0" w:space="0" w:color="auto"/>
            <w:left w:val="none" w:sz="0" w:space="0" w:color="auto"/>
            <w:bottom w:val="none" w:sz="0" w:space="0" w:color="auto"/>
            <w:right w:val="none" w:sz="0" w:space="0" w:color="auto"/>
          </w:divBdr>
        </w:div>
        <w:div w:id="2020892292">
          <w:marLeft w:val="0"/>
          <w:marRight w:val="0"/>
          <w:marTop w:val="0"/>
          <w:marBottom w:val="0"/>
          <w:divBdr>
            <w:top w:val="none" w:sz="0" w:space="0" w:color="auto"/>
            <w:left w:val="none" w:sz="0" w:space="0" w:color="auto"/>
            <w:bottom w:val="none" w:sz="0" w:space="0" w:color="auto"/>
            <w:right w:val="none" w:sz="0" w:space="0" w:color="auto"/>
          </w:divBdr>
        </w:div>
        <w:div w:id="187908776">
          <w:marLeft w:val="0"/>
          <w:marRight w:val="0"/>
          <w:marTop w:val="0"/>
          <w:marBottom w:val="0"/>
          <w:divBdr>
            <w:top w:val="none" w:sz="0" w:space="0" w:color="auto"/>
            <w:left w:val="none" w:sz="0" w:space="0" w:color="auto"/>
            <w:bottom w:val="none" w:sz="0" w:space="0" w:color="auto"/>
            <w:right w:val="none" w:sz="0" w:space="0" w:color="auto"/>
          </w:divBdr>
        </w:div>
        <w:div w:id="1218081785">
          <w:marLeft w:val="0"/>
          <w:marRight w:val="0"/>
          <w:marTop w:val="0"/>
          <w:marBottom w:val="0"/>
          <w:divBdr>
            <w:top w:val="none" w:sz="0" w:space="0" w:color="auto"/>
            <w:left w:val="none" w:sz="0" w:space="0" w:color="auto"/>
            <w:bottom w:val="none" w:sz="0" w:space="0" w:color="auto"/>
            <w:right w:val="none" w:sz="0" w:space="0" w:color="auto"/>
          </w:divBdr>
        </w:div>
      </w:divsChild>
    </w:div>
    <w:div w:id="935409876">
      <w:bodyDiv w:val="1"/>
      <w:marLeft w:val="0"/>
      <w:marRight w:val="0"/>
      <w:marTop w:val="0"/>
      <w:marBottom w:val="0"/>
      <w:divBdr>
        <w:top w:val="none" w:sz="0" w:space="0" w:color="auto"/>
        <w:left w:val="none" w:sz="0" w:space="0" w:color="auto"/>
        <w:bottom w:val="none" w:sz="0" w:space="0" w:color="auto"/>
        <w:right w:val="none" w:sz="0" w:space="0" w:color="auto"/>
      </w:divBdr>
      <w:divsChild>
        <w:div w:id="543636952">
          <w:marLeft w:val="0"/>
          <w:marRight w:val="0"/>
          <w:marTop w:val="0"/>
          <w:marBottom w:val="0"/>
          <w:divBdr>
            <w:top w:val="none" w:sz="0" w:space="0" w:color="auto"/>
            <w:left w:val="none" w:sz="0" w:space="0" w:color="auto"/>
            <w:bottom w:val="none" w:sz="0" w:space="0" w:color="auto"/>
            <w:right w:val="none" w:sz="0" w:space="0" w:color="auto"/>
          </w:divBdr>
        </w:div>
        <w:div w:id="430664447">
          <w:marLeft w:val="0"/>
          <w:marRight w:val="0"/>
          <w:marTop w:val="0"/>
          <w:marBottom w:val="0"/>
          <w:divBdr>
            <w:top w:val="none" w:sz="0" w:space="0" w:color="auto"/>
            <w:left w:val="none" w:sz="0" w:space="0" w:color="auto"/>
            <w:bottom w:val="none" w:sz="0" w:space="0" w:color="auto"/>
            <w:right w:val="none" w:sz="0" w:space="0" w:color="auto"/>
          </w:divBdr>
        </w:div>
        <w:div w:id="1572230502">
          <w:marLeft w:val="0"/>
          <w:marRight w:val="0"/>
          <w:marTop w:val="0"/>
          <w:marBottom w:val="0"/>
          <w:divBdr>
            <w:top w:val="none" w:sz="0" w:space="0" w:color="auto"/>
            <w:left w:val="none" w:sz="0" w:space="0" w:color="auto"/>
            <w:bottom w:val="none" w:sz="0" w:space="0" w:color="auto"/>
            <w:right w:val="none" w:sz="0" w:space="0" w:color="auto"/>
          </w:divBdr>
        </w:div>
        <w:div w:id="1329334260">
          <w:marLeft w:val="0"/>
          <w:marRight w:val="0"/>
          <w:marTop w:val="0"/>
          <w:marBottom w:val="0"/>
          <w:divBdr>
            <w:top w:val="none" w:sz="0" w:space="0" w:color="auto"/>
            <w:left w:val="none" w:sz="0" w:space="0" w:color="auto"/>
            <w:bottom w:val="none" w:sz="0" w:space="0" w:color="auto"/>
            <w:right w:val="none" w:sz="0" w:space="0" w:color="auto"/>
          </w:divBdr>
        </w:div>
      </w:divsChild>
    </w:div>
    <w:div w:id="943926564">
      <w:bodyDiv w:val="1"/>
      <w:marLeft w:val="0"/>
      <w:marRight w:val="0"/>
      <w:marTop w:val="0"/>
      <w:marBottom w:val="0"/>
      <w:divBdr>
        <w:top w:val="none" w:sz="0" w:space="0" w:color="auto"/>
        <w:left w:val="none" w:sz="0" w:space="0" w:color="auto"/>
        <w:bottom w:val="none" w:sz="0" w:space="0" w:color="auto"/>
        <w:right w:val="none" w:sz="0" w:space="0" w:color="auto"/>
      </w:divBdr>
      <w:divsChild>
        <w:div w:id="174463782">
          <w:marLeft w:val="0"/>
          <w:marRight w:val="0"/>
          <w:marTop w:val="0"/>
          <w:marBottom w:val="0"/>
          <w:divBdr>
            <w:top w:val="none" w:sz="0" w:space="0" w:color="auto"/>
            <w:left w:val="none" w:sz="0" w:space="0" w:color="auto"/>
            <w:bottom w:val="none" w:sz="0" w:space="0" w:color="auto"/>
            <w:right w:val="none" w:sz="0" w:space="0" w:color="auto"/>
          </w:divBdr>
          <w:divsChild>
            <w:div w:id="1818915391">
              <w:marLeft w:val="0"/>
              <w:marRight w:val="0"/>
              <w:marTop w:val="0"/>
              <w:marBottom w:val="0"/>
              <w:divBdr>
                <w:top w:val="none" w:sz="0" w:space="0" w:color="auto"/>
                <w:left w:val="none" w:sz="0" w:space="0" w:color="auto"/>
                <w:bottom w:val="none" w:sz="0" w:space="0" w:color="auto"/>
                <w:right w:val="none" w:sz="0" w:space="0" w:color="auto"/>
              </w:divBdr>
            </w:div>
          </w:divsChild>
        </w:div>
        <w:div w:id="132331239">
          <w:marLeft w:val="0"/>
          <w:marRight w:val="0"/>
          <w:marTop w:val="0"/>
          <w:marBottom w:val="0"/>
          <w:divBdr>
            <w:top w:val="none" w:sz="0" w:space="0" w:color="auto"/>
            <w:left w:val="none" w:sz="0" w:space="0" w:color="auto"/>
            <w:bottom w:val="none" w:sz="0" w:space="0" w:color="auto"/>
            <w:right w:val="none" w:sz="0" w:space="0" w:color="auto"/>
          </w:divBdr>
          <w:divsChild>
            <w:div w:id="404912277">
              <w:marLeft w:val="0"/>
              <w:marRight w:val="0"/>
              <w:marTop w:val="0"/>
              <w:marBottom w:val="0"/>
              <w:divBdr>
                <w:top w:val="none" w:sz="0" w:space="0" w:color="auto"/>
                <w:left w:val="none" w:sz="0" w:space="0" w:color="auto"/>
                <w:bottom w:val="none" w:sz="0" w:space="0" w:color="auto"/>
                <w:right w:val="none" w:sz="0" w:space="0" w:color="auto"/>
              </w:divBdr>
            </w:div>
          </w:divsChild>
        </w:div>
        <w:div w:id="1595239420">
          <w:marLeft w:val="0"/>
          <w:marRight w:val="0"/>
          <w:marTop w:val="0"/>
          <w:marBottom w:val="0"/>
          <w:divBdr>
            <w:top w:val="none" w:sz="0" w:space="0" w:color="auto"/>
            <w:left w:val="none" w:sz="0" w:space="0" w:color="auto"/>
            <w:bottom w:val="none" w:sz="0" w:space="0" w:color="auto"/>
            <w:right w:val="none" w:sz="0" w:space="0" w:color="auto"/>
          </w:divBdr>
          <w:divsChild>
            <w:div w:id="1019042181">
              <w:marLeft w:val="0"/>
              <w:marRight w:val="0"/>
              <w:marTop w:val="0"/>
              <w:marBottom w:val="0"/>
              <w:divBdr>
                <w:top w:val="none" w:sz="0" w:space="0" w:color="auto"/>
                <w:left w:val="none" w:sz="0" w:space="0" w:color="auto"/>
                <w:bottom w:val="none" w:sz="0" w:space="0" w:color="auto"/>
                <w:right w:val="none" w:sz="0" w:space="0" w:color="auto"/>
              </w:divBdr>
            </w:div>
          </w:divsChild>
        </w:div>
        <w:div w:id="1573467101">
          <w:marLeft w:val="0"/>
          <w:marRight w:val="0"/>
          <w:marTop w:val="0"/>
          <w:marBottom w:val="0"/>
          <w:divBdr>
            <w:top w:val="none" w:sz="0" w:space="0" w:color="auto"/>
            <w:left w:val="none" w:sz="0" w:space="0" w:color="auto"/>
            <w:bottom w:val="none" w:sz="0" w:space="0" w:color="auto"/>
            <w:right w:val="none" w:sz="0" w:space="0" w:color="auto"/>
          </w:divBdr>
          <w:divsChild>
            <w:div w:id="1559363586">
              <w:marLeft w:val="0"/>
              <w:marRight w:val="0"/>
              <w:marTop w:val="0"/>
              <w:marBottom w:val="0"/>
              <w:divBdr>
                <w:top w:val="none" w:sz="0" w:space="0" w:color="auto"/>
                <w:left w:val="none" w:sz="0" w:space="0" w:color="auto"/>
                <w:bottom w:val="none" w:sz="0" w:space="0" w:color="auto"/>
                <w:right w:val="none" w:sz="0" w:space="0" w:color="auto"/>
              </w:divBdr>
            </w:div>
          </w:divsChild>
        </w:div>
        <w:div w:id="1812091080">
          <w:marLeft w:val="0"/>
          <w:marRight w:val="0"/>
          <w:marTop w:val="0"/>
          <w:marBottom w:val="0"/>
          <w:divBdr>
            <w:top w:val="none" w:sz="0" w:space="0" w:color="auto"/>
            <w:left w:val="none" w:sz="0" w:space="0" w:color="auto"/>
            <w:bottom w:val="none" w:sz="0" w:space="0" w:color="auto"/>
            <w:right w:val="none" w:sz="0" w:space="0" w:color="auto"/>
          </w:divBdr>
          <w:divsChild>
            <w:div w:id="846795386">
              <w:marLeft w:val="0"/>
              <w:marRight w:val="0"/>
              <w:marTop w:val="0"/>
              <w:marBottom w:val="0"/>
              <w:divBdr>
                <w:top w:val="none" w:sz="0" w:space="0" w:color="auto"/>
                <w:left w:val="none" w:sz="0" w:space="0" w:color="auto"/>
                <w:bottom w:val="none" w:sz="0" w:space="0" w:color="auto"/>
                <w:right w:val="none" w:sz="0" w:space="0" w:color="auto"/>
              </w:divBdr>
            </w:div>
          </w:divsChild>
        </w:div>
        <w:div w:id="1195390044">
          <w:marLeft w:val="0"/>
          <w:marRight w:val="0"/>
          <w:marTop w:val="0"/>
          <w:marBottom w:val="0"/>
          <w:divBdr>
            <w:top w:val="none" w:sz="0" w:space="0" w:color="auto"/>
            <w:left w:val="none" w:sz="0" w:space="0" w:color="auto"/>
            <w:bottom w:val="none" w:sz="0" w:space="0" w:color="auto"/>
            <w:right w:val="none" w:sz="0" w:space="0" w:color="auto"/>
          </w:divBdr>
          <w:divsChild>
            <w:div w:id="256988878">
              <w:marLeft w:val="0"/>
              <w:marRight w:val="0"/>
              <w:marTop w:val="0"/>
              <w:marBottom w:val="0"/>
              <w:divBdr>
                <w:top w:val="none" w:sz="0" w:space="0" w:color="auto"/>
                <w:left w:val="none" w:sz="0" w:space="0" w:color="auto"/>
                <w:bottom w:val="none" w:sz="0" w:space="0" w:color="auto"/>
                <w:right w:val="none" w:sz="0" w:space="0" w:color="auto"/>
              </w:divBdr>
            </w:div>
          </w:divsChild>
        </w:div>
        <w:div w:id="2135826882">
          <w:marLeft w:val="0"/>
          <w:marRight w:val="0"/>
          <w:marTop w:val="0"/>
          <w:marBottom w:val="0"/>
          <w:divBdr>
            <w:top w:val="none" w:sz="0" w:space="0" w:color="auto"/>
            <w:left w:val="none" w:sz="0" w:space="0" w:color="auto"/>
            <w:bottom w:val="none" w:sz="0" w:space="0" w:color="auto"/>
            <w:right w:val="none" w:sz="0" w:space="0" w:color="auto"/>
          </w:divBdr>
          <w:divsChild>
            <w:div w:id="1245534955">
              <w:marLeft w:val="0"/>
              <w:marRight w:val="0"/>
              <w:marTop w:val="0"/>
              <w:marBottom w:val="0"/>
              <w:divBdr>
                <w:top w:val="none" w:sz="0" w:space="0" w:color="auto"/>
                <w:left w:val="none" w:sz="0" w:space="0" w:color="auto"/>
                <w:bottom w:val="none" w:sz="0" w:space="0" w:color="auto"/>
                <w:right w:val="none" w:sz="0" w:space="0" w:color="auto"/>
              </w:divBdr>
            </w:div>
          </w:divsChild>
        </w:div>
        <w:div w:id="869805254">
          <w:marLeft w:val="0"/>
          <w:marRight w:val="0"/>
          <w:marTop w:val="0"/>
          <w:marBottom w:val="0"/>
          <w:divBdr>
            <w:top w:val="none" w:sz="0" w:space="0" w:color="auto"/>
            <w:left w:val="none" w:sz="0" w:space="0" w:color="auto"/>
            <w:bottom w:val="none" w:sz="0" w:space="0" w:color="auto"/>
            <w:right w:val="none" w:sz="0" w:space="0" w:color="auto"/>
          </w:divBdr>
          <w:divsChild>
            <w:div w:id="781345206">
              <w:marLeft w:val="0"/>
              <w:marRight w:val="0"/>
              <w:marTop w:val="0"/>
              <w:marBottom w:val="0"/>
              <w:divBdr>
                <w:top w:val="none" w:sz="0" w:space="0" w:color="auto"/>
                <w:left w:val="none" w:sz="0" w:space="0" w:color="auto"/>
                <w:bottom w:val="none" w:sz="0" w:space="0" w:color="auto"/>
                <w:right w:val="none" w:sz="0" w:space="0" w:color="auto"/>
              </w:divBdr>
            </w:div>
          </w:divsChild>
        </w:div>
        <w:div w:id="1083381540">
          <w:marLeft w:val="0"/>
          <w:marRight w:val="0"/>
          <w:marTop w:val="0"/>
          <w:marBottom w:val="0"/>
          <w:divBdr>
            <w:top w:val="none" w:sz="0" w:space="0" w:color="auto"/>
            <w:left w:val="none" w:sz="0" w:space="0" w:color="auto"/>
            <w:bottom w:val="none" w:sz="0" w:space="0" w:color="auto"/>
            <w:right w:val="none" w:sz="0" w:space="0" w:color="auto"/>
          </w:divBdr>
          <w:divsChild>
            <w:div w:id="1675835479">
              <w:marLeft w:val="0"/>
              <w:marRight w:val="0"/>
              <w:marTop w:val="0"/>
              <w:marBottom w:val="0"/>
              <w:divBdr>
                <w:top w:val="none" w:sz="0" w:space="0" w:color="auto"/>
                <w:left w:val="none" w:sz="0" w:space="0" w:color="auto"/>
                <w:bottom w:val="none" w:sz="0" w:space="0" w:color="auto"/>
                <w:right w:val="none" w:sz="0" w:space="0" w:color="auto"/>
              </w:divBdr>
            </w:div>
            <w:div w:id="1247156037">
              <w:marLeft w:val="0"/>
              <w:marRight w:val="0"/>
              <w:marTop w:val="0"/>
              <w:marBottom w:val="0"/>
              <w:divBdr>
                <w:top w:val="none" w:sz="0" w:space="0" w:color="auto"/>
                <w:left w:val="none" w:sz="0" w:space="0" w:color="auto"/>
                <w:bottom w:val="none" w:sz="0" w:space="0" w:color="auto"/>
                <w:right w:val="none" w:sz="0" w:space="0" w:color="auto"/>
              </w:divBdr>
            </w:div>
            <w:div w:id="7755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1815">
      <w:bodyDiv w:val="1"/>
      <w:marLeft w:val="0"/>
      <w:marRight w:val="0"/>
      <w:marTop w:val="0"/>
      <w:marBottom w:val="0"/>
      <w:divBdr>
        <w:top w:val="none" w:sz="0" w:space="0" w:color="auto"/>
        <w:left w:val="none" w:sz="0" w:space="0" w:color="auto"/>
        <w:bottom w:val="none" w:sz="0" w:space="0" w:color="auto"/>
        <w:right w:val="none" w:sz="0" w:space="0" w:color="auto"/>
      </w:divBdr>
      <w:divsChild>
        <w:div w:id="1409234839">
          <w:marLeft w:val="0"/>
          <w:marRight w:val="0"/>
          <w:marTop w:val="30"/>
          <w:marBottom w:val="30"/>
          <w:divBdr>
            <w:top w:val="none" w:sz="0" w:space="0" w:color="auto"/>
            <w:left w:val="none" w:sz="0" w:space="0" w:color="auto"/>
            <w:bottom w:val="none" w:sz="0" w:space="0" w:color="auto"/>
            <w:right w:val="none" w:sz="0" w:space="0" w:color="auto"/>
          </w:divBdr>
          <w:divsChild>
            <w:div w:id="1096949693">
              <w:marLeft w:val="0"/>
              <w:marRight w:val="0"/>
              <w:marTop w:val="0"/>
              <w:marBottom w:val="0"/>
              <w:divBdr>
                <w:top w:val="none" w:sz="0" w:space="0" w:color="auto"/>
                <w:left w:val="none" w:sz="0" w:space="0" w:color="auto"/>
                <w:bottom w:val="none" w:sz="0" w:space="0" w:color="auto"/>
                <w:right w:val="none" w:sz="0" w:space="0" w:color="auto"/>
              </w:divBdr>
              <w:divsChild>
                <w:div w:id="1060591831">
                  <w:marLeft w:val="0"/>
                  <w:marRight w:val="0"/>
                  <w:marTop w:val="0"/>
                  <w:marBottom w:val="0"/>
                  <w:divBdr>
                    <w:top w:val="none" w:sz="0" w:space="0" w:color="auto"/>
                    <w:left w:val="none" w:sz="0" w:space="0" w:color="auto"/>
                    <w:bottom w:val="none" w:sz="0" w:space="0" w:color="auto"/>
                    <w:right w:val="none" w:sz="0" w:space="0" w:color="auto"/>
                  </w:divBdr>
                </w:div>
              </w:divsChild>
            </w:div>
            <w:div w:id="269898512">
              <w:marLeft w:val="0"/>
              <w:marRight w:val="0"/>
              <w:marTop w:val="0"/>
              <w:marBottom w:val="0"/>
              <w:divBdr>
                <w:top w:val="none" w:sz="0" w:space="0" w:color="auto"/>
                <w:left w:val="none" w:sz="0" w:space="0" w:color="auto"/>
                <w:bottom w:val="none" w:sz="0" w:space="0" w:color="auto"/>
                <w:right w:val="none" w:sz="0" w:space="0" w:color="auto"/>
              </w:divBdr>
              <w:divsChild>
                <w:div w:id="353769217">
                  <w:marLeft w:val="0"/>
                  <w:marRight w:val="0"/>
                  <w:marTop w:val="0"/>
                  <w:marBottom w:val="0"/>
                  <w:divBdr>
                    <w:top w:val="none" w:sz="0" w:space="0" w:color="auto"/>
                    <w:left w:val="none" w:sz="0" w:space="0" w:color="auto"/>
                    <w:bottom w:val="none" w:sz="0" w:space="0" w:color="auto"/>
                    <w:right w:val="none" w:sz="0" w:space="0" w:color="auto"/>
                  </w:divBdr>
                </w:div>
              </w:divsChild>
            </w:div>
            <w:div w:id="1144660550">
              <w:marLeft w:val="0"/>
              <w:marRight w:val="0"/>
              <w:marTop w:val="0"/>
              <w:marBottom w:val="0"/>
              <w:divBdr>
                <w:top w:val="none" w:sz="0" w:space="0" w:color="auto"/>
                <w:left w:val="none" w:sz="0" w:space="0" w:color="auto"/>
                <w:bottom w:val="none" w:sz="0" w:space="0" w:color="auto"/>
                <w:right w:val="none" w:sz="0" w:space="0" w:color="auto"/>
              </w:divBdr>
              <w:divsChild>
                <w:div w:id="568006502">
                  <w:marLeft w:val="0"/>
                  <w:marRight w:val="0"/>
                  <w:marTop w:val="0"/>
                  <w:marBottom w:val="0"/>
                  <w:divBdr>
                    <w:top w:val="none" w:sz="0" w:space="0" w:color="auto"/>
                    <w:left w:val="none" w:sz="0" w:space="0" w:color="auto"/>
                    <w:bottom w:val="none" w:sz="0" w:space="0" w:color="auto"/>
                    <w:right w:val="none" w:sz="0" w:space="0" w:color="auto"/>
                  </w:divBdr>
                </w:div>
              </w:divsChild>
            </w:div>
            <w:div w:id="149830185">
              <w:marLeft w:val="0"/>
              <w:marRight w:val="0"/>
              <w:marTop w:val="0"/>
              <w:marBottom w:val="0"/>
              <w:divBdr>
                <w:top w:val="none" w:sz="0" w:space="0" w:color="auto"/>
                <w:left w:val="none" w:sz="0" w:space="0" w:color="auto"/>
                <w:bottom w:val="none" w:sz="0" w:space="0" w:color="auto"/>
                <w:right w:val="none" w:sz="0" w:space="0" w:color="auto"/>
              </w:divBdr>
              <w:divsChild>
                <w:div w:id="1950506431">
                  <w:marLeft w:val="0"/>
                  <w:marRight w:val="0"/>
                  <w:marTop w:val="0"/>
                  <w:marBottom w:val="0"/>
                  <w:divBdr>
                    <w:top w:val="none" w:sz="0" w:space="0" w:color="auto"/>
                    <w:left w:val="none" w:sz="0" w:space="0" w:color="auto"/>
                    <w:bottom w:val="none" w:sz="0" w:space="0" w:color="auto"/>
                    <w:right w:val="none" w:sz="0" w:space="0" w:color="auto"/>
                  </w:divBdr>
                </w:div>
              </w:divsChild>
            </w:div>
            <w:div w:id="1298993890">
              <w:marLeft w:val="0"/>
              <w:marRight w:val="0"/>
              <w:marTop w:val="0"/>
              <w:marBottom w:val="0"/>
              <w:divBdr>
                <w:top w:val="none" w:sz="0" w:space="0" w:color="auto"/>
                <w:left w:val="none" w:sz="0" w:space="0" w:color="auto"/>
                <w:bottom w:val="none" w:sz="0" w:space="0" w:color="auto"/>
                <w:right w:val="none" w:sz="0" w:space="0" w:color="auto"/>
              </w:divBdr>
              <w:divsChild>
                <w:div w:id="1564214928">
                  <w:marLeft w:val="0"/>
                  <w:marRight w:val="0"/>
                  <w:marTop w:val="0"/>
                  <w:marBottom w:val="0"/>
                  <w:divBdr>
                    <w:top w:val="none" w:sz="0" w:space="0" w:color="auto"/>
                    <w:left w:val="none" w:sz="0" w:space="0" w:color="auto"/>
                    <w:bottom w:val="none" w:sz="0" w:space="0" w:color="auto"/>
                    <w:right w:val="none" w:sz="0" w:space="0" w:color="auto"/>
                  </w:divBdr>
                </w:div>
              </w:divsChild>
            </w:div>
            <w:div w:id="662439720">
              <w:marLeft w:val="0"/>
              <w:marRight w:val="0"/>
              <w:marTop w:val="0"/>
              <w:marBottom w:val="0"/>
              <w:divBdr>
                <w:top w:val="none" w:sz="0" w:space="0" w:color="auto"/>
                <w:left w:val="none" w:sz="0" w:space="0" w:color="auto"/>
                <w:bottom w:val="none" w:sz="0" w:space="0" w:color="auto"/>
                <w:right w:val="none" w:sz="0" w:space="0" w:color="auto"/>
              </w:divBdr>
              <w:divsChild>
                <w:div w:id="20985335">
                  <w:marLeft w:val="0"/>
                  <w:marRight w:val="0"/>
                  <w:marTop w:val="0"/>
                  <w:marBottom w:val="0"/>
                  <w:divBdr>
                    <w:top w:val="none" w:sz="0" w:space="0" w:color="auto"/>
                    <w:left w:val="none" w:sz="0" w:space="0" w:color="auto"/>
                    <w:bottom w:val="none" w:sz="0" w:space="0" w:color="auto"/>
                    <w:right w:val="none" w:sz="0" w:space="0" w:color="auto"/>
                  </w:divBdr>
                </w:div>
                <w:div w:id="1783649067">
                  <w:marLeft w:val="0"/>
                  <w:marRight w:val="0"/>
                  <w:marTop w:val="0"/>
                  <w:marBottom w:val="0"/>
                  <w:divBdr>
                    <w:top w:val="none" w:sz="0" w:space="0" w:color="auto"/>
                    <w:left w:val="none" w:sz="0" w:space="0" w:color="auto"/>
                    <w:bottom w:val="none" w:sz="0" w:space="0" w:color="auto"/>
                    <w:right w:val="none" w:sz="0" w:space="0" w:color="auto"/>
                  </w:divBdr>
                </w:div>
              </w:divsChild>
            </w:div>
            <w:div w:id="1782651235">
              <w:marLeft w:val="0"/>
              <w:marRight w:val="0"/>
              <w:marTop w:val="0"/>
              <w:marBottom w:val="0"/>
              <w:divBdr>
                <w:top w:val="none" w:sz="0" w:space="0" w:color="auto"/>
                <w:left w:val="none" w:sz="0" w:space="0" w:color="auto"/>
                <w:bottom w:val="none" w:sz="0" w:space="0" w:color="auto"/>
                <w:right w:val="none" w:sz="0" w:space="0" w:color="auto"/>
              </w:divBdr>
              <w:divsChild>
                <w:div w:id="443817198">
                  <w:marLeft w:val="0"/>
                  <w:marRight w:val="0"/>
                  <w:marTop w:val="0"/>
                  <w:marBottom w:val="0"/>
                  <w:divBdr>
                    <w:top w:val="none" w:sz="0" w:space="0" w:color="auto"/>
                    <w:left w:val="none" w:sz="0" w:space="0" w:color="auto"/>
                    <w:bottom w:val="none" w:sz="0" w:space="0" w:color="auto"/>
                    <w:right w:val="none" w:sz="0" w:space="0" w:color="auto"/>
                  </w:divBdr>
                </w:div>
              </w:divsChild>
            </w:div>
            <w:div w:id="867984649">
              <w:marLeft w:val="0"/>
              <w:marRight w:val="0"/>
              <w:marTop w:val="0"/>
              <w:marBottom w:val="0"/>
              <w:divBdr>
                <w:top w:val="none" w:sz="0" w:space="0" w:color="auto"/>
                <w:left w:val="none" w:sz="0" w:space="0" w:color="auto"/>
                <w:bottom w:val="none" w:sz="0" w:space="0" w:color="auto"/>
                <w:right w:val="none" w:sz="0" w:space="0" w:color="auto"/>
              </w:divBdr>
              <w:divsChild>
                <w:div w:id="223302926">
                  <w:marLeft w:val="0"/>
                  <w:marRight w:val="0"/>
                  <w:marTop w:val="0"/>
                  <w:marBottom w:val="0"/>
                  <w:divBdr>
                    <w:top w:val="none" w:sz="0" w:space="0" w:color="auto"/>
                    <w:left w:val="none" w:sz="0" w:space="0" w:color="auto"/>
                    <w:bottom w:val="none" w:sz="0" w:space="0" w:color="auto"/>
                    <w:right w:val="none" w:sz="0" w:space="0" w:color="auto"/>
                  </w:divBdr>
                </w:div>
                <w:div w:id="693269026">
                  <w:marLeft w:val="0"/>
                  <w:marRight w:val="0"/>
                  <w:marTop w:val="0"/>
                  <w:marBottom w:val="0"/>
                  <w:divBdr>
                    <w:top w:val="none" w:sz="0" w:space="0" w:color="auto"/>
                    <w:left w:val="none" w:sz="0" w:space="0" w:color="auto"/>
                    <w:bottom w:val="none" w:sz="0" w:space="0" w:color="auto"/>
                    <w:right w:val="none" w:sz="0" w:space="0" w:color="auto"/>
                  </w:divBdr>
                </w:div>
              </w:divsChild>
            </w:div>
            <w:div w:id="230770832">
              <w:marLeft w:val="0"/>
              <w:marRight w:val="0"/>
              <w:marTop w:val="0"/>
              <w:marBottom w:val="0"/>
              <w:divBdr>
                <w:top w:val="none" w:sz="0" w:space="0" w:color="auto"/>
                <w:left w:val="none" w:sz="0" w:space="0" w:color="auto"/>
                <w:bottom w:val="none" w:sz="0" w:space="0" w:color="auto"/>
                <w:right w:val="none" w:sz="0" w:space="0" w:color="auto"/>
              </w:divBdr>
              <w:divsChild>
                <w:div w:id="1195968617">
                  <w:marLeft w:val="0"/>
                  <w:marRight w:val="0"/>
                  <w:marTop w:val="0"/>
                  <w:marBottom w:val="0"/>
                  <w:divBdr>
                    <w:top w:val="none" w:sz="0" w:space="0" w:color="auto"/>
                    <w:left w:val="none" w:sz="0" w:space="0" w:color="auto"/>
                    <w:bottom w:val="none" w:sz="0" w:space="0" w:color="auto"/>
                    <w:right w:val="none" w:sz="0" w:space="0" w:color="auto"/>
                  </w:divBdr>
                </w:div>
                <w:div w:id="496045137">
                  <w:marLeft w:val="0"/>
                  <w:marRight w:val="0"/>
                  <w:marTop w:val="0"/>
                  <w:marBottom w:val="0"/>
                  <w:divBdr>
                    <w:top w:val="none" w:sz="0" w:space="0" w:color="auto"/>
                    <w:left w:val="none" w:sz="0" w:space="0" w:color="auto"/>
                    <w:bottom w:val="none" w:sz="0" w:space="0" w:color="auto"/>
                    <w:right w:val="none" w:sz="0" w:space="0" w:color="auto"/>
                  </w:divBdr>
                </w:div>
              </w:divsChild>
            </w:div>
            <w:div w:id="1049110867">
              <w:marLeft w:val="0"/>
              <w:marRight w:val="0"/>
              <w:marTop w:val="0"/>
              <w:marBottom w:val="0"/>
              <w:divBdr>
                <w:top w:val="none" w:sz="0" w:space="0" w:color="auto"/>
                <w:left w:val="none" w:sz="0" w:space="0" w:color="auto"/>
                <w:bottom w:val="none" w:sz="0" w:space="0" w:color="auto"/>
                <w:right w:val="none" w:sz="0" w:space="0" w:color="auto"/>
              </w:divBdr>
              <w:divsChild>
                <w:div w:id="1498962405">
                  <w:marLeft w:val="0"/>
                  <w:marRight w:val="0"/>
                  <w:marTop w:val="0"/>
                  <w:marBottom w:val="0"/>
                  <w:divBdr>
                    <w:top w:val="none" w:sz="0" w:space="0" w:color="auto"/>
                    <w:left w:val="none" w:sz="0" w:space="0" w:color="auto"/>
                    <w:bottom w:val="none" w:sz="0" w:space="0" w:color="auto"/>
                    <w:right w:val="none" w:sz="0" w:space="0" w:color="auto"/>
                  </w:divBdr>
                </w:div>
              </w:divsChild>
            </w:div>
            <w:div w:id="1895775424">
              <w:marLeft w:val="0"/>
              <w:marRight w:val="0"/>
              <w:marTop w:val="0"/>
              <w:marBottom w:val="0"/>
              <w:divBdr>
                <w:top w:val="none" w:sz="0" w:space="0" w:color="auto"/>
                <w:left w:val="none" w:sz="0" w:space="0" w:color="auto"/>
                <w:bottom w:val="none" w:sz="0" w:space="0" w:color="auto"/>
                <w:right w:val="none" w:sz="0" w:space="0" w:color="auto"/>
              </w:divBdr>
              <w:divsChild>
                <w:div w:id="1531648054">
                  <w:marLeft w:val="0"/>
                  <w:marRight w:val="0"/>
                  <w:marTop w:val="0"/>
                  <w:marBottom w:val="0"/>
                  <w:divBdr>
                    <w:top w:val="none" w:sz="0" w:space="0" w:color="auto"/>
                    <w:left w:val="none" w:sz="0" w:space="0" w:color="auto"/>
                    <w:bottom w:val="none" w:sz="0" w:space="0" w:color="auto"/>
                    <w:right w:val="none" w:sz="0" w:space="0" w:color="auto"/>
                  </w:divBdr>
                </w:div>
              </w:divsChild>
            </w:div>
            <w:div w:id="701708124">
              <w:marLeft w:val="0"/>
              <w:marRight w:val="0"/>
              <w:marTop w:val="0"/>
              <w:marBottom w:val="0"/>
              <w:divBdr>
                <w:top w:val="none" w:sz="0" w:space="0" w:color="auto"/>
                <w:left w:val="none" w:sz="0" w:space="0" w:color="auto"/>
                <w:bottom w:val="none" w:sz="0" w:space="0" w:color="auto"/>
                <w:right w:val="none" w:sz="0" w:space="0" w:color="auto"/>
              </w:divBdr>
              <w:divsChild>
                <w:div w:id="803549617">
                  <w:marLeft w:val="0"/>
                  <w:marRight w:val="0"/>
                  <w:marTop w:val="0"/>
                  <w:marBottom w:val="0"/>
                  <w:divBdr>
                    <w:top w:val="none" w:sz="0" w:space="0" w:color="auto"/>
                    <w:left w:val="none" w:sz="0" w:space="0" w:color="auto"/>
                    <w:bottom w:val="none" w:sz="0" w:space="0" w:color="auto"/>
                    <w:right w:val="none" w:sz="0" w:space="0" w:color="auto"/>
                  </w:divBdr>
                </w:div>
                <w:div w:id="390806479">
                  <w:marLeft w:val="0"/>
                  <w:marRight w:val="0"/>
                  <w:marTop w:val="0"/>
                  <w:marBottom w:val="0"/>
                  <w:divBdr>
                    <w:top w:val="none" w:sz="0" w:space="0" w:color="auto"/>
                    <w:left w:val="none" w:sz="0" w:space="0" w:color="auto"/>
                    <w:bottom w:val="none" w:sz="0" w:space="0" w:color="auto"/>
                    <w:right w:val="none" w:sz="0" w:space="0" w:color="auto"/>
                  </w:divBdr>
                </w:div>
                <w:div w:id="1868174745">
                  <w:marLeft w:val="0"/>
                  <w:marRight w:val="0"/>
                  <w:marTop w:val="0"/>
                  <w:marBottom w:val="0"/>
                  <w:divBdr>
                    <w:top w:val="none" w:sz="0" w:space="0" w:color="auto"/>
                    <w:left w:val="none" w:sz="0" w:space="0" w:color="auto"/>
                    <w:bottom w:val="none" w:sz="0" w:space="0" w:color="auto"/>
                    <w:right w:val="none" w:sz="0" w:space="0" w:color="auto"/>
                  </w:divBdr>
                </w:div>
                <w:div w:id="1980264013">
                  <w:marLeft w:val="0"/>
                  <w:marRight w:val="0"/>
                  <w:marTop w:val="0"/>
                  <w:marBottom w:val="0"/>
                  <w:divBdr>
                    <w:top w:val="none" w:sz="0" w:space="0" w:color="auto"/>
                    <w:left w:val="none" w:sz="0" w:space="0" w:color="auto"/>
                    <w:bottom w:val="none" w:sz="0" w:space="0" w:color="auto"/>
                    <w:right w:val="none" w:sz="0" w:space="0" w:color="auto"/>
                  </w:divBdr>
                </w:div>
              </w:divsChild>
            </w:div>
            <w:div w:id="1865902211">
              <w:marLeft w:val="0"/>
              <w:marRight w:val="0"/>
              <w:marTop w:val="0"/>
              <w:marBottom w:val="0"/>
              <w:divBdr>
                <w:top w:val="none" w:sz="0" w:space="0" w:color="auto"/>
                <w:left w:val="none" w:sz="0" w:space="0" w:color="auto"/>
                <w:bottom w:val="none" w:sz="0" w:space="0" w:color="auto"/>
                <w:right w:val="none" w:sz="0" w:space="0" w:color="auto"/>
              </w:divBdr>
              <w:divsChild>
                <w:div w:id="1735280127">
                  <w:marLeft w:val="0"/>
                  <w:marRight w:val="0"/>
                  <w:marTop w:val="0"/>
                  <w:marBottom w:val="0"/>
                  <w:divBdr>
                    <w:top w:val="none" w:sz="0" w:space="0" w:color="auto"/>
                    <w:left w:val="none" w:sz="0" w:space="0" w:color="auto"/>
                    <w:bottom w:val="none" w:sz="0" w:space="0" w:color="auto"/>
                    <w:right w:val="none" w:sz="0" w:space="0" w:color="auto"/>
                  </w:divBdr>
                </w:div>
              </w:divsChild>
            </w:div>
            <w:div w:id="490952347">
              <w:marLeft w:val="0"/>
              <w:marRight w:val="0"/>
              <w:marTop w:val="0"/>
              <w:marBottom w:val="0"/>
              <w:divBdr>
                <w:top w:val="none" w:sz="0" w:space="0" w:color="auto"/>
                <w:left w:val="none" w:sz="0" w:space="0" w:color="auto"/>
                <w:bottom w:val="none" w:sz="0" w:space="0" w:color="auto"/>
                <w:right w:val="none" w:sz="0" w:space="0" w:color="auto"/>
              </w:divBdr>
              <w:divsChild>
                <w:div w:id="77752872">
                  <w:marLeft w:val="0"/>
                  <w:marRight w:val="0"/>
                  <w:marTop w:val="0"/>
                  <w:marBottom w:val="0"/>
                  <w:divBdr>
                    <w:top w:val="none" w:sz="0" w:space="0" w:color="auto"/>
                    <w:left w:val="none" w:sz="0" w:space="0" w:color="auto"/>
                    <w:bottom w:val="none" w:sz="0" w:space="0" w:color="auto"/>
                    <w:right w:val="none" w:sz="0" w:space="0" w:color="auto"/>
                  </w:divBdr>
                </w:div>
                <w:div w:id="561599581">
                  <w:marLeft w:val="0"/>
                  <w:marRight w:val="0"/>
                  <w:marTop w:val="0"/>
                  <w:marBottom w:val="0"/>
                  <w:divBdr>
                    <w:top w:val="none" w:sz="0" w:space="0" w:color="auto"/>
                    <w:left w:val="none" w:sz="0" w:space="0" w:color="auto"/>
                    <w:bottom w:val="none" w:sz="0" w:space="0" w:color="auto"/>
                    <w:right w:val="none" w:sz="0" w:space="0" w:color="auto"/>
                  </w:divBdr>
                </w:div>
              </w:divsChild>
            </w:div>
            <w:div w:id="306395016">
              <w:marLeft w:val="0"/>
              <w:marRight w:val="0"/>
              <w:marTop w:val="0"/>
              <w:marBottom w:val="0"/>
              <w:divBdr>
                <w:top w:val="none" w:sz="0" w:space="0" w:color="auto"/>
                <w:left w:val="none" w:sz="0" w:space="0" w:color="auto"/>
                <w:bottom w:val="none" w:sz="0" w:space="0" w:color="auto"/>
                <w:right w:val="none" w:sz="0" w:space="0" w:color="auto"/>
              </w:divBdr>
              <w:divsChild>
                <w:div w:id="833228839">
                  <w:marLeft w:val="0"/>
                  <w:marRight w:val="0"/>
                  <w:marTop w:val="0"/>
                  <w:marBottom w:val="0"/>
                  <w:divBdr>
                    <w:top w:val="none" w:sz="0" w:space="0" w:color="auto"/>
                    <w:left w:val="none" w:sz="0" w:space="0" w:color="auto"/>
                    <w:bottom w:val="none" w:sz="0" w:space="0" w:color="auto"/>
                    <w:right w:val="none" w:sz="0" w:space="0" w:color="auto"/>
                  </w:divBdr>
                </w:div>
                <w:div w:id="132794287">
                  <w:marLeft w:val="0"/>
                  <w:marRight w:val="0"/>
                  <w:marTop w:val="0"/>
                  <w:marBottom w:val="0"/>
                  <w:divBdr>
                    <w:top w:val="none" w:sz="0" w:space="0" w:color="auto"/>
                    <w:left w:val="none" w:sz="0" w:space="0" w:color="auto"/>
                    <w:bottom w:val="none" w:sz="0" w:space="0" w:color="auto"/>
                    <w:right w:val="none" w:sz="0" w:space="0" w:color="auto"/>
                  </w:divBdr>
                </w:div>
                <w:div w:id="912277449">
                  <w:marLeft w:val="0"/>
                  <w:marRight w:val="0"/>
                  <w:marTop w:val="0"/>
                  <w:marBottom w:val="0"/>
                  <w:divBdr>
                    <w:top w:val="none" w:sz="0" w:space="0" w:color="auto"/>
                    <w:left w:val="none" w:sz="0" w:space="0" w:color="auto"/>
                    <w:bottom w:val="none" w:sz="0" w:space="0" w:color="auto"/>
                    <w:right w:val="none" w:sz="0" w:space="0" w:color="auto"/>
                  </w:divBdr>
                </w:div>
              </w:divsChild>
            </w:div>
            <w:div w:id="731195843">
              <w:marLeft w:val="0"/>
              <w:marRight w:val="0"/>
              <w:marTop w:val="0"/>
              <w:marBottom w:val="0"/>
              <w:divBdr>
                <w:top w:val="none" w:sz="0" w:space="0" w:color="auto"/>
                <w:left w:val="none" w:sz="0" w:space="0" w:color="auto"/>
                <w:bottom w:val="none" w:sz="0" w:space="0" w:color="auto"/>
                <w:right w:val="none" w:sz="0" w:space="0" w:color="auto"/>
              </w:divBdr>
              <w:divsChild>
                <w:div w:id="1650593367">
                  <w:marLeft w:val="0"/>
                  <w:marRight w:val="0"/>
                  <w:marTop w:val="0"/>
                  <w:marBottom w:val="0"/>
                  <w:divBdr>
                    <w:top w:val="none" w:sz="0" w:space="0" w:color="auto"/>
                    <w:left w:val="none" w:sz="0" w:space="0" w:color="auto"/>
                    <w:bottom w:val="none" w:sz="0" w:space="0" w:color="auto"/>
                    <w:right w:val="none" w:sz="0" w:space="0" w:color="auto"/>
                  </w:divBdr>
                </w:div>
              </w:divsChild>
            </w:div>
            <w:div w:id="1248156395">
              <w:marLeft w:val="0"/>
              <w:marRight w:val="0"/>
              <w:marTop w:val="0"/>
              <w:marBottom w:val="0"/>
              <w:divBdr>
                <w:top w:val="none" w:sz="0" w:space="0" w:color="auto"/>
                <w:left w:val="none" w:sz="0" w:space="0" w:color="auto"/>
                <w:bottom w:val="none" w:sz="0" w:space="0" w:color="auto"/>
                <w:right w:val="none" w:sz="0" w:space="0" w:color="auto"/>
              </w:divBdr>
              <w:divsChild>
                <w:div w:id="866212205">
                  <w:marLeft w:val="0"/>
                  <w:marRight w:val="0"/>
                  <w:marTop w:val="0"/>
                  <w:marBottom w:val="0"/>
                  <w:divBdr>
                    <w:top w:val="none" w:sz="0" w:space="0" w:color="auto"/>
                    <w:left w:val="none" w:sz="0" w:space="0" w:color="auto"/>
                    <w:bottom w:val="none" w:sz="0" w:space="0" w:color="auto"/>
                    <w:right w:val="none" w:sz="0" w:space="0" w:color="auto"/>
                  </w:divBdr>
                </w:div>
              </w:divsChild>
            </w:div>
            <w:div w:id="1736735429">
              <w:marLeft w:val="0"/>
              <w:marRight w:val="0"/>
              <w:marTop w:val="0"/>
              <w:marBottom w:val="0"/>
              <w:divBdr>
                <w:top w:val="none" w:sz="0" w:space="0" w:color="auto"/>
                <w:left w:val="none" w:sz="0" w:space="0" w:color="auto"/>
                <w:bottom w:val="none" w:sz="0" w:space="0" w:color="auto"/>
                <w:right w:val="none" w:sz="0" w:space="0" w:color="auto"/>
              </w:divBdr>
              <w:divsChild>
                <w:div w:id="1293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204">
      <w:bodyDiv w:val="1"/>
      <w:marLeft w:val="0"/>
      <w:marRight w:val="0"/>
      <w:marTop w:val="0"/>
      <w:marBottom w:val="0"/>
      <w:divBdr>
        <w:top w:val="none" w:sz="0" w:space="0" w:color="auto"/>
        <w:left w:val="none" w:sz="0" w:space="0" w:color="auto"/>
        <w:bottom w:val="none" w:sz="0" w:space="0" w:color="auto"/>
        <w:right w:val="none" w:sz="0" w:space="0" w:color="auto"/>
      </w:divBdr>
      <w:divsChild>
        <w:div w:id="561214437">
          <w:marLeft w:val="0"/>
          <w:marRight w:val="0"/>
          <w:marTop w:val="30"/>
          <w:marBottom w:val="30"/>
          <w:divBdr>
            <w:top w:val="none" w:sz="0" w:space="0" w:color="auto"/>
            <w:left w:val="none" w:sz="0" w:space="0" w:color="auto"/>
            <w:bottom w:val="none" w:sz="0" w:space="0" w:color="auto"/>
            <w:right w:val="none" w:sz="0" w:space="0" w:color="auto"/>
          </w:divBdr>
          <w:divsChild>
            <w:div w:id="1701659225">
              <w:marLeft w:val="0"/>
              <w:marRight w:val="0"/>
              <w:marTop w:val="0"/>
              <w:marBottom w:val="0"/>
              <w:divBdr>
                <w:top w:val="none" w:sz="0" w:space="0" w:color="auto"/>
                <w:left w:val="none" w:sz="0" w:space="0" w:color="auto"/>
                <w:bottom w:val="none" w:sz="0" w:space="0" w:color="auto"/>
                <w:right w:val="none" w:sz="0" w:space="0" w:color="auto"/>
              </w:divBdr>
              <w:divsChild>
                <w:div w:id="2050061509">
                  <w:marLeft w:val="0"/>
                  <w:marRight w:val="0"/>
                  <w:marTop w:val="0"/>
                  <w:marBottom w:val="0"/>
                  <w:divBdr>
                    <w:top w:val="none" w:sz="0" w:space="0" w:color="auto"/>
                    <w:left w:val="none" w:sz="0" w:space="0" w:color="auto"/>
                    <w:bottom w:val="none" w:sz="0" w:space="0" w:color="auto"/>
                    <w:right w:val="none" w:sz="0" w:space="0" w:color="auto"/>
                  </w:divBdr>
                </w:div>
              </w:divsChild>
            </w:div>
            <w:div w:id="916941093">
              <w:marLeft w:val="0"/>
              <w:marRight w:val="0"/>
              <w:marTop w:val="0"/>
              <w:marBottom w:val="0"/>
              <w:divBdr>
                <w:top w:val="none" w:sz="0" w:space="0" w:color="auto"/>
                <w:left w:val="none" w:sz="0" w:space="0" w:color="auto"/>
                <w:bottom w:val="none" w:sz="0" w:space="0" w:color="auto"/>
                <w:right w:val="none" w:sz="0" w:space="0" w:color="auto"/>
              </w:divBdr>
              <w:divsChild>
                <w:div w:id="2127969499">
                  <w:marLeft w:val="0"/>
                  <w:marRight w:val="0"/>
                  <w:marTop w:val="0"/>
                  <w:marBottom w:val="0"/>
                  <w:divBdr>
                    <w:top w:val="none" w:sz="0" w:space="0" w:color="auto"/>
                    <w:left w:val="none" w:sz="0" w:space="0" w:color="auto"/>
                    <w:bottom w:val="none" w:sz="0" w:space="0" w:color="auto"/>
                    <w:right w:val="none" w:sz="0" w:space="0" w:color="auto"/>
                  </w:divBdr>
                </w:div>
              </w:divsChild>
            </w:div>
            <w:div w:id="1014500947">
              <w:marLeft w:val="0"/>
              <w:marRight w:val="0"/>
              <w:marTop w:val="0"/>
              <w:marBottom w:val="0"/>
              <w:divBdr>
                <w:top w:val="none" w:sz="0" w:space="0" w:color="auto"/>
                <w:left w:val="none" w:sz="0" w:space="0" w:color="auto"/>
                <w:bottom w:val="none" w:sz="0" w:space="0" w:color="auto"/>
                <w:right w:val="none" w:sz="0" w:space="0" w:color="auto"/>
              </w:divBdr>
              <w:divsChild>
                <w:div w:id="1409812622">
                  <w:marLeft w:val="0"/>
                  <w:marRight w:val="0"/>
                  <w:marTop w:val="0"/>
                  <w:marBottom w:val="0"/>
                  <w:divBdr>
                    <w:top w:val="none" w:sz="0" w:space="0" w:color="auto"/>
                    <w:left w:val="none" w:sz="0" w:space="0" w:color="auto"/>
                    <w:bottom w:val="none" w:sz="0" w:space="0" w:color="auto"/>
                    <w:right w:val="none" w:sz="0" w:space="0" w:color="auto"/>
                  </w:divBdr>
                </w:div>
              </w:divsChild>
            </w:div>
            <w:div w:id="302347833">
              <w:marLeft w:val="0"/>
              <w:marRight w:val="0"/>
              <w:marTop w:val="0"/>
              <w:marBottom w:val="0"/>
              <w:divBdr>
                <w:top w:val="none" w:sz="0" w:space="0" w:color="auto"/>
                <w:left w:val="none" w:sz="0" w:space="0" w:color="auto"/>
                <w:bottom w:val="none" w:sz="0" w:space="0" w:color="auto"/>
                <w:right w:val="none" w:sz="0" w:space="0" w:color="auto"/>
              </w:divBdr>
              <w:divsChild>
                <w:div w:id="610212893">
                  <w:marLeft w:val="0"/>
                  <w:marRight w:val="0"/>
                  <w:marTop w:val="0"/>
                  <w:marBottom w:val="0"/>
                  <w:divBdr>
                    <w:top w:val="none" w:sz="0" w:space="0" w:color="auto"/>
                    <w:left w:val="none" w:sz="0" w:space="0" w:color="auto"/>
                    <w:bottom w:val="none" w:sz="0" w:space="0" w:color="auto"/>
                    <w:right w:val="none" w:sz="0" w:space="0" w:color="auto"/>
                  </w:divBdr>
                </w:div>
              </w:divsChild>
            </w:div>
            <w:div w:id="424572562">
              <w:marLeft w:val="0"/>
              <w:marRight w:val="0"/>
              <w:marTop w:val="0"/>
              <w:marBottom w:val="0"/>
              <w:divBdr>
                <w:top w:val="none" w:sz="0" w:space="0" w:color="auto"/>
                <w:left w:val="none" w:sz="0" w:space="0" w:color="auto"/>
                <w:bottom w:val="none" w:sz="0" w:space="0" w:color="auto"/>
                <w:right w:val="none" w:sz="0" w:space="0" w:color="auto"/>
              </w:divBdr>
              <w:divsChild>
                <w:div w:id="39746709">
                  <w:marLeft w:val="0"/>
                  <w:marRight w:val="0"/>
                  <w:marTop w:val="0"/>
                  <w:marBottom w:val="0"/>
                  <w:divBdr>
                    <w:top w:val="none" w:sz="0" w:space="0" w:color="auto"/>
                    <w:left w:val="none" w:sz="0" w:space="0" w:color="auto"/>
                    <w:bottom w:val="none" w:sz="0" w:space="0" w:color="auto"/>
                    <w:right w:val="none" w:sz="0" w:space="0" w:color="auto"/>
                  </w:divBdr>
                </w:div>
              </w:divsChild>
            </w:div>
            <w:div w:id="2100519769">
              <w:marLeft w:val="0"/>
              <w:marRight w:val="0"/>
              <w:marTop w:val="0"/>
              <w:marBottom w:val="0"/>
              <w:divBdr>
                <w:top w:val="none" w:sz="0" w:space="0" w:color="auto"/>
                <w:left w:val="none" w:sz="0" w:space="0" w:color="auto"/>
                <w:bottom w:val="none" w:sz="0" w:space="0" w:color="auto"/>
                <w:right w:val="none" w:sz="0" w:space="0" w:color="auto"/>
              </w:divBdr>
              <w:divsChild>
                <w:div w:id="509568343">
                  <w:marLeft w:val="0"/>
                  <w:marRight w:val="0"/>
                  <w:marTop w:val="0"/>
                  <w:marBottom w:val="0"/>
                  <w:divBdr>
                    <w:top w:val="none" w:sz="0" w:space="0" w:color="auto"/>
                    <w:left w:val="none" w:sz="0" w:space="0" w:color="auto"/>
                    <w:bottom w:val="none" w:sz="0" w:space="0" w:color="auto"/>
                    <w:right w:val="none" w:sz="0" w:space="0" w:color="auto"/>
                  </w:divBdr>
                </w:div>
                <w:div w:id="3279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9603">
      <w:bodyDiv w:val="1"/>
      <w:marLeft w:val="0"/>
      <w:marRight w:val="0"/>
      <w:marTop w:val="0"/>
      <w:marBottom w:val="0"/>
      <w:divBdr>
        <w:top w:val="none" w:sz="0" w:space="0" w:color="auto"/>
        <w:left w:val="none" w:sz="0" w:space="0" w:color="auto"/>
        <w:bottom w:val="none" w:sz="0" w:space="0" w:color="auto"/>
        <w:right w:val="none" w:sz="0" w:space="0" w:color="auto"/>
      </w:divBdr>
      <w:divsChild>
        <w:div w:id="1833334738">
          <w:marLeft w:val="0"/>
          <w:marRight w:val="0"/>
          <w:marTop w:val="0"/>
          <w:marBottom w:val="0"/>
          <w:divBdr>
            <w:top w:val="none" w:sz="0" w:space="0" w:color="auto"/>
            <w:left w:val="none" w:sz="0" w:space="0" w:color="auto"/>
            <w:bottom w:val="none" w:sz="0" w:space="0" w:color="auto"/>
            <w:right w:val="none" w:sz="0" w:space="0" w:color="auto"/>
          </w:divBdr>
          <w:divsChild>
            <w:div w:id="93324154">
              <w:marLeft w:val="0"/>
              <w:marRight w:val="0"/>
              <w:marTop w:val="0"/>
              <w:marBottom w:val="0"/>
              <w:divBdr>
                <w:top w:val="none" w:sz="0" w:space="0" w:color="auto"/>
                <w:left w:val="none" w:sz="0" w:space="0" w:color="auto"/>
                <w:bottom w:val="none" w:sz="0" w:space="0" w:color="auto"/>
                <w:right w:val="none" w:sz="0" w:space="0" w:color="auto"/>
              </w:divBdr>
            </w:div>
          </w:divsChild>
        </w:div>
        <w:div w:id="468137408">
          <w:marLeft w:val="0"/>
          <w:marRight w:val="0"/>
          <w:marTop w:val="0"/>
          <w:marBottom w:val="0"/>
          <w:divBdr>
            <w:top w:val="none" w:sz="0" w:space="0" w:color="auto"/>
            <w:left w:val="none" w:sz="0" w:space="0" w:color="auto"/>
            <w:bottom w:val="none" w:sz="0" w:space="0" w:color="auto"/>
            <w:right w:val="none" w:sz="0" w:space="0" w:color="auto"/>
          </w:divBdr>
          <w:divsChild>
            <w:div w:id="1691031648">
              <w:marLeft w:val="0"/>
              <w:marRight w:val="0"/>
              <w:marTop w:val="0"/>
              <w:marBottom w:val="0"/>
              <w:divBdr>
                <w:top w:val="none" w:sz="0" w:space="0" w:color="auto"/>
                <w:left w:val="none" w:sz="0" w:space="0" w:color="auto"/>
                <w:bottom w:val="none" w:sz="0" w:space="0" w:color="auto"/>
                <w:right w:val="none" w:sz="0" w:space="0" w:color="auto"/>
              </w:divBdr>
            </w:div>
          </w:divsChild>
        </w:div>
        <w:div w:id="2096853132">
          <w:marLeft w:val="0"/>
          <w:marRight w:val="0"/>
          <w:marTop w:val="0"/>
          <w:marBottom w:val="0"/>
          <w:divBdr>
            <w:top w:val="none" w:sz="0" w:space="0" w:color="auto"/>
            <w:left w:val="none" w:sz="0" w:space="0" w:color="auto"/>
            <w:bottom w:val="none" w:sz="0" w:space="0" w:color="auto"/>
            <w:right w:val="none" w:sz="0" w:space="0" w:color="auto"/>
          </w:divBdr>
          <w:divsChild>
            <w:div w:id="1129010306">
              <w:marLeft w:val="0"/>
              <w:marRight w:val="0"/>
              <w:marTop w:val="0"/>
              <w:marBottom w:val="0"/>
              <w:divBdr>
                <w:top w:val="none" w:sz="0" w:space="0" w:color="auto"/>
                <w:left w:val="none" w:sz="0" w:space="0" w:color="auto"/>
                <w:bottom w:val="none" w:sz="0" w:space="0" w:color="auto"/>
                <w:right w:val="none" w:sz="0" w:space="0" w:color="auto"/>
              </w:divBdr>
            </w:div>
            <w:div w:id="161659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6499">
      <w:bodyDiv w:val="1"/>
      <w:marLeft w:val="0"/>
      <w:marRight w:val="0"/>
      <w:marTop w:val="0"/>
      <w:marBottom w:val="0"/>
      <w:divBdr>
        <w:top w:val="none" w:sz="0" w:space="0" w:color="auto"/>
        <w:left w:val="none" w:sz="0" w:space="0" w:color="auto"/>
        <w:bottom w:val="none" w:sz="0" w:space="0" w:color="auto"/>
        <w:right w:val="none" w:sz="0" w:space="0" w:color="auto"/>
      </w:divBdr>
      <w:divsChild>
        <w:div w:id="1587373725">
          <w:marLeft w:val="0"/>
          <w:marRight w:val="0"/>
          <w:marTop w:val="0"/>
          <w:marBottom w:val="0"/>
          <w:divBdr>
            <w:top w:val="none" w:sz="0" w:space="0" w:color="auto"/>
            <w:left w:val="none" w:sz="0" w:space="0" w:color="auto"/>
            <w:bottom w:val="none" w:sz="0" w:space="0" w:color="auto"/>
            <w:right w:val="none" w:sz="0" w:space="0" w:color="auto"/>
          </w:divBdr>
          <w:divsChild>
            <w:div w:id="1505702471">
              <w:marLeft w:val="0"/>
              <w:marRight w:val="0"/>
              <w:marTop w:val="0"/>
              <w:marBottom w:val="0"/>
              <w:divBdr>
                <w:top w:val="none" w:sz="0" w:space="0" w:color="auto"/>
                <w:left w:val="none" w:sz="0" w:space="0" w:color="auto"/>
                <w:bottom w:val="none" w:sz="0" w:space="0" w:color="auto"/>
                <w:right w:val="none" w:sz="0" w:space="0" w:color="auto"/>
              </w:divBdr>
            </w:div>
          </w:divsChild>
        </w:div>
        <w:div w:id="665286740">
          <w:marLeft w:val="0"/>
          <w:marRight w:val="0"/>
          <w:marTop w:val="0"/>
          <w:marBottom w:val="0"/>
          <w:divBdr>
            <w:top w:val="none" w:sz="0" w:space="0" w:color="auto"/>
            <w:left w:val="none" w:sz="0" w:space="0" w:color="auto"/>
            <w:bottom w:val="none" w:sz="0" w:space="0" w:color="auto"/>
            <w:right w:val="none" w:sz="0" w:space="0" w:color="auto"/>
          </w:divBdr>
          <w:divsChild>
            <w:div w:id="1206412379">
              <w:marLeft w:val="0"/>
              <w:marRight w:val="0"/>
              <w:marTop w:val="0"/>
              <w:marBottom w:val="0"/>
              <w:divBdr>
                <w:top w:val="none" w:sz="0" w:space="0" w:color="auto"/>
                <w:left w:val="none" w:sz="0" w:space="0" w:color="auto"/>
                <w:bottom w:val="none" w:sz="0" w:space="0" w:color="auto"/>
                <w:right w:val="none" w:sz="0" w:space="0" w:color="auto"/>
              </w:divBdr>
            </w:div>
            <w:div w:id="711078279">
              <w:marLeft w:val="0"/>
              <w:marRight w:val="0"/>
              <w:marTop w:val="0"/>
              <w:marBottom w:val="0"/>
              <w:divBdr>
                <w:top w:val="none" w:sz="0" w:space="0" w:color="auto"/>
                <w:left w:val="none" w:sz="0" w:space="0" w:color="auto"/>
                <w:bottom w:val="none" w:sz="0" w:space="0" w:color="auto"/>
                <w:right w:val="none" w:sz="0" w:space="0" w:color="auto"/>
              </w:divBdr>
            </w:div>
          </w:divsChild>
        </w:div>
        <w:div w:id="1685521974">
          <w:marLeft w:val="0"/>
          <w:marRight w:val="0"/>
          <w:marTop w:val="0"/>
          <w:marBottom w:val="0"/>
          <w:divBdr>
            <w:top w:val="none" w:sz="0" w:space="0" w:color="auto"/>
            <w:left w:val="none" w:sz="0" w:space="0" w:color="auto"/>
            <w:bottom w:val="none" w:sz="0" w:space="0" w:color="auto"/>
            <w:right w:val="none" w:sz="0" w:space="0" w:color="auto"/>
          </w:divBdr>
          <w:divsChild>
            <w:div w:id="280308673">
              <w:marLeft w:val="0"/>
              <w:marRight w:val="0"/>
              <w:marTop w:val="0"/>
              <w:marBottom w:val="0"/>
              <w:divBdr>
                <w:top w:val="none" w:sz="0" w:space="0" w:color="auto"/>
                <w:left w:val="none" w:sz="0" w:space="0" w:color="auto"/>
                <w:bottom w:val="none" w:sz="0" w:space="0" w:color="auto"/>
                <w:right w:val="none" w:sz="0" w:space="0" w:color="auto"/>
              </w:divBdr>
            </w:div>
            <w:div w:id="167675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47091">
      <w:bodyDiv w:val="1"/>
      <w:marLeft w:val="0"/>
      <w:marRight w:val="0"/>
      <w:marTop w:val="0"/>
      <w:marBottom w:val="0"/>
      <w:divBdr>
        <w:top w:val="none" w:sz="0" w:space="0" w:color="auto"/>
        <w:left w:val="none" w:sz="0" w:space="0" w:color="auto"/>
        <w:bottom w:val="none" w:sz="0" w:space="0" w:color="auto"/>
        <w:right w:val="none" w:sz="0" w:space="0" w:color="auto"/>
      </w:divBdr>
    </w:div>
    <w:div w:id="1368678573">
      <w:bodyDiv w:val="1"/>
      <w:marLeft w:val="0"/>
      <w:marRight w:val="0"/>
      <w:marTop w:val="0"/>
      <w:marBottom w:val="0"/>
      <w:divBdr>
        <w:top w:val="none" w:sz="0" w:space="0" w:color="auto"/>
        <w:left w:val="none" w:sz="0" w:space="0" w:color="auto"/>
        <w:bottom w:val="none" w:sz="0" w:space="0" w:color="auto"/>
        <w:right w:val="none" w:sz="0" w:space="0" w:color="auto"/>
      </w:divBdr>
    </w:div>
    <w:div w:id="1377243473">
      <w:bodyDiv w:val="1"/>
      <w:marLeft w:val="0"/>
      <w:marRight w:val="0"/>
      <w:marTop w:val="0"/>
      <w:marBottom w:val="0"/>
      <w:divBdr>
        <w:top w:val="none" w:sz="0" w:space="0" w:color="auto"/>
        <w:left w:val="none" w:sz="0" w:space="0" w:color="auto"/>
        <w:bottom w:val="none" w:sz="0" w:space="0" w:color="auto"/>
        <w:right w:val="none" w:sz="0" w:space="0" w:color="auto"/>
      </w:divBdr>
      <w:divsChild>
        <w:div w:id="1816022416">
          <w:marLeft w:val="0"/>
          <w:marRight w:val="0"/>
          <w:marTop w:val="0"/>
          <w:marBottom w:val="0"/>
          <w:divBdr>
            <w:top w:val="none" w:sz="0" w:space="0" w:color="auto"/>
            <w:left w:val="none" w:sz="0" w:space="0" w:color="auto"/>
            <w:bottom w:val="none" w:sz="0" w:space="0" w:color="auto"/>
            <w:right w:val="none" w:sz="0" w:space="0" w:color="auto"/>
          </w:divBdr>
        </w:div>
        <w:div w:id="984814208">
          <w:marLeft w:val="0"/>
          <w:marRight w:val="0"/>
          <w:marTop w:val="0"/>
          <w:marBottom w:val="0"/>
          <w:divBdr>
            <w:top w:val="none" w:sz="0" w:space="0" w:color="auto"/>
            <w:left w:val="none" w:sz="0" w:space="0" w:color="auto"/>
            <w:bottom w:val="none" w:sz="0" w:space="0" w:color="auto"/>
            <w:right w:val="none" w:sz="0" w:space="0" w:color="auto"/>
          </w:divBdr>
        </w:div>
      </w:divsChild>
    </w:div>
    <w:div w:id="1388533092">
      <w:bodyDiv w:val="1"/>
      <w:marLeft w:val="0"/>
      <w:marRight w:val="0"/>
      <w:marTop w:val="0"/>
      <w:marBottom w:val="0"/>
      <w:divBdr>
        <w:top w:val="none" w:sz="0" w:space="0" w:color="auto"/>
        <w:left w:val="none" w:sz="0" w:space="0" w:color="auto"/>
        <w:bottom w:val="none" w:sz="0" w:space="0" w:color="auto"/>
        <w:right w:val="none" w:sz="0" w:space="0" w:color="auto"/>
      </w:divBdr>
    </w:div>
    <w:div w:id="1535272537">
      <w:bodyDiv w:val="1"/>
      <w:marLeft w:val="0"/>
      <w:marRight w:val="0"/>
      <w:marTop w:val="0"/>
      <w:marBottom w:val="0"/>
      <w:divBdr>
        <w:top w:val="none" w:sz="0" w:space="0" w:color="auto"/>
        <w:left w:val="none" w:sz="0" w:space="0" w:color="auto"/>
        <w:bottom w:val="none" w:sz="0" w:space="0" w:color="auto"/>
        <w:right w:val="none" w:sz="0" w:space="0" w:color="auto"/>
      </w:divBdr>
      <w:divsChild>
        <w:div w:id="1852836961">
          <w:marLeft w:val="0"/>
          <w:marRight w:val="0"/>
          <w:marTop w:val="0"/>
          <w:marBottom w:val="0"/>
          <w:divBdr>
            <w:top w:val="none" w:sz="0" w:space="0" w:color="auto"/>
            <w:left w:val="none" w:sz="0" w:space="0" w:color="auto"/>
            <w:bottom w:val="none" w:sz="0" w:space="0" w:color="auto"/>
            <w:right w:val="none" w:sz="0" w:space="0" w:color="auto"/>
          </w:divBdr>
        </w:div>
        <w:div w:id="2037657659">
          <w:marLeft w:val="0"/>
          <w:marRight w:val="0"/>
          <w:marTop w:val="0"/>
          <w:marBottom w:val="0"/>
          <w:divBdr>
            <w:top w:val="none" w:sz="0" w:space="0" w:color="auto"/>
            <w:left w:val="none" w:sz="0" w:space="0" w:color="auto"/>
            <w:bottom w:val="none" w:sz="0" w:space="0" w:color="auto"/>
            <w:right w:val="none" w:sz="0" w:space="0" w:color="auto"/>
          </w:divBdr>
        </w:div>
        <w:div w:id="1853955367">
          <w:marLeft w:val="0"/>
          <w:marRight w:val="0"/>
          <w:marTop w:val="0"/>
          <w:marBottom w:val="0"/>
          <w:divBdr>
            <w:top w:val="none" w:sz="0" w:space="0" w:color="auto"/>
            <w:left w:val="none" w:sz="0" w:space="0" w:color="auto"/>
            <w:bottom w:val="none" w:sz="0" w:space="0" w:color="auto"/>
            <w:right w:val="none" w:sz="0" w:space="0" w:color="auto"/>
          </w:divBdr>
        </w:div>
        <w:div w:id="1916671994">
          <w:marLeft w:val="0"/>
          <w:marRight w:val="0"/>
          <w:marTop w:val="0"/>
          <w:marBottom w:val="0"/>
          <w:divBdr>
            <w:top w:val="none" w:sz="0" w:space="0" w:color="auto"/>
            <w:left w:val="none" w:sz="0" w:space="0" w:color="auto"/>
            <w:bottom w:val="none" w:sz="0" w:space="0" w:color="auto"/>
            <w:right w:val="none" w:sz="0" w:space="0" w:color="auto"/>
          </w:divBdr>
        </w:div>
      </w:divsChild>
    </w:div>
    <w:div w:id="1663656988">
      <w:bodyDiv w:val="1"/>
      <w:marLeft w:val="0"/>
      <w:marRight w:val="0"/>
      <w:marTop w:val="0"/>
      <w:marBottom w:val="0"/>
      <w:divBdr>
        <w:top w:val="none" w:sz="0" w:space="0" w:color="auto"/>
        <w:left w:val="none" w:sz="0" w:space="0" w:color="auto"/>
        <w:bottom w:val="none" w:sz="0" w:space="0" w:color="auto"/>
        <w:right w:val="none" w:sz="0" w:space="0" w:color="auto"/>
      </w:divBdr>
    </w:div>
    <w:div w:id="1670670549">
      <w:bodyDiv w:val="1"/>
      <w:marLeft w:val="0"/>
      <w:marRight w:val="0"/>
      <w:marTop w:val="0"/>
      <w:marBottom w:val="0"/>
      <w:divBdr>
        <w:top w:val="none" w:sz="0" w:space="0" w:color="auto"/>
        <w:left w:val="none" w:sz="0" w:space="0" w:color="auto"/>
        <w:bottom w:val="none" w:sz="0" w:space="0" w:color="auto"/>
        <w:right w:val="none" w:sz="0" w:space="0" w:color="auto"/>
      </w:divBdr>
      <w:divsChild>
        <w:div w:id="934172648">
          <w:marLeft w:val="0"/>
          <w:marRight w:val="0"/>
          <w:marTop w:val="0"/>
          <w:marBottom w:val="0"/>
          <w:divBdr>
            <w:top w:val="none" w:sz="0" w:space="0" w:color="auto"/>
            <w:left w:val="none" w:sz="0" w:space="0" w:color="auto"/>
            <w:bottom w:val="none" w:sz="0" w:space="0" w:color="auto"/>
            <w:right w:val="none" w:sz="0" w:space="0" w:color="auto"/>
          </w:divBdr>
        </w:div>
        <w:div w:id="218327587">
          <w:marLeft w:val="0"/>
          <w:marRight w:val="0"/>
          <w:marTop w:val="0"/>
          <w:marBottom w:val="0"/>
          <w:divBdr>
            <w:top w:val="none" w:sz="0" w:space="0" w:color="auto"/>
            <w:left w:val="none" w:sz="0" w:space="0" w:color="auto"/>
            <w:bottom w:val="none" w:sz="0" w:space="0" w:color="auto"/>
            <w:right w:val="none" w:sz="0" w:space="0" w:color="auto"/>
          </w:divBdr>
        </w:div>
      </w:divsChild>
    </w:div>
    <w:div w:id="1724711244">
      <w:bodyDiv w:val="1"/>
      <w:marLeft w:val="0"/>
      <w:marRight w:val="0"/>
      <w:marTop w:val="0"/>
      <w:marBottom w:val="0"/>
      <w:divBdr>
        <w:top w:val="none" w:sz="0" w:space="0" w:color="auto"/>
        <w:left w:val="none" w:sz="0" w:space="0" w:color="auto"/>
        <w:bottom w:val="none" w:sz="0" w:space="0" w:color="auto"/>
        <w:right w:val="none" w:sz="0" w:space="0" w:color="auto"/>
      </w:divBdr>
      <w:divsChild>
        <w:div w:id="1990862850">
          <w:marLeft w:val="0"/>
          <w:marRight w:val="0"/>
          <w:marTop w:val="0"/>
          <w:marBottom w:val="0"/>
          <w:divBdr>
            <w:top w:val="none" w:sz="0" w:space="0" w:color="auto"/>
            <w:left w:val="none" w:sz="0" w:space="0" w:color="auto"/>
            <w:bottom w:val="none" w:sz="0" w:space="0" w:color="auto"/>
            <w:right w:val="none" w:sz="0" w:space="0" w:color="auto"/>
          </w:divBdr>
        </w:div>
        <w:div w:id="1657027166">
          <w:marLeft w:val="0"/>
          <w:marRight w:val="0"/>
          <w:marTop w:val="0"/>
          <w:marBottom w:val="0"/>
          <w:divBdr>
            <w:top w:val="none" w:sz="0" w:space="0" w:color="auto"/>
            <w:left w:val="none" w:sz="0" w:space="0" w:color="auto"/>
            <w:bottom w:val="none" w:sz="0" w:space="0" w:color="auto"/>
            <w:right w:val="none" w:sz="0" w:space="0" w:color="auto"/>
          </w:divBdr>
        </w:div>
        <w:div w:id="1248659314">
          <w:marLeft w:val="0"/>
          <w:marRight w:val="0"/>
          <w:marTop w:val="0"/>
          <w:marBottom w:val="0"/>
          <w:divBdr>
            <w:top w:val="none" w:sz="0" w:space="0" w:color="auto"/>
            <w:left w:val="none" w:sz="0" w:space="0" w:color="auto"/>
            <w:bottom w:val="none" w:sz="0" w:space="0" w:color="auto"/>
            <w:right w:val="none" w:sz="0" w:space="0" w:color="auto"/>
          </w:divBdr>
        </w:div>
        <w:div w:id="930815054">
          <w:marLeft w:val="0"/>
          <w:marRight w:val="0"/>
          <w:marTop w:val="0"/>
          <w:marBottom w:val="0"/>
          <w:divBdr>
            <w:top w:val="none" w:sz="0" w:space="0" w:color="auto"/>
            <w:left w:val="none" w:sz="0" w:space="0" w:color="auto"/>
            <w:bottom w:val="none" w:sz="0" w:space="0" w:color="auto"/>
            <w:right w:val="none" w:sz="0" w:space="0" w:color="auto"/>
          </w:divBdr>
        </w:div>
      </w:divsChild>
    </w:div>
    <w:div w:id="1808356563">
      <w:bodyDiv w:val="1"/>
      <w:marLeft w:val="0"/>
      <w:marRight w:val="0"/>
      <w:marTop w:val="0"/>
      <w:marBottom w:val="0"/>
      <w:divBdr>
        <w:top w:val="none" w:sz="0" w:space="0" w:color="auto"/>
        <w:left w:val="none" w:sz="0" w:space="0" w:color="auto"/>
        <w:bottom w:val="none" w:sz="0" w:space="0" w:color="auto"/>
        <w:right w:val="none" w:sz="0" w:space="0" w:color="auto"/>
      </w:divBdr>
      <w:divsChild>
        <w:div w:id="804271213">
          <w:marLeft w:val="0"/>
          <w:marRight w:val="0"/>
          <w:marTop w:val="0"/>
          <w:marBottom w:val="0"/>
          <w:divBdr>
            <w:top w:val="none" w:sz="0" w:space="0" w:color="auto"/>
            <w:left w:val="none" w:sz="0" w:space="0" w:color="auto"/>
            <w:bottom w:val="none" w:sz="0" w:space="0" w:color="auto"/>
            <w:right w:val="none" w:sz="0" w:space="0" w:color="auto"/>
          </w:divBdr>
        </w:div>
        <w:div w:id="1316764084">
          <w:marLeft w:val="0"/>
          <w:marRight w:val="0"/>
          <w:marTop w:val="0"/>
          <w:marBottom w:val="0"/>
          <w:divBdr>
            <w:top w:val="none" w:sz="0" w:space="0" w:color="auto"/>
            <w:left w:val="none" w:sz="0" w:space="0" w:color="auto"/>
            <w:bottom w:val="none" w:sz="0" w:space="0" w:color="auto"/>
            <w:right w:val="none" w:sz="0" w:space="0" w:color="auto"/>
          </w:divBdr>
        </w:div>
        <w:div w:id="373313780">
          <w:marLeft w:val="0"/>
          <w:marRight w:val="0"/>
          <w:marTop w:val="0"/>
          <w:marBottom w:val="0"/>
          <w:divBdr>
            <w:top w:val="none" w:sz="0" w:space="0" w:color="auto"/>
            <w:left w:val="none" w:sz="0" w:space="0" w:color="auto"/>
            <w:bottom w:val="none" w:sz="0" w:space="0" w:color="auto"/>
            <w:right w:val="none" w:sz="0" w:space="0" w:color="auto"/>
          </w:divBdr>
        </w:div>
        <w:div w:id="1555895292">
          <w:marLeft w:val="0"/>
          <w:marRight w:val="0"/>
          <w:marTop w:val="0"/>
          <w:marBottom w:val="0"/>
          <w:divBdr>
            <w:top w:val="none" w:sz="0" w:space="0" w:color="auto"/>
            <w:left w:val="none" w:sz="0" w:space="0" w:color="auto"/>
            <w:bottom w:val="none" w:sz="0" w:space="0" w:color="auto"/>
            <w:right w:val="none" w:sz="0" w:space="0" w:color="auto"/>
          </w:divBdr>
        </w:div>
        <w:div w:id="68893226">
          <w:marLeft w:val="0"/>
          <w:marRight w:val="0"/>
          <w:marTop w:val="0"/>
          <w:marBottom w:val="0"/>
          <w:divBdr>
            <w:top w:val="none" w:sz="0" w:space="0" w:color="auto"/>
            <w:left w:val="none" w:sz="0" w:space="0" w:color="auto"/>
            <w:bottom w:val="none" w:sz="0" w:space="0" w:color="auto"/>
            <w:right w:val="none" w:sz="0" w:space="0" w:color="auto"/>
          </w:divBdr>
        </w:div>
        <w:div w:id="1138452353">
          <w:marLeft w:val="0"/>
          <w:marRight w:val="0"/>
          <w:marTop w:val="0"/>
          <w:marBottom w:val="0"/>
          <w:divBdr>
            <w:top w:val="none" w:sz="0" w:space="0" w:color="auto"/>
            <w:left w:val="none" w:sz="0" w:space="0" w:color="auto"/>
            <w:bottom w:val="none" w:sz="0" w:space="0" w:color="auto"/>
            <w:right w:val="none" w:sz="0" w:space="0" w:color="auto"/>
          </w:divBdr>
        </w:div>
      </w:divsChild>
    </w:div>
    <w:div w:id="1901356922">
      <w:bodyDiv w:val="1"/>
      <w:marLeft w:val="0"/>
      <w:marRight w:val="0"/>
      <w:marTop w:val="0"/>
      <w:marBottom w:val="0"/>
      <w:divBdr>
        <w:top w:val="none" w:sz="0" w:space="0" w:color="auto"/>
        <w:left w:val="none" w:sz="0" w:space="0" w:color="auto"/>
        <w:bottom w:val="none" w:sz="0" w:space="0" w:color="auto"/>
        <w:right w:val="none" w:sz="0" w:space="0" w:color="auto"/>
      </w:divBdr>
      <w:divsChild>
        <w:div w:id="1328702495">
          <w:marLeft w:val="0"/>
          <w:marRight w:val="0"/>
          <w:marTop w:val="0"/>
          <w:marBottom w:val="0"/>
          <w:divBdr>
            <w:top w:val="none" w:sz="0" w:space="0" w:color="auto"/>
            <w:left w:val="none" w:sz="0" w:space="0" w:color="auto"/>
            <w:bottom w:val="none" w:sz="0" w:space="0" w:color="auto"/>
            <w:right w:val="none" w:sz="0" w:space="0" w:color="auto"/>
          </w:divBdr>
        </w:div>
        <w:div w:id="705179246">
          <w:marLeft w:val="0"/>
          <w:marRight w:val="0"/>
          <w:marTop w:val="0"/>
          <w:marBottom w:val="0"/>
          <w:divBdr>
            <w:top w:val="none" w:sz="0" w:space="0" w:color="auto"/>
            <w:left w:val="none" w:sz="0" w:space="0" w:color="auto"/>
            <w:bottom w:val="none" w:sz="0" w:space="0" w:color="auto"/>
            <w:right w:val="none" w:sz="0" w:space="0" w:color="auto"/>
          </w:divBdr>
        </w:div>
        <w:div w:id="1023629180">
          <w:marLeft w:val="0"/>
          <w:marRight w:val="0"/>
          <w:marTop w:val="0"/>
          <w:marBottom w:val="0"/>
          <w:divBdr>
            <w:top w:val="none" w:sz="0" w:space="0" w:color="auto"/>
            <w:left w:val="none" w:sz="0" w:space="0" w:color="auto"/>
            <w:bottom w:val="none" w:sz="0" w:space="0" w:color="auto"/>
            <w:right w:val="none" w:sz="0" w:space="0" w:color="auto"/>
          </w:divBdr>
        </w:div>
        <w:div w:id="1555582174">
          <w:marLeft w:val="0"/>
          <w:marRight w:val="0"/>
          <w:marTop w:val="0"/>
          <w:marBottom w:val="0"/>
          <w:divBdr>
            <w:top w:val="none" w:sz="0" w:space="0" w:color="auto"/>
            <w:left w:val="none" w:sz="0" w:space="0" w:color="auto"/>
            <w:bottom w:val="none" w:sz="0" w:space="0" w:color="auto"/>
            <w:right w:val="none" w:sz="0" w:space="0" w:color="auto"/>
          </w:divBdr>
        </w:div>
      </w:divsChild>
    </w:div>
    <w:div w:id="1947813362">
      <w:bodyDiv w:val="1"/>
      <w:marLeft w:val="0"/>
      <w:marRight w:val="0"/>
      <w:marTop w:val="0"/>
      <w:marBottom w:val="0"/>
      <w:divBdr>
        <w:top w:val="none" w:sz="0" w:space="0" w:color="auto"/>
        <w:left w:val="none" w:sz="0" w:space="0" w:color="auto"/>
        <w:bottom w:val="none" w:sz="0" w:space="0" w:color="auto"/>
        <w:right w:val="none" w:sz="0" w:space="0" w:color="auto"/>
      </w:divBdr>
      <w:divsChild>
        <w:div w:id="1018585910">
          <w:marLeft w:val="0"/>
          <w:marRight w:val="0"/>
          <w:marTop w:val="0"/>
          <w:marBottom w:val="0"/>
          <w:divBdr>
            <w:top w:val="none" w:sz="0" w:space="0" w:color="auto"/>
            <w:left w:val="none" w:sz="0" w:space="0" w:color="auto"/>
            <w:bottom w:val="none" w:sz="0" w:space="0" w:color="auto"/>
            <w:right w:val="none" w:sz="0" w:space="0" w:color="auto"/>
          </w:divBdr>
        </w:div>
        <w:div w:id="610891731">
          <w:marLeft w:val="0"/>
          <w:marRight w:val="0"/>
          <w:marTop w:val="0"/>
          <w:marBottom w:val="0"/>
          <w:divBdr>
            <w:top w:val="none" w:sz="0" w:space="0" w:color="auto"/>
            <w:left w:val="none" w:sz="0" w:space="0" w:color="auto"/>
            <w:bottom w:val="none" w:sz="0" w:space="0" w:color="auto"/>
            <w:right w:val="none" w:sz="0" w:space="0" w:color="auto"/>
          </w:divBdr>
        </w:div>
      </w:divsChild>
    </w:div>
    <w:div w:id="1986160914">
      <w:bodyDiv w:val="1"/>
      <w:marLeft w:val="0"/>
      <w:marRight w:val="0"/>
      <w:marTop w:val="0"/>
      <w:marBottom w:val="0"/>
      <w:divBdr>
        <w:top w:val="none" w:sz="0" w:space="0" w:color="auto"/>
        <w:left w:val="none" w:sz="0" w:space="0" w:color="auto"/>
        <w:bottom w:val="none" w:sz="0" w:space="0" w:color="auto"/>
        <w:right w:val="none" w:sz="0" w:space="0" w:color="auto"/>
      </w:divBdr>
    </w:div>
    <w:div w:id="2007051985">
      <w:bodyDiv w:val="1"/>
      <w:marLeft w:val="0"/>
      <w:marRight w:val="0"/>
      <w:marTop w:val="0"/>
      <w:marBottom w:val="0"/>
      <w:divBdr>
        <w:top w:val="none" w:sz="0" w:space="0" w:color="auto"/>
        <w:left w:val="none" w:sz="0" w:space="0" w:color="auto"/>
        <w:bottom w:val="none" w:sz="0" w:space="0" w:color="auto"/>
        <w:right w:val="none" w:sz="0" w:space="0" w:color="auto"/>
      </w:divBdr>
      <w:divsChild>
        <w:div w:id="1481187548">
          <w:marLeft w:val="0"/>
          <w:marRight w:val="0"/>
          <w:marTop w:val="0"/>
          <w:marBottom w:val="0"/>
          <w:divBdr>
            <w:top w:val="none" w:sz="0" w:space="0" w:color="auto"/>
            <w:left w:val="none" w:sz="0" w:space="0" w:color="auto"/>
            <w:bottom w:val="none" w:sz="0" w:space="0" w:color="auto"/>
            <w:right w:val="none" w:sz="0" w:space="0" w:color="auto"/>
          </w:divBdr>
        </w:div>
        <w:div w:id="650793186">
          <w:marLeft w:val="0"/>
          <w:marRight w:val="0"/>
          <w:marTop w:val="0"/>
          <w:marBottom w:val="0"/>
          <w:divBdr>
            <w:top w:val="none" w:sz="0" w:space="0" w:color="auto"/>
            <w:left w:val="none" w:sz="0" w:space="0" w:color="auto"/>
            <w:bottom w:val="none" w:sz="0" w:space="0" w:color="auto"/>
            <w:right w:val="none" w:sz="0" w:space="0" w:color="auto"/>
          </w:divBdr>
        </w:div>
        <w:div w:id="357777373">
          <w:marLeft w:val="0"/>
          <w:marRight w:val="0"/>
          <w:marTop w:val="0"/>
          <w:marBottom w:val="0"/>
          <w:divBdr>
            <w:top w:val="none" w:sz="0" w:space="0" w:color="auto"/>
            <w:left w:val="none" w:sz="0" w:space="0" w:color="auto"/>
            <w:bottom w:val="none" w:sz="0" w:space="0" w:color="auto"/>
            <w:right w:val="none" w:sz="0" w:space="0" w:color="auto"/>
          </w:divBdr>
        </w:div>
        <w:div w:id="573130415">
          <w:marLeft w:val="0"/>
          <w:marRight w:val="0"/>
          <w:marTop w:val="0"/>
          <w:marBottom w:val="0"/>
          <w:divBdr>
            <w:top w:val="none" w:sz="0" w:space="0" w:color="auto"/>
            <w:left w:val="none" w:sz="0" w:space="0" w:color="auto"/>
            <w:bottom w:val="none" w:sz="0" w:space="0" w:color="auto"/>
            <w:right w:val="none" w:sz="0" w:space="0" w:color="auto"/>
          </w:divBdr>
        </w:div>
        <w:div w:id="1449816368">
          <w:marLeft w:val="0"/>
          <w:marRight w:val="0"/>
          <w:marTop w:val="0"/>
          <w:marBottom w:val="0"/>
          <w:divBdr>
            <w:top w:val="none" w:sz="0" w:space="0" w:color="auto"/>
            <w:left w:val="none" w:sz="0" w:space="0" w:color="auto"/>
            <w:bottom w:val="none" w:sz="0" w:space="0" w:color="auto"/>
            <w:right w:val="none" w:sz="0" w:space="0" w:color="auto"/>
          </w:divBdr>
        </w:div>
        <w:div w:id="1779829909">
          <w:marLeft w:val="0"/>
          <w:marRight w:val="0"/>
          <w:marTop w:val="0"/>
          <w:marBottom w:val="0"/>
          <w:divBdr>
            <w:top w:val="none" w:sz="0" w:space="0" w:color="auto"/>
            <w:left w:val="none" w:sz="0" w:space="0" w:color="auto"/>
            <w:bottom w:val="none" w:sz="0" w:space="0" w:color="auto"/>
            <w:right w:val="none" w:sz="0" w:space="0" w:color="auto"/>
          </w:divBdr>
        </w:div>
        <w:div w:id="59837728">
          <w:marLeft w:val="0"/>
          <w:marRight w:val="0"/>
          <w:marTop w:val="0"/>
          <w:marBottom w:val="0"/>
          <w:divBdr>
            <w:top w:val="none" w:sz="0" w:space="0" w:color="auto"/>
            <w:left w:val="none" w:sz="0" w:space="0" w:color="auto"/>
            <w:bottom w:val="none" w:sz="0" w:space="0" w:color="auto"/>
            <w:right w:val="none" w:sz="0" w:space="0" w:color="auto"/>
          </w:divBdr>
        </w:div>
        <w:div w:id="2002927768">
          <w:marLeft w:val="0"/>
          <w:marRight w:val="0"/>
          <w:marTop w:val="0"/>
          <w:marBottom w:val="0"/>
          <w:divBdr>
            <w:top w:val="none" w:sz="0" w:space="0" w:color="auto"/>
            <w:left w:val="none" w:sz="0" w:space="0" w:color="auto"/>
            <w:bottom w:val="none" w:sz="0" w:space="0" w:color="auto"/>
            <w:right w:val="none" w:sz="0" w:space="0" w:color="auto"/>
          </w:divBdr>
        </w:div>
        <w:div w:id="740492284">
          <w:marLeft w:val="0"/>
          <w:marRight w:val="0"/>
          <w:marTop w:val="0"/>
          <w:marBottom w:val="0"/>
          <w:divBdr>
            <w:top w:val="none" w:sz="0" w:space="0" w:color="auto"/>
            <w:left w:val="none" w:sz="0" w:space="0" w:color="auto"/>
            <w:bottom w:val="none" w:sz="0" w:space="0" w:color="auto"/>
            <w:right w:val="none" w:sz="0" w:space="0" w:color="auto"/>
          </w:divBdr>
        </w:div>
        <w:div w:id="615330572">
          <w:marLeft w:val="0"/>
          <w:marRight w:val="0"/>
          <w:marTop w:val="0"/>
          <w:marBottom w:val="0"/>
          <w:divBdr>
            <w:top w:val="none" w:sz="0" w:space="0" w:color="auto"/>
            <w:left w:val="none" w:sz="0" w:space="0" w:color="auto"/>
            <w:bottom w:val="none" w:sz="0" w:space="0" w:color="auto"/>
            <w:right w:val="none" w:sz="0" w:space="0" w:color="auto"/>
          </w:divBdr>
        </w:div>
        <w:div w:id="1409690895">
          <w:marLeft w:val="0"/>
          <w:marRight w:val="0"/>
          <w:marTop w:val="0"/>
          <w:marBottom w:val="0"/>
          <w:divBdr>
            <w:top w:val="none" w:sz="0" w:space="0" w:color="auto"/>
            <w:left w:val="none" w:sz="0" w:space="0" w:color="auto"/>
            <w:bottom w:val="none" w:sz="0" w:space="0" w:color="auto"/>
            <w:right w:val="none" w:sz="0" w:space="0" w:color="auto"/>
          </w:divBdr>
        </w:div>
        <w:div w:id="1703824704">
          <w:marLeft w:val="0"/>
          <w:marRight w:val="0"/>
          <w:marTop w:val="0"/>
          <w:marBottom w:val="0"/>
          <w:divBdr>
            <w:top w:val="none" w:sz="0" w:space="0" w:color="auto"/>
            <w:left w:val="none" w:sz="0" w:space="0" w:color="auto"/>
            <w:bottom w:val="none" w:sz="0" w:space="0" w:color="auto"/>
            <w:right w:val="none" w:sz="0" w:space="0" w:color="auto"/>
          </w:divBdr>
        </w:div>
        <w:div w:id="666907841">
          <w:marLeft w:val="0"/>
          <w:marRight w:val="0"/>
          <w:marTop w:val="0"/>
          <w:marBottom w:val="0"/>
          <w:divBdr>
            <w:top w:val="none" w:sz="0" w:space="0" w:color="auto"/>
            <w:left w:val="none" w:sz="0" w:space="0" w:color="auto"/>
            <w:bottom w:val="none" w:sz="0" w:space="0" w:color="auto"/>
            <w:right w:val="none" w:sz="0" w:space="0" w:color="auto"/>
          </w:divBdr>
        </w:div>
      </w:divsChild>
    </w:div>
    <w:div w:id="2106925006">
      <w:bodyDiv w:val="1"/>
      <w:marLeft w:val="0"/>
      <w:marRight w:val="0"/>
      <w:marTop w:val="0"/>
      <w:marBottom w:val="0"/>
      <w:divBdr>
        <w:top w:val="none" w:sz="0" w:space="0" w:color="auto"/>
        <w:left w:val="none" w:sz="0" w:space="0" w:color="auto"/>
        <w:bottom w:val="none" w:sz="0" w:space="0" w:color="auto"/>
        <w:right w:val="none" w:sz="0" w:space="0" w:color="auto"/>
      </w:divBdr>
      <w:divsChild>
        <w:div w:id="244145808">
          <w:marLeft w:val="0"/>
          <w:marRight w:val="0"/>
          <w:marTop w:val="0"/>
          <w:marBottom w:val="0"/>
          <w:divBdr>
            <w:top w:val="none" w:sz="0" w:space="0" w:color="auto"/>
            <w:left w:val="none" w:sz="0" w:space="0" w:color="auto"/>
            <w:bottom w:val="none" w:sz="0" w:space="0" w:color="auto"/>
            <w:right w:val="none" w:sz="0" w:space="0" w:color="auto"/>
          </w:divBdr>
          <w:divsChild>
            <w:div w:id="1631085288">
              <w:marLeft w:val="0"/>
              <w:marRight w:val="0"/>
              <w:marTop w:val="0"/>
              <w:marBottom w:val="0"/>
              <w:divBdr>
                <w:top w:val="none" w:sz="0" w:space="0" w:color="auto"/>
                <w:left w:val="none" w:sz="0" w:space="0" w:color="auto"/>
                <w:bottom w:val="none" w:sz="0" w:space="0" w:color="auto"/>
                <w:right w:val="none" w:sz="0" w:space="0" w:color="auto"/>
              </w:divBdr>
            </w:div>
          </w:divsChild>
        </w:div>
        <w:div w:id="1380979360">
          <w:marLeft w:val="0"/>
          <w:marRight w:val="0"/>
          <w:marTop w:val="0"/>
          <w:marBottom w:val="0"/>
          <w:divBdr>
            <w:top w:val="none" w:sz="0" w:space="0" w:color="auto"/>
            <w:left w:val="none" w:sz="0" w:space="0" w:color="auto"/>
            <w:bottom w:val="none" w:sz="0" w:space="0" w:color="auto"/>
            <w:right w:val="none" w:sz="0" w:space="0" w:color="auto"/>
          </w:divBdr>
          <w:divsChild>
            <w:div w:id="1643460584">
              <w:marLeft w:val="0"/>
              <w:marRight w:val="0"/>
              <w:marTop w:val="0"/>
              <w:marBottom w:val="0"/>
              <w:divBdr>
                <w:top w:val="none" w:sz="0" w:space="0" w:color="auto"/>
                <w:left w:val="none" w:sz="0" w:space="0" w:color="auto"/>
                <w:bottom w:val="none" w:sz="0" w:space="0" w:color="auto"/>
                <w:right w:val="none" w:sz="0" w:space="0" w:color="auto"/>
              </w:divBdr>
            </w:div>
          </w:divsChild>
        </w:div>
        <w:div w:id="1774939356">
          <w:marLeft w:val="0"/>
          <w:marRight w:val="0"/>
          <w:marTop w:val="0"/>
          <w:marBottom w:val="0"/>
          <w:divBdr>
            <w:top w:val="none" w:sz="0" w:space="0" w:color="auto"/>
            <w:left w:val="none" w:sz="0" w:space="0" w:color="auto"/>
            <w:bottom w:val="none" w:sz="0" w:space="0" w:color="auto"/>
            <w:right w:val="none" w:sz="0" w:space="0" w:color="auto"/>
          </w:divBdr>
          <w:divsChild>
            <w:div w:id="55664209">
              <w:marLeft w:val="0"/>
              <w:marRight w:val="0"/>
              <w:marTop w:val="0"/>
              <w:marBottom w:val="0"/>
              <w:divBdr>
                <w:top w:val="none" w:sz="0" w:space="0" w:color="auto"/>
                <w:left w:val="none" w:sz="0" w:space="0" w:color="auto"/>
                <w:bottom w:val="none" w:sz="0" w:space="0" w:color="auto"/>
                <w:right w:val="none" w:sz="0" w:space="0" w:color="auto"/>
              </w:divBdr>
            </w:div>
          </w:divsChild>
        </w:div>
        <w:div w:id="383060848">
          <w:marLeft w:val="0"/>
          <w:marRight w:val="0"/>
          <w:marTop w:val="0"/>
          <w:marBottom w:val="0"/>
          <w:divBdr>
            <w:top w:val="none" w:sz="0" w:space="0" w:color="auto"/>
            <w:left w:val="none" w:sz="0" w:space="0" w:color="auto"/>
            <w:bottom w:val="none" w:sz="0" w:space="0" w:color="auto"/>
            <w:right w:val="none" w:sz="0" w:space="0" w:color="auto"/>
          </w:divBdr>
          <w:divsChild>
            <w:div w:id="1692294381">
              <w:marLeft w:val="0"/>
              <w:marRight w:val="0"/>
              <w:marTop w:val="0"/>
              <w:marBottom w:val="0"/>
              <w:divBdr>
                <w:top w:val="none" w:sz="0" w:space="0" w:color="auto"/>
                <w:left w:val="none" w:sz="0" w:space="0" w:color="auto"/>
                <w:bottom w:val="none" w:sz="0" w:space="0" w:color="auto"/>
                <w:right w:val="none" w:sz="0" w:space="0" w:color="auto"/>
              </w:divBdr>
            </w:div>
          </w:divsChild>
        </w:div>
        <w:div w:id="724178272">
          <w:marLeft w:val="0"/>
          <w:marRight w:val="0"/>
          <w:marTop w:val="0"/>
          <w:marBottom w:val="0"/>
          <w:divBdr>
            <w:top w:val="none" w:sz="0" w:space="0" w:color="auto"/>
            <w:left w:val="none" w:sz="0" w:space="0" w:color="auto"/>
            <w:bottom w:val="none" w:sz="0" w:space="0" w:color="auto"/>
            <w:right w:val="none" w:sz="0" w:space="0" w:color="auto"/>
          </w:divBdr>
          <w:divsChild>
            <w:div w:id="1476684842">
              <w:marLeft w:val="0"/>
              <w:marRight w:val="0"/>
              <w:marTop w:val="0"/>
              <w:marBottom w:val="0"/>
              <w:divBdr>
                <w:top w:val="none" w:sz="0" w:space="0" w:color="auto"/>
                <w:left w:val="none" w:sz="0" w:space="0" w:color="auto"/>
                <w:bottom w:val="none" w:sz="0" w:space="0" w:color="auto"/>
                <w:right w:val="none" w:sz="0" w:space="0" w:color="auto"/>
              </w:divBdr>
            </w:div>
          </w:divsChild>
        </w:div>
        <w:div w:id="684669127">
          <w:marLeft w:val="0"/>
          <w:marRight w:val="0"/>
          <w:marTop w:val="0"/>
          <w:marBottom w:val="0"/>
          <w:divBdr>
            <w:top w:val="none" w:sz="0" w:space="0" w:color="auto"/>
            <w:left w:val="none" w:sz="0" w:space="0" w:color="auto"/>
            <w:bottom w:val="none" w:sz="0" w:space="0" w:color="auto"/>
            <w:right w:val="none" w:sz="0" w:space="0" w:color="auto"/>
          </w:divBdr>
          <w:divsChild>
            <w:div w:id="154348975">
              <w:marLeft w:val="0"/>
              <w:marRight w:val="0"/>
              <w:marTop w:val="0"/>
              <w:marBottom w:val="0"/>
              <w:divBdr>
                <w:top w:val="none" w:sz="0" w:space="0" w:color="auto"/>
                <w:left w:val="none" w:sz="0" w:space="0" w:color="auto"/>
                <w:bottom w:val="none" w:sz="0" w:space="0" w:color="auto"/>
                <w:right w:val="none" w:sz="0" w:space="0" w:color="auto"/>
              </w:divBdr>
            </w:div>
          </w:divsChild>
        </w:div>
        <w:div w:id="2013602590">
          <w:marLeft w:val="0"/>
          <w:marRight w:val="0"/>
          <w:marTop w:val="0"/>
          <w:marBottom w:val="0"/>
          <w:divBdr>
            <w:top w:val="none" w:sz="0" w:space="0" w:color="auto"/>
            <w:left w:val="none" w:sz="0" w:space="0" w:color="auto"/>
            <w:bottom w:val="none" w:sz="0" w:space="0" w:color="auto"/>
            <w:right w:val="none" w:sz="0" w:space="0" w:color="auto"/>
          </w:divBdr>
          <w:divsChild>
            <w:div w:id="1096752887">
              <w:marLeft w:val="0"/>
              <w:marRight w:val="0"/>
              <w:marTop w:val="0"/>
              <w:marBottom w:val="0"/>
              <w:divBdr>
                <w:top w:val="none" w:sz="0" w:space="0" w:color="auto"/>
                <w:left w:val="none" w:sz="0" w:space="0" w:color="auto"/>
                <w:bottom w:val="none" w:sz="0" w:space="0" w:color="auto"/>
                <w:right w:val="none" w:sz="0" w:space="0" w:color="auto"/>
              </w:divBdr>
            </w:div>
          </w:divsChild>
        </w:div>
        <w:div w:id="507449501">
          <w:marLeft w:val="0"/>
          <w:marRight w:val="0"/>
          <w:marTop w:val="0"/>
          <w:marBottom w:val="0"/>
          <w:divBdr>
            <w:top w:val="none" w:sz="0" w:space="0" w:color="auto"/>
            <w:left w:val="none" w:sz="0" w:space="0" w:color="auto"/>
            <w:bottom w:val="none" w:sz="0" w:space="0" w:color="auto"/>
            <w:right w:val="none" w:sz="0" w:space="0" w:color="auto"/>
          </w:divBdr>
          <w:divsChild>
            <w:div w:id="1128819593">
              <w:marLeft w:val="0"/>
              <w:marRight w:val="0"/>
              <w:marTop w:val="0"/>
              <w:marBottom w:val="0"/>
              <w:divBdr>
                <w:top w:val="none" w:sz="0" w:space="0" w:color="auto"/>
                <w:left w:val="none" w:sz="0" w:space="0" w:color="auto"/>
                <w:bottom w:val="none" w:sz="0" w:space="0" w:color="auto"/>
                <w:right w:val="none" w:sz="0" w:space="0" w:color="auto"/>
              </w:divBdr>
            </w:div>
          </w:divsChild>
        </w:div>
        <w:div w:id="1545022496">
          <w:marLeft w:val="0"/>
          <w:marRight w:val="0"/>
          <w:marTop w:val="0"/>
          <w:marBottom w:val="0"/>
          <w:divBdr>
            <w:top w:val="none" w:sz="0" w:space="0" w:color="auto"/>
            <w:left w:val="none" w:sz="0" w:space="0" w:color="auto"/>
            <w:bottom w:val="none" w:sz="0" w:space="0" w:color="auto"/>
            <w:right w:val="none" w:sz="0" w:space="0" w:color="auto"/>
          </w:divBdr>
          <w:divsChild>
            <w:div w:id="1859351432">
              <w:marLeft w:val="0"/>
              <w:marRight w:val="0"/>
              <w:marTop w:val="0"/>
              <w:marBottom w:val="0"/>
              <w:divBdr>
                <w:top w:val="none" w:sz="0" w:space="0" w:color="auto"/>
                <w:left w:val="none" w:sz="0" w:space="0" w:color="auto"/>
                <w:bottom w:val="none" w:sz="0" w:space="0" w:color="auto"/>
                <w:right w:val="none" w:sz="0" w:space="0" w:color="auto"/>
              </w:divBdr>
            </w:div>
          </w:divsChild>
        </w:div>
        <w:div w:id="1694769710">
          <w:marLeft w:val="0"/>
          <w:marRight w:val="0"/>
          <w:marTop w:val="0"/>
          <w:marBottom w:val="0"/>
          <w:divBdr>
            <w:top w:val="none" w:sz="0" w:space="0" w:color="auto"/>
            <w:left w:val="none" w:sz="0" w:space="0" w:color="auto"/>
            <w:bottom w:val="none" w:sz="0" w:space="0" w:color="auto"/>
            <w:right w:val="none" w:sz="0" w:space="0" w:color="auto"/>
          </w:divBdr>
          <w:divsChild>
            <w:div w:id="1465536870">
              <w:marLeft w:val="0"/>
              <w:marRight w:val="0"/>
              <w:marTop w:val="0"/>
              <w:marBottom w:val="0"/>
              <w:divBdr>
                <w:top w:val="none" w:sz="0" w:space="0" w:color="auto"/>
                <w:left w:val="none" w:sz="0" w:space="0" w:color="auto"/>
                <w:bottom w:val="none" w:sz="0" w:space="0" w:color="auto"/>
                <w:right w:val="none" w:sz="0" w:space="0" w:color="auto"/>
              </w:divBdr>
            </w:div>
          </w:divsChild>
        </w:div>
        <w:div w:id="139076013">
          <w:marLeft w:val="0"/>
          <w:marRight w:val="0"/>
          <w:marTop w:val="0"/>
          <w:marBottom w:val="0"/>
          <w:divBdr>
            <w:top w:val="none" w:sz="0" w:space="0" w:color="auto"/>
            <w:left w:val="none" w:sz="0" w:space="0" w:color="auto"/>
            <w:bottom w:val="none" w:sz="0" w:space="0" w:color="auto"/>
            <w:right w:val="none" w:sz="0" w:space="0" w:color="auto"/>
          </w:divBdr>
          <w:divsChild>
            <w:div w:id="1415710470">
              <w:marLeft w:val="0"/>
              <w:marRight w:val="0"/>
              <w:marTop w:val="0"/>
              <w:marBottom w:val="0"/>
              <w:divBdr>
                <w:top w:val="none" w:sz="0" w:space="0" w:color="auto"/>
                <w:left w:val="none" w:sz="0" w:space="0" w:color="auto"/>
                <w:bottom w:val="none" w:sz="0" w:space="0" w:color="auto"/>
                <w:right w:val="none" w:sz="0" w:space="0" w:color="auto"/>
              </w:divBdr>
            </w:div>
          </w:divsChild>
        </w:div>
        <w:div w:id="1024017653">
          <w:marLeft w:val="0"/>
          <w:marRight w:val="0"/>
          <w:marTop w:val="0"/>
          <w:marBottom w:val="0"/>
          <w:divBdr>
            <w:top w:val="none" w:sz="0" w:space="0" w:color="auto"/>
            <w:left w:val="none" w:sz="0" w:space="0" w:color="auto"/>
            <w:bottom w:val="none" w:sz="0" w:space="0" w:color="auto"/>
            <w:right w:val="none" w:sz="0" w:space="0" w:color="auto"/>
          </w:divBdr>
          <w:divsChild>
            <w:div w:id="2016492353">
              <w:marLeft w:val="0"/>
              <w:marRight w:val="0"/>
              <w:marTop w:val="0"/>
              <w:marBottom w:val="0"/>
              <w:divBdr>
                <w:top w:val="none" w:sz="0" w:space="0" w:color="auto"/>
                <w:left w:val="none" w:sz="0" w:space="0" w:color="auto"/>
                <w:bottom w:val="none" w:sz="0" w:space="0" w:color="auto"/>
                <w:right w:val="none" w:sz="0" w:space="0" w:color="auto"/>
              </w:divBdr>
            </w:div>
          </w:divsChild>
        </w:div>
        <w:div w:id="2046827890">
          <w:marLeft w:val="0"/>
          <w:marRight w:val="0"/>
          <w:marTop w:val="0"/>
          <w:marBottom w:val="0"/>
          <w:divBdr>
            <w:top w:val="none" w:sz="0" w:space="0" w:color="auto"/>
            <w:left w:val="none" w:sz="0" w:space="0" w:color="auto"/>
            <w:bottom w:val="none" w:sz="0" w:space="0" w:color="auto"/>
            <w:right w:val="none" w:sz="0" w:space="0" w:color="auto"/>
          </w:divBdr>
          <w:divsChild>
            <w:div w:id="431557856">
              <w:marLeft w:val="0"/>
              <w:marRight w:val="0"/>
              <w:marTop w:val="0"/>
              <w:marBottom w:val="0"/>
              <w:divBdr>
                <w:top w:val="none" w:sz="0" w:space="0" w:color="auto"/>
                <w:left w:val="none" w:sz="0" w:space="0" w:color="auto"/>
                <w:bottom w:val="none" w:sz="0" w:space="0" w:color="auto"/>
                <w:right w:val="none" w:sz="0" w:space="0" w:color="auto"/>
              </w:divBdr>
            </w:div>
          </w:divsChild>
        </w:div>
        <w:div w:id="2052684569">
          <w:marLeft w:val="0"/>
          <w:marRight w:val="0"/>
          <w:marTop w:val="0"/>
          <w:marBottom w:val="0"/>
          <w:divBdr>
            <w:top w:val="none" w:sz="0" w:space="0" w:color="auto"/>
            <w:left w:val="none" w:sz="0" w:space="0" w:color="auto"/>
            <w:bottom w:val="none" w:sz="0" w:space="0" w:color="auto"/>
            <w:right w:val="none" w:sz="0" w:space="0" w:color="auto"/>
          </w:divBdr>
          <w:divsChild>
            <w:div w:id="1796948096">
              <w:marLeft w:val="0"/>
              <w:marRight w:val="0"/>
              <w:marTop w:val="0"/>
              <w:marBottom w:val="0"/>
              <w:divBdr>
                <w:top w:val="none" w:sz="0" w:space="0" w:color="auto"/>
                <w:left w:val="none" w:sz="0" w:space="0" w:color="auto"/>
                <w:bottom w:val="none" w:sz="0" w:space="0" w:color="auto"/>
                <w:right w:val="none" w:sz="0" w:space="0" w:color="auto"/>
              </w:divBdr>
            </w:div>
            <w:div w:id="1262180328">
              <w:marLeft w:val="0"/>
              <w:marRight w:val="0"/>
              <w:marTop w:val="0"/>
              <w:marBottom w:val="0"/>
              <w:divBdr>
                <w:top w:val="none" w:sz="0" w:space="0" w:color="auto"/>
                <w:left w:val="none" w:sz="0" w:space="0" w:color="auto"/>
                <w:bottom w:val="none" w:sz="0" w:space="0" w:color="auto"/>
                <w:right w:val="none" w:sz="0" w:space="0" w:color="auto"/>
              </w:divBdr>
            </w:div>
            <w:div w:id="42292326">
              <w:marLeft w:val="0"/>
              <w:marRight w:val="0"/>
              <w:marTop w:val="0"/>
              <w:marBottom w:val="0"/>
              <w:divBdr>
                <w:top w:val="none" w:sz="0" w:space="0" w:color="auto"/>
                <w:left w:val="none" w:sz="0" w:space="0" w:color="auto"/>
                <w:bottom w:val="none" w:sz="0" w:space="0" w:color="auto"/>
                <w:right w:val="none" w:sz="0" w:space="0" w:color="auto"/>
              </w:divBdr>
            </w:div>
          </w:divsChild>
        </w:div>
        <w:div w:id="718282801">
          <w:marLeft w:val="0"/>
          <w:marRight w:val="0"/>
          <w:marTop w:val="0"/>
          <w:marBottom w:val="0"/>
          <w:divBdr>
            <w:top w:val="none" w:sz="0" w:space="0" w:color="auto"/>
            <w:left w:val="none" w:sz="0" w:space="0" w:color="auto"/>
            <w:bottom w:val="none" w:sz="0" w:space="0" w:color="auto"/>
            <w:right w:val="none" w:sz="0" w:space="0" w:color="auto"/>
          </w:divBdr>
          <w:divsChild>
            <w:div w:id="425419250">
              <w:marLeft w:val="0"/>
              <w:marRight w:val="0"/>
              <w:marTop w:val="0"/>
              <w:marBottom w:val="0"/>
              <w:divBdr>
                <w:top w:val="none" w:sz="0" w:space="0" w:color="auto"/>
                <w:left w:val="none" w:sz="0" w:space="0" w:color="auto"/>
                <w:bottom w:val="none" w:sz="0" w:space="0" w:color="auto"/>
                <w:right w:val="none" w:sz="0" w:space="0" w:color="auto"/>
              </w:divBdr>
            </w:div>
          </w:divsChild>
        </w:div>
        <w:div w:id="291718265">
          <w:marLeft w:val="0"/>
          <w:marRight w:val="0"/>
          <w:marTop w:val="0"/>
          <w:marBottom w:val="0"/>
          <w:divBdr>
            <w:top w:val="none" w:sz="0" w:space="0" w:color="auto"/>
            <w:left w:val="none" w:sz="0" w:space="0" w:color="auto"/>
            <w:bottom w:val="none" w:sz="0" w:space="0" w:color="auto"/>
            <w:right w:val="none" w:sz="0" w:space="0" w:color="auto"/>
          </w:divBdr>
          <w:divsChild>
            <w:div w:id="103160465">
              <w:marLeft w:val="0"/>
              <w:marRight w:val="0"/>
              <w:marTop w:val="0"/>
              <w:marBottom w:val="0"/>
              <w:divBdr>
                <w:top w:val="none" w:sz="0" w:space="0" w:color="auto"/>
                <w:left w:val="none" w:sz="0" w:space="0" w:color="auto"/>
                <w:bottom w:val="none" w:sz="0" w:space="0" w:color="auto"/>
                <w:right w:val="none" w:sz="0" w:space="0" w:color="auto"/>
              </w:divBdr>
            </w:div>
            <w:div w:id="880216076">
              <w:marLeft w:val="0"/>
              <w:marRight w:val="0"/>
              <w:marTop w:val="0"/>
              <w:marBottom w:val="0"/>
              <w:divBdr>
                <w:top w:val="none" w:sz="0" w:space="0" w:color="auto"/>
                <w:left w:val="none" w:sz="0" w:space="0" w:color="auto"/>
                <w:bottom w:val="none" w:sz="0" w:space="0" w:color="auto"/>
                <w:right w:val="none" w:sz="0" w:space="0" w:color="auto"/>
              </w:divBdr>
            </w:div>
            <w:div w:id="876509035">
              <w:marLeft w:val="0"/>
              <w:marRight w:val="0"/>
              <w:marTop w:val="0"/>
              <w:marBottom w:val="0"/>
              <w:divBdr>
                <w:top w:val="none" w:sz="0" w:space="0" w:color="auto"/>
                <w:left w:val="none" w:sz="0" w:space="0" w:color="auto"/>
                <w:bottom w:val="none" w:sz="0" w:space="0" w:color="auto"/>
                <w:right w:val="none" w:sz="0" w:space="0" w:color="auto"/>
              </w:divBdr>
            </w:div>
            <w:div w:id="2057579069">
              <w:marLeft w:val="0"/>
              <w:marRight w:val="0"/>
              <w:marTop w:val="0"/>
              <w:marBottom w:val="0"/>
              <w:divBdr>
                <w:top w:val="none" w:sz="0" w:space="0" w:color="auto"/>
                <w:left w:val="none" w:sz="0" w:space="0" w:color="auto"/>
                <w:bottom w:val="none" w:sz="0" w:space="0" w:color="auto"/>
                <w:right w:val="none" w:sz="0" w:space="0" w:color="auto"/>
              </w:divBdr>
            </w:div>
            <w:div w:id="1977026276">
              <w:marLeft w:val="0"/>
              <w:marRight w:val="0"/>
              <w:marTop w:val="0"/>
              <w:marBottom w:val="0"/>
              <w:divBdr>
                <w:top w:val="none" w:sz="0" w:space="0" w:color="auto"/>
                <w:left w:val="none" w:sz="0" w:space="0" w:color="auto"/>
                <w:bottom w:val="none" w:sz="0" w:space="0" w:color="auto"/>
                <w:right w:val="none" w:sz="0" w:space="0" w:color="auto"/>
              </w:divBdr>
            </w:div>
            <w:div w:id="1752701216">
              <w:marLeft w:val="0"/>
              <w:marRight w:val="0"/>
              <w:marTop w:val="0"/>
              <w:marBottom w:val="0"/>
              <w:divBdr>
                <w:top w:val="none" w:sz="0" w:space="0" w:color="auto"/>
                <w:left w:val="none" w:sz="0" w:space="0" w:color="auto"/>
                <w:bottom w:val="none" w:sz="0" w:space="0" w:color="auto"/>
                <w:right w:val="none" w:sz="0" w:space="0" w:color="auto"/>
              </w:divBdr>
            </w:div>
            <w:div w:id="862026">
              <w:marLeft w:val="0"/>
              <w:marRight w:val="0"/>
              <w:marTop w:val="0"/>
              <w:marBottom w:val="0"/>
              <w:divBdr>
                <w:top w:val="none" w:sz="0" w:space="0" w:color="auto"/>
                <w:left w:val="none" w:sz="0" w:space="0" w:color="auto"/>
                <w:bottom w:val="none" w:sz="0" w:space="0" w:color="auto"/>
                <w:right w:val="none" w:sz="0" w:space="0" w:color="auto"/>
              </w:divBdr>
            </w:div>
            <w:div w:id="1301807291">
              <w:marLeft w:val="0"/>
              <w:marRight w:val="0"/>
              <w:marTop w:val="0"/>
              <w:marBottom w:val="0"/>
              <w:divBdr>
                <w:top w:val="none" w:sz="0" w:space="0" w:color="auto"/>
                <w:left w:val="none" w:sz="0" w:space="0" w:color="auto"/>
                <w:bottom w:val="none" w:sz="0" w:space="0" w:color="auto"/>
                <w:right w:val="none" w:sz="0" w:space="0" w:color="auto"/>
              </w:divBdr>
            </w:div>
            <w:div w:id="530453813">
              <w:marLeft w:val="0"/>
              <w:marRight w:val="0"/>
              <w:marTop w:val="0"/>
              <w:marBottom w:val="0"/>
              <w:divBdr>
                <w:top w:val="none" w:sz="0" w:space="0" w:color="auto"/>
                <w:left w:val="none" w:sz="0" w:space="0" w:color="auto"/>
                <w:bottom w:val="none" w:sz="0" w:space="0" w:color="auto"/>
                <w:right w:val="none" w:sz="0" w:space="0" w:color="auto"/>
              </w:divBdr>
            </w:div>
          </w:divsChild>
        </w:div>
        <w:div w:id="242110439">
          <w:marLeft w:val="0"/>
          <w:marRight w:val="0"/>
          <w:marTop w:val="0"/>
          <w:marBottom w:val="0"/>
          <w:divBdr>
            <w:top w:val="none" w:sz="0" w:space="0" w:color="auto"/>
            <w:left w:val="none" w:sz="0" w:space="0" w:color="auto"/>
            <w:bottom w:val="none" w:sz="0" w:space="0" w:color="auto"/>
            <w:right w:val="none" w:sz="0" w:space="0" w:color="auto"/>
          </w:divBdr>
          <w:divsChild>
            <w:div w:id="1660188153">
              <w:marLeft w:val="0"/>
              <w:marRight w:val="0"/>
              <w:marTop w:val="0"/>
              <w:marBottom w:val="0"/>
              <w:divBdr>
                <w:top w:val="none" w:sz="0" w:space="0" w:color="auto"/>
                <w:left w:val="none" w:sz="0" w:space="0" w:color="auto"/>
                <w:bottom w:val="none" w:sz="0" w:space="0" w:color="auto"/>
                <w:right w:val="none" w:sz="0" w:space="0" w:color="auto"/>
              </w:divBdr>
            </w:div>
          </w:divsChild>
        </w:div>
        <w:div w:id="673262117">
          <w:marLeft w:val="0"/>
          <w:marRight w:val="0"/>
          <w:marTop w:val="0"/>
          <w:marBottom w:val="0"/>
          <w:divBdr>
            <w:top w:val="none" w:sz="0" w:space="0" w:color="auto"/>
            <w:left w:val="none" w:sz="0" w:space="0" w:color="auto"/>
            <w:bottom w:val="none" w:sz="0" w:space="0" w:color="auto"/>
            <w:right w:val="none" w:sz="0" w:space="0" w:color="auto"/>
          </w:divBdr>
          <w:divsChild>
            <w:div w:id="1650551930">
              <w:marLeft w:val="0"/>
              <w:marRight w:val="0"/>
              <w:marTop w:val="0"/>
              <w:marBottom w:val="0"/>
              <w:divBdr>
                <w:top w:val="none" w:sz="0" w:space="0" w:color="auto"/>
                <w:left w:val="none" w:sz="0" w:space="0" w:color="auto"/>
                <w:bottom w:val="none" w:sz="0" w:space="0" w:color="auto"/>
                <w:right w:val="none" w:sz="0" w:space="0" w:color="auto"/>
              </w:divBdr>
            </w:div>
          </w:divsChild>
        </w:div>
        <w:div w:id="1316882810">
          <w:marLeft w:val="0"/>
          <w:marRight w:val="0"/>
          <w:marTop w:val="0"/>
          <w:marBottom w:val="0"/>
          <w:divBdr>
            <w:top w:val="none" w:sz="0" w:space="0" w:color="auto"/>
            <w:left w:val="none" w:sz="0" w:space="0" w:color="auto"/>
            <w:bottom w:val="none" w:sz="0" w:space="0" w:color="auto"/>
            <w:right w:val="none" w:sz="0" w:space="0" w:color="auto"/>
          </w:divBdr>
          <w:divsChild>
            <w:div w:id="1822185800">
              <w:marLeft w:val="0"/>
              <w:marRight w:val="0"/>
              <w:marTop w:val="0"/>
              <w:marBottom w:val="0"/>
              <w:divBdr>
                <w:top w:val="none" w:sz="0" w:space="0" w:color="auto"/>
                <w:left w:val="none" w:sz="0" w:space="0" w:color="auto"/>
                <w:bottom w:val="none" w:sz="0" w:space="0" w:color="auto"/>
                <w:right w:val="none" w:sz="0" w:space="0" w:color="auto"/>
              </w:divBdr>
            </w:div>
          </w:divsChild>
        </w:div>
        <w:div w:id="214128018">
          <w:marLeft w:val="0"/>
          <w:marRight w:val="0"/>
          <w:marTop w:val="0"/>
          <w:marBottom w:val="0"/>
          <w:divBdr>
            <w:top w:val="none" w:sz="0" w:space="0" w:color="auto"/>
            <w:left w:val="none" w:sz="0" w:space="0" w:color="auto"/>
            <w:bottom w:val="none" w:sz="0" w:space="0" w:color="auto"/>
            <w:right w:val="none" w:sz="0" w:space="0" w:color="auto"/>
          </w:divBdr>
          <w:divsChild>
            <w:div w:id="233510418">
              <w:marLeft w:val="0"/>
              <w:marRight w:val="0"/>
              <w:marTop w:val="0"/>
              <w:marBottom w:val="0"/>
              <w:divBdr>
                <w:top w:val="none" w:sz="0" w:space="0" w:color="auto"/>
                <w:left w:val="none" w:sz="0" w:space="0" w:color="auto"/>
                <w:bottom w:val="none" w:sz="0" w:space="0" w:color="auto"/>
                <w:right w:val="none" w:sz="0" w:space="0" w:color="auto"/>
              </w:divBdr>
            </w:div>
            <w:div w:id="994067507">
              <w:marLeft w:val="0"/>
              <w:marRight w:val="0"/>
              <w:marTop w:val="0"/>
              <w:marBottom w:val="0"/>
              <w:divBdr>
                <w:top w:val="none" w:sz="0" w:space="0" w:color="auto"/>
                <w:left w:val="none" w:sz="0" w:space="0" w:color="auto"/>
                <w:bottom w:val="none" w:sz="0" w:space="0" w:color="auto"/>
                <w:right w:val="none" w:sz="0" w:space="0" w:color="auto"/>
              </w:divBdr>
            </w:div>
            <w:div w:id="208304617">
              <w:marLeft w:val="0"/>
              <w:marRight w:val="0"/>
              <w:marTop w:val="0"/>
              <w:marBottom w:val="0"/>
              <w:divBdr>
                <w:top w:val="none" w:sz="0" w:space="0" w:color="auto"/>
                <w:left w:val="none" w:sz="0" w:space="0" w:color="auto"/>
                <w:bottom w:val="none" w:sz="0" w:space="0" w:color="auto"/>
                <w:right w:val="none" w:sz="0" w:space="0" w:color="auto"/>
              </w:divBdr>
            </w:div>
            <w:div w:id="1024288823">
              <w:marLeft w:val="0"/>
              <w:marRight w:val="0"/>
              <w:marTop w:val="0"/>
              <w:marBottom w:val="0"/>
              <w:divBdr>
                <w:top w:val="none" w:sz="0" w:space="0" w:color="auto"/>
                <w:left w:val="none" w:sz="0" w:space="0" w:color="auto"/>
                <w:bottom w:val="none" w:sz="0" w:space="0" w:color="auto"/>
                <w:right w:val="none" w:sz="0" w:space="0" w:color="auto"/>
              </w:divBdr>
            </w:div>
            <w:div w:id="1057624754">
              <w:marLeft w:val="0"/>
              <w:marRight w:val="0"/>
              <w:marTop w:val="0"/>
              <w:marBottom w:val="0"/>
              <w:divBdr>
                <w:top w:val="none" w:sz="0" w:space="0" w:color="auto"/>
                <w:left w:val="none" w:sz="0" w:space="0" w:color="auto"/>
                <w:bottom w:val="none" w:sz="0" w:space="0" w:color="auto"/>
                <w:right w:val="none" w:sz="0" w:space="0" w:color="auto"/>
              </w:divBdr>
            </w:div>
            <w:div w:id="1377195558">
              <w:marLeft w:val="0"/>
              <w:marRight w:val="0"/>
              <w:marTop w:val="0"/>
              <w:marBottom w:val="0"/>
              <w:divBdr>
                <w:top w:val="none" w:sz="0" w:space="0" w:color="auto"/>
                <w:left w:val="none" w:sz="0" w:space="0" w:color="auto"/>
                <w:bottom w:val="none" w:sz="0" w:space="0" w:color="auto"/>
                <w:right w:val="none" w:sz="0" w:space="0" w:color="auto"/>
              </w:divBdr>
            </w:div>
            <w:div w:id="1338388176">
              <w:marLeft w:val="0"/>
              <w:marRight w:val="0"/>
              <w:marTop w:val="0"/>
              <w:marBottom w:val="0"/>
              <w:divBdr>
                <w:top w:val="none" w:sz="0" w:space="0" w:color="auto"/>
                <w:left w:val="none" w:sz="0" w:space="0" w:color="auto"/>
                <w:bottom w:val="none" w:sz="0" w:space="0" w:color="auto"/>
                <w:right w:val="none" w:sz="0" w:space="0" w:color="auto"/>
              </w:divBdr>
            </w:div>
            <w:div w:id="832724006">
              <w:marLeft w:val="0"/>
              <w:marRight w:val="0"/>
              <w:marTop w:val="0"/>
              <w:marBottom w:val="0"/>
              <w:divBdr>
                <w:top w:val="none" w:sz="0" w:space="0" w:color="auto"/>
                <w:left w:val="none" w:sz="0" w:space="0" w:color="auto"/>
                <w:bottom w:val="none" w:sz="0" w:space="0" w:color="auto"/>
                <w:right w:val="none" w:sz="0" w:space="0" w:color="auto"/>
              </w:divBdr>
            </w:div>
            <w:div w:id="309293189">
              <w:marLeft w:val="0"/>
              <w:marRight w:val="0"/>
              <w:marTop w:val="0"/>
              <w:marBottom w:val="0"/>
              <w:divBdr>
                <w:top w:val="none" w:sz="0" w:space="0" w:color="auto"/>
                <w:left w:val="none" w:sz="0" w:space="0" w:color="auto"/>
                <w:bottom w:val="none" w:sz="0" w:space="0" w:color="auto"/>
                <w:right w:val="none" w:sz="0" w:space="0" w:color="auto"/>
              </w:divBdr>
            </w:div>
            <w:div w:id="1224486148">
              <w:marLeft w:val="0"/>
              <w:marRight w:val="0"/>
              <w:marTop w:val="0"/>
              <w:marBottom w:val="0"/>
              <w:divBdr>
                <w:top w:val="none" w:sz="0" w:space="0" w:color="auto"/>
                <w:left w:val="none" w:sz="0" w:space="0" w:color="auto"/>
                <w:bottom w:val="none" w:sz="0" w:space="0" w:color="auto"/>
                <w:right w:val="none" w:sz="0" w:space="0" w:color="auto"/>
              </w:divBdr>
            </w:div>
          </w:divsChild>
        </w:div>
        <w:div w:id="609433251">
          <w:marLeft w:val="0"/>
          <w:marRight w:val="0"/>
          <w:marTop w:val="0"/>
          <w:marBottom w:val="0"/>
          <w:divBdr>
            <w:top w:val="none" w:sz="0" w:space="0" w:color="auto"/>
            <w:left w:val="none" w:sz="0" w:space="0" w:color="auto"/>
            <w:bottom w:val="none" w:sz="0" w:space="0" w:color="auto"/>
            <w:right w:val="none" w:sz="0" w:space="0" w:color="auto"/>
          </w:divBdr>
          <w:divsChild>
            <w:div w:id="1549992247">
              <w:marLeft w:val="0"/>
              <w:marRight w:val="0"/>
              <w:marTop w:val="0"/>
              <w:marBottom w:val="0"/>
              <w:divBdr>
                <w:top w:val="none" w:sz="0" w:space="0" w:color="auto"/>
                <w:left w:val="none" w:sz="0" w:space="0" w:color="auto"/>
                <w:bottom w:val="none" w:sz="0" w:space="0" w:color="auto"/>
                <w:right w:val="none" w:sz="0" w:space="0" w:color="auto"/>
              </w:divBdr>
            </w:div>
          </w:divsChild>
        </w:div>
        <w:div w:id="704788334">
          <w:marLeft w:val="0"/>
          <w:marRight w:val="0"/>
          <w:marTop w:val="0"/>
          <w:marBottom w:val="0"/>
          <w:divBdr>
            <w:top w:val="none" w:sz="0" w:space="0" w:color="auto"/>
            <w:left w:val="none" w:sz="0" w:space="0" w:color="auto"/>
            <w:bottom w:val="none" w:sz="0" w:space="0" w:color="auto"/>
            <w:right w:val="none" w:sz="0" w:space="0" w:color="auto"/>
          </w:divBdr>
          <w:divsChild>
            <w:div w:id="547954794">
              <w:marLeft w:val="0"/>
              <w:marRight w:val="0"/>
              <w:marTop w:val="0"/>
              <w:marBottom w:val="0"/>
              <w:divBdr>
                <w:top w:val="none" w:sz="0" w:space="0" w:color="auto"/>
                <w:left w:val="none" w:sz="0" w:space="0" w:color="auto"/>
                <w:bottom w:val="none" w:sz="0" w:space="0" w:color="auto"/>
                <w:right w:val="none" w:sz="0" w:space="0" w:color="auto"/>
              </w:divBdr>
            </w:div>
            <w:div w:id="524171384">
              <w:marLeft w:val="0"/>
              <w:marRight w:val="0"/>
              <w:marTop w:val="0"/>
              <w:marBottom w:val="0"/>
              <w:divBdr>
                <w:top w:val="none" w:sz="0" w:space="0" w:color="auto"/>
                <w:left w:val="none" w:sz="0" w:space="0" w:color="auto"/>
                <w:bottom w:val="none" w:sz="0" w:space="0" w:color="auto"/>
                <w:right w:val="none" w:sz="0" w:space="0" w:color="auto"/>
              </w:divBdr>
            </w:div>
            <w:div w:id="1951351340">
              <w:marLeft w:val="0"/>
              <w:marRight w:val="0"/>
              <w:marTop w:val="0"/>
              <w:marBottom w:val="0"/>
              <w:divBdr>
                <w:top w:val="none" w:sz="0" w:space="0" w:color="auto"/>
                <w:left w:val="none" w:sz="0" w:space="0" w:color="auto"/>
                <w:bottom w:val="none" w:sz="0" w:space="0" w:color="auto"/>
                <w:right w:val="none" w:sz="0" w:space="0" w:color="auto"/>
              </w:divBdr>
            </w:div>
          </w:divsChild>
        </w:div>
        <w:div w:id="354768584">
          <w:marLeft w:val="0"/>
          <w:marRight w:val="0"/>
          <w:marTop w:val="0"/>
          <w:marBottom w:val="0"/>
          <w:divBdr>
            <w:top w:val="none" w:sz="0" w:space="0" w:color="auto"/>
            <w:left w:val="none" w:sz="0" w:space="0" w:color="auto"/>
            <w:bottom w:val="none" w:sz="0" w:space="0" w:color="auto"/>
            <w:right w:val="none" w:sz="0" w:space="0" w:color="auto"/>
          </w:divBdr>
          <w:divsChild>
            <w:div w:id="395444888">
              <w:marLeft w:val="0"/>
              <w:marRight w:val="0"/>
              <w:marTop w:val="0"/>
              <w:marBottom w:val="0"/>
              <w:divBdr>
                <w:top w:val="none" w:sz="0" w:space="0" w:color="auto"/>
                <w:left w:val="none" w:sz="0" w:space="0" w:color="auto"/>
                <w:bottom w:val="none" w:sz="0" w:space="0" w:color="auto"/>
                <w:right w:val="none" w:sz="0" w:space="0" w:color="auto"/>
              </w:divBdr>
            </w:div>
          </w:divsChild>
        </w:div>
        <w:div w:id="286738926">
          <w:marLeft w:val="0"/>
          <w:marRight w:val="0"/>
          <w:marTop w:val="0"/>
          <w:marBottom w:val="0"/>
          <w:divBdr>
            <w:top w:val="none" w:sz="0" w:space="0" w:color="auto"/>
            <w:left w:val="none" w:sz="0" w:space="0" w:color="auto"/>
            <w:bottom w:val="none" w:sz="0" w:space="0" w:color="auto"/>
            <w:right w:val="none" w:sz="0" w:space="0" w:color="auto"/>
          </w:divBdr>
          <w:divsChild>
            <w:div w:id="1461150585">
              <w:marLeft w:val="0"/>
              <w:marRight w:val="0"/>
              <w:marTop w:val="0"/>
              <w:marBottom w:val="0"/>
              <w:divBdr>
                <w:top w:val="none" w:sz="0" w:space="0" w:color="auto"/>
                <w:left w:val="none" w:sz="0" w:space="0" w:color="auto"/>
                <w:bottom w:val="none" w:sz="0" w:space="0" w:color="auto"/>
                <w:right w:val="none" w:sz="0" w:space="0" w:color="auto"/>
              </w:divBdr>
            </w:div>
            <w:div w:id="813907873">
              <w:marLeft w:val="0"/>
              <w:marRight w:val="0"/>
              <w:marTop w:val="0"/>
              <w:marBottom w:val="0"/>
              <w:divBdr>
                <w:top w:val="none" w:sz="0" w:space="0" w:color="auto"/>
                <w:left w:val="none" w:sz="0" w:space="0" w:color="auto"/>
                <w:bottom w:val="none" w:sz="0" w:space="0" w:color="auto"/>
                <w:right w:val="none" w:sz="0" w:space="0" w:color="auto"/>
              </w:divBdr>
            </w:div>
          </w:divsChild>
        </w:div>
        <w:div w:id="204220100">
          <w:marLeft w:val="0"/>
          <w:marRight w:val="0"/>
          <w:marTop w:val="0"/>
          <w:marBottom w:val="0"/>
          <w:divBdr>
            <w:top w:val="none" w:sz="0" w:space="0" w:color="auto"/>
            <w:left w:val="none" w:sz="0" w:space="0" w:color="auto"/>
            <w:bottom w:val="none" w:sz="0" w:space="0" w:color="auto"/>
            <w:right w:val="none" w:sz="0" w:space="0" w:color="auto"/>
          </w:divBdr>
          <w:divsChild>
            <w:div w:id="1501920842">
              <w:marLeft w:val="0"/>
              <w:marRight w:val="0"/>
              <w:marTop w:val="0"/>
              <w:marBottom w:val="0"/>
              <w:divBdr>
                <w:top w:val="none" w:sz="0" w:space="0" w:color="auto"/>
                <w:left w:val="none" w:sz="0" w:space="0" w:color="auto"/>
                <w:bottom w:val="none" w:sz="0" w:space="0" w:color="auto"/>
                <w:right w:val="none" w:sz="0" w:space="0" w:color="auto"/>
              </w:divBdr>
            </w:div>
          </w:divsChild>
        </w:div>
        <w:div w:id="514929636">
          <w:marLeft w:val="0"/>
          <w:marRight w:val="0"/>
          <w:marTop w:val="0"/>
          <w:marBottom w:val="0"/>
          <w:divBdr>
            <w:top w:val="none" w:sz="0" w:space="0" w:color="auto"/>
            <w:left w:val="none" w:sz="0" w:space="0" w:color="auto"/>
            <w:bottom w:val="none" w:sz="0" w:space="0" w:color="auto"/>
            <w:right w:val="none" w:sz="0" w:space="0" w:color="auto"/>
          </w:divBdr>
          <w:divsChild>
            <w:div w:id="915238140">
              <w:marLeft w:val="0"/>
              <w:marRight w:val="0"/>
              <w:marTop w:val="0"/>
              <w:marBottom w:val="0"/>
              <w:divBdr>
                <w:top w:val="none" w:sz="0" w:space="0" w:color="auto"/>
                <w:left w:val="none" w:sz="0" w:space="0" w:color="auto"/>
                <w:bottom w:val="none" w:sz="0" w:space="0" w:color="auto"/>
                <w:right w:val="none" w:sz="0" w:space="0" w:color="auto"/>
              </w:divBdr>
            </w:div>
          </w:divsChild>
        </w:div>
        <w:div w:id="1866941322">
          <w:marLeft w:val="0"/>
          <w:marRight w:val="0"/>
          <w:marTop w:val="0"/>
          <w:marBottom w:val="0"/>
          <w:divBdr>
            <w:top w:val="none" w:sz="0" w:space="0" w:color="auto"/>
            <w:left w:val="none" w:sz="0" w:space="0" w:color="auto"/>
            <w:bottom w:val="none" w:sz="0" w:space="0" w:color="auto"/>
            <w:right w:val="none" w:sz="0" w:space="0" w:color="auto"/>
          </w:divBdr>
          <w:divsChild>
            <w:div w:id="1058675330">
              <w:marLeft w:val="0"/>
              <w:marRight w:val="0"/>
              <w:marTop w:val="0"/>
              <w:marBottom w:val="0"/>
              <w:divBdr>
                <w:top w:val="none" w:sz="0" w:space="0" w:color="auto"/>
                <w:left w:val="none" w:sz="0" w:space="0" w:color="auto"/>
                <w:bottom w:val="none" w:sz="0" w:space="0" w:color="auto"/>
                <w:right w:val="none" w:sz="0" w:space="0" w:color="auto"/>
              </w:divBdr>
            </w:div>
          </w:divsChild>
        </w:div>
        <w:div w:id="1198397030">
          <w:marLeft w:val="0"/>
          <w:marRight w:val="0"/>
          <w:marTop w:val="0"/>
          <w:marBottom w:val="0"/>
          <w:divBdr>
            <w:top w:val="none" w:sz="0" w:space="0" w:color="auto"/>
            <w:left w:val="none" w:sz="0" w:space="0" w:color="auto"/>
            <w:bottom w:val="none" w:sz="0" w:space="0" w:color="auto"/>
            <w:right w:val="none" w:sz="0" w:space="0" w:color="auto"/>
          </w:divBdr>
          <w:divsChild>
            <w:div w:id="618490789">
              <w:marLeft w:val="0"/>
              <w:marRight w:val="0"/>
              <w:marTop w:val="0"/>
              <w:marBottom w:val="0"/>
              <w:divBdr>
                <w:top w:val="none" w:sz="0" w:space="0" w:color="auto"/>
                <w:left w:val="none" w:sz="0" w:space="0" w:color="auto"/>
                <w:bottom w:val="none" w:sz="0" w:space="0" w:color="auto"/>
                <w:right w:val="none" w:sz="0" w:space="0" w:color="auto"/>
              </w:divBdr>
            </w:div>
          </w:divsChild>
        </w:div>
        <w:div w:id="520705524">
          <w:marLeft w:val="0"/>
          <w:marRight w:val="0"/>
          <w:marTop w:val="0"/>
          <w:marBottom w:val="0"/>
          <w:divBdr>
            <w:top w:val="none" w:sz="0" w:space="0" w:color="auto"/>
            <w:left w:val="none" w:sz="0" w:space="0" w:color="auto"/>
            <w:bottom w:val="none" w:sz="0" w:space="0" w:color="auto"/>
            <w:right w:val="none" w:sz="0" w:space="0" w:color="auto"/>
          </w:divBdr>
          <w:divsChild>
            <w:div w:id="1294217730">
              <w:marLeft w:val="0"/>
              <w:marRight w:val="0"/>
              <w:marTop w:val="0"/>
              <w:marBottom w:val="0"/>
              <w:divBdr>
                <w:top w:val="none" w:sz="0" w:space="0" w:color="auto"/>
                <w:left w:val="none" w:sz="0" w:space="0" w:color="auto"/>
                <w:bottom w:val="none" w:sz="0" w:space="0" w:color="auto"/>
                <w:right w:val="none" w:sz="0" w:space="0" w:color="auto"/>
              </w:divBdr>
            </w:div>
          </w:divsChild>
        </w:div>
        <w:div w:id="1788430125">
          <w:marLeft w:val="0"/>
          <w:marRight w:val="0"/>
          <w:marTop w:val="0"/>
          <w:marBottom w:val="0"/>
          <w:divBdr>
            <w:top w:val="none" w:sz="0" w:space="0" w:color="auto"/>
            <w:left w:val="none" w:sz="0" w:space="0" w:color="auto"/>
            <w:bottom w:val="none" w:sz="0" w:space="0" w:color="auto"/>
            <w:right w:val="none" w:sz="0" w:space="0" w:color="auto"/>
          </w:divBdr>
          <w:divsChild>
            <w:div w:id="104542147">
              <w:marLeft w:val="0"/>
              <w:marRight w:val="0"/>
              <w:marTop w:val="0"/>
              <w:marBottom w:val="0"/>
              <w:divBdr>
                <w:top w:val="none" w:sz="0" w:space="0" w:color="auto"/>
                <w:left w:val="none" w:sz="0" w:space="0" w:color="auto"/>
                <w:bottom w:val="none" w:sz="0" w:space="0" w:color="auto"/>
                <w:right w:val="none" w:sz="0" w:space="0" w:color="auto"/>
              </w:divBdr>
            </w:div>
          </w:divsChild>
        </w:div>
        <w:div w:id="392386608">
          <w:marLeft w:val="0"/>
          <w:marRight w:val="0"/>
          <w:marTop w:val="0"/>
          <w:marBottom w:val="0"/>
          <w:divBdr>
            <w:top w:val="none" w:sz="0" w:space="0" w:color="auto"/>
            <w:left w:val="none" w:sz="0" w:space="0" w:color="auto"/>
            <w:bottom w:val="none" w:sz="0" w:space="0" w:color="auto"/>
            <w:right w:val="none" w:sz="0" w:space="0" w:color="auto"/>
          </w:divBdr>
          <w:divsChild>
            <w:div w:id="639263982">
              <w:marLeft w:val="0"/>
              <w:marRight w:val="0"/>
              <w:marTop w:val="0"/>
              <w:marBottom w:val="0"/>
              <w:divBdr>
                <w:top w:val="none" w:sz="0" w:space="0" w:color="auto"/>
                <w:left w:val="none" w:sz="0" w:space="0" w:color="auto"/>
                <w:bottom w:val="none" w:sz="0" w:space="0" w:color="auto"/>
                <w:right w:val="none" w:sz="0" w:space="0" w:color="auto"/>
              </w:divBdr>
            </w:div>
          </w:divsChild>
        </w:div>
        <w:div w:id="2069062031">
          <w:marLeft w:val="0"/>
          <w:marRight w:val="0"/>
          <w:marTop w:val="0"/>
          <w:marBottom w:val="0"/>
          <w:divBdr>
            <w:top w:val="none" w:sz="0" w:space="0" w:color="auto"/>
            <w:left w:val="none" w:sz="0" w:space="0" w:color="auto"/>
            <w:bottom w:val="none" w:sz="0" w:space="0" w:color="auto"/>
            <w:right w:val="none" w:sz="0" w:space="0" w:color="auto"/>
          </w:divBdr>
          <w:divsChild>
            <w:div w:id="1555504290">
              <w:marLeft w:val="0"/>
              <w:marRight w:val="0"/>
              <w:marTop w:val="0"/>
              <w:marBottom w:val="0"/>
              <w:divBdr>
                <w:top w:val="none" w:sz="0" w:space="0" w:color="auto"/>
                <w:left w:val="none" w:sz="0" w:space="0" w:color="auto"/>
                <w:bottom w:val="none" w:sz="0" w:space="0" w:color="auto"/>
                <w:right w:val="none" w:sz="0" w:space="0" w:color="auto"/>
              </w:divBdr>
            </w:div>
          </w:divsChild>
        </w:div>
        <w:div w:id="2145807865">
          <w:marLeft w:val="0"/>
          <w:marRight w:val="0"/>
          <w:marTop w:val="0"/>
          <w:marBottom w:val="0"/>
          <w:divBdr>
            <w:top w:val="none" w:sz="0" w:space="0" w:color="auto"/>
            <w:left w:val="none" w:sz="0" w:space="0" w:color="auto"/>
            <w:bottom w:val="none" w:sz="0" w:space="0" w:color="auto"/>
            <w:right w:val="none" w:sz="0" w:space="0" w:color="auto"/>
          </w:divBdr>
          <w:divsChild>
            <w:div w:id="1046294444">
              <w:marLeft w:val="0"/>
              <w:marRight w:val="0"/>
              <w:marTop w:val="0"/>
              <w:marBottom w:val="0"/>
              <w:divBdr>
                <w:top w:val="none" w:sz="0" w:space="0" w:color="auto"/>
                <w:left w:val="none" w:sz="0" w:space="0" w:color="auto"/>
                <w:bottom w:val="none" w:sz="0" w:space="0" w:color="auto"/>
                <w:right w:val="none" w:sz="0" w:space="0" w:color="auto"/>
              </w:divBdr>
            </w:div>
          </w:divsChild>
        </w:div>
        <w:div w:id="1563368000">
          <w:marLeft w:val="0"/>
          <w:marRight w:val="0"/>
          <w:marTop w:val="0"/>
          <w:marBottom w:val="0"/>
          <w:divBdr>
            <w:top w:val="none" w:sz="0" w:space="0" w:color="auto"/>
            <w:left w:val="none" w:sz="0" w:space="0" w:color="auto"/>
            <w:bottom w:val="none" w:sz="0" w:space="0" w:color="auto"/>
            <w:right w:val="none" w:sz="0" w:space="0" w:color="auto"/>
          </w:divBdr>
          <w:divsChild>
            <w:div w:id="498079464">
              <w:marLeft w:val="0"/>
              <w:marRight w:val="0"/>
              <w:marTop w:val="0"/>
              <w:marBottom w:val="0"/>
              <w:divBdr>
                <w:top w:val="none" w:sz="0" w:space="0" w:color="auto"/>
                <w:left w:val="none" w:sz="0" w:space="0" w:color="auto"/>
                <w:bottom w:val="none" w:sz="0" w:space="0" w:color="auto"/>
                <w:right w:val="none" w:sz="0" w:space="0" w:color="auto"/>
              </w:divBdr>
            </w:div>
          </w:divsChild>
        </w:div>
        <w:div w:id="1486972820">
          <w:marLeft w:val="0"/>
          <w:marRight w:val="0"/>
          <w:marTop w:val="0"/>
          <w:marBottom w:val="0"/>
          <w:divBdr>
            <w:top w:val="none" w:sz="0" w:space="0" w:color="auto"/>
            <w:left w:val="none" w:sz="0" w:space="0" w:color="auto"/>
            <w:bottom w:val="none" w:sz="0" w:space="0" w:color="auto"/>
            <w:right w:val="none" w:sz="0" w:space="0" w:color="auto"/>
          </w:divBdr>
          <w:divsChild>
            <w:div w:id="213547646">
              <w:marLeft w:val="0"/>
              <w:marRight w:val="0"/>
              <w:marTop w:val="0"/>
              <w:marBottom w:val="0"/>
              <w:divBdr>
                <w:top w:val="none" w:sz="0" w:space="0" w:color="auto"/>
                <w:left w:val="none" w:sz="0" w:space="0" w:color="auto"/>
                <w:bottom w:val="none" w:sz="0" w:space="0" w:color="auto"/>
                <w:right w:val="none" w:sz="0" w:space="0" w:color="auto"/>
              </w:divBdr>
            </w:div>
          </w:divsChild>
        </w:div>
        <w:div w:id="1288853518">
          <w:marLeft w:val="0"/>
          <w:marRight w:val="0"/>
          <w:marTop w:val="0"/>
          <w:marBottom w:val="0"/>
          <w:divBdr>
            <w:top w:val="none" w:sz="0" w:space="0" w:color="auto"/>
            <w:left w:val="none" w:sz="0" w:space="0" w:color="auto"/>
            <w:bottom w:val="none" w:sz="0" w:space="0" w:color="auto"/>
            <w:right w:val="none" w:sz="0" w:space="0" w:color="auto"/>
          </w:divBdr>
          <w:divsChild>
            <w:div w:id="1286889901">
              <w:marLeft w:val="0"/>
              <w:marRight w:val="0"/>
              <w:marTop w:val="0"/>
              <w:marBottom w:val="0"/>
              <w:divBdr>
                <w:top w:val="none" w:sz="0" w:space="0" w:color="auto"/>
                <w:left w:val="none" w:sz="0" w:space="0" w:color="auto"/>
                <w:bottom w:val="none" w:sz="0" w:space="0" w:color="auto"/>
                <w:right w:val="none" w:sz="0" w:space="0" w:color="auto"/>
              </w:divBdr>
            </w:div>
          </w:divsChild>
        </w:div>
        <w:div w:id="609699539">
          <w:marLeft w:val="0"/>
          <w:marRight w:val="0"/>
          <w:marTop w:val="0"/>
          <w:marBottom w:val="0"/>
          <w:divBdr>
            <w:top w:val="none" w:sz="0" w:space="0" w:color="auto"/>
            <w:left w:val="none" w:sz="0" w:space="0" w:color="auto"/>
            <w:bottom w:val="none" w:sz="0" w:space="0" w:color="auto"/>
            <w:right w:val="none" w:sz="0" w:space="0" w:color="auto"/>
          </w:divBdr>
          <w:divsChild>
            <w:div w:id="957684562">
              <w:marLeft w:val="0"/>
              <w:marRight w:val="0"/>
              <w:marTop w:val="0"/>
              <w:marBottom w:val="0"/>
              <w:divBdr>
                <w:top w:val="none" w:sz="0" w:space="0" w:color="auto"/>
                <w:left w:val="none" w:sz="0" w:space="0" w:color="auto"/>
                <w:bottom w:val="none" w:sz="0" w:space="0" w:color="auto"/>
                <w:right w:val="none" w:sz="0" w:space="0" w:color="auto"/>
              </w:divBdr>
            </w:div>
          </w:divsChild>
        </w:div>
        <w:div w:id="1619097643">
          <w:marLeft w:val="0"/>
          <w:marRight w:val="0"/>
          <w:marTop w:val="0"/>
          <w:marBottom w:val="0"/>
          <w:divBdr>
            <w:top w:val="none" w:sz="0" w:space="0" w:color="auto"/>
            <w:left w:val="none" w:sz="0" w:space="0" w:color="auto"/>
            <w:bottom w:val="none" w:sz="0" w:space="0" w:color="auto"/>
            <w:right w:val="none" w:sz="0" w:space="0" w:color="auto"/>
          </w:divBdr>
          <w:divsChild>
            <w:div w:id="730347633">
              <w:marLeft w:val="0"/>
              <w:marRight w:val="0"/>
              <w:marTop w:val="0"/>
              <w:marBottom w:val="0"/>
              <w:divBdr>
                <w:top w:val="none" w:sz="0" w:space="0" w:color="auto"/>
                <w:left w:val="none" w:sz="0" w:space="0" w:color="auto"/>
                <w:bottom w:val="none" w:sz="0" w:space="0" w:color="auto"/>
                <w:right w:val="none" w:sz="0" w:space="0" w:color="auto"/>
              </w:divBdr>
            </w:div>
          </w:divsChild>
        </w:div>
        <w:div w:id="375088011">
          <w:marLeft w:val="0"/>
          <w:marRight w:val="0"/>
          <w:marTop w:val="0"/>
          <w:marBottom w:val="0"/>
          <w:divBdr>
            <w:top w:val="none" w:sz="0" w:space="0" w:color="auto"/>
            <w:left w:val="none" w:sz="0" w:space="0" w:color="auto"/>
            <w:bottom w:val="none" w:sz="0" w:space="0" w:color="auto"/>
            <w:right w:val="none" w:sz="0" w:space="0" w:color="auto"/>
          </w:divBdr>
          <w:divsChild>
            <w:div w:id="1007057539">
              <w:marLeft w:val="0"/>
              <w:marRight w:val="0"/>
              <w:marTop w:val="0"/>
              <w:marBottom w:val="0"/>
              <w:divBdr>
                <w:top w:val="none" w:sz="0" w:space="0" w:color="auto"/>
                <w:left w:val="none" w:sz="0" w:space="0" w:color="auto"/>
                <w:bottom w:val="none" w:sz="0" w:space="0" w:color="auto"/>
                <w:right w:val="none" w:sz="0" w:space="0" w:color="auto"/>
              </w:divBdr>
            </w:div>
          </w:divsChild>
        </w:div>
        <w:div w:id="1666782598">
          <w:marLeft w:val="0"/>
          <w:marRight w:val="0"/>
          <w:marTop w:val="0"/>
          <w:marBottom w:val="0"/>
          <w:divBdr>
            <w:top w:val="none" w:sz="0" w:space="0" w:color="auto"/>
            <w:left w:val="none" w:sz="0" w:space="0" w:color="auto"/>
            <w:bottom w:val="none" w:sz="0" w:space="0" w:color="auto"/>
            <w:right w:val="none" w:sz="0" w:space="0" w:color="auto"/>
          </w:divBdr>
          <w:divsChild>
            <w:div w:id="1799912669">
              <w:marLeft w:val="0"/>
              <w:marRight w:val="0"/>
              <w:marTop w:val="0"/>
              <w:marBottom w:val="0"/>
              <w:divBdr>
                <w:top w:val="none" w:sz="0" w:space="0" w:color="auto"/>
                <w:left w:val="none" w:sz="0" w:space="0" w:color="auto"/>
                <w:bottom w:val="none" w:sz="0" w:space="0" w:color="auto"/>
                <w:right w:val="none" w:sz="0" w:space="0" w:color="auto"/>
              </w:divBdr>
            </w:div>
          </w:divsChild>
        </w:div>
        <w:div w:id="1763408015">
          <w:marLeft w:val="0"/>
          <w:marRight w:val="0"/>
          <w:marTop w:val="0"/>
          <w:marBottom w:val="0"/>
          <w:divBdr>
            <w:top w:val="none" w:sz="0" w:space="0" w:color="auto"/>
            <w:left w:val="none" w:sz="0" w:space="0" w:color="auto"/>
            <w:bottom w:val="none" w:sz="0" w:space="0" w:color="auto"/>
            <w:right w:val="none" w:sz="0" w:space="0" w:color="auto"/>
          </w:divBdr>
          <w:divsChild>
            <w:div w:id="13610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8656">
      <w:bodyDiv w:val="1"/>
      <w:marLeft w:val="0"/>
      <w:marRight w:val="0"/>
      <w:marTop w:val="0"/>
      <w:marBottom w:val="0"/>
      <w:divBdr>
        <w:top w:val="none" w:sz="0" w:space="0" w:color="auto"/>
        <w:left w:val="none" w:sz="0" w:space="0" w:color="auto"/>
        <w:bottom w:val="none" w:sz="0" w:space="0" w:color="auto"/>
        <w:right w:val="none" w:sz="0" w:space="0" w:color="auto"/>
      </w:divBdr>
      <w:divsChild>
        <w:div w:id="389160101">
          <w:marLeft w:val="0"/>
          <w:marRight w:val="0"/>
          <w:marTop w:val="0"/>
          <w:marBottom w:val="0"/>
          <w:divBdr>
            <w:top w:val="none" w:sz="0" w:space="0" w:color="auto"/>
            <w:left w:val="none" w:sz="0" w:space="0" w:color="auto"/>
            <w:bottom w:val="none" w:sz="0" w:space="0" w:color="auto"/>
            <w:right w:val="none" w:sz="0" w:space="0" w:color="auto"/>
          </w:divBdr>
          <w:divsChild>
            <w:div w:id="1602906737">
              <w:marLeft w:val="0"/>
              <w:marRight w:val="0"/>
              <w:marTop w:val="0"/>
              <w:marBottom w:val="0"/>
              <w:divBdr>
                <w:top w:val="none" w:sz="0" w:space="0" w:color="auto"/>
                <w:left w:val="none" w:sz="0" w:space="0" w:color="auto"/>
                <w:bottom w:val="none" w:sz="0" w:space="0" w:color="auto"/>
                <w:right w:val="none" w:sz="0" w:space="0" w:color="auto"/>
              </w:divBdr>
            </w:div>
          </w:divsChild>
        </w:div>
        <w:div w:id="577791949">
          <w:marLeft w:val="0"/>
          <w:marRight w:val="0"/>
          <w:marTop w:val="0"/>
          <w:marBottom w:val="0"/>
          <w:divBdr>
            <w:top w:val="none" w:sz="0" w:space="0" w:color="auto"/>
            <w:left w:val="none" w:sz="0" w:space="0" w:color="auto"/>
            <w:bottom w:val="none" w:sz="0" w:space="0" w:color="auto"/>
            <w:right w:val="none" w:sz="0" w:space="0" w:color="auto"/>
          </w:divBdr>
          <w:divsChild>
            <w:div w:id="75981597">
              <w:marLeft w:val="0"/>
              <w:marRight w:val="0"/>
              <w:marTop w:val="0"/>
              <w:marBottom w:val="0"/>
              <w:divBdr>
                <w:top w:val="none" w:sz="0" w:space="0" w:color="auto"/>
                <w:left w:val="none" w:sz="0" w:space="0" w:color="auto"/>
                <w:bottom w:val="none" w:sz="0" w:space="0" w:color="auto"/>
                <w:right w:val="none" w:sz="0" w:space="0" w:color="auto"/>
              </w:divBdr>
            </w:div>
            <w:div w:id="2004695312">
              <w:marLeft w:val="0"/>
              <w:marRight w:val="0"/>
              <w:marTop w:val="0"/>
              <w:marBottom w:val="0"/>
              <w:divBdr>
                <w:top w:val="none" w:sz="0" w:space="0" w:color="auto"/>
                <w:left w:val="none" w:sz="0" w:space="0" w:color="auto"/>
                <w:bottom w:val="none" w:sz="0" w:space="0" w:color="auto"/>
                <w:right w:val="none" w:sz="0" w:space="0" w:color="auto"/>
              </w:divBdr>
            </w:div>
          </w:divsChild>
        </w:div>
        <w:div w:id="883760116">
          <w:marLeft w:val="0"/>
          <w:marRight w:val="0"/>
          <w:marTop w:val="0"/>
          <w:marBottom w:val="0"/>
          <w:divBdr>
            <w:top w:val="none" w:sz="0" w:space="0" w:color="auto"/>
            <w:left w:val="none" w:sz="0" w:space="0" w:color="auto"/>
            <w:bottom w:val="none" w:sz="0" w:space="0" w:color="auto"/>
            <w:right w:val="none" w:sz="0" w:space="0" w:color="auto"/>
          </w:divBdr>
          <w:divsChild>
            <w:div w:id="2126656931">
              <w:marLeft w:val="0"/>
              <w:marRight w:val="0"/>
              <w:marTop w:val="0"/>
              <w:marBottom w:val="0"/>
              <w:divBdr>
                <w:top w:val="none" w:sz="0" w:space="0" w:color="auto"/>
                <w:left w:val="none" w:sz="0" w:space="0" w:color="auto"/>
                <w:bottom w:val="none" w:sz="0" w:space="0" w:color="auto"/>
                <w:right w:val="none" w:sz="0" w:space="0" w:color="auto"/>
              </w:divBdr>
            </w:div>
            <w:div w:id="2003511163">
              <w:marLeft w:val="0"/>
              <w:marRight w:val="0"/>
              <w:marTop w:val="0"/>
              <w:marBottom w:val="0"/>
              <w:divBdr>
                <w:top w:val="none" w:sz="0" w:space="0" w:color="auto"/>
                <w:left w:val="none" w:sz="0" w:space="0" w:color="auto"/>
                <w:bottom w:val="none" w:sz="0" w:space="0" w:color="auto"/>
                <w:right w:val="none" w:sz="0" w:space="0" w:color="auto"/>
              </w:divBdr>
            </w:div>
          </w:divsChild>
        </w:div>
        <w:div w:id="579365770">
          <w:marLeft w:val="0"/>
          <w:marRight w:val="0"/>
          <w:marTop w:val="0"/>
          <w:marBottom w:val="0"/>
          <w:divBdr>
            <w:top w:val="none" w:sz="0" w:space="0" w:color="auto"/>
            <w:left w:val="none" w:sz="0" w:space="0" w:color="auto"/>
            <w:bottom w:val="none" w:sz="0" w:space="0" w:color="auto"/>
            <w:right w:val="none" w:sz="0" w:space="0" w:color="auto"/>
          </w:divBdr>
          <w:divsChild>
            <w:div w:id="1955869330">
              <w:marLeft w:val="0"/>
              <w:marRight w:val="0"/>
              <w:marTop w:val="0"/>
              <w:marBottom w:val="0"/>
              <w:divBdr>
                <w:top w:val="none" w:sz="0" w:space="0" w:color="auto"/>
                <w:left w:val="none" w:sz="0" w:space="0" w:color="auto"/>
                <w:bottom w:val="none" w:sz="0" w:space="0" w:color="auto"/>
                <w:right w:val="none" w:sz="0" w:space="0" w:color="auto"/>
              </w:divBdr>
            </w:div>
          </w:divsChild>
        </w:div>
        <w:div w:id="245192509">
          <w:marLeft w:val="0"/>
          <w:marRight w:val="0"/>
          <w:marTop w:val="0"/>
          <w:marBottom w:val="0"/>
          <w:divBdr>
            <w:top w:val="none" w:sz="0" w:space="0" w:color="auto"/>
            <w:left w:val="none" w:sz="0" w:space="0" w:color="auto"/>
            <w:bottom w:val="none" w:sz="0" w:space="0" w:color="auto"/>
            <w:right w:val="none" w:sz="0" w:space="0" w:color="auto"/>
          </w:divBdr>
          <w:divsChild>
            <w:div w:id="703795000">
              <w:marLeft w:val="0"/>
              <w:marRight w:val="0"/>
              <w:marTop w:val="0"/>
              <w:marBottom w:val="0"/>
              <w:divBdr>
                <w:top w:val="none" w:sz="0" w:space="0" w:color="auto"/>
                <w:left w:val="none" w:sz="0" w:space="0" w:color="auto"/>
                <w:bottom w:val="none" w:sz="0" w:space="0" w:color="auto"/>
                <w:right w:val="none" w:sz="0" w:space="0" w:color="auto"/>
              </w:divBdr>
            </w:div>
            <w:div w:id="1631861738">
              <w:marLeft w:val="0"/>
              <w:marRight w:val="0"/>
              <w:marTop w:val="0"/>
              <w:marBottom w:val="0"/>
              <w:divBdr>
                <w:top w:val="none" w:sz="0" w:space="0" w:color="auto"/>
                <w:left w:val="none" w:sz="0" w:space="0" w:color="auto"/>
                <w:bottom w:val="none" w:sz="0" w:space="0" w:color="auto"/>
                <w:right w:val="none" w:sz="0" w:space="0" w:color="auto"/>
              </w:divBdr>
            </w:div>
          </w:divsChild>
        </w:div>
        <w:div w:id="1475561631">
          <w:marLeft w:val="0"/>
          <w:marRight w:val="0"/>
          <w:marTop w:val="0"/>
          <w:marBottom w:val="0"/>
          <w:divBdr>
            <w:top w:val="none" w:sz="0" w:space="0" w:color="auto"/>
            <w:left w:val="none" w:sz="0" w:space="0" w:color="auto"/>
            <w:bottom w:val="none" w:sz="0" w:space="0" w:color="auto"/>
            <w:right w:val="none" w:sz="0" w:space="0" w:color="auto"/>
          </w:divBdr>
          <w:divsChild>
            <w:div w:id="2077048879">
              <w:marLeft w:val="0"/>
              <w:marRight w:val="0"/>
              <w:marTop w:val="0"/>
              <w:marBottom w:val="0"/>
              <w:divBdr>
                <w:top w:val="none" w:sz="0" w:space="0" w:color="auto"/>
                <w:left w:val="none" w:sz="0" w:space="0" w:color="auto"/>
                <w:bottom w:val="none" w:sz="0" w:space="0" w:color="auto"/>
                <w:right w:val="none" w:sz="0" w:space="0" w:color="auto"/>
              </w:divBdr>
            </w:div>
            <w:div w:id="1131099495">
              <w:marLeft w:val="0"/>
              <w:marRight w:val="0"/>
              <w:marTop w:val="0"/>
              <w:marBottom w:val="0"/>
              <w:divBdr>
                <w:top w:val="none" w:sz="0" w:space="0" w:color="auto"/>
                <w:left w:val="none" w:sz="0" w:space="0" w:color="auto"/>
                <w:bottom w:val="none" w:sz="0" w:space="0" w:color="auto"/>
                <w:right w:val="none" w:sz="0" w:space="0" w:color="auto"/>
              </w:divBdr>
            </w:div>
          </w:divsChild>
        </w:div>
        <w:div w:id="532038298">
          <w:marLeft w:val="0"/>
          <w:marRight w:val="0"/>
          <w:marTop w:val="0"/>
          <w:marBottom w:val="0"/>
          <w:divBdr>
            <w:top w:val="none" w:sz="0" w:space="0" w:color="auto"/>
            <w:left w:val="none" w:sz="0" w:space="0" w:color="auto"/>
            <w:bottom w:val="none" w:sz="0" w:space="0" w:color="auto"/>
            <w:right w:val="none" w:sz="0" w:space="0" w:color="auto"/>
          </w:divBdr>
          <w:divsChild>
            <w:div w:id="540367185">
              <w:marLeft w:val="0"/>
              <w:marRight w:val="0"/>
              <w:marTop w:val="0"/>
              <w:marBottom w:val="0"/>
              <w:divBdr>
                <w:top w:val="none" w:sz="0" w:space="0" w:color="auto"/>
                <w:left w:val="none" w:sz="0" w:space="0" w:color="auto"/>
                <w:bottom w:val="none" w:sz="0" w:space="0" w:color="auto"/>
                <w:right w:val="none" w:sz="0" w:space="0" w:color="auto"/>
              </w:divBdr>
            </w:div>
          </w:divsChild>
        </w:div>
        <w:div w:id="1671055335">
          <w:marLeft w:val="0"/>
          <w:marRight w:val="0"/>
          <w:marTop w:val="0"/>
          <w:marBottom w:val="0"/>
          <w:divBdr>
            <w:top w:val="none" w:sz="0" w:space="0" w:color="auto"/>
            <w:left w:val="none" w:sz="0" w:space="0" w:color="auto"/>
            <w:bottom w:val="none" w:sz="0" w:space="0" w:color="auto"/>
            <w:right w:val="none" w:sz="0" w:space="0" w:color="auto"/>
          </w:divBdr>
          <w:divsChild>
            <w:div w:id="640381709">
              <w:marLeft w:val="0"/>
              <w:marRight w:val="0"/>
              <w:marTop w:val="0"/>
              <w:marBottom w:val="0"/>
              <w:divBdr>
                <w:top w:val="none" w:sz="0" w:space="0" w:color="auto"/>
                <w:left w:val="none" w:sz="0" w:space="0" w:color="auto"/>
                <w:bottom w:val="none" w:sz="0" w:space="0" w:color="auto"/>
                <w:right w:val="none" w:sz="0" w:space="0" w:color="auto"/>
              </w:divBdr>
            </w:div>
          </w:divsChild>
        </w:div>
        <w:div w:id="1990355277">
          <w:marLeft w:val="0"/>
          <w:marRight w:val="0"/>
          <w:marTop w:val="0"/>
          <w:marBottom w:val="0"/>
          <w:divBdr>
            <w:top w:val="none" w:sz="0" w:space="0" w:color="auto"/>
            <w:left w:val="none" w:sz="0" w:space="0" w:color="auto"/>
            <w:bottom w:val="none" w:sz="0" w:space="0" w:color="auto"/>
            <w:right w:val="none" w:sz="0" w:space="0" w:color="auto"/>
          </w:divBdr>
          <w:divsChild>
            <w:div w:id="1237016008">
              <w:marLeft w:val="0"/>
              <w:marRight w:val="0"/>
              <w:marTop w:val="0"/>
              <w:marBottom w:val="0"/>
              <w:divBdr>
                <w:top w:val="none" w:sz="0" w:space="0" w:color="auto"/>
                <w:left w:val="none" w:sz="0" w:space="0" w:color="auto"/>
                <w:bottom w:val="none" w:sz="0" w:space="0" w:color="auto"/>
                <w:right w:val="none" w:sz="0" w:space="0" w:color="auto"/>
              </w:divBdr>
            </w:div>
          </w:divsChild>
        </w:div>
        <w:div w:id="127016210">
          <w:marLeft w:val="0"/>
          <w:marRight w:val="0"/>
          <w:marTop w:val="0"/>
          <w:marBottom w:val="0"/>
          <w:divBdr>
            <w:top w:val="none" w:sz="0" w:space="0" w:color="auto"/>
            <w:left w:val="none" w:sz="0" w:space="0" w:color="auto"/>
            <w:bottom w:val="none" w:sz="0" w:space="0" w:color="auto"/>
            <w:right w:val="none" w:sz="0" w:space="0" w:color="auto"/>
          </w:divBdr>
          <w:divsChild>
            <w:div w:id="1688746855">
              <w:marLeft w:val="0"/>
              <w:marRight w:val="0"/>
              <w:marTop w:val="0"/>
              <w:marBottom w:val="0"/>
              <w:divBdr>
                <w:top w:val="none" w:sz="0" w:space="0" w:color="auto"/>
                <w:left w:val="none" w:sz="0" w:space="0" w:color="auto"/>
                <w:bottom w:val="none" w:sz="0" w:space="0" w:color="auto"/>
                <w:right w:val="none" w:sz="0" w:space="0" w:color="auto"/>
              </w:divBdr>
            </w:div>
          </w:divsChild>
        </w:div>
        <w:div w:id="288051397">
          <w:marLeft w:val="0"/>
          <w:marRight w:val="0"/>
          <w:marTop w:val="0"/>
          <w:marBottom w:val="0"/>
          <w:divBdr>
            <w:top w:val="none" w:sz="0" w:space="0" w:color="auto"/>
            <w:left w:val="none" w:sz="0" w:space="0" w:color="auto"/>
            <w:bottom w:val="none" w:sz="0" w:space="0" w:color="auto"/>
            <w:right w:val="none" w:sz="0" w:space="0" w:color="auto"/>
          </w:divBdr>
          <w:divsChild>
            <w:div w:id="1150823968">
              <w:marLeft w:val="0"/>
              <w:marRight w:val="0"/>
              <w:marTop w:val="0"/>
              <w:marBottom w:val="0"/>
              <w:divBdr>
                <w:top w:val="none" w:sz="0" w:space="0" w:color="auto"/>
                <w:left w:val="none" w:sz="0" w:space="0" w:color="auto"/>
                <w:bottom w:val="none" w:sz="0" w:space="0" w:color="auto"/>
                <w:right w:val="none" w:sz="0" w:space="0" w:color="auto"/>
              </w:divBdr>
            </w:div>
          </w:divsChild>
        </w:div>
        <w:div w:id="1719233595">
          <w:marLeft w:val="0"/>
          <w:marRight w:val="0"/>
          <w:marTop w:val="0"/>
          <w:marBottom w:val="0"/>
          <w:divBdr>
            <w:top w:val="none" w:sz="0" w:space="0" w:color="auto"/>
            <w:left w:val="none" w:sz="0" w:space="0" w:color="auto"/>
            <w:bottom w:val="none" w:sz="0" w:space="0" w:color="auto"/>
            <w:right w:val="none" w:sz="0" w:space="0" w:color="auto"/>
          </w:divBdr>
          <w:divsChild>
            <w:div w:id="479738566">
              <w:marLeft w:val="0"/>
              <w:marRight w:val="0"/>
              <w:marTop w:val="0"/>
              <w:marBottom w:val="0"/>
              <w:divBdr>
                <w:top w:val="none" w:sz="0" w:space="0" w:color="auto"/>
                <w:left w:val="none" w:sz="0" w:space="0" w:color="auto"/>
                <w:bottom w:val="none" w:sz="0" w:space="0" w:color="auto"/>
                <w:right w:val="none" w:sz="0" w:space="0" w:color="auto"/>
              </w:divBdr>
            </w:div>
          </w:divsChild>
        </w:div>
        <w:div w:id="660546622">
          <w:marLeft w:val="0"/>
          <w:marRight w:val="0"/>
          <w:marTop w:val="0"/>
          <w:marBottom w:val="0"/>
          <w:divBdr>
            <w:top w:val="none" w:sz="0" w:space="0" w:color="auto"/>
            <w:left w:val="none" w:sz="0" w:space="0" w:color="auto"/>
            <w:bottom w:val="none" w:sz="0" w:space="0" w:color="auto"/>
            <w:right w:val="none" w:sz="0" w:space="0" w:color="auto"/>
          </w:divBdr>
          <w:divsChild>
            <w:div w:id="1281961651">
              <w:marLeft w:val="0"/>
              <w:marRight w:val="0"/>
              <w:marTop w:val="0"/>
              <w:marBottom w:val="0"/>
              <w:divBdr>
                <w:top w:val="none" w:sz="0" w:space="0" w:color="auto"/>
                <w:left w:val="none" w:sz="0" w:space="0" w:color="auto"/>
                <w:bottom w:val="none" w:sz="0" w:space="0" w:color="auto"/>
                <w:right w:val="none" w:sz="0" w:space="0" w:color="auto"/>
              </w:divBdr>
            </w:div>
          </w:divsChild>
        </w:div>
        <w:div w:id="2022581828">
          <w:marLeft w:val="0"/>
          <w:marRight w:val="0"/>
          <w:marTop w:val="0"/>
          <w:marBottom w:val="0"/>
          <w:divBdr>
            <w:top w:val="none" w:sz="0" w:space="0" w:color="auto"/>
            <w:left w:val="none" w:sz="0" w:space="0" w:color="auto"/>
            <w:bottom w:val="none" w:sz="0" w:space="0" w:color="auto"/>
            <w:right w:val="none" w:sz="0" w:space="0" w:color="auto"/>
          </w:divBdr>
          <w:divsChild>
            <w:div w:id="26377818">
              <w:marLeft w:val="0"/>
              <w:marRight w:val="0"/>
              <w:marTop w:val="0"/>
              <w:marBottom w:val="0"/>
              <w:divBdr>
                <w:top w:val="none" w:sz="0" w:space="0" w:color="auto"/>
                <w:left w:val="none" w:sz="0" w:space="0" w:color="auto"/>
                <w:bottom w:val="none" w:sz="0" w:space="0" w:color="auto"/>
                <w:right w:val="none" w:sz="0" w:space="0" w:color="auto"/>
              </w:divBdr>
            </w:div>
          </w:divsChild>
        </w:div>
        <w:div w:id="55207591">
          <w:marLeft w:val="0"/>
          <w:marRight w:val="0"/>
          <w:marTop w:val="0"/>
          <w:marBottom w:val="0"/>
          <w:divBdr>
            <w:top w:val="none" w:sz="0" w:space="0" w:color="auto"/>
            <w:left w:val="none" w:sz="0" w:space="0" w:color="auto"/>
            <w:bottom w:val="none" w:sz="0" w:space="0" w:color="auto"/>
            <w:right w:val="none" w:sz="0" w:space="0" w:color="auto"/>
          </w:divBdr>
          <w:divsChild>
            <w:div w:id="578751291">
              <w:marLeft w:val="0"/>
              <w:marRight w:val="0"/>
              <w:marTop w:val="0"/>
              <w:marBottom w:val="0"/>
              <w:divBdr>
                <w:top w:val="none" w:sz="0" w:space="0" w:color="auto"/>
                <w:left w:val="none" w:sz="0" w:space="0" w:color="auto"/>
                <w:bottom w:val="none" w:sz="0" w:space="0" w:color="auto"/>
                <w:right w:val="none" w:sz="0" w:space="0" w:color="auto"/>
              </w:divBdr>
            </w:div>
            <w:div w:id="439448874">
              <w:marLeft w:val="0"/>
              <w:marRight w:val="0"/>
              <w:marTop w:val="0"/>
              <w:marBottom w:val="0"/>
              <w:divBdr>
                <w:top w:val="none" w:sz="0" w:space="0" w:color="auto"/>
                <w:left w:val="none" w:sz="0" w:space="0" w:color="auto"/>
                <w:bottom w:val="none" w:sz="0" w:space="0" w:color="auto"/>
                <w:right w:val="none" w:sz="0" w:space="0" w:color="auto"/>
              </w:divBdr>
            </w:div>
            <w:div w:id="1019622801">
              <w:marLeft w:val="0"/>
              <w:marRight w:val="0"/>
              <w:marTop w:val="0"/>
              <w:marBottom w:val="0"/>
              <w:divBdr>
                <w:top w:val="none" w:sz="0" w:space="0" w:color="auto"/>
                <w:left w:val="none" w:sz="0" w:space="0" w:color="auto"/>
                <w:bottom w:val="none" w:sz="0" w:space="0" w:color="auto"/>
                <w:right w:val="none" w:sz="0" w:space="0" w:color="auto"/>
              </w:divBdr>
            </w:div>
          </w:divsChild>
        </w:div>
        <w:div w:id="1654793219">
          <w:marLeft w:val="0"/>
          <w:marRight w:val="0"/>
          <w:marTop w:val="0"/>
          <w:marBottom w:val="0"/>
          <w:divBdr>
            <w:top w:val="none" w:sz="0" w:space="0" w:color="auto"/>
            <w:left w:val="none" w:sz="0" w:space="0" w:color="auto"/>
            <w:bottom w:val="none" w:sz="0" w:space="0" w:color="auto"/>
            <w:right w:val="none" w:sz="0" w:space="0" w:color="auto"/>
          </w:divBdr>
          <w:divsChild>
            <w:div w:id="1253275509">
              <w:marLeft w:val="0"/>
              <w:marRight w:val="0"/>
              <w:marTop w:val="0"/>
              <w:marBottom w:val="0"/>
              <w:divBdr>
                <w:top w:val="none" w:sz="0" w:space="0" w:color="auto"/>
                <w:left w:val="none" w:sz="0" w:space="0" w:color="auto"/>
                <w:bottom w:val="none" w:sz="0" w:space="0" w:color="auto"/>
                <w:right w:val="none" w:sz="0" w:space="0" w:color="auto"/>
              </w:divBdr>
            </w:div>
          </w:divsChild>
        </w:div>
        <w:div w:id="1883440948">
          <w:marLeft w:val="0"/>
          <w:marRight w:val="0"/>
          <w:marTop w:val="0"/>
          <w:marBottom w:val="0"/>
          <w:divBdr>
            <w:top w:val="none" w:sz="0" w:space="0" w:color="auto"/>
            <w:left w:val="none" w:sz="0" w:space="0" w:color="auto"/>
            <w:bottom w:val="none" w:sz="0" w:space="0" w:color="auto"/>
            <w:right w:val="none" w:sz="0" w:space="0" w:color="auto"/>
          </w:divBdr>
          <w:divsChild>
            <w:div w:id="167058944">
              <w:marLeft w:val="0"/>
              <w:marRight w:val="0"/>
              <w:marTop w:val="0"/>
              <w:marBottom w:val="0"/>
              <w:divBdr>
                <w:top w:val="none" w:sz="0" w:space="0" w:color="auto"/>
                <w:left w:val="none" w:sz="0" w:space="0" w:color="auto"/>
                <w:bottom w:val="none" w:sz="0" w:space="0" w:color="auto"/>
                <w:right w:val="none" w:sz="0" w:space="0" w:color="auto"/>
              </w:divBdr>
            </w:div>
          </w:divsChild>
        </w:div>
        <w:div w:id="1400637951">
          <w:marLeft w:val="0"/>
          <w:marRight w:val="0"/>
          <w:marTop w:val="0"/>
          <w:marBottom w:val="0"/>
          <w:divBdr>
            <w:top w:val="none" w:sz="0" w:space="0" w:color="auto"/>
            <w:left w:val="none" w:sz="0" w:space="0" w:color="auto"/>
            <w:bottom w:val="none" w:sz="0" w:space="0" w:color="auto"/>
            <w:right w:val="none" w:sz="0" w:space="0" w:color="auto"/>
          </w:divBdr>
          <w:divsChild>
            <w:div w:id="1076586129">
              <w:marLeft w:val="0"/>
              <w:marRight w:val="0"/>
              <w:marTop w:val="0"/>
              <w:marBottom w:val="0"/>
              <w:divBdr>
                <w:top w:val="none" w:sz="0" w:space="0" w:color="auto"/>
                <w:left w:val="none" w:sz="0" w:space="0" w:color="auto"/>
                <w:bottom w:val="none" w:sz="0" w:space="0" w:color="auto"/>
                <w:right w:val="none" w:sz="0" w:space="0" w:color="auto"/>
              </w:divBdr>
            </w:div>
            <w:div w:id="1441071893">
              <w:marLeft w:val="0"/>
              <w:marRight w:val="0"/>
              <w:marTop w:val="0"/>
              <w:marBottom w:val="0"/>
              <w:divBdr>
                <w:top w:val="none" w:sz="0" w:space="0" w:color="auto"/>
                <w:left w:val="none" w:sz="0" w:space="0" w:color="auto"/>
                <w:bottom w:val="none" w:sz="0" w:space="0" w:color="auto"/>
                <w:right w:val="none" w:sz="0" w:space="0" w:color="auto"/>
              </w:divBdr>
            </w:div>
            <w:div w:id="1369725073">
              <w:marLeft w:val="0"/>
              <w:marRight w:val="0"/>
              <w:marTop w:val="0"/>
              <w:marBottom w:val="0"/>
              <w:divBdr>
                <w:top w:val="none" w:sz="0" w:space="0" w:color="auto"/>
                <w:left w:val="none" w:sz="0" w:space="0" w:color="auto"/>
                <w:bottom w:val="none" w:sz="0" w:space="0" w:color="auto"/>
                <w:right w:val="none" w:sz="0" w:space="0" w:color="auto"/>
              </w:divBdr>
            </w:div>
          </w:divsChild>
        </w:div>
        <w:div w:id="1357348794">
          <w:marLeft w:val="0"/>
          <w:marRight w:val="0"/>
          <w:marTop w:val="0"/>
          <w:marBottom w:val="0"/>
          <w:divBdr>
            <w:top w:val="none" w:sz="0" w:space="0" w:color="auto"/>
            <w:left w:val="none" w:sz="0" w:space="0" w:color="auto"/>
            <w:bottom w:val="none" w:sz="0" w:space="0" w:color="auto"/>
            <w:right w:val="none" w:sz="0" w:space="0" w:color="auto"/>
          </w:divBdr>
          <w:divsChild>
            <w:div w:id="2097434451">
              <w:marLeft w:val="0"/>
              <w:marRight w:val="0"/>
              <w:marTop w:val="0"/>
              <w:marBottom w:val="0"/>
              <w:divBdr>
                <w:top w:val="none" w:sz="0" w:space="0" w:color="auto"/>
                <w:left w:val="none" w:sz="0" w:space="0" w:color="auto"/>
                <w:bottom w:val="none" w:sz="0" w:space="0" w:color="auto"/>
                <w:right w:val="none" w:sz="0" w:space="0" w:color="auto"/>
              </w:divBdr>
            </w:div>
          </w:divsChild>
        </w:div>
        <w:div w:id="704209578">
          <w:marLeft w:val="0"/>
          <w:marRight w:val="0"/>
          <w:marTop w:val="0"/>
          <w:marBottom w:val="0"/>
          <w:divBdr>
            <w:top w:val="none" w:sz="0" w:space="0" w:color="auto"/>
            <w:left w:val="none" w:sz="0" w:space="0" w:color="auto"/>
            <w:bottom w:val="none" w:sz="0" w:space="0" w:color="auto"/>
            <w:right w:val="none" w:sz="0" w:space="0" w:color="auto"/>
          </w:divBdr>
          <w:divsChild>
            <w:div w:id="696202820">
              <w:marLeft w:val="0"/>
              <w:marRight w:val="0"/>
              <w:marTop w:val="0"/>
              <w:marBottom w:val="0"/>
              <w:divBdr>
                <w:top w:val="none" w:sz="0" w:space="0" w:color="auto"/>
                <w:left w:val="none" w:sz="0" w:space="0" w:color="auto"/>
                <w:bottom w:val="none" w:sz="0" w:space="0" w:color="auto"/>
                <w:right w:val="none" w:sz="0" w:space="0" w:color="auto"/>
              </w:divBdr>
            </w:div>
            <w:div w:id="1622566093">
              <w:marLeft w:val="0"/>
              <w:marRight w:val="0"/>
              <w:marTop w:val="0"/>
              <w:marBottom w:val="0"/>
              <w:divBdr>
                <w:top w:val="none" w:sz="0" w:space="0" w:color="auto"/>
                <w:left w:val="none" w:sz="0" w:space="0" w:color="auto"/>
                <w:bottom w:val="none" w:sz="0" w:space="0" w:color="auto"/>
                <w:right w:val="none" w:sz="0" w:space="0" w:color="auto"/>
              </w:divBdr>
            </w:div>
          </w:divsChild>
        </w:div>
        <w:div w:id="19016529">
          <w:marLeft w:val="0"/>
          <w:marRight w:val="0"/>
          <w:marTop w:val="0"/>
          <w:marBottom w:val="0"/>
          <w:divBdr>
            <w:top w:val="none" w:sz="0" w:space="0" w:color="auto"/>
            <w:left w:val="none" w:sz="0" w:space="0" w:color="auto"/>
            <w:bottom w:val="none" w:sz="0" w:space="0" w:color="auto"/>
            <w:right w:val="none" w:sz="0" w:space="0" w:color="auto"/>
          </w:divBdr>
          <w:divsChild>
            <w:div w:id="873155663">
              <w:marLeft w:val="0"/>
              <w:marRight w:val="0"/>
              <w:marTop w:val="0"/>
              <w:marBottom w:val="0"/>
              <w:divBdr>
                <w:top w:val="none" w:sz="0" w:space="0" w:color="auto"/>
                <w:left w:val="none" w:sz="0" w:space="0" w:color="auto"/>
                <w:bottom w:val="none" w:sz="0" w:space="0" w:color="auto"/>
                <w:right w:val="none" w:sz="0" w:space="0" w:color="auto"/>
              </w:divBdr>
            </w:div>
          </w:divsChild>
        </w:div>
        <w:div w:id="781874252">
          <w:marLeft w:val="0"/>
          <w:marRight w:val="0"/>
          <w:marTop w:val="0"/>
          <w:marBottom w:val="0"/>
          <w:divBdr>
            <w:top w:val="none" w:sz="0" w:space="0" w:color="auto"/>
            <w:left w:val="none" w:sz="0" w:space="0" w:color="auto"/>
            <w:bottom w:val="none" w:sz="0" w:space="0" w:color="auto"/>
            <w:right w:val="none" w:sz="0" w:space="0" w:color="auto"/>
          </w:divBdr>
          <w:divsChild>
            <w:div w:id="1241283544">
              <w:marLeft w:val="0"/>
              <w:marRight w:val="0"/>
              <w:marTop w:val="0"/>
              <w:marBottom w:val="0"/>
              <w:divBdr>
                <w:top w:val="none" w:sz="0" w:space="0" w:color="auto"/>
                <w:left w:val="none" w:sz="0" w:space="0" w:color="auto"/>
                <w:bottom w:val="none" w:sz="0" w:space="0" w:color="auto"/>
                <w:right w:val="none" w:sz="0" w:space="0" w:color="auto"/>
              </w:divBdr>
            </w:div>
          </w:divsChild>
        </w:div>
        <w:div w:id="1690326730">
          <w:marLeft w:val="0"/>
          <w:marRight w:val="0"/>
          <w:marTop w:val="0"/>
          <w:marBottom w:val="0"/>
          <w:divBdr>
            <w:top w:val="none" w:sz="0" w:space="0" w:color="auto"/>
            <w:left w:val="none" w:sz="0" w:space="0" w:color="auto"/>
            <w:bottom w:val="none" w:sz="0" w:space="0" w:color="auto"/>
            <w:right w:val="none" w:sz="0" w:space="0" w:color="auto"/>
          </w:divBdr>
          <w:divsChild>
            <w:div w:id="1016076065">
              <w:marLeft w:val="0"/>
              <w:marRight w:val="0"/>
              <w:marTop w:val="0"/>
              <w:marBottom w:val="0"/>
              <w:divBdr>
                <w:top w:val="none" w:sz="0" w:space="0" w:color="auto"/>
                <w:left w:val="none" w:sz="0" w:space="0" w:color="auto"/>
                <w:bottom w:val="none" w:sz="0" w:space="0" w:color="auto"/>
                <w:right w:val="none" w:sz="0" w:space="0" w:color="auto"/>
              </w:divBdr>
            </w:div>
          </w:divsChild>
        </w:div>
        <w:div w:id="1123422522">
          <w:marLeft w:val="0"/>
          <w:marRight w:val="0"/>
          <w:marTop w:val="0"/>
          <w:marBottom w:val="0"/>
          <w:divBdr>
            <w:top w:val="none" w:sz="0" w:space="0" w:color="auto"/>
            <w:left w:val="none" w:sz="0" w:space="0" w:color="auto"/>
            <w:bottom w:val="none" w:sz="0" w:space="0" w:color="auto"/>
            <w:right w:val="none" w:sz="0" w:space="0" w:color="auto"/>
          </w:divBdr>
          <w:divsChild>
            <w:div w:id="319698222">
              <w:marLeft w:val="0"/>
              <w:marRight w:val="0"/>
              <w:marTop w:val="0"/>
              <w:marBottom w:val="0"/>
              <w:divBdr>
                <w:top w:val="none" w:sz="0" w:space="0" w:color="auto"/>
                <w:left w:val="none" w:sz="0" w:space="0" w:color="auto"/>
                <w:bottom w:val="none" w:sz="0" w:space="0" w:color="auto"/>
                <w:right w:val="none" w:sz="0" w:space="0" w:color="auto"/>
              </w:divBdr>
            </w:div>
          </w:divsChild>
        </w:div>
        <w:div w:id="1657296109">
          <w:marLeft w:val="0"/>
          <w:marRight w:val="0"/>
          <w:marTop w:val="0"/>
          <w:marBottom w:val="0"/>
          <w:divBdr>
            <w:top w:val="none" w:sz="0" w:space="0" w:color="auto"/>
            <w:left w:val="none" w:sz="0" w:space="0" w:color="auto"/>
            <w:bottom w:val="none" w:sz="0" w:space="0" w:color="auto"/>
            <w:right w:val="none" w:sz="0" w:space="0" w:color="auto"/>
          </w:divBdr>
          <w:divsChild>
            <w:div w:id="1785154007">
              <w:marLeft w:val="0"/>
              <w:marRight w:val="0"/>
              <w:marTop w:val="0"/>
              <w:marBottom w:val="0"/>
              <w:divBdr>
                <w:top w:val="none" w:sz="0" w:space="0" w:color="auto"/>
                <w:left w:val="none" w:sz="0" w:space="0" w:color="auto"/>
                <w:bottom w:val="none" w:sz="0" w:space="0" w:color="auto"/>
                <w:right w:val="none" w:sz="0" w:space="0" w:color="auto"/>
              </w:divBdr>
            </w:div>
          </w:divsChild>
        </w:div>
        <w:div w:id="2092458016">
          <w:marLeft w:val="0"/>
          <w:marRight w:val="0"/>
          <w:marTop w:val="0"/>
          <w:marBottom w:val="0"/>
          <w:divBdr>
            <w:top w:val="none" w:sz="0" w:space="0" w:color="auto"/>
            <w:left w:val="none" w:sz="0" w:space="0" w:color="auto"/>
            <w:bottom w:val="none" w:sz="0" w:space="0" w:color="auto"/>
            <w:right w:val="none" w:sz="0" w:space="0" w:color="auto"/>
          </w:divBdr>
          <w:divsChild>
            <w:div w:id="439183634">
              <w:marLeft w:val="0"/>
              <w:marRight w:val="0"/>
              <w:marTop w:val="0"/>
              <w:marBottom w:val="0"/>
              <w:divBdr>
                <w:top w:val="none" w:sz="0" w:space="0" w:color="auto"/>
                <w:left w:val="none" w:sz="0" w:space="0" w:color="auto"/>
                <w:bottom w:val="none" w:sz="0" w:space="0" w:color="auto"/>
                <w:right w:val="none" w:sz="0" w:space="0" w:color="auto"/>
              </w:divBdr>
            </w:div>
          </w:divsChild>
        </w:div>
        <w:div w:id="1225023950">
          <w:marLeft w:val="0"/>
          <w:marRight w:val="0"/>
          <w:marTop w:val="0"/>
          <w:marBottom w:val="0"/>
          <w:divBdr>
            <w:top w:val="none" w:sz="0" w:space="0" w:color="auto"/>
            <w:left w:val="none" w:sz="0" w:space="0" w:color="auto"/>
            <w:bottom w:val="none" w:sz="0" w:space="0" w:color="auto"/>
            <w:right w:val="none" w:sz="0" w:space="0" w:color="auto"/>
          </w:divBdr>
          <w:divsChild>
            <w:div w:id="928580983">
              <w:marLeft w:val="0"/>
              <w:marRight w:val="0"/>
              <w:marTop w:val="0"/>
              <w:marBottom w:val="0"/>
              <w:divBdr>
                <w:top w:val="none" w:sz="0" w:space="0" w:color="auto"/>
                <w:left w:val="none" w:sz="0" w:space="0" w:color="auto"/>
                <w:bottom w:val="none" w:sz="0" w:space="0" w:color="auto"/>
                <w:right w:val="none" w:sz="0" w:space="0" w:color="auto"/>
              </w:divBdr>
            </w:div>
            <w:div w:id="17073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4235">
      <w:bodyDiv w:val="1"/>
      <w:marLeft w:val="0"/>
      <w:marRight w:val="0"/>
      <w:marTop w:val="0"/>
      <w:marBottom w:val="0"/>
      <w:divBdr>
        <w:top w:val="none" w:sz="0" w:space="0" w:color="auto"/>
        <w:left w:val="none" w:sz="0" w:space="0" w:color="auto"/>
        <w:bottom w:val="none" w:sz="0" w:space="0" w:color="auto"/>
        <w:right w:val="none" w:sz="0" w:space="0" w:color="auto"/>
      </w:divBdr>
      <w:divsChild>
        <w:div w:id="97675380">
          <w:marLeft w:val="0"/>
          <w:marRight w:val="0"/>
          <w:marTop w:val="0"/>
          <w:marBottom w:val="0"/>
          <w:divBdr>
            <w:top w:val="none" w:sz="0" w:space="0" w:color="auto"/>
            <w:left w:val="none" w:sz="0" w:space="0" w:color="auto"/>
            <w:bottom w:val="none" w:sz="0" w:space="0" w:color="auto"/>
            <w:right w:val="none" w:sz="0" w:space="0" w:color="auto"/>
          </w:divBdr>
          <w:divsChild>
            <w:div w:id="718355420">
              <w:marLeft w:val="0"/>
              <w:marRight w:val="0"/>
              <w:marTop w:val="0"/>
              <w:marBottom w:val="0"/>
              <w:divBdr>
                <w:top w:val="none" w:sz="0" w:space="0" w:color="auto"/>
                <w:left w:val="none" w:sz="0" w:space="0" w:color="auto"/>
                <w:bottom w:val="none" w:sz="0" w:space="0" w:color="auto"/>
                <w:right w:val="none" w:sz="0" w:space="0" w:color="auto"/>
              </w:divBdr>
            </w:div>
          </w:divsChild>
        </w:div>
        <w:div w:id="649595786">
          <w:marLeft w:val="0"/>
          <w:marRight w:val="0"/>
          <w:marTop w:val="0"/>
          <w:marBottom w:val="0"/>
          <w:divBdr>
            <w:top w:val="none" w:sz="0" w:space="0" w:color="auto"/>
            <w:left w:val="none" w:sz="0" w:space="0" w:color="auto"/>
            <w:bottom w:val="none" w:sz="0" w:space="0" w:color="auto"/>
            <w:right w:val="none" w:sz="0" w:space="0" w:color="auto"/>
          </w:divBdr>
          <w:divsChild>
            <w:div w:id="1126969255">
              <w:marLeft w:val="0"/>
              <w:marRight w:val="0"/>
              <w:marTop w:val="0"/>
              <w:marBottom w:val="0"/>
              <w:divBdr>
                <w:top w:val="none" w:sz="0" w:space="0" w:color="auto"/>
                <w:left w:val="none" w:sz="0" w:space="0" w:color="auto"/>
                <w:bottom w:val="none" w:sz="0" w:space="0" w:color="auto"/>
                <w:right w:val="none" w:sz="0" w:space="0" w:color="auto"/>
              </w:divBdr>
            </w:div>
          </w:divsChild>
        </w:div>
        <w:div w:id="1432434752">
          <w:marLeft w:val="0"/>
          <w:marRight w:val="0"/>
          <w:marTop w:val="0"/>
          <w:marBottom w:val="0"/>
          <w:divBdr>
            <w:top w:val="none" w:sz="0" w:space="0" w:color="auto"/>
            <w:left w:val="none" w:sz="0" w:space="0" w:color="auto"/>
            <w:bottom w:val="none" w:sz="0" w:space="0" w:color="auto"/>
            <w:right w:val="none" w:sz="0" w:space="0" w:color="auto"/>
          </w:divBdr>
          <w:divsChild>
            <w:div w:id="1211769871">
              <w:marLeft w:val="0"/>
              <w:marRight w:val="0"/>
              <w:marTop w:val="0"/>
              <w:marBottom w:val="0"/>
              <w:divBdr>
                <w:top w:val="none" w:sz="0" w:space="0" w:color="auto"/>
                <w:left w:val="none" w:sz="0" w:space="0" w:color="auto"/>
                <w:bottom w:val="none" w:sz="0" w:space="0" w:color="auto"/>
                <w:right w:val="none" w:sz="0" w:space="0" w:color="auto"/>
              </w:divBdr>
            </w:div>
          </w:divsChild>
        </w:div>
        <w:div w:id="1455368799">
          <w:marLeft w:val="0"/>
          <w:marRight w:val="0"/>
          <w:marTop w:val="0"/>
          <w:marBottom w:val="0"/>
          <w:divBdr>
            <w:top w:val="none" w:sz="0" w:space="0" w:color="auto"/>
            <w:left w:val="none" w:sz="0" w:space="0" w:color="auto"/>
            <w:bottom w:val="none" w:sz="0" w:space="0" w:color="auto"/>
            <w:right w:val="none" w:sz="0" w:space="0" w:color="auto"/>
          </w:divBdr>
          <w:divsChild>
            <w:div w:id="57631052">
              <w:marLeft w:val="0"/>
              <w:marRight w:val="0"/>
              <w:marTop w:val="0"/>
              <w:marBottom w:val="0"/>
              <w:divBdr>
                <w:top w:val="none" w:sz="0" w:space="0" w:color="auto"/>
                <w:left w:val="none" w:sz="0" w:space="0" w:color="auto"/>
                <w:bottom w:val="none" w:sz="0" w:space="0" w:color="auto"/>
                <w:right w:val="none" w:sz="0" w:space="0" w:color="auto"/>
              </w:divBdr>
            </w:div>
          </w:divsChild>
        </w:div>
        <w:div w:id="418140079">
          <w:marLeft w:val="0"/>
          <w:marRight w:val="0"/>
          <w:marTop w:val="0"/>
          <w:marBottom w:val="0"/>
          <w:divBdr>
            <w:top w:val="none" w:sz="0" w:space="0" w:color="auto"/>
            <w:left w:val="none" w:sz="0" w:space="0" w:color="auto"/>
            <w:bottom w:val="none" w:sz="0" w:space="0" w:color="auto"/>
            <w:right w:val="none" w:sz="0" w:space="0" w:color="auto"/>
          </w:divBdr>
          <w:divsChild>
            <w:div w:id="68384897">
              <w:marLeft w:val="0"/>
              <w:marRight w:val="0"/>
              <w:marTop w:val="0"/>
              <w:marBottom w:val="0"/>
              <w:divBdr>
                <w:top w:val="none" w:sz="0" w:space="0" w:color="auto"/>
                <w:left w:val="none" w:sz="0" w:space="0" w:color="auto"/>
                <w:bottom w:val="none" w:sz="0" w:space="0" w:color="auto"/>
                <w:right w:val="none" w:sz="0" w:space="0" w:color="auto"/>
              </w:divBdr>
            </w:div>
          </w:divsChild>
        </w:div>
        <w:div w:id="1520117362">
          <w:marLeft w:val="0"/>
          <w:marRight w:val="0"/>
          <w:marTop w:val="0"/>
          <w:marBottom w:val="0"/>
          <w:divBdr>
            <w:top w:val="none" w:sz="0" w:space="0" w:color="auto"/>
            <w:left w:val="none" w:sz="0" w:space="0" w:color="auto"/>
            <w:bottom w:val="none" w:sz="0" w:space="0" w:color="auto"/>
            <w:right w:val="none" w:sz="0" w:space="0" w:color="auto"/>
          </w:divBdr>
          <w:divsChild>
            <w:div w:id="40833825">
              <w:marLeft w:val="0"/>
              <w:marRight w:val="0"/>
              <w:marTop w:val="0"/>
              <w:marBottom w:val="0"/>
              <w:divBdr>
                <w:top w:val="none" w:sz="0" w:space="0" w:color="auto"/>
                <w:left w:val="none" w:sz="0" w:space="0" w:color="auto"/>
                <w:bottom w:val="none" w:sz="0" w:space="0" w:color="auto"/>
                <w:right w:val="none" w:sz="0" w:space="0" w:color="auto"/>
              </w:divBdr>
            </w:div>
          </w:divsChild>
        </w:div>
        <w:div w:id="312607693">
          <w:marLeft w:val="0"/>
          <w:marRight w:val="0"/>
          <w:marTop w:val="0"/>
          <w:marBottom w:val="0"/>
          <w:divBdr>
            <w:top w:val="none" w:sz="0" w:space="0" w:color="auto"/>
            <w:left w:val="none" w:sz="0" w:space="0" w:color="auto"/>
            <w:bottom w:val="none" w:sz="0" w:space="0" w:color="auto"/>
            <w:right w:val="none" w:sz="0" w:space="0" w:color="auto"/>
          </w:divBdr>
          <w:divsChild>
            <w:div w:id="60909325">
              <w:marLeft w:val="0"/>
              <w:marRight w:val="0"/>
              <w:marTop w:val="0"/>
              <w:marBottom w:val="0"/>
              <w:divBdr>
                <w:top w:val="none" w:sz="0" w:space="0" w:color="auto"/>
                <w:left w:val="none" w:sz="0" w:space="0" w:color="auto"/>
                <w:bottom w:val="none" w:sz="0" w:space="0" w:color="auto"/>
                <w:right w:val="none" w:sz="0" w:space="0" w:color="auto"/>
              </w:divBdr>
            </w:div>
          </w:divsChild>
        </w:div>
        <w:div w:id="613251432">
          <w:marLeft w:val="0"/>
          <w:marRight w:val="0"/>
          <w:marTop w:val="0"/>
          <w:marBottom w:val="0"/>
          <w:divBdr>
            <w:top w:val="none" w:sz="0" w:space="0" w:color="auto"/>
            <w:left w:val="none" w:sz="0" w:space="0" w:color="auto"/>
            <w:bottom w:val="none" w:sz="0" w:space="0" w:color="auto"/>
            <w:right w:val="none" w:sz="0" w:space="0" w:color="auto"/>
          </w:divBdr>
          <w:divsChild>
            <w:div w:id="1754083793">
              <w:marLeft w:val="0"/>
              <w:marRight w:val="0"/>
              <w:marTop w:val="0"/>
              <w:marBottom w:val="0"/>
              <w:divBdr>
                <w:top w:val="none" w:sz="0" w:space="0" w:color="auto"/>
                <w:left w:val="none" w:sz="0" w:space="0" w:color="auto"/>
                <w:bottom w:val="none" w:sz="0" w:space="0" w:color="auto"/>
                <w:right w:val="none" w:sz="0" w:space="0" w:color="auto"/>
              </w:divBdr>
            </w:div>
          </w:divsChild>
        </w:div>
        <w:div w:id="841821745">
          <w:marLeft w:val="0"/>
          <w:marRight w:val="0"/>
          <w:marTop w:val="0"/>
          <w:marBottom w:val="0"/>
          <w:divBdr>
            <w:top w:val="none" w:sz="0" w:space="0" w:color="auto"/>
            <w:left w:val="none" w:sz="0" w:space="0" w:color="auto"/>
            <w:bottom w:val="none" w:sz="0" w:space="0" w:color="auto"/>
            <w:right w:val="none" w:sz="0" w:space="0" w:color="auto"/>
          </w:divBdr>
          <w:divsChild>
            <w:div w:id="1179466537">
              <w:marLeft w:val="0"/>
              <w:marRight w:val="0"/>
              <w:marTop w:val="0"/>
              <w:marBottom w:val="0"/>
              <w:divBdr>
                <w:top w:val="none" w:sz="0" w:space="0" w:color="auto"/>
                <w:left w:val="none" w:sz="0" w:space="0" w:color="auto"/>
                <w:bottom w:val="none" w:sz="0" w:space="0" w:color="auto"/>
                <w:right w:val="none" w:sz="0" w:space="0" w:color="auto"/>
              </w:divBdr>
            </w:div>
          </w:divsChild>
        </w:div>
        <w:div w:id="1242645851">
          <w:marLeft w:val="0"/>
          <w:marRight w:val="0"/>
          <w:marTop w:val="0"/>
          <w:marBottom w:val="0"/>
          <w:divBdr>
            <w:top w:val="none" w:sz="0" w:space="0" w:color="auto"/>
            <w:left w:val="none" w:sz="0" w:space="0" w:color="auto"/>
            <w:bottom w:val="none" w:sz="0" w:space="0" w:color="auto"/>
            <w:right w:val="none" w:sz="0" w:space="0" w:color="auto"/>
          </w:divBdr>
          <w:divsChild>
            <w:div w:id="791172321">
              <w:marLeft w:val="0"/>
              <w:marRight w:val="0"/>
              <w:marTop w:val="0"/>
              <w:marBottom w:val="0"/>
              <w:divBdr>
                <w:top w:val="none" w:sz="0" w:space="0" w:color="auto"/>
                <w:left w:val="none" w:sz="0" w:space="0" w:color="auto"/>
                <w:bottom w:val="none" w:sz="0" w:space="0" w:color="auto"/>
                <w:right w:val="none" w:sz="0" w:space="0" w:color="auto"/>
              </w:divBdr>
            </w:div>
          </w:divsChild>
        </w:div>
        <w:div w:id="1952130993">
          <w:marLeft w:val="0"/>
          <w:marRight w:val="0"/>
          <w:marTop w:val="0"/>
          <w:marBottom w:val="0"/>
          <w:divBdr>
            <w:top w:val="none" w:sz="0" w:space="0" w:color="auto"/>
            <w:left w:val="none" w:sz="0" w:space="0" w:color="auto"/>
            <w:bottom w:val="none" w:sz="0" w:space="0" w:color="auto"/>
            <w:right w:val="none" w:sz="0" w:space="0" w:color="auto"/>
          </w:divBdr>
          <w:divsChild>
            <w:div w:id="1230266828">
              <w:marLeft w:val="0"/>
              <w:marRight w:val="0"/>
              <w:marTop w:val="0"/>
              <w:marBottom w:val="0"/>
              <w:divBdr>
                <w:top w:val="none" w:sz="0" w:space="0" w:color="auto"/>
                <w:left w:val="none" w:sz="0" w:space="0" w:color="auto"/>
                <w:bottom w:val="none" w:sz="0" w:space="0" w:color="auto"/>
                <w:right w:val="none" w:sz="0" w:space="0" w:color="auto"/>
              </w:divBdr>
            </w:div>
          </w:divsChild>
        </w:div>
        <w:div w:id="1029768098">
          <w:marLeft w:val="0"/>
          <w:marRight w:val="0"/>
          <w:marTop w:val="0"/>
          <w:marBottom w:val="0"/>
          <w:divBdr>
            <w:top w:val="none" w:sz="0" w:space="0" w:color="auto"/>
            <w:left w:val="none" w:sz="0" w:space="0" w:color="auto"/>
            <w:bottom w:val="none" w:sz="0" w:space="0" w:color="auto"/>
            <w:right w:val="none" w:sz="0" w:space="0" w:color="auto"/>
          </w:divBdr>
          <w:divsChild>
            <w:div w:id="965282274">
              <w:marLeft w:val="0"/>
              <w:marRight w:val="0"/>
              <w:marTop w:val="0"/>
              <w:marBottom w:val="0"/>
              <w:divBdr>
                <w:top w:val="none" w:sz="0" w:space="0" w:color="auto"/>
                <w:left w:val="none" w:sz="0" w:space="0" w:color="auto"/>
                <w:bottom w:val="none" w:sz="0" w:space="0" w:color="auto"/>
                <w:right w:val="none" w:sz="0" w:space="0" w:color="auto"/>
              </w:divBdr>
            </w:div>
          </w:divsChild>
        </w:div>
        <w:div w:id="1598442167">
          <w:marLeft w:val="0"/>
          <w:marRight w:val="0"/>
          <w:marTop w:val="0"/>
          <w:marBottom w:val="0"/>
          <w:divBdr>
            <w:top w:val="none" w:sz="0" w:space="0" w:color="auto"/>
            <w:left w:val="none" w:sz="0" w:space="0" w:color="auto"/>
            <w:bottom w:val="none" w:sz="0" w:space="0" w:color="auto"/>
            <w:right w:val="none" w:sz="0" w:space="0" w:color="auto"/>
          </w:divBdr>
          <w:divsChild>
            <w:div w:id="1491017703">
              <w:marLeft w:val="0"/>
              <w:marRight w:val="0"/>
              <w:marTop w:val="0"/>
              <w:marBottom w:val="0"/>
              <w:divBdr>
                <w:top w:val="none" w:sz="0" w:space="0" w:color="auto"/>
                <w:left w:val="none" w:sz="0" w:space="0" w:color="auto"/>
                <w:bottom w:val="none" w:sz="0" w:space="0" w:color="auto"/>
                <w:right w:val="none" w:sz="0" w:space="0" w:color="auto"/>
              </w:divBdr>
            </w:div>
          </w:divsChild>
        </w:div>
        <w:div w:id="1243024886">
          <w:marLeft w:val="0"/>
          <w:marRight w:val="0"/>
          <w:marTop w:val="0"/>
          <w:marBottom w:val="0"/>
          <w:divBdr>
            <w:top w:val="none" w:sz="0" w:space="0" w:color="auto"/>
            <w:left w:val="none" w:sz="0" w:space="0" w:color="auto"/>
            <w:bottom w:val="none" w:sz="0" w:space="0" w:color="auto"/>
            <w:right w:val="none" w:sz="0" w:space="0" w:color="auto"/>
          </w:divBdr>
          <w:divsChild>
            <w:div w:id="466246330">
              <w:marLeft w:val="0"/>
              <w:marRight w:val="0"/>
              <w:marTop w:val="0"/>
              <w:marBottom w:val="0"/>
              <w:divBdr>
                <w:top w:val="none" w:sz="0" w:space="0" w:color="auto"/>
                <w:left w:val="none" w:sz="0" w:space="0" w:color="auto"/>
                <w:bottom w:val="none" w:sz="0" w:space="0" w:color="auto"/>
                <w:right w:val="none" w:sz="0" w:space="0" w:color="auto"/>
              </w:divBdr>
            </w:div>
            <w:div w:id="1087725324">
              <w:marLeft w:val="0"/>
              <w:marRight w:val="0"/>
              <w:marTop w:val="0"/>
              <w:marBottom w:val="0"/>
              <w:divBdr>
                <w:top w:val="none" w:sz="0" w:space="0" w:color="auto"/>
                <w:left w:val="none" w:sz="0" w:space="0" w:color="auto"/>
                <w:bottom w:val="none" w:sz="0" w:space="0" w:color="auto"/>
                <w:right w:val="none" w:sz="0" w:space="0" w:color="auto"/>
              </w:divBdr>
            </w:div>
            <w:div w:id="2079740445">
              <w:marLeft w:val="0"/>
              <w:marRight w:val="0"/>
              <w:marTop w:val="0"/>
              <w:marBottom w:val="0"/>
              <w:divBdr>
                <w:top w:val="none" w:sz="0" w:space="0" w:color="auto"/>
                <w:left w:val="none" w:sz="0" w:space="0" w:color="auto"/>
                <w:bottom w:val="none" w:sz="0" w:space="0" w:color="auto"/>
                <w:right w:val="none" w:sz="0" w:space="0" w:color="auto"/>
              </w:divBdr>
            </w:div>
          </w:divsChild>
        </w:div>
        <w:div w:id="716706443">
          <w:marLeft w:val="0"/>
          <w:marRight w:val="0"/>
          <w:marTop w:val="0"/>
          <w:marBottom w:val="0"/>
          <w:divBdr>
            <w:top w:val="none" w:sz="0" w:space="0" w:color="auto"/>
            <w:left w:val="none" w:sz="0" w:space="0" w:color="auto"/>
            <w:bottom w:val="none" w:sz="0" w:space="0" w:color="auto"/>
            <w:right w:val="none" w:sz="0" w:space="0" w:color="auto"/>
          </w:divBdr>
          <w:divsChild>
            <w:div w:id="396128301">
              <w:marLeft w:val="0"/>
              <w:marRight w:val="0"/>
              <w:marTop w:val="0"/>
              <w:marBottom w:val="0"/>
              <w:divBdr>
                <w:top w:val="none" w:sz="0" w:space="0" w:color="auto"/>
                <w:left w:val="none" w:sz="0" w:space="0" w:color="auto"/>
                <w:bottom w:val="none" w:sz="0" w:space="0" w:color="auto"/>
                <w:right w:val="none" w:sz="0" w:space="0" w:color="auto"/>
              </w:divBdr>
            </w:div>
          </w:divsChild>
        </w:div>
        <w:div w:id="206839066">
          <w:marLeft w:val="0"/>
          <w:marRight w:val="0"/>
          <w:marTop w:val="0"/>
          <w:marBottom w:val="0"/>
          <w:divBdr>
            <w:top w:val="none" w:sz="0" w:space="0" w:color="auto"/>
            <w:left w:val="none" w:sz="0" w:space="0" w:color="auto"/>
            <w:bottom w:val="none" w:sz="0" w:space="0" w:color="auto"/>
            <w:right w:val="none" w:sz="0" w:space="0" w:color="auto"/>
          </w:divBdr>
          <w:divsChild>
            <w:div w:id="1919631847">
              <w:marLeft w:val="0"/>
              <w:marRight w:val="0"/>
              <w:marTop w:val="0"/>
              <w:marBottom w:val="0"/>
              <w:divBdr>
                <w:top w:val="none" w:sz="0" w:space="0" w:color="auto"/>
                <w:left w:val="none" w:sz="0" w:space="0" w:color="auto"/>
                <w:bottom w:val="none" w:sz="0" w:space="0" w:color="auto"/>
                <w:right w:val="none" w:sz="0" w:space="0" w:color="auto"/>
              </w:divBdr>
            </w:div>
            <w:div w:id="1339768578">
              <w:marLeft w:val="0"/>
              <w:marRight w:val="0"/>
              <w:marTop w:val="0"/>
              <w:marBottom w:val="0"/>
              <w:divBdr>
                <w:top w:val="none" w:sz="0" w:space="0" w:color="auto"/>
                <w:left w:val="none" w:sz="0" w:space="0" w:color="auto"/>
                <w:bottom w:val="none" w:sz="0" w:space="0" w:color="auto"/>
                <w:right w:val="none" w:sz="0" w:space="0" w:color="auto"/>
              </w:divBdr>
            </w:div>
            <w:div w:id="1018309023">
              <w:marLeft w:val="0"/>
              <w:marRight w:val="0"/>
              <w:marTop w:val="0"/>
              <w:marBottom w:val="0"/>
              <w:divBdr>
                <w:top w:val="none" w:sz="0" w:space="0" w:color="auto"/>
                <w:left w:val="none" w:sz="0" w:space="0" w:color="auto"/>
                <w:bottom w:val="none" w:sz="0" w:space="0" w:color="auto"/>
                <w:right w:val="none" w:sz="0" w:space="0" w:color="auto"/>
              </w:divBdr>
            </w:div>
            <w:div w:id="1303388006">
              <w:marLeft w:val="0"/>
              <w:marRight w:val="0"/>
              <w:marTop w:val="0"/>
              <w:marBottom w:val="0"/>
              <w:divBdr>
                <w:top w:val="none" w:sz="0" w:space="0" w:color="auto"/>
                <w:left w:val="none" w:sz="0" w:space="0" w:color="auto"/>
                <w:bottom w:val="none" w:sz="0" w:space="0" w:color="auto"/>
                <w:right w:val="none" w:sz="0" w:space="0" w:color="auto"/>
              </w:divBdr>
            </w:div>
            <w:div w:id="508369483">
              <w:marLeft w:val="0"/>
              <w:marRight w:val="0"/>
              <w:marTop w:val="0"/>
              <w:marBottom w:val="0"/>
              <w:divBdr>
                <w:top w:val="none" w:sz="0" w:space="0" w:color="auto"/>
                <w:left w:val="none" w:sz="0" w:space="0" w:color="auto"/>
                <w:bottom w:val="none" w:sz="0" w:space="0" w:color="auto"/>
                <w:right w:val="none" w:sz="0" w:space="0" w:color="auto"/>
              </w:divBdr>
            </w:div>
            <w:div w:id="1130171735">
              <w:marLeft w:val="0"/>
              <w:marRight w:val="0"/>
              <w:marTop w:val="0"/>
              <w:marBottom w:val="0"/>
              <w:divBdr>
                <w:top w:val="none" w:sz="0" w:space="0" w:color="auto"/>
                <w:left w:val="none" w:sz="0" w:space="0" w:color="auto"/>
                <w:bottom w:val="none" w:sz="0" w:space="0" w:color="auto"/>
                <w:right w:val="none" w:sz="0" w:space="0" w:color="auto"/>
              </w:divBdr>
            </w:div>
            <w:div w:id="1279946470">
              <w:marLeft w:val="0"/>
              <w:marRight w:val="0"/>
              <w:marTop w:val="0"/>
              <w:marBottom w:val="0"/>
              <w:divBdr>
                <w:top w:val="none" w:sz="0" w:space="0" w:color="auto"/>
                <w:left w:val="none" w:sz="0" w:space="0" w:color="auto"/>
                <w:bottom w:val="none" w:sz="0" w:space="0" w:color="auto"/>
                <w:right w:val="none" w:sz="0" w:space="0" w:color="auto"/>
              </w:divBdr>
            </w:div>
            <w:div w:id="83190262">
              <w:marLeft w:val="0"/>
              <w:marRight w:val="0"/>
              <w:marTop w:val="0"/>
              <w:marBottom w:val="0"/>
              <w:divBdr>
                <w:top w:val="none" w:sz="0" w:space="0" w:color="auto"/>
                <w:left w:val="none" w:sz="0" w:space="0" w:color="auto"/>
                <w:bottom w:val="none" w:sz="0" w:space="0" w:color="auto"/>
                <w:right w:val="none" w:sz="0" w:space="0" w:color="auto"/>
              </w:divBdr>
            </w:div>
            <w:div w:id="1016691741">
              <w:marLeft w:val="0"/>
              <w:marRight w:val="0"/>
              <w:marTop w:val="0"/>
              <w:marBottom w:val="0"/>
              <w:divBdr>
                <w:top w:val="none" w:sz="0" w:space="0" w:color="auto"/>
                <w:left w:val="none" w:sz="0" w:space="0" w:color="auto"/>
                <w:bottom w:val="none" w:sz="0" w:space="0" w:color="auto"/>
                <w:right w:val="none" w:sz="0" w:space="0" w:color="auto"/>
              </w:divBdr>
            </w:div>
          </w:divsChild>
        </w:div>
        <w:div w:id="464662441">
          <w:marLeft w:val="0"/>
          <w:marRight w:val="0"/>
          <w:marTop w:val="0"/>
          <w:marBottom w:val="0"/>
          <w:divBdr>
            <w:top w:val="none" w:sz="0" w:space="0" w:color="auto"/>
            <w:left w:val="none" w:sz="0" w:space="0" w:color="auto"/>
            <w:bottom w:val="none" w:sz="0" w:space="0" w:color="auto"/>
            <w:right w:val="none" w:sz="0" w:space="0" w:color="auto"/>
          </w:divBdr>
          <w:divsChild>
            <w:div w:id="1883857033">
              <w:marLeft w:val="0"/>
              <w:marRight w:val="0"/>
              <w:marTop w:val="0"/>
              <w:marBottom w:val="0"/>
              <w:divBdr>
                <w:top w:val="none" w:sz="0" w:space="0" w:color="auto"/>
                <w:left w:val="none" w:sz="0" w:space="0" w:color="auto"/>
                <w:bottom w:val="none" w:sz="0" w:space="0" w:color="auto"/>
                <w:right w:val="none" w:sz="0" w:space="0" w:color="auto"/>
              </w:divBdr>
            </w:div>
          </w:divsChild>
        </w:div>
        <w:div w:id="989557956">
          <w:marLeft w:val="0"/>
          <w:marRight w:val="0"/>
          <w:marTop w:val="0"/>
          <w:marBottom w:val="0"/>
          <w:divBdr>
            <w:top w:val="none" w:sz="0" w:space="0" w:color="auto"/>
            <w:left w:val="none" w:sz="0" w:space="0" w:color="auto"/>
            <w:bottom w:val="none" w:sz="0" w:space="0" w:color="auto"/>
            <w:right w:val="none" w:sz="0" w:space="0" w:color="auto"/>
          </w:divBdr>
          <w:divsChild>
            <w:div w:id="90128326">
              <w:marLeft w:val="0"/>
              <w:marRight w:val="0"/>
              <w:marTop w:val="0"/>
              <w:marBottom w:val="0"/>
              <w:divBdr>
                <w:top w:val="none" w:sz="0" w:space="0" w:color="auto"/>
                <w:left w:val="none" w:sz="0" w:space="0" w:color="auto"/>
                <w:bottom w:val="none" w:sz="0" w:space="0" w:color="auto"/>
                <w:right w:val="none" w:sz="0" w:space="0" w:color="auto"/>
              </w:divBdr>
            </w:div>
          </w:divsChild>
        </w:div>
        <w:div w:id="1656297867">
          <w:marLeft w:val="0"/>
          <w:marRight w:val="0"/>
          <w:marTop w:val="0"/>
          <w:marBottom w:val="0"/>
          <w:divBdr>
            <w:top w:val="none" w:sz="0" w:space="0" w:color="auto"/>
            <w:left w:val="none" w:sz="0" w:space="0" w:color="auto"/>
            <w:bottom w:val="none" w:sz="0" w:space="0" w:color="auto"/>
            <w:right w:val="none" w:sz="0" w:space="0" w:color="auto"/>
          </w:divBdr>
          <w:divsChild>
            <w:div w:id="776370644">
              <w:marLeft w:val="0"/>
              <w:marRight w:val="0"/>
              <w:marTop w:val="0"/>
              <w:marBottom w:val="0"/>
              <w:divBdr>
                <w:top w:val="none" w:sz="0" w:space="0" w:color="auto"/>
                <w:left w:val="none" w:sz="0" w:space="0" w:color="auto"/>
                <w:bottom w:val="none" w:sz="0" w:space="0" w:color="auto"/>
                <w:right w:val="none" w:sz="0" w:space="0" w:color="auto"/>
              </w:divBdr>
            </w:div>
          </w:divsChild>
        </w:div>
        <w:div w:id="1920745007">
          <w:marLeft w:val="0"/>
          <w:marRight w:val="0"/>
          <w:marTop w:val="0"/>
          <w:marBottom w:val="0"/>
          <w:divBdr>
            <w:top w:val="none" w:sz="0" w:space="0" w:color="auto"/>
            <w:left w:val="none" w:sz="0" w:space="0" w:color="auto"/>
            <w:bottom w:val="none" w:sz="0" w:space="0" w:color="auto"/>
            <w:right w:val="none" w:sz="0" w:space="0" w:color="auto"/>
          </w:divBdr>
          <w:divsChild>
            <w:div w:id="2037999119">
              <w:marLeft w:val="0"/>
              <w:marRight w:val="0"/>
              <w:marTop w:val="0"/>
              <w:marBottom w:val="0"/>
              <w:divBdr>
                <w:top w:val="none" w:sz="0" w:space="0" w:color="auto"/>
                <w:left w:val="none" w:sz="0" w:space="0" w:color="auto"/>
                <w:bottom w:val="none" w:sz="0" w:space="0" w:color="auto"/>
                <w:right w:val="none" w:sz="0" w:space="0" w:color="auto"/>
              </w:divBdr>
            </w:div>
            <w:div w:id="1812865690">
              <w:marLeft w:val="0"/>
              <w:marRight w:val="0"/>
              <w:marTop w:val="0"/>
              <w:marBottom w:val="0"/>
              <w:divBdr>
                <w:top w:val="none" w:sz="0" w:space="0" w:color="auto"/>
                <w:left w:val="none" w:sz="0" w:space="0" w:color="auto"/>
                <w:bottom w:val="none" w:sz="0" w:space="0" w:color="auto"/>
                <w:right w:val="none" w:sz="0" w:space="0" w:color="auto"/>
              </w:divBdr>
            </w:div>
            <w:div w:id="1351418219">
              <w:marLeft w:val="0"/>
              <w:marRight w:val="0"/>
              <w:marTop w:val="0"/>
              <w:marBottom w:val="0"/>
              <w:divBdr>
                <w:top w:val="none" w:sz="0" w:space="0" w:color="auto"/>
                <w:left w:val="none" w:sz="0" w:space="0" w:color="auto"/>
                <w:bottom w:val="none" w:sz="0" w:space="0" w:color="auto"/>
                <w:right w:val="none" w:sz="0" w:space="0" w:color="auto"/>
              </w:divBdr>
            </w:div>
            <w:div w:id="1468930486">
              <w:marLeft w:val="0"/>
              <w:marRight w:val="0"/>
              <w:marTop w:val="0"/>
              <w:marBottom w:val="0"/>
              <w:divBdr>
                <w:top w:val="none" w:sz="0" w:space="0" w:color="auto"/>
                <w:left w:val="none" w:sz="0" w:space="0" w:color="auto"/>
                <w:bottom w:val="none" w:sz="0" w:space="0" w:color="auto"/>
                <w:right w:val="none" w:sz="0" w:space="0" w:color="auto"/>
              </w:divBdr>
            </w:div>
            <w:div w:id="1264991320">
              <w:marLeft w:val="0"/>
              <w:marRight w:val="0"/>
              <w:marTop w:val="0"/>
              <w:marBottom w:val="0"/>
              <w:divBdr>
                <w:top w:val="none" w:sz="0" w:space="0" w:color="auto"/>
                <w:left w:val="none" w:sz="0" w:space="0" w:color="auto"/>
                <w:bottom w:val="none" w:sz="0" w:space="0" w:color="auto"/>
                <w:right w:val="none" w:sz="0" w:space="0" w:color="auto"/>
              </w:divBdr>
            </w:div>
            <w:div w:id="469595365">
              <w:marLeft w:val="0"/>
              <w:marRight w:val="0"/>
              <w:marTop w:val="0"/>
              <w:marBottom w:val="0"/>
              <w:divBdr>
                <w:top w:val="none" w:sz="0" w:space="0" w:color="auto"/>
                <w:left w:val="none" w:sz="0" w:space="0" w:color="auto"/>
                <w:bottom w:val="none" w:sz="0" w:space="0" w:color="auto"/>
                <w:right w:val="none" w:sz="0" w:space="0" w:color="auto"/>
              </w:divBdr>
            </w:div>
            <w:div w:id="476342550">
              <w:marLeft w:val="0"/>
              <w:marRight w:val="0"/>
              <w:marTop w:val="0"/>
              <w:marBottom w:val="0"/>
              <w:divBdr>
                <w:top w:val="none" w:sz="0" w:space="0" w:color="auto"/>
                <w:left w:val="none" w:sz="0" w:space="0" w:color="auto"/>
                <w:bottom w:val="none" w:sz="0" w:space="0" w:color="auto"/>
                <w:right w:val="none" w:sz="0" w:space="0" w:color="auto"/>
              </w:divBdr>
            </w:div>
            <w:div w:id="2012021653">
              <w:marLeft w:val="0"/>
              <w:marRight w:val="0"/>
              <w:marTop w:val="0"/>
              <w:marBottom w:val="0"/>
              <w:divBdr>
                <w:top w:val="none" w:sz="0" w:space="0" w:color="auto"/>
                <w:left w:val="none" w:sz="0" w:space="0" w:color="auto"/>
                <w:bottom w:val="none" w:sz="0" w:space="0" w:color="auto"/>
                <w:right w:val="none" w:sz="0" w:space="0" w:color="auto"/>
              </w:divBdr>
            </w:div>
            <w:div w:id="983463721">
              <w:marLeft w:val="0"/>
              <w:marRight w:val="0"/>
              <w:marTop w:val="0"/>
              <w:marBottom w:val="0"/>
              <w:divBdr>
                <w:top w:val="none" w:sz="0" w:space="0" w:color="auto"/>
                <w:left w:val="none" w:sz="0" w:space="0" w:color="auto"/>
                <w:bottom w:val="none" w:sz="0" w:space="0" w:color="auto"/>
                <w:right w:val="none" w:sz="0" w:space="0" w:color="auto"/>
              </w:divBdr>
            </w:div>
            <w:div w:id="37824878">
              <w:marLeft w:val="0"/>
              <w:marRight w:val="0"/>
              <w:marTop w:val="0"/>
              <w:marBottom w:val="0"/>
              <w:divBdr>
                <w:top w:val="none" w:sz="0" w:space="0" w:color="auto"/>
                <w:left w:val="none" w:sz="0" w:space="0" w:color="auto"/>
                <w:bottom w:val="none" w:sz="0" w:space="0" w:color="auto"/>
                <w:right w:val="none" w:sz="0" w:space="0" w:color="auto"/>
              </w:divBdr>
            </w:div>
          </w:divsChild>
        </w:div>
        <w:div w:id="2139452180">
          <w:marLeft w:val="0"/>
          <w:marRight w:val="0"/>
          <w:marTop w:val="0"/>
          <w:marBottom w:val="0"/>
          <w:divBdr>
            <w:top w:val="none" w:sz="0" w:space="0" w:color="auto"/>
            <w:left w:val="none" w:sz="0" w:space="0" w:color="auto"/>
            <w:bottom w:val="none" w:sz="0" w:space="0" w:color="auto"/>
            <w:right w:val="none" w:sz="0" w:space="0" w:color="auto"/>
          </w:divBdr>
          <w:divsChild>
            <w:div w:id="1002077793">
              <w:marLeft w:val="0"/>
              <w:marRight w:val="0"/>
              <w:marTop w:val="0"/>
              <w:marBottom w:val="0"/>
              <w:divBdr>
                <w:top w:val="none" w:sz="0" w:space="0" w:color="auto"/>
                <w:left w:val="none" w:sz="0" w:space="0" w:color="auto"/>
                <w:bottom w:val="none" w:sz="0" w:space="0" w:color="auto"/>
                <w:right w:val="none" w:sz="0" w:space="0" w:color="auto"/>
              </w:divBdr>
            </w:div>
          </w:divsChild>
        </w:div>
        <w:div w:id="2107577795">
          <w:marLeft w:val="0"/>
          <w:marRight w:val="0"/>
          <w:marTop w:val="0"/>
          <w:marBottom w:val="0"/>
          <w:divBdr>
            <w:top w:val="none" w:sz="0" w:space="0" w:color="auto"/>
            <w:left w:val="none" w:sz="0" w:space="0" w:color="auto"/>
            <w:bottom w:val="none" w:sz="0" w:space="0" w:color="auto"/>
            <w:right w:val="none" w:sz="0" w:space="0" w:color="auto"/>
          </w:divBdr>
          <w:divsChild>
            <w:div w:id="19167423">
              <w:marLeft w:val="0"/>
              <w:marRight w:val="0"/>
              <w:marTop w:val="0"/>
              <w:marBottom w:val="0"/>
              <w:divBdr>
                <w:top w:val="none" w:sz="0" w:space="0" w:color="auto"/>
                <w:left w:val="none" w:sz="0" w:space="0" w:color="auto"/>
                <w:bottom w:val="none" w:sz="0" w:space="0" w:color="auto"/>
                <w:right w:val="none" w:sz="0" w:space="0" w:color="auto"/>
              </w:divBdr>
            </w:div>
            <w:div w:id="148864774">
              <w:marLeft w:val="0"/>
              <w:marRight w:val="0"/>
              <w:marTop w:val="0"/>
              <w:marBottom w:val="0"/>
              <w:divBdr>
                <w:top w:val="none" w:sz="0" w:space="0" w:color="auto"/>
                <w:left w:val="none" w:sz="0" w:space="0" w:color="auto"/>
                <w:bottom w:val="none" w:sz="0" w:space="0" w:color="auto"/>
                <w:right w:val="none" w:sz="0" w:space="0" w:color="auto"/>
              </w:divBdr>
            </w:div>
            <w:div w:id="1159733837">
              <w:marLeft w:val="0"/>
              <w:marRight w:val="0"/>
              <w:marTop w:val="0"/>
              <w:marBottom w:val="0"/>
              <w:divBdr>
                <w:top w:val="none" w:sz="0" w:space="0" w:color="auto"/>
                <w:left w:val="none" w:sz="0" w:space="0" w:color="auto"/>
                <w:bottom w:val="none" w:sz="0" w:space="0" w:color="auto"/>
                <w:right w:val="none" w:sz="0" w:space="0" w:color="auto"/>
              </w:divBdr>
            </w:div>
          </w:divsChild>
        </w:div>
        <w:div w:id="826672131">
          <w:marLeft w:val="0"/>
          <w:marRight w:val="0"/>
          <w:marTop w:val="0"/>
          <w:marBottom w:val="0"/>
          <w:divBdr>
            <w:top w:val="none" w:sz="0" w:space="0" w:color="auto"/>
            <w:left w:val="none" w:sz="0" w:space="0" w:color="auto"/>
            <w:bottom w:val="none" w:sz="0" w:space="0" w:color="auto"/>
            <w:right w:val="none" w:sz="0" w:space="0" w:color="auto"/>
          </w:divBdr>
          <w:divsChild>
            <w:div w:id="2014455111">
              <w:marLeft w:val="0"/>
              <w:marRight w:val="0"/>
              <w:marTop w:val="0"/>
              <w:marBottom w:val="0"/>
              <w:divBdr>
                <w:top w:val="none" w:sz="0" w:space="0" w:color="auto"/>
                <w:left w:val="none" w:sz="0" w:space="0" w:color="auto"/>
                <w:bottom w:val="none" w:sz="0" w:space="0" w:color="auto"/>
                <w:right w:val="none" w:sz="0" w:space="0" w:color="auto"/>
              </w:divBdr>
            </w:div>
          </w:divsChild>
        </w:div>
        <w:div w:id="1193424033">
          <w:marLeft w:val="0"/>
          <w:marRight w:val="0"/>
          <w:marTop w:val="0"/>
          <w:marBottom w:val="0"/>
          <w:divBdr>
            <w:top w:val="none" w:sz="0" w:space="0" w:color="auto"/>
            <w:left w:val="none" w:sz="0" w:space="0" w:color="auto"/>
            <w:bottom w:val="none" w:sz="0" w:space="0" w:color="auto"/>
            <w:right w:val="none" w:sz="0" w:space="0" w:color="auto"/>
          </w:divBdr>
          <w:divsChild>
            <w:div w:id="1877622641">
              <w:marLeft w:val="0"/>
              <w:marRight w:val="0"/>
              <w:marTop w:val="0"/>
              <w:marBottom w:val="0"/>
              <w:divBdr>
                <w:top w:val="none" w:sz="0" w:space="0" w:color="auto"/>
                <w:left w:val="none" w:sz="0" w:space="0" w:color="auto"/>
                <w:bottom w:val="none" w:sz="0" w:space="0" w:color="auto"/>
                <w:right w:val="none" w:sz="0" w:space="0" w:color="auto"/>
              </w:divBdr>
            </w:div>
            <w:div w:id="1804883432">
              <w:marLeft w:val="0"/>
              <w:marRight w:val="0"/>
              <w:marTop w:val="0"/>
              <w:marBottom w:val="0"/>
              <w:divBdr>
                <w:top w:val="none" w:sz="0" w:space="0" w:color="auto"/>
                <w:left w:val="none" w:sz="0" w:space="0" w:color="auto"/>
                <w:bottom w:val="none" w:sz="0" w:space="0" w:color="auto"/>
                <w:right w:val="none" w:sz="0" w:space="0" w:color="auto"/>
              </w:divBdr>
            </w:div>
          </w:divsChild>
        </w:div>
        <w:div w:id="904141465">
          <w:marLeft w:val="0"/>
          <w:marRight w:val="0"/>
          <w:marTop w:val="0"/>
          <w:marBottom w:val="0"/>
          <w:divBdr>
            <w:top w:val="none" w:sz="0" w:space="0" w:color="auto"/>
            <w:left w:val="none" w:sz="0" w:space="0" w:color="auto"/>
            <w:bottom w:val="none" w:sz="0" w:space="0" w:color="auto"/>
            <w:right w:val="none" w:sz="0" w:space="0" w:color="auto"/>
          </w:divBdr>
          <w:divsChild>
            <w:div w:id="667709222">
              <w:marLeft w:val="0"/>
              <w:marRight w:val="0"/>
              <w:marTop w:val="0"/>
              <w:marBottom w:val="0"/>
              <w:divBdr>
                <w:top w:val="none" w:sz="0" w:space="0" w:color="auto"/>
                <w:left w:val="none" w:sz="0" w:space="0" w:color="auto"/>
                <w:bottom w:val="none" w:sz="0" w:space="0" w:color="auto"/>
                <w:right w:val="none" w:sz="0" w:space="0" w:color="auto"/>
              </w:divBdr>
            </w:div>
          </w:divsChild>
        </w:div>
        <w:div w:id="1420756129">
          <w:marLeft w:val="0"/>
          <w:marRight w:val="0"/>
          <w:marTop w:val="0"/>
          <w:marBottom w:val="0"/>
          <w:divBdr>
            <w:top w:val="none" w:sz="0" w:space="0" w:color="auto"/>
            <w:left w:val="none" w:sz="0" w:space="0" w:color="auto"/>
            <w:bottom w:val="none" w:sz="0" w:space="0" w:color="auto"/>
            <w:right w:val="none" w:sz="0" w:space="0" w:color="auto"/>
          </w:divBdr>
          <w:divsChild>
            <w:div w:id="1984306240">
              <w:marLeft w:val="0"/>
              <w:marRight w:val="0"/>
              <w:marTop w:val="0"/>
              <w:marBottom w:val="0"/>
              <w:divBdr>
                <w:top w:val="none" w:sz="0" w:space="0" w:color="auto"/>
                <w:left w:val="none" w:sz="0" w:space="0" w:color="auto"/>
                <w:bottom w:val="none" w:sz="0" w:space="0" w:color="auto"/>
                <w:right w:val="none" w:sz="0" w:space="0" w:color="auto"/>
              </w:divBdr>
            </w:div>
          </w:divsChild>
        </w:div>
        <w:div w:id="811559445">
          <w:marLeft w:val="0"/>
          <w:marRight w:val="0"/>
          <w:marTop w:val="0"/>
          <w:marBottom w:val="0"/>
          <w:divBdr>
            <w:top w:val="none" w:sz="0" w:space="0" w:color="auto"/>
            <w:left w:val="none" w:sz="0" w:space="0" w:color="auto"/>
            <w:bottom w:val="none" w:sz="0" w:space="0" w:color="auto"/>
            <w:right w:val="none" w:sz="0" w:space="0" w:color="auto"/>
          </w:divBdr>
          <w:divsChild>
            <w:div w:id="336538968">
              <w:marLeft w:val="0"/>
              <w:marRight w:val="0"/>
              <w:marTop w:val="0"/>
              <w:marBottom w:val="0"/>
              <w:divBdr>
                <w:top w:val="none" w:sz="0" w:space="0" w:color="auto"/>
                <w:left w:val="none" w:sz="0" w:space="0" w:color="auto"/>
                <w:bottom w:val="none" w:sz="0" w:space="0" w:color="auto"/>
                <w:right w:val="none" w:sz="0" w:space="0" w:color="auto"/>
              </w:divBdr>
            </w:div>
          </w:divsChild>
        </w:div>
        <w:div w:id="417144238">
          <w:marLeft w:val="0"/>
          <w:marRight w:val="0"/>
          <w:marTop w:val="0"/>
          <w:marBottom w:val="0"/>
          <w:divBdr>
            <w:top w:val="none" w:sz="0" w:space="0" w:color="auto"/>
            <w:left w:val="none" w:sz="0" w:space="0" w:color="auto"/>
            <w:bottom w:val="none" w:sz="0" w:space="0" w:color="auto"/>
            <w:right w:val="none" w:sz="0" w:space="0" w:color="auto"/>
          </w:divBdr>
          <w:divsChild>
            <w:div w:id="1255476943">
              <w:marLeft w:val="0"/>
              <w:marRight w:val="0"/>
              <w:marTop w:val="0"/>
              <w:marBottom w:val="0"/>
              <w:divBdr>
                <w:top w:val="none" w:sz="0" w:space="0" w:color="auto"/>
                <w:left w:val="none" w:sz="0" w:space="0" w:color="auto"/>
                <w:bottom w:val="none" w:sz="0" w:space="0" w:color="auto"/>
                <w:right w:val="none" w:sz="0" w:space="0" w:color="auto"/>
              </w:divBdr>
            </w:div>
          </w:divsChild>
        </w:div>
        <w:div w:id="798643524">
          <w:marLeft w:val="0"/>
          <w:marRight w:val="0"/>
          <w:marTop w:val="0"/>
          <w:marBottom w:val="0"/>
          <w:divBdr>
            <w:top w:val="none" w:sz="0" w:space="0" w:color="auto"/>
            <w:left w:val="none" w:sz="0" w:space="0" w:color="auto"/>
            <w:bottom w:val="none" w:sz="0" w:space="0" w:color="auto"/>
            <w:right w:val="none" w:sz="0" w:space="0" w:color="auto"/>
          </w:divBdr>
          <w:divsChild>
            <w:div w:id="625043538">
              <w:marLeft w:val="0"/>
              <w:marRight w:val="0"/>
              <w:marTop w:val="0"/>
              <w:marBottom w:val="0"/>
              <w:divBdr>
                <w:top w:val="none" w:sz="0" w:space="0" w:color="auto"/>
                <w:left w:val="none" w:sz="0" w:space="0" w:color="auto"/>
                <w:bottom w:val="none" w:sz="0" w:space="0" w:color="auto"/>
                <w:right w:val="none" w:sz="0" w:space="0" w:color="auto"/>
              </w:divBdr>
            </w:div>
          </w:divsChild>
        </w:div>
        <w:div w:id="241959614">
          <w:marLeft w:val="0"/>
          <w:marRight w:val="0"/>
          <w:marTop w:val="0"/>
          <w:marBottom w:val="0"/>
          <w:divBdr>
            <w:top w:val="none" w:sz="0" w:space="0" w:color="auto"/>
            <w:left w:val="none" w:sz="0" w:space="0" w:color="auto"/>
            <w:bottom w:val="none" w:sz="0" w:space="0" w:color="auto"/>
            <w:right w:val="none" w:sz="0" w:space="0" w:color="auto"/>
          </w:divBdr>
          <w:divsChild>
            <w:div w:id="890581686">
              <w:marLeft w:val="0"/>
              <w:marRight w:val="0"/>
              <w:marTop w:val="0"/>
              <w:marBottom w:val="0"/>
              <w:divBdr>
                <w:top w:val="none" w:sz="0" w:space="0" w:color="auto"/>
                <w:left w:val="none" w:sz="0" w:space="0" w:color="auto"/>
                <w:bottom w:val="none" w:sz="0" w:space="0" w:color="auto"/>
                <w:right w:val="none" w:sz="0" w:space="0" w:color="auto"/>
              </w:divBdr>
            </w:div>
          </w:divsChild>
        </w:div>
        <w:div w:id="245891500">
          <w:marLeft w:val="0"/>
          <w:marRight w:val="0"/>
          <w:marTop w:val="0"/>
          <w:marBottom w:val="0"/>
          <w:divBdr>
            <w:top w:val="none" w:sz="0" w:space="0" w:color="auto"/>
            <w:left w:val="none" w:sz="0" w:space="0" w:color="auto"/>
            <w:bottom w:val="none" w:sz="0" w:space="0" w:color="auto"/>
            <w:right w:val="none" w:sz="0" w:space="0" w:color="auto"/>
          </w:divBdr>
          <w:divsChild>
            <w:div w:id="1025716871">
              <w:marLeft w:val="0"/>
              <w:marRight w:val="0"/>
              <w:marTop w:val="0"/>
              <w:marBottom w:val="0"/>
              <w:divBdr>
                <w:top w:val="none" w:sz="0" w:space="0" w:color="auto"/>
                <w:left w:val="none" w:sz="0" w:space="0" w:color="auto"/>
                <w:bottom w:val="none" w:sz="0" w:space="0" w:color="auto"/>
                <w:right w:val="none" w:sz="0" w:space="0" w:color="auto"/>
              </w:divBdr>
            </w:div>
          </w:divsChild>
        </w:div>
        <w:div w:id="948586430">
          <w:marLeft w:val="0"/>
          <w:marRight w:val="0"/>
          <w:marTop w:val="0"/>
          <w:marBottom w:val="0"/>
          <w:divBdr>
            <w:top w:val="none" w:sz="0" w:space="0" w:color="auto"/>
            <w:left w:val="none" w:sz="0" w:space="0" w:color="auto"/>
            <w:bottom w:val="none" w:sz="0" w:space="0" w:color="auto"/>
            <w:right w:val="none" w:sz="0" w:space="0" w:color="auto"/>
          </w:divBdr>
          <w:divsChild>
            <w:div w:id="969434818">
              <w:marLeft w:val="0"/>
              <w:marRight w:val="0"/>
              <w:marTop w:val="0"/>
              <w:marBottom w:val="0"/>
              <w:divBdr>
                <w:top w:val="none" w:sz="0" w:space="0" w:color="auto"/>
                <w:left w:val="none" w:sz="0" w:space="0" w:color="auto"/>
                <w:bottom w:val="none" w:sz="0" w:space="0" w:color="auto"/>
                <w:right w:val="none" w:sz="0" w:space="0" w:color="auto"/>
              </w:divBdr>
            </w:div>
          </w:divsChild>
        </w:div>
        <w:div w:id="664014676">
          <w:marLeft w:val="0"/>
          <w:marRight w:val="0"/>
          <w:marTop w:val="0"/>
          <w:marBottom w:val="0"/>
          <w:divBdr>
            <w:top w:val="none" w:sz="0" w:space="0" w:color="auto"/>
            <w:left w:val="none" w:sz="0" w:space="0" w:color="auto"/>
            <w:bottom w:val="none" w:sz="0" w:space="0" w:color="auto"/>
            <w:right w:val="none" w:sz="0" w:space="0" w:color="auto"/>
          </w:divBdr>
          <w:divsChild>
            <w:div w:id="1443526932">
              <w:marLeft w:val="0"/>
              <w:marRight w:val="0"/>
              <w:marTop w:val="0"/>
              <w:marBottom w:val="0"/>
              <w:divBdr>
                <w:top w:val="none" w:sz="0" w:space="0" w:color="auto"/>
                <w:left w:val="none" w:sz="0" w:space="0" w:color="auto"/>
                <w:bottom w:val="none" w:sz="0" w:space="0" w:color="auto"/>
                <w:right w:val="none" w:sz="0" w:space="0" w:color="auto"/>
              </w:divBdr>
            </w:div>
          </w:divsChild>
        </w:div>
        <w:div w:id="1974410281">
          <w:marLeft w:val="0"/>
          <w:marRight w:val="0"/>
          <w:marTop w:val="0"/>
          <w:marBottom w:val="0"/>
          <w:divBdr>
            <w:top w:val="none" w:sz="0" w:space="0" w:color="auto"/>
            <w:left w:val="none" w:sz="0" w:space="0" w:color="auto"/>
            <w:bottom w:val="none" w:sz="0" w:space="0" w:color="auto"/>
            <w:right w:val="none" w:sz="0" w:space="0" w:color="auto"/>
          </w:divBdr>
          <w:divsChild>
            <w:div w:id="110589059">
              <w:marLeft w:val="0"/>
              <w:marRight w:val="0"/>
              <w:marTop w:val="0"/>
              <w:marBottom w:val="0"/>
              <w:divBdr>
                <w:top w:val="none" w:sz="0" w:space="0" w:color="auto"/>
                <w:left w:val="none" w:sz="0" w:space="0" w:color="auto"/>
                <w:bottom w:val="none" w:sz="0" w:space="0" w:color="auto"/>
                <w:right w:val="none" w:sz="0" w:space="0" w:color="auto"/>
              </w:divBdr>
            </w:div>
          </w:divsChild>
        </w:div>
        <w:div w:id="1725984388">
          <w:marLeft w:val="0"/>
          <w:marRight w:val="0"/>
          <w:marTop w:val="0"/>
          <w:marBottom w:val="0"/>
          <w:divBdr>
            <w:top w:val="none" w:sz="0" w:space="0" w:color="auto"/>
            <w:left w:val="none" w:sz="0" w:space="0" w:color="auto"/>
            <w:bottom w:val="none" w:sz="0" w:space="0" w:color="auto"/>
            <w:right w:val="none" w:sz="0" w:space="0" w:color="auto"/>
          </w:divBdr>
          <w:divsChild>
            <w:div w:id="1410467559">
              <w:marLeft w:val="0"/>
              <w:marRight w:val="0"/>
              <w:marTop w:val="0"/>
              <w:marBottom w:val="0"/>
              <w:divBdr>
                <w:top w:val="none" w:sz="0" w:space="0" w:color="auto"/>
                <w:left w:val="none" w:sz="0" w:space="0" w:color="auto"/>
                <w:bottom w:val="none" w:sz="0" w:space="0" w:color="auto"/>
                <w:right w:val="none" w:sz="0" w:space="0" w:color="auto"/>
              </w:divBdr>
            </w:div>
          </w:divsChild>
        </w:div>
        <w:div w:id="1877430226">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sChild>
        </w:div>
        <w:div w:id="733160653">
          <w:marLeft w:val="0"/>
          <w:marRight w:val="0"/>
          <w:marTop w:val="0"/>
          <w:marBottom w:val="0"/>
          <w:divBdr>
            <w:top w:val="none" w:sz="0" w:space="0" w:color="auto"/>
            <w:left w:val="none" w:sz="0" w:space="0" w:color="auto"/>
            <w:bottom w:val="none" w:sz="0" w:space="0" w:color="auto"/>
            <w:right w:val="none" w:sz="0" w:space="0" w:color="auto"/>
          </w:divBdr>
          <w:divsChild>
            <w:div w:id="1137189358">
              <w:marLeft w:val="0"/>
              <w:marRight w:val="0"/>
              <w:marTop w:val="0"/>
              <w:marBottom w:val="0"/>
              <w:divBdr>
                <w:top w:val="none" w:sz="0" w:space="0" w:color="auto"/>
                <w:left w:val="none" w:sz="0" w:space="0" w:color="auto"/>
                <w:bottom w:val="none" w:sz="0" w:space="0" w:color="auto"/>
                <w:right w:val="none" w:sz="0" w:space="0" w:color="auto"/>
              </w:divBdr>
            </w:div>
          </w:divsChild>
        </w:div>
        <w:div w:id="914776801">
          <w:marLeft w:val="0"/>
          <w:marRight w:val="0"/>
          <w:marTop w:val="0"/>
          <w:marBottom w:val="0"/>
          <w:divBdr>
            <w:top w:val="none" w:sz="0" w:space="0" w:color="auto"/>
            <w:left w:val="none" w:sz="0" w:space="0" w:color="auto"/>
            <w:bottom w:val="none" w:sz="0" w:space="0" w:color="auto"/>
            <w:right w:val="none" w:sz="0" w:space="0" w:color="auto"/>
          </w:divBdr>
          <w:divsChild>
            <w:div w:id="1645543819">
              <w:marLeft w:val="0"/>
              <w:marRight w:val="0"/>
              <w:marTop w:val="0"/>
              <w:marBottom w:val="0"/>
              <w:divBdr>
                <w:top w:val="none" w:sz="0" w:space="0" w:color="auto"/>
                <w:left w:val="none" w:sz="0" w:space="0" w:color="auto"/>
                <w:bottom w:val="none" w:sz="0" w:space="0" w:color="auto"/>
                <w:right w:val="none" w:sz="0" w:space="0" w:color="auto"/>
              </w:divBdr>
            </w:div>
          </w:divsChild>
        </w:div>
        <w:div w:id="1153134019">
          <w:marLeft w:val="0"/>
          <w:marRight w:val="0"/>
          <w:marTop w:val="0"/>
          <w:marBottom w:val="0"/>
          <w:divBdr>
            <w:top w:val="none" w:sz="0" w:space="0" w:color="auto"/>
            <w:left w:val="none" w:sz="0" w:space="0" w:color="auto"/>
            <w:bottom w:val="none" w:sz="0" w:space="0" w:color="auto"/>
            <w:right w:val="none" w:sz="0" w:space="0" w:color="auto"/>
          </w:divBdr>
          <w:divsChild>
            <w:div w:id="1711221491">
              <w:marLeft w:val="0"/>
              <w:marRight w:val="0"/>
              <w:marTop w:val="0"/>
              <w:marBottom w:val="0"/>
              <w:divBdr>
                <w:top w:val="none" w:sz="0" w:space="0" w:color="auto"/>
                <w:left w:val="none" w:sz="0" w:space="0" w:color="auto"/>
                <w:bottom w:val="none" w:sz="0" w:space="0" w:color="auto"/>
                <w:right w:val="none" w:sz="0" w:space="0" w:color="auto"/>
              </w:divBdr>
            </w:div>
          </w:divsChild>
        </w:div>
        <w:div w:id="743989628">
          <w:marLeft w:val="0"/>
          <w:marRight w:val="0"/>
          <w:marTop w:val="0"/>
          <w:marBottom w:val="0"/>
          <w:divBdr>
            <w:top w:val="none" w:sz="0" w:space="0" w:color="auto"/>
            <w:left w:val="none" w:sz="0" w:space="0" w:color="auto"/>
            <w:bottom w:val="none" w:sz="0" w:space="0" w:color="auto"/>
            <w:right w:val="none" w:sz="0" w:space="0" w:color="auto"/>
          </w:divBdr>
          <w:divsChild>
            <w:div w:id="104085953">
              <w:marLeft w:val="0"/>
              <w:marRight w:val="0"/>
              <w:marTop w:val="0"/>
              <w:marBottom w:val="0"/>
              <w:divBdr>
                <w:top w:val="none" w:sz="0" w:space="0" w:color="auto"/>
                <w:left w:val="none" w:sz="0" w:space="0" w:color="auto"/>
                <w:bottom w:val="none" w:sz="0" w:space="0" w:color="auto"/>
                <w:right w:val="none" w:sz="0" w:space="0" w:color="auto"/>
              </w:divBdr>
            </w:div>
          </w:divsChild>
        </w:div>
        <w:div w:id="267279810">
          <w:marLeft w:val="0"/>
          <w:marRight w:val="0"/>
          <w:marTop w:val="0"/>
          <w:marBottom w:val="0"/>
          <w:divBdr>
            <w:top w:val="none" w:sz="0" w:space="0" w:color="auto"/>
            <w:left w:val="none" w:sz="0" w:space="0" w:color="auto"/>
            <w:bottom w:val="none" w:sz="0" w:space="0" w:color="auto"/>
            <w:right w:val="none" w:sz="0" w:space="0" w:color="auto"/>
          </w:divBdr>
          <w:divsChild>
            <w:div w:id="204154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7847">
      <w:bodyDiv w:val="1"/>
      <w:marLeft w:val="0"/>
      <w:marRight w:val="0"/>
      <w:marTop w:val="0"/>
      <w:marBottom w:val="0"/>
      <w:divBdr>
        <w:top w:val="none" w:sz="0" w:space="0" w:color="auto"/>
        <w:left w:val="none" w:sz="0" w:space="0" w:color="auto"/>
        <w:bottom w:val="none" w:sz="0" w:space="0" w:color="auto"/>
        <w:right w:val="none" w:sz="0" w:space="0" w:color="auto"/>
      </w:divBdr>
      <w:divsChild>
        <w:div w:id="406735143">
          <w:marLeft w:val="0"/>
          <w:marRight w:val="0"/>
          <w:marTop w:val="0"/>
          <w:marBottom w:val="0"/>
          <w:divBdr>
            <w:top w:val="none" w:sz="0" w:space="0" w:color="auto"/>
            <w:left w:val="none" w:sz="0" w:space="0" w:color="auto"/>
            <w:bottom w:val="none" w:sz="0" w:space="0" w:color="auto"/>
            <w:right w:val="none" w:sz="0" w:space="0" w:color="auto"/>
          </w:divBdr>
        </w:div>
        <w:div w:id="1324898334">
          <w:marLeft w:val="0"/>
          <w:marRight w:val="0"/>
          <w:marTop w:val="0"/>
          <w:marBottom w:val="0"/>
          <w:divBdr>
            <w:top w:val="none" w:sz="0" w:space="0" w:color="auto"/>
            <w:left w:val="none" w:sz="0" w:space="0" w:color="auto"/>
            <w:bottom w:val="none" w:sz="0" w:space="0" w:color="auto"/>
            <w:right w:val="none" w:sz="0" w:space="0" w:color="auto"/>
          </w:divBdr>
        </w:div>
        <w:div w:id="351732003">
          <w:marLeft w:val="0"/>
          <w:marRight w:val="0"/>
          <w:marTop w:val="0"/>
          <w:marBottom w:val="0"/>
          <w:divBdr>
            <w:top w:val="none" w:sz="0" w:space="0" w:color="auto"/>
            <w:left w:val="none" w:sz="0" w:space="0" w:color="auto"/>
            <w:bottom w:val="none" w:sz="0" w:space="0" w:color="auto"/>
            <w:right w:val="none" w:sz="0" w:space="0" w:color="auto"/>
          </w:divBdr>
        </w:div>
        <w:div w:id="1529564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docs.google.com/document/d/1fqxTJ-O2mpV9_JZP5b2_ejsZQeHiZjai/edit" TargetMode="External"/><Relationship Id="rId2" Type="http://schemas.openxmlformats.org/officeDocument/2006/relationships/hyperlink" Target="https://www.ceplan.gob.pe/documentos_/guia-para-el-planeamiento-institucional-2018/" TargetMode="External"/><Relationship Id="rId1" Type="http://schemas.openxmlformats.org/officeDocument/2006/relationships/hyperlink" Target="http://hdr.undp.org/sites/default/files/hdr_1990_es_completo_nostats.pdf" TargetMode="External"/><Relationship Id="rId4" Type="http://schemas.openxmlformats.org/officeDocument/2006/relationships/hyperlink" Target="https://sodisperu.org/sites/default/files/2021-10/guia_practica_promocion_de_redes_de_apoy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0340E-C8EB-44D6-8380-6D63C21A254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ARIANA</dc:creator>
  <keywords/>
  <dc:description/>
  <lastModifiedBy>Sussana Antuanet  Jimenez Sanchez</lastModifiedBy>
  <revision>3</revision>
  <dcterms:created xsi:type="dcterms:W3CDTF">2024-11-18T21:30:00.0000000Z</dcterms:created>
  <dcterms:modified xsi:type="dcterms:W3CDTF">2024-12-11T17:48:36.5326934Z</dcterms:modified>
</coreProperties>
</file>